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44AA27" w14:textId="77777777" w:rsidR="00BC439E" w:rsidRPr="00D51A51" w:rsidRDefault="00BC439E" w:rsidP="00EF6515">
      <w:pPr>
        <w:pStyle w:val="Sinespaciado"/>
        <w:ind w:left="2835" w:right="49"/>
        <w:jc w:val="both"/>
        <w:rPr>
          <w:rFonts w:ascii="Times New Roman" w:hAnsi="Times New Roman" w:cs="Times New Roman"/>
          <w:sz w:val="24"/>
          <w:szCs w:val="24"/>
        </w:rPr>
      </w:pPr>
      <w:bookmarkStart w:id="0" w:name="_GoBack"/>
      <w:bookmarkEnd w:id="0"/>
      <w:r w:rsidRPr="00D51A51">
        <w:rPr>
          <w:rFonts w:ascii="Times New Roman" w:hAnsi="Times New Roman" w:cs="Times New Roman"/>
          <w:sz w:val="24"/>
          <w:szCs w:val="24"/>
        </w:rPr>
        <w:t>SESIÓN DELIBERANTE DE LA H. LXI LEGISLATURA DEL ESTADO DE MÉXICO.</w:t>
      </w:r>
    </w:p>
    <w:p w14:paraId="2544AA28" w14:textId="77777777" w:rsidR="00BC439E" w:rsidRPr="00D51A51" w:rsidRDefault="00BC439E" w:rsidP="00EF6515">
      <w:pPr>
        <w:pStyle w:val="Sinespaciado"/>
        <w:ind w:left="2835" w:right="49"/>
        <w:jc w:val="both"/>
        <w:rPr>
          <w:rFonts w:ascii="Times New Roman" w:hAnsi="Times New Roman" w:cs="Times New Roman"/>
          <w:sz w:val="24"/>
          <w:szCs w:val="24"/>
        </w:rPr>
      </w:pPr>
    </w:p>
    <w:p w14:paraId="2544AA29" w14:textId="50DF2354" w:rsidR="00BC439E" w:rsidRPr="00D51A51" w:rsidRDefault="000E0343" w:rsidP="00EF6515">
      <w:pPr>
        <w:pStyle w:val="Sinespaciado"/>
        <w:ind w:left="2835" w:right="49"/>
        <w:jc w:val="both"/>
        <w:rPr>
          <w:rFonts w:ascii="Times New Roman" w:hAnsi="Times New Roman" w:cs="Times New Roman"/>
          <w:sz w:val="24"/>
          <w:szCs w:val="24"/>
        </w:rPr>
      </w:pPr>
      <w:r w:rsidRPr="00D51A51">
        <w:rPr>
          <w:rFonts w:ascii="Times New Roman" w:hAnsi="Times New Roman" w:cs="Times New Roman"/>
          <w:sz w:val="24"/>
          <w:szCs w:val="24"/>
        </w:rPr>
        <w:t>Celebrada el día 12 de septiembre de 2023.</w:t>
      </w:r>
    </w:p>
    <w:p w14:paraId="2544AA2A" w14:textId="77777777" w:rsidR="00BC439E" w:rsidRPr="00D51A51" w:rsidRDefault="00BC439E" w:rsidP="00EF6515">
      <w:pPr>
        <w:pStyle w:val="Sinespaciado"/>
        <w:ind w:right="49"/>
        <w:jc w:val="both"/>
        <w:rPr>
          <w:rFonts w:ascii="Times New Roman" w:hAnsi="Times New Roman" w:cs="Times New Roman"/>
          <w:sz w:val="24"/>
          <w:szCs w:val="24"/>
        </w:rPr>
      </w:pPr>
    </w:p>
    <w:p w14:paraId="2544AA2B" w14:textId="7E51FC94" w:rsidR="00BC439E" w:rsidRPr="00D51A51" w:rsidRDefault="00A92508" w:rsidP="00EF6515">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P</w:t>
      </w:r>
      <w:r w:rsidR="000E0343" w:rsidRPr="00D51A51">
        <w:rPr>
          <w:rFonts w:ascii="Times New Roman" w:hAnsi="Times New Roman" w:cs="Times New Roman"/>
          <w:sz w:val="24"/>
          <w:szCs w:val="24"/>
        </w:rPr>
        <w:t xml:space="preserve">residencia de la diputada </w:t>
      </w:r>
      <w:r w:rsidRPr="00D51A51">
        <w:rPr>
          <w:rFonts w:ascii="Times New Roman" w:hAnsi="Times New Roman" w:cs="Times New Roman"/>
          <w:sz w:val="24"/>
          <w:szCs w:val="24"/>
        </w:rPr>
        <w:t>A</w:t>
      </w:r>
      <w:r w:rsidR="000E0343" w:rsidRPr="00D51A51">
        <w:rPr>
          <w:rFonts w:ascii="Times New Roman" w:hAnsi="Times New Roman" w:cs="Times New Roman"/>
          <w:sz w:val="24"/>
          <w:szCs w:val="24"/>
        </w:rPr>
        <w:t xml:space="preserve">zucena </w:t>
      </w:r>
      <w:r w:rsidRPr="00D51A51">
        <w:rPr>
          <w:rFonts w:ascii="Times New Roman" w:hAnsi="Times New Roman" w:cs="Times New Roman"/>
          <w:sz w:val="24"/>
          <w:szCs w:val="24"/>
        </w:rPr>
        <w:t>C</w:t>
      </w:r>
      <w:r w:rsidR="000E0343" w:rsidRPr="00D51A51">
        <w:rPr>
          <w:rFonts w:ascii="Times New Roman" w:hAnsi="Times New Roman" w:cs="Times New Roman"/>
          <w:sz w:val="24"/>
          <w:szCs w:val="24"/>
        </w:rPr>
        <w:t xml:space="preserve">isneros </w:t>
      </w:r>
      <w:r w:rsidRPr="00D51A51">
        <w:rPr>
          <w:rFonts w:ascii="Times New Roman" w:hAnsi="Times New Roman" w:cs="Times New Roman"/>
          <w:sz w:val="24"/>
          <w:szCs w:val="24"/>
        </w:rPr>
        <w:t>C</w:t>
      </w:r>
      <w:r w:rsidR="000E0343" w:rsidRPr="00D51A51">
        <w:rPr>
          <w:rFonts w:ascii="Times New Roman" w:hAnsi="Times New Roman" w:cs="Times New Roman"/>
          <w:sz w:val="24"/>
          <w:szCs w:val="24"/>
        </w:rPr>
        <w:t>oss</w:t>
      </w:r>
      <w:r w:rsidRPr="00D51A51">
        <w:rPr>
          <w:rFonts w:ascii="Times New Roman" w:hAnsi="Times New Roman" w:cs="Times New Roman"/>
          <w:sz w:val="24"/>
          <w:szCs w:val="24"/>
        </w:rPr>
        <w:t>.</w:t>
      </w:r>
    </w:p>
    <w:p w14:paraId="2544AA2C" w14:textId="77777777" w:rsidR="00BC439E" w:rsidRPr="00D51A51" w:rsidRDefault="00BC439E" w:rsidP="00EF6515">
      <w:pPr>
        <w:pStyle w:val="Sinespaciado"/>
        <w:ind w:right="49"/>
        <w:jc w:val="both"/>
        <w:rPr>
          <w:rFonts w:ascii="Times New Roman" w:hAnsi="Times New Roman" w:cs="Times New Roman"/>
          <w:sz w:val="24"/>
          <w:szCs w:val="24"/>
        </w:rPr>
      </w:pPr>
    </w:p>
    <w:p w14:paraId="2544AA2D" w14:textId="77777777" w:rsidR="00BC439E" w:rsidRPr="00D51A51" w:rsidRDefault="00BC439E"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PRESIDENTA DIP. AZUCENA CISNEROS COSS. Saludo a las diputadas y a los diputados de la LXI Legislatura y destaco su interés en el desarrollo de estos trabajos.</w:t>
      </w:r>
    </w:p>
    <w:p w14:paraId="2544AA2E" w14:textId="77777777" w:rsidR="00BC439E" w:rsidRPr="00D51A51" w:rsidRDefault="00BC439E"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ab/>
        <w:t xml:space="preserve">Doy la bienvenida a quienes se encuentran en el Recinto Legislativo y en las redes sociales. </w:t>
      </w:r>
    </w:p>
    <w:p w14:paraId="2544AA2F" w14:textId="68239B7F" w:rsidR="00BC439E" w:rsidRPr="00D51A51" w:rsidRDefault="00BC439E" w:rsidP="00EF6515">
      <w:pPr>
        <w:pStyle w:val="Sinespaciado"/>
        <w:ind w:right="49" w:firstLine="708"/>
        <w:jc w:val="both"/>
        <w:rPr>
          <w:rFonts w:ascii="Times New Roman" w:hAnsi="Times New Roman" w:cs="Times New Roman"/>
          <w:sz w:val="24"/>
          <w:szCs w:val="24"/>
        </w:rPr>
      </w:pPr>
      <w:r w:rsidRPr="00D51A51">
        <w:rPr>
          <w:rFonts w:ascii="Times New Roman" w:hAnsi="Times New Roman" w:cs="Times New Roman"/>
          <w:sz w:val="24"/>
          <w:szCs w:val="24"/>
        </w:rPr>
        <w:t>La sesión</w:t>
      </w:r>
      <w:r w:rsidR="00A92508" w:rsidRPr="00D51A51">
        <w:rPr>
          <w:rFonts w:ascii="Times New Roman" w:hAnsi="Times New Roman" w:cs="Times New Roman"/>
          <w:sz w:val="24"/>
          <w:szCs w:val="24"/>
        </w:rPr>
        <w:t>,</w:t>
      </w:r>
      <w:r w:rsidRPr="00D51A51">
        <w:rPr>
          <w:rFonts w:ascii="Times New Roman" w:hAnsi="Times New Roman" w:cs="Times New Roman"/>
          <w:sz w:val="24"/>
          <w:szCs w:val="24"/>
        </w:rPr>
        <w:t xml:space="preserve"> en modalidad mixta</w:t>
      </w:r>
      <w:r w:rsidR="00A92508" w:rsidRPr="00D51A51">
        <w:rPr>
          <w:rFonts w:ascii="Times New Roman" w:hAnsi="Times New Roman" w:cs="Times New Roman"/>
          <w:sz w:val="24"/>
          <w:szCs w:val="24"/>
        </w:rPr>
        <w:t>,</w:t>
      </w:r>
      <w:r w:rsidRPr="00D51A51">
        <w:rPr>
          <w:rFonts w:ascii="Times New Roman" w:hAnsi="Times New Roman" w:cs="Times New Roman"/>
          <w:sz w:val="24"/>
          <w:szCs w:val="24"/>
        </w:rPr>
        <w:t xml:space="preserve"> se apega al artículo 40 Bis de la Ley Orgánica de este Poder Legislativo.</w:t>
      </w:r>
    </w:p>
    <w:p w14:paraId="2544AA30" w14:textId="071CE649" w:rsidR="00BC439E" w:rsidRPr="00D51A51" w:rsidRDefault="00BC439E"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ab/>
        <w:t xml:space="preserve">Para la validez de la sesión, pido a la Secretaría verifique la existencia del quórum, abriendo el registro de asistencia hasta por </w:t>
      </w:r>
      <w:r w:rsidR="00A92508" w:rsidRPr="00D51A51">
        <w:rPr>
          <w:rFonts w:ascii="Times New Roman" w:hAnsi="Times New Roman" w:cs="Times New Roman"/>
          <w:sz w:val="24"/>
          <w:szCs w:val="24"/>
        </w:rPr>
        <w:t>cinco</w:t>
      </w:r>
      <w:r w:rsidRPr="00D51A51">
        <w:rPr>
          <w:rFonts w:ascii="Times New Roman" w:hAnsi="Times New Roman" w:cs="Times New Roman"/>
          <w:sz w:val="24"/>
          <w:szCs w:val="24"/>
        </w:rPr>
        <w:t xml:space="preserve"> minutos.</w:t>
      </w:r>
    </w:p>
    <w:p w14:paraId="2544AA31" w14:textId="7ABB37E9" w:rsidR="00BC439E" w:rsidRPr="00D51A51" w:rsidRDefault="00BC439E"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SECRETARIA DIP. VIRIDIANA FUENTES CRUZ. Con gusto</w:t>
      </w:r>
      <w:r w:rsidR="00A92508" w:rsidRPr="00D51A51">
        <w:rPr>
          <w:rFonts w:ascii="Times New Roman" w:hAnsi="Times New Roman" w:cs="Times New Roman"/>
          <w:sz w:val="24"/>
          <w:szCs w:val="24"/>
        </w:rPr>
        <w:t>,</w:t>
      </w:r>
      <w:r w:rsidRPr="00D51A51">
        <w:rPr>
          <w:rFonts w:ascii="Times New Roman" w:hAnsi="Times New Roman" w:cs="Times New Roman"/>
          <w:sz w:val="24"/>
          <w:szCs w:val="24"/>
        </w:rPr>
        <w:t xml:space="preserve"> Presidenta.</w:t>
      </w:r>
    </w:p>
    <w:p w14:paraId="2544AA32" w14:textId="4D6ECDCD" w:rsidR="00B23163" w:rsidRPr="00D51A51" w:rsidRDefault="00BC439E"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ab/>
        <w:t xml:space="preserve">Ábrase el registro de asistencia hasta por </w:t>
      </w:r>
      <w:r w:rsidR="00A04590" w:rsidRPr="00D51A51">
        <w:rPr>
          <w:rFonts w:ascii="Times New Roman" w:hAnsi="Times New Roman" w:cs="Times New Roman"/>
          <w:sz w:val="24"/>
          <w:szCs w:val="24"/>
        </w:rPr>
        <w:t>cinco</w:t>
      </w:r>
      <w:r w:rsidRPr="00D51A51">
        <w:rPr>
          <w:rFonts w:ascii="Times New Roman" w:hAnsi="Times New Roman" w:cs="Times New Roman"/>
          <w:sz w:val="24"/>
          <w:szCs w:val="24"/>
        </w:rPr>
        <w:t xml:space="preserve"> minutos.</w:t>
      </w:r>
    </w:p>
    <w:p w14:paraId="2544AA33" w14:textId="77777777" w:rsidR="00B23163" w:rsidRPr="00D51A51" w:rsidRDefault="00B23163" w:rsidP="00EF6515">
      <w:pPr>
        <w:pStyle w:val="Sinespaciado"/>
        <w:ind w:right="49"/>
        <w:jc w:val="center"/>
        <w:rPr>
          <w:rFonts w:ascii="Times New Roman" w:hAnsi="Times New Roman" w:cs="Times New Roman"/>
          <w:i/>
          <w:sz w:val="24"/>
          <w:szCs w:val="24"/>
        </w:rPr>
      </w:pPr>
      <w:r w:rsidRPr="00D51A51">
        <w:rPr>
          <w:rFonts w:ascii="Times New Roman" w:hAnsi="Times New Roman" w:cs="Times New Roman"/>
          <w:i/>
          <w:sz w:val="24"/>
          <w:szCs w:val="24"/>
        </w:rPr>
        <w:t>(Registro de asistencia)</w:t>
      </w:r>
    </w:p>
    <w:p w14:paraId="2544AA34" w14:textId="40DFF02B" w:rsidR="00B23163" w:rsidRPr="00D51A51" w:rsidRDefault="00B23163"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SECRETARIA DIP. VIRIDIANA FUENTEZ CRUZ. Presidenta</w:t>
      </w:r>
      <w:r w:rsidR="00C6264B" w:rsidRPr="00D51A51">
        <w:rPr>
          <w:rFonts w:ascii="Times New Roman" w:hAnsi="Times New Roman" w:cs="Times New Roman"/>
          <w:sz w:val="24"/>
          <w:szCs w:val="24"/>
        </w:rPr>
        <w:t>,</w:t>
      </w:r>
      <w:r w:rsidRPr="00D51A51">
        <w:rPr>
          <w:rFonts w:ascii="Times New Roman" w:hAnsi="Times New Roman" w:cs="Times New Roman"/>
          <w:sz w:val="24"/>
          <w:szCs w:val="24"/>
        </w:rPr>
        <w:t xml:space="preserve"> ha sido verificado el quórum</w:t>
      </w:r>
      <w:r w:rsidR="00C6264B" w:rsidRPr="00D51A51">
        <w:rPr>
          <w:rFonts w:ascii="Times New Roman" w:hAnsi="Times New Roman" w:cs="Times New Roman"/>
          <w:sz w:val="24"/>
          <w:szCs w:val="24"/>
        </w:rPr>
        <w:t>.</w:t>
      </w:r>
      <w:r w:rsidRPr="00D51A51">
        <w:rPr>
          <w:rFonts w:ascii="Times New Roman" w:hAnsi="Times New Roman" w:cs="Times New Roman"/>
          <w:sz w:val="24"/>
          <w:szCs w:val="24"/>
        </w:rPr>
        <w:t xml:space="preserve"> </w:t>
      </w:r>
      <w:r w:rsidR="00C6264B" w:rsidRPr="00D51A51">
        <w:rPr>
          <w:rFonts w:ascii="Times New Roman" w:hAnsi="Times New Roman" w:cs="Times New Roman"/>
          <w:sz w:val="24"/>
          <w:szCs w:val="24"/>
        </w:rPr>
        <w:t>P</w:t>
      </w:r>
      <w:r w:rsidRPr="00D51A51">
        <w:rPr>
          <w:rFonts w:ascii="Times New Roman" w:hAnsi="Times New Roman" w:cs="Times New Roman"/>
          <w:sz w:val="24"/>
          <w:szCs w:val="24"/>
        </w:rPr>
        <w:t>rocede abrir la sesión.</w:t>
      </w:r>
    </w:p>
    <w:p w14:paraId="2544AA35" w14:textId="2DCD7BEE" w:rsidR="00B23163" w:rsidRPr="00D51A51" w:rsidRDefault="00B23163"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PRESIDENTA DIP. AZUCENA CISNEROS COSS. Se declara la existencia del quórum y se abre la sesión</w:t>
      </w:r>
      <w:r w:rsidR="00A0635A" w:rsidRPr="00D51A51">
        <w:rPr>
          <w:rFonts w:ascii="Times New Roman" w:hAnsi="Times New Roman" w:cs="Times New Roman"/>
          <w:sz w:val="24"/>
          <w:szCs w:val="24"/>
        </w:rPr>
        <w:t>,</w:t>
      </w:r>
      <w:r w:rsidRPr="00D51A51">
        <w:rPr>
          <w:rFonts w:ascii="Times New Roman" w:hAnsi="Times New Roman" w:cs="Times New Roman"/>
          <w:sz w:val="24"/>
          <w:szCs w:val="24"/>
        </w:rPr>
        <w:t xml:space="preserve"> siendo las doce horas con doce minutos del día martes doce de septiembre del año dos mil veintitrés.</w:t>
      </w:r>
    </w:p>
    <w:p w14:paraId="2544AA36" w14:textId="77777777" w:rsidR="00B23163" w:rsidRPr="00D51A51" w:rsidRDefault="00B23163"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ab/>
        <w:t>Exponga la Secretaría la propuesta del orden del día.</w:t>
      </w:r>
    </w:p>
    <w:p w14:paraId="2544AA37" w14:textId="27A9E551" w:rsidR="00B23163" w:rsidRPr="00D51A51" w:rsidRDefault="00B23163"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SECRETARIA DIP. VIRIDIANA FUENTES CRUZ. La propuesta de orden del día es la siguiente:</w:t>
      </w:r>
    </w:p>
    <w:p w14:paraId="2544AA38" w14:textId="5C0B2052" w:rsidR="00B23163" w:rsidRPr="00D51A51" w:rsidRDefault="00B23163"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bCs/>
          <w:sz w:val="24"/>
          <w:szCs w:val="24"/>
        </w:rPr>
        <w:t xml:space="preserve">1. Acta de la </w:t>
      </w:r>
      <w:r w:rsidR="00A04590" w:rsidRPr="00D51A51">
        <w:rPr>
          <w:rFonts w:ascii="Times New Roman" w:hAnsi="Times New Roman" w:cs="Times New Roman"/>
          <w:bCs/>
          <w:sz w:val="24"/>
          <w:szCs w:val="24"/>
        </w:rPr>
        <w:t>s</w:t>
      </w:r>
      <w:r w:rsidRPr="00D51A51">
        <w:rPr>
          <w:rFonts w:ascii="Times New Roman" w:hAnsi="Times New Roman" w:cs="Times New Roman"/>
          <w:bCs/>
          <w:sz w:val="24"/>
          <w:szCs w:val="24"/>
        </w:rPr>
        <w:t xml:space="preserve">esión </w:t>
      </w:r>
      <w:r w:rsidR="00A04590" w:rsidRPr="00D51A51">
        <w:rPr>
          <w:rFonts w:ascii="Times New Roman" w:hAnsi="Times New Roman" w:cs="Times New Roman"/>
          <w:bCs/>
          <w:sz w:val="24"/>
          <w:szCs w:val="24"/>
        </w:rPr>
        <w:t>a</w:t>
      </w:r>
      <w:r w:rsidRPr="00D51A51">
        <w:rPr>
          <w:rFonts w:ascii="Times New Roman" w:hAnsi="Times New Roman" w:cs="Times New Roman"/>
          <w:bCs/>
          <w:sz w:val="24"/>
          <w:szCs w:val="24"/>
        </w:rPr>
        <w:t>nterior.</w:t>
      </w:r>
    </w:p>
    <w:p w14:paraId="2544AA39" w14:textId="7A76A65E" w:rsidR="00B23163" w:rsidRPr="00D51A51" w:rsidRDefault="00B23163"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bCs/>
          <w:sz w:val="24"/>
          <w:szCs w:val="24"/>
        </w:rPr>
        <w:t xml:space="preserve">2. Informe </w:t>
      </w:r>
      <w:r w:rsidRPr="00D51A51">
        <w:rPr>
          <w:rFonts w:ascii="Times New Roman" w:hAnsi="Times New Roman" w:cs="Times New Roman"/>
          <w:sz w:val="24"/>
          <w:szCs w:val="24"/>
        </w:rPr>
        <w:t>de actividades realizadas por la Diputación Permanente de la H</w:t>
      </w:r>
      <w:r w:rsidR="002E6007" w:rsidRPr="00D51A51">
        <w:rPr>
          <w:rFonts w:ascii="Times New Roman" w:hAnsi="Times New Roman" w:cs="Times New Roman"/>
          <w:sz w:val="24"/>
          <w:szCs w:val="24"/>
        </w:rPr>
        <w:t>onorable</w:t>
      </w:r>
      <w:r w:rsidRPr="00D51A51">
        <w:rPr>
          <w:rFonts w:ascii="Times New Roman" w:hAnsi="Times New Roman" w:cs="Times New Roman"/>
          <w:sz w:val="24"/>
          <w:szCs w:val="24"/>
        </w:rPr>
        <w:t xml:space="preserve"> LXI Legislatura del Estado de México.</w:t>
      </w:r>
    </w:p>
    <w:p w14:paraId="2544AA3A" w14:textId="1518AE8F" w:rsidR="00B23163" w:rsidRPr="00D51A51" w:rsidRDefault="00B23163"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bCs/>
          <w:sz w:val="24"/>
          <w:szCs w:val="24"/>
        </w:rPr>
        <w:t xml:space="preserve">3. Acuerdo </w:t>
      </w:r>
      <w:r w:rsidRPr="00D51A51">
        <w:rPr>
          <w:rFonts w:ascii="Times New Roman" w:hAnsi="Times New Roman" w:cs="Times New Roman"/>
          <w:sz w:val="24"/>
          <w:szCs w:val="24"/>
        </w:rPr>
        <w:t>sobre el Sexto Informe que acerca del estado que guarda la Administración Pública de la Entidad rinde el Gobernador Constitucional, Licenciado Alfredo del Mazo Maza.</w:t>
      </w:r>
    </w:p>
    <w:p w14:paraId="2544AA3B" w14:textId="6C06C6E7" w:rsidR="00B23163" w:rsidRPr="00D51A51" w:rsidRDefault="00B23163"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bCs/>
          <w:sz w:val="24"/>
          <w:szCs w:val="24"/>
        </w:rPr>
        <w:t xml:space="preserve">4. </w:t>
      </w:r>
      <w:r w:rsidRPr="00D51A51">
        <w:rPr>
          <w:rFonts w:ascii="Times New Roman" w:hAnsi="Times New Roman" w:cs="Times New Roman"/>
          <w:sz w:val="24"/>
          <w:szCs w:val="24"/>
        </w:rPr>
        <w:t>Lectura y, en su caso, discusión y resolución del</w:t>
      </w:r>
      <w:r w:rsidR="00EE1689" w:rsidRPr="00D51A51">
        <w:rPr>
          <w:rFonts w:ascii="Times New Roman" w:hAnsi="Times New Roman" w:cs="Times New Roman"/>
          <w:sz w:val="24"/>
          <w:szCs w:val="24"/>
        </w:rPr>
        <w:t xml:space="preserve"> </w:t>
      </w:r>
      <w:r w:rsidR="00EE1689" w:rsidRPr="00D51A51">
        <w:rPr>
          <w:rFonts w:ascii="Times New Roman" w:hAnsi="Times New Roman" w:cs="Times New Roman"/>
          <w:bCs/>
          <w:sz w:val="24"/>
          <w:szCs w:val="24"/>
        </w:rPr>
        <w:t>d</w:t>
      </w:r>
      <w:r w:rsidRPr="00D51A51">
        <w:rPr>
          <w:rFonts w:ascii="Times New Roman" w:hAnsi="Times New Roman" w:cs="Times New Roman"/>
          <w:bCs/>
          <w:sz w:val="24"/>
          <w:szCs w:val="24"/>
        </w:rPr>
        <w:t xml:space="preserve">ictamen </w:t>
      </w:r>
      <w:r w:rsidRPr="00D51A51">
        <w:rPr>
          <w:rFonts w:ascii="Times New Roman" w:hAnsi="Times New Roman" w:cs="Times New Roman"/>
          <w:sz w:val="24"/>
          <w:szCs w:val="24"/>
        </w:rPr>
        <w:t xml:space="preserve">de la </w:t>
      </w:r>
      <w:r w:rsidR="00EE1689" w:rsidRPr="00D51A51">
        <w:rPr>
          <w:rFonts w:ascii="Times New Roman" w:hAnsi="Times New Roman" w:cs="Times New Roman"/>
          <w:sz w:val="24"/>
          <w:szCs w:val="24"/>
        </w:rPr>
        <w:t>i</w:t>
      </w:r>
      <w:r w:rsidRPr="00D51A51">
        <w:rPr>
          <w:rFonts w:ascii="Times New Roman" w:hAnsi="Times New Roman" w:cs="Times New Roman"/>
          <w:sz w:val="24"/>
          <w:szCs w:val="24"/>
        </w:rPr>
        <w:t xml:space="preserve">niciativa de </w:t>
      </w:r>
      <w:r w:rsidR="00EE1689" w:rsidRPr="00D51A51">
        <w:rPr>
          <w:rFonts w:ascii="Times New Roman" w:hAnsi="Times New Roman" w:cs="Times New Roman"/>
          <w:sz w:val="24"/>
          <w:szCs w:val="24"/>
        </w:rPr>
        <w:t>d</w:t>
      </w:r>
      <w:r w:rsidRPr="00D51A51">
        <w:rPr>
          <w:rFonts w:ascii="Times New Roman" w:hAnsi="Times New Roman" w:cs="Times New Roman"/>
          <w:sz w:val="24"/>
          <w:szCs w:val="24"/>
        </w:rPr>
        <w:t>ecreto por el que se autoriza al H. Ayuntamiento de Cuautitlán Izcalli, Estado de México, a desincorporar del patrimonio municipal un inmueble para que sea donado a título gratuito a favor del Gobierno del Estado de México</w:t>
      </w:r>
      <w:r w:rsidR="00CC4CB2" w:rsidRPr="00D51A51">
        <w:rPr>
          <w:rFonts w:ascii="Times New Roman" w:hAnsi="Times New Roman" w:cs="Times New Roman"/>
          <w:sz w:val="24"/>
          <w:szCs w:val="24"/>
        </w:rPr>
        <w:t>,</w:t>
      </w:r>
      <w:r w:rsidRPr="00D51A51">
        <w:rPr>
          <w:rFonts w:ascii="Times New Roman" w:hAnsi="Times New Roman" w:cs="Times New Roman"/>
          <w:sz w:val="24"/>
          <w:szCs w:val="24"/>
        </w:rPr>
        <w:t xml:space="preserve"> para destinarse a la Secretaría de Seguridad para la construcción de la obra denominada Cuartel Policial, presentada por el Titular del Ejecutivo Estatal, formulado por la Comisión Legislativa de Patrimonio Estatal y Municipal.</w:t>
      </w:r>
    </w:p>
    <w:p w14:paraId="2544AA3C" w14:textId="16D4A851" w:rsidR="00B23163" w:rsidRPr="00D51A51" w:rsidRDefault="00B23163"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bCs/>
          <w:sz w:val="24"/>
          <w:szCs w:val="24"/>
        </w:rPr>
        <w:t xml:space="preserve">5. </w:t>
      </w:r>
      <w:r w:rsidRPr="00D51A51">
        <w:rPr>
          <w:rFonts w:ascii="Times New Roman" w:hAnsi="Times New Roman" w:cs="Times New Roman"/>
          <w:sz w:val="24"/>
          <w:szCs w:val="24"/>
        </w:rPr>
        <w:t xml:space="preserve">Lectura y, en su caso, discusión y resolución del </w:t>
      </w:r>
      <w:r w:rsidR="00EE1689" w:rsidRPr="00D51A51">
        <w:rPr>
          <w:rFonts w:ascii="Times New Roman" w:hAnsi="Times New Roman" w:cs="Times New Roman"/>
          <w:bCs/>
          <w:sz w:val="24"/>
          <w:szCs w:val="24"/>
        </w:rPr>
        <w:t>d</w:t>
      </w:r>
      <w:r w:rsidRPr="00D51A51">
        <w:rPr>
          <w:rFonts w:ascii="Times New Roman" w:hAnsi="Times New Roman" w:cs="Times New Roman"/>
          <w:bCs/>
          <w:sz w:val="24"/>
          <w:szCs w:val="24"/>
        </w:rPr>
        <w:t xml:space="preserve">ictamen </w:t>
      </w:r>
      <w:r w:rsidRPr="00D51A51">
        <w:rPr>
          <w:rFonts w:ascii="Times New Roman" w:hAnsi="Times New Roman" w:cs="Times New Roman"/>
          <w:sz w:val="24"/>
          <w:szCs w:val="24"/>
        </w:rPr>
        <w:t xml:space="preserve">de la </w:t>
      </w:r>
      <w:r w:rsidR="00EE1689" w:rsidRPr="00D51A51">
        <w:rPr>
          <w:rFonts w:ascii="Times New Roman" w:hAnsi="Times New Roman" w:cs="Times New Roman"/>
          <w:sz w:val="24"/>
          <w:szCs w:val="24"/>
        </w:rPr>
        <w:t>i</w:t>
      </w:r>
      <w:r w:rsidRPr="00D51A51">
        <w:rPr>
          <w:rFonts w:ascii="Times New Roman" w:hAnsi="Times New Roman" w:cs="Times New Roman"/>
          <w:sz w:val="24"/>
          <w:szCs w:val="24"/>
        </w:rPr>
        <w:t xml:space="preserve">niciativa de </w:t>
      </w:r>
      <w:r w:rsidR="00EE1689" w:rsidRPr="00D51A51">
        <w:rPr>
          <w:rFonts w:ascii="Times New Roman" w:hAnsi="Times New Roman" w:cs="Times New Roman"/>
          <w:sz w:val="24"/>
          <w:szCs w:val="24"/>
        </w:rPr>
        <w:t>d</w:t>
      </w:r>
      <w:r w:rsidRPr="00D51A51">
        <w:rPr>
          <w:rFonts w:ascii="Times New Roman" w:hAnsi="Times New Roman" w:cs="Times New Roman"/>
          <w:sz w:val="24"/>
          <w:szCs w:val="24"/>
        </w:rPr>
        <w:t>ecreto por el que se autoriza al H. Ayuntamiento de Tlalnepantla de Baz, Estado de México, a desincorporar del patrimonio municipal un inmueble para que sea donado a título gratuito a favor del Gobierno del Estado de México</w:t>
      </w:r>
      <w:r w:rsidR="00F31C8D" w:rsidRPr="00D51A51">
        <w:rPr>
          <w:rFonts w:ascii="Times New Roman" w:hAnsi="Times New Roman" w:cs="Times New Roman"/>
          <w:sz w:val="24"/>
          <w:szCs w:val="24"/>
        </w:rPr>
        <w:t>,</w:t>
      </w:r>
      <w:r w:rsidRPr="00D51A51">
        <w:rPr>
          <w:rFonts w:ascii="Times New Roman" w:hAnsi="Times New Roman" w:cs="Times New Roman"/>
          <w:sz w:val="24"/>
          <w:szCs w:val="24"/>
        </w:rPr>
        <w:t xml:space="preserve"> para destinarse a la Secretaría de Desarrollo Urbano y Obra, donde se construyó la obra Parque de la Ciencia, presentada por el Titular del Ejecutivo Estatal, formulado por la Comisión Legislativa de Patrimonio Estatal y Municipal.</w:t>
      </w:r>
    </w:p>
    <w:p w14:paraId="2544AA3D" w14:textId="747EA123" w:rsidR="00605286" w:rsidRPr="00D51A51" w:rsidRDefault="00B23163"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bCs/>
          <w:sz w:val="24"/>
          <w:szCs w:val="24"/>
        </w:rPr>
        <w:t xml:space="preserve">6. </w:t>
      </w:r>
      <w:r w:rsidRPr="00D51A51">
        <w:rPr>
          <w:rFonts w:ascii="Times New Roman" w:hAnsi="Times New Roman" w:cs="Times New Roman"/>
          <w:sz w:val="24"/>
          <w:szCs w:val="24"/>
        </w:rPr>
        <w:t xml:space="preserve">Lectura y, en su caso, discusión y resolución del </w:t>
      </w:r>
      <w:r w:rsidR="00EE1689" w:rsidRPr="00D51A51">
        <w:rPr>
          <w:rFonts w:ascii="Times New Roman" w:hAnsi="Times New Roman" w:cs="Times New Roman"/>
          <w:bCs/>
          <w:sz w:val="24"/>
          <w:szCs w:val="24"/>
        </w:rPr>
        <w:t>d</w:t>
      </w:r>
      <w:r w:rsidRPr="00D51A51">
        <w:rPr>
          <w:rFonts w:ascii="Times New Roman" w:hAnsi="Times New Roman" w:cs="Times New Roman"/>
          <w:bCs/>
          <w:sz w:val="24"/>
          <w:szCs w:val="24"/>
        </w:rPr>
        <w:t xml:space="preserve">ictamen </w:t>
      </w:r>
      <w:r w:rsidRPr="00D51A51">
        <w:rPr>
          <w:rFonts w:ascii="Times New Roman" w:hAnsi="Times New Roman" w:cs="Times New Roman"/>
          <w:sz w:val="24"/>
          <w:szCs w:val="24"/>
        </w:rPr>
        <w:t xml:space="preserve">de la </w:t>
      </w:r>
      <w:r w:rsidR="00EE1689" w:rsidRPr="00D51A51">
        <w:rPr>
          <w:rFonts w:ascii="Times New Roman" w:hAnsi="Times New Roman" w:cs="Times New Roman"/>
          <w:sz w:val="24"/>
          <w:szCs w:val="24"/>
        </w:rPr>
        <w:t>i</w:t>
      </w:r>
      <w:r w:rsidRPr="00D51A51">
        <w:rPr>
          <w:rFonts w:ascii="Times New Roman" w:hAnsi="Times New Roman" w:cs="Times New Roman"/>
          <w:sz w:val="24"/>
          <w:szCs w:val="24"/>
        </w:rPr>
        <w:t xml:space="preserve">niciativa con </w:t>
      </w:r>
      <w:r w:rsidR="00EE1689" w:rsidRPr="00D51A51">
        <w:rPr>
          <w:rFonts w:ascii="Times New Roman" w:hAnsi="Times New Roman" w:cs="Times New Roman"/>
          <w:sz w:val="24"/>
          <w:szCs w:val="24"/>
        </w:rPr>
        <w:t>p</w:t>
      </w:r>
      <w:r w:rsidRPr="00D51A51">
        <w:rPr>
          <w:rFonts w:ascii="Times New Roman" w:hAnsi="Times New Roman" w:cs="Times New Roman"/>
          <w:sz w:val="24"/>
          <w:szCs w:val="24"/>
        </w:rPr>
        <w:t xml:space="preserve">royecto de </w:t>
      </w:r>
      <w:r w:rsidR="00EE1689" w:rsidRPr="00D51A51">
        <w:rPr>
          <w:rFonts w:ascii="Times New Roman" w:hAnsi="Times New Roman" w:cs="Times New Roman"/>
          <w:sz w:val="24"/>
          <w:szCs w:val="24"/>
        </w:rPr>
        <w:t>d</w:t>
      </w:r>
      <w:r w:rsidRPr="00D51A51">
        <w:rPr>
          <w:rFonts w:ascii="Times New Roman" w:hAnsi="Times New Roman" w:cs="Times New Roman"/>
          <w:sz w:val="24"/>
          <w:szCs w:val="24"/>
        </w:rPr>
        <w:t xml:space="preserve">ecreto por el que se adiciona un trigésimo quinto párrafo, recorriéndose en su orden los subsecuentes párrafos, al artículo 5 de la </w:t>
      </w:r>
      <w:r w:rsidRPr="00D51A51">
        <w:rPr>
          <w:rFonts w:ascii="Times New Roman" w:hAnsi="Times New Roman" w:cs="Times New Roman"/>
          <w:bCs/>
          <w:sz w:val="24"/>
          <w:szCs w:val="24"/>
        </w:rPr>
        <w:t>Constitución Política del Estado de México</w:t>
      </w:r>
      <w:r w:rsidRPr="00D51A51">
        <w:rPr>
          <w:rFonts w:ascii="Times New Roman" w:hAnsi="Times New Roman" w:cs="Times New Roman"/>
          <w:sz w:val="24"/>
          <w:szCs w:val="24"/>
        </w:rPr>
        <w:t xml:space="preserve">, presentada por la </w:t>
      </w:r>
      <w:r w:rsidR="00EE1689" w:rsidRPr="00D51A51">
        <w:rPr>
          <w:rFonts w:ascii="Times New Roman" w:hAnsi="Times New Roman" w:cs="Times New Roman"/>
          <w:sz w:val="24"/>
          <w:szCs w:val="24"/>
        </w:rPr>
        <w:t>d</w:t>
      </w:r>
      <w:r w:rsidRPr="00D51A51">
        <w:rPr>
          <w:rFonts w:ascii="Times New Roman" w:hAnsi="Times New Roman" w:cs="Times New Roman"/>
          <w:sz w:val="24"/>
          <w:szCs w:val="24"/>
        </w:rPr>
        <w:t>iputada Anaís Miriam Burgos Hernández</w:t>
      </w:r>
      <w:r w:rsidR="00EE1689" w:rsidRPr="00D51A51">
        <w:rPr>
          <w:rFonts w:ascii="Times New Roman" w:hAnsi="Times New Roman" w:cs="Times New Roman"/>
          <w:sz w:val="24"/>
          <w:szCs w:val="24"/>
        </w:rPr>
        <w:t>,</w:t>
      </w:r>
      <w:r w:rsidRPr="00D51A51">
        <w:rPr>
          <w:rFonts w:ascii="Times New Roman" w:hAnsi="Times New Roman" w:cs="Times New Roman"/>
          <w:sz w:val="24"/>
          <w:szCs w:val="24"/>
        </w:rPr>
        <w:t xml:space="preserve"> en nombre del Grupo Parlamentario del Partido morena, y de la </w:t>
      </w:r>
      <w:r w:rsidR="00EE1689" w:rsidRPr="00D51A51">
        <w:rPr>
          <w:rFonts w:ascii="Times New Roman" w:hAnsi="Times New Roman" w:cs="Times New Roman"/>
          <w:sz w:val="24"/>
          <w:szCs w:val="24"/>
        </w:rPr>
        <w:t>i</w:t>
      </w:r>
      <w:r w:rsidRPr="00D51A51">
        <w:rPr>
          <w:rFonts w:ascii="Times New Roman" w:hAnsi="Times New Roman" w:cs="Times New Roman"/>
          <w:sz w:val="24"/>
          <w:szCs w:val="24"/>
        </w:rPr>
        <w:t xml:space="preserve">niciativa con </w:t>
      </w:r>
      <w:r w:rsidR="00EE1689" w:rsidRPr="00D51A51">
        <w:rPr>
          <w:rFonts w:ascii="Times New Roman" w:hAnsi="Times New Roman" w:cs="Times New Roman"/>
          <w:sz w:val="24"/>
          <w:szCs w:val="24"/>
        </w:rPr>
        <w:t>p</w:t>
      </w:r>
      <w:r w:rsidRPr="00D51A51">
        <w:rPr>
          <w:rFonts w:ascii="Times New Roman" w:hAnsi="Times New Roman" w:cs="Times New Roman"/>
          <w:sz w:val="24"/>
          <w:szCs w:val="24"/>
        </w:rPr>
        <w:t xml:space="preserve">royecto de </w:t>
      </w:r>
      <w:r w:rsidR="00EE1689" w:rsidRPr="00D51A51">
        <w:rPr>
          <w:rFonts w:ascii="Times New Roman" w:hAnsi="Times New Roman" w:cs="Times New Roman"/>
          <w:sz w:val="24"/>
          <w:szCs w:val="24"/>
        </w:rPr>
        <w:t>d</w:t>
      </w:r>
      <w:r w:rsidRPr="00D51A51">
        <w:rPr>
          <w:rFonts w:ascii="Times New Roman" w:hAnsi="Times New Roman" w:cs="Times New Roman"/>
          <w:sz w:val="24"/>
          <w:szCs w:val="24"/>
        </w:rPr>
        <w:t xml:space="preserve">ecreto mediante la cual se reforma el párrafo trigésimo quinto del artículo 5 de la </w:t>
      </w:r>
      <w:r w:rsidRPr="00D51A51">
        <w:rPr>
          <w:rFonts w:ascii="Times New Roman" w:hAnsi="Times New Roman" w:cs="Times New Roman"/>
          <w:bCs/>
          <w:sz w:val="24"/>
          <w:szCs w:val="24"/>
        </w:rPr>
        <w:t>Constitución Política del Estado Libre y Soberano de México</w:t>
      </w:r>
      <w:r w:rsidRPr="00D51A51">
        <w:rPr>
          <w:rFonts w:ascii="Times New Roman" w:hAnsi="Times New Roman" w:cs="Times New Roman"/>
          <w:sz w:val="24"/>
          <w:szCs w:val="24"/>
        </w:rPr>
        <w:t xml:space="preserve">, presentada </w:t>
      </w:r>
      <w:r w:rsidRPr="00D51A51">
        <w:rPr>
          <w:rFonts w:ascii="Times New Roman" w:hAnsi="Times New Roman" w:cs="Times New Roman"/>
          <w:sz w:val="24"/>
          <w:szCs w:val="24"/>
        </w:rPr>
        <w:lastRenderedPageBreak/>
        <w:t xml:space="preserve">por la </w:t>
      </w:r>
      <w:r w:rsidR="0015262A" w:rsidRPr="00D51A51">
        <w:rPr>
          <w:rFonts w:ascii="Times New Roman" w:hAnsi="Times New Roman" w:cs="Times New Roman"/>
          <w:sz w:val="24"/>
          <w:szCs w:val="24"/>
        </w:rPr>
        <w:t>d</w:t>
      </w:r>
      <w:r w:rsidRPr="00D51A51">
        <w:rPr>
          <w:rFonts w:ascii="Times New Roman" w:hAnsi="Times New Roman" w:cs="Times New Roman"/>
          <w:sz w:val="24"/>
          <w:szCs w:val="24"/>
        </w:rPr>
        <w:t>iputada Mónica Miriam Granillo Velazco</w:t>
      </w:r>
      <w:r w:rsidR="00975601" w:rsidRPr="00D51A51">
        <w:rPr>
          <w:rFonts w:ascii="Times New Roman" w:hAnsi="Times New Roman" w:cs="Times New Roman"/>
          <w:sz w:val="24"/>
          <w:szCs w:val="24"/>
        </w:rPr>
        <w:t>,</w:t>
      </w:r>
      <w:r w:rsidR="00BE78B6" w:rsidRPr="00D51A51">
        <w:rPr>
          <w:rFonts w:ascii="Times New Roman" w:hAnsi="Times New Roman" w:cs="Times New Roman"/>
          <w:sz w:val="24"/>
          <w:szCs w:val="24"/>
        </w:rPr>
        <w:t xml:space="preserve"> formulando</w:t>
      </w:r>
      <w:r w:rsidR="00CD727E" w:rsidRPr="00D51A51">
        <w:rPr>
          <w:rFonts w:ascii="Times New Roman" w:hAnsi="Times New Roman" w:cs="Times New Roman"/>
          <w:sz w:val="24"/>
          <w:szCs w:val="24"/>
        </w:rPr>
        <w:t xml:space="preserve"> </w:t>
      </w:r>
      <w:r w:rsidR="00605286" w:rsidRPr="00D51A51">
        <w:rPr>
          <w:rFonts w:ascii="Times New Roman" w:hAnsi="Times New Roman" w:cs="Times New Roman"/>
          <w:sz w:val="24"/>
          <w:szCs w:val="24"/>
        </w:rPr>
        <w:t>por las Comisiones Legislativas de Gobernación y Puntos Constitucionales y</w:t>
      </w:r>
      <w:r w:rsidR="00975601" w:rsidRPr="00D51A51">
        <w:rPr>
          <w:rFonts w:ascii="Times New Roman" w:hAnsi="Times New Roman" w:cs="Times New Roman"/>
          <w:sz w:val="24"/>
          <w:szCs w:val="24"/>
        </w:rPr>
        <w:t xml:space="preserve"> </w:t>
      </w:r>
      <w:r w:rsidR="00605286" w:rsidRPr="00D51A51">
        <w:rPr>
          <w:rFonts w:ascii="Times New Roman" w:hAnsi="Times New Roman" w:cs="Times New Roman"/>
          <w:sz w:val="24"/>
          <w:szCs w:val="24"/>
        </w:rPr>
        <w:t>Salud, Asistencia y Bienestar Social.</w:t>
      </w:r>
    </w:p>
    <w:p w14:paraId="2544AA3E" w14:textId="7C5E68A4" w:rsidR="00605286" w:rsidRPr="00D51A51" w:rsidRDefault="0060528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7. Lectura y, en su caso, discusión y resolución del </w:t>
      </w:r>
      <w:r w:rsidR="00975601" w:rsidRPr="00D51A51">
        <w:rPr>
          <w:rFonts w:ascii="Times New Roman" w:hAnsi="Times New Roman" w:cs="Times New Roman"/>
          <w:sz w:val="24"/>
          <w:szCs w:val="24"/>
        </w:rPr>
        <w:t>d</w:t>
      </w:r>
      <w:r w:rsidRPr="00D51A51">
        <w:rPr>
          <w:rFonts w:ascii="Times New Roman" w:hAnsi="Times New Roman" w:cs="Times New Roman"/>
          <w:sz w:val="24"/>
          <w:szCs w:val="24"/>
        </w:rPr>
        <w:t xml:space="preserve">ictamen de la </w:t>
      </w:r>
      <w:r w:rsidR="00975601" w:rsidRPr="00D51A51">
        <w:rPr>
          <w:rFonts w:ascii="Times New Roman" w:hAnsi="Times New Roman" w:cs="Times New Roman"/>
          <w:sz w:val="24"/>
          <w:szCs w:val="24"/>
        </w:rPr>
        <w:t>i</w:t>
      </w:r>
      <w:r w:rsidRPr="00D51A51">
        <w:rPr>
          <w:rFonts w:ascii="Times New Roman" w:hAnsi="Times New Roman" w:cs="Times New Roman"/>
          <w:sz w:val="24"/>
          <w:szCs w:val="24"/>
        </w:rPr>
        <w:t xml:space="preserve">niciativa con proyecto de decreto por la que se reforma el primer párrafo del artículo 38 de la Constitución Política del Estado Libre y Soberano de México, presentada por el </w:t>
      </w:r>
      <w:r w:rsidR="00975601" w:rsidRPr="00D51A51">
        <w:rPr>
          <w:rFonts w:ascii="Times New Roman" w:hAnsi="Times New Roman" w:cs="Times New Roman"/>
          <w:sz w:val="24"/>
          <w:szCs w:val="24"/>
        </w:rPr>
        <w:t>d</w:t>
      </w:r>
      <w:r w:rsidRPr="00D51A51">
        <w:rPr>
          <w:rFonts w:ascii="Times New Roman" w:hAnsi="Times New Roman" w:cs="Times New Roman"/>
          <w:sz w:val="24"/>
          <w:szCs w:val="24"/>
        </w:rPr>
        <w:t>iputado Max Agustín Correa Hernández, en nombre del Grupo Parlamentario del Partido morena, formulado por la Comisión Legislativa de Gobernación y Puntos Constitucionales.</w:t>
      </w:r>
    </w:p>
    <w:p w14:paraId="2544AA3F" w14:textId="33B7FFB0" w:rsidR="00605286" w:rsidRPr="00D51A51" w:rsidRDefault="0060528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8. Lectura y, en su caso, discusión y resolución del </w:t>
      </w:r>
      <w:r w:rsidR="00975601" w:rsidRPr="00D51A51">
        <w:rPr>
          <w:rFonts w:ascii="Times New Roman" w:hAnsi="Times New Roman" w:cs="Times New Roman"/>
          <w:sz w:val="24"/>
          <w:szCs w:val="24"/>
        </w:rPr>
        <w:t>d</w:t>
      </w:r>
      <w:r w:rsidRPr="00D51A51">
        <w:rPr>
          <w:rFonts w:ascii="Times New Roman" w:hAnsi="Times New Roman" w:cs="Times New Roman"/>
          <w:sz w:val="24"/>
          <w:szCs w:val="24"/>
        </w:rPr>
        <w:t xml:space="preserve">ictamen de la </w:t>
      </w:r>
      <w:r w:rsidR="00975601" w:rsidRPr="00D51A51">
        <w:rPr>
          <w:rFonts w:ascii="Times New Roman" w:hAnsi="Times New Roman" w:cs="Times New Roman"/>
          <w:sz w:val="24"/>
          <w:szCs w:val="24"/>
        </w:rPr>
        <w:t>i</w:t>
      </w:r>
      <w:r w:rsidRPr="00D51A51">
        <w:rPr>
          <w:rFonts w:ascii="Times New Roman" w:hAnsi="Times New Roman" w:cs="Times New Roman"/>
          <w:sz w:val="24"/>
          <w:szCs w:val="24"/>
        </w:rPr>
        <w:t xml:space="preserve">niciativa con </w:t>
      </w:r>
      <w:r w:rsidR="00975601" w:rsidRPr="00D51A51">
        <w:rPr>
          <w:rFonts w:ascii="Times New Roman" w:hAnsi="Times New Roman" w:cs="Times New Roman"/>
          <w:sz w:val="24"/>
          <w:szCs w:val="24"/>
        </w:rPr>
        <w:t>p</w:t>
      </w:r>
      <w:r w:rsidRPr="00D51A51">
        <w:rPr>
          <w:rFonts w:ascii="Times New Roman" w:hAnsi="Times New Roman" w:cs="Times New Roman"/>
          <w:sz w:val="24"/>
          <w:szCs w:val="24"/>
        </w:rPr>
        <w:t xml:space="preserve">royecto de </w:t>
      </w:r>
      <w:r w:rsidR="00975601" w:rsidRPr="00D51A51">
        <w:rPr>
          <w:rFonts w:ascii="Times New Roman" w:hAnsi="Times New Roman" w:cs="Times New Roman"/>
          <w:sz w:val="24"/>
          <w:szCs w:val="24"/>
        </w:rPr>
        <w:t>d</w:t>
      </w:r>
      <w:r w:rsidRPr="00D51A51">
        <w:rPr>
          <w:rFonts w:ascii="Times New Roman" w:hAnsi="Times New Roman" w:cs="Times New Roman"/>
          <w:sz w:val="24"/>
          <w:szCs w:val="24"/>
        </w:rPr>
        <w:t xml:space="preserve">ecreto por el que se deroga el inciso c) de la fracción I del artículo 180 y se adiciona el inciso e) a la fracción II del artículo 180 de la Ley del Trabajo de los Servidores Públicos del Estado y Municipios, presentada por el </w:t>
      </w:r>
      <w:r w:rsidR="00280BF8" w:rsidRPr="00D51A51">
        <w:rPr>
          <w:rFonts w:ascii="Times New Roman" w:hAnsi="Times New Roman" w:cs="Times New Roman"/>
          <w:sz w:val="24"/>
          <w:szCs w:val="24"/>
        </w:rPr>
        <w:t>d</w:t>
      </w:r>
      <w:r w:rsidRPr="00D51A51">
        <w:rPr>
          <w:rFonts w:ascii="Times New Roman" w:hAnsi="Times New Roman" w:cs="Times New Roman"/>
          <w:sz w:val="24"/>
          <w:szCs w:val="24"/>
        </w:rPr>
        <w:t>iputado David Parra Sánchez, en nombre del Grupo Parlamentario del Partido Revolucionario Institucional, formulado por la Comisión Legislativa de Trabajo, Previsión y Seguridad Social.</w:t>
      </w:r>
    </w:p>
    <w:p w14:paraId="2544AA40" w14:textId="79C67E9F" w:rsidR="00605286" w:rsidRPr="00D51A51" w:rsidRDefault="0060528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9. Lectura y, en su caso, discusión y resolución del </w:t>
      </w:r>
      <w:r w:rsidR="00280BF8" w:rsidRPr="00D51A51">
        <w:rPr>
          <w:rFonts w:ascii="Times New Roman" w:hAnsi="Times New Roman" w:cs="Times New Roman"/>
          <w:sz w:val="24"/>
          <w:szCs w:val="24"/>
        </w:rPr>
        <w:t>d</w:t>
      </w:r>
      <w:r w:rsidRPr="00D51A51">
        <w:rPr>
          <w:rFonts w:ascii="Times New Roman" w:hAnsi="Times New Roman" w:cs="Times New Roman"/>
          <w:sz w:val="24"/>
          <w:szCs w:val="24"/>
        </w:rPr>
        <w:t xml:space="preserve">ictamen de la </w:t>
      </w:r>
      <w:r w:rsidR="00280BF8" w:rsidRPr="00D51A51">
        <w:rPr>
          <w:rFonts w:ascii="Times New Roman" w:hAnsi="Times New Roman" w:cs="Times New Roman"/>
          <w:sz w:val="24"/>
          <w:szCs w:val="24"/>
        </w:rPr>
        <w:t>i</w:t>
      </w:r>
      <w:r w:rsidRPr="00D51A51">
        <w:rPr>
          <w:rFonts w:ascii="Times New Roman" w:hAnsi="Times New Roman" w:cs="Times New Roman"/>
          <w:sz w:val="24"/>
          <w:szCs w:val="24"/>
        </w:rPr>
        <w:t xml:space="preserve">niciativa con proyecto de decreto por el que se reforma la fracción III inciso f) del artículo 6 de la Ley para la Prevención, Tratamiento y Combate del Sobrepeso, la Obesidad y los Trastornos Alimentarios del Estado de México y sus Municipios, presentada por la </w:t>
      </w:r>
      <w:r w:rsidR="00280BF8" w:rsidRPr="00D51A51">
        <w:rPr>
          <w:rFonts w:ascii="Times New Roman" w:hAnsi="Times New Roman" w:cs="Times New Roman"/>
          <w:sz w:val="24"/>
          <w:szCs w:val="24"/>
        </w:rPr>
        <w:t>d</w:t>
      </w:r>
      <w:r w:rsidRPr="00D51A51">
        <w:rPr>
          <w:rFonts w:ascii="Times New Roman" w:hAnsi="Times New Roman" w:cs="Times New Roman"/>
          <w:sz w:val="24"/>
          <w:szCs w:val="24"/>
        </w:rPr>
        <w:t>iputada Trinidad Franco Apero, integrante del Grupo Parlamentario del Partido del Trabajo, formulado por la Comisión Legislativa de Salud, Asistencia y Bienestar Social.</w:t>
      </w:r>
    </w:p>
    <w:p w14:paraId="2544AA41" w14:textId="702180B5" w:rsidR="00605286" w:rsidRPr="00D51A51" w:rsidRDefault="0060528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10. Lectura y, en su caso, discusión y resolución del </w:t>
      </w:r>
      <w:r w:rsidR="00280BF8" w:rsidRPr="00D51A51">
        <w:rPr>
          <w:rFonts w:ascii="Times New Roman" w:hAnsi="Times New Roman" w:cs="Times New Roman"/>
          <w:sz w:val="24"/>
          <w:szCs w:val="24"/>
        </w:rPr>
        <w:t>d</w:t>
      </w:r>
      <w:r w:rsidRPr="00D51A51">
        <w:rPr>
          <w:rFonts w:ascii="Times New Roman" w:hAnsi="Times New Roman" w:cs="Times New Roman"/>
          <w:sz w:val="24"/>
          <w:szCs w:val="24"/>
        </w:rPr>
        <w:t xml:space="preserve">ictamen de la </w:t>
      </w:r>
      <w:r w:rsidR="00280BF8" w:rsidRPr="00D51A51">
        <w:rPr>
          <w:rFonts w:ascii="Times New Roman" w:hAnsi="Times New Roman" w:cs="Times New Roman"/>
          <w:sz w:val="24"/>
          <w:szCs w:val="24"/>
        </w:rPr>
        <w:t>i</w:t>
      </w:r>
      <w:r w:rsidRPr="00D51A51">
        <w:rPr>
          <w:rFonts w:ascii="Times New Roman" w:hAnsi="Times New Roman" w:cs="Times New Roman"/>
          <w:sz w:val="24"/>
          <w:szCs w:val="24"/>
        </w:rPr>
        <w:t>niciativa con proyecto de decreto que adiciona la fracción IX Bis al artículo 3 y la fracción IX Bis al artículo 6</w:t>
      </w:r>
      <w:r w:rsidR="00280BF8" w:rsidRPr="00D51A51">
        <w:rPr>
          <w:rFonts w:ascii="Times New Roman" w:hAnsi="Times New Roman" w:cs="Times New Roman"/>
          <w:sz w:val="24"/>
          <w:szCs w:val="24"/>
        </w:rPr>
        <w:t>,</w:t>
      </w:r>
      <w:r w:rsidRPr="00D51A51">
        <w:rPr>
          <w:rFonts w:ascii="Times New Roman" w:hAnsi="Times New Roman" w:cs="Times New Roman"/>
          <w:sz w:val="24"/>
          <w:szCs w:val="24"/>
        </w:rPr>
        <w:t xml:space="preserve"> ambos de la Ley de Apicultura del Estado de México, presentada por el </w:t>
      </w:r>
      <w:r w:rsidR="00280BF8" w:rsidRPr="00D51A51">
        <w:rPr>
          <w:rFonts w:ascii="Times New Roman" w:hAnsi="Times New Roman" w:cs="Times New Roman"/>
          <w:sz w:val="24"/>
          <w:szCs w:val="24"/>
        </w:rPr>
        <w:t>d</w:t>
      </w:r>
      <w:r w:rsidRPr="00D51A51">
        <w:rPr>
          <w:rFonts w:ascii="Times New Roman" w:hAnsi="Times New Roman" w:cs="Times New Roman"/>
          <w:sz w:val="24"/>
          <w:szCs w:val="24"/>
        </w:rPr>
        <w:t xml:space="preserve">iputado Martín Zepeda Hernández y la </w:t>
      </w:r>
      <w:r w:rsidR="00280BF8" w:rsidRPr="00D51A51">
        <w:rPr>
          <w:rFonts w:ascii="Times New Roman" w:hAnsi="Times New Roman" w:cs="Times New Roman"/>
          <w:sz w:val="24"/>
          <w:szCs w:val="24"/>
        </w:rPr>
        <w:t>d</w:t>
      </w:r>
      <w:r w:rsidRPr="00D51A51">
        <w:rPr>
          <w:rFonts w:ascii="Times New Roman" w:hAnsi="Times New Roman" w:cs="Times New Roman"/>
          <w:sz w:val="24"/>
          <w:szCs w:val="24"/>
        </w:rPr>
        <w:t>iputada Juana Bonilla Jaime, integrantes del Grupo Parlamentario del Partido Movimiento Ciudadano, formulado por la Comisión Legislativa de Desarrollo Agropecuario y Forestal.</w:t>
      </w:r>
    </w:p>
    <w:p w14:paraId="2544AA42" w14:textId="73114565" w:rsidR="00605286" w:rsidRPr="00D51A51" w:rsidRDefault="0060528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11. Lectura y acuerdo conducente de la </w:t>
      </w:r>
      <w:r w:rsidR="00280BF8" w:rsidRPr="00D51A51">
        <w:rPr>
          <w:rFonts w:ascii="Times New Roman" w:hAnsi="Times New Roman" w:cs="Times New Roman"/>
          <w:sz w:val="24"/>
          <w:szCs w:val="24"/>
        </w:rPr>
        <w:t>i</w:t>
      </w:r>
      <w:r w:rsidRPr="00D51A51">
        <w:rPr>
          <w:rFonts w:ascii="Times New Roman" w:hAnsi="Times New Roman" w:cs="Times New Roman"/>
          <w:sz w:val="24"/>
          <w:szCs w:val="24"/>
        </w:rPr>
        <w:t xml:space="preserve">niciativa con </w:t>
      </w:r>
      <w:r w:rsidR="00280BF8" w:rsidRPr="00D51A51">
        <w:rPr>
          <w:rFonts w:ascii="Times New Roman" w:hAnsi="Times New Roman" w:cs="Times New Roman"/>
          <w:sz w:val="24"/>
          <w:szCs w:val="24"/>
        </w:rPr>
        <w:t>p</w:t>
      </w:r>
      <w:r w:rsidRPr="00D51A51">
        <w:rPr>
          <w:rFonts w:ascii="Times New Roman" w:hAnsi="Times New Roman" w:cs="Times New Roman"/>
          <w:sz w:val="24"/>
          <w:szCs w:val="24"/>
        </w:rPr>
        <w:t xml:space="preserve">royecto de </w:t>
      </w:r>
      <w:r w:rsidR="00280BF8" w:rsidRPr="00D51A51">
        <w:rPr>
          <w:rFonts w:ascii="Times New Roman" w:hAnsi="Times New Roman" w:cs="Times New Roman"/>
          <w:sz w:val="24"/>
          <w:szCs w:val="24"/>
        </w:rPr>
        <w:t>d</w:t>
      </w:r>
      <w:r w:rsidRPr="00D51A51">
        <w:rPr>
          <w:rFonts w:ascii="Times New Roman" w:hAnsi="Times New Roman" w:cs="Times New Roman"/>
          <w:sz w:val="24"/>
          <w:szCs w:val="24"/>
        </w:rPr>
        <w:t>ecreto para la designación de diputadas o diputados integrantes del Consejo de Premiación de la Presea Estado de México, presentada por la Junta de Coordinación Política</w:t>
      </w:r>
      <w:r w:rsidR="009D3F23" w:rsidRPr="00D51A51">
        <w:rPr>
          <w:rFonts w:ascii="Times New Roman" w:hAnsi="Times New Roman" w:cs="Times New Roman"/>
          <w:sz w:val="24"/>
          <w:szCs w:val="24"/>
        </w:rPr>
        <w:t>.</w:t>
      </w:r>
      <w:r w:rsidRPr="00D51A51">
        <w:rPr>
          <w:rFonts w:ascii="Times New Roman" w:hAnsi="Times New Roman" w:cs="Times New Roman"/>
          <w:sz w:val="24"/>
          <w:szCs w:val="24"/>
        </w:rPr>
        <w:t xml:space="preserve"> (</w:t>
      </w:r>
      <w:r w:rsidR="009D3F23" w:rsidRPr="00D51A51">
        <w:rPr>
          <w:rFonts w:ascii="Times New Roman" w:hAnsi="Times New Roman" w:cs="Times New Roman"/>
          <w:sz w:val="24"/>
          <w:szCs w:val="24"/>
        </w:rPr>
        <w:t>D</w:t>
      </w:r>
      <w:r w:rsidRPr="00D51A51">
        <w:rPr>
          <w:rFonts w:ascii="Times New Roman" w:hAnsi="Times New Roman" w:cs="Times New Roman"/>
          <w:sz w:val="24"/>
          <w:szCs w:val="24"/>
        </w:rPr>
        <w:t>e urgente y obvia resolución)</w:t>
      </w:r>
      <w:r w:rsidR="009D3F23" w:rsidRPr="00D51A51">
        <w:rPr>
          <w:rFonts w:ascii="Times New Roman" w:hAnsi="Times New Roman" w:cs="Times New Roman"/>
          <w:sz w:val="24"/>
          <w:szCs w:val="24"/>
        </w:rPr>
        <w:t>.</w:t>
      </w:r>
      <w:r w:rsidRPr="00D51A51">
        <w:rPr>
          <w:rFonts w:ascii="Times New Roman" w:hAnsi="Times New Roman" w:cs="Times New Roman"/>
          <w:sz w:val="24"/>
          <w:szCs w:val="24"/>
        </w:rPr>
        <w:t xml:space="preserve"> </w:t>
      </w:r>
    </w:p>
    <w:p w14:paraId="2544AA43" w14:textId="4CF1E30F" w:rsidR="00605286" w:rsidRPr="00D51A51" w:rsidRDefault="0060528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12. Lectura y acuerdo conducente de la </w:t>
      </w:r>
      <w:r w:rsidR="00280BF8" w:rsidRPr="00D51A51">
        <w:rPr>
          <w:rFonts w:ascii="Times New Roman" w:hAnsi="Times New Roman" w:cs="Times New Roman"/>
          <w:sz w:val="24"/>
          <w:szCs w:val="24"/>
        </w:rPr>
        <w:t>i</w:t>
      </w:r>
      <w:r w:rsidRPr="00D51A51">
        <w:rPr>
          <w:rFonts w:ascii="Times New Roman" w:hAnsi="Times New Roman" w:cs="Times New Roman"/>
          <w:sz w:val="24"/>
          <w:szCs w:val="24"/>
        </w:rPr>
        <w:t xml:space="preserve">niciativa con </w:t>
      </w:r>
      <w:r w:rsidR="00280BF8" w:rsidRPr="00D51A51">
        <w:rPr>
          <w:rFonts w:ascii="Times New Roman" w:hAnsi="Times New Roman" w:cs="Times New Roman"/>
          <w:sz w:val="24"/>
          <w:szCs w:val="24"/>
        </w:rPr>
        <w:t>p</w:t>
      </w:r>
      <w:r w:rsidRPr="00D51A51">
        <w:rPr>
          <w:rFonts w:ascii="Times New Roman" w:hAnsi="Times New Roman" w:cs="Times New Roman"/>
          <w:sz w:val="24"/>
          <w:szCs w:val="24"/>
        </w:rPr>
        <w:t xml:space="preserve">royecto de </w:t>
      </w:r>
      <w:r w:rsidR="00280BF8" w:rsidRPr="00D51A51">
        <w:rPr>
          <w:rFonts w:ascii="Times New Roman" w:hAnsi="Times New Roman" w:cs="Times New Roman"/>
          <w:sz w:val="24"/>
          <w:szCs w:val="24"/>
        </w:rPr>
        <w:t>d</w:t>
      </w:r>
      <w:r w:rsidRPr="00D51A51">
        <w:rPr>
          <w:rFonts w:ascii="Times New Roman" w:hAnsi="Times New Roman" w:cs="Times New Roman"/>
          <w:sz w:val="24"/>
          <w:szCs w:val="24"/>
        </w:rPr>
        <w:t xml:space="preserve">ecreto por el que se reforman diversas disposiciones de la Ley Orgánica Municipal del Estado de México y el Código Penal del Estado de México, presentada por la </w:t>
      </w:r>
      <w:r w:rsidR="00280BF8" w:rsidRPr="00D51A51">
        <w:rPr>
          <w:rFonts w:ascii="Times New Roman" w:hAnsi="Times New Roman" w:cs="Times New Roman"/>
          <w:sz w:val="24"/>
          <w:szCs w:val="24"/>
        </w:rPr>
        <w:t>d</w:t>
      </w:r>
      <w:r w:rsidRPr="00D51A51">
        <w:rPr>
          <w:rFonts w:ascii="Times New Roman" w:hAnsi="Times New Roman" w:cs="Times New Roman"/>
          <w:sz w:val="24"/>
          <w:szCs w:val="24"/>
        </w:rPr>
        <w:t xml:space="preserve">iputada Karina Labastida Sotelo, en nombre del Grupo Parlamentario del Partido morena. </w:t>
      </w:r>
    </w:p>
    <w:p w14:paraId="2544AA44" w14:textId="16A39A5E" w:rsidR="00605286" w:rsidRPr="00D51A51" w:rsidRDefault="0060528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13. Lectura y acuerdo conducente de la </w:t>
      </w:r>
      <w:r w:rsidR="00B07140" w:rsidRPr="00D51A51">
        <w:rPr>
          <w:rFonts w:ascii="Times New Roman" w:hAnsi="Times New Roman" w:cs="Times New Roman"/>
          <w:sz w:val="24"/>
          <w:szCs w:val="24"/>
        </w:rPr>
        <w:t>i</w:t>
      </w:r>
      <w:r w:rsidRPr="00D51A51">
        <w:rPr>
          <w:rFonts w:ascii="Times New Roman" w:hAnsi="Times New Roman" w:cs="Times New Roman"/>
          <w:sz w:val="24"/>
          <w:szCs w:val="24"/>
        </w:rPr>
        <w:t>niciativa de reforma a la Ley de Educación del Estado de México en materia de expedición de títulos profesionales, presentada por el diputado Mario Ariel Juárez Rodríguez, en nombre del Grupo Parlamentario del Partido morena.</w:t>
      </w:r>
    </w:p>
    <w:p w14:paraId="2544AA45" w14:textId="06FD7CA2" w:rsidR="00605286" w:rsidRPr="00D51A51" w:rsidRDefault="0060528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14. Lectura y acuerdo conducente de la </w:t>
      </w:r>
      <w:r w:rsidR="00B07140" w:rsidRPr="00D51A51">
        <w:rPr>
          <w:rFonts w:ascii="Times New Roman" w:hAnsi="Times New Roman" w:cs="Times New Roman"/>
          <w:sz w:val="24"/>
          <w:szCs w:val="24"/>
        </w:rPr>
        <w:t>i</w:t>
      </w:r>
      <w:r w:rsidRPr="00D51A51">
        <w:rPr>
          <w:rFonts w:ascii="Times New Roman" w:hAnsi="Times New Roman" w:cs="Times New Roman"/>
          <w:sz w:val="24"/>
          <w:szCs w:val="24"/>
        </w:rPr>
        <w:t xml:space="preserve">niciativa con </w:t>
      </w:r>
      <w:r w:rsidR="00B07140" w:rsidRPr="00D51A51">
        <w:rPr>
          <w:rFonts w:ascii="Times New Roman" w:hAnsi="Times New Roman" w:cs="Times New Roman"/>
          <w:sz w:val="24"/>
          <w:szCs w:val="24"/>
        </w:rPr>
        <w:t>p</w:t>
      </w:r>
      <w:r w:rsidRPr="00D51A51">
        <w:rPr>
          <w:rFonts w:ascii="Times New Roman" w:hAnsi="Times New Roman" w:cs="Times New Roman"/>
          <w:sz w:val="24"/>
          <w:szCs w:val="24"/>
        </w:rPr>
        <w:t xml:space="preserve">royecto de </w:t>
      </w:r>
      <w:r w:rsidR="0031619C" w:rsidRPr="00D51A51">
        <w:rPr>
          <w:rFonts w:ascii="Times New Roman" w:hAnsi="Times New Roman" w:cs="Times New Roman"/>
          <w:sz w:val="24"/>
          <w:szCs w:val="24"/>
        </w:rPr>
        <w:t>d</w:t>
      </w:r>
      <w:r w:rsidRPr="00D51A51">
        <w:rPr>
          <w:rFonts w:ascii="Times New Roman" w:hAnsi="Times New Roman" w:cs="Times New Roman"/>
          <w:sz w:val="24"/>
          <w:szCs w:val="24"/>
        </w:rPr>
        <w:t xml:space="preserve">ecreto por el que se reforman y adicionan diversas disposiciones de la Ley de los Derechos de Niñas, Niños y Adolescentes del Estado de México, presentada por la </w:t>
      </w:r>
      <w:r w:rsidR="0031619C" w:rsidRPr="00D51A51">
        <w:rPr>
          <w:rFonts w:ascii="Times New Roman" w:hAnsi="Times New Roman" w:cs="Times New Roman"/>
          <w:sz w:val="24"/>
          <w:szCs w:val="24"/>
        </w:rPr>
        <w:t>d</w:t>
      </w:r>
      <w:r w:rsidRPr="00D51A51">
        <w:rPr>
          <w:rFonts w:ascii="Times New Roman" w:hAnsi="Times New Roman" w:cs="Times New Roman"/>
          <w:sz w:val="24"/>
          <w:szCs w:val="24"/>
        </w:rPr>
        <w:t xml:space="preserve">iputada Ingrid Krasopani Schemelensky Castro y el </w:t>
      </w:r>
      <w:r w:rsidR="0031619C" w:rsidRPr="00D51A51">
        <w:rPr>
          <w:rFonts w:ascii="Times New Roman" w:hAnsi="Times New Roman" w:cs="Times New Roman"/>
          <w:sz w:val="24"/>
          <w:szCs w:val="24"/>
        </w:rPr>
        <w:t>d</w:t>
      </w:r>
      <w:r w:rsidRPr="00D51A51">
        <w:rPr>
          <w:rFonts w:ascii="Times New Roman" w:hAnsi="Times New Roman" w:cs="Times New Roman"/>
          <w:sz w:val="24"/>
          <w:szCs w:val="24"/>
        </w:rPr>
        <w:t>iputado Enrique Vargas del Villar, en nombre del Grupo Parlamentario del Partido Acción Nacional.</w:t>
      </w:r>
    </w:p>
    <w:p w14:paraId="2544AA46" w14:textId="727DD1CE" w:rsidR="00605286" w:rsidRPr="00D51A51" w:rsidRDefault="0060528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15. Lectura y acuerdo conducente de la </w:t>
      </w:r>
      <w:r w:rsidR="0031619C" w:rsidRPr="00D51A51">
        <w:rPr>
          <w:rFonts w:ascii="Times New Roman" w:hAnsi="Times New Roman" w:cs="Times New Roman"/>
          <w:sz w:val="24"/>
          <w:szCs w:val="24"/>
        </w:rPr>
        <w:t>i</w:t>
      </w:r>
      <w:r w:rsidRPr="00D51A51">
        <w:rPr>
          <w:rFonts w:ascii="Times New Roman" w:hAnsi="Times New Roman" w:cs="Times New Roman"/>
          <w:sz w:val="24"/>
          <w:szCs w:val="24"/>
        </w:rPr>
        <w:t xml:space="preserve">niciativa con </w:t>
      </w:r>
      <w:r w:rsidR="0031619C" w:rsidRPr="00D51A51">
        <w:rPr>
          <w:rFonts w:ascii="Times New Roman" w:hAnsi="Times New Roman" w:cs="Times New Roman"/>
          <w:sz w:val="24"/>
          <w:szCs w:val="24"/>
        </w:rPr>
        <w:t>p</w:t>
      </w:r>
      <w:r w:rsidRPr="00D51A51">
        <w:rPr>
          <w:rFonts w:ascii="Times New Roman" w:hAnsi="Times New Roman" w:cs="Times New Roman"/>
          <w:sz w:val="24"/>
          <w:szCs w:val="24"/>
        </w:rPr>
        <w:t xml:space="preserve">royecto de </w:t>
      </w:r>
      <w:r w:rsidR="0031619C" w:rsidRPr="00D51A51">
        <w:rPr>
          <w:rFonts w:ascii="Times New Roman" w:hAnsi="Times New Roman" w:cs="Times New Roman"/>
          <w:sz w:val="24"/>
          <w:szCs w:val="24"/>
        </w:rPr>
        <w:t>d</w:t>
      </w:r>
      <w:r w:rsidRPr="00D51A51">
        <w:rPr>
          <w:rFonts w:ascii="Times New Roman" w:hAnsi="Times New Roman" w:cs="Times New Roman"/>
          <w:sz w:val="24"/>
          <w:szCs w:val="24"/>
        </w:rPr>
        <w:t xml:space="preserve">ecreto por el que se reforman, adicionan y derogan diversos de la Constitución Política del Estado Libre y Soberano de México, la Ley de Juventud del Estado de México, la Ley Orgánica Municipal del Estado de México y el Código Electoral del Estado de México, presentada por el </w:t>
      </w:r>
      <w:r w:rsidR="0031619C" w:rsidRPr="00D51A51">
        <w:rPr>
          <w:rFonts w:ascii="Times New Roman" w:hAnsi="Times New Roman" w:cs="Times New Roman"/>
          <w:sz w:val="24"/>
          <w:szCs w:val="24"/>
        </w:rPr>
        <w:t>d</w:t>
      </w:r>
      <w:r w:rsidRPr="00D51A51">
        <w:rPr>
          <w:rFonts w:ascii="Times New Roman" w:hAnsi="Times New Roman" w:cs="Times New Roman"/>
          <w:sz w:val="24"/>
          <w:szCs w:val="24"/>
        </w:rPr>
        <w:t xml:space="preserve">iputado Omar Ortega Álvarez, la </w:t>
      </w:r>
      <w:r w:rsidR="0031619C" w:rsidRPr="00D51A51">
        <w:rPr>
          <w:rFonts w:ascii="Times New Roman" w:hAnsi="Times New Roman" w:cs="Times New Roman"/>
          <w:sz w:val="24"/>
          <w:szCs w:val="24"/>
        </w:rPr>
        <w:t>d</w:t>
      </w:r>
      <w:r w:rsidRPr="00D51A51">
        <w:rPr>
          <w:rFonts w:ascii="Times New Roman" w:hAnsi="Times New Roman" w:cs="Times New Roman"/>
          <w:sz w:val="24"/>
          <w:szCs w:val="24"/>
        </w:rPr>
        <w:t xml:space="preserve">iputada Viridiana Fuentes Cruz, la </w:t>
      </w:r>
      <w:r w:rsidR="0031619C" w:rsidRPr="00D51A51">
        <w:rPr>
          <w:rFonts w:ascii="Times New Roman" w:hAnsi="Times New Roman" w:cs="Times New Roman"/>
          <w:sz w:val="24"/>
          <w:szCs w:val="24"/>
        </w:rPr>
        <w:t>d</w:t>
      </w:r>
      <w:r w:rsidRPr="00D51A51">
        <w:rPr>
          <w:rFonts w:ascii="Times New Roman" w:hAnsi="Times New Roman" w:cs="Times New Roman"/>
          <w:sz w:val="24"/>
          <w:szCs w:val="24"/>
        </w:rPr>
        <w:t xml:space="preserve">iputada María </w:t>
      </w:r>
      <w:proofErr w:type="spellStart"/>
      <w:r w:rsidR="0031619C" w:rsidRPr="00D51A51">
        <w:rPr>
          <w:rFonts w:ascii="Times New Roman" w:hAnsi="Times New Roman" w:cs="Times New Roman"/>
          <w:sz w:val="24"/>
          <w:szCs w:val="24"/>
        </w:rPr>
        <w:t>É</w:t>
      </w:r>
      <w:r w:rsidRPr="00D51A51">
        <w:rPr>
          <w:rFonts w:ascii="Times New Roman" w:hAnsi="Times New Roman" w:cs="Times New Roman"/>
          <w:sz w:val="24"/>
          <w:szCs w:val="24"/>
        </w:rPr>
        <w:t>lida</w:t>
      </w:r>
      <w:proofErr w:type="spellEnd"/>
      <w:r w:rsidRPr="00D51A51">
        <w:rPr>
          <w:rFonts w:ascii="Times New Roman" w:hAnsi="Times New Roman" w:cs="Times New Roman"/>
          <w:sz w:val="24"/>
          <w:szCs w:val="24"/>
        </w:rPr>
        <w:t xml:space="preserve"> Castelán Mondragón y el </w:t>
      </w:r>
      <w:r w:rsidR="0031619C" w:rsidRPr="00D51A51">
        <w:rPr>
          <w:rFonts w:ascii="Times New Roman" w:hAnsi="Times New Roman" w:cs="Times New Roman"/>
          <w:sz w:val="24"/>
          <w:szCs w:val="24"/>
        </w:rPr>
        <w:t>d</w:t>
      </w:r>
      <w:r w:rsidRPr="00D51A51">
        <w:rPr>
          <w:rFonts w:ascii="Times New Roman" w:hAnsi="Times New Roman" w:cs="Times New Roman"/>
          <w:sz w:val="24"/>
          <w:szCs w:val="24"/>
        </w:rPr>
        <w:t>iputado Fernando González Mejía, integrantes del Grupo Parlamentario del Partido de la Revolución Democrática.</w:t>
      </w:r>
    </w:p>
    <w:p w14:paraId="2544AA47" w14:textId="2387B4FB" w:rsidR="00605286" w:rsidRPr="00D51A51" w:rsidRDefault="0060528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16. Lectura y acuerdo conducente de la </w:t>
      </w:r>
      <w:r w:rsidR="00482E92" w:rsidRPr="00D51A51">
        <w:rPr>
          <w:rFonts w:ascii="Times New Roman" w:hAnsi="Times New Roman" w:cs="Times New Roman"/>
          <w:sz w:val="24"/>
          <w:szCs w:val="24"/>
        </w:rPr>
        <w:t>i</w:t>
      </w:r>
      <w:r w:rsidRPr="00D51A51">
        <w:rPr>
          <w:rFonts w:ascii="Times New Roman" w:hAnsi="Times New Roman" w:cs="Times New Roman"/>
          <w:sz w:val="24"/>
          <w:szCs w:val="24"/>
        </w:rPr>
        <w:t xml:space="preserve">niciativa con </w:t>
      </w:r>
      <w:r w:rsidR="00482E92" w:rsidRPr="00D51A51">
        <w:rPr>
          <w:rFonts w:ascii="Times New Roman" w:hAnsi="Times New Roman" w:cs="Times New Roman"/>
          <w:sz w:val="24"/>
          <w:szCs w:val="24"/>
        </w:rPr>
        <w:t>p</w:t>
      </w:r>
      <w:r w:rsidRPr="00D51A51">
        <w:rPr>
          <w:rFonts w:ascii="Times New Roman" w:hAnsi="Times New Roman" w:cs="Times New Roman"/>
          <w:sz w:val="24"/>
          <w:szCs w:val="24"/>
        </w:rPr>
        <w:t xml:space="preserve">royecto de </w:t>
      </w:r>
      <w:r w:rsidR="00482E92" w:rsidRPr="00D51A51">
        <w:rPr>
          <w:rFonts w:ascii="Times New Roman" w:hAnsi="Times New Roman" w:cs="Times New Roman"/>
          <w:sz w:val="24"/>
          <w:szCs w:val="24"/>
        </w:rPr>
        <w:t>d</w:t>
      </w:r>
      <w:r w:rsidRPr="00D51A51">
        <w:rPr>
          <w:rFonts w:ascii="Times New Roman" w:hAnsi="Times New Roman" w:cs="Times New Roman"/>
          <w:sz w:val="24"/>
          <w:szCs w:val="24"/>
        </w:rPr>
        <w:t>ecreto por el que se declara el 2024</w:t>
      </w:r>
      <w:r w:rsidR="001C07CA" w:rsidRPr="00D51A51">
        <w:rPr>
          <w:rFonts w:ascii="Times New Roman" w:hAnsi="Times New Roman" w:cs="Times New Roman"/>
          <w:sz w:val="24"/>
          <w:szCs w:val="24"/>
        </w:rPr>
        <w:t>,</w:t>
      </w:r>
      <w:r w:rsidRPr="00D51A51">
        <w:rPr>
          <w:rFonts w:ascii="Times New Roman" w:hAnsi="Times New Roman" w:cs="Times New Roman"/>
          <w:sz w:val="24"/>
          <w:szCs w:val="24"/>
        </w:rPr>
        <w:t xml:space="preserve"> Año del Bicentenario de la Fundación del Estado Libre y Soberano de México, presentada por la </w:t>
      </w:r>
      <w:r w:rsidR="00482E92" w:rsidRPr="00D51A51">
        <w:rPr>
          <w:rFonts w:ascii="Times New Roman" w:hAnsi="Times New Roman" w:cs="Times New Roman"/>
          <w:sz w:val="24"/>
          <w:szCs w:val="24"/>
        </w:rPr>
        <w:t>d</w:t>
      </w:r>
      <w:r w:rsidRPr="00D51A51">
        <w:rPr>
          <w:rFonts w:ascii="Times New Roman" w:hAnsi="Times New Roman" w:cs="Times New Roman"/>
          <w:sz w:val="24"/>
          <w:szCs w:val="24"/>
        </w:rPr>
        <w:t xml:space="preserve">iputada María Luisa Mendoza Mondragón y la </w:t>
      </w:r>
      <w:r w:rsidR="00482E92" w:rsidRPr="00D51A51">
        <w:rPr>
          <w:rFonts w:ascii="Times New Roman" w:hAnsi="Times New Roman" w:cs="Times New Roman"/>
          <w:sz w:val="24"/>
          <w:szCs w:val="24"/>
        </w:rPr>
        <w:t>d</w:t>
      </w:r>
      <w:r w:rsidRPr="00D51A51">
        <w:rPr>
          <w:rFonts w:ascii="Times New Roman" w:hAnsi="Times New Roman" w:cs="Times New Roman"/>
          <w:sz w:val="24"/>
          <w:szCs w:val="24"/>
        </w:rPr>
        <w:t>iputada Claudia Desiree Morales</w:t>
      </w:r>
      <w:r w:rsidR="00482E92" w:rsidRPr="00D51A51">
        <w:rPr>
          <w:rFonts w:ascii="Times New Roman" w:hAnsi="Times New Roman" w:cs="Times New Roman"/>
          <w:sz w:val="24"/>
          <w:szCs w:val="24"/>
        </w:rPr>
        <w:t xml:space="preserve"> Robledo</w:t>
      </w:r>
      <w:r w:rsidRPr="00D51A51">
        <w:rPr>
          <w:rFonts w:ascii="Times New Roman" w:hAnsi="Times New Roman" w:cs="Times New Roman"/>
          <w:sz w:val="24"/>
          <w:szCs w:val="24"/>
        </w:rPr>
        <w:t>, en nombre del Grupo Parlamentario del Partido Verde Ecologista de México</w:t>
      </w:r>
      <w:r w:rsidR="001C07CA" w:rsidRPr="00D51A51">
        <w:rPr>
          <w:rFonts w:ascii="Times New Roman" w:hAnsi="Times New Roman" w:cs="Times New Roman"/>
          <w:sz w:val="24"/>
          <w:szCs w:val="24"/>
        </w:rPr>
        <w:t>.</w:t>
      </w:r>
    </w:p>
    <w:p w14:paraId="2544AA48" w14:textId="2836CAEA" w:rsidR="00CE48B5" w:rsidRPr="00D51A51" w:rsidRDefault="002869CD"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lastRenderedPageBreak/>
        <w:t xml:space="preserve">17. </w:t>
      </w:r>
      <w:r w:rsidR="00176F6B" w:rsidRPr="00D51A51">
        <w:rPr>
          <w:rFonts w:ascii="Times New Roman" w:hAnsi="Times New Roman" w:cs="Times New Roman"/>
          <w:sz w:val="24"/>
          <w:szCs w:val="24"/>
        </w:rPr>
        <w:t xml:space="preserve">Lectura y acuerdo </w:t>
      </w:r>
      <w:r w:rsidR="00323090" w:rsidRPr="00D51A51">
        <w:rPr>
          <w:rFonts w:ascii="Times New Roman" w:hAnsi="Times New Roman" w:cs="Times New Roman"/>
          <w:sz w:val="24"/>
          <w:szCs w:val="24"/>
        </w:rPr>
        <w:t xml:space="preserve">conducente del </w:t>
      </w:r>
      <w:r w:rsidR="00CE48B5" w:rsidRPr="00D51A51">
        <w:rPr>
          <w:rFonts w:ascii="Times New Roman" w:hAnsi="Times New Roman" w:cs="Times New Roman"/>
          <w:sz w:val="24"/>
          <w:szCs w:val="24"/>
        </w:rPr>
        <w:t>punto de acuerdo mediante el cual se exhorta de manera respetuosa a los 125 ayuntamientos a fin de que se implementen acciones encaminadas a la capacitación de las personas locatarias en los mercados municipales para lograr un mejor modelo de negocios</w:t>
      </w:r>
      <w:r w:rsidR="000D1EEB" w:rsidRPr="00D51A51">
        <w:rPr>
          <w:rFonts w:ascii="Times New Roman" w:hAnsi="Times New Roman" w:cs="Times New Roman"/>
          <w:sz w:val="24"/>
          <w:szCs w:val="24"/>
        </w:rPr>
        <w:t>,</w:t>
      </w:r>
      <w:r w:rsidR="00CE48B5" w:rsidRPr="00D51A51">
        <w:rPr>
          <w:rFonts w:ascii="Times New Roman" w:hAnsi="Times New Roman" w:cs="Times New Roman"/>
          <w:sz w:val="24"/>
          <w:szCs w:val="24"/>
        </w:rPr>
        <w:t xml:space="preserve"> así como estímulos fiscales, descuentos o subsidios a los locatarios de los mercados municipales</w:t>
      </w:r>
      <w:r w:rsidR="000D1EEB" w:rsidRPr="00D51A51">
        <w:rPr>
          <w:rFonts w:ascii="Times New Roman" w:hAnsi="Times New Roman" w:cs="Times New Roman"/>
          <w:sz w:val="24"/>
          <w:szCs w:val="24"/>
        </w:rPr>
        <w:t>,</w:t>
      </w:r>
      <w:r w:rsidR="00CE48B5" w:rsidRPr="00D51A51">
        <w:rPr>
          <w:rFonts w:ascii="Times New Roman" w:hAnsi="Times New Roman" w:cs="Times New Roman"/>
          <w:sz w:val="24"/>
          <w:szCs w:val="24"/>
        </w:rPr>
        <w:t xml:space="preserve"> con el fin de incentivar la actividad económica de estos espacios y</w:t>
      </w:r>
      <w:r w:rsidR="000D1EEB" w:rsidRPr="00D51A51">
        <w:rPr>
          <w:rFonts w:ascii="Times New Roman" w:hAnsi="Times New Roman" w:cs="Times New Roman"/>
          <w:sz w:val="24"/>
          <w:szCs w:val="24"/>
        </w:rPr>
        <w:t>,</w:t>
      </w:r>
      <w:r w:rsidR="00CE48B5" w:rsidRPr="00D51A51">
        <w:rPr>
          <w:rFonts w:ascii="Times New Roman" w:hAnsi="Times New Roman" w:cs="Times New Roman"/>
          <w:sz w:val="24"/>
          <w:szCs w:val="24"/>
        </w:rPr>
        <w:t xml:space="preserve"> adicionalmente</w:t>
      </w:r>
      <w:r w:rsidR="000D1EEB" w:rsidRPr="00D51A51">
        <w:rPr>
          <w:rFonts w:ascii="Times New Roman" w:hAnsi="Times New Roman" w:cs="Times New Roman"/>
          <w:sz w:val="24"/>
          <w:szCs w:val="24"/>
        </w:rPr>
        <w:t>,</w:t>
      </w:r>
      <w:r w:rsidR="00CE48B5" w:rsidRPr="00D51A51">
        <w:rPr>
          <w:rFonts w:ascii="Times New Roman" w:hAnsi="Times New Roman" w:cs="Times New Roman"/>
          <w:sz w:val="24"/>
          <w:szCs w:val="24"/>
        </w:rPr>
        <w:t xml:space="preserve"> implementar un programa integral de rescate y dignificación de la infraestructura de los mercados municipales, para conservar el patrimonio histórico que esto</w:t>
      </w:r>
      <w:r w:rsidR="000D1EEB" w:rsidRPr="00D51A51">
        <w:rPr>
          <w:rFonts w:ascii="Times New Roman" w:hAnsi="Times New Roman" w:cs="Times New Roman"/>
          <w:sz w:val="24"/>
          <w:szCs w:val="24"/>
        </w:rPr>
        <w:t>s</w:t>
      </w:r>
      <w:r w:rsidR="00CE48B5" w:rsidRPr="00D51A51">
        <w:rPr>
          <w:rFonts w:ascii="Times New Roman" w:hAnsi="Times New Roman" w:cs="Times New Roman"/>
          <w:sz w:val="24"/>
          <w:szCs w:val="24"/>
        </w:rPr>
        <w:t xml:space="preserve"> representan, presentado por el diputado Isaac Martín Montoya Márquez</w:t>
      </w:r>
      <w:r w:rsidR="000D1EEB" w:rsidRPr="00D51A51">
        <w:rPr>
          <w:rFonts w:ascii="Times New Roman" w:hAnsi="Times New Roman" w:cs="Times New Roman"/>
          <w:sz w:val="24"/>
          <w:szCs w:val="24"/>
        </w:rPr>
        <w:t>,</w:t>
      </w:r>
      <w:r w:rsidR="00CE48B5" w:rsidRPr="00D51A51">
        <w:rPr>
          <w:rFonts w:ascii="Times New Roman" w:hAnsi="Times New Roman" w:cs="Times New Roman"/>
          <w:sz w:val="24"/>
          <w:szCs w:val="24"/>
        </w:rPr>
        <w:t xml:space="preserve"> en nombre del Grupo Parlamentario del Partido morena.</w:t>
      </w:r>
    </w:p>
    <w:p w14:paraId="2544AA49" w14:textId="272D0BC6" w:rsidR="00CE48B5" w:rsidRPr="00D51A51" w:rsidRDefault="00CE48B5"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18. Lectura y acuerdo conducente del </w:t>
      </w:r>
      <w:r w:rsidR="000D1EEB" w:rsidRPr="00D51A51">
        <w:rPr>
          <w:rFonts w:ascii="Times New Roman" w:hAnsi="Times New Roman" w:cs="Times New Roman"/>
          <w:sz w:val="24"/>
          <w:szCs w:val="24"/>
        </w:rPr>
        <w:t>p</w:t>
      </w:r>
      <w:r w:rsidRPr="00D51A51">
        <w:rPr>
          <w:rFonts w:ascii="Times New Roman" w:hAnsi="Times New Roman" w:cs="Times New Roman"/>
          <w:sz w:val="24"/>
          <w:szCs w:val="24"/>
        </w:rPr>
        <w:t xml:space="preserve">unto de </w:t>
      </w:r>
      <w:r w:rsidR="000D1EEB" w:rsidRPr="00D51A51">
        <w:rPr>
          <w:rFonts w:ascii="Times New Roman" w:hAnsi="Times New Roman" w:cs="Times New Roman"/>
          <w:sz w:val="24"/>
          <w:szCs w:val="24"/>
        </w:rPr>
        <w:t>a</w:t>
      </w:r>
      <w:r w:rsidRPr="00D51A51">
        <w:rPr>
          <w:rFonts w:ascii="Times New Roman" w:hAnsi="Times New Roman" w:cs="Times New Roman"/>
          <w:sz w:val="24"/>
          <w:szCs w:val="24"/>
        </w:rPr>
        <w:t>cuerdo de urgente y obvia resolución mediante el cual se exhorta respetuosamente a los 125 ayuntamientos del Estado de México para que informen a esta Legislatura avances de los convenios de coordinación que han realizado con el Instituto Mexiquense de la Vivienda (</w:t>
      </w:r>
      <w:proofErr w:type="spellStart"/>
      <w:r w:rsidRPr="00D51A51">
        <w:rPr>
          <w:rFonts w:ascii="Times New Roman" w:hAnsi="Times New Roman" w:cs="Times New Roman"/>
          <w:sz w:val="24"/>
          <w:szCs w:val="24"/>
        </w:rPr>
        <w:t>I</w:t>
      </w:r>
      <w:r w:rsidR="000D1EEB" w:rsidRPr="00D51A51">
        <w:rPr>
          <w:rFonts w:ascii="Times New Roman" w:hAnsi="Times New Roman" w:cs="Times New Roman"/>
          <w:sz w:val="24"/>
          <w:szCs w:val="24"/>
        </w:rPr>
        <w:t>mevis</w:t>
      </w:r>
      <w:proofErr w:type="spellEnd"/>
      <w:r w:rsidRPr="00D51A51">
        <w:rPr>
          <w:rFonts w:ascii="Times New Roman" w:hAnsi="Times New Roman" w:cs="Times New Roman"/>
          <w:sz w:val="24"/>
          <w:szCs w:val="24"/>
        </w:rPr>
        <w:t xml:space="preserve">) en la realización de programas inherentes a la regulación del suelo, la regulación y prevención de los asentamientos humanos irregulares, </w:t>
      </w:r>
      <w:r w:rsidR="005C5AF6" w:rsidRPr="00D51A51">
        <w:rPr>
          <w:rFonts w:ascii="Times New Roman" w:hAnsi="Times New Roman" w:cs="Times New Roman"/>
          <w:sz w:val="24"/>
          <w:szCs w:val="24"/>
        </w:rPr>
        <w:t>p</w:t>
      </w:r>
      <w:r w:rsidRPr="00D51A51">
        <w:rPr>
          <w:rFonts w:ascii="Times New Roman" w:hAnsi="Times New Roman" w:cs="Times New Roman"/>
          <w:sz w:val="24"/>
          <w:szCs w:val="24"/>
        </w:rPr>
        <w:t xml:space="preserve">revio a la elaboración y presentación del Plan Estatal de Vivienda, presentado por el </w:t>
      </w:r>
      <w:r w:rsidR="005C5AF6" w:rsidRPr="00D51A51">
        <w:rPr>
          <w:rFonts w:ascii="Times New Roman" w:hAnsi="Times New Roman" w:cs="Times New Roman"/>
          <w:sz w:val="24"/>
          <w:szCs w:val="24"/>
        </w:rPr>
        <w:t>d</w:t>
      </w:r>
      <w:r w:rsidRPr="00D51A51">
        <w:rPr>
          <w:rFonts w:ascii="Times New Roman" w:hAnsi="Times New Roman" w:cs="Times New Roman"/>
          <w:sz w:val="24"/>
          <w:szCs w:val="24"/>
        </w:rPr>
        <w:t>iputado Emiliano Aguirre Cruz, en nombre del Grupo Parlamentario del Partido morena.</w:t>
      </w:r>
    </w:p>
    <w:p w14:paraId="2544AA4A" w14:textId="7CC19052" w:rsidR="00CE48B5" w:rsidRPr="00D51A51" w:rsidRDefault="00CE48B5"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19. Lectura y acuerdo conducente del </w:t>
      </w:r>
      <w:r w:rsidR="005C5AF6" w:rsidRPr="00D51A51">
        <w:rPr>
          <w:rFonts w:ascii="Times New Roman" w:hAnsi="Times New Roman" w:cs="Times New Roman"/>
          <w:sz w:val="24"/>
          <w:szCs w:val="24"/>
        </w:rPr>
        <w:t>p</w:t>
      </w:r>
      <w:r w:rsidRPr="00D51A51">
        <w:rPr>
          <w:rFonts w:ascii="Times New Roman" w:hAnsi="Times New Roman" w:cs="Times New Roman"/>
          <w:sz w:val="24"/>
          <w:szCs w:val="24"/>
        </w:rPr>
        <w:t xml:space="preserve">unto de </w:t>
      </w:r>
      <w:r w:rsidR="005C5AF6" w:rsidRPr="00D51A51">
        <w:rPr>
          <w:rFonts w:ascii="Times New Roman" w:hAnsi="Times New Roman" w:cs="Times New Roman"/>
          <w:sz w:val="24"/>
          <w:szCs w:val="24"/>
        </w:rPr>
        <w:t>a</w:t>
      </w:r>
      <w:r w:rsidRPr="00D51A51">
        <w:rPr>
          <w:rFonts w:ascii="Times New Roman" w:hAnsi="Times New Roman" w:cs="Times New Roman"/>
          <w:sz w:val="24"/>
          <w:szCs w:val="24"/>
        </w:rPr>
        <w:t>cuerdo por el que se exhorta de manera respetuosa al Gobierno del Estado de México a generar una agenda</w:t>
      </w:r>
      <w:r w:rsidR="005C5AF6" w:rsidRPr="00D51A51">
        <w:rPr>
          <w:rFonts w:ascii="Times New Roman" w:hAnsi="Times New Roman" w:cs="Times New Roman"/>
          <w:sz w:val="24"/>
          <w:szCs w:val="24"/>
        </w:rPr>
        <w:t>,</w:t>
      </w:r>
      <w:r w:rsidRPr="00D51A51">
        <w:rPr>
          <w:rFonts w:ascii="Times New Roman" w:hAnsi="Times New Roman" w:cs="Times New Roman"/>
          <w:sz w:val="24"/>
          <w:szCs w:val="24"/>
        </w:rPr>
        <w:t xml:space="preserve"> en coordinación con los 125 municipios de nuestra </w:t>
      </w:r>
      <w:r w:rsidR="005510D0" w:rsidRPr="00D51A51">
        <w:rPr>
          <w:rFonts w:ascii="Times New Roman" w:hAnsi="Times New Roman" w:cs="Times New Roman"/>
          <w:sz w:val="24"/>
          <w:szCs w:val="24"/>
        </w:rPr>
        <w:t>En</w:t>
      </w:r>
      <w:r w:rsidRPr="00D51A51">
        <w:rPr>
          <w:rFonts w:ascii="Times New Roman" w:hAnsi="Times New Roman" w:cs="Times New Roman"/>
          <w:sz w:val="24"/>
          <w:szCs w:val="24"/>
        </w:rPr>
        <w:t>tidad y la Universidad Autónoma del Estado de México</w:t>
      </w:r>
      <w:r w:rsidR="005C5AF6" w:rsidRPr="00D51A51">
        <w:rPr>
          <w:rFonts w:ascii="Times New Roman" w:hAnsi="Times New Roman" w:cs="Times New Roman"/>
          <w:sz w:val="24"/>
          <w:szCs w:val="24"/>
        </w:rPr>
        <w:t>,</w:t>
      </w:r>
      <w:r w:rsidRPr="00D51A51">
        <w:rPr>
          <w:rFonts w:ascii="Times New Roman" w:hAnsi="Times New Roman" w:cs="Times New Roman"/>
          <w:sz w:val="24"/>
          <w:szCs w:val="24"/>
        </w:rPr>
        <w:t xml:space="preserve"> para generar un programa con talleres y diplomados de capacitación para mujeres emprendedoras, presentado por el </w:t>
      </w:r>
      <w:r w:rsidR="005C5AF6" w:rsidRPr="00D51A51">
        <w:rPr>
          <w:rFonts w:ascii="Times New Roman" w:hAnsi="Times New Roman" w:cs="Times New Roman"/>
          <w:sz w:val="24"/>
          <w:szCs w:val="24"/>
        </w:rPr>
        <w:t>d</w:t>
      </w:r>
      <w:r w:rsidRPr="00D51A51">
        <w:rPr>
          <w:rFonts w:ascii="Times New Roman" w:hAnsi="Times New Roman" w:cs="Times New Roman"/>
          <w:sz w:val="24"/>
          <w:szCs w:val="24"/>
        </w:rPr>
        <w:t xml:space="preserve">iputado Francisco Brian Rojas Cano y el </w:t>
      </w:r>
      <w:r w:rsidR="005C5AF6" w:rsidRPr="00D51A51">
        <w:rPr>
          <w:rFonts w:ascii="Times New Roman" w:hAnsi="Times New Roman" w:cs="Times New Roman"/>
          <w:sz w:val="24"/>
          <w:szCs w:val="24"/>
        </w:rPr>
        <w:t>d</w:t>
      </w:r>
      <w:r w:rsidRPr="00D51A51">
        <w:rPr>
          <w:rFonts w:ascii="Times New Roman" w:hAnsi="Times New Roman" w:cs="Times New Roman"/>
          <w:sz w:val="24"/>
          <w:szCs w:val="24"/>
        </w:rPr>
        <w:t xml:space="preserve">iputado Enrique Vargas del Villar, en nombre del Grupo Parlamentario del Partido Acción Nacional. </w:t>
      </w:r>
    </w:p>
    <w:p w14:paraId="2544AA4B" w14:textId="1BB11DB8" w:rsidR="00CE48B5" w:rsidRPr="00D51A51" w:rsidRDefault="00CE48B5"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20. Lectura y acuerdo conducente de</w:t>
      </w:r>
      <w:r w:rsidR="005C5AF6" w:rsidRPr="00D51A51">
        <w:rPr>
          <w:rFonts w:ascii="Times New Roman" w:hAnsi="Times New Roman" w:cs="Times New Roman"/>
          <w:sz w:val="24"/>
          <w:szCs w:val="24"/>
        </w:rPr>
        <w:t>l</w:t>
      </w:r>
      <w:r w:rsidRPr="00D51A51">
        <w:rPr>
          <w:rFonts w:ascii="Times New Roman" w:hAnsi="Times New Roman" w:cs="Times New Roman"/>
          <w:sz w:val="24"/>
          <w:szCs w:val="24"/>
        </w:rPr>
        <w:t xml:space="preserve"> </w:t>
      </w:r>
      <w:r w:rsidR="005C5AF6" w:rsidRPr="00D51A51">
        <w:rPr>
          <w:rFonts w:ascii="Times New Roman" w:hAnsi="Times New Roman" w:cs="Times New Roman"/>
          <w:sz w:val="24"/>
          <w:szCs w:val="24"/>
        </w:rPr>
        <w:t>p</w:t>
      </w:r>
      <w:r w:rsidRPr="00D51A51">
        <w:rPr>
          <w:rFonts w:ascii="Times New Roman" w:hAnsi="Times New Roman" w:cs="Times New Roman"/>
          <w:sz w:val="24"/>
          <w:szCs w:val="24"/>
        </w:rPr>
        <w:t xml:space="preserve">unto de </w:t>
      </w:r>
      <w:r w:rsidR="005C5AF6" w:rsidRPr="00D51A51">
        <w:rPr>
          <w:rFonts w:ascii="Times New Roman" w:hAnsi="Times New Roman" w:cs="Times New Roman"/>
          <w:sz w:val="24"/>
          <w:szCs w:val="24"/>
        </w:rPr>
        <w:t>a</w:t>
      </w:r>
      <w:r w:rsidRPr="00D51A51">
        <w:rPr>
          <w:rFonts w:ascii="Times New Roman" w:hAnsi="Times New Roman" w:cs="Times New Roman"/>
          <w:sz w:val="24"/>
          <w:szCs w:val="24"/>
        </w:rPr>
        <w:t>cuerdo de urgente y obvia resolución por el que se exhorta a la Secretaría de las Mujeres del Estado de México y a la Comisión de Derechos Humanos del Estado de México para que analice y</w:t>
      </w:r>
      <w:r w:rsidR="005C5AF6" w:rsidRPr="00D51A51">
        <w:rPr>
          <w:rFonts w:ascii="Times New Roman" w:hAnsi="Times New Roman" w:cs="Times New Roman"/>
          <w:sz w:val="24"/>
          <w:szCs w:val="24"/>
        </w:rPr>
        <w:t>,</w:t>
      </w:r>
      <w:r w:rsidRPr="00D51A51">
        <w:rPr>
          <w:rFonts w:ascii="Times New Roman" w:hAnsi="Times New Roman" w:cs="Times New Roman"/>
          <w:sz w:val="24"/>
          <w:szCs w:val="24"/>
        </w:rPr>
        <w:t xml:space="preserve"> en su caso, genere la Declaratoria de Alerta de Género por Violencia contra las </w:t>
      </w:r>
      <w:r w:rsidR="005C5AF6" w:rsidRPr="00D51A51">
        <w:rPr>
          <w:rFonts w:ascii="Times New Roman" w:hAnsi="Times New Roman" w:cs="Times New Roman"/>
          <w:sz w:val="24"/>
          <w:szCs w:val="24"/>
        </w:rPr>
        <w:t>M</w:t>
      </w:r>
      <w:r w:rsidRPr="00D51A51">
        <w:rPr>
          <w:rFonts w:ascii="Times New Roman" w:hAnsi="Times New Roman" w:cs="Times New Roman"/>
          <w:sz w:val="24"/>
          <w:szCs w:val="24"/>
        </w:rPr>
        <w:t xml:space="preserve">ujeres en el Estado de México, con el fin de que se implementen las acciones de emergencia que permitan garantizar la seguridad y los derechos de las mujeres, niñas y adolescentes que habitan o transitan en la Entidad, así como visibilizar la violencia de género y transmitir un mensaje de cero tolerancia en los 125 municipios del territorio estatal, presentado por el </w:t>
      </w:r>
      <w:r w:rsidR="00C86BD5" w:rsidRPr="00D51A51">
        <w:rPr>
          <w:rFonts w:ascii="Times New Roman" w:hAnsi="Times New Roman" w:cs="Times New Roman"/>
          <w:sz w:val="24"/>
          <w:szCs w:val="24"/>
        </w:rPr>
        <w:t>d</w:t>
      </w:r>
      <w:r w:rsidRPr="00D51A51">
        <w:rPr>
          <w:rFonts w:ascii="Times New Roman" w:hAnsi="Times New Roman" w:cs="Times New Roman"/>
          <w:sz w:val="24"/>
          <w:szCs w:val="24"/>
        </w:rPr>
        <w:t xml:space="preserve">iputado Omar Ortega Álvarez, la </w:t>
      </w:r>
      <w:r w:rsidR="00C86BD5" w:rsidRPr="00D51A51">
        <w:rPr>
          <w:rFonts w:ascii="Times New Roman" w:hAnsi="Times New Roman" w:cs="Times New Roman"/>
          <w:sz w:val="24"/>
          <w:szCs w:val="24"/>
        </w:rPr>
        <w:t>d</w:t>
      </w:r>
      <w:r w:rsidRPr="00D51A51">
        <w:rPr>
          <w:rFonts w:ascii="Times New Roman" w:hAnsi="Times New Roman" w:cs="Times New Roman"/>
          <w:sz w:val="24"/>
          <w:szCs w:val="24"/>
        </w:rPr>
        <w:t xml:space="preserve">iputada Viridiana Fuentes Cruz, la </w:t>
      </w:r>
      <w:r w:rsidR="00C86BD5" w:rsidRPr="00D51A51">
        <w:rPr>
          <w:rFonts w:ascii="Times New Roman" w:hAnsi="Times New Roman" w:cs="Times New Roman"/>
          <w:sz w:val="24"/>
          <w:szCs w:val="24"/>
        </w:rPr>
        <w:t>d</w:t>
      </w:r>
      <w:r w:rsidRPr="00D51A51">
        <w:rPr>
          <w:rFonts w:ascii="Times New Roman" w:hAnsi="Times New Roman" w:cs="Times New Roman"/>
          <w:sz w:val="24"/>
          <w:szCs w:val="24"/>
        </w:rPr>
        <w:t xml:space="preserve">iputada María </w:t>
      </w:r>
      <w:proofErr w:type="spellStart"/>
      <w:r w:rsidR="00C86BD5" w:rsidRPr="00D51A51">
        <w:rPr>
          <w:rFonts w:ascii="Times New Roman" w:hAnsi="Times New Roman" w:cs="Times New Roman"/>
          <w:sz w:val="24"/>
          <w:szCs w:val="24"/>
        </w:rPr>
        <w:t>É</w:t>
      </w:r>
      <w:r w:rsidRPr="00D51A51">
        <w:rPr>
          <w:rFonts w:ascii="Times New Roman" w:hAnsi="Times New Roman" w:cs="Times New Roman"/>
          <w:sz w:val="24"/>
          <w:szCs w:val="24"/>
        </w:rPr>
        <w:t>lida</w:t>
      </w:r>
      <w:proofErr w:type="spellEnd"/>
      <w:r w:rsidRPr="00D51A51">
        <w:rPr>
          <w:rFonts w:ascii="Times New Roman" w:hAnsi="Times New Roman" w:cs="Times New Roman"/>
          <w:sz w:val="24"/>
          <w:szCs w:val="24"/>
        </w:rPr>
        <w:t xml:space="preserve"> Castelán Mondragón y el </w:t>
      </w:r>
      <w:r w:rsidR="00C86BD5" w:rsidRPr="00D51A51">
        <w:rPr>
          <w:rFonts w:ascii="Times New Roman" w:hAnsi="Times New Roman" w:cs="Times New Roman"/>
          <w:sz w:val="24"/>
          <w:szCs w:val="24"/>
        </w:rPr>
        <w:t>d</w:t>
      </w:r>
      <w:r w:rsidRPr="00D51A51">
        <w:rPr>
          <w:rFonts w:ascii="Times New Roman" w:hAnsi="Times New Roman" w:cs="Times New Roman"/>
          <w:sz w:val="24"/>
          <w:szCs w:val="24"/>
        </w:rPr>
        <w:t>iputado Fernando González Mejía, integrantes del Grupo Parlamentario del Partido de la</w:t>
      </w:r>
    </w:p>
    <w:p w14:paraId="2544AA4C" w14:textId="77777777" w:rsidR="00CE48B5" w:rsidRPr="00D51A51" w:rsidRDefault="00CE48B5"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Revolución Democrática.</w:t>
      </w:r>
    </w:p>
    <w:p w14:paraId="2544AA4D" w14:textId="74CDDE61" w:rsidR="00CE48B5" w:rsidRPr="00D51A51" w:rsidRDefault="00CE48B5"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21. Informe del Presidente Municipal de Tlalnepantla de Baz, Estado de México, en relación con salida de trabajo al extranjero.</w:t>
      </w:r>
    </w:p>
    <w:p w14:paraId="2544AA4E" w14:textId="18D91478" w:rsidR="00CE48B5" w:rsidRPr="00D51A51" w:rsidRDefault="00CE48B5"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22. Acuerdo con motivo de la integración de Comisiones Legislativas y Comités Permanentes.</w:t>
      </w:r>
    </w:p>
    <w:p w14:paraId="2544AA4F" w14:textId="5AF3025B" w:rsidR="00CE48B5" w:rsidRPr="00D51A51" w:rsidRDefault="00CE48B5"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23. Aviso de modificación de Grupo Parlamentario. </w:t>
      </w:r>
    </w:p>
    <w:p w14:paraId="2544AA50" w14:textId="0C966478" w:rsidR="00CE48B5" w:rsidRPr="00D51A51" w:rsidRDefault="00CE48B5"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24. Solicitud de licencia que para separarse del cargo de </w:t>
      </w:r>
      <w:r w:rsidR="00B72F5D" w:rsidRPr="00D51A51">
        <w:rPr>
          <w:rFonts w:ascii="Times New Roman" w:hAnsi="Times New Roman" w:cs="Times New Roman"/>
          <w:sz w:val="24"/>
          <w:szCs w:val="24"/>
        </w:rPr>
        <w:t>d</w:t>
      </w:r>
      <w:r w:rsidRPr="00D51A51">
        <w:rPr>
          <w:rFonts w:ascii="Times New Roman" w:hAnsi="Times New Roman" w:cs="Times New Roman"/>
          <w:sz w:val="24"/>
          <w:szCs w:val="24"/>
        </w:rPr>
        <w:t xml:space="preserve">iputado </w:t>
      </w:r>
      <w:r w:rsidR="00C86BD5" w:rsidRPr="00D51A51">
        <w:rPr>
          <w:rFonts w:ascii="Times New Roman" w:hAnsi="Times New Roman" w:cs="Times New Roman"/>
          <w:sz w:val="24"/>
          <w:szCs w:val="24"/>
        </w:rPr>
        <w:t>l</w:t>
      </w:r>
      <w:r w:rsidRPr="00D51A51">
        <w:rPr>
          <w:rFonts w:ascii="Times New Roman" w:hAnsi="Times New Roman" w:cs="Times New Roman"/>
          <w:sz w:val="24"/>
          <w:szCs w:val="24"/>
        </w:rPr>
        <w:t xml:space="preserve">ocal formula </w:t>
      </w:r>
      <w:r w:rsidR="00C86BD5" w:rsidRPr="00D51A51">
        <w:rPr>
          <w:rFonts w:ascii="Times New Roman" w:hAnsi="Times New Roman" w:cs="Times New Roman"/>
          <w:sz w:val="24"/>
          <w:szCs w:val="24"/>
        </w:rPr>
        <w:t>i</w:t>
      </w:r>
      <w:r w:rsidRPr="00D51A51">
        <w:rPr>
          <w:rFonts w:ascii="Times New Roman" w:hAnsi="Times New Roman" w:cs="Times New Roman"/>
          <w:sz w:val="24"/>
          <w:szCs w:val="24"/>
        </w:rPr>
        <w:t>ntegrante de la LXI Legislatura del Estado de México</w:t>
      </w:r>
      <w:r w:rsidR="00B72F5D" w:rsidRPr="00D51A51">
        <w:rPr>
          <w:rFonts w:ascii="Times New Roman" w:hAnsi="Times New Roman" w:cs="Times New Roman"/>
          <w:sz w:val="24"/>
          <w:szCs w:val="24"/>
        </w:rPr>
        <w:t>.</w:t>
      </w:r>
      <w:r w:rsidRPr="00D51A51">
        <w:rPr>
          <w:rFonts w:ascii="Times New Roman" w:hAnsi="Times New Roman" w:cs="Times New Roman"/>
          <w:sz w:val="24"/>
          <w:szCs w:val="24"/>
        </w:rPr>
        <w:t xml:space="preserve"> </w:t>
      </w:r>
      <w:r w:rsidR="005B149D" w:rsidRPr="00D51A51">
        <w:rPr>
          <w:rFonts w:ascii="Times New Roman" w:hAnsi="Times New Roman" w:cs="Times New Roman"/>
          <w:sz w:val="24"/>
          <w:szCs w:val="24"/>
        </w:rPr>
        <w:t>(D</w:t>
      </w:r>
      <w:r w:rsidRPr="00D51A51">
        <w:rPr>
          <w:rFonts w:ascii="Times New Roman" w:hAnsi="Times New Roman" w:cs="Times New Roman"/>
          <w:sz w:val="24"/>
          <w:szCs w:val="24"/>
        </w:rPr>
        <w:t>e urgente y obvia resolución</w:t>
      </w:r>
      <w:r w:rsidR="005B149D" w:rsidRPr="00D51A51">
        <w:rPr>
          <w:rFonts w:ascii="Times New Roman" w:hAnsi="Times New Roman" w:cs="Times New Roman"/>
          <w:sz w:val="24"/>
          <w:szCs w:val="24"/>
        </w:rPr>
        <w:t>)</w:t>
      </w:r>
      <w:r w:rsidRPr="00D51A51">
        <w:rPr>
          <w:rFonts w:ascii="Times New Roman" w:hAnsi="Times New Roman" w:cs="Times New Roman"/>
          <w:sz w:val="24"/>
          <w:szCs w:val="24"/>
        </w:rPr>
        <w:t xml:space="preserve">. </w:t>
      </w:r>
    </w:p>
    <w:p w14:paraId="2544AA51" w14:textId="3738D160" w:rsidR="00CE48B5" w:rsidRPr="00D51A51" w:rsidRDefault="00CE48B5"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25. Clausura de la sesión.</w:t>
      </w:r>
    </w:p>
    <w:p w14:paraId="2544AA52" w14:textId="3325CF0C" w:rsidR="00CE48B5" w:rsidRPr="00D51A51" w:rsidRDefault="00CE48B5"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Es cu</w:t>
      </w:r>
      <w:r w:rsidR="00C86BD5" w:rsidRPr="00D51A51">
        <w:rPr>
          <w:rFonts w:ascii="Times New Roman" w:hAnsi="Times New Roman" w:cs="Times New Roman"/>
          <w:sz w:val="24"/>
          <w:szCs w:val="24"/>
        </w:rPr>
        <w:t>a</w:t>
      </w:r>
      <w:r w:rsidRPr="00D51A51">
        <w:rPr>
          <w:rFonts w:ascii="Times New Roman" w:hAnsi="Times New Roman" w:cs="Times New Roman"/>
          <w:sz w:val="24"/>
          <w:szCs w:val="24"/>
        </w:rPr>
        <w:t>nto</w:t>
      </w:r>
      <w:r w:rsidR="00C86BD5" w:rsidRPr="00D51A51">
        <w:rPr>
          <w:rFonts w:ascii="Times New Roman" w:hAnsi="Times New Roman" w:cs="Times New Roman"/>
          <w:sz w:val="24"/>
          <w:szCs w:val="24"/>
        </w:rPr>
        <w:t>,</w:t>
      </w:r>
      <w:r w:rsidRPr="00D51A51">
        <w:rPr>
          <w:rFonts w:ascii="Times New Roman" w:hAnsi="Times New Roman" w:cs="Times New Roman"/>
          <w:sz w:val="24"/>
          <w:szCs w:val="24"/>
        </w:rPr>
        <w:t xml:space="preserve"> Presidenta.</w:t>
      </w:r>
    </w:p>
    <w:p w14:paraId="2544AA53" w14:textId="009907CB" w:rsidR="00D05F65" w:rsidRPr="00D51A51" w:rsidRDefault="00CE48B5" w:rsidP="00EF6515">
      <w:pPr>
        <w:pStyle w:val="Sinespaciado"/>
        <w:ind w:right="49" w:firstLine="708"/>
        <w:jc w:val="both"/>
        <w:rPr>
          <w:rFonts w:ascii="Times New Roman" w:hAnsi="Times New Roman" w:cs="Times New Roman"/>
          <w:sz w:val="24"/>
          <w:szCs w:val="24"/>
        </w:rPr>
      </w:pPr>
      <w:r w:rsidRPr="00D51A51">
        <w:rPr>
          <w:rFonts w:ascii="Times New Roman" w:hAnsi="Times New Roman" w:cs="Times New Roman"/>
          <w:sz w:val="24"/>
          <w:szCs w:val="24"/>
        </w:rPr>
        <w:t>Se registra la asistencia de la diputada Lili</w:t>
      </w:r>
      <w:r w:rsidR="005B149D" w:rsidRPr="00D51A51">
        <w:rPr>
          <w:rFonts w:ascii="Times New Roman" w:hAnsi="Times New Roman" w:cs="Times New Roman"/>
          <w:sz w:val="24"/>
          <w:szCs w:val="24"/>
        </w:rPr>
        <w:t>a</w:t>
      </w:r>
      <w:r w:rsidRPr="00D51A51">
        <w:rPr>
          <w:rFonts w:ascii="Times New Roman" w:hAnsi="Times New Roman" w:cs="Times New Roman"/>
          <w:sz w:val="24"/>
          <w:szCs w:val="24"/>
        </w:rPr>
        <w:t xml:space="preserve"> Urbina, la asistencia de la diputada Rosa María Zetina, la asistencia de la diputada Trinidad Franco Arpero, de la diputada Aurora González Ledezma, del diputado Max Correa, del diputado Isaac Montoya, de la diputada Beatriz García Villegas, del diputado Maurilio Hernández, de la diputada Ma. Trinidad Franco Arpero, de la diputada Luzma Hernández, del diputado Camilo, de la diputada Yesica Rojas, de la diputada Monserrat Sobreyra, de la diputada Karla Aguilar, del diputado Rigoberto Vargas, del diputado Adrián Galicia, de la diputada María del Rosario Elizalde</w:t>
      </w:r>
      <w:r w:rsidR="000A7E2D" w:rsidRPr="00D51A51">
        <w:rPr>
          <w:rFonts w:ascii="Times New Roman" w:hAnsi="Times New Roman" w:cs="Times New Roman"/>
          <w:sz w:val="24"/>
          <w:szCs w:val="24"/>
        </w:rPr>
        <w:t xml:space="preserve">, del diputado Emiliano Aguirre, del </w:t>
      </w:r>
      <w:r w:rsidR="0081046A" w:rsidRPr="00D51A51">
        <w:rPr>
          <w:rFonts w:ascii="Times New Roman" w:hAnsi="Times New Roman" w:cs="Times New Roman"/>
          <w:sz w:val="24"/>
          <w:szCs w:val="24"/>
        </w:rPr>
        <w:t xml:space="preserve">diputado Brian Rojas Cano </w:t>
      </w:r>
      <w:r w:rsidR="00B32DA7" w:rsidRPr="00D51A51">
        <w:rPr>
          <w:rFonts w:ascii="Times New Roman" w:hAnsi="Times New Roman" w:cs="Times New Roman"/>
          <w:sz w:val="24"/>
          <w:szCs w:val="24"/>
        </w:rPr>
        <w:t>y</w:t>
      </w:r>
      <w:r w:rsidR="00653CFA" w:rsidRPr="00D51A51">
        <w:rPr>
          <w:rFonts w:ascii="Times New Roman" w:hAnsi="Times New Roman" w:cs="Times New Roman"/>
          <w:sz w:val="24"/>
          <w:szCs w:val="24"/>
        </w:rPr>
        <w:t xml:space="preserve"> Gerardo Lamas</w:t>
      </w:r>
      <w:r w:rsidR="00B32DA7" w:rsidRPr="00D51A51">
        <w:rPr>
          <w:rFonts w:ascii="Times New Roman" w:hAnsi="Times New Roman" w:cs="Times New Roman"/>
          <w:sz w:val="24"/>
          <w:szCs w:val="24"/>
        </w:rPr>
        <w:t>.</w:t>
      </w:r>
    </w:p>
    <w:p w14:paraId="2544AA54" w14:textId="43EE4D7C" w:rsidR="00605286" w:rsidRPr="00D51A51" w:rsidRDefault="00D05F65" w:rsidP="00EF6515">
      <w:pPr>
        <w:pStyle w:val="Sinespaciado"/>
        <w:ind w:right="49" w:firstLine="708"/>
        <w:jc w:val="both"/>
        <w:rPr>
          <w:rFonts w:ascii="Times New Roman" w:hAnsi="Times New Roman" w:cs="Times New Roman"/>
          <w:sz w:val="24"/>
          <w:szCs w:val="24"/>
        </w:rPr>
      </w:pPr>
      <w:r w:rsidRPr="00D51A51">
        <w:rPr>
          <w:rFonts w:ascii="Times New Roman" w:hAnsi="Times New Roman" w:cs="Times New Roman"/>
          <w:sz w:val="24"/>
          <w:szCs w:val="24"/>
        </w:rPr>
        <w:t>E</w:t>
      </w:r>
      <w:r w:rsidR="0081046A" w:rsidRPr="00D51A51">
        <w:rPr>
          <w:rFonts w:ascii="Times New Roman" w:hAnsi="Times New Roman" w:cs="Times New Roman"/>
          <w:sz w:val="24"/>
          <w:szCs w:val="24"/>
        </w:rPr>
        <w:t>s cu</w:t>
      </w:r>
      <w:r w:rsidR="00415068" w:rsidRPr="00D51A51">
        <w:rPr>
          <w:rFonts w:ascii="Times New Roman" w:hAnsi="Times New Roman" w:cs="Times New Roman"/>
          <w:sz w:val="24"/>
          <w:szCs w:val="24"/>
        </w:rPr>
        <w:t>anto</w:t>
      </w:r>
      <w:r w:rsidR="004B2583" w:rsidRPr="00D51A51">
        <w:rPr>
          <w:rFonts w:ascii="Times New Roman" w:hAnsi="Times New Roman" w:cs="Times New Roman"/>
          <w:sz w:val="24"/>
          <w:szCs w:val="24"/>
        </w:rPr>
        <w:t>,</w:t>
      </w:r>
      <w:r w:rsidR="00415068" w:rsidRPr="00D51A51">
        <w:rPr>
          <w:rFonts w:ascii="Times New Roman" w:hAnsi="Times New Roman" w:cs="Times New Roman"/>
          <w:sz w:val="24"/>
          <w:szCs w:val="24"/>
        </w:rPr>
        <w:t xml:space="preserve"> </w:t>
      </w:r>
      <w:r w:rsidRPr="00D51A51">
        <w:rPr>
          <w:rFonts w:ascii="Times New Roman" w:hAnsi="Times New Roman" w:cs="Times New Roman"/>
          <w:sz w:val="24"/>
          <w:szCs w:val="24"/>
        </w:rPr>
        <w:t>P</w:t>
      </w:r>
      <w:r w:rsidR="00415068" w:rsidRPr="00D51A51">
        <w:rPr>
          <w:rFonts w:ascii="Times New Roman" w:hAnsi="Times New Roman" w:cs="Times New Roman"/>
          <w:sz w:val="24"/>
          <w:szCs w:val="24"/>
        </w:rPr>
        <w:t>residenta</w:t>
      </w:r>
      <w:r w:rsidRPr="00D51A51">
        <w:rPr>
          <w:rFonts w:ascii="Times New Roman" w:hAnsi="Times New Roman" w:cs="Times New Roman"/>
          <w:sz w:val="24"/>
          <w:szCs w:val="24"/>
        </w:rPr>
        <w:t xml:space="preserve">. </w:t>
      </w:r>
    </w:p>
    <w:p w14:paraId="2544AA55" w14:textId="0660F94B" w:rsidR="00605286" w:rsidRPr="00D51A51" w:rsidRDefault="0060528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lastRenderedPageBreak/>
        <w:t>PRESIDENTA DIP. AZUCENA CISNEROS COSS. Pido a quienes estén de acuerdo en que la propuesta que ha expuesto la Secretaría sea aprobada con el carácter del orden del día, se sirvan levantar la mano</w:t>
      </w:r>
      <w:r w:rsidR="00B32DA7" w:rsidRPr="00D51A51">
        <w:rPr>
          <w:rFonts w:ascii="Times New Roman" w:hAnsi="Times New Roman" w:cs="Times New Roman"/>
          <w:sz w:val="24"/>
          <w:szCs w:val="24"/>
        </w:rPr>
        <w:t>.</w:t>
      </w:r>
      <w:r w:rsidRPr="00D51A51">
        <w:rPr>
          <w:rFonts w:ascii="Times New Roman" w:hAnsi="Times New Roman" w:cs="Times New Roman"/>
          <w:sz w:val="24"/>
          <w:szCs w:val="24"/>
        </w:rPr>
        <w:t xml:space="preserve"> ¿En contra? ¿Abstención? </w:t>
      </w:r>
    </w:p>
    <w:p w14:paraId="2544AA56" w14:textId="514855FC" w:rsidR="00605286" w:rsidRPr="00D51A51" w:rsidRDefault="0060528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SECRETARIA DIP. VIRIDIANA FUENTES CRUZ. La propuesta de orden del día ha sido aprobada por unanimidad de votos.</w:t>
      </w:r>
    </w:p>
    <w:p w14:paraId="4F0F3198" w14:textId="77777777" w:rsidR="007B41C3" w:rsidRPr="00D51A51" w:rsidRDefault="00605286" w:rsidP="00EF6515">
      <w:pPr>
        <w:pStyle w:val="Sinespaciado"/>
        <w:ind w:right="49"/>
        <w:jc w:val="both"/>
        <w:rPr>
          <w:rFonts w:ascii="Times New Roman" w:hAnsi="Times New Roman" w:cs="Times New Roman"/>
          <w:sz w:val="24"/>
          <w:szCs w:val="24"/>
        </w:rPr>
        <w:sectPr w:rsidR="007B41C3" w:rsidRPr="00D51A51" w:rsidSect="00D51A51">
          <w:headerReference w:type="default" r:id="rId8"/>
          <w:footerReference w:type="default" r:id="rId9"/>
          <w:pgSz w:w="12240" w:h="15840"/>
          <w:pgMar w:top="1134" w:right="1134" w:bottom="1134" w:left="1701" w:header="709" w:footer="709" w:gutter="0"/>
          <w:cols w:space="708"/>
          <w:docGrid w:linePitch="360"/>
        </w:sectPr>
      </w:pPr>
      <w:r w:rsidRPr="00D51A51">
        <w:rPr>
          <w:rFonts w:ascii="Times New Roman" w:hAnsi="Times New Roman" w:cs="Times New Roman"/>
          <w:sz w:val="24"/>
          <w:szCs w:val="24"/>
        </w:rPr>
        <w:t xml:space="preserve">PRESIDENTA DIP. AZUCENA CISNEROS COSS. Publicadas las actas, tanto de la Junta de Elección como de la sesión anterior en la </w:t>
      </w:r>
      <w:r w:rsidRPr="00D51A51">
        <w:rPr>
          <w:rFonts w:ascii="Times New Roman" w:hAnsi="Times New Roman" w:cs="Times New Roman"/>
          <w:i/>
          <w:iCs/>
          <w:sz w:val="24"/>
          <w:szCs w:val="24"/>
        </w:rPr>
        <w:t>Gaceta Parlamentaria</w:t>
      </w:r>
      <w:r w:rsidRPr="00D51A51">
        <w:rPr>
          <w:rFonts w:ascii="Times New Roman" w:hAnsi="Times New Roman" w:cs="Times New Roman"/>
          <w:sz w:val="24"/>
          <w:szCs w:val="24"/>
        </w:rPr>
        <w:t>, pregunto si tienen observaciones o comentarios.</w:t>
      </w:r>
    </w:p>
    <w:p w14:paraId="2544AA57" w14:textId="053B4D40" w:rsidR="00605286" w:rsidRPr="00D51A51" w:rsidRDefault="00605286" w:rsidP="00EF6515">
      <w:pPr>
        <w:pStyle w:val="Sinespaciado"/>
        <w:ind w:right="49"/>
        <w:jc w:val="both"/>
        <w:rPr>
          <w:rFonts w:ascii="Times New Roman" w:hAnsi="Times New Roman" w:cs="Times New Roman"/>
          <w:sz w:val="24"/>
          <w:szCs w:val="24"/>
        </w:rPr>
      </w:pPr>
    </w:p>
    <w:p w14:paraId="34F270C5" w14:textId="503ED840" w:rsidR="007B41C3" w:rsidRPr="00D51A51" w:rsidRDefault="007B41C3" w:rsidP="00EF6515">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(Se insertan los documentos)</w:t>
      </w:r>
    </w:p>
    <w:p w14:paraId="53DD1087" w14:textId="77777777" w:rsidR="007B41C3" w:rsidRPr="00D51A51" w:rsidRDefault="007B41C3" w:rsidP="00EF6515">
      <w:pPr>
        <w:pStyle w:val="Sinespaciado"/>
        <w:ind w:right="49"/>
        <w:rPr>
          <w:rFonts w:ascii="Times New Roman" w:hAnsi="Times New Roman" w:cs="Times New Roman"/>
          <w:sz w:val="24"/>
          <w:szCs w:val="24"/>
        </w:rPr>
      </w:pPr>
    </w:p>
    <w:p w14:paraId="62CFF883" w14:textId="77777777" w:rsidR="007B41C3" w:rsidRPr="00D51A51" w:rsidRDefault="007B41C3" w:rsidP="00EF6515">
      <w:pPr>
        <w:pStyle w:val="Sinespaciado"/>
        <w:ind w:right="49"/>
        <w:rPr>
          <w:rFonts w:ascii="Times New Roman" w:hAnsi="Times New Roman" w:cs="Times New Roman"/>
          <w:sz w:val="24"/>
          <w:szCs w:val="24"/>
        </w:rPr>
      </w:pPr>
    </w:p>
    <w:p w14:paraId="20A88889" w14:textId="77777777" w:rsidR="00797C22" w:rsidRPr="00D51A51" w:rsidRDefault="00797C22" w:rsidP="00EF6515">
      <w:pPr>
        <w:widowControl w:val="0"/>
        <w:autoSpaceDE w:val="0"/>
        <w:autoSpaceDN w:val="0"/>
        <w:spacing w:after="0" w:line="240" w:lineRule="auto"/>
        <w:ind w:right="49"/>
        <w:jc w:val="both"/>
        <w:rPr>
          <w:rFonts w:ascii="Times New Roman" w:eastAsia="Arial MT" w:hAnsi="Times New Roman" w:cs="Times New Roman"/>
          <w:b/>
          <w:sz w:val="24"/>
          <w:szCs w:val="24"/>
        </w:rPr>
      </w:pPr>
      <w:r w:rsidRPr="00D51A51">
        <w:rPr>
          <w:rFonts w:ascii="Times New Roman" w:eastAsia="Arial MT" w:hAnsi="Times New Roman" w:cs="Times New Roman"/>
          <w:b/>
          <w:sz w:val="24"/>
          <w:szCs w:val="24"/>
        </w:rPr>
        <w:t>ACTA DE LA DIPUTACIÓN PERMANENTE DE LA “LXI” LEGISLATURA DEL ESTADO DE MÉXICO, CELEBRADA EL DÍA VEINTITRÉS DE AGOSTO DE DOS MIL VEINTITRÉS.</w:t>
      </w:r>
    </w:p>
    <w:p w14:paraId="7C8ABE84" w14:textId="77777777" w:rsidR="00797C22" w:rsidRPr="00D51A51" w:rsidRDefault="00797C22" w:rsidP="00EF6515">
      <w:pPr>
        <w:widowControl w:val="0"/>
        <w:autoSpaceDE w:val="0"/>
        <w:autoSpaceDN w:val="0"/>
        <w:spacing w:after="0" w:line="240" w:lineRule="auto"/>
        <w:ind w:right="49"/>
        <w:jc w:val="center"/>
        <w:rPr>
          <w:rFonts w:ascii="Times New Roman" w:eastAsia="Arial MT" w:hAnsi="Times New Roman" w:cs="Times New Roman"/>
          <w:sz w:val="24"/>
          <w:szCs w:val="24"/>
        </w:rPr>
      </w:pPr>
    </w:p>
    <w:p w14:paraId="71BBCA7B" w14:textId="77777777" w:rsidR="00797C22" w:rsidRPr="00D51A51" w:rsidRDefault="00797C22" w:rsidP="00EF6515">
      <w:pPr>
        <w:widowControl w:val="0"/>
        <w:autoSpaceDE w:val="0"/>
        <w:autoSpaceDN w:val="0"/>
        <w:spacing w:after="0" w:line="240" w:lineRule="auto"/>
        <w:ind w:right="49"/>
        <w:jc w:val="center"/>
        <w:rPr>
          <w:rFonts w:ascii="Times New Roman" w:eastAsia="Arial MT" w:hAnsi="Times New Roman" w:cs="Times New Roman"/>
          <w:b/>
          <w:sz w:val="24"/>
          <w:szCs w:val="24"/>
        </w:rPr>
      </w:pPr>
      <w:r w:rsidRPr="00D51A51">
        <w:rPr>
          <w:rFonts w:ascii="Times New Roman" w:eastAsia="Arial MT" w:hAnsi="Times New Roman" w:cs="Times New Roman"/>
          <w:b/>
          <w:sz w:val="24"/>
          <w:szCs w:val="24"/>
        </w:rPr>
        <w:t>Presidenta Diputada María Luisa Mendoza Mondragón</w:t>
      </w:r>
    </w:p>
    <w:p w14:paraId="4C53CCB1" w14:textId="77777777" w:rsidR="00797C22" w:rsidRPr="00D51A51" w:rsidRDefault="00797C22" w:rsidP="00EF6515">
      <w:pPr>
        <w:widowControl w:val="0"/>
        <w:autoSpaceDE w:val="0"/>
        <w:autoSpaceDN w:val="0"/>
        <w:spacing w:after="0" w:line="240" w:lineRule="auto"/>
        <w:ind w:right="49"/>
        <w:jc w:val="both"/>
        <w:rPr>
          <w:rFonts w:ascii="Times New Roman" w:eastAsia="Arial MT" w:hAnsi="Times New Roman" w:cs="Times New Roman"/>
          <w:sz w:val="24"/>
          <w:szCs w:val="24"/>
        </w:rPr>
      </w:pPr>
    </w:p>
    <w:p w14:paraId="45E06D74" w14:textId="77777777" w:rsidR="00797C22" w:rsidRPr="00D51A51" w:rsidRDefault="00797C22" w:rsidP="00EF651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51A51">
        <w:rPr>
          <w:rFonts w:ascii="Times New Roman" w:eastAsia="Arial MT" w:hAnsi="Times New Roman" w:cs="Times New Roman"/>
          <w:sz w:val="24"/>
          <w:szCs w:val="24"/>
          <w:lang w:val="es-ES"/>
        </w:rPr>
        <w:t>En el Salón de Sesiones del H. Poder Legislativo, en la ciudad de Toluca de Lerdo, capital del Estado de México, la Presidencia abre la sesión, siendo las doce horas con veintiún minutos del día veintitrés de agosto de dos mil veintitrés, una vez que la Secretaría verificó la existencia del quórum.</w:t>
      </w:r>
    </w:p>
    <w:p w14:paraId="4DD3DC19" w14:textId="77777777" w:rsidR="00797C22" w:rsidRPr="00D51A51" w:rsidRDefault="00797C22" w:rsidP="00EF651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3AF8692" w14:textId="77777777" w:rsidR="00797C22" w:rsidRPr="00D51A51" w:rsidRDefault="00797C22" w:rsidP="00EF6515">
      <w:pPr>
        <w:widowControl w:val="0"/>
        <w:autoSpaceDE w:val="0"/>
        <w:autoSpaceDN w:val="0"/>
        <w:spacing w:after="0" w:line="240" w:lineRule="auto"/>
        <w:ind w:right="49"/>
        <w:jc w:val="both"/>
        <w:rPr>
          <w:rFonts w:ascii="Times New Roman" w:eastAsia="Arial MT" w:hAnsi="Times New Roman" w:cs="Times New Roman"/>
          <w:sz w:val="24"/>
          <w:szCs w:val="24"/>
        </w:rPr>
      </w:pPr>
      <w:r w:rsidRPr="00D51A51">
        <w:rPr>
          <w:rFonts w:ascii="Times New Roman" w:eastAsia="Arial MT" w:hAnsi="Times New Roman" w:cs="Times New Roman"/>
          <w:sz w:val="24"/>
          <w:szCs w:val="24"/>
        </w:rPr>
        <w:t xml:space="preserve">La Secretaría da lectura a la propuesta de orden del día. La propuesta de orden del día es aprobada por unanimidad de votos y se desarrolla conforme al tenor siguiente: </w:t>
      </w:r>
    </w:p>
    <w:p w14:paraId="0FCA6090" w14:textId="77777777" w:rsidR="00797C22" w:rsidRPr="00D51A51" w:rsidRDefault="00797C22" w:rsidP="00EF6515">
      <w:pPr>
        <w:widowControl w:val="0"/>
        <w:autoSpaceDE w:val="0"/>
        <w:autoSpaceDN w:val="0"/>
        <w:spacing w:after="0" w:line="240" w:lineRule="auto"/>
        <w:ind w:right="49"/>
        <w:jc w:val="both"/>
        <w:rPr>
          <w:rFonts w:ascii="Times New Roman" w:eastAsia="Arial MT" w:hAnsi="Times New Roman" w:cs="Times New Roman"/>
          <w:sz w:val="24"/>
          <w:szCs w:val="24"/>
        </w:rPr>
      </w:pPr>
    </w:p>
    <w:p w14:paraId="61E73FC3" w14:textId="77777777" w:rsidR="00797C22" w:rsidRPr="00D51A51" w:rsidRDefault="00797C22" w:rsidP="00EF6515">
      <w:pPr>
        <w:widowControl w:val="0"/>
        <w:autoSpaceDE w:val="0"/>
        <w:autoSpaceDN w:val="0"/>
        <w:spacing w:after="0" w:line="240" w:lineRule="auto"/>
        <w:ind w:right="49"/>
        <w:jc w:val="both"/>
        <w:rPr>
          <w:rFonts w:ascii="Times New Roman" w:eastAsia="Arial MT" w:hAnsi="Times New Roman" w:cs="Times New Roman"/>
          <w:sz w:val="24"/>
          <w:szCs w:val="24"/>
        </w:rPr>
      </w:pPr>
      <w:r w:rsidRPr="00D51A51">
        <w:rPr>
          <w:rFonts w:ascii="Times New Roman" w:eastAsia="Arial MT" w:hAnsi="Times New Roman" w:cs="Times New Roman"/>
          <w:sz w:val="24"/>
          <w:szCs w:val="24"/>
        </w:rPr>
        <w:t>1.- La Presidencia informa que el acta de la sesión anterior ha sido publicada en la Gaceta Parlamentaria y pregunta si existen observaciones o comentarios a la misma. El acta es aprobada, por unanimidad de votos.</w:t>
      </w:r>
    </w:p>
    <w:p w14:paraId="7F8618AB" w14:textId="77777777" w:rsidR="00797C22" w:rsidRPr="00D51A51" w:rsidRDefault="00797C22" w:rsidP="00EF651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66D497D" w14:textId="77777777" w:rsidR="00797C22" w:rsidRPr="00D51A51" w:rsidRDefault="00797C22" w:rsidP="00EF651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51A51">
        <w:rPr>
          <w:rFonts w:ascii="Times New Roman" w:eastAsia="Arial MT" w:hAnsi="Times New Roman" w:cs="Times New Roman"/>
          <w:sz w:val="24"/>
          <w:szCs w:val="24"/>
          <w:lang w:val="es-ES"/>
        </w:rPr>
        <w:t>2.- La diputada María Luisa Mendoza Mondragón hace uso de la palabra, para dar lectura a la Iniciativa de Ley Orgánica de la Administración Pública del Estado de México, presentada por los Diputados Maurilio Hernández González, Sergio García Sosa, María Luisa Mendoza Mondragón y Rigoberto Vargas Cervantes, en representación de los Grupos Parlamentarios del Partido morena, del Partido del Trabajo, del Partido Verde Ecologista de México y de Diputados sin partido.</w:t>
      </w:r>
    </w:p>
    <w:p w14:paraId="39A91382" w14:textId="77777777" w:rsidR="00797C22" w:rsidRPr="00D51A51" w:rsidRDefault="00797C22" w:rsidP="00EF6515">
      <w:pPr>
        <w:spacing w:after="0" w:line="240" w:lineRule="auto"/>
        <w:ind w:right="49"/>
        <w:jc w:val="both"/>
        <w:rPr>
          <w:rFonts w:ascii="Times New Roman" w:eastAsia="Calibri" w:hAnsi="Times New Roman" w:cs="Times New Roman"/>
          <w:sz w:val="24"/>
          <w:szCs w:val="24"/>
        </w:rPr>
      </w:pPr>
    </w:p>
    <w:p w14:paraId="265E2690" w14:textId="77777777" w:rsidR="00797C22" w:rsidRPr="00D51A51" w:rsidRDefault="00797C22"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La Presidencia la remite a la Comisión Legislativa de Gobernación y Puntos Constitucionales, para su estudio y dictamen.</w:t>
      </w:r>
    </w:p>
    <w:p w14:paraId="04FA2EF8" w14:textId="77777777" w:rsidR="00797C22" w:rsidRPr="00D51A51" w:rsidRDefault="00797C22" w:rsidP="00EF6515">
      <w:pPr>
        <w:spacing w:after="0" w:line="240" w:lineRule="auto"/>
        <w:ind w:right="49"/>
        <w:jc w:val="both"/>
        <w:rPr>
          <w:rFonts w:ascii="Times New Roman" w:eastAsia="Calibri" w:hAnsi="Times New Roman" w:cs="Times New Roman"/>
          <w:sz w:val="24"/>
          <w:szCs w:val="24"/>
        </w:rPr>
      </w:pPr>
    </w:p>
    <w:p w14:paraId="0CE88C9B" w14:textId="77777777" w:rsidR="00797C22" w:rsidRPr="00D51A51" w:rsidRDefault="00797C22"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3.- El diputado Braulio Antonio Álvarez Jasso hace uso de la palabra, para dar lectura a la Iniciativa con Proyecto de Decreto mediante el cual se adiciona la fracción IV al artículo 288 del Código Penal del Estado de México, con el fin de sancionar el robo de gasolina que se expenden las unidades económicas que ofrece este servicio, presentada por el propio diputado del Grupo Parlamentario del Partido Revolucionario Institucional.</w:t>
      </w:r>
    </w:p>
    <w:p w14:paraId="5066C5BD" w14:textId="77777777" w:rsidR="00797C22" w:rsidRPr="00D51A51" w:rsidRDefault="00797C22" w:rsidP="00EF6515">
      <w:pPr>
        <w:spacing w:after="0" w:line="240" w:lineRule="auto"/>
        <w:ind w:right="49"/>
        <w:jc w:val="both"/>
        <w:rPr>
          <w:rFonts w:ascii="Times New Roman" w:eastAsia="Calibri" w:hAnsi="Times New Roman" w:cs="Times New Roman"/>
          <w:sz w:val="24"/>
          <w:szCs w:val="24"/>
        </w:rPr>
      </w:pPr>
    </w:p>
    <w:p w14:paraId="11BCBCAE" w14:textId="77777777" w:rsidR="00797C22" w:rsidRPr="00D51A51" w:rsidRDefault="00797C22"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La Presidencia la remite a la Comisión Legislativa de Procuración y Administración de Justicia, para su estudio y dictamen.</w:t>
      </w:r>
    </w:p>
    <w:p w14:paraId="109F0A99" w14:textId="77777777" w:rsidR="00797C22" w:rsidRPr="00D51A51" w:rsidRDefault="00797C22" w:rsidP="00EF6515">
      <w:pPr>
        <w:spacing w:after="0" w:line="240" w:lineRule="auto"/>
        <w:ind w:right="49"/>
        <w:jc w:val="both"/>
        <w:rPr>
          <w:rFonts w:ascii="Times New Roman" w:eastAsia="Calibri" w:hAnsi="Times New Roman" w:cs="Times New Roman"/>
          <w:sz w:val="24"/>
          <w:szCs w:val="24"/>
        </w:rPr>
      </w:pPr>
    </w:p>
    <w:p w14:paraId="40664994" w14:textId="77777777" w:rsidR="00797C22" w:rsidRPr="00D51A51" w:rsidRDefault="00797C22"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lastRenderedPageBreak/>
        <w:t>4.- La diputada Mónica Angélica Álvarez Nemer hace uso de la palabra para dar lectura a la Iniciativa con Proyecto de Decreto por el que se reforma la reforma la fracción VI y se derogan las fracciones VII y VIII del artículo 51 de la Constitución Política del Estado Libre y Soberano de México, a efecto de otorgar a organismos constitucionales autónomos estatales el derecho de iniciar leyes y decretos, presentada por las diputadas María Luisa Mendoza Mondragón y Claudia Desiree Morales Robledo, en nombre del Grupo Parlamentario del Partido Verde Ecologista de México.</w:t>
      </w:r>
    </w:p>
    <w:p w14:paraId="2F217CDF" w14:textId="77777777" w:rsidR="00797C22" w:rsidRPr="00D51A51" w:rsidRDefault="00797C22" w:rsidP="00EF651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2C04324" w14:textId="77777777" w:rsidR="00797C22" w:rsidRPr="00D51A51" w:rsidRDefault="00797C22" w:rsidP="00EF651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51A51">
        <w:rPr>
          <w:rFonts w:ascii="Times New Roman" w:eastAsia="Arial MT" w:hAnsi="Times New Roman" w:cs="Times New Roman"/>
          <w:sz w:val="24"/>
          <w:szCs w:val="24"/>
          <w:lang w:val="es-ES"/>
        </w:rPr>
        <w:t>La Presidencia la remite a la Comisión Legislativa de Gobernación y Puntos Constitucionales para su estudio y dictamen.</w:t>
      </w:r>
    </w:p>
    <w:p w14:paraId="14DC8489" w14:textId="77777777" w:rsidR="00797C22" w:rsidRPr="00D51A51" w:rsidRDefault="00797C22" w:rsidP="00EF651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AD5480B" w14:textId="77777777" w:rsidR="00797C22" w:rsidRPr="00D51A51" w:rsidRDefault="00797C22"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5.- El diputado Abraham Saroné Campos hace uso de la palabra, para dar lectura al Punto de Acuerdo de urgente y obvia resolución por el que se exhorta a la Fiscalía General de Justicia del Estado de México para que investigue a través de la Unidad de Investigación de Delitos cometidos contra Defensores de Derechos Humanos y Periodistas de la Fiscalía y logre sanción a todos los responsables de los lamentables hechos relacionados con el asesinato de los activistas ambientales Álvaro Arvizu Aguiñaga y Cuauhtémoc Márquez Fernández, así como a la Comisión Ejecutiva de Atención a Víctimas del Estado de México, para que se inscriba a las familias de las víctimas al registro estatal de víctimas, de la misma manera se exhorta a la Defensoría Municipal de Derechos Humanos del municipio de Tlalmanalco para que presente a esta soberanía un informe de los programas y las políticas públicas que haya realizado con la finalidad de garantizar, proteger y promover los Derechos Humanos, presentado por la diputada Beatriz García Villegas, en nombre del Grupo Parlamentario de morena. Solicita la dispensa del trámite de dictamen. </w:t>
      </w:r>
    </w:p>
    <w:p w14:paraId="1339CAC1" w14:textId="77777777" w:rsidR="00797C22" w:rsidRPr="00D51A51" w:rsidRDefault="00797C22" w:rsidP="00EF6515">
      <w:pPr>
        <w:spacing w:after="0" w:line="240" w:lineRule="auto"/>
        <w:ind w:right="49"/>
        <w:jc w:val="both"/>
        <w:rPr>
          <w:rFonts w:ascii="Times New Roman" w:eastAsia="Calibri" w:hAnsi="Times New Roman" w:cs="Times New Roman"/>
          <w:sz w:val="24"/>
          <w:szCs w:val="24"/>
        </w:rPr>
      </w:pPr>
    </w:p>
    <w:p w14:paraId="2B24123A" w14:textId="77777777" w:rsidR="00797C22" w:rsidRPr="00D51A51" w:rsidRDefault="00797C22"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Para habla sobre este punto, hace uso de la palabra, la diputada María del Carmen de la Rosa Mendoza.</w:t>
      </w:r>
    </w:p>
    <w:p w14:paraId="21DBF2D2" w14:textId="77777777" w:rsidR="00797C22" w:rsidRPr="00D51A51" w:rsidRDefault="00797C22" w:rsidP="00EF6515">
      <w:pPr>
        <w:spacing w:after="0" w:line="240" w:lineRule="auto"/>
        <w:ind w:right="49"/>
        <w:jc w:val="both"/>
        <w:rPr>
          <w:rFonts w:ascii="Times New Roman" w:eastAsia="Calibri" w:hAnsi="Times New Roman" w:cs="Times New Roman"/>
          <w:sz w:val="24"/>
          <w:szCs w:val="24"/>
        </w:rPr>
      </w:pPr>
    </w:p>
    <w:p w14:paraId="0DFF1B2A" w14:textId="77777777" w:rsidR="00797C22" w:rsidRPr="00D51A51" w:rsidRDefault="00797C22" w:rsidP="00EF6515">
      <w:pPr>
        <w:widowControl w:val="0"/>
        <w:autoSpaceDE w:val="0"/>
        <w:autoSpaceDN w:val="0"/>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Es aprobada la dispensa del trámite de dictamen, por unanimidad de votos.</w:t>
      </w:r>
    </w:p>
    <w:p w14:paraId="0EC1C891" w14:textId="77777777" w:rsidR="00797C22" w:rsidRPr="00D51A51" w:rsidRDefault="00797C22" w:rsidP="00EF6515">
      <w:pPr>
        <w:widowControl w:val="0"/>
        <w:autoSpaceDE w:val="0"/>
        <w:autoSpaceDN w:val="0"/>
        <w:spacing w:after="0" w:line="240" w:lineRule="auto"/>
        <w:ind w:right="49"/>
        <w:jc w:val="both"/>
        <w:rPr>
          <w:rFonts w:ascii="Times New Roman" w:eastAsia="Arial" w:hAnsi="Times New Roman" w:cs="Times New Roman"/>
          <w:sz w:val="24"/>
          <w:szCs w:val="24"/>
        </w:rPr>
      </w:pPr>
    </w:p>
    <w:p w14:paraId="3B381FE5" w14:textId="77777777" w:rsidR="00797C22" w:rsidRPr="00D51A51" w:rsidRDefault="00797C22" w:rsidP="00EF6515">
      <w:pPr>
        <w:widowControl w:val="0"/>
        <w:autoSpaceDE w:val="0"/>
        <w:autoSpaceDN w:val="0"/>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Sin que motive debate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732C5706" w14:textId="77777777" w:rsidR="00797C22" w:rsidRPr="00D51A51" w:rsidRDefault="00797C22" w:rsidP="00EF6515">
      <w:pPr>
        <w:spacing w:after="0" w:line="240" w:lineRule="auto"/>
        <w:ind w:right="49"/>
        <w:jc w:val="both"/>
        <w:rPr>
          <w:rFonts w:ascii="Times New Roman" w:eastAsia="Calibri" w:hAnsi="Times New Roman" w:cs="Times New Roman"/>
          <w:sz w:val="24"/>
          <w:szCs w:val="24"/>
        </w:rPr>
      </w:pPr>
    </w:p>
    <w:p w14:paraId="07138249" w14:textId="77777777" w:rsidR="00797C22" w:rsidRPr="00D51A51" w:rsidRDefault="00797C22"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6.- La diputada María del Carmen de la Rosa Mendoza hace uso de la palabra, para dar lectura al Punto de Acuerdo de urgente y obvia resolución mediante el cual se exhorta respetuosamente a las personas titulares del Fondo de Movilidad para Ciclistas y Transeúntes del Estado de México, para que envíen a esta Legislatura un informe de avances y estado financiero de dicho fondo, presentado por el diputado Emiliano Aguirre Cruz, en nombre del Grupo Parlamentario del Partido de morena. Solicita la dispensa del trámite de dictamen. </w:t>
      </w:r>
    </w:p>
    <w:p w14:paraId="1279DCCD" w14:textId="77777777" w:rsidR="00797C22" w:rsidRPr="00D51A51" w:rsidRDefault="00797C22" w:rsidP="00EF6515">
      <w:pPr>
        <w:spacing w:after="0" w:line="240" w:lineRule="auto"/>
        <w:ind w:right="49"/>
        <w:jc w:val="both"/>
        <w:rPr>
          <w:rFonts w:ascii="Times New Roman" w:eastAsia="Calibri" w:hAnsi="Times New Roman" w:cs="Times New Roman"/>
          <w:sz w:val="24"/>
          <w:szCs w:val="24"/>
        </w:rPr>
      </w:pPr>
    </w:p>
    <w:p w14:paraId="68185360" w14:textId="77777777" w:rsidR="00797C22" w:rsidRPr="00D51A51" w:rsidRDefault="00797C22" w:rsidP="00EF6515">
      <w:pPr>
        <w:widowControl w:val="0"/>
        <w:autoSpaceDE w:val="0"/>
        <w:autoSpaceDN w:val="0"/>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Es aprobada la dispensa del trámite de dictamen, por unanimidad de votos.</w:t>
      </w:r>
    </w:p>
    <w:p w14:paraId="08437ED7" w14:textId="77777777" w:rsidR="00797C22" w:rsidRPr="00D51A51" w:rsidRDefault="00797C22" w:rsidP="00EF6515">
      <w:pPr>
        <w:widowControl w:val="0"/>
        <w:autoSpaceDE w:val="0"/>
        <w:autoSpaceDN w:val="0"/>
        <w:spacing w:after="0" w:line="240" w:lineRule="auto"/>
        <w:ind w:right="49"/>
        <w:jc w:val="both"/>
        <w:rPr>
          <w:rFonts w:ascii="Times New Roman" w:eastAsia="Arial" w:hAnsi="Times New Roman" w:cs="Times New Roman"/>
          <w:sz w:val="24"/>
          <w:szCs w:val="24"/>
        </w:rPr>
      </w:pPr>
    </w:p>
    <w:p w14:paraId="2065C657" w14:textId="77777777" w:rsidR="00797C22" w:rsidRPr="00D51A51" w:rsidRDefault="00797C22" w:rsidP="00EF6515">
      <w:pPr>
        <w:widowControl w:val="0"/>
        <w:autoSpaceDE w:val="0"/>
        <w:autoSpaceDN w:val="0"/>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Sin que motive debate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7B76AEF9" w14:textId="77777777" w:rsidR="00797C22" w:rsidRPr="00D51A51" w:rsidRDefault="00797C22" w:rsidP="00EF6515">
      <w:pPr>
        <w:spacing w:after="0" w:line="240" w:lineRule="auto"/>
        <w:ind w:right="49"/>
        <w:jc w:val="both"/>
        <w:rPr>
          <w:rFonts w:ascii="Times New Roman" w:eastAsia="Calibri" w:hAnsi="Times New Roman" w:cs="Times New Roman"/>
          <w:sz w:val="24"/>
          <w:szCs w:val="24"/>
        </w:rPr>
      </w:pPr>
    </w:p>
    <w:p w14:paraId="13238F94" w14:textId="77777777" w:rsidR="00797C22" w:rsidRPr="00D51A51" w:rsidRDefault="00797C22"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lastRenderedPageBreak/>
        <w:t>7.- La diputada Miriam Escalona Piña hace uso de la palabra, para dar lectura al Punto de Acuerdo por el que se exhorta al Gobierno del Estado de México a coordinar acciones con todos los Organismos Públicos Autónomos y Organismos Públicos Descentralizados que forman parte de la administración pública en la entidad, con el Poder Legislativo del Estado de México, con el Poder Judicial del Estado de México, así como con los 125 municipios del Estado de México, para generar una campaña para realizar detección y atención de diabetes tipo 2 en todas y todos los trabajadores de la administración pública del Estado Libre y Soberano de México, presentado por los diputados Román Francisco Cortés Lugo y Enrique Vargas del Villar, en nombre del Grupo Parlamentario del Partido Acción Nacional.</w:t>
      </w:r>
    </w:p>
    <w:p w14:paraId="5647E3D3" w14:textId="77777777" w:rsidR="00797C22" w:rsidRPr="00D51A51" w:rsidRDefault="00797C22" w:rsidP="00EF651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EFC054C" w14:textId="77777777" w:rsidR="00797C22" w:rsidRPr="00D51A51" w:rsidRDefault="00797C22" w:rsidP="00EF651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51A51">
        <w:rPr>
          <w:rFonts w:ascii="Times New Roman" w:eastAsia="Arial MT" w:hAnsi="Times New Roman" w:cs="Times New Roman"/>
          <w:sz w:val="24"/>
          <w:szCs w:val="24"/>
          <w:lang w:val="es-ES"/>
        </w:rPr>
        <w:t>La Presidencia lo registra y lo remite a la Comisión Legislativa de Salud, Asistencia y Bienestar Social, para su estudio y dictamen.</w:t>
      </w:r>
    </w:p>
    <w:p w14:paraId="456400D0" w14:textId="77777777" w:rsidR="00797C22" w:rsidRPr="00D51A51" w:rsidRDefault="00797C22" w:rsidP="00EF651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87FFAFD" w14:textId="77777777" w:rsidR="00797C22" w:rsidRPr="00D51A51" w:rsidRDefault="00797C22"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8.- La diputada Karina Labastida Sotelo hace uso de la palabra, para dar lectura al Informe del Presidente Municipal Constitucional de Metepec, en relación con salida de trabajo al extranjero.</w:t>
      </w:r>
    </w:p>
    <w:p w14:paraId="50CC8411" w14:textId="77777777" w:rsidR="00797C22" w:rsidRPr="00D51A51" w:rsidRDefault="00797C22" w:rsidP="00EF6515">
      <w:pPr>
        <w:spacing w:after="0" w:line="240" w:lineRule="auto"/>
        <w:ind w:right="49"/>
        <w:jc w:val="both"/>
        <w:rPr>
          <w:rFonts w:ascii="Times New Roman" w:eastAsia="Calibri" w:hAnsi="Times New Roman" w:cs="Times New Roman"/>
          <w:sz w:val="24"/>
          <w:szCs w:val="24"/>
        </w:rPr>
      </w:pPr>
    </w:p>
    <w:p w14:paraId="50F356F1" w14:textId="77777777" w:rsidR="00797C22" w:rsidRPr="00D51A51" w:rsidRDefault="00797C22" w:rsidP="00EF651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51A51">
        <w:rPr>
          <w:rFonts w:ascii="Times New Roman" w:eastAsia="Arial MT" w:hAnsi="Times New Roman" w:cs="Times New Roman"/>
          <w:sz w:val="24"/>
          <w:szCs w:val="24"/>
          <w:lang w:val="es-ES"/>
        </w:rPr>
        <w:t>La Presidencia señala que la Legislatura se tiene por enterada.</w:t>
      </w:r>
    </w:p>
    <w:p w14:paraId="225B426E" w14:textId="77777777" w:rsidR="00797C22" w:rsidRPr="00D51A51" w:rsidRDefault="00797C22" w:rsidP="00EF6515">
      <w:pPr>
        <w:spacing w:after="0" w:line="240" w:lineRule="auto"/>
        <w:ind w:right="49"/>
        <w:jc w:val="both"/>
        <w:rPr>
          <w:rFonts w:ascii="Times New Roman" w:eastAsia="Calibri" w:hAnsi="Times New Roman" w:cs="Times New Roman"/>
          <w:sz w:val="24"/>
          <w:szCs w:val="24"/>
        </w:rPr>
      </w:pPr>
    </w:p>
    <w:p w14:paraId="22103880" w14:textId="77777777" w:rsidR="00797C22" w:rsidRPr="00D51A51" w:rsidRDefault="00797C22"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9.- El diputado Abraham Saroné Campos hace uso de la palabra, para dar lectura al comunicado del Presidente Municipal Constitucional de Tlalnepantla de Baz, en relación con salida de trabajo al extranjero.</w:t>
      </w:r>
    </w:p>
    <w:p w14:paraId="6354455D" w14:textId="77777777" w:rsidR="00797C22" w:rsidRPr="00D51A51" w:rsidRDefault="00797C22" w:rsidP="00EF6515">
      <w:pPr>
        <w:spacing w:after="0" w:line="240" w:lineRule="auto"/>
        <w:ind w:right="49"/>
        <w:jc w:val="both"/>
        <w:rPr>
          <w:rFonts w:ascii="Times New Roman" w:eastAsia="Calibri" w:hAnsi="Times New Roman" w:cs="Times New Roman"/>
          <w:sz w:val="24"/>
          <w:szCs w:val="24"/>
        </w:rPr>
      </w:pPr>
    </w:p>
    <w:p w14:paraId="32F5E9D6" w14:textId="77777777" w:rsidR="00797C22" w:rsidRPr="00D51A51" w:rsidRDefault="00797C22" w:rsidP="00EF651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51A51">
        <w:rPr>
          <w:rFonts w:ascii="Times New Roman" w:eastAsia="Arial MT" w:hAnsi="Times New Roman" w:cs="Times New Roman"/>
          <w:sz w:val="24"/>
          <w:szCs w:val="24"/>
          <w:lang w:val="es-ES"/>
        </w:rPr>
        <w:t>La Presidencia señala que la Legislatura se tiene por enterada.</w:t>
      </w:r>
    </w:p>
    <w:p w14:paraId="1F18838C" w14:textId="77777777" w:rsidR="00797C22" w:rsidRPr="00D51A51" w:rsidRDefault="00797C22" w:rsidP="00EF6515">
      <w:pPr>
        <w:spacing w:after="0" w:line="240" w:lineRule="auto"/>
        <w:ind w:right="49"/>
        <w:jc w:val="both"/>
        <w:rPr>
          <w:rFonts w:ascii="Times New Roman" w:eastAsia="Calibri" w:hAnsi="Times New Roman" w:cs="Times New Roman"/>
          <w:sz w:val="24"/>
          <w:szCs w:val="24"/>
          <w:lang w:val="es-ES"/>
        </w:rPr>
      </w:pPr>
    </w:p>
    <w:p w14:paraId="0A7B4C4F" w14:textId="77777777" w:rsidR="00797C22" w:rsidRPr="00D51A51" w:rsidRDefault="00797C22"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10.- La diputada Miriam Escalona Piña hace uso de la palabra, para dar lectura al comunicado del Presidente Municipal Constitucional de Metepec, en relación con salida al extranjero.</w:t>
      </w:r>
    </w:p>
    <w:p w14:paraId="372B19E3" w14:textId="77777777" w:rsidR="00797C22" w:rsidRPr="00D51A51" w:rsidRDefault="00797C22" w:rsidP="00EF6515">
      <w:pPr>
        <w:spacing w:after="0" w:line="240" w:lineRule="auto"/>
        <w:ind w:right="49"/>
        <w:jc w:val="both"/>
        <w:rPr>
          <w:rFonts w:ascii="Times New Roman" w:eastAsia="Calibri" w:hAnsi="Times New Roman" w:cs="Times New Roman"/>
          <w:sz w:val="24"/>
          <w:szCs w:val="24"/>
        </w:rPr>
      </w:pPr>
    </w:p>
    <w:p w14:paraId="0B8CF33C" w14:textId="77777777" w:rsidR="00797C22" w:rsidRPr="00D51A51" w:rsidRDefault="00797C22" w:rsidP="00EF651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51A51">
        <w:rPr>
          <w:rFonts w:ascii="Times New Roman" w:eastAsia="Arial MT" w:hAnsi="Times New Roman" w:cs="Times New Roman"/>
          <w:sz w:val="24"/>
          <w:szCs w:val="24"/>
          <w:lang w:val="es-ES"/>
        </w:rPr>
        <w:t>La Presidencia señala que la Legislatura se tiene por enterada.</w:t>
      </w:r>
    </w:p>
    <w:p w14:paraId="395BE923" w14:textId="77777777" w:rsidR="00797C22" w:rsidRPr="00D51A51" w:rsidRDefault="00797C22" w:rsidP="00EF6515">
      <w:pPr>
        <w:spacing w:after="0" w:line="240" w:lineRule="auto"/>
        <w:ind w:right="49"/>
        <w:jc w:val="both"/>
        <w:rPr>
          <w:rFonts w:ascii="Times New Roman" w:eastAsia="Calibri" w:hAnsi="Times New Roman" w:cs="Times New Roman"/>
          <w:sz w:val="24"/>
          <w:szCs w:val="24"/>
          <w:lang w:val="es-ES"/>
        </w:rPr>
      </w:pPr>
    </w:p>
    <w:p w14:paraId="160BC13A" w14:textId="77777777" w:rsidR="00797C22" w:rsidRPr="00D51A51" w:rsidRDefault="00797C22"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11.- La diputada Gretel González Aguirre hace uso de la palabra, para dar lectura al oficio que remite la diputada Leticia Mejía García, por el que informa su reincorporación como diputada integrante de la “LXI” Legislatura, a partir del 17 de agosto de 2023.</w:t>
      </w:r>
    </w:p>
    <w:p w14:paraId="5C009BEB" w14:textId="77777777" w:rsidR="00797C22" w:rsidRPr="00D51A51" w:rsidRDefault="00797C22" w:rsidP="00EF6515">
      <w:pPr>
        <w:spacing w:after="0" w:line="240" w:lineRule="auto"/>
        <w:ind w:right="49"/>
        <w:jc w:val="both"/>
        <w:rPr>
          <w:rFonts w:ascii="Times New Roman" w:eastAsia="Calibri" w:hAnsi="Times New Roman" w:cs="Times New Roman"/>
          <w:sz w:val="24"/>
          <w:szCs w:val="24"/>
        </w:rPr>
      </w:pPr>
    </w:p>
    <w:p w14:paraId="1E6A7C03" w14:textId="77777777" w:rsidR="00797C22" w:rsidRPr="00D51A51" w:rsidRDefault="00797C22" w:rsidP="00EF651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51A51">
        <w:rPr>
          <w:rFonts w:ascii="Times New Roman" w:eastAsia="Arial MT" w:hAnsi="Times New Roman" w:cs="Times New Roman"/>
          <w:sz w:val="24"/>
          <w:szCs w:val="24"/>
          <w:lang w:val="es-ES"/>
        </w:rPr>
        <w:t>La Presidencia señala que la Legislatura se tiene por enterada.</w:t>
      </w:r>
    </w:p>
    <w:p w14:paraId="7624394E" w14:textId="77777777" w:rsidR="00797C22" w:rsidRPr="00D51A51" w:rsidRDefault="00797C22" w:rsidP="00EF6515">
      <w:pPr>
        <w:spacing w:after="0" w:line="240" w:lineRule="auto"/>
        <w:ind w:right="49"/>
        <w:jc w:val="both"/>
        <w:rPr>
          <w:rFonts w:ascii="Times New Roman" w:eastAsia="Calibri" w:hAnsi="Times New Roman" w:cs="Times New Roman"/>
          <w:sz w:val="24"/>
          <w:szCs w:val="24"/>
          <w:lang w:val="es-ES"/>
        </w:rPr>
      </w:pPr>
    </w:p>
    <w:p w14:paraId="66B76AB5" w14:textId="77777777" w:rsidR="00797C22" w:rsidRPr="00D51A51" w:rsidRDefault="00797C22"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12.- La diputada Karina Labastida Sotelo hace uso de la palabra, para dar lectura al oficio del Informe correspondiente a las actividades realizadas por la Junta de Asistencia Privada del Estado de México, presentado por el Ingeniero Juan Manuel Rosas Pérez, Presidente de la Junta de Asistencia del Estado de México.</w:t>
      </w:r>
    </w:p>
    <w:p w14:paraId="258587E2" w14:textId="77777777" w:rsidR="00797C22" w:rsidRPr="00D51A51" w:rsidRDefault="00797C22" w:rsidP="00EF6515">
      <w:pPr>
        <w:spacing w:after="0" w:line="240" w:lineRule="auto"/>
        <w:ind w:right="49"/>
        <w:jc w:val="both"/>
        <w:rPr>
          <w:rFonts w:ascii="Times New Roman" w:eastAsia="Calibri" w:hAnsi="Times New Roman" w:cs="Times New Roman"/>
          <w:sz w:val="24"/>
          <w:szCs w:val="24"/>
        </w:rPr>
      </w:pPr>
    </w:p>
    <w:p w14:paraId="0EBAB2AF" w14:textId="77777777" w:rsidR="00797C22" w:rsidRPr="00D51A51" w:rsidRDefault="00797C22"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La Presidencia señala que la Legislatura se tiene por enterada y se solicita a la Secretaría proceda a su registro y se da por cumplido lo establecido en el artículo 23 fracción V de la Ley de Instituciones de Asistencia Privada del Estado de México, para los efectos procedentes.</w:t>
      </w:r>
    </w:p>
    <w:p w14:paraId="2B65A54A" w14:textId="77777777" w:rsidR="00797C22" w:rsidRPr="00D51A51" w:rsidRDefault="00797C22" w:rsidP="00EF6515">
      <w:pPr>
        <w:spacing w:after="0" w:line="240" w:lineRule="auto"/>
        <w:ind w:right="49"/>
        <w:jc w:val="both"/>
        <w:rPr>
          <w:rFonts w:ascii="Times New Roman" w:eastAsia="Calibri" w:hAnsi="Times New Roman" w:cs="Times New Roman"/>
          <w:sz w:val="24"/>
          <w:szCs w:val="24"/>
          <w:lang w:val="es-ES"/>
        </w:rPr>
      </w:pPr>
    </w:p>
    <w:p w14:paraId="7582C6D2" w14:textId="77777777" w:rsidR="00797C22" w:rsidRPr="00D51A51" w:rsidRDefault="00797C22"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13.- La diputada Miriam Escalona Piña hace uso de la palabra, para dar lectura al comunicado sobre turno de comisiones legislativas en la forma siguiente: </w:t>
      </w:r>
    </w:p>
    <w:p w14:paraId="3512564F" w14:textId="77777777" w:rsidR="00797C22" w:rsidRPr="00D51A51" w:rsidRDefault="00797C22" w:rsidP="00EF6515">
      <w:pPr>
        <w:spacing w:after="0" w:line="240" w:lineRule="auto"/>
        <w:ind w:right="49"/>
        <w:jc w:val="both"/>
        <w:rPr>
          <w:rFonts w:ascii="Times New Roman" w:eastAsia="Calibri" w:hAnsi="Times New Roman" w:cs="Times New Roman"/>
          <w:sz w:val="24"/>
          <w:szCs w:val="24"/>
        </w:rPr>
      </w:pPr>
    </w:p>
    <w:tbl>
      <w:tblPr>
        <w:tblW w:w="928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42"/>
        <w:gridCol w:w="1817"/>
        <w:gridCol w:w="2560"/>
        <w:gridCol w:w="1672"/>
        <w:gridCol w:w="1196"/>
      </w:tblGrid>
      <w:tr w:rsidR="00797C22" w:rsidRPr="00D51A51" w14:paraId="783AA0B5" w14:textId="77777777" w:rsidTr="008111BE">
        <w:trPr>
          <w:trHeight w:val="342"/>
        </w:trPr>
        <w:tc>
          <w:tcPr>
            <w:tcW w:w="2093" w:type="dxa"/>
            <w:shd w:val="clear" w:color="auto" w:fill="BFBFBF"/>
            <w:vAlign w:val="center"/>
          </w:tcPr>
          <w:p w14:paraId="1B85DD75" w14:textId="77777777" w:rsidR="00797C22" w:rsidRPr="00D51A51" w:rsidRDefault="00797C22" w:rsidP="00EF6515">
            <w:pPr>
              <w:widowControl w:val="0"/>
              <w:autoSpaceDE w:val="0"/>
              <w:autoSpaceDN w:val="0"/>
              <w:spacing w:after="0" w:line="240" w:lineRule="auto"/>
              <w:ind w:left="57" w:right="49"/>
              <w:jc w:val="center"/>
              <w:rPr>
                <w:rFonts w:ascii="Times New Roman" w:eastAsia="Verdana" w:hAnsi="Times New Roman" w:cs="Times New Roman"/>
                <w:b/>
                <w:sz w:val="24"/>
                <w:szCs w:val="24"/>
                <w:lang w:val="es-ES"/>
              </w:rPr>
            </w:pPr>
            <w:r w:rsidRPr="00D51A51">
              <w:rPr>
                <w:rFonts w:ascii="Times New Roman" w:eastAsia="Verdana" w:hAnsi="Times New Roman" w:cs="Times New Roman"/>
                <w:b/>
                <w:sz w:val="24"/>
                <w:szCs w:val="24"/>
                <w:lang w:val="es-ES"/>
              </w:rPr>
              <w:t>Iniciativa</w:t>
            </w:r>
          </w:p>
        </w:tc>
        <w:tc>
          <w:tcPr>
            <w:tcW w:w="1832" w:type="dxa"/>
            <w:shd w:val="clear" w:color="auto" w:fill="BFBFBF"/>
            <w:vAlign w:val="center"/>
          </w:tcPr>
          <w:p w14:paraId="798D934A" w14:textId="77777777" w:rsidR="00797C22" w:rsidRPr="00D51A51" w:rsidRDefault="00797C22" w:rsidP="00EF6515">
            <w:pPr>
              <w:widowControl w:val="0"/>
              <w:autoSpaceDE w:val="0"/>
              <w:autoSpaceDN w:val="0"/>
              <w:spacing w:after="0" w:line="240" w:lineRule="auto"/>
              <w:ind w:left="57" w:right="49"/>
              <w:jc w:val="center"/>
              <w:rPr>
                <w:rFonts w:ascii="Times New Roman" w:eastAsia="Verdana" w:hAnsi="Times New Roman" w:cs="Times New Roman"/>
                <w:b/>
                <w:sz w:val="24"/>
                <w:szCs w:val="24"/>
                <w:lang w:val="es-ES"/>
              </w:rPr>
            </w:pPr>
            <w:r w:rsidRPr="00D51A51">
              <w:rPr>
                <w:rFonts w:ascii="Times New Roman" w:eastAsia="Verdana" w:hAnsi="Times New Roman" w:cs="Times New Roman"/>
                <w:b/>
                <w:sz w:val="24"/>
                <w:szCs w:val="24"/>
                <w:lang w:val="es-ES"/>
              </w:rPr>
              <w:t>Tema</w:t>
            </w:r>
          </w:p>
        </w:tc>
        <w:tc>
          <w:tcPr>
            <w:tcW w:w="2616" w:type="dxa"/>
            <w:shd w:val="clear" w:color="auto" w:fill="BFBFBF"/>
            <w:vAlign w:val="center"/>
          </w:tcPr>
          <w:p w14:paraId="47586A27" w14:textId="77777777" w:rsidR="00797C22" w:rsidRPr="00D51A51" w:rsidRDefault="00797C22" w:rsidP="00EF6515">
            <w:pPr>
              <w:widowControl w:val="0"/>
              <w:autoSpaceDE w:val="0"/>
              <w:autoSpaceDN w:val="0"/>
              <w:spacing w:after="0" w:line="240" w:lineRule="auto"/>
              <w:ind w:left="57" w:right="49"/>
              <w:jc w:val="center"/>
              <w:rPr>
                <w:rFonts w:ascii="Times New Roman" w:eastAsia="Verdana" w:hAnsi="Times New Roman" w:cs="Times New Roman"/>
                <w:b/>
                <w:sz w:val="24"/>
                <w:szCs w:val="24"/>
                <w:lang w:val="es-ES"/>
              </w:rPr>
            </w:pPr>
            <w:r w:rsidRPr="00D51A51">
              <w:rPr>
                <w:rFonts w:ascii="Times New Roman" w:eastAsia="Verdana" w:hAnsi="Times New Roman" w:cs="Times New Roman"/>
                <w:b/>
                <w:sz w:val="24"/>
                <w:szCs w:val="24"/>
                <w:lang w:val="es-ES"/>
              </w:rPr>
              <w:t>Presentante</w:t>
            </w:r>
          </w:p>
          <w:p w14:paraId="25ED4624" w14:textId="77777777" w:rsidR="00797C22" w:rsidRPr="00D51A51" w:rsidRDefault="00797C22" w:rsidP="00EF6515">
            <w:pPr>
              <w:widowControl w:val="0"/>
              <w:autoSpaceDE w:val="0"/>
              <w:autoSpaceDN w:val="0"/>
              <w:spacing w:after="0" w:line="240" w:lineRule="auto"/>
              <w:ind w:left="57" w:right="49"/>
              <w:jc w:val="center"/>
              <w:rPr>
                <w:rFonts w:ascii="Times New Roman" w:eastAsia="Verdana" w:hAnsi="Times New Roman" w:cs="Times New Roman"/>
                <w:b/>
                <w:sz w:val="24"/>
                <w:szCs w:val="24"/>
                <w:lang w:val="es-ES"/>
              </w:rPr>
            </w:pPr>
            <w:r w:rsidRPr="00D51A51">
              <w:rPr>
                <w:rFonts w:ascii="Times New Roman" w:eastAsia="Verdana" w:hAnsi="Times New Roman" w:cs="Times New Roman"/>
                <w:b/>
                <w:sz w:val="24"/>
                <w:szCs w:val="24"/>
                <w:lang w:val="es-ES"/>
              </w:rPr>
              <w:t>Grupo Parlamentario</w:t>
            </w:r>
          </w:p>
        </w:tc>
        <w:tc>
          <w:tcPr>
            <w:tcW w:w="1700" w:type="dxa"/>
            <w:shd w:val="clear" w:color="auto" w:fill="BFBFBF"/>
            <w:vAlign w:val="center"/>
          </w:tcPr>
          <w:p w14:paraId="1AA8A31B" w14:textId="77777777" w:rsidR="00797C22" w:rsidRPr="00D51A51" w:rsidRDefault="00797C22" w:rsidP="00EF6515">
            <w:pPr>
              <w:widowControl w:val="0"/>
              <w:autoSpaceDE w:val="0"/>
              <w:autoSpaceDN w:val="0"/>
              <w:spacing w:after="0" w:line="240" w:lineRule="auto"/>
              <w:ind w:left="57" w:right="49"/>
              <w:jc w:val="center"/>
              <w:rPr>
                <w:rFonts w:ascii="Times New Roman" w:eastAsia="Verdana" w:hAnsi="Times New Roman" w:cs="Times New Roman"/>
                <w:b/>
                <w:sz w:val="24"/>
                <w:szCs w:val="24"/>
                <w:lang w:val="es-ES"/>
              </w:rPr>
            </w:pPr>
            <w:r w:rsidRPr="00D51A51">
              <w:rPr>
                <w:rFonts w:ascii="Times New Roman" w:eastAsia="Verdana" w:hAnsi="Times New Roman" w:cs="Times New Roman"/>
                <w:b/>
                <w:sz w:val="24"/>
                <w:szCs w:val="24"/>
                <w:lang w:val="es-ES"/>
              </w:rPr>
              <w:t>Turno Original</w:t>
            </w:r>
          </w:p>
        </w:tc>
        <w:tc>
          <w:tcPr>
            <w:tcW w:w="1046" w:type="dxa"/>
            <w:shd w:val="clear" w:color="auto" w:fill="BFBFBF"/>
            <w:vAlign w:val="center"/>
          </w:tcPr>
          <w:p w14:paraId="5285F5FC" w14:textId="77777777" w:rsidR="00797C22" w:rsidRPr="00D51A51" w:rsidRDefault="00797C22" w:rsidP="00EF6515">
            <w:pPr>
              <w:widowControl w:val="0"/>
              <w:autoSpaceDE w:val="0"/>
              <w:autoSpaceDN w:val="0"/>
              <w:spacing w:after="0" w:line="240" w:lineRule="auto"/>
              <w:ind w:left="57" w:right="49"/>
              <w:jc w:val="center"/>
              <w:rPr>
                <w:rFonts w:ascii="Times New Roman" w:eastAsia="Verdana" w:hAnsi="Times New Roman" w:cs="Times New Roman"/>
                <w:b/>
                <w:sz w:val="24"/>
                <w:szCs w:val="24"/>
                <w:lang w:val="es-ES"/>
              </w:rPr>
            </w:pPr>
            <w:r w:rsidRPr="00D51A51">
              <w:rPr>
                <w:rFonts w:ascii="Times New Roman" w:eastAsia="Verdana" w:hAnsi="Times New Roman" w:cs="Times New Roman"/>
                <w:b/>
                <w:sz w:val="24"/>
                <w:szCs w:val="24"/>
                <w:lang w:val="es-ES"/>
              </w:rPr>
              <w:t>Cambio de Turno</w:t>
            </w:r>
          </w:p>
        </w:tc>
      </w:tr>
      <w:tr w:rsidR="00797C22" w:rsidRPr="00D51A51" w14:paraId="3E875482" w14:textId="77777777" w:rsidTr="008111BE">
        <w:trPr>
          <w:trHeight w:val="1079"/>
        </w:trPr>
        <w:tc>
          <w:tcPr>
            <w:tcW w:w="2093" w:type="dxa"/>
            <w:shd w:val="clear" w:color="auto" w:fill="auto"/>
          </w:tcPr>
          <w:p w14:paraId="7C3429A0" w14:textId="77777777" w:rsidR="00797C22" w:rsidRPr="00D51A51" w:rsidRDefault="00797C22" w:rsidP="00EF6515">
            <w:pPr>
              <w:widowControl w:val="0"/>
              <w:autoSpaceDE w:val="0"/>
              <w:autoSpaceDN w:val="0"/>
              <w:spacing w:after="0" w:line="240" w:lineRule="auto"/>
              <w:ind w:left="57" w:right="49"/>
              <w:jc w:val="both"/>
              <w:rPr>
                <w:rFonts w:ascii="Times New Roman" w:eastAsia="Verdana" w:hAnsi="Times New Roman" w:cs="Times New Roman"/>
                <w:sz w:val="24"/>
                <w:szCs w:val="24"/>
                <w:lang w:val="es-ES"/>
              </w:rPr>
            </w:pPr>
            <w:r w:rsidRPr="00D51A51">
              <w:rPr>
                <w:rFonts w:ascii="Times New Roman" w:eastAsia="Verdana" w:hAnsi="Times New Roman" w:cs="Times New Roman"/>
                <w:sz w:val="24"/>
                <w:szCs w:val="24"/>
                <w:lang w:val="es-ES"/>
              </w:rPr>
              <w:lastRenderedPageBreak/>
              <w:t>Iniciativa con Proyecto de Decreto que adiciona la fracción III del artículo 43 de la Ley de Ciencia y Tecnología del Estado de México.</w:t>
            </w:r>
          </w:p>
          <w:p w14:paraId="782DD249" w14:textId="77777777" w:rsidR="00797C22" w:rsidRPr="00D51A51" w:rsidRDefault="00797C22" w:rsidP="00EF6515">
            <w:pPr>
              <w:widowControl w:val="0"/>
              <w:autoSpaceDE w:val="0"/>
              <w:autoSpaceDN w:val="0"/>
              <w:spacing w:after="0" w:line="240" w:lineRule="auto"/>
              <w:ind w:left="57" w:right="49"/>
              <w:jc w:val="both"/>
              <w:rPr>
                <w:rFonts w:ascii="Times New Roman" w:eastAsia="Verdana" w:hAnsi="Times New Roman" w:cs="Times New Roman"/>
                <w:sz w:val="24"/>
                <w:szCs w:val="24"/>
                <w:lang w:val="es-ES"/>
              </w:rPr>
            </w:pPr>
          </w:p>
        </w:tc>
        <w:tc>
          <w:tcPr>
            <w:tcW w:w="1832" w:type="dxa"/>
            <w:shd w:val="clear" w:color="auto" w:fill="auto"/>
          </w:tcPr>
          <w:p w14:paraId="10E941C5" w14:textId="77777777" w:rsidR="00797C22" w:rsidRPr="00D51A51" w:rsidRDefault="00797C22" w:rsidP="00EF6515">
            <w:pPr>
              <w:widowControl w:val="0"/>
              <w:autoSpaceDE w:val="0"/>
              <w:autoSpaceDN w:val="0"/>
              <w:spacing w:after="0" w:line="240" w:lineRule="auto"/>
              <w:ind w:left="57" w:right="49"/>
              <w:jc w:val="both"/>
              <w:rPr>
                <w:rFonts w:ascii="Times New Roman" w:eastAsia="Verdana" w:hAnsi="Times New Roman" w:cs="Times New Roman"/>
                <w:sz w:val="24"/>
                <w:szCs w:val="24"/>
                <w:lang w:val="es-ES"/>
              </w:rPr>
            </w:pPr>
            <w:r w:rsidRPr="00D51A51">
              <w:rPr>
                <w:rFonts w:ascii="Times New Roman" w:eastAsia="Verdana" w:hAnsi="Times New Roman" w:cs="Times New Roman"/>
                <w:sz w:val="24"/>
                <w:szCs w:val="24"/>
                <w:lang w:val="es-ES"/>
              </w:rPr>
              <w:t>Con la finalidad de promover apoyo a las mujeres en el sistema de investigadores.</w:t>
            </w:r>
          </w:p>
        </w:tc>
        <w:tc>
          <w:tcPr>
            <w:tcW w:w="2616" w:type="dxa"/>
            <w:shd w:val="clear" w:color="auto" w:fill="auto"/>
          </w:tcPr>
          <w:p w14:paraId="5F8CD0CC" w14:textId="77777777" w:rsidR="00797C22" w:rsidRPr="00D51A51" w:rsidRDefault="00797C22" w:rsidP="00EF6515">
            <w:pPr>
              <w:widowControl w:val="0"/>
              <w:autoSpaceDE w:val="0"/>
              <w:autoSpaceDN w:val="0"/>
              <w:spacing w:after="0" w:line="240" w:lineRule="auto"/>
              <w:ind w:left="57" w:right="49"/>
              <w:rPr>
                <w:rFonts w:ascii="Times New Roman" w:eastAsia="Verdana" w:hAnsi="Times New Roman" w:cs="Times New Roman"/>
                <w:sz w:val="24"/>
                <w:szCs w:val="24"/>
                <w:lang w:val="es-ES"/>
              </w:rPr>
            </w:pPr>
            <w:r w:rsidRPr="00D51A51">
              <w:rPr>
                <w:rFonts w:ascii="Times New Roman" w:eastAsia="Verdana" w:hAnsi="Times New Roman" w:cs="Times New Roman"/>
                <w:sz w:val="24"/>
                <w:szCs w:val="24"/>
                <w:lang w:val="es-ES"/>
              </w:rPr>
              <w:t>Dip. Martín Zepeda Hernández</w:t>
            </w:r>
          </w:p>
          <w:p w14:paraId="3832FEB9" w14:textId="77777777" w:rsidR="00797C22" w:rsidRPr="00D51A51" w:rsidRDefault="00797C22" w:rsidP="00EF6515">
            <w:pPr>
              <w:widowControl w:val="0"/>
              <w:autoSpaceDE w:val="0"/>
              <w:autoSpaceDN w:val="0"/>
              <w:spacing w:after="0" w:line="240" w:lineRule="auto"/>
              <w:ind w:left="57" w:right="49"/>
              <w:rPr>
                <w:rFonts w:ascii="Times New Roman" w:eastAsia="Verdana" w:hAnsi="Times New Roman" w:cs="Times New Roman"/>
                <w:b/>
                <w:sz w:val="24"/>
                <w:szCs w:val="24"/>
                <w:lang w:val="es-ES"/>
              </w:rPr>
            </w:pPr>
          </w:p>
          <w:p w14:paraId="1762C62B" w14:textId="77777777" w:rsidR="00797C22" w:rsidRPr="00D51A51" w:rsidRDefault="00797C22" w:rsidP="00EF6515">
            <w:pPr>
              <w:widowControl w:val="0"/>
              <w:autoSpaceDE w:val="0"/>
              <w:autoSpaceDN w:val="0"/>
              <w:spacing w:after="0" w:line="240" w:lineRule="auto"/>
              <w:ind w:left="57" w:right="49"/>
              <w:rPr>
                <w:rFonts w:ascii="Times New Roman" w:eastAsia="Verdana" w:hAnsi="Times New Roman" w:cs="Times New Roman"/>
                <w:sz w:val="24"/>
                <w:szCs w:val="24"/>
                <w:lang w:val="es-ES"/>
              </w:rPr>
            </w:pPr>
            <w:r w:rsidRPr="00D51A51">
              <w:rPr>
                <w:rFonts w:ascii="Times New Roman" w:eastAsia="Verdana" w:hAnsi="Times New Roman" w:cs="Times New Roman"/>
                <w:sz w:val="24"/>
                <w:szCs w:val="24"/>
                <w:lang w:val="es-ES"/>
              </w:rPr>
              <w:t>Dip. Juana Bonilla Jaime</w:t>
            </w:r>
          </w:p>
          <w:p w14:paraId="4359139F" w14:textId="77777777" w:rsidR="00797C22" w:rsidRPr="00D51A51" w:rsidRDefault="00797C22" w:rsidP="00EF6515">
            <w:pPr>
              <w:widowControl w:val="0"/>
              <w:autoSpaceDE w:val="0"/>
              <w:autoSpaceDN w:val="0"/>
              <w:spacing w:after="0" w:line="240" w:lineRule="auto"/>
              <w:ind w:left="57" w:right="49"/>
              <w:rPr>
                <w:rFonts w:ascii="Times New Roman" w:eastAsia="Verdana" w:hAnsi="Times New Roman" w:cs="Times New Roman"/>
                <w:b/>
                <w:sz w:val="24"/>
                <w:szCs w:val="24"/>
                <w:lang w:val="es-ES"/>
              </w:rPr>
            </w:pPr>
            <w:r w:rsidRPr="00D51A51">
              <w:rPr>
                <w:rFonts w:ascii="Times New Roman" w:eastAsia="Verdana" w:hAnsi="Times New Roman" w:cs="Times New Roman"/>
                <w:sz w:val="24"/>
                <w:szCs w:val="24"/>
                <w:lang w:val="es-ES"/>
              </w:rPr>
              <w:t>GPPMC</w:t>
            </w:r>
          </w:p>
        </w:tc>
        <w:tc>
          <w:tcPr>
            <w:tcW w:w="1700" w:type="dxa"/>
            <w:shd w:val="clear" w:color="auto" w:fill="auto"/>
          </w:tcPr>
          <w:p w14:paraId="4B5296D9" w14:textId="77777777" w:rsidR="00797C22" w:rsidRPr="00D51A51" w:rsidRDefault="00797C22" w:rsidP="00EF6515">
            <w:pPr>
              <w:widowControl w:val="0"/>
              <w:autoSpaceDE w:val="0"/>
              <w:autoSpaceDN w:val="0"/>
              <w:spacing w:after="0" w:line="240" w:lineRule="auto"/>
              <w:ind w:left="57" w:right="49"/>
              <w:jc w:val="both"/>
              <w:rPr>
                <w:rFonts w:ascii="Times New Roman" w:eastAsia="Verdana" w:hAnsi="Times New Roman" w:cs="Times New Roman"/>
                <w:sz w:val="24"/>
                <w:szCs w:val="24"/>
                <w:lang w:val="es-ES"/>
              </w:rPr>
            </w:pPr>
            <w:r w:rsidRPr="00D51A51">
              <w:rPr>
                <w:rFonts w:ascii="Times New Roman" w:eastAsia="Verdana" w:hAnsi="Times New Roman" w:cs="Times New Roman"/>
                <w:sz w:val="24"/>
                <w:szCs w:val="24"/>
                <w:lang w:val="es-ES"/>
              </w:rPr>
              <w:t>Educación, Cultura, Ciencia y Tecnología</w:t>
            </w:r>
          </w:p>
        </w:tc>
        <w:tc>
          <w:tcPr>
            <w:tcW w:w="1046" w:type="dxa"/>
            <w:vMerge w:val="restart"/>
            <w:shd w:val="clear" w:color="auto" w:fill="auto"/>
            <w:vAlign w:val="center"/>
          </w:tcPr>
          <w:p w14:paraId="3A71E5BD" w14:textId="77777777" w:rsidR="00797C22" w:rsidRPr="00D51A51" w:rsidRDefault="00797C22" w:rsidP="00EF6515">
            <w:pPr>
              <w:widowControl w:val="0"/>
              <w:autoSpaceDE w:val="0"/>
              <w:autoSpaceDN w:val="0"/>
              <w:spacing w:after="0" w:line="240" w:lineRule="auto"/>
              <w:ind w:left="57" w:right="49"/>
              <w:jc w:val="both"/>
              <w:rPr>
                <w:rFonts w:ascii="Times New Roman" w:eastAsia="Verdana" w:hAnsi="Times New Roman" w:cs="Times New Roman"/>
                <w:sz w:val="24"/>
                <w:szCs w:val="24"/>
                <w:lang w:val="es-ES"/>
              </w:rPr>
            </w:pPr>
            <w:r w:rsidRPr="00D51A51">
              <w:rPr>
                <w:rFonts w:ascii="Times New Roman" w:eastAsia="Verdana" w:hAnsi="Times New Roman" w:cs="Times New Roman"/>
                <w:sz w:val="24"/>
                <w:szCs w:val="24"/>
                <w:lang w:val="es-ES"/>
              </w:rPr>
              <w:t>Educación, Cultura, Ciencia y Tecnología</w:t>
            </w:r>
          </w:p>
        </w:tc>
      </w:tr>
      <w:tr w:rsidR="00797C22" w:rsidRPr="00D51A51" w14:paraId="328F2E98" w14:textId="77777777" w:rsidTr="008111BE">
        <w:trPr>
          <w:trHeight w:val="1112"/>
        </w:trPr>
        <w:tc>
          <w:tcPr>
            <w:tcW w:w="2093" w:type="dxa"/>
            <w:shd w:val="clear" w:color="auto" w:fill="auto"/>
          </w:tcPr>
          <w:p w14:paraId="68C1D8B0" w14:textId="77777777" w:rsidR="00797C22" w:rsidRPr="00D51A51" w:rsidRDefault="00797C22" w:rsidP="00EF6515">
            <w:pPr>
              <w:widowControl w:val="0"/>
              <w:autoSpaceDE w:val="0"/>
              <w:autoSpaceDN w:val="0"/>
              <w:spacing w:after="0" w:line="240" w:lineRule="auto"/>
              <w:ind w:left="57" w:right="49"/>
              <w:jc w:val="both"/>
              <w:rPr>
                <w:rFonts w:ascii="Times New Roman" w:eastAsia="Verdana" w:hAnsi="Times New Roman" w:cs="Times New Roman"/>
                <w:sz w:val="24"/>
                <w:szCs w:val="24"/>
                <w:lang w:val="es-ES"/>
              </w:rPr>
            </w:pPr>
            <w:r w:rsidRPr="00D51A51">
              <w:rPr>
                <w:rFonts w:ascii="Times New Roman" w:eastAsia="Verdana" w:hAnsi="Times New Roman" w:cs="Times New Roman"/>
                <w:sz w:val="24"/>
                <w:szCs w:val="24"/>
                <w:lang w:val="es-ES"/>
              </w:rPr>
              <w:t xml:space="preserve">Iniciativa con Proyecto de Decreto por el que se reforman y adicionan diversos de la Ley de Ciencia y Tecnología del Estado de México. </w:t>
            </w:r>
          </w:p>
          <w:p w14:paraId="6FA2D37E" w14:textId="77777777" w:rsidR="00797C22" w:rsidRPr="00D51A51" w:rsidRDefault="00797C22" w:rsidP="00EF6515">
            <w:pPr>
              <w:widowControl w:val="0"/>
              <w:autoSpaceDE w:val="0"/>
              <w:autoSpaceDN w:val="0"/>
              <w:spacing w:after="0" w:line="240" w:lineRule="auto"/>
              <w:ind w:left="57" w:right="49"/>
              <w:jc w:val="both"/>
              <w:rPr>
                <w:rFonts w:ascii="Times New Roman" w:eastAsia="Verdana" w:hAnsi="Times New Roman" w:cs="Times New Roman"/>
                <w:sz w:val="24"/>
                <w:szCs w:val="24"/>
                <w:lang w:val="es-ES"/>
              </w:rPr>
            </w:pPr>
          </w:p>
        </w:tc>
        <w:tc>
          <w:tcPr>
            <w:tcW w:w="1832" w:type="dxa"/>
            <w:shd w:val="clear" w:color="auto" w:fill="auto"/>
          </w:tcPr>
          <w:p w14:paraId="549876C4" w14:textId="77777777" w:rsidR="00797C22" w:rsidRPr="00D51A51" w:rsidRDefault="00797C22" w:rsidP="00EF6515">
            <w:pPr>
              <w:widowControl w:val="0"/>
              <w:autoSpaceDE w:val="0"/>
              <w:autoSpaceDN w:val="0"/>
              <w:spacing w:after="0" w:line="240" w:lineRule="auto"/>
              <w:ind w:left="57" w:right="49"/>
              <w:jc w:val="both"/>
              <w:rPr>
                <w:rFonts w:ascii="Times New Roman" w:eastAsia="Verdana" w:hAnsi="Times New Roman" w:cs="Times New Roman"/>
                <w:sz w:val="24"/>
                <w:szCs w:val="24"/>
                <w:lang w:val="es-ES"/>
              </w:rPr>
            </w:pPr>
            <w:r w:rsidRPr="00D51A51">
              <w:rPr>
                <w:rFonts w:ascii="Times New Roman" w:eastAsia="Verdana" w:hAnsi="Times New Roman" w:cs="Times New Roman"/>
                <w:sz w:val="24"/>
                <w:szCs w:val="24"/>
                <w:lang w:val="es-ES"/>
              </w:rPr>
              <w:t>Fortalecer la Ley de Ciencia y Tecnología del Estado de México para integrar el principio de igualdad entre mujeres y hombres.</w:t>
            </w:r>
          </w:p>
          <w:p w14:paraId="78112FEA" w14:textId="77777777" w:rsidR="00797C22" w:rsidRPr="00D51A51" w:rsidRDefault="00797C22" w:rsidP="00EF6515">
            <w:pPr>
              <w:widowControl w:val="0"/>
              <w:autoSpaceDE w:val="0"/>
              <w:autoSpaceDN w:val="0"/>
              <w:spacing w:after="0" w:line="240" w:lineRule="auto"/>
              <w:ind w:left="57" w:right="49"/>
              <w:jc w:val="both"/>
              <w:rPr>
                <w:rFonts w:ascii="Times New Roman" w:eastAsia="Verdana" w:hAnsi="Times New Roman" w:cs="Times New Roman"/>
                <w:sz w:val="24"/>
                <w:szCs w:val="24"/>
                <w:lang w:val="es-ES"/>
              </w:rPr>
            </w:pPr>
          </w:p>
        </w:tc>
        <w:tc>
          <w:tcPr>
            <w:tcW w:w="2616" w:type="dxa"/>
            <w:shd w:val="clear" w:color="auto" w:fill="auto"/>
          </w:tcPr>
          <w:p w14:paraId="466827BB" w14:textId="77777777" w:rsidR="00797C22" w:rsidRPr="00D51A51" w:rsidRDefault="00797C22" w:rsidP="00EF6515">
            <w:pPr>
              <w:widowControl w:val="0"/>
              <w:autoSpaceDE w:val="0"/>
              <w:autoSpaceDN w:val="0"/>
              <w:spacing w:after="0" w:line="240" w:lineRule="auto"/>
              <w:ind w:left="57" w:right="49"/>
              <w:rPr>
                <w:rFonts w:ascii="Times New Roman" w:eastAsia="Verdana" w:hAnsi="Times New Roman" w:cs="Times New Roman"/>
                <w:sz w:val="24"/>
                <w:szCs w:val="24"/>
                <w:lang w:val="es-ES"/>
              </w:rPr>
            </w:pPr>
            <w:r w:rsidRPr="00D51A51">
              <w:rPr>
                <w:rFonts w:ascii="Times New Roman" w:eastAsia="Verdana" w:hAnsi="Times New Roman" w:cs="Times New Roman"/>
                <w:sz w:val="24"/>
                <w:szCs w:val="24"/>
                <w:lang w:val="es-ES"/>
              </w:rPr>
              <w:t>Dip. Omar Ortega Álvarez</w:t>
            </w:r>
          </w:p>
          <w:p w14:paraId="24C9175D" w14:textId="77777777" w:rsidR="00797C22" w:rsidRPr="00D51A51" w:rsidRDefault="00797C22" w:rsidP="00EF6515">
            <w:pPr>
              <w:widowControl w:val="0"/>
              <w:autoSpaceDE w:val="0"/>
              <w:autoSpaceDN w:val="0"/>
              <w:spacing w:after="0" w:line="240" w:lineRule="auto"/>
              <w:ind w:left="57" w:right="49"/>
              <w:rPr>
                <w:rFonts w:ascii="Times New Roman" w:eastAsia="Verdana" w:hAnsi="Times New Roman" w:cs="Times New Roman"/>
                <w:sz w:val="24"/>
                <w:szCs w:val="24"/>
                <w:lang w:val="es-ES"/>
              </w:rPr>
            </w:pPr>
          </w:p>
          <w:p w14:paraId="519209E0" w14:textId="77777777" w:rsidR="00797C22" w:rsidRPr="00D51A51" w:rsidRDefault="00797C22" w:rsidP="00EF6515">
            <w:pPr>
              <w:widowControl w:val="0"/>
              <w:autoSpaceDE w:val="0"/>
              <w:autoSpaceDN w:val="0"/>
              <w:spacing w:after="0" w:line="240" w:lineRule="auto"/>
              <w:ind w:left="57" w:right="49"/>
              <w:rPr>
                <w:rFonts w:ascii="Times New Roman" w:eastAsia="Verdana" w:hAnsi="Times New Roman" w:cs="Times New Roman"/>
                <w:sz w:val="24"/>
                <w:szCs w:val="24"/>
                <w:lang w:val="es-ES"/>
              </w:rPr>
            </w:pPr>
            <w:r w:rsidRPr="00D51A51">
              <w:rPr>
                <w:rFonts w:ascii="Times New Roman" w:eastAsia="Verdana" w:hAnsi="Times New Roman" w:cs="Times New Roman"/>
                <w:sz w:val="24"/>
                <w:szCs w:val="24"/>
                <w:lang w:val="es-ES"/>
              </w:rPr>
              <w:t>Dip. María Elida Castelán Mondragón</w:t>
            </w:r>
          </w:p>
          <w:p w14:paraId="6A91ADF7" w14:textId="77777777" w:rsidR="00797C22" w:rsidRPr="00D51A51" w:rsidRDefault="00797C22" w:rsidP="00EF6515">
            <w:pPr>
              <w:widowControl w:val="0"/>
              <w:autoSpaceDE w:val="0"/>
              <w:autoSpaceDN w:val="0"/>
              <w:spacing w:after="0" w:line="240" w:lineRule="auto"/>
              <w:ind w:left="57" w:right="49"/>
              <w:rPr>
                <w:rFonts w:ascii="Times New Roman" w:eastAsia="Verdana" w:hAnsi="Times New Roman" w:cs="Times New Roman"/>
                <w:sz w:val="24"/>
                <w:szCs w:val="24"/>
                <w:lang w:val="es-ES"/>
              </w:rPr>
            </w:pPr>
          </w:p>
          <w:p w14:paraId="71CBC388" w14:textId="77777777" w:rsidR="00797C22" w:rsidRPr="00D51A51" w:rsidRDefault="00797C22" w:rsidP="00EF6515">
            <w:pPr>
              <w:widowControl w:val="0"/>
              <w:autoSpaceDE w:val="0"/>
              <w:autoSpaceDN w:val="0"/>
              <w:spacing w:after="0" w:line="240" w:lineRule="auto"/>
              <w:ind w:left="57" w:right="49"/>
              <w:rPr>
                <w:rFonts w:ascii="Times New Roman" w:eastAsia="Verdana" w:hAnsi="Times New Roman" w:cs="Times New Roman"/>
                <w:sz w:val="24"/>
                <w:szCs w:val="24"/>
                <w:lang w:val="es-ES"/>
              </w:rPr>
            </w:pPr>
            <w:r w:rsidRPr="00D51A51">
              <w:rPr>
                <w:rFonts w:ascii="Times New Roman" w:eastAsia="Verdana" w:hAnsi="Times New Roman" w:cs="Times New Roman"/>
                <w:sz w:val="24"/>
                <w:szCs w:val="24"/>
                <w:lang w:val="es-ES"/>
              </w:rPr>
              <w:t>Dip. Viridiana Fuentes Cruz</w:t>
            </w:r>
          </w:p>
          <w:p w14:paraId="31191A57" w14:textId="77777777" w:rsidR="00797C22" w:rsidRPr="00D51A51" w:rsidRDefault="00797C22" w:rsidP="00EF6515">
            <w:pPr>
              <w:widowControl w:val="0"/>
              <w:autoSpaceDE w:val="0"/>
              <w:autoSpaceDN w:val="0"/>
              <w:spacing w:after="0" w:line="240" w:lineRule="auto"/>
              <w:ind w:left="57" w:right="49"/>
              <w:rPr>
                <w:rFonts w:ascii="Times New Roman" w:eastAsia="Verdana" w:hAnsi="Times New Roman" w:cs="Times New Roman"/>
                <w:b/>
                <w:sz w:val="24"/>
                <w:szCs w:val="24"/>
                <w:lang w:val="es-ES"/>
              </w:rPr>
            </w:pPr>
            <w:r w:rsidRPr="00D51A51">
              <w:rPr>
                <w:rFonts w:ascii="Times New Roman" w:eastAsia="Verdana" w:hAnsi="Times New Roman" w:cs="Times New Roman"/>
                <w:sz w:val="24"/>
                <w:szCs w:val="24"/>
                <w:lang w:val="es-ES"/>
              </w:rPr>
              <w:t>GPPRD</w:t>
            </w:r>
          </w:p>
        </w:tc>
        <w:tc>
          <w:tcPr>
            <w:tcW w:w="1700" w:type="dxa"/>
            <w:shd w:val="clear" w:color="auto" w:fill="auto"/>
          </w:tcPr>
          <w:p w14:paraId="2B143EAB" w14:textId="77777777" w:rsidR="00797C22" w:rsidRPr="00D51A51" w:rsidRDefault="00797C22" w:rsidP="00EF6515">
            <w:pPr>
              <w:widowControl w:val="0"/>
              <w:autoSpaceDE w:val="0"/>
              <w:autoSpaceDN w:val="0"/>
              <w:spacing w:after="0" w:line="240" w:lineRule="auto"/>
              <w:ind w:left="57" w:right="49"/>
              <w:jc w:val="both"/>
              <w:rPr>
                <w:rFonts w:ascii="Times New Roman" w:eastAsia="Verdana" w:hAnsi="Times New Roman" w:cs="Times New Roman"/>
                <w:sz w:val="24"/>
                <w:szCs w:val="24"/>
                <w:lang w:val="es-ES"/>
              </w:rPr>
            </w:pPr>
            <w:r w:rsidRPr="00D51A51">
              <w:rPr>
                <w:rFonts w:ascii="Times New Roman" w:eastAsia="Verdana" w:hAnsi="Times New Roman" w:cs="Times New Roman"/>
                <w:sz w:val="24"/>
                <w:szCs w:val="24"/>
                <w:lang w:val="es-ES"/>
              </w:rPr>
              <w:t>Educación, Cultura, Ciencia y Tecnología</w:t>
            </w:r>
          </w:p>
          <w:p w14:paraId="42B4EF67" w14:textId="77777777" w:rsidR="00797C22" w:rsidRPr="00D51A51" w:rsidRDefault="00797C22" w:rsidP="00EF6515">
            <w:pPr>
              <w:widowControl w:val="0"/>
              <w:autoSpaceDE w:val="0"/>
              <w:autoSpaceDN w:val="0"/>
              <w:spacing w:after="0" w:line="240" w:lineRule="auto"/>
              <w:ind w:left="57" w:right="49"/>
              <w:jc w:val="both"/>
              <w:rPr>
                <w:rFonts w:ascii="Times New Roman" w:eastAsia="Verdana" w:hAnsi="Times New Roman" w:cs="Times New Roman"/>
                <w:sz w:val="24"/>
                <w:szCs w:val="24"/>
                <w:lang w:val="es-ES"/>
              </w:rPr>
            </w:pPr>
          </w:p>
          <w:p w14:paraId="32510E9F" w14:textId="77777777" w:rsidR="00797C22" w:rsidRPr="00D51A51" w:rsidRDefault="00797C22" w:rsidP="00EF6515">
            <w:pPr>
              <w:widowControl w:val="0"/>
              <w:autoSpaceDE w:val="0"/>
              <w:autoSpaceDN w:val="0"/>
              <w:spacing w:after="0" w:line="240" w:lineRule="auto"/>
              <w:ind w:left="57" w:right="49"/>
              <w:jc w:val="both"/>
              <w:rPr>
                <w:rFonts w:ascii="Times New Roman" w:eastAsia="Verdana" w:hAnsi="Times New Roman" w:cs="Times New Roman"/>
                <w:sz w:val="24"/>
                <w:szCs w:val="24"/>
                <w:lang w:val="es-ES"/>
              </w:rPr>
            </w:pPr>
            <w:r w:rsidRPr="00D51A51">
              <w:rPr>
                <w:rFonts w:ascii="Times New Roman" w:eastAsia="Verdana" w:hAnsi="Times New Roman" w:cs="Times New Roman"/>
                <w:sz w:val="24"/>
                <w:szCs w:val="24"/>
                <w:lang w:val="es-ES"/>
              </w:rPr>
              <w:t>Para la Igualdad de Género</w:t>
            </w:r>
          </w:p>
        </w:tc>
        <w:tc>
          <w:tcPr>
            <w:tcW w:w="1046" w:type="dxa"/>
            <w:vMerge/>
            <w:tcBorders>
              <w:top w:val="nil"/>
            </w:tcBorders>
            <w:shd w:val="clear" w:color="auto" w:fill="auto"/>
          </w:tcPr>
          <w:p w14:paraId="6AAAB92F" w14:textId="77777777" w:rsidR="00797C22" w:rsidRPr="00D51A51" w:rsidRDefault="00797C22" w:rsidP="00EF6515">
            <w:pPr>
              <w:widowControl w:val="0"/>
              <w:autoSpaceDE w:val="0"/>
              <w:autoSpaceDN w:val="0"/>
              <w:spacing w:after="0" w:line="240" w:lineRule="auto"/>
              <w:ind w:left="57" w:right="49"/>
              <w:rPr>
                <w:rFonts w:ascii="Times New Roman" w:eastAsia="Arial MT" w:hAnsi="Times New Roman" w:cs="Times New Roman"/>
                <w:sz w:val="24"/>
                <w:szCs w:val="24"/>
                <w:lang w:val="es-ES"/>
              </w:rPr>
            </w:pPr>
          </w:p>
        </w:tc>
      </w:tr>
    </w:tbl>
    <w:p w14:paraId="39FB53FD" w14:textId="77777777" w:rsidR="00797C22" w:rsidRPr="00D51A51" w:rsidRDefault="00797C22" w:rsidP="00EF6515">
      <w:pPr>
        <w:spacing w:after="0" w:line="240" w:lineRule="auto"/>
        <w:ind w:right="49"/>
        <w:jc w:val="both"/>
        <w:rPr>
          <w:rFonts w:ascii="Times New Roman" w:eastAsia="Calibri" w:hAnsi="Times New Roman" w:cs="Times New Roman"/>
          <w:sz w:val="24"/>
          <w:szCs w:val="24"/>
        </w:rPr>
      </w:pPr>
    </w:p>
    <w:p w14:paraId="79D1D16C" w14:textId="77777777" w:rsidR="00797C22" w:rsidRPr="00D51A51" w:rsidRDefault="00797C22"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La Presidencia acuerda las adecuaciones del turno de comisiones solicitadas y aquellas que sea necesario.</w:t>
      </w:r>
    </w:p>
    <w:p w14:paraId="015C0523" w14:textId="77777777" w:rsidR="00797C22" w:rsidRPr="00D51A51" w:rsidRDefault="00797C22" w:rsidP="00EF6515">
      <w:pPr>
        <w:spacing w:after="0" w:line="240" w:lineRule="auto"/>
        <w:ind w:right="49"/>
        <w:jc w:val="both"/>
        <w:rPr>
          <w:rFonts w:ascii="Times New Roman" w:eastAsia="Calibri" w:hAnsi="Times New Roman" w:cs="Times New Roman"/>
          <w:sz w:val="24"/>
          <w:szCs w:val="24"/>
        </w:rPr>
      </w:pPr>
    </w:p>
    <w:p w14:paraId="423DCE94" w14:textId="77777777" w:rsidR="00797C22" w:rsidRPr="00D51A51" w:rsidRDefault="00797C22"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14.- La diputada Karina Labastida Sotelo hace uso de la palabra, para dar lectura a la Iniciativa con Proyecto de Decreto por el que se convoca a la “LXI” Legislatura a la celebración Segundo Período Extraordinario de Sesiones, presentada por integrantes de la Diputación Permanente. Solicita la dispensa del trámite de dictamen. </w:t>
      </w:r>
    </w:p>
    <w:p w14:paraId="582AECD1" w14:textId="77777777" w:rsidR="00797C22" w:rsidRPr="00D51A51" w:rsidRDefault="00797C22" w:rsidP="00EF6515">
      <w:pPr>
        <w:spacing w:after="0" w:line="240" w:lineRule="auto"/>
        <w:ind w:right="49"/>
        <w:jc w:val="both"/>
        <w:rPr>
          <w:rFonts w:ascii="Times New Roman" w:eastAsia="Calibri" w:hAnsi="Times New Roman" w:cs="Times New Roman"/>
          <w:sz w:val="24"/>
          <w:szCs w:val="24"/>
        </w:rPr>
      </w:pPr>
    </w:p>
    <w:p w14:paraId="01CBE632" w14:textId="77777777" w:rsidR="00797C22" w:rsidRPr="00D51A51" w:rsidRDefault="00797C22" w:rsidP="00EF6515">
      <w:pPr>
        <w:widowControl w:val="0"/>
        <w:autoSpaceDE w:val="0"/>
        <w:autoSpaceDN w:val="0"/>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Es aprobada la dispensa del trámite de dictamen, por unanimidad de votos.</w:t>
      </w:r>
    </w:p>
    <w:p w14:paraId="064ABE98" w14:textId="77777777" w:rsidR="00797C22" w:rsidRPr="00D51A51" w:rsidRDefault="00797C22" w:rsidP="00EF6515">
      <w:pPr>
        <w:widowControl w:val="0"/>
        <w:autoSpaceDE w:val="0"/>
        <w:autoSpaceDN w:val="0"/>
        <w:spacing w:after="0" w:line="240" w:lineRule="auto"/>
        <w:ind w:right="49"/>
        <w:jc w:val="both"/>
        <w:rPr>
          <w:rFonts w:ascii="Times New Roman" w:eastAsia="Arial" w:hAnsi="Times New Roman" w:cs="Times New Roman"/>
          <w:sz w:val="24"/>
          <w:szCs w:val="24"/>
        </w:rPr>
      </w:pPr>
    </w:p>
    <w:p w14:paraId="7C7E8A0F" w14:textId="77777777" w:rsidR="00797C22" w:rsidRPr="00D51A51" w:rsidRDefault="00797C22" w:rsidP="00EF6515">
      <w:pPr>
        <w:widowControl w:val="0"/>
        <w:autoSpaceDE w:val="0"/>
        <w:autoSpaceDN w:val="0"/>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Sin que motive debate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w:t>
      </w:r>
    </w:p>
    <w:p w14:paraId="1D83652B" w14:textId="77777777" w:rsidR="00797C22" w:rsidRPr="00D51A51" w:rsidRDefault="00797C22" w:rsidP="00EF6515">
      <w:pPr>
        <w:spacing w:after="0" w:line="240" w:lineRule="auto"/>
        <w:ind w:right="49"/>
        <w:jc w:val="both"/>
        <w:rPr>
          <w:rFonts w:ascii="Times New Roman" w:eastAsia="Calibri" w:hAnsi="Times New Roman" w:cs="Times New Roman"/>
          <w:sz w:val="24"/>
          <w:szCs w:val="24"/>
        </w:rPr>
      </w:pPr>
    </w:p>
    <w:p w14:paraId="54CCD366" w14:textId="77777777" w:rsidR="00797C22" w:rsidRPr="00D51A51" w:rsidRDefault="00797C22" w:rsidP="00EF651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51A51">
        <w:rPr>
          <w:rFonts w:ascii="Times New Roman" w:eastAsia="Arial MT" w:hAnsi="Times New Roman" w:cs="Times New Roman"/>
          <w:sz w:val="24"/>
          <w:szCs w:val="24"/>
          <w:lang w:val="es-ES"/>
        </w:rPr>
        <w:t>La Presidencia solicita a la Secretaría, registre la asistencia a la sesión, informando esta última, que ha quedado registrada la asistencia de los diputados.</w:t>
      </w:r>
    </w:p>
    <w:p w14:paraId="50D6D369" w14:textId="77777777" w:rsidR="00797C22" w:rsidRPr="00D51A51" w:rsidRDefault="00797C22" w:rsidP="00EF651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C793770" w14:textId="77777777" w:rsidR="00797C22" w:rsidRPr="00D51A51" w:rsidRDefault="00797C22" w:rsidP="00EF651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51A51">
        <w:rPr>
          <w:rFonts w:ascii="Times New Roman" w:eastAsia="Arial MT" w:hAnsi="Times New Roman" w:cs="Times New Roman"/>
          <w:sz w:val="24"/>
          <w:szCs w:val="24"/>
          <w:lang w:val="es-ES"/>
        </w:rPr>
        <w:t>15.- La Presidencia levanta la sesión siendo las trece horas con cincuenta y nueve minutos del día de la fecha y cita para el día jueves treinta y uno del mes y año en curso a las once horas con cuarenta y cinco minutos.</w:t>
      </w:r>
    </w:p>
    <w:p w14:paraId="7EB4DED2" w14:textId="77777777" w:rsidR="00797C22" w:rsidRPr="00D51A51" w:rsidRDefault="00797C22" w:rsidP="00EF651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BD51D84" w14:textId="77777777" w:rsidR="00797C22" w:rsidRPr="00D51A51" w:rsidRDefault="00797C22" w:rsidP="00EF6515">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51A51">
        <w:rPr>
          <w:rFonts w:ascii="Times New Roman" w:eastAsia="Arial MT" w:hAnsi="Times New Roman" w:cs="Times New Roman"/>
          <w:b/>
          <w:sz w:val="24"/>
          <w:szCs w:val="24"/>
          <w:lang w:val="es-ES"/>
        </w:rPr>
        <w:t xml:space="preserve">SECRETARIA EN FUNCIONES </w:t>
      </w:r>
    </w:p>
    <w:p w14:paraId="7CB2E513" w14:textId="77777777" w:rsidR="00797C22" w:rsidRPr="00D51A51" w:rsidRDefault="00797C22" w:rsidP="00EF6515">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51A51">
        <w:rPr>
          <w:rFonts w:ascii="Times New Roman" w:eastAsia="Arial MT" w:hAnsi="Times New Roman" w:cs="Times New Roman"/>
          <w:b/>
          <w:sz w:val="24"/>
          <w:szCs w:val="24"/>
          <w:lang w:val="es-ES"/>
        </w:rPr>
        <w:t>DIPUTADA GRETEL GONZÁLEZ AGUIRRE</w:t>
      </w:r>
    </w:p>
    <w:p w14:paraId="11A21154" w14:textId="77777777" w:rsidR="007B41C3" w:rsidRPr="00D51A51" w:rsidRDefault="007B41C3" w:rsidP="00EF6515">
      <w:pPr>
        <w:pStyle w:val="Sinespaciado"/>
        <w:ind w:right="49"/>
        <w:rPr>
          <w:rFonts w:ascii="Times New Roman" w:hAnsi="Times New Roman" w:cs="Times New Roman"/>
          <w:sz w:val="24"/>
          <w:szCs w:val="24"/>
          <w:lang w:val="es-ES"/>
        </w:rPr>
      </w:pPr>
    </w:p>
    <w:p w14:paraId="117F8B73" w14:textId="77777777" w:rsidR="007B41C3" w:rsidRPr="00D51A51" w:rsidRDefault="007B41C3" w:rsidP="00EF6515">
      <w:pPr>
        <w:pStyle w:val="Sinespaciado"/>
        <w:ind w:right="49"/>
        <w:rPr>
          <w:rFonts w:ascii="Times New Roman" w:hAnsi="Times New Roman" w:cs="Times New Roman"/>
          <w:sz w:val="24"/>
          <w:szCs w:val="24"/>
        </w:rPr>
      </w:pPr>
    </w:p>
    <w:p w14:paraId="6CDAA3EB" w14:textId="77777777" w:rsidR="00797C22" w:rsidRPr="00D51A51" w:rsidRDefault="00797C22" w:rsidP="00EF6515">
      <w:pPr>
        <w:spacing w:after="0" w:line="240" w:lineRule="auto"/>
        <w:ind w:right="49"/>
        <w:jc w:val="both"/>
        <w:rPr>
          <w:rFonts w:ascii="Times New Roman" w:eastAsia="Calibri" w:hAnsi="Times New Roman" w:cs="Times New Roman"/>
          <w:b/>
          <w:sz w:val="24"/>
          <w:szCs w:val="24"/>
        </w:rPr>
      </w:pPr>
      <w:r w:rsidRPr="00D51A51">
        <w:rPr>
          <w:rFonts w:ascii="Times New Roman" w:eastAsia="Calibri" w:hAnsi="Times New Roman" w:cs="Times New Roman"/>
          <w:b/>
          <w:sz w:val="24"/>
          <w:szCs w:val="24"/>
        </w:rPr>
        <w:t xml:space="preserve">ACTA DE LA SESIÓN SOLEMNE DE LA DIPUTACIÓN PERMANENTE DE LA “LXI” LEGISLATURA DEL ESTADO DE MÉXICO, EN EL MARCO DE LA </w:t>
      </w:r>
      <w:r w:rsidRPr="00D51A51">
        <w:rPr>
          <w:rFonts w:ascii="Times New Roman" w:eastAsia="Calibri" w:hAnsi="Times New Roman" w:cs="Times New Roman"/>
          <w:b/>
          <w:sz w:val="24"/>
          <w:szCs w:val="24"/>
        </w:rPr>
        <w:lastRenderedPageBreak/>
        <w:t>CONMEMORACIÓN DEL AÑO DEL BICENTENARIO DEL HEROICO COLEGIO MILITAR, CELEBRADA EL DÍA CINCO DE SEPTIEMBRE DE DOS MIL VEINTITRÉS.</w:t>
      </w:r>
    </w:p>
    <w:p w14:paraId="1ACF4E0F" w14:textId="77777777" w:rsidR="00797C22" w:rsidRPr="00D51A51" w:rsidRDefault="00797C22" w:rsidP="00EF6515">
      <w:pPr>
        <w:spacing w:after="0" w:line="240" w:lineRule="auto"/>
        <w:ind w:right="49"/>
        <w:contextualSpacing/>
        <w:jc w:val="center"/>
        <w:rPr>
          <w:rFonts w:ascii="Times New Roman" w:eastAsia="Calibri" w:hAnsi="Times New Roman" w:cs="Times New Roman"/>
          <w:sz w:val="24"/>
          <w:szCs w:val="24"/>
        </w:rPr>
      </w:pPr>
    </w:p>
    <w:p w14:paraId="1DF24747" w14:textId="77777777" w:rsidR="00797C22" w:rsidRPr="00D51A51" w:rsidRDefault="00797C22"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Presidenta Diputada María Luisa Mendoza Mondragón</w:t>
      </w:r>
    </w:p>
    <w:p w14:paraId="72A5409D" w14:textId="77777777" w:rsidR="00797C22" w:rsidRPr="00D51A51" w:rsidRDefault="00797C22" w:rsidP="00EF6515">
      <w:pPr>
        <w:spacing w:after="0" w:line="240" w:lineRule="auto"/>
        <w:ind w:right="49"/>
        <w:contextualSpacing/>
        <w:jc w:val="both"/>
        <w:rPr>
          <w:rFonts w:ascii="Times New Roman" w:eastAsia="Calibri" w:hAnsi="Times New Roman" w:cs="Times New Roman"/>
          <w:sz w:val="24"/>
          <w:szCs w:val="24"/>
        </w:rPr>
      </w:pPr>
    </w:p>
    <w:p w14:paraId="48ACAE5C" w14:textId="77777777" w:rsidR="00797C22" w:rsidRPr="00D51A51" w:rsidRDefault="00797C22" w:rsidP="00EF6515">
      <w:pPr>
        <w:spacing w:after="0" w:line="240" w:lineRule="auto"/>
        <w:ind w:right="49"/>
        <w:contextualSpacing/>
        <w:jc w:val="both"/>
        <w:rPr>
          <w:rFonts w:ascii="Times New Roman" w:eastAsia="Times New Roman" w:hAnsi="Times New Roman" w:cs="Times New Roman"/>
          <w:sz w:val="24"/>
          <w:szCs w:val="24"/>
        </w:rPr>
      </w:pPr>
      <w:r w:rsidRPr="00D51A51">
        <w:rPr>
          <w:rFonts w:ascii="Times New Roman" w:eastAsia="Times New Roman" w:hAnsi="Times New Roman" w:cs="Times New Roman"/>
          <w:sz w:val="24"/>
          <w:szCs w:val="24"/>
        </w:rPr>
        <w:t>En el Salón de Sesiones del H. Poder Legislativo, en la ciudad de Toluca de Lerdo, capital del Estado de México, siendo las once horas con treinta y cinco minutos del día cinco de septiembre de dos mil veintitrés, la Presidencia abre la sesión, una vez que la Secretaría verificó la existencia del quórum.</w:t>
      </w:r>
    </w:p>
    <w:p w14:paraId="23A9EBD8" w14:textId="77777777" w:rsidR="00797C22" w:rsidRPr="00D51A51" w:rsidRDefault="00797C22" w:rsidP="00EF6515">
      <w:pPr>
        <w:spacing w:after="0" w:line="240" w:lineRule="auto"/>
        <w:ind w:right="49"/>
        <w:contextualSpacing/>
        <w:jc w:val="both"/>
        <w:rPr>
          <w:rFonts w:ascii="Times New Roman" w:eastAsia="Times New Roman" w:hAnsi="Times New Roman" w:cs="Times New Roman"/>
          <w:sz w:val="24"/>
          <w:szCs w:val="24"/>
        </w:rPr>
      </w:pPr>
    </w:p>
    <w:p w14:paraId="48C990F0" w14:textId="77777777" w:rsidR="00797C22" w:rsidRPr="00D51A51" w:rsidRDefault="00797C22" w:rsidP="00EF6515">
      <w:pPr>
        <w:spacing w:after="0" w:line="240" w:lineRule="auto"/>
        <w:ind w:right="49"/>
        <w:jc w:val="both"/>
        <w:rPr>
          <w:rFonts w:ascii="Times New Roman" w:eastAsia="Times New Roman" w:hAnsi="Times New Roman" w:cs="Times New Roman"/>
          <w:sz w:val="24"/>
          <w:szCs w:val="24"/>
          <w:lang w:eastAsia="es-ES"/>
        </w:rPr>
      </w:pPr>
      <w:r w:rsidRPr="00D51A51">
        <w:rPr>
          <w:rFonts w:ascii="Times New Roman" w:eastAsia="Times New Roman" w:hAnsi="Times New Roman" w:cs="Times New Roman"/>
          <w:sz w:val="24"/>
          <w:szCs w:val="24"/>
          <w:lang w:eastAsia="es-ES"/>
        </w:rPr>
        <w:t>1.- La Secretaría da lectura al Protocolo que normará la presente Sesión, en el marco de la conmemoración del “Año del Bicentenario del Heroico Colegio Militar”.</w:t>
      </w:r>
    </w:p>
    <w:p w14:paraId="77CA2E5C" w14:textId="77777777" w:rsidR="00797C22" w:rsidRPr="00D51A51" w:rsidRDefault="00797C22" w:rsidP="00EF6515">
      <w:pPr>
        <w:spacing w:after="0" w:line="240" w:lineRule="auto"/>
        <w:ind w:right="49"/>
        <w:jc w:val="both"/>
        <w:rPr>
          <w:rFonts w:ascii="Times New Roman" w:eastAsia="Times New Roman" w:hAnsi="Times New Roman" w:cs="Times New Roman"/>
          <w:sz w:val="24"/>
          <w:szCs w:val="24"/>
          <w:lang w:eastAsia="es-ES"/>
        </w:rPr>
      </w:pPr>
    </w:p>
    <w:p w14:paraId="22618432" w14:textId="77777777" w:rsidR="00797C22" w:rsidRPr="00D51A51" w:rsidRDefault="00797C22"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La Presidencia comisiona a los diputados Mónica Angélica Álvarez Nemer y Braulio Antonio Álvarez Jasso, para que se sirvan acompañar hasta su lugar en este estrado, a los distinguidos invitados que asisten a la Sesión Solemne; se declara un receso.</w:t>
      </w:r>
    </w:p>
    <w:p w14:paraId="121946E9" w14:textId="77777777" w:rsidR="00797C22" w:rsidRPr="00D51A51" w:rsidRDefault="00797C22" w:rsidP="00EF6515">
      <w:pPr>
        <w:spacing w:after="0" w:line="240" w:lineRule="auto"/>
        <w:ind w:right="49"/>
        <w:jc w:val="both"/>
        <w:rPr>
          <w:rFonts w:ascii="Times New Roman" w:eastAsia="Times New Roman" w:hAnsi="Times New Roman" w:cs="Times New Roman"/>
          <w:sz w:val="24"/>
          <w:szCs w:val="24"/>
          <w:lang w:eastAsia="es-ES"/>
        </w:rPr>
      </w:pPr>
    </w:p>
    <w:p w14:paraId="6EC21CD4" w14:textId="77777777" w:rsidR="00797C22" w:rsidRPr="00D51A51" w:rsidRDefault="00797C22" w:rsidP="00EF6515">
      <w:pPr>
        <w:spacing w:after="0" w:line="240" w:lineRule="auto"/>
        <w:ind w:right="49"/>
        <w:jc w:val="both"/>
        <w:rPr>
          <w:rFonts w:ascii="Times New Roman" w:eastAsia="Times New Roman" w:hAnsi="Times New Roman" w:cs="Times New Roman"/>
          <w:sz w:val="24"/>
          <w:szCs w:val="24"/>
          <w:lang w:eastAsia="es-ES"/>
        </w:rPr>
      </w:pPr>
      <w:r w:rsidRPr="00D51A51">
        <w:rPr>
          <w:rFonts w:ascii="Times New Roman" w:eastAsia="Times New Roman" w:hAnsi="Times New Roman" w:cs="Times New Roman"/>
          <w:sz w:val="24"/>
          <w:szCs w:val="24"/>
          <w:lang w:eastAsia="es-ES"/>
        </w:rPr>
        <w:t>Se reanuda la sesión.</w:t>
      </w:r>
    </w:p>
    <w:p w14:paraId="27D8D618" w14:textId="77777777" w:rsidR="00797C22" w:rsidRPr="00D51A51" w:rsidRDefault="00797C22" w:rsidP="00EF6515">
      <w:pPr>
        <w:spacing w:after="0" w:line="240" w:lineRule="auto"/>
        <w:ind w:right="49"/>
        <w:jc w:val="both"/>
        <w:rPr>
          <w:rFonts w:ascii="Times New Roman" w:eastAsia="Times New Roman" w:hAnsi="Times New Roman" w:cs="Times New Roman"/>
          <w:sz w:val="24"/>
          <w:szCs w:val="24"/>
          <w:lang w:eastAsia="es-ES"/>
        </w:rPr>
      </w:pPr>
    </w:p>
    <w:p w14:paraId="449A31E8" w14:textId="77777777" w:rsidR="00797C22" w:rsidRPr="00D51A51" w:rsidRDefault="00797C22" w:rsidP="00EF6515">
      <w:pPr>
        <w:spacing w:after="0" w:line="240" w:lineRule="auto"/>
        <w:ind w:right="49"/>
        <w:jc w:val="both"/>
        <w:rPr>
          <w:rFonts w:ascii="Times New Roman" w:eastAsia="Times New Roman" w:hAnsi="Times New Roman" w:cs="Times New Roman"/>
          <w:sz w:val="24"/>
          <w:szCs w:val="24"/>
          <w:lang w:eastAsia="es-ES"/>
        </w:rPr>
      </w:pPr>
      <w:r w:rsidRPr="00D51A51">
        <w:rPr>
          <w:rFonts w:ascii="Times New Roman" w:eastAsia="Times New Roman" w:hAnsi="Times New Roman" w:cs="Times New Roman"/>
          <w:sz w:val="24"/>
          <w:szCs w:val="24"/>
          <w:lang w:eastAsia="es-ES"/>
        </w:rPr>
        <w:t>2.- Honores a la Bandera.</w:t>
      </w:r>
    </w:p>
    <w:p w14:paraId="6A796D4A" w14:textId="77777777" w:rsidR="00797C22" w:rsidRPr="00D51A51" w:rsidRDefault="00797C22" w:rsidP="00EF6515">
      <w:pPr>
        <w:spacing w:after="0" w:line="240" w:lineRule="auto"/>
        <w:ind w:right="49"/>
        <w:jc w:val="both"/>
        <w:rPr>
          <w:rFonts w:ascii="Times New Roman" w:eastAsia="Times New Roman" w:hAnsi="Times New Roman" w:cs="Times New Roman"/>
          <w:sz w:val="24"/>
          <w:szCs w:val="24"/>
          <w:lang w:eastAsia="es-ES"/>
        </w:rPr>
      </w:pPr>
    </w:p>
    <w:p w14:paraId="4F62B22F" w14:textId="77777777" w:rsidR="00797C22" w:rsidRPr="00D51A51" w:rsidRDefault="00797C22" w:rsidP="00EF6515">
      <w:pPr>
        <w:spacing w:after="0" w:line="240" w:lineRule="auto"/>
        <w:ind w:right="49"/>
        <w:jc w:val="both"/>
        <w:rPr>
          <w:rFonts w:ascii="Times New Roman" w:eastAsia="Times New Roman" w:hAnsi="Times New Roman" w:cs="Times New Roman"/>
          <w:sz w:val="24"/>
          <w:szCs w:val="24"/>
          <w:lang w:eastAsia="es-ES"/>
        </w:rPr>
      </w:pPr>
      <w:r w:rsidRPr="00D51A51">
        <w:rPr>
          <w:rFonts w:ascii="Times New Roman" w:eastAsia="Times New Roman" w:hAnsi="Times New Roman" w:cs="Times New Roman"/>
          <w:sz w:val="24"/>
          <w:szCs w:val="24"/>
          <w:lang w:eastAsia="es-ES"/>
        </w:rPr>
        <w:t>3.- Himno Nacional Mexicano.</w:t>
      </w:r>
    </w:p>
    <w:p w14:paraId="185A8A0C" w14:textId="77777777" w:rsidR="00797C22" w:rsidRPr="00D51A51" w:rsidRDefault="00797C22" w:rsidP="00EF6515">
      <w:pPr>
        <w:spacing w:after="0" w:line="240" w:lineRule="auto"/>
        <w:ind w:right="49"/>
        <w:jc w:val="both"/>
        <w:rPr>
          <w:rFonts w:ascii="Times New Roman" w:eastAsia="Calibri" w:hAnsi="Times New Roman" w:cs="Times New Roman"/>
          <w:sz w:val="24"/>
          <w:szCs w:val="24"/>
        </w:rPr>
      </w:pPr>
    </w:p>
    <w:p w14:paraId="646EA115" w14:textId="77777777" w:rsidR="00797C22" w:rsidRPr="00D51A51" w:rsidRDefault="00797C22"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4.- Mensaje en representación de la “LXI” Legislatura del Estado de México, por la Presidenta de la Diputación Permanente, diputada María Luisa Mendoza Mondragón.</w:t>
      </w:r>
    </w:p>
    <w:p w14:paraId="0326A1B6" w14:textId="77777777" w:rsidR="00797C22" w:rsidRPr="00D51A51" w:rsidRDefault="00797C22" w:rsidP="00EF6515">
      <w:pPr>
        <w:spacing w:after="0" w:line="240" w:lineRule="auto"/>
        <w:ind w:right="49"/>
        <w:jc w:val="both"/>
        <w:rPr>
          <w:rFonts w:ascii="Times New Roman" w:eastAsia="Calibri" w:hAnsi="Times New Roman" w:cs="Times New Roman"/>
          <w:sz w:val="24"/>
          <w:szCs w:val="24"/>
        </w:rPr>
      </w:pPr>
    </w:p>
    <w:p w14:paraId="7C1678FD" w14:textId="77777777" w:rsidR="00797C22" w:rsidRPr="00D51A51" w:rsidRDefault="00797C22"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5.- Proyección del video “200 Años del Bicentenario del Heroico Colegio Militar”.</w:t>
      </w:r>
    </w:p>
    <w:p w14:paraId="052C72C2" w14:textId="77777777" w:rsidR="00797C22" w:rsidRPr="00D51A51" w:rsidRDefault="00797C22" w:rsidP="00EF6515">
      <w:pPr>
        <w:spacing w:after="0" w:line="240" w:lineRule="auto"/>
        <w:ind w:right="49"/>
        <w:jc w:val="both"/>
        <w:rPr>
          <w:rFonts w:ascii="Times New Roman" w:eastAsia="Calibri" w:hAnsi="Times New Roman" w:cs="Times New Roman"/>
          <w:sz w:val="24"/>
          <w:szCs w:val="24"/>
        </w:rPr>
      </w:pPr>
    </w:p>
    <w:p w14:paraId="153B35CD" w14:textId="77777777" w:rsidR="00797C22" w:rsidRPr="00D51A51" w:rsidRDefault="00797C22"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6.- La diputada Karina Labastida Sotelo hace uso de la palabra, para dar lectura al Decreto Número 146, por el que se inscribe en el salón de sesiones del recinto del Poder Legislativo del Estado de México, con letras doradas: "2023, año del Bicentenario del Heroico Colegio Militar”.</w:t>
      </w:r>
    </w:p>
    <w:p w14:paraId="1B8BAB3A" w14:textId="77777777" w:rsidR="00797C22" w:rsidRPr="00D51A51" w:rsidRDefault="00797C22" w:rsidP="00EF6515">
      <w:pPr>
        <w:spacing w:after="0" w:line="240" w:lineRule="auto"/>
        <w:ind w:right="49"/>
        <w:jc w:val="both"/>
        <w:rPr>
          <w:rFonts w:ascii="Times New Roman" w:eastAsia="Calibri" w:hAnsi="Times New Roman" w:cs="Times New Roman"/>
          <w:sz w:val="24"/>
          <w:szCs w:val="24"/>
        </w:rPr>
      </w:pPr>
    </w:p>
    <w:p w14:paraId="58349AEC" w14:textId="77777777" w:rsidR="00797C22" w:rsidRPr="00D51A51" w:rsidRDefault="00797C22" w:rsidP="00EF6515">
      <w:pPr>
        <w:spacing w:after="0" w:line="240" w:lineRule="auto"/>
        <w:ind w:right="49"/>
        <w:jc w:val="both"/>
        <w:rPr>
          <w:rFonts w:ascii="Times New Roman" w:eastAsia="Times New Roman" w:hAnsi="Times New Roman" w:cs="Times New Roman"/>
          <w:sz w:val="24"/>
          <w:szCs w:val="24"/>
          <w:lang w:eastAsia="es-ES"/>
        </w:rPr>
      </w:pPr>
      <w:r w:rsidRPr="00D51A51">
        <w:rPr>
          <w:rFonts w:ascii="Times New Roman" w:eastAsia="Times New Roman" w:hAnsi="Times New Roman" w:cs="Times New Roman"/>
          <w:sz w:val="24"/>
          <w:szCs w:val="24"/>
          <w:lang w:eastAsia="es-ES"/>
        </w:rPr>
        <w:t>7.- Uso de la palabra por el Coronel de Infantería Diplomado del Estado Mayor, Comandante del Cuerpo de Cadetes del Heroico Colegio Militar, Víctor Hugo Serrano Estrada.</w:t>
      </w:r>
    </w:p>
    <w:p w14:paraId="75283B2E" w14:textId="77777777" w:rsidR="00797C22" w:rsidRPr="00D51A51" w:rsidRDefault="00797C22" w:rsidP="00EF6515">
      <w:pPr>
        <w:spacing w:after="0" w:line="240" w:lineRule="auto"/>
        <w:ind w:right="49"/>
        <w:jc w:val="both"/>
        <w:rPr>
          <w:rFonts w:ascii="Times New Roman" w:eastAsia="Times New Roman" w:hAnsi="Times New Roman" w:cs="Times New Roman"/>
          <w:sz w:val="24"/>
          <w:szCs w:val="24"/>
          <w:lang w:eastAsia="es-ES"/>
        </w:rPr>
      </w:pPr>
    </w:p>
    <w:p w14:paraId="23733FAF" w14:textId="77777777" w:rsidR="00797C22" w:rsidRPr="00D51A51" w:rsidRDefault="00797C22"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8.- La Presidencia de la Legislatura hace entrega de un reconocimiento al Heroico Colegio Militar como muestra de respeto y gratitud del pueblo del Estado de México.</w:t>
      </w:r>
    </w:p>
    <w:p w14:paraId="175EECAD" w14:textId="77777777" w:rsidR="00797C22" w:rsidRPr="00D51A51" w:rsidRDefault="00797C22" w:rsidP="00EF6515">
      <w:pPr>
        <w:spacing w:after="0" w:line="240" w:lineRule="auto"/>
        <w:ind w:right="49"/>
        <w:jc w:val="both"/>
        <w:rPr>
          <w:rFonts w:ascii="Times New Roman" w:eastAsia="Times New Roman" w:hAnsi="Times New Roman" w:cs="Times New Roman"/>
          <w:sz w:val="24"/>
          <w:szCs w:val="24"/>
          <w:lang w:eastAsia="es-ES"/>
        </w:rPr>
      </w:pPr>
    </w:p>
    <w:p w14:paraId="2FAA62FE" w14:textId="77777777" w:rsidR="00797C22" w:rsidRPr="00D51A51" w:rsidRDefault="00797C22" w:rsidP="00EF6515">
      <w:pPr>
        <w:spacing w:after="0" w:line="240" w:lineRule="auto"/>
        <w:ind w:right="49"/>
        <w:jc w:val="both"/>
        <w:rPr>
          <w:rFonts w:ascii="Times New Roman" w:eastAsia="Times New Roman" w:hAnsi="Times New Roman" w:cs="Times New Roman"/>
          <w:sz w:val="24"/>
          <w:szCs w:val="24"/>
          <w:lang w:eastAsia="es-ES"/>
        </w:rPr>
      </w:pPr>
      <w:r w:rsidRPr="00D51A51">
        <w:rPr>
          <w:rFonts w:ascii="Times New Roman" w:eastAsia="Times New Roman" w:hAnsi="Times New Roman" w:cs="Times New Roman"/>
          <w:sz w:val="24"/>
          <w:szCs w:val="24"/>
          <w:lang w:eastAsia="es-ES"/>
        </w:rPr>
        <w:t xml:space="preserve">9.- Honores a la Bandera. </w:t>
      </w:r>
    </w:p>
    <w:p w14:paraId="36A48251" w14:textId="77777777" w:rsidR="00797C22" w:rsidRPr="00D51A51" w:rsidRDefault="00797C22" w:rsidP="00EF6515">
      <w:pPr>
        <w:spacing w:after="0" w:line="240" w:lineRule="auto"/>
        <w:ind w:right="49"/>
        <w:jc w:val="both"/>
        <w:rPr>
          <w:rFonts w:ascii="Times New Roman" w:eastAsia="Times New Roman" w:hAnsi="Times New Roman" w:cs="Times New Roman"/>
          <w:sz w:val="24"/>
          <w:szCs w:val="24"/>
          <w:lang w:eastAsia="es-ES"/>
        </w:rPr>
      </w:pPr>
    </w:p>
    <w:p w14:paraId="6028214F" w14:textId="77777777" w:rsidR="00797C22" w:rsidRPr="00D51A51" w:rsidRDefault="00797C22" w:rsidP="00EF6515">
      <w:pPr>
        <w:spacing w:after="0" w:line="240" w:lineRule="auto"/>
        <w:ind w:right="49"/>
        <w:jc w:val="both"/>
        <w:rPr>
          <w:rFonts w:ascii="Times New Roman" w:eastAsia="Times New Roman" w:hAnsi="Times New Roman" w:cs="Times New Roman"/>
          <w:sz w:val="24"/>
          <w:szCs w:val="24"/>
          <w:lang w:eastAsia="es-ES"/>
        </w:rPr>
      </w:pPr>
      <w:r w:rsidRPr="00D51A51">
        <w:rPr>
          <w:rFonts w:ascii="Times New Roman" w:eastAsia="Times New Roman" w:hAnsi="Times New Roman" w:cs="Times New Roman"/>
          <w:sz w:val="24"/>
          <w:szCs w:val="24"/>
          <w:lang w:eastAsia="es-ES"/>
        </w:rPr>
        <w:t>10.- Himno del Heroico Colegio Militar.</w:t>
      </w:r>
    </w:p>
    <w:p w14:paraId="7E92C344" w14:textId="77777777" w:rsidR="00797C22" w:rsidRPr="00D51A51" w:rsidRDefault="00797C22" w:rsidP="00EF6515">
      <w:pPr>
        <w:spacing w:after="0" w:line="240" w:lineRule="auto"/>
        <w:ind w:right="49"/>
        <w:jc w:val="both"/>
        <w:rPr>
          <w:rFonts w:ascii="Times New Roman" w:eastAsia="Times New Roman" w:hAnsi="Times New Roman" w:cs="Times New Roman"/>
          <w:sz w:val="24"/>
          <w:szCs w:val="24"/>
          <w:lang w:eastAsia="es-ES"/>
        </w:rPr>
      </w:pPr>
    </w:p>
    <w:p w14:paraId="5F59F34C" w14:textId="77777777" w:rsidR="00797C22" w:rsidRPr="00D51A51" w:rsidRDefault="00797C22"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11.- La Presidencia levanta la sesión, siendo las doce horas con siete minutos del día de la fecha y solicita permanecer en su sitial para dar curso a la Junta Previa.</w:t>
      </w:r>
    </w:p>
    <w:p w14:paraId="18D7A485" w14:textId="77777777" w:rsidR="00797C22" w:rsidRPr="00D51A51" w:rsidRDefault="00797C22" w:rsidP="00EF6515">
      <w:pPr>
        <w:spacing w:after="0" w:line="240" w:lineRule="auto"/>
        <w:ind w:right="49"/>
        <w:contextualSpacing/>
        <w:jc w:val="both"/>
        <w:rPr>
          <w:rFonts w:ascii="Times New Roman" w:eastAsia="Calibri" w:hAnsi="Times New Roman" w:cs="Times New Roman"/>
          <w:sz w:val="24"/>
          <w:szCs w:val="24"/>
        </w:rPr>
      </w:pPr>
    </w:p>
    <w:p w14:paraId="625A7B5E" w14:textId="77777777" w:rsidR="00797C22" w:rsidRPr="00D51A51" w:rsidRDefault="00797C22"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Secretario en funciones</w:t>
      </w:r>
    </w:p>
    <w:p w14:paraId="4359C784" w14:textId="77777777" w:rsidR="00797C22" w:rsidRPr="00D51A51" w:rsidRDefault="00797C22"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Dip. Braulio Antonio Álvarez Jasso</w:t>
      </w:r>
    </w:p>
    <w:p w14:paraId="6647E36D" w14:textId="77777777" w:rsidR="00797C22" w:rsidRPr="00D51A51" w:rsidRDefault="00797C22" w:rsidP="00EF6515">
      <w:pPr>
        <w:spacing w:after="0" w:line="240" w:lineRule="auto"/>
        <w:ind w:right="49"/>
        <w:jc w:val="both"/>
        <w:rPr>
          <w:rFonts w:ascii="Times New Roman" w:eastAsia="Calibri" w:hAnsi="Times New Roman" w:cs="Times New Roman"/>
          <w:sz w:val="24"/>
          <w:szCs w:val="24"/>
        </w:rPr>
      </w:pPr>
    </w:p>
    <w:p w14:paraId="65157CA3" w14:textId="77777777" w:rsidR="007B41C3" w:rsidRPr="00D51A51" w:rsidRDefault="007B41C3" w:rsidP="00EF6515">
      <w:pPr>
        <w:pStyle w:val="Sinespaciado"/>
        <w:ind w:right="49"/>
        <w:rPr>
          <w:rFonts w:ascii="Times New Roman" w:hAnsi="Times New Roman" w:cs="Times New Roman"/>
          <w:sz w:val="24"/>
          <w:szCs w:val="24"/>
        </w:rPr>
      </w:pPr>
    </w:p>
    <w:p w14:paraId="045B6C75" w14:textId="77777777" w:rsidR="007B41C3" w:rsidRPr="00D51A51" w:rsidRDefault="007B41C3" w:rsidP="00EF6515">
      <w:pPr>
        <w:pStyle w:val="Sinespaciado"/>
        <w:ind w:right="49"/>
        <w:rPr>
          <w:rFonts w:ascii="Times New Roman" w:hAnsi="Times New Roman" w:cs="Times New Roman"/>
          <w:sz w:val="24"/>
          <w:szCs w:val="24"/>
        </w:rPr>
      </w:pPr>
    </w:p>
    <w:p w14:paraId="22D34E71" w14:textId="77777777" w:rsidR="000D23C1" w:rsidRPr="00D51A51" w:rsidRDefault="000D23C1" w:rsidP="00EF6515">
      <w:pPr>
        <w:autoSpaceDE w:val="0"/>
        <w:autoSpaceDN w:val="0"/>
        <w:adjustRightInd w:val="0"/>
        <w:spacing w:after="0" w:line="240" w:lineRule="auto"/>
        <w:ind w:right="49"/>
        <w:jc w:val="both"/>
        <w:rPr>
          <w:rFonts w:ascii="Times New Roman" w:eastAsia="Calibri" w:hAnsi="Times New Roman" w:cs="Times New Roman"/>
          <w:b/>
          <w:bCs/>
          <w:sz w:val="24"/>
          <w:szCs w:val="24"/>
        </w:rPr>
      </w:pPr>
      <w:r w:rsidRPr="00D51A51">
        <w:rPr>
          <w:rFonts w:ascii="Times New Roman" w:eastAsia="Calibri" w:hAnsi="Times New Roman" w:cs="Times New Roman"/>
          <w:b/>
          <w:bCs/>
          <w:sz w:val="24"/>
          <w:szCs w:val="24"/>
        </w:rPr>
        <w:t>ACTA DE LA JUNTA PREVIA DE LA “LXI” LEGISLATURA DEL ESTADO DE MÉXICO, CELEBRADA EL DÍA CINCO DE SEPTIEMBRE DE DOS MIL VEINTITRÉS.</w:t>
      </w:r>
    </w:p>
    <w:p w14:paraId="1F75154D" w14:textId="77777777" w:rsidR="000D23C1" w:rsidRPr="00D51A51" w:rsidRDefault="000D23C1" w:rsidP="00EF6515">
      <w:pPr>
        <w:autoSpaceDE w:val="0"/>
        <w:autoSpaceDN w:val="0"/>
        <w:adjustRightInd w:val="0"/>
        <w:spacing w:after="0" w:line="240" w:lineRule="auto"/>
        <w:ind w:right="49"/>
        <w:jc w:val="center"/>
        <w:rPr>
          <w:rFonts w:ascii="Times New Roman" w:eastAsia="Calibri" w:hAnsi="Times New Roman" w:cs="Times New Roman"/>
          <w:b/>
          <w:sz w:val="24"/>
          <w:szCs w:val="24"/>
        </w:rPr>
      </w:pPr>
    </w:p>
    <w:p w14:paraId="69BEF30D" w14:textId="77777777" w:rsidR="000D23C1" w:rsidRPr="00D51A51" w:rsidRDefault="000D23C1" w:rsidP="00EF6515">
      <w:pPr>
        <w:autoSpaceDE w:val="0"/>
        <w:autoSpaceDN w:val="0"/>
        <w:adjustRightInd w:val="0"/>
        <w:spacing w:after="0" w:line="240" w:lineRule="auto"/>
        <w:ind w:right="49"/>
        <w:jc w:val="center"/>
        <w:rPr>
          <w:rFonts w:ascii="Times New Roman" w:eastAsia="Calibri" w:hAnsi="Times New Roman" w:cs="Times New Roman"/>
          <w:b/>
          <w:bCs/>
          <w:sz w:val="24"/>
          <w:szCs w:val="24"/>
        </w:rPr>
      </w:pPr>
      <w:r w:rsidRPr="00D51A51">
        <w:rPr>
          <w:rFonts w:ascii="Times New Roman" w:eastAsia="Calibri" w:hAnsi="Times New Roman" w:cs="Times New Roman"/>
          <w:b/>
          <w:bCs/>
          <w:sz w:val="24"/>
          <w:szCs w:val="24"/>
        </w:rPr>
        <w:t>Presidenta Diputada María Luisa Mendoza Mondragón</w:t>
      </w:r>
    </w:p>
    <w:p w14:paraId="5D7F2FE2" w14:textId="77777777" w:rsidR="000D23C1" w:rsidRPr="00D51A51" w:rsidRDefault="000D23C1" w:rsidP="00EF6515">
      <w:pPr>
        <w:autoSpaceDE w:val="0"/>
        <w:autoSpaceDN w:val="0"/>
        <w:adjustRightInd w:val="0"/>
        <w:spacing w:after="0" w:line="240" w:lineRule="auto"/>
        <w:ind w:right="49"/>
        <w:jc w:val="both"/>
        <w:rPr>
          <w:rFonts w:ascii="Times New Roman" w:eastAsia="Calibri" w:hAnsi="Times New Roman" w:cs="Times New Roman"/>
          <w:sz w:val="24"/>
          <w:szCs w:val="24"/>
        </w:rPr>
      </w:pPr>
    </w:p>
    <w:p w14:paraId="735CDC19" w14:textId="77777777" w:rsidR="000D23C1" w:rsidRPr="00D51A51" w:rsidRDefault="000D23C1" w:rsidP="00EF6515">
      <w:pPr>
        <w:autoSpaceDE w:val="0"/>
        <w:autoSpaceDN w:val="0"/>
        <w:adjustRightInd w:val="0"/>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En el Salón de Sesiones del H. Poder Legislativo, en la ciudad de Toluca de Lerdo, capital del Estado de México, siendo las doce horas con veinticuatro minutos del día cinco de septiembre de dos mil veintitrés, la Presidencia abre la Junta, una vez que la Secretaría verificó la existencia del quórum, mediante el sistema electrónico de registro de asistencia.</w:t>
      </w:r>
    </w:p>
    <w:p w14:paraId="4C74939B" w14:textId="77777777" w:rsidR="000D23C1" w:rsidRPr="00D51A51" w:rsidRDefault="000D23C1" w:rsidP="00EF6515">
      <w:pPr>
        <w:autoSpaceDE w:val="0"/>
        <w:autoSpaceDN w:val="0"/>
        <w:adjustRightInd w:val="0"/>
        <w:spacing w:after="0" w:line="240" w:lineRule="auto"/>
        <w:ind w:right="49"/>
        <w:jc w:val="both"/>
        <w:rPr>
          <w:rFonts w:ascii="Times New Roman" w:eastAsia="Calibri" w:hAnsi="Times New Roman" w:cs="Times New Roman"/>
          <w:sz w:val="24"/>
          <w:szCs w:val="24"/>
        </w:rPr>
      </w:pPr>
    </w:p>
    <w:p w14:paraId="2F4F8A22" w14:textId="77777777" w:rsidR="000D23C1" w:rsidRPr="00D51A51" w:rsidRDefault="000D23C1"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La Presidencia informa, que la presente Junta se lleva a cabo con el propósito de elegir la Directiva que habrá de fungir durante el primer mes del Primer Período Ordinario de Sesiones del Tercer Año de Ejercicio Constitucional.</w:t>
      </w:r>
    </w:p>
    <w:p w14:paraId="1973189D" w14:textId="77777777" w:rsidR="000D23C1" w:rsidRPr="00D51A51" w:rsidRDefault="000D23C1" w:rsidP="00EF6515">
      <w:pPr>
        <w:spacing w:after="0" w:line="240" w:lineRule="auto"/>
        <w:ind w:right="49"/>
        <w:jc w:val="both"/>
        <w:rPr>
          <w:rFonts w:ascii="Times New Roman" w:hAnsi="Times New Roman" w:cs="Times New Roman"/>
          <w:sz w:val="24"/>
          <w:szCs w:val="24"/>
        </w:rPr>
      </w:pPr>
    </w:p>
    <w:p w14:paraId="6F8405D7" w14:textId="77777777" w:rsidR="000D23C1" w:rsidRPr="00D51A51" w:rsidRDefault="000D23C1"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1.- La Presidencia instruye a la Secretaría distribuya las cédulas para elegir Presidente para todo el Período, y Vicepresidentes y Secretarios para el primer mes.</w:t>
      </w:r>
    </w:p>
    <w:p w14:paraId="36E0FBE6" w14:textId="77777777" w:rsidR="000D23C1" w:rsidRPr="00D51A51" w:rsidRDefault="000D23C1" w:rsidP="00EF6515">
      <w:pPr>
        <w:spacing w:after="0" w:line="240" w:lineRule="auto"/>
        <w:ind w:right="49"/>
        <w:jc w:val="both"/>
        <w:rPr>
          <w:rFonts w:ascii="Times New Roman" w:hAnsi="Times New Roman" w:cs="Times New Roman"/>
          <w:sz w:val="24"/>
          <w:szCs w:val="24"/>
        </w:rPr>
      </w:pPr>
    </w:p>
    <w:p w14:paraId="702C6485" w14:textId="77777777" w:rsidR="000D23C1" w:rsidRPr="00D51A51" w:rsidRDefault="000D23C1"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Concluida la votación y realizado el cómputo respectivo, la Presidencia declara como Presidenta de la “LXI” Legislatura, a la diputada Azucena Cisneros Coss del Primer Período Ordinario de Sesiones del Tercer Año de Ejercicio Constitucional; y como Vicepresidentes a los diputados Evelyn Osornio Jiménez y Luis Narciso Fierro Cima; y como Secretarias a las diputadas Viridiana Fuentes Cruz, Silvia Barberena Maldonado y Mónica Miriam Granillo Velazco para el primer mes del Primer Período Ordinario de Sesiones del Tercer Año de Ejercicio Constitucional.</w:t>
      </w:r>
    </w:p>
    <w:p w14:paraId="72192478" w14:textId="77777777" w:rsidR="000D23C1" w:rsidRPr="00D51A51" w:rsidRDefault="000D23C1" w:rsidP="00EF6515">
      <w:pPr>
        <w:spacing w:after="0" w:line="240" w:lineRule="auto"/>
        <w:ind w:right="49"/>
        <w:jc w:val="both"/>
        <w:rPr>
          <w:rFonts w:ascii="Times New Roman" w:hAnsi="Times New Roman" w:cs="Times New Roman"/>
          <w:sz w:val="24"/>
          <w:szCs w:val="24"/>
        </w:rPr>
      </w:pPr>
    </w:p>
    <w:p w14:paraId="49990DFF" w14:textId="77777777" w:rsidR="000D23C1" w:rsidRPr="00D51A51" w:rsidRDefault="000D23C1"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La Presidencia solicita a la Secretaría registre la asistencia a la Junta, informando esta última, que ha quedado registrada la asistencia de los diputados.</w:t>
      </w:r>
    </w:p>
    <w:p w14:paraId="0FBAD9F7" w14:textId="77777777" w:rsidR="000D23C1" w:rsidRPr="00D51A51" w:rsidRDefault="000D23C1" w:rsidP="00EF6515">
      <w:pPr>
        <w:spacing w:after="0" w:line="240" w:lineRule="auto"/>
        <w:ind w:right="49"/>
        <w:jc w:val="both"/>
        <w:rPr>
          <w:rFonts w:ascii="Times New Roman" w:hAnsi="Times New Roman" w:cs="Times New Roman"/>
          <w:sz w:val="24"/>
          <w:szCs w:val="24"/>
        </w:rPr>
      </w:pPr>
    </w:p>
    <w:p w14:paraId="0E48828B" w14:textId="77777777" w:rsidR="000D23C1" w:rsidRPr="00D51A51" w:rsidRDefault="000D23C1"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2.- Agotado el asunto motivo de la Junta, la Presidencia la levanta siendo las doce horas con cincuenta minutos del día de la fecha, y solicita a los diputados permanecer en su sitial, para dar inicio a la Sesión Solemne de Apertura del Primer Período Ordinario de Sesiones.</w:t>
      </w:r>
    </w:p>
    <w:p w14:paraId="0EC4CF9D" w14:textId="77777777" w:rsidR="000D23C1" w:rsidRPr="00D51A51" w:rsidRDefault="000D23C1" w:rsidP="00EF6515">
      <w:pPr>
        <w:spacing w:after="0" w:line="240" w:lineRule="auto"/>
        <w:ind w:right="49"/>
        <w:jc w:val="both"/>
        <w:rPr>
          <w:rFonts w:ascii="Times New Roman" w:hAnsi="Times New Roman" w:cs="Times New Roman"/>
          <w:sz w:val="24"/>
          <w:szCs w:val="24"/>
        </w:rPr>
      </w:pPr>
    </w:p>
    <w:p w14:paraId="2F5D6798" w14:textId="77777777" w:rsidR="000D23C1" w:rsidRPr="00D51A51" w:rsidRDefault="000D23C1" w:rsidP="00EF6515">
      <w:pPr>
        <w:spacing w:after="0" w:line="240" w:lineRule="auto"/>
        <w:ind w:right="49"/>
        <w:jc w:val="center"/>
        <w:rPr>
          <w:rFonts w:ascii="Times New Roman" w:hAnsi="Times New Roman" w:cs="Times New Roman"/>
          <w:b/>
          <w:sz w:val="24"/>
          <w:szCs w:val="24"/>
        </w:rPr>
      </w:pPr>
      <w:r w:rsidRPr="00D51A51">
        <w:rPr>
          <w:rFonts w:ascii="Times New Roman" w:hAnsi="Times New Roman" w:cs="Times New Roman"/>
          <w:b/>
          <w:sz w:val="24"/>
          <w:szCs w:val="24"/>
        </w:rPr>
        <w:t>Secretaria en Funciones</w:t>
      </w:r>
    </w:p>
    <w:p w14:paraId="3C0B925E" w14:textId="77777777" w:rsidR="000D23C1" w:rsidRPr="00D51A51" w:rsidRDefault="000D23C1" w:rsidP="00EF6515">
      <w:pPr>
        <w:spacing w:after="0" w:line="240" w:lineRule="auto"/>
        <w:ind w:right="49"/>
        <w:jc w:val="center"/>
        <w:rPr>
          <w:rFonts w:ascii="Times New Roman" w:hAnsi="Times New Roman" w:cs="Times New Roman"/>
          <w:b/>
          <w:sz w:val="24"/>
          <w:szCs w:val="24"/>
        </w:rPr>
      </w:pPr>
      <w:r w:rsidRPr="00D51A51">
        <w:rPr>
          <w:rFonts w:ascii="Times New Roman" w:hAnsi="Times New Roman" w:cs="Times New Roman"/>
          <w:b/>
          <w:sz w:val="24"/>
          <w:szCs w:val="24"/>
        </w:rPr>
        <w:t>Dip. Gretel González Aguirre</w:t>
      </w:r>
    </w:p>
    <w:p w14:paraId="10E7F580" w14:textId="77777777" w:rsidR="000D23C1" w:rsidRPr="00D51A51" w:rsidRDefault="000D23C1" w:rsidP="00EF6515">
      <w:pPr>
        <w:spacing w:after="0" w:line="240" w:lineRule="auto"/>
        <w:ind w:right="49"/>
        <w:rPr>
          <w:rFonts w:ascii="Times New Roman" w:hAnsi="Times New Roman" w:cs="Times New Roman"/>
          <w:sz w:val="24"/>
          <w:szCs w:val="24"/>
        </w:rPr>
      </w:pPr>
    </w:p>
    <w:p w14:paraId="425C85EB" w14:textId="77777777" w:rsidR="007B41C3" w:rsidRPr="00D51A51" w:rsidRDefault="007B41C3" w:rsidP="00EF6515">
      <w:pPr>
        <w:pStyle w:val="Sinespaciado"/>
        <w:ind w:right="49"/>
        <w:rPr>
          <w:rFonts w:ascii="Times New Roman" w:hAnsi="Times New Roman" w:cs="Times New Roman"/>
          <w:sz w:val="24"/>
          <w:szCs w:val="24"/>
        </w:rPr>
      </w:pPr>
    </w:p>
    <w:p w14:paraId="728A51CC" w14:textId="77777777" w:rsidR="007B41C3" w:rsidRPr="00D51A51" w:rsidRDefault="007B41C3" w:rsidP="00EF6515">
      <w:pPr>
        <w:pStyle w:val="Sinespaciado"/>
        <w:ind w:right="49"/>
        <w:rPr>
          <w:rFonts w:ascii="Times New Roman" w:hAnsi="Times New Roman" w:cs="Times New Roman"/>
          <w:sz w:val="24"/>
          <w:szCs w:val="24"/>
        </w:rPr>
      </w:pPr>
    </w:p>
    <w:p w14:paraId="76800B40" w14:textId="77777777" w:rsidR="00DD10F3" w:rsidRPr="00D51A51" w:rsidRDefault="00DD10F3" w:rsidP="00EF6515">
      <w:pPr>
        <w:spacing w:after="0" w:line="240" w:lineRule="auto"/>
        <w:ind w:right="49"/>
        <w:contextualSpacing/>
        <w:jc w:val="both"/>
        <w:rPr>
          <w:rFonts w:ascii="Times New Roman" w:hAnsi="Times New Roman" w:cs="Times New Roman"/>
          <w:b/>
          <w:sz w:val="24"/>
          <w:szCs w:val="24"/>
        </w:rPr>
      </w:pPr>
      <w:r w:rsidRPr="00D51A51">
        <w:rPr>
          <w:rFonts w:ascii="Times New Roman" w:hAnsi="Times New Roman" w:cs="Times New Roman"/>
          <w:b/>
          <w:sz w:val="24"/>
          <w:szCs w:val="24"/>
        </w:rPr>
        <w:t>ACTA DE LA SESIÓN SOLEMNE DE APERTURA DEL PRIMER PERÍODO ORDINARIO DE SESIONES DEL TERCER AÑO DE EJERCICIO CONSTITUCIONAL DE LA “LXI” LEGISLATURA DEL ESTADO DE MÉXICO, CELEBRADA EL DÍA CINCO DE SEPTIEMBRE DE DOS MIL VEINTITRÉS.</w:t>
      </w:r>
    </w:p>
    <w:p w14:paraId="293C9D33" w14:textId="77777777" w:rsidR="00DD10F3" w:rsidRPr="00D51A51" w:rsidRDefault="00DD10F3" w:rsidP="00EF6515">
      <w:pPr>
        <w:spacing w:after="0" w:line="240" w:lineRule="auto"/>
        <w:ind w:right="49"/>
        <w:contextualSpacing/>
        <w:jc w:val="center"/>
        <w:rPr>
          <w:rFonts w:ascii="Times New Roman" w:hAnsi="Times New Roman" w:cs="Times New Roman"/>
          <w:b/>
          <w:sz w:val="24"/>
          <w:szCs w:val="24"/>
        </w:rPr>
      </w:pPr>
    </w:p>
    <w:p w14:paraId="15676640" w14:textId="77777777" w:rsidR="00DD10F3" w:rsidRPr="00D51A51" w:rsidRDefault="00DD10F3" w:rsidP="00EF6515">
      <w:pPr>
        <w:pStyle w:val="Ttulo1"/>
        <w:ind w:right="49"/>
        <w:contextualSpacing/>
        <w:rPr>
          <w:rFonts w:ascii="Times New Roman" w:hAnsi="Times New Roman"/>
          <w:b/>
          <w:bCs/>
          <w:sz w:val="24"/>
          <w:lang w:val="es-MX"/>
        </w:rPr>
      </w:pPr>
      <w:r w:rsidRPr="00D51A51">
        <w:rPr>
          <w:rFonts w:ascii="Times New Roman" w:hAnsi="Times New Roman"/>
          <w:b/>
          <w:bCs/>
          <w:sz w:val="24"/>
          <w:lang w:val="es-MX"/>
        </w:rPr>
        <w:t>P</w:t>
      </w:r>
      <w:proofErr w:type="spellStart"/>
      <w:r w:rsidRPr="00D51A51">
        <w:rPr>
          <w:rFonts w:ascii="Times New Roman" w:hAnsi="Times New Roman"/>
          <w:b/>
          <w:bCs/>
          <w:sz w:val="24"/>
        </w:rPr>
        <w:t>resident</w:t>
      </w:r>
      <w:r w:rsidRPr="00D51A51">
        <w:rPr>
          <w:rFonts w:ascii="Times New Roman" w:hAnsi="Times New Roman"/>
          <w:b/>
          <w:bCs/>
          <w:sz w:val="24"/>
          <w:lang w:val="es-MX"/>
        </w:rPr>
        <w:t>a</w:t>
      </w:r>
      <w:proofErr w:type="spellEnd"/>
      <w:r w:rsidRPr="00D51A51">
        <w:rPr>
          <w:rFonts w:ascii="Times New Roman" w:hAnsi="Times New Roman"/>
          <w:b/>
          <w:bCs/>
          <w:sz w:val="24"/>
        </w:rPr>
        <w:t xml:space="preserve"> Diputad</w:t>
      </w:r>
      <w:r w:rsidRPr="00D51A51">
        <w:rPr>
          <w:rFonts w:ascii="Times New Roman" w:hAnsi="Times New Roman"/>
          <w:b/>
          <w:bCs/>
          <w:sz w:val="24"/>
          <w:lang w:val="es-MX"/>
        </w:rPr>
        <w:t>a</w:t>
      </w:r>
      <w:r w:rsidRPr="00D51A51">
        <w:rPr>
          <w:rFonts w:ascii="Times New Roman" w:hAnsi="Times New Roman"/>
          <w:b/>
          <w:bCs/>
          <w:sz w:val="24"/>
        </w:rPr>
        <w:t xml:space="preserve"> </w:t>
      </w:r>
      <w:r w:rsidRPr="00D51A51">
        <w:rPr>
          <w:rFonts w:ascii="Times New Roman" w:hAnsi="Times New Roman"/>
          <w:b/>
          <w:bCs/>
          <w:sz w:val="24"/>
          <w:lang w:val="es-MX"/>
        </w:rPr>
        <w:t>Azucena Cisneros Coss</w:t>
      </w:r>
    </w:p>
    <w:p w14:paraId="3ACA6BFC" w14:textId="77777777" w:rsidR="00DD10F3" w:rsidRPr="00D51A51" w:rsidRDefault="00DD10F3" w:rsidP="00EF6515">
      <w:pPr>
        <w:spacing w:after="0" w:line="240" w:lineRule="auto"/>
        <w:ind w:right="49"/>
        <w:contextualSpacing/>
        <w:rPr>
          <w:rFonts w:ascii="Times New Roman" w:hAnsi="Times New Roman" w:cs="Times New Roman"/>
          <w:sz w:val="24"/>
          <w:szCs w:val="24"/>
        </w:rPr>
      </w:pPr>
    </w:p>
    <w:p w14:paraId="029D6802" w14:textId="77777777" w:rsidR="00DD10F3" w:rsidRPr="00D51A51" w:rsidRDefault="00DD10F3" w:rsidP="00EF6515">
      <w:pPr>
        <w:spacing w:after="0" w:line="240" w:lineRule="auto"/>
        <w:ind w:right="49"/>
        <w:contextualSpacing/>
        <w:jc w:val="both"/>
        <w:rPr>
          <w:rFonts w:ascii="Times New Roman" w:hAnsi="Times New Roman" w:cs="Times New Roman"/>
          <w:sz w:val="24"/>
          <w:szCs w:val="24"/>
        </w:rPr>
      </w:pPr>
      <w:r w:rsidRPr="00D51A51">
        <w:rPr>
          <w:rFonts w:ascii="Times New Roman" w:hAnsi="Times New Roman" w:cs="Times New Roman"/>
          <w:sz w:val="24"/>
          <w:szCs w:val="24"/>
        </w:rPr>
        <w:t xml:space="preserve">En el Salón de Sesiones del H. Poder Legislativo, en la ciudad de Toluca de Lerdo, capital del Estado de México, siendo las trece horas del día cinco de septiembre de dos mil veintitrés, la Presidencia abre la sesión una vez que la Secretaría verificó la existencia del quórum, mediante el sistema electrónico. </w:t>
      </w:r>
    </w:p>
    <w:p w14:paraId="6BABD6D0" w14:textId="77777777" w:rsidR="00DD10F3" w:rsidRPr="00D51A51" w:rsidRDefault="00DD10F3" w:rsidP="00EF6515">
      <w:pPr>
        <w:spacing w:after="0" w:line="240" w:lineRule="auto"/>
        <w:ind w:right="49"/>
        <w:contextualSpacing/>
        <w:jc w:val="both"/>
        <w:rPr>
          <w:rFonts w:ascii="Times New Roman" w:hAnsi="Times New Roman" w:cs="Times New Roman"/>
          <w:sz w:val="24"/>
          <w:szCs w:val="24"/>
        </w:rPr>
      </w:pPr>
    </w:p>
    <w:p w14:paraId="3A5CCB59" w14:textId="77777777" w:rsidR="00DD10F3" w:rsidRPr="00D51A51" w:rsidRDefault="00DD10F3" w:rsidP="00EF6515">
      <w:pPr>
        <w:spacing w:after="0" w:line="240" w:lineRule="auto"/>
        <w:ind w:right="49"/>
        <w:contextualSpacing/>
        <w:jc w:val="both"/>
        <w:rPr>
          <w:rFonts w:ascii="Times New Roman" w:hAnsi="Times New Roman" w:cs="Times New Roman"/>
          <w:sz w:val="24"/>
          <w:szCs w:val="24"/>
        </w:rPr>
      </w:pPr>
      <w:r w:rsidRPr="00D51A51">
        <w:rPr>
          <w:rFonts w:ascii="Times New Roman" w:hAnsi="Times New Roman" w:cs="Times New Roman"/>
          <w:sz w:val="24"/>
          <w:szCs w:val="24"/>
        </w:rPr>
        <w:t xml:space="preserve">La Presidencia informa que la Sesión es de régimen Solemne y tiene como propósito declarar la Apertura del Primer Periodo Ordinario de Sesiones del Tercer Año de Ejercicio Constitucional de la “LXI” Legislatura. </w:t>
      </w:r>
    </w:p>
    <w:p w14:paraId="14F1E163" w14:textId="77777777" w:rsidR="00DD10F3" w:rsidRPr="00D51A51" w:rsidRDefault="00DD10F3" w:rsidP="00EF6515">
      <w:pPr>
        <w:spacing w:after="0" w:line="240" w:lineRule="auto"/>
        <w:ind w:right="49"/>
        <w:contextualSpacing/>
        <w:jc w:val="both"/>
        <w:rPr>
          <w:rFonts w:ascii="Times New Roman" w:hAnsi="Times New Roman" w:cs="Times New Roman"/>
          <w:sz w:val="24"/>
          <w:szCs w:val="24"/>
        </w:rPr>
      </w:pPr>
    </w:p>
    <w:p w14:paraId="1E605474" w14:textId="77777777" w:rsidR="00DD10F3" w:rsidRPr="00D51A51" w:rsidRDefault="00DD10F3" w:rsidP="00EF6515">
      <w:pPr>
        <w:spacing w:after="0" w:line="240" w:lineRule="auto"/>
        <w:ind w:right="49"/>
        <w:contextualSpacing/>
        <w:jc w:val="both"/>
        <w:rPr>
          <w:rFonts w:ascii="Times New Roman" w:hAnsi="Times New Roman" w:cs="Times New Roman"/>
          <w:sz w:val="24"/>
          <w:szCs w:val="24"/>
        </w:rPr>
      </w:pPr>
      <w:r w:rsidRPr="00D51A51">
        <w:rPr>
          <w:rFonts w:ascii="Times New Roman" w:hAnsi="Times New Roman" w:cs="Times New Roman"/>
          <w:sz w:val="24"/>
          <w:szCs w:val="24"/>
        </w:rPr>
        <w:t>1.- Himno Nacional Mexicano.</w:t>
      </w:r>
    </w:p>
    <w:p w14:paraId="7094B689" w14:textId="77777777" w:rsidR="00DD10F3" w:rsidRPr="00D51A51" w:rsidRDefault="00DD10F3" w:rsidP="00EF6515">
      <w:pPr>
        <w:spacing w:after="0" w:line="240" w:lineRule="auto"/>
        <w:ind w:right="49"/>
        <w:contextualSpacing/>
        <w:jc w:val="both"/>
        <w:rPr>
          <w:rFonts w:ascii="Times New Roman" w:hAnsi="Times New Roman" w:cs="Times New Roman"/>
          <w:sz w:val="24"/>
          <w:szCs w:val="24"/>
        </w:rPr>
      </w:pPr>
    </w:p>
    <w:p w14:paraId="142BA227" w14:textId="77777777" w:rsidR="00DD10F3" w:rsidRPr="00D51A51" w:rsidRDefault="00DD10F3" w:rsidP="00EF6515">
      <w:pPr>
        <w:spacing w:after="0" w:line="240" w:lineRule="auto"/>
        <w:ind w:right="49"/>
        <w:contextualSpacing/>
        <w:jc w:val="both"/>
        <w:rPr>
          <w:rFonts w:ascii="Times New Roman" w:hAnsi="Times New Roman" w:cs="Times New Roman"/>
          <w:sz w:val="24"/>
          <w:szCs w:val="24"/>
        </w:rPr>
      </w:pPr>
      <w:r w:rsidRPr="00D51A51">
        <w:rPr>
          <w:rFonts w:ascii="Times New Roman" w:hAnsi="Times New Roman" w:cs="Times New Roman"/>
          <w:sz w:val="24"/>
          <w:szCs w:val="24"/>
        </w:rPr>
        <w:t>2.- La Vicepresidencia otorga el uso de la palabra a la Presidenta diputada Azucena Cisneros Coss, para dirigir un mensaje.</w:t>
      </w:r>
    </w:p>
    <w:p w14:paraId="68F879B9" w14:textId="77777777" w:rsidR="00DD10F3" w:rsidRPr="00D51A51" w:rsidRDefault="00DD10F3" w:rsidP="00EF6515">
      <w:pPr>
        <w:spacing w:after="0" w:line="240" w:lineRule="auto"/>
        <w:ind w:right="49"/>
        <w:contextualSpacing/>
        <w:jc w:val="both"/>
        <w:rPr>
          <w:rFonts w:ascii="Times New Roman" w:hAnsi="Times New Roman" w:cs="Times New Roman"/>
          <w:sz w:val="24"/>
          <w:szCs w:val="24"/>
        </w:rPr>
      </w:pPr>
    </w:p>
    <w:p w14:paraId="1F6299F5" w14:textId="77777777" w:rsidR="00DD10F3" w:rsidRPr="00D51A51" w:rsidRDefault="00DD10F3" w:rsidP="00EF6515">
      <w:pPr>
        <w:spacing w:after="0" w:line="240" w:lineRule="auto"/>
        <w:ind w:right="49"/>
        <w:contextualSpacing/>
        <w:jc w:val="both"/>
        <w:rPr>
          <w:rFonts w:ascii="Times New Roman" w:hAnsi="Times New Roman" w:cs="Times New Roman"/>
          <w:sz w:val="24"/>
          <w:szCs w:val="24"/>
        </w:rPr>
      </w:pPr>
      <w:r w:rsidRPr="00D51A51">
        <w:rPr>
          <w:rFonts w:ascii="Times New Roman" w:hAnsi="Times New Roman" w:cs="Times New Roman"/>
          <w:sz w:val="24"/>
          <w:szCs w:val="24"/>
        </w:rPr>
        <w:t>3.- La Presidencia declara la Apertura del Primer Periodo Ordinario de Sesiones del Tercer Año de Ejercicio Constitucional de la “LXI” Legislatura del Estado de México, siendo las trece horas con dieciséis minutos del día cinco de septiembre del año en curso.</w:t>
      </w:r>
    </w:p>
    <w:p w14:paraId="24B90720" w14:textId="77777777" w:rsidR="00DD10F3" w:rsidRPr="00D51A51" w:rsidRDefault="00DD10F3" w:rsidP="00EF6515">
      <w:pPr>
        <w:spacing w:after="0" w:line="240" w:lineRule="auto"/>
        <w:ind w:right="49"/>
        <w:contextualSpacing/>
        <w:jc w:val="both"/>
        <w:rPr>
          <w:rFonts w:ascii="Times New Roman" w:hAnsi="Times New Roman" w:cs="Times New Roman"/>
          <w:sz w:val="24"/>
          <w:szCs w:val="24"/>
        </w:rPr>
      </w:pPr>
    </w:p>
    <w:p w14:paraId="69531629" w14:textId="77777777" w:rsidR="00DD10F3" w:rsidRPr="00D51A51" w:rsidRDefault="00DD10F3" w:rsidP="00EF6515">
      <w:pPr>
        <w:spacing w:after="0" w:line="240" w:lineRule="auto"/>
        <w:ind w:right="49"/>
        <w:contextualSpacing/>
        <w:jc w:val="both"/>
        <w:rPr>
          <w:rFonts w:ascii="Times New Roman" w:hAnsi="Times New Roman" w:cs="Times New Roman"/>
          <w:sz w:val="24"/>
          <w:szCs w:val="24"/>
        </w:rPr>
      </w:pPr>
      <w:r w:rsidRPr="00D51A51">
        <w:rPr>
          <w:rFonts w:ascii="Times New Roman" w:hAnsi="Times New Roman" w:cs="Times New Roman"/>
          <w:sz w:val="24"/>
          <w:szCs w:val="24"/>
        </w:rPr>
        <w:t xml:space="preserve">4.- Hacen uso de la palabra con motivo de la apertura del Período Ordinario de la “LXI” Legislatura del Estado de México, los diputados: Rigoberto Vargas Cervantes, sin partido; Martín Zepeda Hernández, del Grupo Parlamentario del Partido Movimiento Ciudadano; María Luisa Mendoza Mondragón, del Grupo Parlamentario del Partido Verde Ecologista de México; </w:t>
      </w:r>
      <w:r w:rsidRPr="00D51A51">
        <w:rPr>
          <w:rFonts w:ascii="Times New Roman" w:hAnsi="Times New Roman" w:cs="Times New Roman"/>
          <w:sz w:val="24"/>
          <w:szCs w:val="24"/>
          <w:lang w:eastAsia="es-MX"/>
        </w:rPr>
        <w:t>Sergio García Sosa</w:t>
      </w:r>
      <w:r w:rsidRPr="00D51A51">
        <w:rPr>
          <w:rFonts w:ascii="Times New Roman" w:hAnsi="Times New Roman" w:cs="Times New Roman"/>
          <w:sz w:val="24"/>
          <w:szCs w:val="24"/>
        </w:rPr>
        <w:t>, del Grupo Parlamentario del Partido del Trabajo; Omar Ortega Álvarez, del Grupo Parlamentario del Partido de la Revolución Democrática; Francisco Javier Santos Arreola, del Grupo Parlamentario del Partido Acción Nacional; María Isabel Sánchez Holguín, del Grupo Parlamentario del Partido Revolucionario Institucional; Maurilio Hernández González, del Grupo Parlamentario del Partido morena.</w:t>
      </w:r>
    </w:p>
    <w:p w14:paraId="3386244C" w14:textId="77777777" w:rsidR="00DD10F3" w:rsidRPr="00D51A51" w:rsidRDefault="00DD10F3" w:rsidP="00EF6515">
      <w:pPr>
        <w:spacing w:after="0" w:line="240" w:lineRule="auto"/>
        <w:ind w:right="49"/>
        <w:contextualSpacing/>
        <w:jc w:val="both"/>
        <w:rPr>
          <w:rFonts w:ascii="Times New Roman" w:hAnsi="Times New Roman" w:cs="Times New Roman"/>
          <w:sz w:val="24"/>
          <w:szCs w:val="24"/>
        </w:rPr>
      </w:pPr>
    </w:p>
    <w:p w14:paraId="3C2B45AF" w14:textId="77777777" w:rsidR="00DD10F3" w:rsidRPr="00D51A51" w:rsidRDefault="00DD10F3" w:rsidP="00EF6515">
      <w:pPr>
        <w:spacing w:after="0" w:line="240" w:lineRule="auto"/>
        <w:ind w:right="49"/>
        <w:contextualSpacing/>
        <w:jc w:val="both"/>
        <w:rPr>
          <w:rFonts w:ascii="Times New Roman" w:hAnsi="Times New Roman" w:cs="Times New Roman"/>
          <w:sz w:val="24"/>
          <w:szCs w:val="24"/>
        </w:rPr>
      </w:pPr>
      <w:r w:rsidRPr="00D51A51">
        <w:rPr>
          <w:rFonts w:ascii="Times New Roman" w:hAnsi="Times New Roman" w:cs="Times New Roman"/>
          <w:sz w:val="24"/>
          <w:szCs w:val="24"/>
        </w:rPr>
        <w:t>La Presidencia solicita a la Secretaría, registre la asistencia a la Sesión, informando esta última, que ha quedado registrada.</w:t>
      </w:r>
    </w:p>
    <w:p w14:paraId="631D2EC0" w14:textId="77777777" w:rsidR="00DD10F3" w:rsidRPr="00D51A51" w:rsidRDefault="00DD10F3" w:rsidP="00EF6515">
      <w:pPr>
        <w:spacing w:after="0" w:line="240" w:lineRule="auto"/>
        <w:ind w:right="49"/>
        <w:contextualSpacing/>
        <w:jc w:val="both"/>
        <w:rPr>
          <w:rFonts w:ascii="Times New Roman" w:hAnsi="Times New Roman" w:cs="Times New Roman"/>
          <w:sz w:val="24"/>
          <w:szCs w:val="24"/>
        </w:rPr>
      </w:pPr>
    </w:p>
    <w:p w14:paraId="71977654" w14:textId="77777777" w:rsidR="00DD10F3" w:rsidRPr="00D51A51" w:rsidRDefault="00DD10F3" w:rsidP="00EF6515">
      <w:pPr>
        <w:spacing w:after="0" w:line="240" w:lineRule="auto"/>
        <w:ind w:right="49"/>
        <w:contextualSpacing/>
        <w:jc w:val="both"/>
        <w:rPr>
          <w:rFonts w:ascii="Times New Roman" w:hAnsi="Times New Roman" w:cs="Times New Roman"/>
          <w:sz w:val="24"/>
          <w:szCs w:val="24"/>
        </w:rPr>
      </w:pPr>
      <w:r w:rsidRPr="00D51A51">
        <w:rPr>
          <w:rFonts w:ascii="Times New Roman" w:hAnsi="Times New Roman" w:cs="Times New Roman"/>
          <w:sz w:val="24"/>
          <w:szCs w:val="24"/>
        </w:rPr>
        <w:t>5.- Himno del Estado de México.</w:t>
      </w:r>
    </w:p>
    <w:p w14:paraId="5AA37B03" w14:textId="77777777" w:rsidR="00DD10F3" w:rsidRPr="00D51A51" w:rsidRDefault="00DD10F3" w:rsidP="00EF6515">
      <w:pPr>
        <w:spacing w:after="0" w:line="240" w:lineRule="auto"/>
        <w:ind w:right="49"/>
        <w:contextualSpacing/>
        <w:jc w:val="both"/>
        <w:rPr>
          <w:rFonts w:ascii="Times New Roman" w:hAnsi="Times New Roman" w:cs="Times New Roman"/>
          <w:sz w:val="24"/>
          <w:szCs w:val="24"/>
        </w:rPr>
      </w:pPr>
    </w:p>
    <w:p w14:paraId="4CB2FDBA" w14:textId="77777777" w:rsidR="00DD10F3" w:rsidRPr="00D51A51" w:rsidRDefault="00DD10F3" w:rsidP="00EF6515">
      <w:pPr>
        <w:spacing w:after="0" w:line="240" w:lineRule="auto"/>
        <w:ind w:right="49"/>
        <w:contextualSpacing/>
        <w:jc w:val="both"/>
        <w:rPr>
          <w:rFonts w:ascii="Times New Roman" w:hAnsi="Times New Roman" w:cs="Times New Roman"/>
          <w:sz w:val="24"/>
          <w:szCs w:val="24"/>
        </w:rPr>
      </w:pPr>
      <w:r w:rsidRPr="00D51A51">
        <w:rPr>
          <w:rFonts w:ascii="Times New Roman" w:hAnsi="Times New Roman" w:cs="Times New Roman"/>
          <w:sz w:val="24"/>
          <w:szCs w:val="24"/>
        </w:rPr>
        <w:t>6.- La Presidencia levanta la sesión siendo las quince horas del día de la fecha y cita para el día martes doce del mes y año en curso a las once horas.</w:t>
      </w:r>
    </w:p>
    <w:p w14:paraId="09BCA808" w14:textId="77777777" w:rsidR="00DD10F3" w:rsidRPr="00D51A51" w:rsidRDefault="00DD10F3" w:rsidP="00EF6515">
      <w:pPr>
        <w:spacing w:after="0" w:line="240" w:lineRule="auto"/>
        <w:ind w:right="49"/>
        <w:contextualSpacing/>
        <w:jc w:val="both"/>
        <w:rPr>
          <w:rFonts w:ascii="Times New Roman" w:hAnsi="Times New Roman" w:cs="Times New Roman"/>
          <w:sz w:val="24"/>
          <w:szCs w:val="24"/>
        </w:rPr>
      </w:pPr>
    </w:p>
    <w:p w14:paraId="2586FE1E" w14:textId="77777777" w:rsidR="00DD10F3" w:rsidRPr="00D51A51" w:rsidRDefault="00DD10F3" w:rsidP="00EF6515">
      <w:pPr>
        <w:spacing w:after="0" w:line="240" w:lineRule="auto"/>
        <w:ind w:right="49"/>
        <w:contextualSpacing/>
        <w:jc w:val="center"/>
        <w:rPr>
          <w:rFonts w:ascii="Times New Roman" w:hAnsi="Times New Roman" w:cs="Times New Roman"/>
          <w:b/>
          <w:sz w:val="24"/>
          <w:szCs w:val="24"/>
        </w:rPr>
      </w:pPr>
      <w:r w:rsidRPr="00D51A51">
        <w:rPr>
          <w:rFonts w:ascii="Times New Roman" w:hAnsi="Times New Roman" w:cs="Times New Roman"/>
          <w:b/>
          <w:sz w:val="24"/>
          <w:szCs w:val="24"/>
        </w:rPr>
        <w:t>Secretarias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9F4C3E" w:rsidRPr="00D51A51" w14:paraId="6D5D4219" w14:textId="77777777" w:rsidTr="00FB7399">
        <w:trPr>
          <w:jc w:val="center"/>
        </w:trPr>
        <w:tc>
          <w:tcPr>
            <w:tcW w:w="4414" w:type="dxa"/>
          </w:tcPr>
          <w:p w14:paraId="60A1AF39" w14:textId="2F13ADE2" w:rsidR="009F4C3E" w:rsidRPr="00D51A51" w:rsidRDefault="009F4C3E" w:rsidP="00EF6515">
            <w:pPr>
              <w:ind w:right="49"/>
              <w:contextualSpacing/>
              <w:jc w:val="center"/>
              <w:rPr>
                <w:rFonts w:ascii="Times New Roman" w:hAnsi="Times New Roman" w:cs="Times New Roman"/>
                <w:b/>
                <w:sz w:val="24"/>
                <w:szCs w:val="24"/>
              </w:rPr>
            </w:pPr>
            <w:r w:rsidRPr="00D51A51">
              <w:rPr>
                <w:rFonts w:ascii="Times New Roman" w:hAnsi="Times New Roman" w:cs="Times New Roman"/>
                <w:b/>
                <w:sz w:val="24"/>
                <w:szCs w:val="24"/>
              </w:rPr>
              <w:t>Dip. Viridiana Fuentes Cruz</w:t>
            </w:r>
          </w:p>
        </w:tc>
        <w:tc>
          <w:tcPr>
            <w:tcW w:w="4414" w:type="dxa"/>
          </w:tcPr>
          <w:p w14:paraId="35CBFAB2" w14:textId="6EFF3BCB" w:rsidR="009F4C3E" w:rsidRPr="00D51A51" w:rsidRDefault="009F4C3E" w:rsidP="00EF6515">
            <w:pPr>
              <w:ind w:right="49"/>
              <w:contextualSpacing/>
              <w:jc w:val="center"/>
              <w:rPr>
                <w:rFonts w:ascii="Times New Roman" w:hAnsi="Times New Roman" w:cs="Times New Roman"/>
                <w:b/>
                <w:sz w:val="24"/>
                <w:szCs w:val="24"/>
              </w:rPr>
            </w:pPr>
            <w:r w:rsidRPr="00D51A51">
              <w:rPr>
                <w:rFonts w:ascii="Times New Roman" w:hAnsi="Times New Roman" w:cs="Times New Roman"/>
                <w:b/>
                <w:sz w:val="24"/>
                <w:szCs w:val="24"/>
              </w:rPr>
              <w:t>Dip. Silvia Barberena Maldonado</w:t>
            </w:r>
          </w:p>
        </w:tc>
      </w:tr>
    </w:tbl>
    <w:p w14:paraId="2A970632" w14:textId="77777777" w:rsidR="00DD10F3" w:rsidRPr="00D51A51" w:rsidRDefault="00DD10F3" w:rsidP="00EF6515">
      <w:pPr>
        <w:spacing w:after="0" w:line="240" w:lineRule="auto"/>
        <w:ind w:right="49"/>
        <w:contextualSpacing/>
        <w:jc w:val="center"/>
        <w:rPr>
          <w:rFonts w:ascii="Times New Roman" w:hAnsi="Times New Roman" w:cs="Times New Roman"/>
          <w:b/>
          <w:sz w:val="24"/>
          <w:szCs w:val="24"/>
        </w:rPr>
      </w:pPr>
      <w:r w:rsidRPr="00D51A51">
        <w:rPr>
          <w:rFonts w:ascii="Times New Roman" w:hAnsi="Times New Roman" w:cs="Times New Roman"/>
          <w:b/>
          <w:sz w:val="24"/>
          <w:szCs w:val="24"/>
        </w:rPr>
        <w:t>Dip. Mónica Miriam Granillo Velazco</w:t>
      </w:r>
    </w:p>
    <w:p w14:paraId="5F7DA1E3" w14:textId="77777777" w:rsidR="007B41C3" w:rsidRPr="00D51A51" w:rsidRDefault="007B41C3" w:rsidP="00EF6515">
      <w:pPr>
        <w:pStyle w:val="Sinespaciado"/>
        <w:ind w:right="49"/>
        <w:rPr>
          <w:rFonts w:ascii="Times New Roman" w:hAnsi="Times New Roman" w:cs="Times New Roman"/>
          <w:sz w:val="24"/>
          <w:szCs w:val="24"/>
        </w:rPr>
      </w:pPr>
    </w:p>
    <w:p w14:paraId="71B87BAC" w14:textId="3E45AA46" w:rsidR="007B41C3" w:rsidRPr="00D51A51" w:rsidRDefault="007B41C3" w:rsidP="00EF6515">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(Fin de los documentos)</w:t>
      </w:r>
    </w:p>
    <w:p w14:paraId="66518B8C" w14:textId="37A78329" w:rsidR="00E418A3" w:rsidRPr="00D51A51" w:rsidRDefault="00E418A3" w:rsidP="00EF6515">
      <w:pPr>
        <w:pStyle w:val="Sinespaciado"/>
        <w:ind w:right="49"/>
        <w:jc w:val="both"/>
        <w:rPr>
          <w:rFonts w:ascii="Times New Roman" w:hAnsi="Times New Roman" w:cs="Times New Roman"/>
          <w:sz w:val="24"/>
          <w:szCs w:val="24"/>
        </w:rPr>
      </w:pPr>
    </w:p>
    <w:p w14:paraId="2544AA58" w14:textId="6FD1497C" w:rsidR="00605286" w:rsidRPr="00D51A51" w:rsidRDefault="00E418A3"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PRESIDENTA DIP. AZUCENA CISNEROS COSS. </w:t>
      </w:r>
      <w:r w:rsidR="00605286" w:rsidRPr="00D51A51">
        <w:rPr>
          <w:rFonts w:ascii="Times New Roman" w:hAnsi="Times New Roman" w:cs="Times New Roman"/>
          <w:sz w:val="24"/>
          <w:szCs w:val="24"/>
        </w:rPr>
        <w:t>Quienes estén por la aprobatoria de las actas, sírvanse a levantar la mano</w:t>
      </w:r>
      <w:r w:rsidR="00DC6240" w:rsidRPr="00D51A51">
        <w:rPr>
          <w:rFonts w:ascii="Times New Roman" w:hAnsi="Times New Roman" w:cs="Times New Roman"/>
          <w:sz w:val="24"/>
          <w:szCs w:val="24"/>
        </w:rPr>
        <w:t>.</w:t>
      </w:r>
      <w:r w:rsidR="00605286" w:rsidRPr="00D51A51">
        <w:rPr>
          <w:rFonts w:ascii="Times New Roman" w:hAnsi="Times New Roman" w:cs="Times New Roman"/>
          <w:sz w:val="24"/>
          <w:szCs w:val="24"/>
        </w:rPr>
        <w:t xml:space="preserve"> ¿En contra? ¿Abstención?</w:t>
      </w:r>
    </w:p>
    <w:p w14:paraId="2544AA59" w14:textId="77777777" w:rsidR="00605286" w:rsidRPr="00D51A51" w:rsidRDefault="0060528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SECRETARIA DIP. VIRIDIANA FUENTES CRUZ. Las actas han sido aprobadas por unanimidad de votos.</w:t>
      </w:r>
    </w:p>
    <w:p w14:paraId="2544AA5A" w14:textId="554FA0B2" w:rsidR="00605286" w:rsidRPr="00D51A51" w:rsidRDefault="0060528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PRESIDENTA DIP. AZUCENA CISNEROS COSS. Considerando el punto </w:t>
      </w:r>
      <w:r w:rsidR="00783545" w:rsidRPr="00D51A51">
        <w:rPr>
          <w:rFonts w:ascii="Times New Roman" w:hAnsi="Times New Roman" w:cs="Times New Roman"/>
          <w:sz w:val="24"/>
          <w:szCs w:val="24"/>
        </w:rPr>
        <w:t>2</w:t>
      </w:r>
      <w:r w:rsidRPr="00D51A51">
        <w:rPr>
          <w:rFonts w:ascii="Times New Roman" w:hAnsi="Times New Roman" w:cs="Times New Roman"/>
          <w:sz w:val="24"/>
          <w:szCs w:val="24"/>
        </w:rPr>
        <w:t xml:space="preserve">, tiene la palabra la diputada María Luisa Mendoza Mondragón, quien en su carácter de Presidenta de la Diputación Permanente, da cuenta del </w:t>
      </w:r>
      <w:r w:rsidR="00DC6240" w:rsidRPr="00D51A51">
        <w:rPr>
          <w:rFonts w:ascii="Times New Roman" w:hAnsi="Times New Roman" w:cs="Times New Roman"/>
          <w:sz w:val="24"/>
          <w:szCs w:val="24"/>
        </w:rPr>
        <w:t>i</w:t>
      </w:r>
      <w:r w:rsidRPr="00D51A51">
        <w:rPr>
          <w:rFonts w:ascii="Times New Roman" w:hAnsi="Times New Roman" w:cs="Times New Roman"/>
          <w:sz w:val="24"/>
          <w:szCs w:val="24"/>
        </w:rPr>
        <w:t xml:space="preserve">nforme de las </w:t>
      </w:r>
      <w:r w:rsidR="00DC6240" w:rsidRPr="00D51A51">
        <w:rPr>
          <w:rFonts w:ascii="Times New Roman" w:hAnsi="Times New Roman" w:cs="Times New Roman"/>
          <w:sz w:val="24"/>
          <w:szCs w:val="24"/>
        </w:rPr>
        <w:t>a</w:t>
      </w:r>
      <w:r w:rsidRPr="00D51A51">
        <w:rPr>
          <w:rFonts w:ascii="Times New Roman" w:hAnsi="Times New Roman" w:cs="Times New Roman"/>
          <w:sz w:val="24"/>
          <w:szCs w:val="24"/>
        </w:rPr>
        <w:t xml:space="preserve">ctividades realizadas por ese </w:t>
      </w:r>
      <w:r w:rsidR="00DC6240" w:rsidRPr="00D51A51">
        <w:rPr>
          <w:rFonts w:ascii="Times New Roman" w:hAnsi="Times New Roman" w:cs="Times New Roman"/>
          <w:sz w:val="24"/>
          <w:szCs w:val="24"/>
        </w:rPr>
        <w:t>ó</w:t>
      </w:r>
      <w:r w:rsidRPr="00D51A51">
        <w:rPr>
          <w:rFonts w:ascii="Times New Roman" w:hAnsi="Times New Roman" w:cs="Times New Roman"/>
          <w:sz w:val="24"/>
          <w:szCs w:val="24"/>
        </w:rPr>
        <w:t>rgano de la Legislatura.</w:t>
      </w:r>
    </w:p>
    <w:p w14:paraId="2544AA5B" w14:textId="21504133" w:rsidR="00605286" w:rsidRPr="00D51A51" w:rsidRDefault="00605286" w:rsidP="00EF6515">
      <w:pPr>
        <w:pStyle w:val="Sinespaciado"/>
        <w:ind w:right="49" w:firstLine="708"/>
        <w:jc w:val="both"/>
        <w:rPr>
          <w:rFonts w:ascii="Times New Roman" w:hAnsi="Times New Roman" w:cs="Times New Roman"/>
          <w:sz w:val="24"/>
          <w:szCs w:val="24"/>
        </w:rPr>
      </w:pPr>
      <w:r w:rsidRPr="00D51A51">
        <w:rPr>
          <w:rFonts w:ascii="Times New Roman" w:hAnsi="Times New Roman" w:cs="Times New Roman"/>
          <w:sz w:val="24"/>
          <w:szCs w:val="24"/>
        </w:rPr>
        <w:t>Adelante</w:t>
      </w:r>
      <w:r w:rsidR="00DC6240" w:rsidRPr="00D51A51">
        <w:rPr>
          <w:rFonts w:ascii="Times New Roman" w:hAnsi="Times New Roman" w:cs="Times New Roman"/>
          <w:sz w:val="24"/>
          <w:szCs w:val="24"/>
        </w:rPr>
        <w:t>,</w:t>
      </w:r>
      <w:r w:rsidRPr="00D51A51">
        <w:rPr>
          <w:rFonts w:ascii="Times New Roman" w:hAnsi="Times New Roman" w:cs="Times New Roman"/>
          <w:sz w:val="24"/>
          <w:szCs w:val="24"/>
        </w:rPr>
        <w:t xml:space="preserve"> diputada.</w:t>
      </w:r>
    </w:p>
    <w:p w14:paraId="4D965D9B" w14:textId="77777777" w:rsidR="00774F5C" w:rsidRPr="00D51A51" w:rsidRDefault="0060528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DIP. MARÍA LUISA MENDOZA MONDRAGÓN. Gracias</w:t>
      </w:r>
      <w:r w:rsidR="00774F5C" w:rsidRPr="00D51A51">
        <w:rPr>
          <w:rFonts w:ascii="Times New Roman" w:hAnsi="Times New Roman" w:cs="Times New Roman"/>
          <w:sz w:val="24"/>
          <w:szCs w:val="24"/>
        </w:rPr>
        <w:t>,</w:t>
      </w:r>
      <w:r w:rsidRPr="00D51A51">
        <w:rPr>
          <w:rFonts w:ascii="Times New Roman" w:hAnsi="Times New Roman" w:cs="Times New Roman"/>
          <w:sz w:val="24"/>
          <w:szCs w:val="24"/>
        </w:rPr>
        <w:t xml:space="preserve"> Presidenta diputada</w:t>
      </w:r>
      <w:r w:rsidR="00774F5C" w:rsidRPr="00D51A51">
        <w:rPr>
          <w:rFonts w:ascii="Times New Roman" w:hAnsi="Times New Roman" w:cs="Times New Roman"/>
          <w:sz w:val="24"/>
          <w:szCs w:val="24"/>
        </w:rPr>
        <w:t>.</w:t>
      </w:r>
    </w:p>
    <w:p w14:paraId="4B510E7A" w14:textId="263DCD73" w:rsidR="00774F5C" w:rsidRPr="00D51A51" w:rsidRDefault="00774F5C" w:rsidP="00EF6515">
      <w:pPr>
        <w:pStyle w:val="Sinespaciado"/>
        <w:ind w:right="49" w:firstLine="708"/>
        <w:jc w:val="both"/>
        <w:rPr>
          <w:rFonts w:ascii="Times New Roman" w:hAnsi="Times New Roman" w:cs="Times New Roman"/>
          <w:sz w:val="24"/>
          <w:szCs w:val="24"/>
        </w:rPr>
      </w:pPr>
      <w:r w:rsidRPr="00D51A51">
        <w:rPr>
          <w:rFonts w:ascii="Times New Roman" w:hAnsi="Times New Roman" w:cs="Times New Roman"/>
          <w:sz w:val="24"/>
          <w:szCs w:val="24"/>
        </w:rPr>
        <w:lastRenderedPageBreak/>
        <w:t>C</w:t>
      </w:r>
      <w:r w:rsidR="00605286" w:rsidRPr="00D51A51">
        <w:rPr>
          <w:rFonts w:ascii="Times New Roman" w:hAnsi="Times New Roman" w:cs="Times New Roman"/>
          <w:sz w:val="24"/>
          <w:szCs w:val="24"/>
        </w:rPr>
        <w:t>on el permiso de las integrantes e integrante de la Mesa Directiva, saludo a las y los diputados</w:t>
      </w:r>
      <w:r w:rsidRPr="00D51A51">
        <w:rPr>
          <w:rFonts w:ascii="Times New Roman" w:hAnsi="Times New Roman" w:cs="Times New Roman"/>
          <w:sz w:val="24"/>
          <w:szCs w:val="24"/>
        </w:rPr>
        <w:t>,</w:t>
      </w:r>
      <w:r w:rsidR="00605286" w:rsidRPr="00D51A51">
        <w:rPr>
          <w:rFonts w:ascii="Times New Roman" w:hAnsi="Times New Roman" w:cs="Times New Roman"/>
          <w:sz w:val="24"/>
          <w:szCs w:val="24"/>
        </w:rPr>
        <w:t xml:space="preserve"> a los medios de comunicación y </w:t>
      </w:r>
      <w:r w:rsidRPr="00D51A51">
        <w:rPr>
          <w:rFonts w:ascii="Times New Roman" w:hAnsi="Times New Roman" w:cs="Times New Roman"/>
          <w:sz w:val="24"/>
          <w:szCs w:val="24"/>
        </w:rPr>
        <w:t xml:space="preserve">a </w:t>
      </w:r>
      <w:r w:rsidR="00605286" w:rsidRPr="00D51A51">
        <w:rPr>
          <w:rFonts w:ascii="Times New Roman" w:hAnsi="Times New Roman" w:cs="Times New Roman"/>
          <w:sz w:val="24"/>
          <w:szCs w:val="24"/>
        </w:rPr>
        <w:t>aquellos que nos siguen a través de diversas plataformas</w:t>
      </w:r>
      <w:r w:rsidRPr="00D51A51">
        <w:rPr>
          <w:rFonts w:ascii="Times New Roman" w:hAnsi="Times New Roman" w:cs="Times New Roman"/>
          <w:sz w:val="24"/>
          <w:szCs w:val="24"/>
        </w:rPr>
        <w:t>.</w:t>
      </w:r>
    </w:p>
    <w:p w14:paraId="2544AA5C" w14:textId="03F86D21" w:rsidR="00605286" w:rsidRPr="00D51A51" w:rsidRDefault="00774F5C" w:rsidP="00EF6515">
      <w:pPr>
        <w:pStyle w:val="Sinespaciado"/>
        <w:ind w:right="49" w:firstLine="708"/>
        <w:jc w:val="both"/>
        <w:rPr>
          <w:rFonts w:ascii="Times New Roman" w:hAnsi="Times New Roman" w:cs="Times New Roman"/>
          <w:sz w:val="24"/>
          <w:szCs w:val="24"/>
        </w:rPr>
      </w:pPr>
      <w:r w:rsidRPr="00D51A51">
        <w:rPr>
          <w:rFonts w:ascii="Times New Roman" w:hAnsi="Times New Roman" w:cs="Times New Roman"/>
          <w:sz w:val="24"/>
          <w:szCs w:val="24"/>
        </w:rPr>
        <w:t>C</w:t>
      </w:r>
      <w:r w:rsidR="00605286" w:rsidRPr="00D51A51">
        <w:rPr>
          <w:rFonts w:ascii="Times New Roman" w:hAnsi="Times New Roman" w:cs="Times New Roman"/>
          <w:sz w:val="24"/>
          <w:szCs w:val="24"/>
        </w:rPr>
        <w:t>omo lo ordena el artículo 58 de la Ley Orgánica del Poder Legislativo del Estado Libre y Soberano de México, me permito presentar en esta segunda sesión</w:t>
      </w:r>
      <w:r w:rsidR="004E25DD" w:rsidRPr="00D51A51">
        <w:rPr>
          <w:rFonts w:ascii="Times New Roman" w:hAnsi="Times New Roman" w:cs="Times New Roman"/>
          <w:sz w:val="24"/>
          <w:szCs w:val="24"/>
        </w:rPr>
        <w:t>,</w:t>
      </w:r>
      <w:r w:rsidR="00605286" w:rsidRPr="00D51A51">
        <w:rPr>
          <w:rFonts w:ascii="Times New Roman" w:hAnsi="Times New Roman" w:cs="Times New Roman"/>
          <w:sz w:val="24"/>
          <w:szCs w:val="24"/>
        </w:rPr>
        <w:t xml:space="preserve"> en representación de mis compañeras y compañeros integrantes de la Diputación Permanente</w:t>
      </w:r>
      <w:r w:rsidR="004E25DD" w:rsidRPr="00D51A51">
        <w:rPr>
          <w:rFonts w:ascii="Times New Roman" w:hAnsi="Times New Roman" w:cs="Times New Roman"/>
          <w:sz w:val="24"/>
          <w:szCs w:val="24"/>
        </w:rPr>
        <w:t>,</w:t>
      </w:r>
      <w:r w:rsidR="00605286" w:rsidRPr="00D51A51">
        <w:rPr>
          <w:rFonts w:ascii="Times New Roman" w:hAnsi="Times New Roman" w:cs="Times New Roman"/>
          <w:sz w:val="24"/>
          <w:szCs w:val="24"/>
        </w:rPr>
        <w:t xml:space="preserve"> el </w:t>
      </w:r>
      <w:r w:rsidR="004E25DD" w:rsidRPr="00D51A51">
        <w:rPr>
          <w:rFonts w:ascii="Times New Roman" w:hAnsi="Times New Roman" w:cs="Times New Roman"/>
          <w:sz w:val="24"/>
          <w:szCs w:val="24"/>
        </w:rPr>
        <w:t>i</w:t>
      </w:r>
      <w:r w:rsidR="00605286" w:rsidRPr="00D51A51">
        <w:rPr>
          <w:rFonts w:ascii="Times New Roman" w:hAnsi="Times New Roman" w:cs="Times New Roman"/>
          <w:sz w:val="24"/>
          <w:szCs w:val="24"/>
        </w:rPr>
        <w:t xml:space="preserve">nforme de </w:t>
      </w:r>
      <w:r w:rsidR="004E25DD" w:rsidRPr="00D51A51">
        <w:rPr>
          <w:rFonts w:ascii="Times New Roman" w:hAnsi="Times New Roman" w:cs="Times New Roman"/>
          <w:sz w:val="24"/>
          <w:szCs w:val="24"/>
        </w:rPr>
        <w:t>a</w:t>
      </w:r>
      <w:r w:rsidR="00605286" w:rsidRPr="00D51A51">
        <w:rPr>
          <w:rFonts w:ascii="Times New Roman" w:hAnsi="Times New Roman" w:cs="Times New Roman"/>
          <w:sz w:val="24"/>
          <w:szCs w:val="24"/>
        </w:rPr>
        <w:t>ctividades desarrolladas por este órgano de la Legislatura durante el Periodo de Receso en el que nos correspondió fungir.</w:t>
      </w:r>
    </w:p>
    <w:p w14:paraId="111BA9C0" w14:textId="77777777" w:rsidR="00E36926" w:rsidRPr="00D51A51" w:rsidRDefault="0060528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ab/>
        <w:t>En atención al artículo 53 de nuestra Ley Orgánica, inmediatamente después de la Clausura del Periodo Ordinario se instaló formalmente e inici</w:t>
      </w:r>
      <w:r w:rsidR="00E36926" w:rsidRPr="00D51A51">
        <w:rPr>
          <w:rFonts w:ascii="Times New Roman" w:hAnsi="Times New Roman" w:cs="Times New Roman"/>
          <w:sz w:val="24"/>
          <w:szCs w:val="24"/>
        </w:rPr>
        <w:t>ó</w:t>
      </w:r>
      <w:r w:rsidRPr="00D51A51">
        <w:rPr>
          <w:rFonts w:ascii="Times New Roman" w:hAnsi="Times New Roman" w:cs="Times New Roman"/>
          <w:sz w:val="24"/>
          <w:szCs w:val="24"/>
        </w:rPr>
        <w:t xml:space="preserve"> sus funciones la Diputación Permanente</w:t>
      </w:r>
      <w:r w:rsidR="00E36926" w:rsidRPr="00D51A51">
        <w:rPr>
          <w:rFonts w:ascii="Times New Roman" w:hAnsi="Times New Roman" w:cs="Times New Roman"/>
          <w:sz w:val="24"/>
          <w:szCs w:val="24"/>
        </w:rPr>
        <w:t>,</w:t>
      </w:r>
      <w:r w:rsidRPr="00D51A51">
        <w:rPr>
          <w:rFonts w:ascii="Times New Roman" w:hAnsi="Times New Roman" w:cs="Times New Roman"/>
          <w:sz w:val="24"/>
          <w:szCs w:val="24"/>
        </w:rPr>
        <w:t xml:space="preserve"> cumpliendo, representando</w:t>
      </w:r>
      <w:r w:rsidR="00E36926" w:rsidRPr="00D51A51">
        <w:rPr>
          <w:rFonts w:ascii="Times New Roman" w:hAnsi="Times New Roman" w:cs="Times New Roman"/>
          <w:sz w:val="24"/>
          <w:szCs w:val="24"/>
        </w:rPr>
        <w:t xml:space="preserve"> a</w:t>
      </w:r>
      <w:r w:rsidRPr="00D51A51">
        <w:rPr>
          <w:rFonts w:ascii="Times New Roman" w:hAnsi="Times New Roman" w:cs="Times New Roman"/>
          <w:sz w:val="24"/>
          <w:szCs w:val="24"/>
        </w:rPr>
        <w:t xml:space="preserve"> la Legislatura en sus tareas constitucionales y legales del 9 de mayo al 5 de septiembre del año en curso</w:t>
      </w:r>
      <w:r w:rsidR="00E36926" w:rsidRPr="00D51A51">
        <w:rPr>
          <w:rFonts w:ascii="Times New Roman" w:hAnsi="Times New Roman" w:cs="Times New Roman"/>
          <w:sz w:val="24"/>
          <w:szCs w:val="24"/>
        </w:rPr>
        <w:t>.</w:t>
      </w:r>
    </w:p>
    <w:p w14:paraId="6F14D4FA" w14:textId="77777777" w:rsidR="00E36926" w:rsidRPr="00D51A51" w:rsidRDefault="00E36926" w:rsidP="00EF6515">
      <w:pPr>
        <w:pStyle w:val="Sinespaciado"/>
        <w:ind w:right="49" w:firstLine="708"/>
        <w:jc w:val="both"/>
        <w:rPr>
          <w:rFonts w:ascii="Times New Roman" w:hAnsi="Times New Roman" w:cs="Times New Roman"/>
          <w:sz w:val="24"/>
          <w:szCs w:val="24"/>
        </w:rPr>
      </w:pPr>
      <w:r w:rsidRPr="00D51A51">
        <w:rPr>
          <w:rFonts w:ascii="Times New Roman" w:hAnsi="Times New Roman" w:cs="Times New Roman"/>
          <w:sz w:val="24"/>
          <w:szCs w:val="24"/>
        </w:rPr>
        <w:t>D</w:t>
      </w:r>
      <w:r w:rsidR="00605286" w:rsidRPr="00D51A51">
        <w:rPr>
          <w:rFonts w:ascii="Times New Roman" w:hAnsi="Times New Roman" w:cs="Times New Roman"/>
          <w:sz w:val="24"/>
          <w:szCs w:val="24"/>
        </w:rPr>
        <w:t xml:space="preserve">urante el </w:t>
      </w:r>
      <w:r w:rsidRPr="00D51A51">
        <w:rPr>
          <w:rFonts w:ascii="Times New Roman" w:hAnsi="Times New Roman" w:cs="Times New Roman"/>
          <w:sz w:val="24"/>
          <w:szCs w:val="24"/>
        </w:rPr>
        <w:t>P</w:t>
      </w:r>
      <w:r w:rsidR="00605286" w:rsidRPr="00D51A51">
        <w:rPr>
          <w:rFonts w:ascii="Times New Roman" w:hAnsi="Times New Roman" w:cs="Times New Roman"/>
          <w:sz w:val="24"/>
          <w:szCs w:val="24"/>
        </w:rPr>
        <w:t xml:space="preserve">eriodo de </w:t>
      </w:r>
      <w:r w:rsidRPr="00D51A51">
        <w:rPr>
          <w:rFonts w:ascii="Times New Roman" w:hAnsi="Times New Roman" w:cs="Times New Roman"/>
          <w:sz w:val="24"/>
          <w:szCs w:val="24"/>
        </w:rPr>
        <w:t>R</w:t>
      </w:r>
      <w:r w:rsidR="00605286" w:rsidRPr="00D51A51">
        <w:rPr>
          <w:rFonts w:ascii="Times New Roman" w:hAnsi="Times New Roman" w:cs="Times New Roman"/>
          <w:sz w:val="24"/>
          <w:szCs w:val="24"/>
        </w:rPr>
        <w:t>eceso</w:t>
      </w:r>
      <w:r w:rsidRPr="00D51A51">
        <w:rPr>
          <w:rFonts w:ascii="Times New Roman" w:hAnsi="Times New Roman" w:cs="Times New Roman"/>
          <w:sz w:val="24"/>
          <w:szCs w:val="24"/>
        </w:rPr>
        <w:t>,</w:t>
      </w:r>
      <w:r w:rsidR="00605286" w:rsidRPr="00D51A51">
        <w:rPr>
          <w:rFonts w:ascii="Times New Roman" w:hAnsi="Times New Roman" w:cs="Times New Roman"/>
          <w:sz w:val="24"/>
          <w:szCs w:val="24"/>
        </w:rPr>
        <w:t xml:space="preserve"> como lo manda el artículo 63 de la Constitución Política del Estado, garantizamos la presencia y  continuidad de este Poder Legislativo</w:t>
      </w:r>
      <w:r w:rsidRPr="00D51A51">
        <w:rPr>
          <w:rFonts w:ascii="Times New Roman" w:hAnsi="Times New Roman" w:cs="Times New Roman"/>
          <w:sz w:val="24"/>
          <w:szCs w:val="24"/>
        </w:rPr>
        <w:t>.</w:t>
      </w:r>
    </w:p>
    <w:p w14:paraId="2544AA5D" w14:textId="070155AB" w:rsidR="00605286" w:rsidRPr="00D51A51" w:rsidRDefault="00E36926" w:rsidP="00EF6515">
      <w:pPr>
        <w:pStyle w:val="Sinespaciado"/>
        <w:ind w:right="49" w:firstLine="708"/>
        <w:jc w:val="both"/>
        <w:rPr>
          <w:rFonts w:ascii="Times New Roman" w:hAnsi="Times New Roman" w:cs="Times New Roman"/>
          <w:sz w:val="24"/>
          <w:szCs w:val="24"/>
        </w:rPr>
      </w:pPr>
      <w:r w:rsidRPr="00D51A51">
        <w:rPr>
          <w:rFonts w:ascii="Times New Roman" w:hAnsi="Times New Roman" w:cs="Times New Roman"/>
          <w:sz w:val="24"/>
          <w:szCs w:val="24"/>
        </w:rPr>
        <w:t>D</w:t>
      </w:r>
      <w:r w:rsidR="00605286" w:rsidRPr="00D51A51">
        <w:rPr>
          <w:rFonts w:ascii="Times New Roman" w:hAnsi="Times New Roman" w:cs="Times New Roman"/>
          <w:sz w:val="24"/>
          <w:szCs w:val="24"/>
        </w:rPr>
        <w:t>urante el proceso electoral fuimos respetuosos de las reglas y de los principios democrático</w:t>
      </w:r>
      <w:r w:rsidRPr="00D51A51">
        <w:rPr>
          <w:rFonts w:ascii="Times New Roman" w:hAnsi="Times New Roman" w:cs="Times New Roman"/>
          <w:sz w:val="24"/>
          <w:szCs w:val="24"/>
        </w:rPr>
        <w:t>s</w:t>
      </w:r>
      <w:r w:rsidR="00605286" w:rsidRPr="00D51A51">
        <w:rPr>
          <w:rFonts w:ascii="Times New Roman" w:hAnsi="Times New Roman" w:cs="Times New Roman"/>
          <w:sz w:val="24"/>
          <w:szCs w:val="24"/>
        </w:rPr>
        <w:t>, nos sujetamos siempre a las disposiciones electorales, salvaguardamos la libertad del derecho a elegir de la población en un ambiente de paz y democracia, siendo testigos del triunfo de la primera mujer Gobernadora del Estado de México</w:t>
      </w:r>
      <w:r w:rsidRPr="00D51A51">
        <w:rPr>
          <w:rFonts w:ascii="Times New Roman" w:hAnsi="Times New Roman" w:cs="Times New Roman"/>
          <w:sz w:val="24"/>
          <w:szCs w:val="24"/>
        </w:rPr>
        <w:t>,</w:t>
      </w:r>
      <w:r w:rsidR="00605286" w:rsidRPr="00D51A51">
        <w:rPr>
          <w:rFonts w:ascii="Times New Roman" w:hAnsi="Times New Roman" w:cs="Times New Roman"/>
          <w:sz w:val="24"/>
          <w:szCs w:val="24"/>
        </w:rPr>
        <w:t xml:space="preserve"> la Maestra Delfina Gómez Álvarez.</w:t>
      </w:r>
    </w:p>
    <w:p w14:paraId="2544AA5E" w14:textId="034D50C4" w:rsidR="00605286" w:rsidRPr="00D51A51" w:rsidRDefault="0060528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ab/>
        <w:t xml:space="preserve">De acuerdo con el artículo 54 de nuestra Ley Orgánica, durante la Diputación Permanente realizamos </w:t>
      </w:r>
      <w:r w:rsidR="00E36926" w:rsidRPr="00D51A51">
        <w:rPr>
          <w:rFonts w:ascii="Times New Roman" w:hAnsi="Times New Roman" w:cs="Times New Roman"/>
          <w:sz w:val="24"/>
          <w:szCs w:val="24"/>
        </w:rPr>
        <w:t>siete</w:t>
      </w:r>
      <w:r w:rsidRPr="00D51A51">
        <w:rPr>
          <w:rFonts w:ascii="Times New Roman" w:hAnsi="Times New Roman" w:cs="Times New Roman"/>
          <w:sz w:val="24"/>
          <w:szCs w:val="24"/>
        </w:rPr>
        <w:t xml:space="preserve"> sesiones, recibimos 35 Iniciativas y 13 </w:t>
      </w:r>
      <w:r w:rsidR="00E36926" w:rsidRPr="00D51A51">
        <w:rPr>
          <w:rFonts w:ascii="Times New Roman" w:hAnsi="Times New Roman" w:cs="Times New Roman"/>
          <w:sz w:val="24"/>
          <w:szCs w:val="24"/>
        </w:rPr>
        <w:t>p</w:t>
      </w:r>
      <w:r w:rsidRPr="00D51A51">
        <w:rPr>
          <w:rFonts w:ascii="Times New Roman" w:hAnsi="Times New Roman" w:cs="Times New Roman"/>
          <w:sz w:val="24"/>
          <w:szCs w:val="24"/>
        </w:rPr>
        <w:t>unto</w:t>
      </w:r>
      <w:r w:rsidR="00E36926" w:rsidRPr="00D51A51">
        <w:rPr>
          <w:rFonts w:ascii="Times New Roman" w:hAnsi="Times New Roman" w:cs="Times New Roman"/>
          <w:sz w:val="24"/>
          <w:szCs w:val="24"/>
        </w:rPr>
        <w:t>s</w:t>
      </w:r>
      <w:r w:rsidRPr="00D51A51">
        <w:rPr>
          <w:rFonts w:ascii="Times New Roman" w:hAnsi="Times New Roman" w:cs="Times New Roman"/>
          <w:sz w:val="24"/>
          <w:szCs w:val="24"/>
        </w:rPr>
        <w:t xml:space="preserve"> de </w:t>
      </w:r>
      <w:r w:rsidR="00E36926" w:rsidRPr="00D51A51">
        <w:rPr>
          <w:rFonts w:ascii="Times New Roman" w:hAnsi="Times New Roman" w:cs="Times New Roman"/>
          <w:sz w:val="24"/>
          <w:szCs w:val="24"/>
        </w:rPr>
        <w:t>a</w:t>
      </w:r>
      <w:r w:rsidRPr="00D51A51">
        <w:rPr>
          <w:rFonts w:ascii="Times New Roman" w:hAnsi="Times New Roman" w:cs="Times New Roman"/>
          <w:sz w:val="24"/>
          <w:szCs w:val="24"/>
        </w:rPr>
        <w:t xml:space="preserve">cuerdo. Asimismo, expedimos </w:t>
      </w:r>
      <w:r w:rsidR="00E36926" w:rsidRPr="00D51A51">
        <w:rPr>
          <w:rFonts w:ascii="Times New Roman" w:hAnsi="Times New Roman" w:cs="Times New Roman"/>
          <w:sz w:val="24"/>
          <w:szCs w:val="24"/>
        </w:rPr>
        <w:t>un</w:t>
      </w:r>
      <w:r w:rsidRPr="00D51A51">
        <w:rPr>
          <w:rFonts w:ascii="Times New Roman" w:hAnsi="Times New Roman" w:cs="Times New Roman"/>
          <w:sz w:val="24"/>
          <w:szCs w:val="24"/>
        </w:rPr>
        <w:t xml:space="preserve"> decreto, el </w:t>
      </w:r>
      <w:r w:rsidR="00E36926" w:rsidRPr="00D51A51">
        <w:rPr>
          <w:rFonts w:ascii="Times New Roman" w:hAnsi="Times New Roman" w:cs="Times New Roman"/>
          <w:sz w:val="24"/>
          <w:szCs w:val="24"/>
        </w:rPr>
        <w:t>D</w:t>
      </w:r>
      <w:r w:rsidRPr="00D51A51">
        <w:rPr>
          <w:rFonts w:ascii="Times New Roman" w:hAnsi="Times New Roman" w:cs="Times New Roman"/>
          <w:sz w:val="24"/>
          <w:szCs w:val="24"/>
        </w:rPr>
        <w:t xml:space="preserve">ecreto </w:t>
      </w:r>
      <w:r w:rsidR="00E36926" w:rsidRPr="00D51A51">
        <w:rPr>
          <w:rFonts w:ascii="Times New Roman" w:hAnsi="Times New Roman" w:cs="Times New Roman"/>
          <w:sz w:val="24"/>
          <w:szCs w:val="24"/>
        </w:rPr>
        <w:t>N</w:t>
      </w:r>
      <w:r w:rsidRPr="00D51A51">
        <w:rPr>
          <w:rFonts w:ascii="Times New Roman" w:hAnsi="Times New Roman" w:cs="Times New Roman"/>
          <w:sz w:val="24"/>
          <w:szCs w:val="24"/>
        </w:rPr>
        <w:t>úmero 181 de convocatoria del Periodo Extraordinario</w:t>
      </w:r>
      <w:r w:rsidR="007E556A" w:rsidRPr="00D51A51">
        <w:rPr>
          <w:rFonts w:ascii="Times New Roman" w:hAnsi="Times New Roman" w:cs="Times New Roman"/>
          <w:sz w:val="24"/>
          <w:szCs w:val="24"/>
        </w:rPr>
        <w:t>,</w:t>
      </w:r>
      <w:r w:rsidRPr="00D51A51">
        <w:rPr>
          <w:rFonts w:ascii="Times New Roman" w:hAnsi="Times New Roman" w:cs="Times New Roman"/>
          <w:sz w:val="24"/>
          <w:szCs w:val="24"/>
        </w:rPr>
        <w:t xml:space="preserve"> y </w:t>
      </w:r>
      <w:r w:rsidR="00E36926" w:rsidRPr="00D51A51">
        <w:rPr>
          <w:rFonts w:ascii="Times New Roman" w:hAnsi="Times New Roman" w:cs="Times New Roman"/>
          <w:sz w:val="24"/>
          <w:szCs w:val="24"/>
        </w:rPr>
        <w:t>nueve a</w:t>
      </w:r>
      <w:r w:rsidRPr="00D51A51">
        <w:rPr>
          <w:rFonts w:ascii="Times New Roman" w:hAnsi="Times New Roman" w:cs="Times New Roman"/>
          <w:sz w:val="24"/>
          <w:szCs w:val="24"/>
        </w:rPr>
        <w:t>cuerdos.</w:t>
      </w:r>
    </w:p>
    <w:p w14:paraId="2544AA5F" w14:textId="76F47374" w:rsidR="00605286" w:rsidRPr="00D51A51" w:rsidRDefault="0060528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ab/>
        <w:t xml:space="preserve">Por lo anterior, destacamos y reconocemos la alta productividad de los </w:t>
      </w:r>
      <w:r w:rsidR="00E36926" w:rsidRPr="00D51A51">
        <w:rPr>
          <w:rFonts w:ascii="Times New Roman" w:hAnsi="Times New Roman" w:cs="Times New Roman"/>
          <w:sz w:val="24"/>
          <w:szCs w:val="24"/>
        </w:rPr>
        <w:t>g</w:t>
      </w:r>
      <w:r w:rsidRPr="00D51A51">
        <w:rPr>
          <w:rFonts w:ascii="Times New Roman" w:hAnsi="Times New Roman" w:cs="Times New Roman"/>
          <w:sz w:val="24"/>
          <w:szCs w:val="24"/>
        </w:rPr>
        <w:t xml:space="preserve">rupos </w:t>
      </w:r>
      <w:r w:rsidR="00E36926" w:rsidRPr="00D51A51">
        <w:rPr>
          <w:rFonts w:ascii="Times New Roman" w:hAnsi="Times New Roman" w:cs="Times New Roman"/>
          <w:sz w:val="24"/>
          <w:szCs w:val="24"/>
        </w:rPr>
        <w:t>p</w:t>
      </w:r>
      <w:r w:rsidRPr="00D51A51">
        <w:rPr>
          <w:rFonts w:ascii="Times New Roman" w:hAnsi="Times New Roman" w:cs="Times New Roman"/>
          <w:sz w:val="24"/>
          <w:szCs w:val="24"/>
        </w:rPr>
        <w:t>arlamentarios y su compromiso con las labores legislativas.</w:t>
      </w:r>
    </w:p>
    <w:p w14:paraId="0C38FA30" w14:textId="77777777" w:rsidR="00E36926" w:rsidRPr="00D51A51" w:rsidRDefault="0060528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ab/>
        <w:t xml:space="preserve">En términos del artículo 51 de la Ley Orgánica del Poder Legislativo, las iniciativas y </w:t>
      </w:r>
      <w:r w:rsidR="00E36926" w:rsidRPr="00D51A51">
        <w:rPr>
          <w:rFonts w:ascii="Times New Roman" w:hAnsi="Times New Roman" w:cs="Times New Roman"/>
          <w:sz w:val="24"/>
          <w:szCs w:val="24"/>
        </w:rPr>
        <w:t>p</w:t>
      </w:r>
      <w:r w:rsidRPr="00D51A51">
        <w:rPr>
          <w:rFonts w:ascii="Times New Roman" w:hAnsi="Times New Roman" w:cs="Times New Roman"/>
          <w:sz w:val="24"/>
          <w:szCs w:val="24"/>
        </w:rPr>
        <w:t xml:space="preserve">untos de </w:t>
      </w:r>
      <w:r w:rsidR="00E36926" w:rsidRPr="00D51A51">
        <w:rPr>
          <w:rFonts w:ascii="Times New Roman" w:hAnsi="Times New Roman" w:cs="Times New Roman"/>
          <w:sz w:val="24"/>
          <w:szCs w:val="24"/>
        </w:rPr>
        <w:t>a</w:t>
      </w:r>
      <w:r w:rsidRPr="00D51A51">
        <w:rPr>
          <w:rFonts w:ascii="Times New Roman" w:hAnsi="Times New Roman" w:cs="Times New Roman"/>
          <w:sz w:val="24"/>
          <w:szCs w:val="24"/>
        </w:rPr>
        <w:t>cuerdo</w:t>
      </w:r>
      <w:r w:rsidR="00E36926" w:rsidRPr="00D51A51">
        <w:rPr>
          <w:rFonts w:ascii="Times New Roman" w:hAnsi="Times New Roman" w:cs="Times New Roman"/>
          <w:sz w:val="24"/>
          <w:szCs w:val="24"/>
        </w:rPr>
        <w:t xml:space="preserve"> presentados</w:t>
      </w:r>
      <w:r w:rsidRPr="00D51A51">
        <w:rPr>
          <w:rFonts w:ascii="Times New Roman" w:hAnsi="Times New Roman" w:cs="Times New Roman"/>
          <w:sz w:val="24"/>
          <w:szCs w:val="24"/>
        </w:rPr>
        <w:t xml:space="preserve"> fueron turnados a las comisiones legislativas</w:t>
      </w:r>
      <w:r w:rsidR="00E36926" w:rsidRPr="00D51A51">
        <w:rPr>
          <w:rFonts w:ascii="Times New Roman" w:hAnsi="Times New Roman" w:cs="Times New Roman"/>
          <w:sz w:val="24"/>
          <w:szCs w:val="24"/>
        </w:rPr>
        <w:t>,</w:t>
      </w:r>
      <w:r w:rsidRPr="00D51A51">
        <w:rPr>
          <w:rFonts w:ascii="Times New Roman" w:hAnsi="Times New Roman" w:cs="Times New Roman"/>
          <w:sz w:val="24"/>
          <w:szCs w:val="24"/>
        </w:rPr>
        <w:t xml:space="preserve"> para su estudio y dictaminación</w:t>
      </w:r>
      <w:r w:rsidR="00E36926" w:rsidRPr="00D51A51">
        <w:rPr>
          <w:rFonts w:ascii="Times New Roman" w:hAnsi="Times New Roman" w:cs="Times New Roman"/>
          <w:sz w:val="24"/>
          <w:szCs w:val="24"/>
        </w:rPr>
        <w:t>.</w:t>
      </w:r>
    </w:p>
    <w:p w14:paraId="045F7A1D" w14:textId="320EB8D0" w:rsidR="00E36926" w:rsidRPr="00D51A51" w:rsidRDefault="00E36926" w:rsidP="00EF6515">
      <w:pPr>
        <w:pStyle w:val="Sinespaciado"/>
        <w:ind w:right="49" w:firstLine="708"/>
        <w:jc w:val="both"/>
        <w:rPr>
          <w:rFonts w:ascii="Times New Roman" w:hAnsi="Times New Roman" w:cs="Times New Roman"/>
          <w:sz w:val="24"/>
          <w:szCs w:val="24"/>
        </w:rPr>
      </w:pPr>
      <w:r w:rsidRPr="00D51A51">
        <w:rPr>
          <w:rFonts w:ascii="Times New Roman" w:hAnsi="Times New Roman" w:cs="Times New Roman"/>
          <w:sz w:val="24"/>
          <w:szCs w:val="24"/>
        </w:rPr>
        <w:t>R</w:t>
      </w:r>
      <w:r w:rsidR="00605286" w:rsidRPr="00D51A51">
        <w:rPr>
          <w:rFonts w:ascii="Times New Roman" w:hAnsi="Times New Roman" w:cs="Times New Roman"/>
          <w:sz w:val="24"/>
          <w:szCs w:val="24"/>
        </w:rPr>
        <w:t>esaltamos el actual responsable de las y los integrantes de las comisiones, ya que durante este receso realizaron 86 reuni</w:t>
      </w:r>
      <w:r w:rsidRPr="00D51A51">
        <w:rPr>
          <w:rFonts w:ascii="Times New Roman" w:hAnsi="Times New Roman" w:cs="Times New Roman"/>
          <w:sz w:val="24"/>
          <w:szCs w:val="24"/>
        </w:rPr>
        <w:t>o</w:t>
      </w:r>
      <w:r w:rsidR="00605286" w:rsidRPr="00D51A51">
        <w:rPr>
          <w:rFonts w:ascii="Times New Roman" w:hAnsi="Times New Roman" w:cs="Times New Roman"/>
          <w:sz w:val="24"/>
          <w:szCs w:val="24"/>
        </w:rPr>
        <w:t>n</w:t>
      </w:r>
      <w:r w:rsidRPr="00D51A51">
        <w:rPr>
          <w:rFonts w:ascii="Times New Roman" w:hAnsi="Times New Roman" w:cs="Times New Roman"/>
          <w:sz w:val="24"/>
          <w:szCs w:val="24"/>
        </w:rPr>
        <w:t>es</w:t>
      </w:r>
      <w:r w:rsidR="00605286" w:rsidRPr="00D51A51">
        <w:rPr>
          <w:rFonts w:ascii="Times New Roman" w:hAnsi="Times New Roman" w:cs="Times New Roman"/>
          <w:sz w:val="24"/>
          <w:szCs w:val="24"/>
        </w:rPr>
        <w:t xml:space="preserve"> de trabajos y</w:t>
      </w:r>
      <w:r w:rsidRPr="00D51A51">
        <w:rPr>
          <w:rFonts w:ascii="Times New Roman" w:hAnsi="Times New Roman" w:cs="Times New Roman"/>
          <w:sz w:val="24"/>
          <w:szCs w:val="24"/>
        </w:rPr>
        <w:t>,</w:t>
      </w:r>
      <w:r w:rsidR="00605286" w:rsidRPr="00D51A51">
        <w:rPr>
          <w:rFonts w:ascii="Times New Roman" w:hAnsi="Times New Roman" w:cs="Times New Roman"/>
          <w:sz w:val="24"/>
          <w:szCs w:val="24"/>
        </w:rPr>
        <w:t xml:space="preserve"> en su caso, de dictaminación</w:t>
      </w:r>
      <w:r w:rsidRPr="00D51A51">
        <w:rPr>
          <w:rFonts w:ascii="Times New Roman" w:hAnsi="Times New Roman" w:cs="Times New Roman"/>
          <w:sz w:val="24"/>
          <w:szCs w:val="24"/>
        </w:rPr>
        <w:t>,</w:t>
      </w:r>
      <w:r w:rsidR="00605286" w:rsidRPr="00D51A51">
        <w:rPr>
          <w:rFonts w:ascii="Times New Roman" w:hAnsi="Times New Roman" w:cs="Times New Roman"/>
          <w:sz w:val="24"/>
          <w:szCs w:val="24"/>
        </w:rPr>
        <w:t xml:space="preserve"> y se aprobaron 26 dictámenes</w:t>
      </w:r>
      <w:r w:rsidR="00487FEE" w:rsidRPr="00D51A51">
        <w:rPr>
          <w:rFonts w:ascii="Times New Roman" w:hAnsi="Times New Roman" w:cs="Times New Roman"/>
          <w:sz w:val="24"/>
          <w:szCs w:val="24"/>
        </w:rPr>
        <w:t>,</w:t>
      </w:r>
      <w:r w:rsidR="00605286" w:rsidRPr="00D51A51">
        <w:rPr>
          <w:rFonts w:ascii="Times New Roman" w:hAnsi="Times New Roman" w:cs="Times New Roman"/>
          <w:sz w:val="24"/>
          <w:szCs w:val="24"/>
        </w:rPr>
        <w:t xml:space="preserve"> que conforme a los acuerdo</w:t>
      </w:r>
      <w:r w:rsidR="00487FEE" w:rsidRPr="00D51A51">
        <w:rPr>
          <w:rFonts w:ascii="Times New Roman" w:hAnsi="Times New Roman" w:cs="Times New Roman"/>
          <w:sz w:val="24"/>
          <w:szCs w:val="24"/>
        </w:rPr>
        <w:t>s</w:t>
      </w:r>
      <w:r w:rsidR="00605286" w:rsidRPr="00D51A51">
        <w:rPr>
          <w:rFonts w:ascii="Times New Roman" w:hAnsi="Times New Roman" w:cs="Times New Roman"/>
          <w:sz w:val="24"/>
          <w:szCs w:val="24"/>
        </w:rPr>
        <w:t xml:space="preserve"> de la Junta de Coordinación Política y a la programación de las sesiones seguramente serán sometidos a la discusión y aprobación de este Periodo Ordinario</w:t>
      </w:r>
      <w:r w:rsidRPr="00D51A51">
        <w:rPr>
          <w:rFonts w:ascii="Times New Roman" w:hAnsi="Times New Roman" w:cs="Times New Roman"/>
          <w:sz w:val="24"/>
          <w:szCs w:val="24"/>
        </w:rPr>
        <w:t>.</w:t>
      </w:r>
    </w:p>
    <w:p w14:paraId="7893A17A" w14:textId="6509DD1A" w:rsidR="00E36926" w:rsidRPr="00D51A51" w:rsidRDefault="00E36926" w:rsidP="00EF6515">
      <w:pPr>
        <w:pStyle w:val="Sinespaciado"/>
        <w:ind w:right="49" w:firstLine="708"/>
        <w:jc w:val="both"/>
        <w:rPr>
          <w:rFonts w:ascii="Times New Roman" w:hAnsi="Times New Roman" w:cs="Times New Roman"/>
          <w:sz w:val="24"/>
          <w:szCs w:val="24"/>
        </w:rPr>
      </w:pPr>
      <w:r w:rsidRPr="00D51A51">
        <w:rPr>
          <w:rFonts w:ascii="Times New Roman" w:hAnsi="Times New Roman" w:cs="Times New Roman"/>
          <w:sz w:val="24"/>
          <w:szCs w:val="24"/>
        </w:rPr>
        <w:t>P</w:t>
      </w:r>
      <w:r w:rsidR="00605286" w:rsidRPr="00D51A51">
        <w:rPr>
          <w:rFonts w:ascii="Times New Roman" w:hAnsi="Times New Roman" w:cs="Times New Roman"/>
          <w:sz w:val="24"/>
          <w:szCs w:val="24"/>
        </w:rPr>
        <w:t xml:space="preserve">artiendo del principio de legalidad fueron turnados al </w:t>
      </w:r>
      <w:r w:rsidRPr="00D51A51">
        <w:rPr>
          <w:rFonts w:ascii="Times New Roman" w:hAnsi="Times New Roman" w:cs="Times New Roman"/>
          <w:sz w:val="24"/>
          <w:szCs w:val="24"/>
        </w:rPr>
        <w:t>P</w:t>
      </w:r>
      <w:r w:rsidR="00605286" w:rsidRPr="00D51A51">
        <w:rPr>
          <w:rFonts w:ascii="Times New Roman" w:hAnsi="Times New Roman" w:cs="Times New Roman"/>
          <w:sz w:val="24"/>
          <w:szCs w:val="24"/>
        </w:rPr>
        <w:t xml:space="preserve">leno </w:t>
      </w:r>
      <w:r w:rsidR="00C03FFB" w:rsidRPr="00D51A51">
        <w:rPr>
          <w:rFonts w:ascii="Times New Roman" w:hAnsi="Times New Roman" w:cs="Times New Roman"/>
          <w:sz w:val="24"/>
          <w:szCs w:val="24"/>
        </w:rPr>
        <w:t>L</w:t>
      </w:r>
      <w:r w:rsidR="00605286" w:rsidRPr="00D51A51">
        <w:rPr>
          <w:rFonts w:ascii="Times New Roman" w:hAnsi="Times New Roman" w:cs="Times New Roman"/>
          <w:sz w:val="24"/>
          <w:szCs w:val="24"/>
        </w:rPr>
        <w:t>egislativo aquellas materias que constituci</w:t>
      </w:r>
      <w:r w:rsidRPr="00D51A51">
        <w:rPr>
          <w:rFonts w:ascii="Times New Roman" w:hAnsi="Times New Roman" w:cs="Times New Roman"/>
          <w:sz w:val="24"/>
          <w:szCs w:val="24"/>
        </w:rPr>
        <w:t>o</w:t>
      </w:r>
      <w:r w:rsidR="00605286" w:rsidRPr="00D51A51">
        <w:rPr>
          <w:rFonts w:ascii="Times New Roman" w:hAnsi="Times New Roman" w:cs="Times New Roman"/>
          <w:sz w:val="24"/>
          <w:szCs w:val="24"/>
        </w:rPr>
        <w:t>n</w:t>
      </w:r>
      <w:r w:rsidRPr="00D51A51">
        <w:rPr>
          <w:rFonts w:ascii="Times New Roman" w:hAnsi="Times New Roman" w:cs="Times New Roman"/>
          <w:sz w:val="24"/>
          <w:szCs w:val="24"/>
        </w:rPr>
        <w:t>al</w:t>
      </w:r>
      <w:r w:rsidR="00605286" w:rsidRPr="00D51A51">
        <w:rPr>
          <w:rFonts w:ascii="Times New Roman" w:hAnsi="Times New Roman" w:cs="Times New Roman"/>
          <w:sz w:val="24"/>
          <w:szCs w:val="24"/>
        </w:rPr>
        <w:t xml:space="preserve"> y legalmente le corresponde atender</w:t>
      </w:r>
      <w:r w:rsidR="00C03FFB" w:rsidRPr="00D51A51">
        <w:rPr>
          <w:rFonts w:ascii="Times New Roman" w:hAnsi="Times New Roman" w:cs="Times New Roman"/>
          <w:sz w:val="24"/>
          <w:szCs w:val="24"/>
        </w:rPr>
        <w:t>,</w:t>
      </w:r>
      <w:r w:rsidR="00605286" w:rsidRPr="00D51A51">
        <w:rPr>
          <w:rFonts w:ascii="Times New Roman" w:hAnsi="Times New Roman" w:cs="Times New Roman"/>
          <w:sz w:val="24"/>
          <w:szCs w:val="24"/>
        </w:rPr>
        <w:t xml:space="preserve"> y se dio trámite y resolvieron aquellas de competencia de la </w:t>
      </w:r>
      <w:r w:rsidRPr="00D51A51">
        <w:rPr>
          <w:rFonts w:ascii="Times New Roman" w:hAnsi="Times New Roman" w:cs="Times New Roman"/>
          <w:sz w:val="24"/>
          <w:szCs w:val="24"/>
        </w:rPr>
        <w:t>D</w:t>
      </w:r>
      <w:r w:rsidR="00605286" w:rsidRPr="00D51A51">
        <w:rPr>
          <w:rFonts w:ascii="Times New Roman" w:hAnsi="Times New Roman" w:cs="Times New Roman"/>
          <w:sz w:val="24"/>
          <w:szCs w:val="24"/>
        </w:rPr>
        <w:t>iputación.</w:t>
      </w:r>
    </w:p>
    <w:p w14:paraId="2544AA60" w14:textId="46742941" w:rsidR="00605286" w:rsidRPr="00D51A51" w:rsidRDefault="00605286" w:rsidP="00EF6515">
      <w:pPr>
        <w:pStyle w:val="Sinespaciado"/>
        <w:ind w:right="49" w:firstLine="708"/>
        <w:jc w:val="both"/>
        <w:rPr>
          <w:rFonts w:ascii="Times New Roman" w:hAnsi="Times New Roman" w:cs="Times New Roman"/>
          <w:sz w:val="24"/>
          <w:szCs w:val="24"/>
        </w:rPr>
      </w:pPr>
      <w:r w:rsidRPr="00D51A51">
        <w:rPr>
          <w:rFonts w:ascii="Times New Roman" w:hAnsi="Times New Roman" w:cs="Times New Roman"/>
          <w:sz w:val="24"/>
          <w:szCs w:val="24"/>
        </w:rPr>
        <w:t>Entre los asuntos tramitados por la Diputación Permanente me permito destacar lo</w:t>
      </w:r>
      <w:r w:rsidR="00C03FFB" w:rsidRPr="00D51A51">
        <w:rPr>
          <w:rFonts w:ascii="Times New Roman" w:hAnsi="Times New Roman" w:cs="Times New Roman"/>
          <w:sz w:val="24"/>
          <w:szCs w:val="24"/>
        </w:rPr>
        <w:t>s</w:t>
      </w:r>
      <w:r w:rsidRPr="00D51A51">
        <w:rPr>
          <w:rFonts w:ascii="Times New Roman" w:hAnsi="Times New Roman" w:cs="Times New Roman"/>
          <w:sz w:val="24"/>
          <w:szCs w:val="24"/>
        </w:rPr>
        <w:t xml:space="preserve"> siguientes:</w:t>
      </w:r>
    </w:p>
    <w:p w14:paraId="260D7D0B" w14:textId="45F63ED0" w:rsidR="006F4880" w:rsidRPr="00D51A51" w:rsidRDefault="0060528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ab/>
        <w:t xml:space="preserve">Convocamos al Segundo Periodo Extraordinario de Sesiones, para conocer y resolver el dictamen de la Comisión Legislativa de Gobernación y Puntos Constitucionales sobre la iniciativa de Ley Orgánica de la Administración Pública del Estado de México, presentada por el diputado </w:t>
      </w:r>
      <w:r w:rsidRPr="00D51A51">
        <w:rPr>
          <w:rFonts w:ascii="Times New Roman" w:hAnsi="Times New Roman" w:cs="Times New Roman"/>
          <w:sz w:val="24"/>
          <w:szCs w:val="24"/>
          <w:lang w:eastAsia="es-MX"/>
        </w:rPr>
        <w:t xml:space="preserve">Maurilio Hernández González, el diputado Sergio García Sosa, el diputado </w:t>
      </w:r>
      <w:r w:rsidRPr="00D51A51">
        <w:rPr>
          <w:rFonts w:ascii="Times New Roman" w:hAnsi="Times New Roman" w:cs="Times New Roman"/>
          <w:sz w:val="24"/>
          <w:szCs w:val="24"/>
        </w:rPr>
        <w:t>Rigoberto Vargas Cervantes</w:t>
      </w:r>
      <w:r w:rsidR="005253D3" w:rsidRPr="00D51A51">
        <w:rPr>
          <w:rFonts w:ascii="Times New Roman" w:hAnsi="Times New Roman" w:cs="Times New Roman"/>
          <w:sz w:val="24"/>
          <w:szCs w:val="24"/>
        </w:rPr>
        <w:t xml:space="preserve"> </w:t>
      </w:r>
      <w:r w:rsidR="00F82CF0" w:rsidRPr="00D51A51">
        <w:rPr>
          <w:rFonts w:ascii="Times New Roman" w:hAnsi="Times New Roman" w:cs="Times New Roman"/>
          <w:sz w:val="24"/>
          <w:szCs w:val="24"/>
        </w:rPr>
        <w:t>y l</w:t>
      </w:r>
      <w:r w:rsidR="005253D3" w:rsidRPr="00D51A51">
        <w:rPr>
          <w:rFonts w:ascii="Times New Roman" w:hAnsi="Times New Roman" w:cs="Times New Roman"/>
          <w:sz w:val="24"/>
          <w:szCs w:val="24"/>
        </w:rPr>
        <w:t>a</w:t>
      </w:r>
      <w:r w:rsidR="00F82CF0" w:rsidRPr="00D51A51">
        <w:rPr>
          <w:rFonts w:ascii="Times New Roman" w:hAnsi="Times New Roman" w:cs="Times New Roman"/>
          <w:sz w:val="24"/>
          <w:szCs w:val="24"/>
        </w:rPr>
        <w:t xml:space="preserve"> de la voz</w:t>
      </w:r>
      <w:r w:rsidR="00E36926" w:rsidRPr="00D51A51">
        <w:rPr>
          <w:rFonts w:ascii="Times New Roman" w:hAnsi="Times New Roman" w:cs="Times New Roman"/>
          <w:sz w:val="24"/>
          <w:szCs w:val="24"/>
        </w:rPr>
        <w:t>,</w:t>
      </w:r>
      <w:r w:rsidR="00F82CF0" w:rsidRPr="00D51A51">
        <w:rPr>
          <w:rFonts w:ascii="Times New Roman" w:hAnsi="Times New Roman" w:cs="Times New Roman"/>
          <w:sz w:val="24"/>
          <w:szCs w:val="24"/>
        </w:rPr>
        <w:t xml:space="preserve"> María Luisa Mendoza Mondragón, en representación de los Grupos Parlamentarios del Partido de morena, el Partido del Trabajo, el diputado sin partido y el Partido Verde Ecologista de México, coincidiendo los diputados en el interés público siempre debe de anteponerse a los intereses personales y de partido es que esta iniciativa fue aprobada por unanimidad de votos, previo análisis y discusión en las mesas de trabajo, perfeccionándose con las aportaciones de los diversos </w:t>
      </w:r>
      <w:r w:rsidR="006F4880" w:rsidRPr="00D51A51">
        <w:rPr>
          <w:rFonts w:ascii="Times New Roman" w:hAnsi="Times New Roman" w:cs="Times New Roman"/>
          <w:sz w:val="24"/>
          <w:szCs w:val="24"/>
        </w:rPr>
        <w:t>g</w:t>
      </w:r>
      <w:r w:rsidR="00F82CF0" w:rsidRPr="00D51A51">
        <w:rPr>
          <w:rFonts w:ascii="Times New Roman" w:hAnsi="Times New Roman" w:cs="Times New Roman"/>
          <w:sz w:val="24"/>
          <w:szCs w:val="24"/>
        </w:rPr>
        <w:t xml:space="preserve">rupos </w:t>
      </w:r>
      <w:r w:rsidR="006F4880" w:rsidRPr="00D51A51">
        <w:rPr>
          <w:rFonts w:ascii="Times New Roman" w:hAnsi="Times New Roman" w:cs="Times New Roman"/>
          <w:sz w:val="24"/>
          <w:szCs w:val="24"/>
        </w:rPr>
        <w:t>p</w:t>
      </w:r>
      <w:r w:rsidR="00F82CF0" w:rsidRPr="00D51A51">
        <w:rPr>
          <w:rFonts w:ascii="Times New Roman" w:hAnsi="Times New Roman" w:cs="Times New Roman"/>
          <w:sz w:val="24"/>
          <w:szCs w:val="24"/>
        </w:rPr>
        <w:t xml:space="preserve">arlamentarios por ser la propuesta de un nuevo ordenamiento jurídico encaminado a adecuar a estos tiempos el marco normativo de la </w:t>
      </w:r>
      <w:r w:rsidR="006F4880" w:rsidRPr="00D51A51">
        <w:rPr>
          <w:rFonts w:ascii="Times New Roman" w:hAnsi="Times New Roman" w:cs="Times New Roman"/>
          <w:sz w:val="24"/>
          <w:szCs w:val="24"/>
        </w:rPr>
        <w:t>A</w:t>
      </w:r>
      <w:r w:rsidR="00F82CF0" w:rsidRPr="00D51A51">
        <w:rPr>
          <w:rFonts w:ascii="Times New Roman" w:hAnsi="Times New Roman" w:cs="Times New Roman"/>
          <w:sz w:val="24"/>
          <w:szCs w:val="24"/>
        </w:rPr>
        <w:t xml:space="preserve">dministración </w:t>
      </w:r>
      <w:r w:rsidR="006F4880" w:rsidRPr="00D51A51">
        <w:rPr>
          <w:rFonts w:ascii="Times New Roman" w:hAnsi="Times New Roman" w:cs="Times New Roman"/>
          <w:sz w:val="24"/>
          <w:szCs w:val="24"/>
        </w:rPr>
        <w:t>P</w:t>
      </w:r>
      <w:r w:rsidR="00F82CF0" w:rsidRPr="00D51A51">
        <w:rPr>
          <w:rFonts w:ascii="Times New Roman" w:hAnsi="Times New Roman" w:cs="Times New Roman"/>
          <w:sz w:val="24"/>
          <w:szCs w:val="24"/>
        </w:rPr>
        <w:t xml:space="preserve">ública del Estado de México, resultado esencial en una etapa histórica de renovación democrática del Poder Ejecutivo </w:t>
      </w:r>
      <w:r w:rsidR="005A353E" w:rsidRPr="00D51A51">
        <w:rPr>
          <w:rFonts w:ascii="Times New Roman" w:hAnsi="Times New Roman" w:cs="Times New Roman"/>
          <w:sz w:val="24"/>
          <w:szCs w:val="24"/>
        </w:rPr>
        <w:t>E</w:t>
      </w:r>
      <w:r w:rsidR="00F82CF0" w:rsidRPr="00D51A51">
        <w:rPr>
          <w:rFonts w:ascii="Times New Roman" w:hAnsi="Times New Roman" w:cs="Times New Roman"/>
          <w:sz w:val="24"/>
          <w:szCs w:val="24"/>
        </w:rPr>
        <w:t>statal</w:t>
      </w:r>
      <w:r w:rsidR="006F4880" w:rsidRPr="00D51A51">
        <w:rPr>
          <w:rFonts w:ascii="Times New Roman" w:hAnsi="Times New Roman" w:cs="Times New Roman"/>
          <w:sz w:val="24"/>
          <w:szCs w:val="24"/>
        </w:rPr>
        <w:t>.</w:t>
      </w:r>
    </w:p>
    <w:p w14:paraId="43EDA3C4" w14:textId="23F9FB38" w:rsidR="008420E8" w:rsidRPr="00D51A51" w:rsidRDefault="006F4880" w:rsidP="00EF6515">
      <w:pPr>
        <w:pStyle w:val="Sinespaciado"/>
        <w:ind w:right="49" w:firstLine="708"/>
        <w:jc w:val="both"/>
        <w:rPr>
          <w:rFonts w:ascii="Times New Roman" w:hAnsi="Times New Roman" w:cs="Times New Roman"/>
          <w:sz w:val="24"/>
          <w:szCs w:val="24"/>
        </w:rPr>
      </w:pPr>
      <w:r w:rsidRPr="00D51A51">
        <w:rPr>
          <w:rFonts w:ascii="Times New Roman" w:hAnsi="Times New Roman" w:cs="Times New Roman"/>
          <w:sz w:val="24"/>
          <w:szCs w:val="24"/>
        </w:rPr>
        <w:lastRenderedPageBreak/>
        <w:t>E</w:t>
      </w:r>
      <w:r w:rsidR="00F82CF0" w:rsidRPr="00D51A51">
        <w:rPr>
          <w:rFonts w:ascii="Times New Roman" w:hAnsi="Times New Roman" w:cs="Times New Roman"/>
          <w:sz w:val="24"/>
          <w:szCs w:val="24"/>
        </w:rPr>
        <w:t xml:space="preserve">l día </w:t>
      </w:r>
      <w:r w:rsidRPr="00D51A51">
        <w:rPr>
          <w:rFonts w:ascii="Times New Roman" w:hAnsi="Times New Roman" w:cs="Times New Roman"/>
          <w:sz w:val="24"/>
          <w:szCs w:val="24"/>
        </w:rPr>
        <w:t>4</w:t>
      </w:r>
      <w:r w:rsidR="00F82CF0" w:rsidRPr="00D51A51">
        <w:rPr>
          <w:rFonts w:ascii="Times New Roman" w:hAnsi="Times New Roman" w:cs="Times New Roman"/>
          <w:sz w:val="24"/>
          <w:szCs w:val="24"/>
        </w:rPr>
        <w:t xml:space="preserve"> de septiembre del año en curso, en mi carácter de </w:t>
      </w:r>
      <w:r w:rsidRPr="00D51A51">
        <w:rPr>
          <w:rFonts w:ascii="Times New Roman" w:hAnsi="Times New Roman" w:cs="Times New Roman"/>
          <w:sz w:val="24"/>
          <w:szCs w:val="24"/>
        </w:rPr>
        <w:t>P</w:t>
      </w:r>
      <w:r w:rsidR="00F82CF0" w:rsidRPr="00D51A51">
        <w:rPr>
          <w:rFonts w:ascii="Times New Roman" w:hAnsi="Times New Roman" w:cs="Times New Roman"/>
          <w:sz w:val="24"/>
          <w:szCs w:val="24"/>
        </w:rPr>
        <w:t>residenta</w:t>
      </w:r>
      <w:r w:rsidRPr="00D51A51">
        <w:rPr>
          <w:rFonts w:ascii="Times New Roman" w:hAnsi="Times New Roman" w:cs="Times New Roman"/>
          <w:sz w:val="24"/>
          <w:szCs w:val="24"/>
        </w:rPr>
        <w:t xml:space="preserve"> de</w:t>
      </w:r>
      <w:r w:rsidR="00F82CF0" w:rsidRPr="00D51A51">
        <w:rPr>
          <w:rFonts w:ascii="Times New Roman" w:hAnsi="Times New Roman" w:cs="Times New Roman"/>
          <w:sz w:val="24"/>
          <w:szCs w:val="24"/>
        </w:rPr>
        <w:t xml:space="preserve"> la </w:t>
      </w:r>
      <w:r w:rsidRPr="00D51A51">
        <w:rPr>
          <w:rFonts w:ascii="Times New Roman" w:hAnsi="Times New Roman" w:cs="Times New Roman"/>
          <w:sz w:val="24"/>
          <w:szCs w:val="24"/>
        </w:rPr>
        <w:t>D</w:t>
      </w:r>
      <w:r w:rsidR="00F82CF0" w:rsidRPr="00D51A51">
        <w:rPr>
          <w:rFonts w:ascii="Times New Roman" w:hAnsi="Times New Roman" w:cs="Times New Roman"/>
          <w:sz w:val="24"/>
          <w:szCs w:val="24"/>
        </w:rPr>
        <w:t xml:space="preserve">iputación </w:t>
      </w:r>
      <w:r w:rsidRPr="00D51A51">
        <w:rPr>
          <w:rFonts w:ascii="Times New Roman" w:hAnsi="Times New Roman" w:cs="Times New Roman"/>
          <w:sz w:val="24"/>
          <w:szCs w:val="24"/>
        </w:rPr>
        <w:t>P</w:t>
      </w:r>
      <w:r w:rsidR="00F82CF0" w:rsidRPr="00D51A51">
        <w:rPr>
          <w:rFonts w:ascii="Times New Roman" w:hAnsi="Times New Roman" w:cs="Times New Roman"/>
          <w:sz w:val="24"/>
          <w:szCs w:val="24"/>
        </w:rPr>
        <w:t xml:space="preserve">ermanente, recibimos el </w:t>
      </w:r>
      <w:r w:rsidRPr="00D51A51">
        <w:rPr>
          <w:rFonts w:ascii="Times New Roman" w:hAnsi="Times New Roman" w:cs="Times New Roman"/>
          <w:sz w:val="24"/>
          <w:szCs w:val="24"/>
        </w:rPr>
        <w:t>S</w:t>
      </w:r>
      <w:r w:rsidR="00F82CF0" w:rsidRPr="00D51A51">
        <w:rPr>
          <w:rFonts w:ascii="Times New Roman" w:hAnsi="Times New Roman" w:cs="Times New Roman"/>
          <w:sz w:val="24"/>
          <w:szCs w:val="24"/>
        </w:rPr>
        <w:t xml:space="preserve">exto </w:t>
      </w:r>
      <w:r w:rsidRPr="00D51A51">
        <w:rPr>
          <w:rFonts w:ascii="Times New Roman" w:hAnsi="Times New Roman" w:cs="Times New Roman"/>
          <w:sz w:val="24"/>
          <w:szCs w:val="24"/>
        </w:rPr>
        <w:t>I</w:t>
      </w:r>
      <w:r w:rsidR="00F82CF0" w:rsidRPr="00D51A51">
        <w:rPr>
          <w:rFonts w:ascii="Times New Roman" w:hAnsi="Times New Roman" w:cs="Times New Roman"/>
          <w:sz w:val="24"/>
          <w:szCs w:val="24"/>
        </w:rPr>
        <w:t xml:space="preserve">nforme de </w:t>
      </w:r>
      <w:r w:rsidRPr="00D51A51">
        <w:rPr>
          <w:rFonts w:ascii="Times New Roman" w:hAnsi="Times New Roman" w:cs="Times New Roman"/>
          <w:sz w:val="24"/>
          <w:szCs w:val="24"/>
        </w:rPr>
        <w:t>G</w:t>
      </w:r>
      <w:r w:rsidR="00F82CF0" w:rsidRPr="00D51A51">
        <w:rPr>
          <w:rFonts w:ascii="Times New Roman" w:hAnsi="Times New Roman" w:cs="Times New Roman"/>
          <w:sz w:val="24"/>
          <w:szCs w:val="24"/>
        </w:rPr>
        <w:t>obierno que el Licenciado Alfredo del Mazo Maza, Gobernador del Estado, present</w:t>
      </w:r>
      <w:r w:rsidR="008420E8" w:rsidRPr="00D51A51">
        <w:rPr>
          <w:rFonts w:ascii="Times New Roman" w:hAnsi="Times New Roman" w:cs="Times New Roman"/>
          <w:sz w:val="24"/>
          <w:szCs w:val="24"/>
        </w:rPr>
        <w:t>ó</w:t>
      </w:r>
      <w:r w:rsidR="00F82CF0" w:rsidRPr="00D51A51">
        <w:rPr>
          <w:rFonts w:ascii="Times New Roman" w:hAnsi="Times New Roman" w:cs="Times New Roman"/>
          <w:sz w:val="24"/>
          <w:szCs w:val="24"/>
        </w:rPr>
        <w:t xml:space="preserve"> ante la </w:t>
      </w:r>
      <w:r w:rsidR="008420E8" w:rsidRPr="00D51A51">
        <w:rPr>
          <w:rFonts w:ascii="Times New Roman" w:hAnsi="Times New Roman" w:cs="Times New Roman"/>
          <w:sz w:val="24"/>
          <w:szCs w:val="24"/>
        </w:rPr>
        <w:t>L</w:t>
      </w:r>
      <w:r w:rsidR="00F82CF0" w:rsidRPr="00D51A51">
        <w:rPr>
          <w:rFonts w:ascii="Times New Roman" w:hAnsi="Times New Roman" w:cs="Times New Roman"/>
          <w:sz w:val="24"/>
          <w:szCs w:val="24"/>
        </w:rPr>
        <w:t>egislatura</w:t>
      </w:r>
      <w:r w:rsidR="008420E8" w:rsidRPr="00D51A51">
        <w:rPr>
          <w:rFonts w:ascii="Times New Roman" w:hAnsi="Times New Roman" w:cs="Times New Roman"/>
          <w:sz w:val="24"/>
          <w:szCs w:val="24"/>
        </w:rPr>
        <w:t>,</w:t>
      </w:r>
      <w:r w:rsidR="00F82CF0" w:rsidRPr="00D51A51">
        <w:rPr>
          <w:rFonts w:ascii="Times New Roman" w:hAnsi="Times New Roman" w:cs="Times New Roman"/>
          <w:sz w:val="24"/>
          <w:szCs w:val="24"/>
        </w:rPr>
        <w:t xml:space="preserve"> en cumplimiento de lo establecido en el artículo 77 fracción  XVIII de la Constitución Política del Estado</w:t>
      </w:r>
      <w:r w:rsidR="008420E8" w:rsidRPr="00D51A51">
        <w:rPr>
          <w:rFonts w:ascii="Times New Roman" w:hAnsi="Times New Roman" w:cs="Times New Roman"/>
          <w:sz w:val="24"/>
          <w:szCs w:val="24"/>
        </w:rPr>
        <w:t>.</w:t>
      </w:r>
    </w:p>
    <w:p w14:paraId="2544AA61" w14:textId="6713082C" w:rsidR="00F82CF0" w:rsidRPr="00D51A51" w:rsidRDefault="008420E8" w:rsidP="00EF6515">
      <w:pPr>
        <w:pStyle w:val="Sinespaciado"/>
        <w:ind w:right="49" w:firstLine="708"/>
        <w:jc w:val="both"/>
        <w:rPr>
          <w:rFonts w:ascii="Times New Roman" w:hAnsi="Times New Roman" w:cs="Times New Roman"/>
          <w:sz w:val="24"/>
          <w:szCs w:val="24"/>
        </w:rPr>
      </w:pPr>
      <w:r w:rsidRPr="00D51A51">
        <w:rPr>
          <w:rFonts w:ascii="Times New Roman" w:hAnsi="Times New Roman" w:cs="Times New Roman"/>
          <w:sz w:val="24"/>
          <w:szCs w:val="24"/>
        </w:rPr>
        <w:t>E</w:t>
      </w:r>
      <w:r w:rsidR="00F82CF0" w:rsidRPr="00D51A51">
        <w:rPr>
          <w:rFonts w:ascii="Times New Roman" w:hAnsi="Times New Roman" w:cs="Times New Roman"/>
          <w:sz w:val="24"/>
          <w:szCs w:val="24"/>
        </w:rPr>
        <w:t>n tiempo y forma</w:t>
      </w:r>
      <w:r w:rsidRPr="00D51A51">
        <w:rPr>
          <w:rFonts w:ascii="Times New Roman" w:hAnsi="Times New Roman" w:cs="Times New Roman"/>
          <w:sz w:val="24"/>
          <w:szCs w:val="24"/>
        </w:rPr>
        <w:t>,</w:t>
      </w:r>
      <w:r w:rsidR="00F82CF0" w:rsidRPr="00D51A51">
        <w:rPr>
          <w:rFonts w:ascii="Times New Roman" w:hAnsi="Times New Roman" w:cs="Times New Roman"/>
          <w:sz w:val="24"/>
          <w:szCs w:val="24"/>
        </w:rPr>
        <w:t xml:space="preserve"> como lo dispone el artículo 46 del Reglamento del Poder Legislativo, la </w:t>
      </w:r>
      <w:r w:rsidR="005D4D4E" w:rsidRPr="00D51A51">
        <w:rPr>
          <w:rFonts w:ascii="Times New Roman" w:hAnsi="Times New Roman" w:cs="Times New Roman"/>
          <w:sz w:val="24"/>
          <w:szCs w:val="24"/>
        </w:rPr>
        <w:t>S</w:t>
      </w:r>
      <w:r w:rsidR="00F82CF0" w:rsidRPr="00D51A51">
        <w:rPr>
          <w:rFonts w:ascii="Times New Roman" w:hAnsi="Times New Roman" w:cs="Times New Roman"/>
          <w:sz w:val="24"/>
          <w:szCs w:val="24"/>
        </w:rPr>
        <w:t xml:space="preserve">oberanía </w:t>
      </w:r>
      <w:r w:rsidR="005D4D4E" w:rsidRPr="00D51A51">
        <w:rPr>
          <w:rFonts w:ascii="Times New Roman" w:hAnsi="Times New Roman" w:cs="Times New Roman"/>
          <w:sz w:val="24"/>
          <w:szCs w:val="24"/>
        </w:rPr>
        <w:t>P</w:t>
      </w:r>
      <w:r w:rsidR="00F82CF0" w:rsidRPr="00D51A51">
        <w:rPr>
          <w:rFonts w:ascii="Times New Roman" w:hAnsi="Times New Roman" w:cs="Times New Roman"/>
          <w:sz w:val="24"/>
          <w:szCs w:val="24"/>
        </w:rPr>
        <w:t>opular llevar</w:t>
      </w:r>
      <w:r w:rsidR="005D4D4E" w:rsidRPr="00D51A51">
        <w:rPr>
          <w:rFonts w:ascii="Times New Roman" w:hAnsi="Times New Roman" w:cs="Times New Roman"/>
          <w:sz w:val="24"/>
          <w:szCs w:val="24"/>
        </w:rPr>
        <w:t>á</w:t>
      </w:r>
      <w:r w:rsidR="00F82CF0" w:rsidRPr="00D51A51">
        <w:rPr>
          <w:rFonts w:ascii="Times New Roman" w:hAnsi="Times New Roman" w:cs="Times New Roman"/>
          <w:sz w:val="24"/>
          <w:szCs w:val="24"/>
        </w:rPr>
        <w:t xml:space="preserve"> a cabo la sesión de análisis del </w:t>
      </w:r>
      <w:r w:rsidR="005D4D4E" w:rsidRPr="00D51A51">
        <w:rPr>
          <w:rFonts w:ascii="Times New Roman" w:hAnsi="Times New Roman" w:cs="Times New Roman"/>
          <w:sz w:val="24"/>
          <w:szCs w:val="24"/>
        </w:rPr>
        <w:t>I</w:t>
      </w:r>
      <w:r w:rsidR="00F82CF0" w:rsidRPr="00D51A51">
        <w:rPr>
          <w:rFonts w:ascii="Times New Roman" w:hAnsi="Times New Roman" w:cs="Times New Roman"/>
          <w:sz w:val="24"/>
          <w:szCs w:val="24"/>
        </w:rPr>
        <w:t xml:space="preserve">nforme de </w:t>
      </w:r>
      <w:r w:rsidR="005D4D4E" w:rsidRPr="00D51A51">
        <w:rPr>
          <w:rFonts w:ascii="Times New Roman" w:hAnsi="Times New Roman" w:cs="Times New Roman"/>
          <w:sz w:val="24"/>
          <w:szCs w:val="24"/>
        </w:rPr>
        <w:t>G</w:t>
      </w:r>
      <w:r w:rsidR="00F82CF0" w:rsidRPr="00D51A51">
        <w:rPr>
          <w:rFonts w:ascii="Times New Roman" w:hAnsi="Times New Roman" w:cs="Times New Roman"/>
          <w:sz w:val="24"/>
          <w:szCs w:val="24"/>
        </w:rPr>
        <w:t>obierno.</w:t>
      </w:r>
    </w:p>
    <w:p w14:paraId="2544AA62" w14:textId="44106825" w:rsidR="00F82CF0" w:rsidRPr="00D51A51" w:rsidRDefault="00F82CF0"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ab/>
        <w:t xml:space="preserve">En seguimiento al </w:t>
      </w:r>
      <w:r w:rsidR="00053B6E" w:rsidRPr="00D51A51">
        <w:rPr>
          <w:rFonts w:ascii="Times New Roman" w:hAnsi="Times New Roman" w:cs="Times New Roman"/>
          <w:sz w:val="24"/>
          <w:szCs w:val="24"/>
        </w:rPr>
        <w:t>D</w:t>
      </w:r>
      <w:r w:rsidRPr="00D51A51">
        <w:rPr>
          <w:rFonts w:ascii="Times New Roman" w:hAnsi="Times New Roman" w:cs="Times New Roman"/>
          <w:sz w:val="24"/>
          <w:szCs w:val="24"/>
        </w:rPr>
        <w:t xml:space="preserve">ecreto 146 por </w:t>
      </w:r>
      <w:r w:rsidR="00053B6E" w:rsidRPr="00D51A51">
        <w:rPr>
          <w:rFonts w:ascii="Times New Roman" w:hAnsi="Times New Roman" w:cs="Times New Roman"/>
          <w:sz w:val="24"/>
          <w:szCs w:val="24"/>
        </w:rPr>
        <w:t>el</w:t>
      </w:r>
      <w:r w:rsidRPr="00D51A51">
        <w:rPr>
          <w:rFonts w:ascii="Times New Roman" w:hAnsi="Times New Roman" w:cs="Times New Roman"/>
          <w:sz w:val="24"/>
          <w:szCs w:val="24"/>
        </w:rPr>
        <w:t xml:space="preserve"> que la </w:t>
      </w:r>
      <w:r w:rsidR="00053B6E" w:rsidRPr="00D51A51">
        <w:rPr>
          <w:rFonts w:ascii="Times New Roman" w:hAnsi="Times New Roman" w:cs="Times New Roman"/>
          <w:sz w:val="24"/>
          <w:szCs w:val="24"/>
        </w:rPr>
        <w:t>L</w:t>
      </w:r>
      <w:r w:rsidRPr="00D51A51">
        <w:rPr>
          <w:rFonts w:ascii="Times New Roman" w:hAnsi="Times New Roman" w:cs="Times New Roman"/>
          <w:sz w:val="24"/>
          <w:szCs w:val="24"/>
        </w:rPr>
        <w:t xml:space="preserve">egislatura aprobó inscribir en el </w:t>
      </w:r>
      <w:r w:rsidR="00053B6E" w:rsidRPr="00D51A51">
        <w:rPr>
          <w:rFonts w:ascii="Times New Roman" w:hAnsi="Times New Roman" w:cs="Times New Roman"/>
          <w:sz w:val="24"/>
          <w:szCs w:val="24"/>
        </w:rPr>
        <w:t>Sa</w:t>
      </w:r>
      <w:r w:rsidRPr="00D51A51">
        <w:rPr>
          <w:rFonts w:ascii="Times New Roman" w:hAnsi="Times New Roman" w:cs="Times New Roman"/>
          <w:sz w:val="24"/>
          <w:szCs w:val="24"/>
        </w:rPr>
        <w:t xml:space="preserve">lón de </w:t>
      </w:r>
      <w:r w:rsidR="00053B6E" w:rsidRPr="00D51A51">
        <w:rPr>
          <w:rFonts w:ascii="Times New Roman" w:hAnsi="Times New Roman" w:cs="Times New Roman"/>
          <w:sz w:val="24"/>
          <w:szCs w:val="24"/>
        </w:rPr>
        <w:t>S</w:t>
      </w:r>
      <w:r w:rsidRPr="00D51A51">
        <w:rPr>
          <w:rFonts w:ascii="Times New Roman" w:hAnsi="Times New Roman" w:cs="Times New Roman"/>
          <w:sz w:val="24"/>
          <w:szCs w:val="24"/>
        </w:rPr>
        <w:t>esiones de</w:t>
      </w:r>
      <w:r w:rsidR="007360A0" w:rsidRPr="00D51A51">
        <w:rPr>
          <w:rFonts w:ascii="Times New Roman" w:hAnsi="Times New Roman" w:cs="Times New Roman"/>
          <w:sz w:val="24"/>
          <w:szCs w:val="24"/>
        </w:rPr>
        <w:t>l</w:t>
      </w:r>
      <w:r w:rsidRPr="00D51A51">
        <w:rPr>
          <w:rFonts w:ascii="Times New Roman" w:hAnsi="Times New Roman" w:cs="Times New Roman"/>
          <w:sz w:val="24"/>
          <w:szCs w:val="24"/>
        </w:rPr>
        <w:t xml:space="preserve"> Recinto del Poder Legislativo con letras doradas </w:t>
      </w:r>
      <w:r w:rsidR="00053B6E" w:rsidRPr="00D51A51">
        <w:rPr>
          <w:rFonts w:ascii="Times New Roman" w:hAnsi="Times New Roman" w:cs="Times New Roman"/>
          <w:sz w:val="24"/>
          <w:szCs w:val="24"/>
        </w:rPr>
        <w:t>“</w:t>
      </w:r>
      <w:r w:rsidRPr="00D51A51">
        <w:rPr>
          <w:rFonts w:ascii="Times New Roman" w:hAnsi="Times New Roman" w:cs="Times New Roman"/>
          <w:sz w:val="24"/>
          <w:szCs w:val="24"/>
        </w:rPr>
        <w:t>2023</w:t>
      </w:r>
      <w:r w:rsidR="00053B6E" w:rsidRPr="00D51A51">
        <w:rPr>
          <w:rFonts w:ascii="Times New Roman" w:hAnsi="Times New Roman" w:cs="Times New Roman"/>
          <w:sz w:val="24"/>
          <w:szCs w:val="24"/>
        </w:rPr>
        <w:t>.</w:t>
      </w:r>
      <w:r w:rsidRPr="00D51A51">
        <w:rPr>
          <w:rFonts w:ascii="Times New Roman" w:hAnsi="Times New Roman" w:cs="Times New Roman"/>
          <w:sz w:val="24"/>
          <w:szCs w:val="24"/>
        </w:rPr>
        <w:t xml:space="preserve"> </w:t>
      </w:r>
      <w:r w:rsidR="00053B6E" w:rsidRPr="00D51A51">
        <w:rPr>
          <w:rFonts w:ascii="Times New Roman" w:hAnsi="Times New Roman" w:cs="Times New Roman"/>
          <w:sz w:val="24"/>
          <w:szCs w:val="24"/>
        </w:rPr>
        <w:t>A</w:t>
      </w:r>
      <w:r w:rsidRPr="00D51A51">
        <w:rPr>
          <w:rFonts w:ascii="Times New Roman" w:hAnsi="Times New Roman" w:cs="Times New Roman"/>
          <w:sz w:val="24"/>
          <w:szCs w:val="24"/>
        </w:rPr>
        <w:t>ño del Bicentenario del Heroico Colegio Militar</w:t>
      </w:r>
      <w:r w:rsidR="00053B6E" w:rsidRPr="00D51A51">
        <w:rPr>
          <w:rFonts w:ascii="Times New Roman" w:hAnsi="Times New Roman" w:cs="Times New Roman"/>
          <w:sz w:val="24"/>
          <w:szCs w:val="24"/>
        </w:rPr>
        <w:t>”</w:t>
      </w:r>
      <w:r w:rsidRPr="00D51A51">
        <w:rPr>
          <w:rFonts w:ascii="Times New Roman" w:hAnsi="Times New Roman" w:cs="Times New Roman"/>
          <w:sz w:val="24"/>
          <w:szCs w:val="24"/>
        </w:rPr>
        <w:t>, la Diputación Permanente celebr</w:t>
      </w:r>
      <w:r w:rsidR="00053B6E" w:rsidRPr="00D51A51">
        <w:rPr>
          <w:rFonts w:ascii="Times New Roman" w:hAnsi="Times New Roman" w:cs="Times New Roman"/>
          <w:sz w:val="24"/>
          <w:szCs w:val="24"/>
        </w:rPr>
        <w:t>ó</w:t>
      </w:r>
      <w:r w:rsidRPr="00D51A51">
        <w:rPr>
          <w:rFonts w:ascii="Times New Roman" w:hAnsi="Times New Roman" w:cs="Times New Roman"/>
          <w:sz w:val="24"/>
          <w:szCs w:val="24"/>
        </w:rPr>
        <w:t xml:space="preserve"> </w:t>
      </w:r>
      <w:r w:rsidR="007360A0" w:rsidRPr="00D51A51">
        <w:rPr>
          <w:rFonts w:ascii="Times New Roman" w:hAnsi="Times New Roman" w:cs="Times New Roman"/>
          <w:sz w:val="24"/>
          <w:szCs w:val="24"/>
        </w:rPr>
        <w:t>S</w:t>
      </w:r>
      <w:r w:rsidRPr="00D51A51">
        <w:rPr>
          <w:rFonts w:ascii="Times New Roman" w:hAnsi="Times New Roman" w:cs="Times New Roman"/>
          <w:sz w:val="24"/>
          <w:szCs w:val="24"/>
        </w:rPr>
        <w:t xml:space="preserve">esión </w:t>
      </w:r>
      <w:r w:rsidR="007360A0" w:rsidRPr="00D51A51">
        <w:rPr>
          <w:rFonts w:ascii="Times New Roman" w:hAnsi="Times New Roman" w:cs="Times New Roman"/>
          <w:sz w:val="24"/>
          <w:szCs w:val="24"/>
        </w:rPr>
        <w:t>S</w:t>
      </w:r>
      <w:r w:rsidRPr="00D51A51">
        <w:rPr>
          <w:rFonts w:ascii="Times New Roman" w:hAnsi="Times New Roman" w:cs="Times New Roman"/>
          <w:sz w:val="24"/>
          <w:szCs w:val="24"/>
        </w:rPr>
        <w:t>olemne con la presencia de las diputadas y los diputados de la LXI Legislatura y de distinguidas y distinguidos militares mexicanos, sumándonos</w:t>
      </w:r>
      <w:r w:rsidR="007360A0" w:rsidRPr="00D51A51">
        <w:rPr>
          <w:rFonts w:ascii="Times New Roman" w:hAnsi="Times New Roman" w:cs="Times New Roman"/>
          <w:sz w:val="24"/>
          <w:szCs w:val="24"/>
        </w:rPr>
        <w:t>,</w:t>
      </w:r>
      <w:r w:rsidRPr="00D51A51">
        <w:rPr>
          <w:rFonts w:ascii="Times New Roman" w:hAnsi="Times New Roman" w:cs="Times New Roman"/>
          <w:sz w:val="24"/>
          <w:szCs w:val="24"/>
        </w:rPr>
        <w:t xml:space="preserve"> como representación popular</w:t>
      </w:r>
      <w:r w:rsidR="007360A0" w:rsidRPr="00D51A51">
        <w:rPr>
          <w:rFonts w:ascii="Times New Roman" w:hAnsi="Times New Roman" w:cs="Times New Roman"/>
          <w:sz w:val="24"/>
          <w:szCs w:val="24"/>
        </w:rPr>
        <w:t>,</w:t>
      </w:r>
      <w:r w:rsidRPr="00D51A51">
        <w:rPr>
          <w:rFonts w:ascii="Times New Roman" w:hAnsi="Times New Roman" w:cs="Times New Roman"/>
          <w:sz w:val="24"/>
          <w:szCs w:val="24"/>
        </w:rPr>
        <w:t xml:space="preserve"> a las voces y muestras de cariño y gratitud a la </w:t>
      </w:r>
      <w:r w:rsidR="007360A0" w:rsidRPr="00D51A51">
        <w:rPr>
          <w:rFonts w:ascii="Times New Roman" w:hAnsi="Times New Roman" w:cs="Times New Roman"/>
          <w:sz w:val="24"/>
          <w:szCs w:val="24"/>
        </w:rPr>
        <w:t>N</w:t>
      </w:r>
      <w:r w:rsidRPr="00D51A51">
        <w:rPr>
          <w:rFonts w:ascii="Times New Roman" w:hAnsi="Times New Roman" w:cs="Times New Roman"/>
          <w:sz w:val="24"/>
          <w:szCs w:val="24"/>
        </w:rPr>
        <w:t>ación y las entidades federativas hacen al Heroico Colegio Militar, institución que fortalece</w:t>
      </w:r>
      <w:r w:rsidR="007360A0" w:rsidRPr="00D51A51">
        <w:rPr>
          <w:rFonts w:ascii="Times New Roman" w:hAnsi="Times New Roman" w:cs="Times New Roman"/>
          <w:sz w:val="24"/>
          <w:szCs w:val="24"/>
        </w:rPr>
        <w:t xml:space="preserve"> a</w:t>
      </w:r>
      <w:r w:rsidRPr="00D51A51">
        <w:rPr>
          <w:rFonts w:ascii="Times New Roman" w:hAnsi="Times New Roman" w:cs="Times New Roman"/>
          <w:sz w:val="24"/>
          <w:szCs w:val="24"/>
        </w:rPr>
        <w:t xml:space="preserve"> mujeres y hombres con virtudes de lealtad, patriotismo y disciplina, que han sido demostradas en episodios significativos y decisivos de nuestra historia.</w:t>
      </w:r>
    </w:p>
    <w:p w14:paraId="2544AA63" w14:textId="51031E7E" w:rsidR="00F82CF0" w:rsidRPr="00D51A51" w:rsidRDefault="00F82CF0"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ab/>
        <w:t>Con fundamento en el artículo 55 fracción I de la Ley Orgánica del Poder Legislativo del Estado Libre y Soberano de México, como Presidenta de la Diputación Permanente represent</w:t>
      </w:r>
      <w:r w:rsidR="007360A0" w:rsidRPr="00D51A51">
        <w:rPr>
          <w:rFonts w:ascii="Times New Roman" w:hAnsi="Times New Roman" w:cs="Times New Roman"/>
          <w:sz w:val="24"/>
          <w:szCs w:val="24"/>
        </w:rPr>
        <w:t>é</w:t>
      </w:r>
      <w:r w:rsidRPr="00D51A51">
        <w:rPr>
          <w:rFonts w:ascii="Times New Roman" w:hAnsi="Times New Roman" w:cs="Times New Roman"/>
          <w:sz w:val="24"/>
          <w:szCs w:val="24"/>
        </w:rPr>
        <w:t xml:space="preserve"> jurídicamente </w:t>
      </w:r>
      <w:r w:rsidR="0005592B" w:rsidRPr="00D51A51">
        <w:rPr>
          <w:rFonts w:ascii="Times New Roman" w:hAnsi="Times New Roman" w:cs="Times New Roman"/>
          <w:sz w:val="24"/>
          <w:szCs w:val="24"/>
        </w:rPr>
        <w:t xml:space="preserve">a </w:t>
      </w:r>
      <w:r w:rsidRPr="00D51A51">
        <w:rPr>
          <w:rFonts w:ascii="Times New Roman" w:hAnsi="Times New Roman" w:cs="Times New Roman"/>
          <w:sz w:val="24"/>
          <w:szCs w:val="24"/>
        </w:rPr>
        <w:t xml:space="preserve">la </w:t>
      </w:r>
      <w:r w:rsidR="007360A0" w:rsidRPr="00D51A51">
        <w:rPr>
          <w:rFonts w:ascii="Times New Roman" w:hAnsi="Times New Roman" w:cs="Times New Roman"/>
          <w:sz w:val="24"/>
          <w:szCs w:val="24"/>
        </w:rPr>
        <w:t>L</w:t>
      </w:r>
      <w:r w:rsidRPr="00D51A51">
        <w:rPr>
          <w:rFonts w:ascii="Times New Roman" w:hAnsi="Times New Roman" w:cs="Times New Roman"/>
          <w:sz w:val="24"/>
          <w:szCs w:val="24"/>
        </w:rPr>
        <w:t>egislatura</w:t>
      </w:r>
      <w:r w:rsidR="007360A0" w:rsidRPr="00D51A51">
        <w:rPr>
          <w:rFonts w:ascii="Times New Roman" w:hAnsi="Times New Roman" w:cs="Times New Roman"/>
          <w:sz w:val="24"/>
          <w:szCs w:val="24"/>
        </w:rPr>
        <w:t>,</w:t>
      </w:r>
      <w:r w:rsidRPr="00D51A51">
        <w:rPr>
          <w:rFonts w:ascii="Times New Roman" w:hAnsi="Times New Roman" w:cs="Times New Roman"/>
          <w:sz w:val="24"/>
          <w:szCs w:val="24"/>
        </w:rPr>
        <w:t xml:space="preserve"> participando en la defensa de los intereses jurídicos del Poder Legislativo, cumpliendo con lo ordenado en las leyes de la materia, actuando en la tramitación del 68 informes previos y 223 informes justificados relativos a diversos juicios de amparo, así como el procedimiento de una controversia constitucional que se encuentra hoy en la Suprema Corte de Justicia de la Nación, acudiendo en defensa de los principios y normas de esta LXI Legislatura ante los tribunales de justicia.</w:t>
      </w:r>
    </w:p>
    <w:p w14:paraId="2544AA64" w14:textId="09BEB8A1" w:rsidR="00F82CF0" w:rsidRPr="00D51A51" w:rsidRDefault="00F82CF0"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ab/>
        <w:t>Por otra parte, de conformidad con el artículo 8 constitucional, dimos respuesta institucional a solicitudes formuladas por las diversas instancias, incluyendo a la propia ciudadanía</w:t>
      </w:r>
      <w:r w:rsidR="00601756" w:rsidRPr="00D51A51">
        <w:rPr>
          <w:rFonts w:ascii="Times New Roman" w:hAnsi="Times New Roman" w:cs="Times New Roman"/>
          <w:sz w:val="24"/>
          <w:szCs w:val="24"/>
        </w:rPr>
        <w:t>;</w:t>
      </w:r>
      <w:r w:rsidRPr="00D51A51">
        <w:rPr>
          <w:rFonts w:ascii="Times New Roman" w:hAnsi="Times New Roman" w:cs="Times New Roman"/>
          <w:sz w:val="24"/>
          <w:szCs w:val="24"/>
        </w:rPr>
        <w:t xml:space="preserve"> atendimos la correspondencia con puntualidad</w:t>
      </w:r>
      <w:r w:rsidR="00601756" w:rsidRPr="00D51A51">
        <w:rPr>
          <w:rFonts w:ascii="Times New Roman" w:hAnsi="Times New Roman" w:cs="Times New Roman"/>
          <w:sz w:val="24"/>
          <w:szCs w:val="24"/>
        </w:rPr>
        <w:t>,</w:t>
      </w:r>
      <w:r w:rsidRPr="00D51A51">
        <w:rPr>
          <w:rFonts w:ascii="Times New Roman" w:hAnsi="Times New Roman" w:cs="Times New Roman"/>
          <w:sz w:val="24"/>
          <w:szCs w:val="24"/>
        </w:rPr>
        <w:t xml:space="preserve"> recibiendo y distribuyendo </w:t>
      </w:r>
      <w:r w:rsidR="00601756" w:rsidRPr="00D51A51">
        <w:rPr>
          <w:rFonts w:ascii="Times New Roman" w:hAnsi="Times New Roman" w:cs="Times New Roman"/>
          <w:sz w:val="24"/>
          <w:szCs w:val="24"/>
        </w:rPr>
        <w:t xml:space="preserve">mil </w:t>
      </w:r>
      <w:r w:rsidRPr="00D51A51">
        <w:rPr>
          <w:rFonts w:ascii="Times New Roman" w:hAnsi="Times New Roman" w:cs="Times New Roman"/>
          <w:sz w:val="24"/>
          <w:szCs w:val="24"/>
        </w:rPr>
        <w:t>628 documentos</w:t>
      </w:r>
      <w:r w:rsidR="00282D7C" w:rsidRPr="00D51A51">
        <w:rPr>
          <w:rFonts w:ascii="Times New Roman" w:hAnsi="Times New Roman" w:cs="Times New Roman"/>
          <w:sz w:val="24"/>
          <w:szCs w:val="24"/>
        </w:rPr>
        <w:t>.</w:t>
      </w:r>
      <w:r w:rsidRPr="00D51A51">
        <w:rPr>
          <w:rFonts w:ascii="Times New Roman" w:hAnsi="Times New Roman" w:cs="Times New Roman"/>
          <w:sz w:val="24"/>
          <w:szCs w:val="24"/>
        </w:rPr>
        <w:t xml:space="preserve"> </w:t>
      </w:r>
      <w:r w:rsidR="00282D7C" w:rsidRPr="00D51A51">
        <w:rPr>
          <w:rFonts w:ascii="Times New Roman" w:hAnsi="Times New Roman" w:cs="Times New Roman"/>
          <w:sz w:val="24"/>
          <w:szCs w:val="24"/>
        </w:rPr>
        <w:t>A</w:t>
      </w:r>
      <w:r w:rsidRPr="00D51A51">
        <w:rPr>
          <w:rFonts w:ascii="Times New Roman" w:hAnsi="Times New Roman" w:cs="Times New Roman"/>
          <w:sz w:val="24"/>
          <w:szCs w:val="24"/>
        </w:rPr>
        <w:t>nexamos al presente las iniciativas y los documentos que obran en poder la directiva de la Diputación Permanente, así como la versión detallada de las actividades realizadas.</w:t>
      </w:r>
    </w:p>
    <w:p w14:paraId="3EACFB97" w14:textId="77777777" w:rsidR="00601756" w:rsidRPr="00D51A51" w:rsidRDefault="00F82CF0"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ab/>
        <w:t>Con los Poderes Públicos de los tres niveles de gobierno mantuvimos una comunicación y colaboración efectiva, respetando la autonomía de cada uno de ellos, por lo que le agradezco la apertura y la contribución</w:t>
      </w:r>
      <w:r w:rsidR="00601756" w:rsidRPr="00D51A51">
        <w:rPr>
          <w:rFonts w:ascii="Times New Roman" w:hAnsi="Times New Roman" w:cs="Times New Roman"/>
          <w:sz w:val="24"/>
          <w:szCs w:val="24"/>
        </w:rPr>
        <w:t>.</w:t>
      </w:r>
    </w:p>
    <w:p w14:paraId="7392B942" w14:textId="77777777" w:rsidR="00601756" w:rsidRPr="00D51A51" w:rsidRDefault="00601756" w:rsidP="00EF6515">
      <w:pPr>
        <w:pStyle w:val="Sinespaciado"/>
        <w:ind w:right="49" w:firstLine="708"/>
        <w:jc w:val="both"/>
        <w:rPr>
          <w:rFonts w:ascii="Times New Roman" w:hAnsi="Times New Roman" w:cs="Times New Roman"/>
          <w:sz w:val="24"/>
          <w:szCs w:val="24"/>
        </w:rPr>
      </w:pPr>
      <w:r w:rsidRPr="00D51A51">
        <w:rPr>
          <w:rFonts w:ascii="Times New Roman" w:hAnsi="Times New Roman" w:cs="Times New Roman"/>
          <w:sz w:val="24"/>
          <w:szCs w:val="24"/>
        </w:rPr>
        <w:t>S</w:t>
      </w:r>
      <w:r w:rsidR="00F82CF0" w:rsidRPr="00D51A51">
        <w:rPr>
          <w:rFonts w:ascii="Times New Roman" w:hAnsi="Times New Roman" w:cs="Times New Roman"/>
          <w:sz w:val="24"/>
          <w:szCs w:val="24"/>
        </w:rPr>
        <w:t>iguiendo estas líneas refrendamos nuestro apoyo al Poder Judicial, representado por el Presidente Magistrado Ricardo Sodi</w:t>
      </w:r>
      <w:r w:rsidRPr="00D51A51">
        <w:rPr>
          <w:rFonts w:ascii="Times New Roman" w:hAnsi="Times New Roman" w:cs="Times New Roman"/>
          <w:sz w:val="24"/>
          <w:szCs w:val="24"/>
        </w:rPr>
        <w:t xml:space="preserve"> C</w:t>
      </w:r>
      <w:r w:rsidR="00F82CF0" w:rsidRPr="00D51A51">
        <w:rPr>
          <w:rFonts w:ascii="Times New Roman" w:hAnsi="Times New Roman" w:cs="Times New Roman"/>
          <w:sz w:val="24"/>
          <w:szCs w:val="24"/>
        </w:rPr>
        <w:t>uella</w:t>
      </w:r>
      <w:r w:rsidRPr="00D51A51">
        <w:rPr>
          <w:rFonts w:ascii="Times New Roman" w:hAnsi="Times New Roman" w:cs="Times New Roman"/>
          <w:sz w:val="24"/>
          <w:szCs w:val="24"/>
        </w:rPr>
        <w:t>r</w:t>
      </w:r>
      <w:r w:rsidR="00F82CF0" w:rsidRPr="00D51A51">
        <w:rPr>
          <w:rFonts w:ascii="Times New Roman" w:hAnsi="Times New Roman" w:cs="Times New Roman"/>
          <w:sz w:val="24"/>
          <w:szCs w:val="24"/>
        </w:rPr>
        <w:t>, por sus aportaciones al marco jurídico, y al Ejecutivo Estatal</w:t>
      </w:r>
      <w:r w:rsidRPr="00D51A51">
        <w:rPr>
          <w:rFonts w:ascii="Times New Roman" w:hAnsi="Times New Roman" w:cs="Times New Roman"/>
          <w:sz w:val="24"/>
          <w:szCs w:val="24"/>
        </w:rPr>
        <w:t>,</w:t>
      </w:r>
      <w:r w:rsidR="00F82CF0" w:rsidRPr="00D51A51">
        <w:rPr>
          <w:rFonts w:ascii="Times New Roman" w:hAnsi="Times New Roman" w:cs="Times New Roman"/>
          <w:sz w:val="24"/>
          <w:szCs w:val="24"/>
        </w:rPr>
        <w:t xml:space="preserve"> que será encabezado por la gobernadora electa</w:t>
      </w:r>
      <w:r w:rsidRPr="00D51A51">
        <w:rPr>
          <w:rFonts w:ascii="Times New Roman" w:hAnsi="Times New Roman" w:cs="Times New Roman"/>
          <w:sz w:val="24"/>
          <w:szCs w:val="24"/>
        </w:rPr>
        <w:t>,</w:t>
      </w:r>
      <w:r w:rsidR="00F82CF0" w:rsidRPr="00D51A51">
        <w:rPr>
          <w:rFonts w:ascii="Times New Roman" w:hAnsi="Times New Roman" w:cs="Times New Roman"/>
          <w:sz w:val="24"/>
          <w:szCs w:val="24"/>
        </w:rPr>
        <w:t xml:space="preserve"> la Maestra Delfina Gómez Álvarez, deseándole el mejor de los éxitos</w:t>
      </w:r>
      <w:r w:rsidRPr="00D51A51">
        <w:rPr>
          <w:rFonts w:ascii="Times New Roman" w:hAnsi="Times New Roman" w:cs="Times New Roman"/>
          <w:sz w:val="24"/>
          <w:szCs w:val="24"/>
        </w:rPr>
        <w:t>.</w:t>
      </w:r>
      <w:r w:rsidR="00F82CF0" w:rsidRPr="00D51A51">
        <w:rPr>
          <w:rFonts w:ascii="Times New Roman" w:hAnsi="Times New Roman" w:cs="Times New Roman"/>
          <w:sz w:val="24"/>
          <w:szCs w:val="24"/>
        </w:rPr>
        <w:t xml:space="preserve"> </w:t>
      </w:r>
      <w:r w:rsidRPr="00D51A51">
        <w:rPr>
          <w:rFonts w:ascii="Times New Roman" w:hAnsi="Times New Roman" w:cs="Times New Roman"/>
          <w:sz w:val="24"/>
          <w:szCs w:val="24"/>
        </w:rPr>
        <w:t>E</w:t>
      </w:r>
      <w:r w:rsidR="00F82CF0" w:rsidRPr="00D51A51">
        <w:rPr>
          <w:rFonts w:ascii="Times New Roman" w:hAnsi="Times New Roman" w:cs="Times New Roman"/>
          <w:sz w:val="24"/>
          <w:szCs w:val="24"/>
        </w:rPr>
        <w:t>stamos seguros que la unidad hará m</w:t>
      </w:r>
      <w:r w:rsidRPr="00D51A51">
        <w:rPr>
          <w:rFonts w:ascii="Times New Roman" w:hAnsi="Times New Roman" w:cs="Times New Roman"/>
          <w:sz w:val="24"/>
          <w:szCs w:val="24"/>
        </w:rPr>
        <w:t>á</w:t>
      </w:r>
      <w:r w:rsidR="00F82CF0" w:rsidRPr="00D51A51">
        <w:rPr>
          <w:rFonts w:ascii="Times New Roman" w:hAnsi="Times New Roman" w:cs="Times New Roman"/>
          <w:sz w:val="24"/>
          <w:szCs w:val="24"/>
        </w:rPr>
        <w:t xml:space="preserve">s grande a nuestro </w:t>
      </w:r>
      <w:r w:rsidRPr="00D51A51">
        <w:rPr>
          <w:rFonts w:ascii="Times New Roman" w:hAnsi="Times New Roman" w:cs="Times New Roman"/>
          <w:sz w:val="24"/>
          <w:szCs w:val="24"/>
        </w:rPr>
        <w:t>E</w:t>
      </w:r>
      <w:r w:rsidR="00F82CF0" w:rsidRPr="00D51A51">
        <w:rPr>
          <w:rFonts w:ascii="Times New Roman" w:hAnsi="Times New Roman" w:cs="Times New Roman"/>
          <w:sz w:val="24"/>
          <w:szCs w:val="24"/>
        </w:rPr>
        <w:t>stado</w:t>
      </w:r>
      <w:r w:rsidRPr="00D51A51">
        <w:rPr>
          <w:rFonts w:ascii="Times New Roman" w:hAnsi="Times New Roman" w:cs="Times New Roman"/>
          <w:sz w:val="24"/>
          <w:szCs w:val="24"/>
        </w:rPr>
        <w:t>.</w:t>
      </w:r>
    </w:p>
    <w:p w14:paraId="106727FB" w14:textId="77777777" w:rsidR="00601756" w:rsidRPr="00D51A51" w:rsidRDefault="00601756" w:rsidP="00EF6515">
      <w:pPr>
        <w:pStyle w:val="Sinespaciado"/>
        <w:ind w:right="49" w:firstLine="708"/>
        <w:jc w:val="both"/>
        <w:rPr>
          <w:rFonts w:ascii="Times New Roman" w:hAnsi="Times New Roman" w:cs="Times New Roman"/>
          <w:sz w:val="24"/>
          <w:szCs w:val="24"/>
        </w:rPr>
      </w:pPr>
      <w:r w:rsidRPr="00D51A51">
        <w:rPr>
          <w:rFonts w:ascii="Times New Roman" w:hAnsi="Times New Roman" w:cs="Times New Roman"/>
          <w:sz w:val="24"/>
          <w:szCs w:val="24"/>
        </w:rPr>
        <w:t>C</w:t>
      </w:r>
      <w:r w:rsidR="00F82CF0" w:rsidRPr="00D51A51">
        <w:rPr>
          <w:rFonts w:ascii="Times New Roman" w:hAnsi="Times New Roman" w:cs="Times New Roman"/>
          <w:sz w:val="24"/>
          <w:szCs w:val="24"/>
        </w:rPr>
        <w:t xml:space="preserve">omo integrantes de la </w:t>
      </w:r>
      <w:r w:rsidRPr="00D51A51">
        <w:rPr>
          <w:rFonts w:ascii="Times New Roman" w:hAnsi="Times New Roman" w:cs="Times New Roman"/>
          <w:sz w:val="24"/>
          <w:szCs w:val="24"/>
        </w:rPr>
        <w:t>D</w:t>
      </w:r>
      <w:r w:rsidR="00F82CF0" w:rsidRPr="00D51A51">
        <w:rPr>
          <w:rFonts w:ascii="Times New Roman" w:hAnsi="Times New Roman" w:cs="Times New Roman"/>
          <w:sz w:val="24"/>
          <w:szCs w:val="24"/>
        </w:rPr>
        <w:t xml:space="preserve">iputación </w:t>
      </w:r>
      <w:r w:rsidRPr="00D51A51">
        <w:rPr>
          <w:rFonts w:ascii="Times New Roman" w:hAnsi="Times New Roman" w:cs="Times New Roman"/>
          <w:sz w:val="24"/>
          <w:szCs w:val="24"/>
        </w:rPr>
        <w:t>P</w:t>
      </w:r>
      <w:r w:rsidR="00F82CF0" w:rsidRPr="00D51A51">
        <w:rPr>
          <w:rFonts w:ascii="Times New Roman" w:hAnsi="Times New Roman" w:cs="Times New Roman"/>
          <w:sz w:val="24"/>
          <w:szCs w:val="24"/>
        </w:rPr>
        <w:t xml:space="preserve">ermanente ejercimos nuestras facultades y cumplimos nuestras obligaciones, observando puntualmente la Constitución Política del Estado y la Ley Orgánica y Reglamento del Poder Legislativo, así como guiarnos con los acuerdos de la </w:t>
      </w:r>
      <w:r w:rsidRPr="00D51A51">
        <w:rPr>
          <w:rFonts w:ascii="Times New Roman" w:hAnsi="Times New Roman" w:cs="Times New Roman"/>
          <w:sz w:val="24"/>
          <w:szCs w:val="24"/>
        </w:rPr>
        <w:t>J</w:t>
      </w:r>
      <w:r w:rsidR="00F82CF0" w:rsidRPr="00D51A51">
        <w:rPr>
          <w:rFonts w:ascii="Times New Roman" w:hAnsi="Times New Roman" w:cs="Times New Roman"/>
          <w:sz w:val="24"/>
          <w:szCs w:val="24"/>
        </w:rPr>
        <w:t xml:space="preserve">unta de </w:t>
      </w:r>
      <w:r w:rsidRPr="00D51A51">
        <w:rPr>
          <w:rFonts w:ascii="Times New Roman" w:hAnsi="Times New Roman" w:cs="Times New Roman"/>
          <w:sz w:val="24"/>
          <w:szCs w:val="24"/>
        </w:rPr>
        <w:t>C</w:t>
      </w:r>
      <w:r w:rsidR="00F82CF0" w:rsidRPr="00D51A51">
        <w:rPr>
          <w:rFonts w:ascii="Times New Roman" w:hAnsi="Times New Roman" w:cs="Times New Roman"/>
          <w:sz w:val="24"/>
          <w:szCs w:val="24"/>
        </w:rPr>
        <w:t xml:space="preserve">oordinación </w:t>
      </w:r>
      <w:r w:rsidRPr="00D51A51">
        <w:rPr>
          <w:rFonts w:ascii="Times New Roman" w:hAnsi="Times New Roman" w:cs="Times New Roman"/>
          <w:sz w:val="24"/>
          <w:szCs w:val="24"/>
        </w:rPr>
        <w:t>P</w:t>
      </w:r>
      <w:r w:rsidR="00F82CF0" w:rsidRPr="00D51A51">
        <w:rPr>
          <w:rFonts w:ascii="Times New Roman" w:hAnsi="Times New Roman" w:cs="Times New Roman"/>
          <w:sz w:val="24"/>
          <w:szCs w:val="24"/>
        </w:rPr>
        <w:t>olítica</w:t>
      </w:r>
      <w:r w:rsidRPr="00D51A51">
        <w:rPr>
          <w:rFonts w:ascii="Times New Roman" w:hAnsi="Times New Roman" w:cs="Times New Roman"/>
          <w:sz w:val="24"/>
          <w:szCs w:val="24"/>
        </w:rPr>
        <w:t>.</w:t>
      </w:r>
    </w:p>
    <w:p w14:paraId="2544AA65" w14:textId="57ED8A8B" w:rsidR="00F82CF0" w:rsidRPr="00D51A51" w:rsidRDefault="00601756" w:rsidP="00EF6515">
      <w:pPr>
        <w:pStyle w:val="Sinespaciado"/>
        <w:ind w:right="49" w:firstLine="708"/>
        <w:jc w:val="both"/>
        <w:rPr>
          <w:rFonts w:ascii="Times New Roman" w:hAnsi="Times New Roman" w:cs="Times New Roman"/>
          <w:sz w:val="24"/>
          <w:szCs w:val="24"/>
        </w:rPr>
      </w:pPr>
      <w:r w:rsidRPr="00D51A51">
        <w:rPr>
          <w:rFonts w:ascii="Times New Roman" w:hAnsi="Times New Roman" w:cs="Times New Roman"/>
          <w:sz w:val="24"/>
          <w:szCs w:val="24"/>
        </w:rPr>
        <w:t>E</w:t>
      </w:r>
      <w:r w:rsidR="00F82CF0" w:rsidRPr="00D51A51">
        <w:rPr>
          <w:rFonts w:ascii="Times New Roman" w:hAnsi="Times New Roman" w:cs="Times New Roman"/>
          <w:sz w:val="24"/>
          <w:szCs w:val="24"/>
        </w:rPr>
        <w:t xml:space="preserve">sta </w:t>
      </w:r>
      <w:r w:rsidRPr="00D51A51">
        <w:rPr>
          <w:rFonts w:ascii="Times New Roman" w:hAnsi="Times New Roman" w:cs="Times New Roman"/>
          <w:sz w:val="24"/>
          <w:szCs w:val="24"/>
        </w:rPr>
        <w:t>D</w:t>
      </w:r>
      <w:r w:rsidR="00F82CF0" w:rsidRPr="00D51A51">
        <w:rPr>
          <w:rFonts w:ascii="Times New Roman" w:hAnsi="Times New Roman" w:cs="Times New Roman"/>
          <w:sz w:val="24"/>
          <w:szCs w:val="24"/>
        </w:rPr>
        <w:t>iputación siguió refrendando y siguió siendo reflejo de la diplomacia, con la participación de todas las fuerzas políticas de la LXI Legislatura, existiendo el acercamiento y el di</w:t>
      </w:r>
      <w:r w:rsidRPr="00D51A51">
        <w:rPr>
          <w:rFonts w:ascii="Times New Roman" w:hAnsi="Times New Roman" w:cs="Times New Roman"/>
          <w:sz w:val="24"/>
          <w:szCs w:val="24"/>
        </w:rPr>
        <w:t>á</w:t>
      </w:r>
      <w:r w:rsidR="00F82CF0" w:rsidRPr="00D51A51">
        <w:rPr>
          <w:rFonts w:ascii="Times New Roman" w:hAnsi="Times New Roman" w:cs="Times New Roman"/>
          <w:sz w:val="24"/>
          <w:szCs w:val="24"/>
        </w:rPr>
        <w:t xml:space="preserve">logo constructivo, </w:t>
      </w:r>
      <w:r w:rsidRPr="00D51A51">
        <w:rPr>
          <w:rFonts w:ascii="Times New Roman" w:hAnsi="Times New Roman" w:cs="Times New Roman"/>
          <w:sz w:val="24"/>
          <w:szCs w:val="24"/>
        </w:rPr>
        <w:t>á</w:t>
      </w:r>
      <w:r w:rsidR="00F82CF0" w:rsidRPr="00D51A51">
        <w:rPr>
          <w:rFonts w:ascii="Times New Roman" w:hAnsi="Times New Roman" w:cs="Times New Roman"/>
          <w:sz w:val="24"/>
          <w:szCs w:val="24"/>
        </w:rPr>
        <w:t>nimo de con</w:t>
      </w:r>
      <w:r w:rsidRPr="00D51A51">
        <w:rPr>
          <w:rFonts w:ascii="Times New Roman" w:hAnsi="Times New Roman" w:cs="Times New Roman"/>
          <w:sz w:val="24"/>
          <w:szCs w:val="24"/>
        </w:rPr>
        <w:t>s</w:t>
      </w:r>
      <w:r w:rsidR="00F82CF0" w:rsidRPr="00D51A51">
        <w:rPr>
          <w:rFonts w:ascii="Times New Roman" w:hAnsi="Times New Roman" w:cs="Times New Roman"/>
          <w:sz w:val="24"/>
          <w:szCs w:val="24"/>
        </w:rPr>
        <w:t>e</w:t>
      </w:r>
      <w:r w:rsidRPr="00D51A51">
        <w:rPr>
          <w:rFonts w:ascii="Times New Roman" w:hAnsi="Times New Roman" w:cs="Times New Roman"/>
          <w:sz w:val="24"/>
          <w:szCs w:val="24"/>
        </w:rPr>
        <w:t>n</w:t>
      </w:r>
      <w:r w:rsidR="00F82CF0" w:rsidRPr="00D51A51">
        <w:rPr>
          <w:rFonts w:ascii="Times New Roman" w:hAnsi="Times New Roman" w:cs="Times New Roman"/>
          <w:sz w:val="24"/>
          <w:szCs w:val="24"/>
        </w:rPr>
        <w:t xml:space="preserve">so, así como de respeto a la representación de cada </w:t>
      </w:r>
      <w:r w:rsidRPr="00D51A51">
        <w:rPr>
          <w:rFonts w:ascii="Times New Roman" w:hAnsi="Times New Roman" w:cs="Times New Roman"/>
          <w:sz w:val="24"/>
          <w:szCs w:val="24"/>
        </w:rPr>
        <w:t>g</w:t>
      </w:r>
      <w:r w:rsidR="00F82CF0" w:rsidRPr="00D51A51">
        <w:rPr>
          <w:rFonts w:ascii="Times New Roman" w:hAnsi="Times New Roman" w:cs="Times New Roman"/>
          <w:sz w:val="24"/>
          <w:szCs w:val="24"/>
        </w:rPr>
        <w:t xml:space="preserve">rupo </w:t>
      </w:r>
      <w:r w:rsidRPr="00D51A51">
        <w:rPr>
          <w:rFonts w:ascii="Times New Roman" w:hAnsi="Times New Roman" w:cs="Times New Roman"/>
          <w:sz w:val="24"/>
          <w:szCs w:val="24"/>
        </w:rPr>
        <w:t>p</w:t>
      </w:r>
      <w:r w:rsidR="00F82CF0" w:rsidRPr="00D51A51">
        <w:rPr>
          <w:rFonts w:ascii="Times New Roman" w:hAnsi="Times New Roman" w:cs="Times New Roman"/>
          <w:sz w:val="24"/>
          <w:szCs w:val="24"/>
        </w:rPr>
        <w:t>arlamentario</w:t>
      </w:r>
      <w:r w:rsidRPr="00D51A51">
        <w:rPr>
          <w:rFonts w:ascii="Times New Roman" w:hAnsi="Times New Roman" w:cs="Times New Roman"/>
          <w:sz w:val="24"/>
          <w:szCs w:val="24"/>
        </w:rPr>
        <w:t>.</w:t>
      </w:r>
      <w:r w:rsidR="00F82CF0" w:rsidRPr="00D51A51">
        <w:rPr>
          <w:rFonts w:ascii="Times New Roman" w:hAnsi="Times New Roman" w:cs="Times New Roman"/>
          <w:sz w:val="24"/>
          <w:szCs w:val="24"/>
        </w:rPr>
        <w:t xml:space="preserve"> </w:t>
      </w:r>
      <w:r w:rsidRPr="00D51A51">
        <w:rPr>
          <w:rFonts w:ascii="Times New Roman" w:hAnsi="Times New Roman" w:cs="Times New Roman"/>
          <w:sz w:val="24"/>
          <w:szCs w:val="24"/>
        </w:rPr>
        <w:t>S</w:t>
      </w:r>
      <w:r w:rsidR="00F82CF0" w:rsidRPr="00D51A51">
        <w:rPr>
          <w:rFonts w:ascii="Times New Roman" w:hAnsi="Times New Roman" w:cs="Times New Roman"/>
          <w:sz w:val="24"/>
          <w:szCs w:val="24"/>
        </w:rPr>
        <w:t>iempre nuestro actuar fue apegado a los principios de democracia, jurídicos y a la técnica legislativa</w:t>
      </w:r>
      <w:r w:rsidR="0087691E" w:rsidRPr="00D51A51">
        <w:rPr>
          <w:rFonts w:ascii="Times New Roman" w:hAnsi="Times New Roman" w:cs="Times New Roman"/>
          <w:sz w:val="24"/>
          <w:szCs w:val="24"/>
        </w:rPr>
        <w:t>.</w:t>
      </w:r>
      <w:r w:rsidR="00F82CF0" w:rsidRPr="00D51A51">
        <w:rPr>
          <w:rFonts w:ascii="Times New Roman" w:hAnsi="Times New Roman" w:cs="Times New Roman"/>
          <w:sz w:val="24"/>
          <w:szCs w:val="24"/>
        </w:rPr>
        <w:t xml:space="preserve"> </w:t>
      </w:r>
      <w:r w:rsidR="0087691E" w:rsidRPr="00D51A51">
        <w:rPr>
          <w:rFonts w:ascii="Times New Roman" w:hAnsi="Times New Roman" w:cs="Times New Roman"/>
          <w:sz w:val="24"/>
          <w:szCs w:val="24"/>
        </w:rPr>
        <w:t>C</w:t>
      </w:r>
      <w:r w:rsidR="00F82CF0" w:rsidRPr="00D51A51">
        <w:rPr>
          <w:rFonts w:ascii="Times New Roman" w:hAnsi="Times New Roman" w:cs="Times New Roman"/>
          <w:sz w:val="24"/>
          <w:szCs w:val="24"/>
        </w:rPr>
        <w:t>ada una de nuestras acciones estuvo dirigida para el bienestar de los 17 millones de mexiquenses.</w:t>
      </w:r>
    </w:p>
    <w:p w14:paraId="0E6A2371" w14:textId="77777777" w:rsidR="0045150D" w:rsidRPr="00D51A51" w:rsidRDefault="00F82CF0"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ab/>
        <w:t xml:space="preserve">Finalmente, en nombre de mis compañeras y compañeros diputados que integramos la </w:t>
      </w:r>
      <w:r w:rsidR="00601756" w:rsidRPr="00D51A51">
        <w:rPr>
          <w:rFonts w:ascii="Times New Roman" w:hAnsi="Times New Roman" w:cs="Times New Roman"/>
          <w:sz w:val="24"/>
          <w:szCs w:val="24"/>
        </w:rPr>
        <w:t>D</w:t>
      </w:r>
      <w:r w:rsidRPr="00D51A51">
        <w:rPr>
          <w:rFonts w:ascii="Times New Roman" w:hAnsi="Times New Roman" w:cs="Times New Roman"/>
          <w:sz w:val="24"/>
          <w:szCs w:val="24"/>
        </w:rPr>
        <w:t xml:space="preserve">iputación </w:t>
      </w:r>
      <w:r w:rsidR="00601756" w:rsidRPr="00D51A51">
        <w:rPr>
          <w:rFonts w:ascii="Times New Roman" w:hAnsi="Times New Roman" w:cs="Times New Roman"/>
          <w:sz w:val="24"/>
          <w:szCs w:val="24"/>
        </w:rPr>
        <w:t>P</w:t>
      </w:r>
      <w:r w:rsidRPr="00D51A51">
        <w:rPr>
          <w:rFonts w:ascii="Times New Roman" w:hAnsi="Times New Roman" w:cs="Times New Roman"/>
          <w:sz w:val="24"/>
          <w:szCs w:val="24"/>
        </w:rPr>
        <w:t>ermanente, agradecemos el voto de confianza y</w:t>
      </w:r>
      <w:r w:rsidR="0087691E" w:rsidRPr="00D51A51">
        <w:rPr>
          <w:rFonts w:ascii="Times New Roman" w:hAnsi="Times New Roman" w:cs="Times New Roman"/>
          <w:sz w:val="24"/>
          <w:szCs w:val="24"/>
        </w:rPr>
        <w:t>,</w:t>
      </w:r>
      <w:r w:rsidRPr="00D51A51">
        <w:rPr>
          <w:rFonts w:ascii="Times New Roman" w:hAnsi="Times New Roman" w:cs="Times New Roman"/>
          <w:sz w:val="24"/>
          <w:szCs w:val="24"/>
        </w:rPr>
        <w:t xml:space="preserve"> por supuesto</w:t>
      </w:r>
      <w:r w:rsidR="00601756" w:rsidRPr="00D51A51">
        <w:rPr>
          <w:rFonts w:ascii="Times New Roman" w:hAnsi="Times New Roman" w:cs="Times New Roman"/>
          <w:sz w:val="24"/>
          <w:szCs w:val="24"/>
        </w:rPr>
        <w:t>,</w:t>
      </w:r>
      <w:r w:rsidR="007012AA" w:rsidRPr="00D51A51">
        <w:rPr>
          <w:rFonts w:ascii="Times New Roman" w:hAnsi="Times New Roman" w:cs="Times New Roman"/>
          <w:sz w:val="24"/>
          <w:szCs w:val="24"/>
        </w:rPr>
        <w:t xml:space="preserve"> </w:t>
      </w:r>
      <w:r w:rsidR="00B706E6" w:rsidRPr="00D51A51">
        <w:rPr>
          <w:rFonts w:ascii="Times New Roman" w:hAnsi="Times New Roman" w:cs="Times New Roman"/>
          <w:sz w:val="24"/>
          <w:szCs w:val="24"/>
        </w:rPr>
        <w:t>los diputados y diputadas que integran la LXI Legislatura que nos permitió formar parte de este órgano.</w:t>
      </w:r>
      <w:r w:rsidR="0045150D" w:rsidRPr="00D51A51">
        <w:rPr>
          <w:rFonts w:ascii="Times New Roman" w:hAnsi="Times New Roman" w:cs="Times New Roman"/>
          <w:sz w:val="24"/>
          <w:szCs w:val="24"/>
        </w:rPr>
        <w:t xml:space="preserve"> </w:t>
      </w:r>
      <w:r w:rsidR="00B706E6" w:rsidRPr="00D51A51">
        <w:rPr>
          <w:rFonts w:ascii="Times New Roman" w:hAnsi="Times New Roman" w:cs="Times New Roman"/>
          <w:sz w:val="24"/>
          <w:szCs w:val="24"/>
        </w:rPr>
        <w:t>Gracias a los integrantes de la Junta de Coordinación Política por su respaldo y altura de miras</w:t>
      </w:r>
      <w:r w:rsidR="00601756" w:rsidRPr="00D51A51">
        <w:rPr>
          <w:rFonts w:ascii="Times New Roman" w:hAnsi="Times New Roman" w:cs="Times New Roman"/>
          <w:sz w:val="24"/>
          <w:szCs w:val="24"/>
        </w:rPr>
        <w:t>.</w:t>
      </w:r>
    </w:p>
    <w:p w14:paraId="729411F1" w14:textId="1D44E3DB" w:rsidR="00F62AE8" w:rsidRPr="00D51A51" w:rsidRDefault="00601756" w:rsidP="00EF6515">
      <w:pPr>
        <w:pStyle w:val="Sinespaciado"/>
        <w:ind w:right="49" w:firstLine="708"/>
        <w:jc w:val="both"/>
        <w:rPr>
          <w:rFonts w:ascii="Times New Roman" w:hAnsi="Times New Roman" w:cs="Times New Roman"/>
          <w:sz w:val="24"/>
          <w:szCs w:val="24"/>
        </w:rPr>
      </w:pPr>
      <w:r w:rsidRPr="00D51A51">
        <w:rPr>
          <w:rFonts w:ascii="Times New Roman" w:hAnsi="Times New Roman" w:cs="Times New Roman"/>
          <w:sz w:val="24"/>
          <w:szCs w:val="24"/>
        </w:rPr>
        <w:lastRenderedPageBreak/>
        <w:t>E</w:t>
      </w:r>
      <w:r w:rsidR="00B706E6" w:rsidRPr="00D51A51">
        <w:rPr>
          <w:rFonts w:ascii="Times New Roman" w:hAnsi="Times New Roman" w:cs="Times New Roman"/>
          <w:sz w:val="24"/>
          <w:szCs w:val="24"/>
        </w:rPr>
        <w:t>xpreso mi afecto y reconocimiento y agradecimiento de quienes integraron la Diputación Permanente</w:t>
      </w:r>
      <w:r w:rsidRPr="00D51A51">
        <w:rPr>
          <w:rFonts w:ascii="Times New Roman" w:hAnsi="Times New Roman" w:cs="Times New Roman"/>
          <w:sz w:val="24"/>
          <w:szCs w:val="24"/>
        </w:rPr>
        <w:t>.</w:t>
      </w:r>
      <w:r w:rsidR="00B706E6" w:rsidRPr="00D51A51">
        <w:rPr>
          <w:rFonts w:ascii="Times New Roman" w:hAnsi="Times New Roman" w:cs="Times New Roman"/>
          <w:sz w:val="24"/>
          <w:szCs w:val="24"/>
        </w:rPr>
        <w:t xml:space="preserve"> </w:t>
      </w:r>
      <w:r w:rsidRPr="00D51A51">
        <w:rPr>
          <w:rFonts w:ascii="Times New Roman" w:hAnsi="Times New Roman" w:cs="Times New Roman"/>
          <w:sz w:val="24"/>
          <w:szCs w:val="24"/>
        </w:rPr>
        <w:t>M</w:t>
      </w:r>
      <w:r w:rsidR="00B706E6" w:rsidRPr="00D51A51">
        <w:rPr>
          <w:rFonts w:ascii="Times New Roman" w:hAnsi="Times New Roman" w:cs="Times New Roman"/>
          <w:sz w:val="24"/>
          <w:szCs w:val="24"/>
        </w:rPr>
        <w:t>uchas gracias por haber actuado de manera solidaria y corresponsable a los trabajos</w:t>
      </w:r>
      <w:r w:rsidRPr="00D51A51">
        <w:rPr>
          <w:rFonts w:ascii="Times New Roman" w:hAnsi="Times New Roman" w:cs="Times New Roman"/>
          <w:sz w:val="24"/>
          <w:szCs w:val="24"/>
        </w:rPr>
        <w:t>.</w:t>
      </w:r>
      <w:r w:rsidR="0045150D" w:rsidRPr="00D51A51">
        <w:rPr>
          <w:rFonts w:ascii="Times New Roman" w:hAnsi="Times New Roman" w:cs="Times New Roman"/>
          <w:sz w:val="24"/>
          <w:szCs w:val="24"/>
        </w:rPr>
        <w:t xml:space="preserve"> </w:t>
      </w:r>
      <w:r w:rsidRPr="00D51A51">
        <w:rPr>
          <w:rFonts w:ascii="Times New Roman" w:hAnsi="Times New Roman" w:cs="Times New Roman"/>
          <w:sz w:val="24"/>
          <w:szCs w:val="24"/>
        </w:rPr>
        <w:t>M</w:t>
      </w:r>
      <w:r w:rsidR="00B706E6" w:rsidRPr="00D51A51">
        <w:rPr>
          <w:rFonts w:ascii="Times New Roman" w:hAnsi="Times New Roman" w:cs="Times New Roman"/>
          <w:sz w:val="24"/>
          <w:szCs w:val="24"/>
        </w:rPr>
        <w:t>i permanente gratitud para las diputadas y los diputados en su acompañamiento</w:t>
      </w:r>
      <w:r w:rsidRPr="00D51A51">
        <w:rPr>
          <w:rFonts w:ascii="Times New Roman" w:hAnsi="Times New Roman" w:cs="Times New Roman"/>
          <w:sz w:val="24"/>
          <w:szCs w:val="24"/>
        </w:rPr>
        <w:t>:</w:t>
      </w:r>
      <w:r w:rsidR="00B706E6" w:rsidRPr="00D51A51">
        <w:rPr>
          <w:rFonts w:ascii="Times New Roman" w:hAnsi="Times New Roman" w:cs="Times New Roman"/>
          <w:sz w:val="24"/>
          <w:szCs w:val="24"/>
        </w:rPr>
        <w:t xml:space="preserve"> la diputada María del Carmen de la Rosa Mendoza, el diputado Gerardo Izquierdo Rojas, el diputado Braulio Antonio Álvarez Jasso, la diputada Gretel González Aguirre, la diputada Miriam Escalona Piña, la diputada Karina Labastida Sotelo, la diputada Mónica Angélica Álvarez Nemer, la diputada María </w:t>
      </w:r>
      <w:proofErr w:type="spellStart"/>
      <w:r w:rsidR="00B706E6" w:rsidRPr="00D51A51">
        <w:rPr>
          <w:rFonts w:ascii="Times New Roman" w:hAnsi="Times New Roman" w:cs="Times New Roman"/>
          <w:sz w:val="24"/>
          <w:szCs w:val="24"/>
        </w:rPr>
        <w:t>Élida</w:t>
      </w:r>
      <w:proofErr w:type="spellEnd"/>
      <w:r w:rsidR="00B706E6" w:rsidRPr="00D51A51">
        <w:rPr>
          <w:rFonts w:ascii="Times New Roman" w:hAnsi="Times New Roman" w:cs="Times New Roman"/>
          <w:sz w:val="24"/>
          <w:szCs w:val="24"/>
        </w:rPr>
        <w:t xml:space="preserve"> Castelán Mondragón, al diputado Abraham Saroné Campos, la diputada Silvia Barberena Maldonado y la diputada María de los Ángeles Dávila Vargas, así como la diputada Juanita Bonilla Jaime y diputada Miriam Granillo Velazco</w:t>
      </w:r>
      <w:r w:rsidR="00F62AE8" w:rsidRPr="00D51A51">
        <w:rPr>
          <w:rFonts w:ascii="Times New Roman" w:hAnsi="Times New Roman" w:cs="Times New Roman"/>
          <w:sz w:val="24"/>
          <w:szCs w:val="24"/>
        </w:rPr>
        <w:t>.</w:t>
      </w:r>
    </w:p>
    <w:p w14:paraId="2544AA67" w14:textId="79DF5654" w:rsidR="00B706E6" w:rsidRPr="00D51A51" w:rsidRDefault="00F62AE8" w:rsidP="00EF6515">
      <w:pPr>
        <w:pStyle w:val="Sinespaciado"/>
        <w:ind w:right="49" w:firstLine="708"/>
        <w:jc w:val="both"/>
        <w:rPr>
          <w:rFonts w:ascii="Times New Roman" w:hAnsi="Times New Roman" w:cs="Times New Roman"/>
          <w:sz w:val="24"/>
          <w:szCs w:val="24"/>
        </w:rPr>
      </w:pPr>
      <w:r w:rsidRPr="00D51A51">
        <w:rPr>
          <w:rFonts w:ascii="Times New Roman" w:hAnsi="Times New Roman" w:cs="Times New Roman"/>
          <w:sz w:val="24"/>
          <w:szCs w:val="24"/>
        </w:rPr>
        <w:t>L</w:t>
      </w:r>
      <w:r w:rsidR="00B706E6" w:rsidRPr="00D51A51">
        <w:rPr>
          <w:rFonts w:ascii="Times New Roman" w:hAnsi="Times New Roman" w:cs="Times New Roman"/>
          <w:sz w:val="24"/>
          <w:szCs w:val="24"/>
        </w:rPr>
        <w:t>a responsabilidad del cargo de elección no es simple cuando pesa en ella la voluntad popular, la solidaridad y el respeto a nuestros pares</w:t>
      </w:r>
      <w:r w:rsidRPr="00D51A51">
        <w:rPr>
          <w:rFonts w:ascii="Times New Roman" w:hAnsi="Times New Roman" w:cs="Times New Roman"/>
          <w:sz w:val="24"/>
          <w:szCs w:val="24"/>
        </w:rPr>
        <w:t>,</w:t>
      </w:r>
      <w:r w:rsidR="00B706E6" w:rsidRPr="00D51A51">
        <w:rPr>
          <w:rFonts w:ascii="Times New Roman" w:hAnsi="Times New Roman" w:cs="Times New Roman"/>
          <w:sz w:val="24"/>
          <w:szCs w:val="24"/>
        </w:rPr>
        <w:t xml:space="preserve"> se da en un marco de reciprocidad</w:t>
      </w:r>
      <w:r w:rsidRPr="00D51A51">
        <w:rPr>
          <w:rFonts w:ascii="Times New Roman" w:hAnsi="Times New Roman" w:cs="Times New Roman"/>
          <w:sz w:val="24"/>
          <w:szCs w:val="24"/>
        </w:rPr>
        <w:t>.</w:t>
      </w:r>
      <w:r w:rsidR="00B706E6" w:rsidRPr="00D51A51">
        <w:rPr>
          <w:rFonts w:ascii="Times New Roman" w:hAnsi="Times New Roman" w:cs="Times New Roman"/>
          <w:sz w:val="24"/>
          <w:szCs w:val="24"/>
        </w:rPr>
        <w:t xml:space="preserve"> </w:t>
      </w:r>
      <w:r w:rsidRPr="00D51A51">
        <w:rPr>
          <w:rFonts w:ascii="Times New Roman" w:hAnsi="Times New Roman" w:cs="Times New Roman"/>
          <w:sz w:val="24"/>
          <w:szCs w:val="24"/>
        </w:rPr>
        <w:t>L</w:t>
      </w:r>
      <w:r w:rsidR="00B706E6" w:rsidRPr="00D51A51">
        <w:rPr>
          <w:rFonts w:ascii="Times New Roman" w:hAnsi="Times New Roman" w:cs="Times New Roman"/>
          <w:sz w:val="24"/>
          <w:szCs w:val="24"/>
        </w:rPr>
        <w:t>a pasión del argumento se desvanece cuando se agravia al interlocutor.</w:t>
      </w:r>
    </w:p>
    <w:p w14:paraId="0F88FA0A" w14:textId="70C25697" w:rsidR="00244E2F" w:rsidRPr="00D51A51" w:rsidRDefault="00B706E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ab/>
        <w:t>Hoy doy las gracias a todos por permitirnos transitar en los mejores términos y con resultado</w:t>
      </w:r>
      <w:r w:rsidR="006C7721" w:rsidRPr="00D51A51">
        <w:rPr>
          <w:rFonts w:ascii="Times New Roman" w:hAnsi="Times New Roman" w:cs="Times New Roman"/>
          <w:sz w:val="24"/>
          <w:szCs w:val="24"/>
        </w:rPr>
        <w:t>s</w:t>
      </w:r>
      <w:r w:rsidRPr="00D51A51">
        <w:rPr>
          <w:rFonts w:ascii="Times New Roman" w:hAnsi="Times New Roman" w:cs="Times New Roman"/>
          <w:sz w:val="24"/>
          <w:szCs w:val="24"/>
        </w:rPr>
        <w:t xml:space="preserve"> que dejen para su debida valoración y dimensión en esta esfera de la política constructiva en beneficio de las y los mexiquenses</w:t>
      </w:r>
      <w:r w:rsidR="00244E2F" w:rsidRPr="00D51A51">
        <w:rPr>
          <w:rFonts w:ascii="Times New Roman" w:hAnsi="Times New Roman" w:cs="Times New Roman"/>
          <w:sz w:val="24"/>
          <w:szCs w:val="24"/>
        </w:rPr>
        <w:t>.</w:t>
      </w:r>
    </w:p>
    <w:p w14:paraId="2544AA68" w14:textId="0853BD11" w:rsidR="00B706E6" w:rsidRPr="00D51A51" w:rsidRDefault="00244E2F" w:rsidP="00EF6515">
      <w:pPr>
        <w:pStyle w:val="Sinespaciado"/>
        <w:ind w:right="49" w:firstLine="708"/>
        <w:jc w:val="both"/>
        <w:rPr>
          <w:rFonts w:ascii="Times New Roman" w:hAnsi="Times New Roman" w:cs="Times New Roman"/>
          <w:sz w:val="24"/>
          <w:szCs w:val="24"/>
        </w:rPr>
      </w:pPr>
      <w:r w:rsidRPr="00D51A51">
        <w:rPr>
          <w:rFonts w:ascii="Times New Roman" w:hAnsi="Times New Roman" w:cs="Times New Roman"/>
          <w:sz w:val="24"/>
          <w:szCs w:val="24"/>
        </w:rPr>
        <w:t>P</w:t>
      </w:r>
      <w:r w:rsidR="00B706E6" w:rsidRPr="00D51A51">
        <w:rPr>
          <w:rFonts w:ascii="Times New Roman" w:hAnsi="Times New Roman" w:cs="Times New Roman"/>
          <w:sz w:val="24"/>
          <w:szCs w:val="24"/>
        </w:rPr>
        <w:t>or patria y potestad</w:t>
      </w:r>
      <w:r w:rsidRPr="00D51A51">
        <w:rPr>
          <w:rFonts w:ascii="Times New Roman" w:hAnsi="Times New Roman" w:cs="Times New Roman"/>
          <w:sz w:val="24"/>
          <w:szCs w:val="24"/>
        </w:rPr>
        <w:t>,</w:t>
      </w:r>
      <w:r w:rsidR="00B706E6" w:rsidRPr="00D51A51">
        <w:rPr>
          <w:rFonts w:ascii="Times New Roman" w:hAnsi="Times New Roman" w:cs="Times New Roman"/>
          <w:sz w:val="24"/>
          <w:szCs w:val="24"/>
        </w:rPr>
        <w:t xml:space="preserve"> orgullosamente mexiquense.</w:t>
      </w:r>
    </w:p>
    <w:p w14:paraId="2544AA69" w14:textId="14ED0257" w:rsidR="00B706E6" w:rsidRPr="00D51A51" w:rsidRDefault="00B706E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ab/>
        <w:t>Muchas gracias</w:t>
      </w:r>
      <w:r w:rsidR="00244E2F" w:rsidRPr="00D51A51">
        <w:rPr>
          <w:rFonts w:ascii="Times New Roman" w:hAnsi="Times New Roman" w:cs="Times New Roman"/>
          <w:sz w:val="24"/>
          <w:szCs w:val="24"/>
        </w:rPr>
        <w:t>,</w:t>
      </w:r>
      <w:r w:rsidRPr="00D51A51">
        <w:rPr>
          <w:rFonts w:ascii="Times New Roman" w:hAnsi="Times New Roman" w:cs="Times New Roman"/>
          <w:sz w:val="24"/>
          <w:szCs w:val="24"/>
        </w:rPr>
        <w:t xml:space="preserve"> diputada.</w:t>
      </w:r>
    </w:p>
    <w:p w14:paraId="118620B3" w14:textId="77777777" w:rsidR="00246702" w:rsidRPr="00D51A51" w:rsidRDefault="00246702" w:rsidP="00EF6515">
      <w:pPr>
        <w:pStyle w:val="Sinespaciado"/>
        <w:ind w:right="49"/>
        <w:jc w:val="both"/>
        <w:rPr>
          <w:rFonts w:ascii="Times New Roman" w:hAnsi="Times New Roman" w:cs="Times New Roman"/>
          <w:sz w:val="24"/>
          <w:szCs w:val="24"/>
        </w:rPr>
      </w:pPr>
    </w:p>
    <w:p w14:paraId="191D13B3" w14:textId="77777777" w:rsidR="002C24B3" w:rsidRPr="00D51A51" w:rsidRDefault="002C24B3" w:rsidP="00EF6515">
      <w:pPr>
        <w:pStyle w:val="Sinespaciado"/>
        <w:ind w:right="49"/>
        <w:rPr>
          <w:rFonts w:ascii="Times New Roman" w:hAnsi="Times New Roman" w:cs="Times New Roman"/>
          <w:sz w:val="24"/>
          <w:szCs w:val="24"/>
        </w:rPr>
      </w:pPr>
    </w:p>
    <w:p w14:paraId="0B896D0F" w14:textId="77777777" w:rsidR="002C24B3" w:rsidRPr="00D51A51" w:rsidRDefault="002C24B3" w:rsidP="00EF6515">
      <w:pPr>
        <w:pStyle w:val="Sinespaciado"/>
        <w:ind w:right="49"/>
        <w:rPr>
          <w:rFonts w:ascii="Times New Roman" w:hAnsi="Times New Roman" w:cs="Times New Roman"/>
          <w:sz w:val="24"/>
          <w:szCs w:val="24"/>
        </w:rPr>
        <w:sectPr w:rsidR="002C24B3" w:rsidRPr="00D51A51" w:rsidSect="00D51A51">
          <w:type w:val="continuous"/>
          <w:pgSz w:w="12240" w:h="15840"/>
          <w:pgMar w:top="1134" w:right="1134" w:bottom="1134" w:left="1701" w:header="709" w:footer="709" w:gutter="0"/>
          <w:cols w:space="708"/>
          <w:docGrid w:linePitch="360"/>
        </w:sectPr>
      </w:pPr>
    </w:p>
    <w:p w14:paraId="32298050" w14:textId="77777777" w:rsidR="002C24B3" w:rsidRPr="00D51A51" w:rsidRDefault="002C24B3" w:rsidP="00EF6515">
      <w:pPr>
        <w:pStyle w:val="Sinespaciado"/>
        <w:ind w:right="49"/>
        <w:rPr>
          <w:rFonts w:ascii="Times New Roman" w:hAnsi="Times New Roman" w:cs="Times New Roman"/>
          <w:sz w:val="24"/>
          <w:szCs w:val="24"/>
        </w:rPr>
      </w:pPr>
    </w:p>
    <w:p w14:paraId="7D2C48D0" w14:textId="77777777" w:rsidR="002C24B3" w:rsidRPr="00D51A51" w:rsidRDefault="002C24B3" w:rsidP="00EF6515">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(Se inserta el documento)</w:t>
      </w:r>
    </w:p>
    <w:p w14:paraId="26F245E8" w14:textId="77777777" w:rsidR="002C24B3" w:rsidRPr="00D51A51" w:rsidRDefault="002C24B3" w:rsidP="00EF6515">
      <w:pPr>
        <w:pStyle w:val="Sinespaciado"/>
        <w:ind w:right="49"/>
        <w:rPr>
          <w:rFonts w:ascii="Times New Roman" w:hAnsi="Times New Roman" w:cs="Times New Roman"/>
          <w:sz w:val="24"/>
          <w:szCs w:val="24"/>
        </w:rPr>
      </w:pPr>
    </w:p>
    <w:p w14:paraId="46924199" w14:textId="77777777" w:rsidR="002C24B3" w:rsidRPr="00D51A51" w:rsidRDefault="002C24B3" w:rsidP="00EF6515">
      <w:pPr>
        <w:spacing w:after="0" w:line="240" w:lineRule="auto"/>
        <w:ind w:right="49"/>
        <w:contextualSpacing/>
        <w:jc w:val="both"/>
        <w:rPr>
          <w:rFonts w:ascii="Times New Roman" w:eastAsia="Calibri" w:hAnsi="Times New Roman" w:cs="Times New Roman"/>
          <w:b/>
          <w:sz w:val="24"/>
          <w:szCs w:val="24"/>
        </w:rPr>
      </w:pPr>
      <w:r w:rsidRPr="00D51A51">
        <w:rPr>
          <w:rFonts w:ascii="Times New Roman" w:eastAsia="Calibri" w:hAnsi="Times New Roman" w:cs="Times New Roman"/>
          <w:b/>
          <w:sz w:val="24"/>
          <w:szCs w:val="24"/>
        </w:rPr>
        <w:t>CON EL PERMISO DE LA DIPUTADA PRESIDENTA</w:t>
      </w:r>
    </w:p>
    <w:p w14:paraId="73EB6C83" w14:textId="77777777" w:rsidR="002C24B3" w:rsidRPr="00D51A51" w:rsidRDefault="002C24B3" w:rsidP="00EF6515">
      <w:pPr>
        <w:spacing w:after="0" w:line="240" w:lineRule="auto"/>
        <w:ind w:right="49"/>
        <w:contextualSpacing/>
        <w:jc w:val="both"/>
        <w:rPr>
          <w:rFonts w:ascii="Times New Roman" w:eastAsia="Calibri" w:hAnsi="Times New Roman" w:cs="Times New Roman"/>
          <w:b/>
          <w:sz w:val="24"/>
          <w:szCs w:val="24"/>
        </w:rPr>
      </w:pPr>
    </w:p>
    <w:p w14:paraId="29AEC6F1" w14:textId="77777777" w:rsidR="002C24B3" w:rsidRPr="00D51A51" w:rsidRDefault="002C24B3" w:rsidP="00EF6515">
      <w:pPr>
        <w:spacing w:after="0" w:line="240" w:lineRule="auto"/>
        <w:ind w:right="49"/>
        <w:contextualSpacing/>
        <w:jc w:val="both"/>
        <w:rPr>
          <w:rFonts w:ascii="Times New Roman" w:eastAsia="Calibri" w:hAnsi="Times New Roman" w:cs="Times New Roman"/>
          <w:b/>
          <w:sz w:val="24"/>
          <w:szCs w:val="24"/>
        </w:rPr>
      </w:pPr>
      <w:r w:rsidRPr="00D51A51">
        <w:rPr>
          <w:rFonts w:ascii="Times New Roman" w:eastAsia="Calibri" w:hAnsi="Times New Roman" w:cs="Times New Roman"/>
          <w:b/>
          <w:sz w:val="24"/>
          <w:szCs w:val="24"/>
        </w:rPr>
        <w:t>COMPAÑERAS Y COMPAÑEROS DIPUTADOS</w:t>
      </w:r>
    </w:p>
    <w:p w14:paraId="3112CE03" w14:textId="77777777" w:rsidR="002C24B3" w:rsidRPr="00D51A51" w:rsidRDefault="002C24B3" w:rsidP="00EF6515">
      <w:pPr>
        <w:spacing w:after="0" w:line="240" w:lineRule="auto"/>
        <w:ind w:right="49"/>
        <w:contextualSpacing/>
        <w:jc w:val="both"/>
        <w:rPr>
          <w:rFonts w:ascii="Times New Roman" w:eastAsia="Calibri" w:hAnsi="Times New Roman" w:cs="Times New Roman"/>
          <w:b/>
          <w:sz w:val="24"/>
          <w:szCs w:val="24"/>
        </w:rPr>
      </w:pPr>
    </w:p>
    <w:p w14:paraId="3976275A" w14:textId="77777777" w:rsidR="002C24B3" w:rsidRPr="00D51A51" w:rsidRDefault="002C24B3" w:rsidP="00EF6515">
      <w:pPr>
        <w:spacing w:after="0" w:line="240" w:lineRule="auto"/>
        <w:ind w:right="49"/>
        <w:contextualSpacing/>
        <w:jc w:val="both"/>
        <w:rPr>
          <w:rFonts w:ascii="Times New Roman" w:eastAsia="Calibri" w:hAnsi="Times New Roman" w:cs="Times New Roman"/>
          <w:b/>
          <w:sz w:val="24"/>
          <w:szCs w:val="24"/>
        </w:rPr>
      </w:pPr>
      <w:r w:rsidRPr="00D51A51">
        <w:rPr>
          <w:rFonts w:ascii="Times New Roman" w:eastAsia="Calibri" w:hAnsi="Times New Roman" w:cs="Times New Roman"/>
          <w:b/>
          <w:sz w:val="24"/>
          <w:szCs w:val="24"/>
        </w:rPr>
        <w:t>REPRESENTANTES DE LOS MEDIOS DE COMUNICACIÓN</w:t>
      </w:r>
    </w:p>
    <w:p w14:paraId="04D06E82" w14:textId="77777777" w:rsidR="002C24B3" w:rsidRPr="00D51A51" w:rsidRDefault="002C24B3" w:rsidP="00EF6515">
      <w:pPr>
        <w:spacing w:after="0" w:line="240" w:lineRule="auto"/>
        <w:ind w:right="49"/>
        <w:contextualSpacing/>
        <w:jc w:val="both"/>
        <w:rPr>
          <w:rFonts w:ascii="Times New Roman" w:eastAsia="Calibri" w:hAnsi="Times New Roman" w:cs="Times New Roman"/>
          <w:b/>
          <w:sz w:val="24"/>
          <w:szCs w:val="24"/>
        </w:rPr>
      </w:pPr>
    </w:p>
    <w:p w14:paraId="4B2C174A" w14:textId="77777777" w:rsidR="002C24B3" w:rsidRPr="00D51A51" w:rsidRDefault="002C24B3" w:rsidP="00EF6515">
      <w:pPr>
        <w:spacing w:after="0" w:line="240" w:lineRule="auto"/>
        <w:ind w:right="49"/>
        <w:contextualSpacing/>
        <w:jc w:val="both"/>
        <w:rPr>
          <w:rFonts w:ascii="Times New Roman" w:eastAsia="Calibri" w:hAnsi="Times New Roman" w:cs="Times New Roman"/>
          <w:b/>
          <w:sz w:val="24"/>
          <w:szCs w:val="24"/>
        </w:rPr>
      </w:pPr>
      <w:r w:rsidRPr="00D51A51">
        <w:rPr>
          <w:rFonts w:ascii="Times New Roman" w:eastAsia="Calibri" w:hAnsi="Times New Roman" w:cs="Times New Roman"/>
          <w:b/>
          <w:sz w:val="24"/>
          <w:szCs w:val="24"/>
        </w:rPr>
        <w:t>ASISTENTES EN ESTE RECINTO LEGISLATIVO Y EN LAS REDES SOCIALES</w:t>
      </w:r>
    </w:p>
    <w:p w14:paraId="75865635"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p>
    <w:p w14:paraId="3DA637C6"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p>
    <w:p w14:paraId="2CB67EF9"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p>
    <w:p w14:paraId="7031DA57"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Como lo ordena el artículo 58 de la Ley Orgánica del Poder Legislativo del Estado Libre y Soberano de México, me permito presentar en esta segunda sesión, en representación de la Diputación Permanente, el Informe de Actividades realizadas por este órgano de la Legislatura durante el Período de Receso en el que nos correspondió fungir.</w:t>
      </w:r>
    </w:p>
    <w:p w14:paraId="43922B2C"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p>
    <w:p w14:paraId="598F22A8"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En atención al artículo 53 de nuestra Ley Orgánica, inmediatamente, después de la Clausura del Período Ordinario, se instaló formalmente e inicio sus funciones la Diputación Permanente, y representó a la Legislatura y cumpliendo con sus tareas constitucionales y legales, del 9 de mayo al 5 de septiembre del año 2023.</w:t>
      </w:r>
    </w:p>
    <w:p w14:paraId="6331618B"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p>
    <w:p w14:paraId="7877FB84"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Durante el Período de Receso, como lo mandata el artículo 63 de la Constitución Política del Estado, garantizamos la presencia y continuidad de este Poder Legislativo.</w:t>
      </w:r>
    </w:p>
    <w:p w14:paraId="2DF8F7FB"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p>
    <w:p w14:paraId="434E29EE"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De acuerdo con el artículo 54 de nuestra Ley Orgánica, realizamos 7 sesiones; recibimos 35 iniciativas; y 13 puntos de acuerdo.  Asimismo, expedimos 1 Decreto, el Decreto Número 181 de Convocatoria a Período Extraordinario y 9 Acuerdos.</w:t>
      </w:r>
    </w:p>
    <w:p w14:paraId="28AB6FD2"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p>
    <w:p w14:paraId="53ED9564"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p>
    <w:p w14:paraId="5C890FD1"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En términos del artículo 51 de la Ley Orgánica de del Poder Legislativo, las iniciativas y puntos de acuerdo presentados fueron turnados a las Comisiones Legislativas para su estudio y dictaminación.</w:t>
      </w:r>
    </w:p>
    <w:p w14:paraId="1130B3BF"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p>
    <w:p w14:paraId="146C72AB"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Resalto y felicito a las y los integrantes de las Comisiones Legislativas por su responsabilidad y la fecunda labor; durante este Receso, realizaron 86 reuniones de trabajo y, en su caso, de dictaminación y aprobaron 26 dictámenes que, conforme a los acuerdos de la Junta de Coordinación Política, y a la programación de las sesiones, seguramente serán sometidos a la discusión y aprobación de la “LXI” Legislatura.</w:t>
      </w:r>
    </w:p>
    <w:p w14:paraId="1F77BA27"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p>
    <w:p w14:paraId="4F2D2E34"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Partiendo del principio de legalidad fueron turnadas al Pleno Legislativo aquellas materias que, constitucional y legalmente, le corresponde atender y se dio trámite y resolvieron aquellas de competencia de la Diputación Permanente.</w:t>
      </w:r>
    </w:p>
    <w:p w14:paraId="13525809"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p>
    <w:p w14:paraId="59080E43"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Entre los asuntos tramitados por la Diputación Permanente, me permito destacar los siguientes: </w:t>
      </w:r>
    </w:p>
    <w:p w14:paraId="2517F4A3"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p>
    <w:p w14:paraId="2310D1F4"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Convocamos al Segundo Período Extraordinario de Sesiones, para conocer y resolver el Dictamen de la Comisión Legislativa de Gobernación y Puntos Constitucionales, sobre la Iniciativa de Ley Orgánica de la Administración Pública del Estado de México, presentada por los Diputados Maurilio Hernández González, Sergio García Sosa, María Luisa Mendoza Mondragón y Rigoberto Vargas Cervantes, en representación de los Grupos Parlamentarios del Partido morena, del Partido del Trabajo, del Partido Verde Ecologista de México y de Diputados sin partido.</w:t>
      </w:r>
    </w:p>
    <w:p w14:paraId="57535515"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p>
    <w:p w14:paraId="32F3DF7F"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Coincidimos en que la presentación de la iniciativa era motivo suficiente para la intervención de la Legislatura en Pleno, por ser la propuesta de un nuevo ordenamiento jurídico encaminado a perfeccionar el marco normativo de la Administración Pública del Estado de México y que resulta esencial, ante la inminente renovación democrática del Poder Ejecutivo Estatal.</w:t>
      </w:r>
    </w:p>
    <w:p w14:paraId="50D1CEF2"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p>
    <w:p w14:paraId="1BFD0284"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En seguimiento del Decreto Número 146 por el que la Legislatura aprobó inscribir en el Salón de Sesiones del Recinto del Poder Legislativo, con letras doradas: “2023, Año del Bicentenario del Heroico Colegio Militar”, la Diputación Permanente celebró Sesión Solemne con la presencia de las diputadas y los diputados de la “LXI” Legislatura y de distinguidas y distinguidos militares mexicanos.</w:t>
      </w:r>
    </w:p>
    <w:p w14:paraId="54564B4F"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p>
    <w:p w14:paraId="0D93E8DF"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Con esa Sesión Solemne la Representación Popular se sumó a las voces y muestras de cariño y gratitud que la Nación y las Entidades Federativas han hecho y seguirán haciendo al Heroico Colegio Militar, pues estamos en deuda con esa institución fuente de virtudes, de lealtad, patriotismo y disciplina presente en episodios significativos y decisivos de nuestra historia.</w:t>
      </w:r>
    </w:p>
    <w:p w14:paraId="7E597E50"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p>
    <w:p w14:paraId="4A4FB1F5"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El día 4 de septiembre del año en curso, en mi carácter de Presidenta de la Diputación Permanente, recibí el Sexto Informe de Gobierno que el Licenciado Alfredo del Mazo Maza, Gobernador del Estado, rinde a la Legislatura, en cumplimiento de lo establecido en el artículo 77 fracción XVIII de la Constitución Política del Estado.</w:t>
      </w:r>
    </w:p>
    <w:p w14:paraId="6E6AD73F"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p>
    <w:p w14:paraId="13D08486"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p>
    <w:p w14:paraId="4178CD3D"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En tiempo y forma, como lo dispone el artículo 46 del Reglamento del Poder Legislativo, la Soberanía Popular llevará a cabo la sesión de análisis del Informe de Gobierno.</w:t>
      </w:r>
    </w:p>
    <w:p w14:paraId="52667EB7"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p>
    <w:p w14:paraId="41181F5A"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p>
    <w:p w14:paraId="5577969C"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La Diputación Permanente reflejo la composición plural de la “LXI” Legislatura, con la participación de todos los Grupos Parlamentarios y los Diputados sin partido.</w:t>
      </w:r>
    </w:p>
    <w:p w14:paraId="67D9D37C"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p>
    <w:p w14:paraId="2A931CB5"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p>
    <w:p w14:paraId="68C10B5E"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Ejercimos nuestras facultades y cumplimos con nuestras obligaciones, observando, puntualmente la Constitución Política del Estado, y la Ley Orgánica y el Reglamento de este Poder Legislativo.  Nos guiamos, por los acuerdos de la Junta de Coordinación Política y aplicamos las prácticas y los usos parlamentarios de la Legislatura.</w:t>
      </w:r>
    </w:p>
    <w:p w14:paraId="50DDF727"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p>
    <w:p w14:paraId="6E5F837C"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En el desarrollo de nuestros trabajos, prevaleció el respeto a la diversidad ideológica, así como la comprensión propia de quienes compartimos la gran responsabilidad de representar al pueblo.</w:t>
      </w:r>
    </w:p>
    <w:p w14:paraId="61441099"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p>
    <w:p w14:paraId="0B3DB4CC"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En la Diputación Permanente hubo diálogo permanente y constructivo; obligada reflexión; y ánimo de consenso.  Nos apegamos a los principios democráticos, a la sensatez política y al cuidado jurídico, con los que ha ejercido sus funciones este Pleno Legislativo; y cada una de nuestras acciones estuvo dirigida hacia el bien común y, con base en acuerdos, buscamos dar el mejor cauce jurídico y el mejor tratamiento político a cada uno de los asuntos.</w:t>
      </w:r>
    </w:p>
    <w:p w14:paraId="594DA936"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p>
    <w:p w14:paraId="136151D0"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Correspondió a la Diputación Permanente desempeñar sus funciones en una etapa democrática histórica, durante el proceso electoral para elegir Gobernadora del Estado.  Fuimos respetuosos de las reglas y de los principios democráticos y nos sujetamos siempre a las disposiciones electorales, cuidando el ejercicio democrático de las y los mexiquenses.</w:t>
      </w:r>
    </w:p>
    <w:p w14:paraId="178C6032"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p>
    <w:p w14:paraId="7F532A83"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Con los Poderes Públicos del Estado mantuvimos una respetuosa comunicación y una responsable colaboración.  Preservamos la autonomía municipal y una adecuada administración con los Poderes de la Federación y de las Entidades Federativas.</w:t>
      </w:r>
    </w:p>
    <w:p w14:paraId="3492E751"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p>
    <w:p w14:paraId="02C0CE7E"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Con fundamento en el artículo 55 fracción I de la Ley Orgánica del Poder Legislativo del Estado Libre y Soberano de México, como Presidenta de la Diputación Permanente me encargue de la representación jurídica de la Legislatura y de participar en la defensa de los intereses jurídicos del Poder Legislativo, actuando y cumpliendo con lo ordenado en las leyes de la materia.  Actué en la tramitación de 68 Informes Previos y 223 Informes Justificados relativos a diversos Juicios de Amparo, así como en el procedimiento de una Controversia Constitucional que se encuentra en la Suprema Corte de Justicia de la Nación.  Cuando fue necesario y en defensa de los principios y normas de este Congreso acudí directamente ante los Tribunales de Justicia.</w:t>
      </w:r>
    </w:p>
    <w:p w14:paraId="39BE76DD"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p>
    <w:p w14:paraId="5AE2D3E1"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Por otra parte, de conformidad con el artículo octavo constitucional atendí y di respuesta institucional a diversas solicitudes formuladas a la Legislatura por diversas instancias, incluyendo a la propia ciudadanía.</w:t>
      </w:r>
    </w:p>
    <w:p w14:paraId="4AE7362E"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p>
    <w:p w14:paraId="23165B94"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En este receso favorecimos la comunicación del Poder Legislativo y se atendió la correspondencia con puntualidad, fueron recibidos y distribuidos 1,628 documentos.</w:t>
      </w:r>
    </w:p>
    <w:p w14:paraId="2BC40094"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p>
    <w:p w14:paraId="1956F001"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Anexo al presente, las iniciativas y los documentos que obran en poder de la directiva de la Diputación Permanente, así como la versión detallada de las actividades realizadas.</w:t>
      </w:r>
    </w:p>
    <w:p w14:paraId="37421FB8"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p>
    <w:p w14:paraId="7EC7A903"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p>
    <w:p w14:paraId="4CABC9C1"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lastRenderedPageBreak/>
        <w:t>Agradezco en nombre de mis compañeras y compañeros de la Diputación Permanente el voto que nos permitió formar parte de este órgano de la Legislatura.</w:t>
      </w:r>
    </w:p>
    <w:p w14:paraId="7567E014"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p>
    <w:p w14:paraId="2D0C5FD8"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p>
    <w:p w14:paraId="4EC5AF9E"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Muchas gracias al apoyo que nos dio la Junta de Coordinación Política y cada integrante de este Congreso del Estado de México.  Ha sido una gran responsabilidad, pero también una excelente ocasión para continuar sirviendo a las y los mexiquenses desde la Diputación Permanente.</w:t>
      </w:r>
    </w:p>
    <w:p w14:paraId="10EF2B8D"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p>
    <w:p w14:paraId="426669F5"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Expreso mi afecto, reconocimiento y agradecimiento a quienes integraron la Diputación Permanente, muchas gracias por haber actuado de manera solidaria y corresponsable en estos trabajos.  Mi permanente gratitud para las diputadas y los diputados: María del Carmen de la Rosa Mendoza; Jesús Gerardo Izquierdo Rojas; Braulio Antonio Álvarez Jasso; Gretel González Aguirre; Miriam Escalona Piña; Karina Labastida Sotelo; Mónica Angélica Álvarez Nemer; María Elida Castelán Mondragón; Abraham Saroné Campos; Silvia Barberena Maldonado; María de los Ángeles Dávila Vargas; Juana Bonilla Jaime; y Mónica Miriam Granillo Velazco.</w:t>
      </w:r>
    </w:p>
    <w:p w14:paraId="6DFBBC82" w14:textId="77777777" w:rsidR="002C24B3" w:rsidRPr="00D51A51" w:rsidRDefault="002C24B3" w:rsidP="00EF6515">
      <w:pPr>
        <w:spacing w:after="0" w:line="240" w:lineRule="auto"/>
        <w:ind w:right="49"/>
        <w:contextualSpacing/>
        <w:jc w:val="both"/>
        <w:rPr>
          <w:rFonts w:ascii="Times New Roman" w:eastAsia="Calibri" w:hAnsi="Times New Roman" w:cs="Times New Roman"/>
          <w:sz w:val="24"/>
          <w:szCs w:val="24"/>
        </w:rPr>
      </w:pPr>
    </w:p>
    <w:p w14:paraId="6D7BC5A1" w14:textId="77777777" w:rsidR="002C24B3" w:rsidRPr="00D51A51" w:rsidRDefault="002C24B3" w:rsidP="00EF6515">
      <w:pPr>
        <w:spacing w:after="0" w:line="240" w:lineRule="auto"/>
        <w:ind w:right="49"/>
        <w:contextualSpacing/>
        <w:jc w:val="right"/>
        <w:rPr>
          <w:rFonts w:ascii="Times New Roman" w:eastAsia="Calibri" w:hAnsi="Times New Roman" w:cs="Times New Roman"/>
          <w:b/>
          <w:sz w:val="24"/>
          <w:szCs w:val="24"/>
        </w:rPr>
      </w:pPr>
      <w:r w:rsidRPr="00D51A51">
        <w:rPr>
          <w:rFonts w:ascii="Times New Roman" w:eastAsia="Calibri" w:hAnsi="Times New Roman" w:cs="Times New Roman"/>
          <w:b/>
          <w:sz w:val="24"/>
          <w:szCs w:val="24"/>
        </w:rPr>
        <w:t>Muchas gracias.</w:t>
      </w:r>
    </w:p>
    <w:p w14:paraId="744F3FBB" w14:textId="77777777" w:rsidR="002C24B3" w:rsidRPr="00D51A51" w:rsidRDefault="002C24B3" w:rsidP="00EF6515">
      <w:pPr>
        <w:pStyle w:val="Sinespaciado"/>
        <w:ind w:right="49"/>
        <w:rPr>
          <w:rFonts w:ascii="Times New Roman" w:hAnsi="Times New Roman" w:cs="Times New Roman"/>
          <w:sz w:val="24"/>
          <w:szCs w:val="24"/>
        </w:rPr>
      </w:pPr>
    </w:p>
    <w:p w14:paraId="1F4CDCB3" w14:textId="77777777" w:rsidR="002C24B3" w:rsidRPr="00D51A51" w:rsidRDefault="002C24B3" w:rsidP="00EF6515">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(Fin del documento)</w:t>
      </w:r>
    </w:p>
    <w:p w14:paraId="031F7E38" w14:textId="77777777" w:rsidR="00246702" w:rsidRPr="00D51A51" w:rsidRDefault="00246702" w:rsidP="00EF6515">
      <w:pPr>
        <w:pStyle w:val="Sinespaciado"/>
        <w:ind w:right="49"/>
        <w:jc w:val="both"/>
        <w:rPr>
          <w:rFonts w:ascii="Times New Roman" w:hAnsi="Times New Roman" w:cs="Times New Roman"/>
          <w:sz w:val="24"/>
          <w:szCs w:val="24"/>
        </w:rPr>
      </w:pPr>
    </w:p>
    <w:p w14:paraId="2544AA6A" w14:textId="6ACA9489" w:rsidR="00B706E6" w:rsidRPr="00D51A51" w:rsidRDefault="00B706E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PRESIDENTA DIP. AZUCENA CISNEROS COSS. Con fundamento en el artículo 47 fracciones VIII y XXII de la Ley Orgánica del Poder Legislativo del Estado Libre y Soberano de México</w:t>
      </w:r>
      <w:r w:rsidR="00D76F23" w:rsidRPr="00D51A51">
        <w:rPr>
          <w:rFonts w:ascii="Times New Roman" w:hAnsi="Times New Roman" w:cs="Times New Roman"/>
          <w:sz w:val="24"/>
          <w:szCs w:val="24"/>
        </w:rPr>
        <w:t>,</w:t>
      </w:r>
      <w:r w:rsidRPr="00D51A51">
        <w:rPr>
          <w:rFonts w:ascii="Times New Roman" w:hAnsi="Times New Roman" w:cs="Times New Roman"/>
          <w:sz w:val="24"/>
          <w:szCs w:val="24"/>
        </w:rPr>
        <w:t xml:space="preserve"> esta Presidencia acuerda:</w:t>
      </w:r>
    </w:p>
    <w:p w14:paraId="2544AA6B" w14:textId="4340F246" w:rsidR="00B706E6" w:rsidRPr="00D51A51" w:rsidRDefault="00B706E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PRIMERO. Se tiene por enterada la LXI Legislatura del informe presentado.</w:t>
      </w:r>
    </w:p>
    <w:p w14:paraId="2544AA6C" w14:textId="2D9B4EC2" w:rsidR="00B706E6" w:rsidRPr="00D51A51" w:rsidRDefault="00B706E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SEGUNDO. La Secretaría procederá al registro de la documentación recibida por la Diputación Permanente e integrará los expedientes correspondientes.</w:t>
      </w:r>
    </w:p>
    <w:p w14:paraId="2544AA6D" w14:textId="21D139F0" w:rsidR="00B706E6" w:rsidRPr="00D51A51" w:rsidRDefault="00B706E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TERCERO. De conformidad con la Ley Orgánica y el Reglamento de este Poder Legislativo</w:t>
      </w:r>
      <w:r w:rsidR="004044DF" w:rsidRPr="00D51A51">
        <w:rPr>
          <w:rFonts w:ascii="Times New Roman" w:hAnsi="Times New Roman" w:cs="Times New Roman"/>
          <w:sz w:val="24"/>
          <w:szCs w:val="24"/>
        </w:rPr>
        <w:t>,</w:t>
      </w:r>
      <w:r w:rsidRPr="00D51A51">
        <w:rPr>
          <w:rFonts w:ascii="Times New Roman" w:hAnsi="Times New Roman" w:cs="Times New Roman"/>
          <w:sz w:val="24"/>
          <w:szCs w:val="24"/>
        </w:rPr>
        <w:t xml:space="preserve"> se dará el trámite que corresponda a cada uno de los asuntos de los documentos presentados.</w:t>
      </w:r>
    </w:p>
    <w:p w14:paraId="2544AA6E" w14:textId="43F165D2" w:rsidR="00B706E6" w:rsidRPr="00D51A51" w:rsidRDefault="00B706E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CUARTO. De acuerdo con la ley y con base en las determinaciones de la Junta de Coordinación Política</w:t>
      </w:r>
      <w:r w:rsidR="004044DF" w:rsidRPr="00D51A51">
        <w:rPr>
          <w:rFonts w:ascii="Times New Roman" w:hAnsi="Times New Roman" w:cs="Times New Roman"/>
          <w:sz w:val="24"/>
          <w:szCs w:val="24"/>
        </w:rPr>
        <w:t>,</w:t>
      </w:r>
      <w:r w:rsidRPr="00D51A51">
        <w:rPr>
          <w:rFonts w:ascii="Times New Roman" w:hAnsi="Times New Roman" w:cs="Times New Roman"/>
          <w:sz w:val="24"/>
          <w:szCs w:val="24"/>
        </w:rPr>
        <w:t xml:space="preserve"> será programada la presentación de los asuntos ante esta Soberanía Popular.</w:t>
      </w:r>
    </w:p>
    <w:p w14:paraId="2544AA6F" w14:textId="1EDC0D05" w:rsidR="00B706E6" w:rsidRPr="00D51A51" w:rsidRDefault="00B706E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QUINTO. Se tiene por cumplido el mandato dispuesto en el artículo 58 de la Ley Orgánica de este Poder.</w:t>
      </w:r>
    </w:p>
    <w:p w14:paraId="2544AA70" w14:textId="22160FDF" w:rsidR="00B706E6" w:rsidRPr="00D51A51" w:rsidRDefault="00B706E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ab/>
        <w:t xml:space="preserve">En atención al punto número 3, la Presidencia hace del conocimiento a esta Soberanía Popular que el día 4 de septiembre del año en curso, la Presidencia de la Diputación Permanente recibió el Sexto Informe que acerca del estado que guarda la Administración Pública de la </w:t>
      </w:r>
      <w:r w:rsidR="00193587" w:rsidRPr="00D51A51">
        <w:rPr>
          <w:rFonts w:ascii="Times New Roman" w:hAnsi="Times New Roman" w:cs="Times New Roman"/>
          <w:sz w:val="24"/>
          <w:szCs w:val="24"/>
        </w:rPr>
        <w:t>E</w:t>
      </w:r>
      <w:r w:rsidRPr="00D51A51">
        <w:rPr>
          <w:rFonts w:ascii="Times New Roman" w:hAnsi="Times New Roman" w:cs="Times New Roman"/>
          <w:sz w:val="24"/>
          <w:szCs w:val="24"/>
        </w:rPr>
        <w:t>ntidad rindió el Licenciado Alfredo del Mazo Maza, Gobernador de la Entidad</w:t>
      </w:r>
      <w:r w:rsidR="00193587" w:rsidRPr="00D51A51">
        <w:rPr>
          <w:rFonts w:ascii="Times New Roman" w:hAnsi="Times New Roman" w:cs="Times New Roman"/>
          <w:sz w:val="24"/>
          <w:szCs w:val="24"/>
        </w:rPr>
        <w:t>,</w:t>
      </w:r>
      <w:r w:rsidRPr="00D51A51">
        <w:rPr>
          <w:rFonts w:ascii="Times New Roman" w:hAnsi="Times New Roman" w:cs="Times New Roman"/>
          <w:sz w:val="24"/>
          <w:szCs w:val="24"/>
        </w:rPr>
        <w:t xml:space="preserve"> en acatamiento de lo establecido en el artículo 77 fracción XVIII de la Constitución Política del Estado Libre y Soberano de México.</w:t>
      </w:r>
    </w:p>
    <w:p w14:paraId="7DC3D18C" w14:textId="77777777" w:rsidR="00AD6E6F" w:rsidRPr="00D51A51" w:rsidRDefault="00B706E6" w:rsidP="00EF6515">
      <w:pPr>
        <w:pStyle w:val="Sinespaciado"/>
        <w:ind w:right="49" w:firstLine="708"/>
        <w:jc w:val="both"/>
        <w:rPr>
          <w:rFonts w:ascii="Times New Roman" w:hAnsi="Times New Roman" w:cs="Times New Roman"/>
          <w:sz w:val="24"/>
          <w:szCs w:val="24"/>
        </w:rPr>
      </w:pPr>
      <w:r w:rsidRPr="00D51A51">
        <w:rPr>
          <w:rFonts w:ascii="Times New Roman" w:hAnsi="Times New Roman" w:cs="Times New Roman"/>
          <w:sz w:val="24"/>
          <w:szCs w:val="24"/>
        </w:rPr>
        <w:t>Por lo tanto, para sustanciar el trámite del informe</w:t>
      </w:r>
      <w:r w:rsidR="00AD6E6F" w:rsidRPr="00D51A51">
        <w:rPr>
          <w:rFonts w:ascii="Times New Roman" w:hAnsi="Times New Roman" w:cs="Times New Roman"/>
          <w:sz w:val="24"/>
          <w:szCs w:val="24"/>
        </w:rPr>
        <w:t>,</w:t>
      </w:r>
      <w:r w:rsidRPr="00D51A51">
        <w:rPr>
          <w:rFonts w:ascii="Times New Roman" w:hAnsi="Times New Roman" w:cs="Times New Roman"/>
          <w:sz w:val="24"/>
          <w:szCs w:val="24"/>
        </w:rPr>
        <w:t xml:space="preserve"> pido a la diputada Evelyn Osornio se sirva dar lectura al oficio de presentación.</w:t>
      </w:r>
    </w:p>
    <w:p w14:paraId="2544AA71" w14:textId="5C4AE177" w:rsidR="00B706E6" w:rsidRPr="00D51A51" w:rsidRDefault="00B706E6" w:rsidP="00EF6515">
      <w:pPr>
        <w:pStyle w:val="Sinespaciado"/>
        <w:ind w:right="49" w:firstLine="708"/>
        <w:jc w:val="both"/>
        <w:rPr>
          <w:rFonts w:ascii="Times New Roman" w:hAnsi="Times New Roman" w:cs="Times New Roman"/>
          <w:sz w:val="24"/>
          <w:szCs w:val="24"/>
        </w:rPr>
      </w:pPr>
      <w:r w:rsidRPr="00D51A51">
        <w:rPr>
          <w:rFonts w:ascii="Times New Roman" w:hAnsi="Times New Roman" w:cs="Times New Roman"/>
          <w:sz w:val="24"/>
          <w:szCs w:val="24"/>
        </w:rPr>
        <w:t>Adelante</w:t>
      </w:r>
      <w:r w:rsidR="00AD6E6F" w:rsidRPr="00D51A51">
        <w:rPr>
          <w:rFonts w:ascii="Times New Roman" w:hAnsi="Times New Roman" w:cs="Times New Roman"/>
          <w:sz w:val="24"/>
          <w:szCs w:val="24"/>
        </w:rPr>
        <w:t>,</w:t>
      </w:r>
      <w:r w:rsidRPr="00D51A51">
        <w:rPr>
          <w:rFonts w:ascii="Times New Roman" w:hAnsi="Times New Roman" w:cs="Times New Roman"/>
          <w:sz w:val="24"/>
          <w:szCs w:val="24"/>
        </w:rPr>
        <w:t xml:space="preserve"> diputada.</w:t>
      </w:r>
    </w:p>
    <w:p w14:paraId="2544AA72" w14:textId="3FB88AF1" w:rsidR="00B706E6" w:rsidRPr="00D51A51" w:rsidRDefault="00B706E6" w:rsidP="00EF6515">
      <w:pPr>
        <w:pStyle w:val="Sinespaciado"/>
        <w:ind w:right="49"/>
        <w:rPr>
          <w:rFonts w:ascii="Times New Roman" w:hAnsi="Times New Roman" w:cs="Times New Roman"/>
          <w:sz w:val="24"/>
          <w:szCs w:val="24"/>
        </w:rPr>
      </w:pPr>
      <w:r w:rsidRPr="00D51A51">
        <w:rPr>
          <w:rFonts w:ascii="Times New Roman" w:hAnsi="Times New Roman" w:cs="Times New Roman"/>
          <w:sz w:val="24"/>
          <w:szCs w:val="24"/>
        </w:rPr>
        <w:t>VICEPRESIDENTA DIP. EVELYN OSORNIO JIMÉNEZ. Gracias</w:t>
      </w:r>
      <w:r w:rsidR="00AD6E6F" w:rsidRPr="00D51A51">
        <w:rPr>
          <w:rFonts w:ascii="Times New Roman" w:hAnsi="Times New Roman" w:cs="Times New Roman"/>
          <w:sz w:val="24"/>
          <w:szCs w:val="24"/>
        </w:rPr>
        <w:t>,</w:t>
      </w:r>
      <w:r w:rsidRPr="00D51A51">
        <w:rPr>
          <w:rFonts w:ascii="Times New Roman" w:hAnsi="Times New Roman" w:cs="Times New Roman"/>
          <w:sz w:val="24"/>
          <w:szCs w:val="24"/>
        </w:rPr>
        <w:t xml:space="preserve"> Presidenta.</w:t>
      </w:r>
    </w:p>
    <w:p w14:paraId="2544AA73" w14:textId="77777777" w:rsidR="00B706E6" w:rsidRPr="00D51A51" w:rsidRDefault="00B706E6" w:rsidP="00EF6515">
      <w:pPr>
        <w:pStyle w:val="Sinespaciado"/>
        <w:ind w:right="49"/>
        <w:jc w:val="right"/>
        <w:rPr>
          <w:rFonts w:ascii="Times New Roman" w:hAnsi="Times New Roman" w:cs="Times New Roman"/>
          <w:sz w:val="24"/>
          <w:szCs w:val="24"/>
        </w:rPr>
      </w:pPr>
      <w:r w:rsidRPr="00D51A51">
        <w:rPr>
          <w:rFonts w:ascii="Times New Roman" w:hAnsi="Times New Roman" w:cs="Times New Roman"/>
          <w:sz w:val="24"/>
          <w:szCs w:val="24"/>
        </w:rPr>
        <w:t>Toluca de Lerdo, a 31 de agosto de 2023.</w:t>
      </w:r>
    </w:p>
    <w:p w14:paraId="2544AA74" w14:textId="77777777" w:rsidR="00B706E6" w:rsidRPr="00D51A51" w:rsidRDefault="00B706E6" w:rsidP="00EF6515">
      <w:pPr>
        <w:pStyle w:val="Sinespaciado"/>
        <w:ind w:right="49"/>
        <w:rPr>
          <w:rFonts w:ascii="Times New Roman" w:hAnsi="Times New Roman" w:cs="Times New Roman"/>
          <w:sz w:val="24"/>
          <w:szCs w:val="24"/>
        </w:rPr>
      </w:pPr>
      <w:r w:rsidRPr="00D51A51">
        <w:rPr>
          <w:rFonts w:ascii="Times New Roman" w:hAnsi="Times New Roman" w:cs="Times New Roman"/>
          <w:sz w:val="24"/>
          <w:szCs w:val="24"/>
        </w:rPr>
        <w:t>DIPUTADA MAESTRA MARÍA LUISA MENDOZA MONDRAGÓN</w:t>
      </w:r>
    </w:p>
    <w:p w14:paraId="35E8D51A" w14:textId="77777777" w:rsidR="000F44A2" w:rsidRPr="00D51A51" w:rsidRDefault="00B706E6" w:rsidP="00EF6515">
      <w:pPr>
        <w:pStyle w:val="Sinespaciado"/>
        <w:ind w:right="49"/>
        <w:rPr>
          <w:rFonts w:ascii="Times New Roman" w:hAnsi="Times New Roman" w:cs="Times New Roman"/>
          <w:sz w:val="24"/>
          <w:szCs w:val="24"/>
        </w:rPr>
      </w:pPr>
      <w:r w:rsidRPr="00D51A51">
        <w:rPr>
          <w:rFonts w:ascii="Times New Roman" w:hAnsi="Times New Roman" w:cs="Times New Roman"/>
          <w:sz w:val="24"/>
          <w:szCs w:val="24"/>
        </w:rPr>
        <w:t>PRESIDENTA DE LA DIPUTACIÓN PERMANENTE</w:t>
      </w:r>
    </w:p>
    <w:p w14:paraId="2544AA76" w14:textId="0BCA408D" w:rsidR="00B706E6" w:rsidRPr="00D51A51" w:rsidRDefault="00B706E6" w:rsidP="00EF6515">
      <w:pPr>
        <w:pStyle w:val="Sinespaciado"/>
        <w:ind w:right="49"/>
        <w:rPr>
          <w:rFonts w:ascii="Times New Roman" w:hAnsi="Times New Roman" w:cs="Times New Roman"/>
          <w:sz w:val="24"/>
          <w:szCs w:val="24"/>
        </w:rPr>
      </w:pPr>
      <w:r w:rsidRPr="00D51A51">
        <w:rPr>
          <w:rFonts w:ascii="Times New Roman" w:hAnsi="Times New Roman" w:cs="Times New Roman"/>
          <w:sz w:val="24"/>
          <w:szCs w:val="24"/>
        </w:rPr>
        <w:t>DE LA LXI</w:t>
      </w:r>
      <w:r w:rsidR="000F44A2" w:rsidRPr="00D51A51">
        <w:rPr>
          <w:rFonts w:ascii="Times New Roman" w:hAnsi="Times New Roman" w:cs="Times New Roman"/>
          <w:sz w:val="24"/>
          <w:szCs w:val="24"/>
        </w:rPr>
        <w:t xml:space="preserve"> </w:t>
      </w:r>
      <w:r w:rsidRPr="00D51A51">
        <w:rPr>
          <w:rFonts w:ascii="Times New Roman" w:hAnsi="Times New Roman" w:cs="Times New Roman"/>
          <w:sz w:val="24"/>
          <w:szCs w:val="24"/>
        </w:rPr>
        <w:t>LEGISLATURA DEL ESTADO DE MÉXICO</w:t>
      </w:r>
    </w:p>
    <w:p w14:paraId="2544AA77" w14:textId="7FB671E2" w:rsidR="00B706E6" w:rsidRPr="00D51A51" w:rsidRDefault="00B706E6" w:rsidP="00EF6515">
      <w:pPr>
        <w:pStyle w:val="Sinespaciado"/>
        <w:ind w:right="49"/>
        <w:rPr>
          <w:rFonts w:ascii="Times New Roman" w:hAnsi="Times New Roman" w:cs="Times New Roman"/>
          <w:sz w:val="24"/>
          <w:szCs w:val="24"/>
        </w:rPr>
      </w:pPr>
      <w:r w:rsidRPr="00D51A51">
        <w:rPr>
          <w:rFonts w:ascii="Times New Roman" w:hAnsi="Times New Roman" w:cs="Times New Roman"/>
          <w:sz w:val="24"/>
          <w:szCs w:val="24"/>
        </w:rPr>
        <w:t>PRESENTE</w:t>
      </w:r>
    </w:p>
    <w:p w14:paraId="2544AA78" w14:textId="77DC7CF1" w:rsidR="00B706E6" w:rsidRPr="00D51A51" w:rsidRDefault="00B706E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ab/>
        <w:t>En alcance a mi similar número SGG/145/2023</w:t>
      </w:r>
      <w:r w:rsidR="0001777E" w:rsidRPr="00D51A51">
        <w:rPr>
          <w:rFonts w:ascii="Times New Roman" w:hAnsi="Times New Roman" w:cs="Times New Roman"/>
          <w:sz w:val="24"/>
          <w:szCs w:val="24"/>
        </w:rPr>
        <w:t>,</w:t>
      </w:r>
      <w:r w:rsidRPr="00D51A51">
        <w:rPr>
          <w:rFonts w:ascii="Times New Roman" w:hAnsi="Times New Roman" w:cs="Times New Roman"/>
          <w:sz w:val="24"/>
          <w:szCs w:val="24"/>
        </w:rPr>
        <w:t xml:space="preserve"> de fecha 29 de los corrientes, por instrucciones del Licenciado Alfredo del Mazo Maza, Gobernador Constitucional del Estado de </w:t>
      </w:r>
      <w:r w:rsidRPr="00D51A51">
        <w:rPr>
          <w:rFonts w:ascii="Times New Roman" w:hAnsi="Times New Roman" w:cs="Times New Roman"/>
          <w:sz w:val="24"/>
          <w:szCs w:val="24"/>
        </w:rPr>
        <w:lastRenderedPageBreak/>
        <w:t>México, y con el propósito de cumplir la obligación que establece la fracción XVIII del artículo 77 de la Constitución Política del Estado Libre y Soberano de México, me permito comunicar a usted</w:t>
      </w:r>
      <w:r w:rsidR="0001777E" w:rsidRPr="00D51A51">
        <w:rPr>
          <w:rFonts w:ascii="Times New Roman" w:hAnsi="Times New Roman" w:cs="Times New Roman"/>
          <w:sz w:val="24"/>
          <w:szCs w:val="24"/>
        </w:rPr>
        <w:t>,</w:t>
      </w:r>
      <w:r w:rsidRPr="00D51A51">
        <w:rPr>
          <w:rFonts w:ascii="Times New Roman" w:hAnsi="Times New Roman" w:cs="Times New Roman"/>
          <w:sz w:val="24"/>
          <w:szCs w:val="24"/>
        </w:rPr>
        <w:t xml:space="preserve"> muy atentamente</w:t>
      </w:r>
      <w:r w:rsidR="0001777E" w:rsidRPr="00D51A51">
        <w:rPr>
          <w:rFonts w:ascii="Times New Roman" w:hAnsi="Times New Roman" w:cs="Times New Roman"/>
          <w:sz w:val="24"/>
          <w:szCs w:val="24"/>
        </w:rPr>
        <w:t>,</w:t>
      </w:r>
      <w:r w:rsidRPr="00D51A51">
        <w:rPr>
          <w:rFonts w:ascii="Times New Roman" w:hAnsi="Times New Roman" w:cs="Times New Roman"/>
          <w:sz w:val="24"/>
          <w:szCs w:val="24"/>
        </w:rPr>
        <w:t xml:space="preserve"> que la entrega del documento denominado Sexto Informe de Resultados, así como los anexos correspondientes mediante los cuales el Titular del Ejecutivo da cuenta del estado que guarda la Administración Pública Estatal, será presentada ante esta Soberanía el lunes 4 de septiembre del año en curso a las 9:00 horas</w:t>
      </w:r>
      <w:r w:rsidR="00A9731E" w:rsidRPr="00D51A51">
        <w:rPr>
          <w:rFonts w:ascii="Times New Roman" w:hAnsi="Times New Roman" w:cs="Times New Roman"/>
          <w:sz w:val="24"/>
          <w:szCs w:val="24"/>
        </w:rPr>
        <w:t>,</w:t>
      </w:r>
      <w:r w:rsidRPr="00D51A51">
        <w:rPr>
          <w:rFonts w:ascii="Times New Roman" w:hAnsi="Times New Roman" w:cs="Times New Roman"/>
          <w:sz w:val="24"/>
          <w:szCs w:val="24"/>
        </w:rPr>
        <w:t xml:space="preserve"> y no a las 9:30 horas como se había informado, por lo que me pongo a sus órdenes para coordinar las</w:t>
      </w:r>
      <w:r w:rsidR="0037289A" w:rsidRPr="00D51A51">
        <w:rPr>
          <w:rFonts w:ascii="Times New Roman" w:hAnsi="Times New Roman" w:cs="Times New Roman"/>
          <w:sz w:val="24"/>
          <w:szCs w:val="24"/>
        </w:rPr>
        <w:t xml:space="preserve"> acciones pertinentes</w:t>
      </w:r>
      <w:r w:rsidR="007F152F" w:rsidRPr="00D51A51">
        <w:rPr>
          <w:rFonts w:ascii="Times New Roman" w:hAnsi="Times New Roman" w:cs="Times New Roman"/>
          <w:sz w:val="24"/>
          <w:szCs w:val="24"/>
        </w:rPr>
        <w:t>.</w:t>
      </w:r>
    </w:p>
    <w:p w14:paraId="2544AA79" w14:textId="77777777" w:rsidR="00C74831" w:rsidRPr="00D51A51" w:rsidRDefault="0037289A" w:rsidP="00EF6515">
      <w:pPr>
        <w:pStyle w:val="Sinespaciado"/>
        <w:ind w:right="49" w:firstLine="708"/>
        <w:jc w:val="both"/>
        <w:rPr>
          <w:rFonts w:ascii="Times New Roman" w:hAnsi="Times New Roman" w:cs="Times New Roman"/>
          <w:sz w:val="24"/>
          <w:szCs w:val="24"/>
        </w:rPr>
      </w:pPr>
      <w:r w:rsidRPr="00D51A51">
        <w:rPr>
          <w:rFonts w:ascii="Times New Roman" w:hAnsi="Times New Roman" w:cs="Times New Roman"/>
          <w:sz w:val="24"/>
          <w:szCs w:val="24"/>
        </w:rPr>
        <w:t>S</w:t>
      </w:r>
      <w:r w:rsidR="00C74831" w:rsidRPr="00D51A51">
        <w:rPr>
          <w:rFonts w:ascii="Times New Roman" w:hAnsi="Times New Roman" w:cs="Times New Roman"/>
          <w:sz w:val="24"/>
          <w:szCs w:val="24"/>
        </w:rPr>
        <w:t>in otro particular, le reitero las muestras de mi consideración distinguida.</w:t>
      </w:r>
    </w:p>
    <w:p w14:paraId="2544AA7A" w14:textId="77777777" w:rsidR="00C74831" w:rsidRPr="00D51A51" w:rsidRDefault="00C74831" w:rsidP="00EF6515">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ATENTAMENTE</w:t>
      </w:r>
    </w:p>
    <w:p w14:paraId="2544AA7B" w14:textId="77777777" w:rsidR="00C74831" w:rsidRPr="00D51A51" w:rsidRDefault="00C74831" w:rsidP="00EF6515">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EL SECRETARIO GENERAL DE GOBIERNO</w:t>
      </w:r>
    </w:p>
    <w:p w14:paraId="2544AA7C" w14:textId="77777777" w:rsidR="00C74831" w:rsidRPr="00D51A51" w:rsidRDefault="00C74831" w:rsidP="00EF6515">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LUIS FELIPE PUENTE ESPINOSA</w:t>
      </w:r>
    </w:p>
    <w:p w14:paraId="2544AA7D" w14:textId="72607563" w:rsidR="00C74831" w:rsidRPr="00D51A51" w:rsidRDefault="00C74831" w:rsidP="00EF6515">
      <w:pPr>
        <w:pStyle w:val="Sinespaciado"/>
        <w:ind w:right="49" w:firstLine="708"/>
        <w:jc w:val="both"/>
        <w:rPr>
          <w:rFonts w:ascii="Times New Roman" w:hAnsi="Times New Roman" w:cs="Times New Roman"/>
          <w:sz w:val="24"/>
          <w:szCs w:val="24"/>
        </w:rPr>
      </w:pPr>
      <w:r w:rsidRPr="00D51A51">
        <w:rPr>
          <w:rFonts w:ascii="Times New Roman" w:hAnsi="Times New Roman" w:cs="Times New Roman"/>
          <w:sz w:val="24"/>
          <w:szCs w:val="24"/>
        </w:rPr>
        <w:t>Es cuanto</w:t>
      </w:r>
      <w:r w:rsidR="007F152F" w:rsidRPr="00D51A51">
        <w:rPr>
          <w:rFonts w:ascii="Times New Roman" w:hAnsi="Times New Roman" w:cs="Times New Roman"/>
          <w:sz w:val="24"/>
          <w:szCs w:val="24"/>
        </w:rPr>
        <w:t>,</w:t>
      </w:r>
      <w:r w:rsidRPr="00D51A51">
        <w:rPr>
          <w:rFonts w:ascii="Times New Roman" w:hAnsi="Times New Roman" w:cs="Times New Roman"/>
          <w:sz w:val="24"/>
          <w:szCs w:val="24"/>
        </w:rPr>
        <w:t xml:space="preserve"> Presidenta.</w:t>
      </w:r>
    </w:p>
    <w:p w14:paraId="0F855D5E" w14:textId="77777777" w:rsidR="00EB5336" w:rsidRPr="00D51A51" w:rsidRDefault="00EB5336" w:rsidP="00EF6515">
      <w:pPr>
        <w:pStyle w:val="Sinespaciado"/>
        <w:ind w:right="49"/>
        <w:jc w:val="both"/>
        <w:rPr>
          <w:rFonts w:ascii="Times New Roman" w:hAnsi="Times New Roman" w:cs="Times New Roman"/>
          <w:sz w:val="24"/>
          <w:szCs w:val="24"/>
        </w:rPr>
      </w:pPr>
    </w:p>
    <w:p w14:paraId="107471FC" w14:textId="77777777" w:rsidR="00EB5336" w:rsidRPr="00D51A51" w:rsidRDefault="00EB5336" w:rsidP="00EC3D3C">
      <w:pPr>
        <w:pStyle w:val="Sinespaciado"/>
        <w:rPr>
          <w:rFonts w:ascii="Times New Roman" w:hAnsi="Times New Roman" w:cs="Times New Roman"/>
          <w:sz w:val="24"/>
          <w:szCs w:val="24"/>
        </w:rPr>
      </w:pPr>
    </w:p>
    <w:p w14:paraId="5E458140" w14:textId="77777777" w:rsidR="00EB5336" w:rsidRPr="00D51A51" w:rsidRDefault="00EB5336" w:rsidP="00EC3D3C">
      <w:pPr>
        <w:pStyle w:val="Sinespaciado"/>
        <w:rPr>
          <w:rFonts w:ascii="Times New Roman" w:hAnsi="Times New Roman" w:cs="Times New Roman"/>
          <w:sz w:val="24"/>
          <w:szCs w:val="24"/>
        </w:rPr>
        <w:sectPr w:rsidR="00EB5336" w:rsidRPr="00D51A51" w:rsidSect="00D51A51">
          <w:type w:val="continuous"/>
          <w:pgSz w:w="12240" w:h="15840"/>
          <w:pgMar w:top="1134" w:right="1134" w:bottom="1134" w:left="1701" w:header="708" w:footer="708" w:gutter="0"/>
          <w:cols w:space="708"/>
          <w:docGrid w:linePitch="360"/>
        </w:sectPr>
      </w:pPr>
    </w:p>
    <w:p w14:paraId="2B7C50A3" w14:textId="77777777" w:rsidR="00EB5336" w:rsidRPr="00D51A51" w:rsidRDefault="00EB5336" w:rsidP="00D17896">
      <w:pPr>
        <w:pStyle w:val="Sinespaciado"/>
        <w:rPr>
          <w:rFonts w:ascii="Times New Roman" w:hAnsi="Times New Roman" w:cs="Times New Roman"/>
          <w:sz w:val="24"/>
          <w:szCs w:val="24"/>
        </w:rPr>
      </w:pPr>
    </w:p>
    <w:p w14:paraId="5B2E55A1" w14:textId="77777777" w:rsidR="00EB5336" w:rsidRPr="00D51A51" w:rsidRDefault="00EB5336" w:rsidP="00D17896">
      <w:pPr>
        <w:pStyle w:val="Sinespaciado"/>
        <w:jc w:val="center"/>
        <w:rPr>
          <w:rFonts w:ascii="Times New Roman" w:hAnsi="Times New Roman" w:cs="Times New Roman"/>
          <w:sz w:val="24"/>
          <w:szCs w:val="24"/>
        </w:rPr>
      </w:pPr>
      <w:r w:rsidRPr="00D51A51">
        <w:rPr>
          <w:rFonts w:ascii="Times New Roman" w:hAnsi="Times New Roman" w:cs="Times New Roman"/>
          <w:sz w:val="24"/>
          <w:szCs w:val="24"/>
        </w:rPr>
        <w:t>(Se inserta el documento)</w:t>
      </w:r>
    </w:p>
    <w:p w14:paraId="1B97E838" w14:textId="77777777" w:rsidR="00EB5336" w:rsidRPr="00D51A51" w:rsidRDefault="00EB5336" w:rsidP="00D17896">
      <w:pPr>
        <w:pStyle w:val="Sinespaciado"/>
        <w:rPr>
          <w:rFonts w:ascii="Times New Roman" w:hAnsi="Times New Roman" w:cs="Times New Roman"/>
          <w:sz w:val="24"/>
          <w:szCs w:val="24"/>
        </w:rPr>
      </w:pPr>
    </w:p>
    <w:p w14:paraId="793D3D4D" w14:textId="77777777" w:rsidR="00475C7B" w:rsidRPr="00D51A51" w:rsidRDefault="00475C7B" w:rsidP="00D17896">
      <w:pPr>
        <w:spacing w:after="0" w:line="240" w:lineRule="auto"/>
        <w:ind w:left="327" w:right="347"/>
        <w:jc w:val="center"/>
        <w:rPr>
          <w:rFonts w:ascii="Times New Roman" w:eastAsia="Arial" w:hAnsi="Times New Roman" w:cs="Times New Roman"/>
          <w:sz w:val="24"/>
          <w:szCs w:val="24"/>
        </w:rPr>
      </w:pPr>
      <w:r w:rsidRPr="00D51A51">
        <w:rPr>
          <w:rFonts w:ascii="Times New Roman" w:eastAsia="Arial" w:hAnsi="Times New Roman" w:cs="Times New Roman"/>
          <w:sz w:val="24"/>
          <w:szCs w:val="24"/>
        </w:rPr>
        <w:t>“2023. Año del Septuagésimo Aniversario del Reconocimiento del Derecho al Voto de las Mujeres en México”</w:t>
      </w:r>
    </w:p>
    <w:p w14:paraId="463EFB58" w14:textId="77777777" w:rsidR="00475C7B" w:rsidRPr="00D51A51" w:rsidRDefault="00475C7B" w:rsidP="00D17896">
      <w:pPr>
        <w:pStyle w:val="Sinespaciado"/>
        <w:rPr>
          <w:rFonts w:ascii="Times New Roman" w:hAnsi="Times New Roman" w:cs="Times New Roman"/>
          <w:sz w:val="24"/>
          <w:szCs w:val="24"/>
        </w:rPr>
      </w:pPr>
    </w:p>
    <w:p w14:paraId="3B099F2D" w14:textId="77777777" w:rsidR="00475C7B" w:rsidRPr="00D51A51" w:rsidRDefault="00EB5336" w:rsidP="00D17896">
      <w:pPr>
        <w:pStyle w:val="Sinespaciado"/>
        <w:ind w:right="49"/>
        <w:jc w:val="right"/>
        <w:rPr>
          <w:rFonts w:ascii="Times New Roman" w:hAnsi="Times New Roman" w:cs="Times New Roman"/>
          <w:sz w:val="24"/>
          <w:szCs w:val="24"/>
        </w:rPr>
      </w:pPr>
      <w:r w:rsidRPr="00D51A51">
        <w:rPr>
          <w:rFonts w:ascii="Times New Roman" w:hAnsi="Times New Roman" w:cs="Times New Roman"/>
          <w:sz w:val="24"/>
          <w:szCs w:val="24"/>
        </w:rPr>
        <w:t>Toluca de Lerdo,</w:t>
      </w:r>
      <w:r w:rsidR="00475C7B" w:rsidRPr="00D51A51">
        <w:rPr>
          <w:rFonts w:ascii="Times New Roman" w:hAnsi="Times New Roman" w:cs="Times New Roman"/>
          <w:sz w:val="24"/>
          <w:szCs w:val="24"/>
        </w:rPr>
        <w:t xml:space="preserve"> México,</w:t>
      </w:r>
    </w:p>
    <w:p w14:paraId="0D944F05" w14:textId="6E0F64FD" w:rsidR="00EB5336" w:rsidRPr="00D51A51" w:rsidRDefault="00EB5336" w:rsidP="00D17896">
      <w:pPr>
        <w:pStyle w:val="Sinespaciado"/>
        <w:ind w:right="49"/>
        <w:jc w:val="right"/>
        <w:rPr>
          <w:rFonts w:ascii="Times New Roman" w:hAnsi="Times New Roman" w:cs="Times New Roman"/>
          <w:sz w:val="24"/>
          <w:szCs w:val="24"/>
        </w:rPr>
      </w:pPr>
      <w:r w:rsidRPr="00D51A51">
        <w:rPr>
          <w:rFonts w:ascii="Times New Roman" w:hAnsi="Times New Roman" w:cs="Times New Roman"/>
          <w:sz w:val="24"/>
          <w:szCs w:val="24"/>
        </w:rPr>
        <w:t>a 31 de agosto de 2023.</w:t>
      </w:r>
    </w:p>
    <w:p w14:paraId="5FA23186" w14:textId="51B18679" w:rsidR="00475C7B" w:rsidRPr="00D51A51" w:rsidRDefault="00475C7B" w:rsidP="00D17896">
      <w:pPr>
        <w:pStyle w:val="Sinespaciado"/>
        <w:ind w:right="49"/>
        <w:jc w:val="right"/>
        <w:rPr>
          <w:rFonts w:ascii="Times New Roman" w:hAnsi="Times New Roman" w:cs="Times New Roman"/>
          <w:sz w:val="24"/>
          <w:szCs w:val="24"/>
        </w:rPr>
      </w:pPr>
      <w:r w:rsidRPr="00D51A51">
        <w:rPr>
          <w:rFonts w:ascii="Times New Roman" w:hAnsi="Times New Roman" w:cs="Times New Roman"/>
          <w:sz w:val="24"/>
          <w:szCs w:val="24"/>
        </w:rPr>
        <w:t>Oficio N</w:t>
      </w:r>
      <w:r w:rsidR="00CA596C" w:rsidRPr="00D51A51">
        <w:rPr>
          <w:rFonts w:ascii="Times New Roman" w:hAnsi="Times New Roman" w:cs="Times New Roman"/>
          <w:sz w:val="24"/>
          <w:szCs w:val="24"/>
        </w:rPr>
        <w:t>o.</w:t>
      </w:r>
      <w:r w:rsidR="00D17896" w:rsidRPr="00D51A51">
        <w:rPr>
          <w:rFonts w:ascii="Times New Roman" w:hAnsi="Times New Roman" w:cs="Times New Roman"/>
          <w:sz w:val="24"/>
          <w:szCs w:val="24"/>
        </w:rPr>
        <w:t xml:space="preserve"> </w:t>
      </w:r>
      <w:r w:rsidR="00CA596C" w:rsidRPr="00D51A51">
        <w:rPr>
          <w:rFonts w:ascii="Times New Roman" w:hAnsi="Times New Roman" w:cs="Times New Roman"/>
          <w:sz w:val="24"/>
          <w:szCs w:val="24"/>
        </w:rPr>
        <w:t>SGG/146/2023</w:t>
      </w:r>
    </w:p>
    <w:p w14:paraId="2280A2C1" w14:textId="77777777" w:rsidR="00D17896" w:rsidRPr="00D51A51" w:rsidRDefault="00D17896" w:rsidP="00D17896">
      <w:pPr>
        <w:pStyle w:val="Sinespaciado"/>
        <w:ind w:right="49"/>
        <w:rPr>
          <w:rFonts w:ascii="Times New Roman" w:hAnsi="Times New Roman" w:cs="Times New Roman"/>
          <w:sz w:val="24"/>
          <w:szCs w:val="24"/>
        </w:rPr>
      </w:pPr>
    </w:p>
    <w:p w14:paraId="26AB1EFE" w14:textId="77777777" w:rsidR="00CA596C" w:rsidRPr="00D51A51" w:rsidRDefault="00EB5336" w:rsidP="00D17896">
      <w:pPr>
        <w:pStyle w:val="Sinespaciado"/>
        <w:ind w:right="49"/>
        <w:rPr>
          <w:rFonts w:ascii="Times New Roman" w:hAnsi="Times New Roman" w:cs="Times New Roman"/>
          <w:sz w:val="24"/>
          <w:szCs w:val="24"/>
        </w:rPr>
      </w:pPr>
      <w:r w:rsidRPr="00D51A51">
        <w:rPr>
          <w:rFonts w:ascii="Times New Roman" w:hAnsi="Times New Roman" w:cs="Times New Roman"/>
          <w:sz w:val="24"/>
          <w:szCs w:val="24"/>
        </w:rPr>
        <w:t>DIPUTADA MAESTRA</w:t>
      </w:r>
    </w:p>
    <w:p w14:paraId="0DA819DC" w14:textId="1CE13053" w:rsidR="00EB5336" w:rsidRPr="00D51A51" w:rsidRDefault="00EB5336" w:rsidP="00D17896">
      <w:pPr>
        <w:pStyle w:val="Sinespaciado"/>
        <w:ind w:right="49"/>
        <w:rPr>
          <w:rFonts w:ascii="Times New Roman" w:hAnsi="Times New Roman" w:cs="Times New Roman"/>
          <w:sz w:val="24"/>
          <w:szCs w:val="24"/>
        </w:rPr>
      </w:pPr>
      <w:r w:rsidRPr="00D51A51">
        <w:rPr>
          <w:rFonts w:ascii="Times New Roman" w:hAnsi="Times New Roman" w:cs="Times New Roman"/>
          <w:sz w:val="24"/>
          <w:szCs w:val="24"/>
        </w:rPr>
        <w:t>MARÍA LUISA MENDOZA MONDRAGÓN</w:t>
      </w:r>
    </w:p>
    <w:p w14:paraId="483A0546" w14:textId="77777777" w:rsidR="00CA596C" w:rsidRPr="00D51A51" w:rsidRDefault="00EB5336" w:rsidP="00D17896">
      <w:pPr>
        <w:pStyle w:val="Sinespaciado"/>
        <w:ind w:right="49"/>
        <w:rPr>
          <w:rFonts w:ascii="Times New Roman" w:hAnsi="Times New Roman" w:cs="Times New Roman"/>
          <w:sz w:val="24"/>
          <w:szCs w:val="24"/>
        </w:rPr>
      </w:pPr>
      <w:r w:rsidRPr="00D51A51">
        <w:rPr>
          <w:rFonts w:ascii="Times New Roman" w:hAnsi="Times New Roman" w:cs="Times New Roman"/>
          <w:sz w:val="24"/>
          <w:szCs w:val="24"/>
        </w:rPr>
        <w:t>PRESIDENTA DE LA DIPUTACIÓN PERMANENTE</w:t>
      </w:r>
      <w:r w:rsidR="00CA596C" w:rsidRPr="00D51A51">
        <w:rPr>
          <w:rFonts w:ascii="Times New Roman" w:hAnsi="Times New Roman" w:cs="Times New Roman"/>
          <w:sz w:val="24"/>
          <w:szCs w:val="24"/>
        </w:rPr>
        <w:t xml:space="preserve"> </w:t>
      </w:r>
      <w:r w:rsidRPr="00D51A51">
        <w:rPr>
          <w:rFonts w:ascii="Times New Roman" w:hAnsi="Times New Roman" w:cs="Times New Roman"/>
          <w:sz w:val="24"/>
          <w:szCs w:val="24"/>
        </w:rPr>
        <w:t>DE LA</w:t>
      </w:r>
    </w:p>
    <w:p w14:paraId="3A6C52E9" w14:textId="328390AB" w:rsidR="00EB5336" w:rsidRPr="00D51A51" w:rsidRDefault="00EB5336" w:rsidP="00D17896">
      <w:pPr>
        <w:pStyle w:val="Sinespaciado"/>
        <w:ind w:right="49"/>
        <w:rPr>
          <w:rFonts w:ascii="Times New Roman" w:hAnsi="Times New Roman" w:cs="Times New Roman"/>
          <w:sz w:val="24"/>
          <w:szCs w:val="24"/>
        </w:rPr>
      </w:pPr>
      <w:r w:rsidRPr="00D51A51">
        <w:rPr>
          <w:rFonts w:ascii="Times New Roman" w:hAnsi="Times New Roman" w:cs="Times New Roman"/>
          <w:sz w:val="24"/>
          <w:szCs w:val="24"/>
        </w:rPr>
        <w:t>LXI LEGISLATURA DEL ESTADO DE MÉXICO</w:t>
      </w:r>
    </w:p>
    <w:p w14:paraId="68B59167" w14:textId="77777777" w:rsidR="00EB5336" w:rsidRPr="00D51A51" w:rsidRDefault="00EB5336" w:rsidP="00D17896">
      <w:pPr>
        <w:pStyle w:val="Sinespaciado"/>
        <w:ind w:right="49"/>
        <w:rPr>
          <w:rFonts w:ascii="Times New Roman" w:hAnsi="Times New Roman" w:cs="Times New Roman"/>
          <w:sz w:val="24"/>
          <w:szCs w:val="24"/>
        </w:rPr>
      </w:pPr>
      <w:r w:rsidRPr="00D51A51">
        <w:rPr>
          <w:rFonts w:ascii="Times New Roman" w:hAnsi="Times New Roman" w:cs="Times New Roman"/>
          <w:sz w:val="24"/>
          <w:szCs w:val="24"/>
        </w:rPr>
        <w:t>PRESENTE</w:t>
      </w:r>
    </w:p>
    <w:p w14:paraId="6020ED8F" w14:textId="77777777" w:rsidR="00D17896" w:rsidRPr="00D51A51" w:rsidRDefault="00D17896" w:rsidP="00D17896">
      <w:pPr>
        <w:pStyle w:val="Sinespaciado"/>
        <w:ind w:right="49"/>
        <w:jc w:val="both"/>
        <w:rPr>
          <w:rFonts w:ascii="Times New Roman" w:hAnsi="Times New Roman" w:cs="Times New Roman"/>
          <w:sz w:val="24"/>
          <w:szCs w:val="24"/>
        </w:rPr>
      </w:pPr>
    </w:p>
    <w:p w14:paraId="189817AE" w14:textId="6522905E" w:rsidR="00EB5336" w:rsidRPr="00D51A51" w:rsidRDefault="00D17896" w:rsidP="00D17896">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ab/>
      </w:r>
      <w:r w:rsidR="00EB5336" w:rsidRPr="00D51A51">
        <w:rPr>
          <w:rFonts w:ascii="Times New Roman" w:hAnsi="Times New Roman" w:cs="Times New Roman"/>
          <w:sz w:val="24"/>
          <w:szCs w:val="24"/>
        </w:rPr>
        <w:tab/>
        <w:t xml:space="preserve">En alcance a mi similar número SGG/145/2023, de fecha 29 de los corrientes, por instrucciones del Licenciado Alfredo del Mazo Maza, Gobernador Constitucional del Estado de México, y con el propósito de cumplir la obligación que establece la fracción XVIII del artículo 77 de la Constitución Política del Estado Libre y Soberano de México, me permito comunicar a usted muy atentamente, que la entrega del documento denominado </w:t>
      </w:r>
      <w:r w:rsidR="004C66F3" w:rsidRPr="00D51A51">
        <w:rPr>
          <w:rFonts w:ascii="Times New Roman" w:hAnsi="Times New Roman" w:cs="Times New Roman"/>
          <w:sz w:val="24"/>
          <w:szCs w:val="24"/>
        </w:rPr>
        <w:t>“</w:t>
      </w:r>
      <w:r w:rsidR="00EB5336" w:rsidRPr="00D51A51">
        <w:rPr>
          <w:rFonts w:ascii="Times New Roman" w:hAnsi="Times New Roman" w:cs="Times New Roman"/>
          <w:sz w:val="24"/>
          <w:szCs w:val="24"/>
        </w:rPr>
        <w:t>Sexto Informe de Resultados</w:t>
      </w:r>
      <w:r w:rsidR="004C66F3" w:rsidRPr="00D51A51">
        <w:rPr>
          <w:rFonts w:ascii="Times New Roman" w:hAnsi="Times New Roman" w:cs="Times New Roman"/>
          <w:sz w:val="24"/>
          <w:szCs w:val="24"/>
        </w:rPr>
        <w:t>”</w:t>
      </w:r>
      <w:r w:rsidR="00EB5336" w:rsidRPr="00D51A51">
        <w:rPr>
          <w:rFonts w:ascii="Times New Roman" w:hAnsi="Times New Roman" w:cs="Times New Roman"/>
          <w:sz w:val="24"/>
          <w:szCs w:val="24"/>
        </w:rPr>
        <w:t>, así como los anexos correspondientes</w:t>
      </w:r>
      <w:r w:rsidR="00332E87" w:rsidRPr="00D51A51">
        <w:rPr>
          <w:rFonts w:ascii="Times New Roman" w:hAnsi="Times New Roman" w:cs="Times New Roman"/>
          <w:sz w:val="24"/>
          <w:szCs w:val="24"/>
        </w:rPr>
        <w:t>,</w:t>
      </w:r>
      <w:r w:rsidR="00EB5336" w:rsidRPr="00D51A51">
        <w:rPr>
          <w:rFonts w:ascii="Times New Roman" w:hAnsi="Times New Roman" w:cs="Times New Roman"/>
          <w:sz w:val="24"/>
          <w:szCs w:val="24"/>
        </w:rPr>
        <w:t xml:space="preserve"> mediante los cuales</w:t>
      </w:r>
      <w:r w:rsidR="00332E87" w:rsidRPr="00D51A51">
        <w:rPr>
          <w:rFonts w:ascii="Times New Roman" w:hAnsi="Times New Roman" w:cs="Times New Roman"/>
          <w:sz w:val="24"/>
          <w:szCs w:val="24"/>
        </w:rPr>
        <w:t>,</w:t>
      </w:r>
      <w:r w:rsidR="00EB5336" w:rsidRPr="00D51A51">
        <w:rPr>
          <w:rFonts w:ascii="Times New Roman" w:hAnsi="Times New Roman" w:cs="Times New Roman"/>
          <w:sz w:val="24"/>
          <w:szCs w:val="24"/>
        </w:rPr>
        <w:t xml:space="preserve"> el Titular del Ejecutivo da cuenta del estado que guarda la </w:t>
      </w:r>
      <w:r w:rsidR="00332E87" w:rsidRPr="00D51A51">
        <w:rPr>
          <w:rFonts w:ascii="Times New Roman" w:hAnsi="Times New Roman" w:cs="Times New Roman"/>
          <w:sz w:val="24"/>
          <w:szCs w:val="24"/>
        </w:rPr>
        <w:t>administración pública estatal</w:t>
      </w:r>
      <w:r w:rsidR="00EB5336" w:rsidRPr="00D51A51">
        <w:rPr>
          <w:rFonts w:ascii="Times New Roman" w:hAnsi="Times New Roman" w:cs="Times New Roman"/>
          <w:sz w:val="24"/>
          <w:szCs w:val="24"/>
        </w:rPr>
        <w:t>, será presentada ante esa Soberanía</w:t>
      </w:r>
      <w:r w:rsidR="00332E87" w:rsidRPr="00D51A51">
        <w:rPr>
          <w:rFonts w:ascii="Times New Roman" w:hAnsi="Times New Roman" w:cs="Times New Roman"/>
          <w:sz w:val="24"/>
          <w:szCs w:val="24"/>
        </w:rPr>
        <w:t>,</w:t>
      </w:r>
      <w:r w:rsidR="00EB5336" w:rsidRPr="00D51A51">
        <w:rPr>
          <w:rFonts w:ascii="Times New Roman" w:hAnsi="Times New Roman" w:cs="Times New Roman"/>
          <w:sz w:val="24"/>
          <w:szCs w:val="24"/>
        </w:rPr>
        <w:t xml:space="preserve"> el lunes 4 de septiembre del año en curso a las 9:00 horas, y no a las 9:30 horas</w:t>
      </w:r>
      <w:r w:rsidR="00332E87" w:rsidRPr="00D51A51">
        <w:rPr>
          <w:rFonts w:ascii="Times New Roman" w:hAnsi="Times New Roman" w:cs="Times New Roman"/>
          <w:sz w:val="24"/>
          <w:szCs w:val="24"/>
        </w:rPr>
        <w:t>,</w:t>
      </w:r>
      <w:r w:rsidR="00EB5336" w:rsidRPr="00D51A51">
        <w:rPr>
          <w:rFonts w:ascii="Times New Roman" w:hAnsi="Times New Roman" w:cs="Times New Roman"/>
          <w:sz w:val="24"/>
          <w:szCs w:val="24"/>
        </w:rPr>
        <w:t xml:space="preserve"> como se había informado, por lo que me pongo a sus órdenes para coordinar las acciones pertinentes.</w:t>
      </w:r>
    </w:p>
    <w:p w14:paraId="7A094CB9" w14:textId="77777777" w:rsidR="00D17896" w:rsidRPr="00D51A51" w:rsidRDefault="00D17896" w:rsidP="00D17896">
      <w:pPr>
        <w:pStyle w:val="Sinespaciado"/>
        <w:ind w:right="49" w:firstLine="708"/>
        <w:jc w:val="both"/>
        <w:rPr>
          <w:rFonts w:ascii="Times New Roman" w:hAnsi="Times New Roman" w:cs="Times New Roman"/>
          <w:sz w:val="24"/>
          <w:szCs w:val="24"/>
        </w:rPr>
      </w:pPr>
    </w:p>
    <w:p w14:paraId="1DD119F9" w14:textId="77777777" w:rsidR="00EB5336" w:rsidRPr="00D51A51" w:rsidRDefault="00EB5336" w:rsidP="00D17896">
      <w:pPr>
        <w:pStyle w:val="Sinespaciad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Sin otro particular, le reitero las muestras de mi consideración distinguida.</w:t>
      </w:r>
    </w:p>
    <w:p w14:paraId="51D14899" w14:textId="77777777" w:rsidR="00D17896" w:rsidRPr="00D51A51" w:rsidRDefault="00D17896" w:rsidP="00D17896">
      <w:pPr>
        <w:pStyle w:val="Sinespaciado"/>
        <w:ind w:right="49"/>
        <w:jc w:val="center"/>
        <w:rPr>
          <w:rFonts w:ascii="Times New Roman" w:hAnsi="Times New Roman" w:cs="Times New Roman"/>
          <w:sz w:val="24"/>
          <w:szCs w:val="24"/>
        </w:rPr>
      </w:pPr>
    </w:p>
    <w:p w14:paraId="79DE1BED" w14:textId="77777777" w:rsidR="00EB5336" w:rsidRPr="00D51A51" w:rsidRDefault="00EB5336" w:rsidP="00D17896">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ATENTAMENTE</w:t>
      </w:r>
    </w:p>
    <w:p w14:paraId="64DAE4EE" w14:textId="77777777" w:rsidR="00D17896" w:rsidRPr="00D51A51" w:rsidRDefault="00D17896" w:rsidP="00D17896">
      <w:pPr>
        <w:pStyle w:val="Sinespaciado"/>
        <w:ind w:right="49"/>
        <w:jc w:val="center"/>
        <w:rPr>
          <w:rFonts w:ascii="Times New Roman" w:hAnsi="Times New Roman" w:cs="Times New Roman"/>
          <w:sz w:val="24"/>
          <w:szCs w:val="24"/>
        </w:rPr>
      </w:pPr>
    </w:p>
    <w:p w14:paraId="58E25552" w14:textId="77777777" w:rsidR="00EB5336" w:rsidRPr="00D51A51" w:rsidRDefault="00EB5336" w:rsidP="00D17896">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EL SECRETARIO GENERAL DE GOBIERNO</w:t>
      </w:r>
    </w:p>
    <w:p w14:paraId="7DF01F4D" w14:textId="77777777" w:rsidR="00EB5336" w:rsidRPr="00D51A51" w:rsidRDefault="00EB5336" w:rsidP="00D17896">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LUIS FELIPE PUENTE ESPINOSA</w:t>
      </w:r>
    </w:p>
    <w:p w14:paraId="54877DA8" w14:textId="7D6477FE" w:rsidR="00221149" w:rsidRPr="00D51A51" w:rsidRDefault="00221149" w:rsidP="00D17896">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(Rúbrica)</w:t>
      </w:r>
    </w:p>
    <w:p w14:paraId="2DB460F2" w14:textId="77777777" w:rsidR="00EB5336" w:rsidRPr="00D51A51" w:rsidRDefault="00EB5336" w:rsidP="00D17896">
      <w:pPr>
        <w:pStyle w:val="Sinespaciado"/>
        <w:jc w:val="both"/>
        <w:rPr>
          <w:rFonts w:ascii="Times New Roman" w:hAnsi="Times New Roman" w:cs="Times New Roman"/>
          <w:sz w:val="24"/>
          <w:szCs w:val="24"/>
        </w:rPr>
      </w:pPr>
    </w:p>
    <w:p w14:paraId="36B28CDD" w14:textId="28E75912" w:rsidR="0039090C" w:rsidRPr="00D51A51" w:rsidRDefault="0039090C" w:rsidP="00D17896">
      <w:pPr>
        <w:spacing w:after="0" w:line="240" w:lineRule="auto"/>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c.c.p. </w:t>
      </w:r>
      <w:r w:rsidR="00C17152" w:rsidRPr="00D51A51">
        <w:rPr>
          <w:rFonts w:ascii="Times New Roman" w:eastAsia="Arial" w:hAnsi="Times New Roman" w:cs="Times New Roman"/>
          <w:sz w:val="24"/>
          <w:szCs w:val="24"/>
        </w:rPr>
        <w:t xml:space="preserve">Lic. Alfredo </w:t>
      </w:r>
      <w:r w:rsidR="00A03289" w:rsidRPr="00D51A51">
        <w:rPr>
          <w:rFonts w:ascii="Times New Roman" w:eastAsia="Arial" w:hAnsi="Times New Roman" w:cs="Times New Roman"/>
          <w:sz w:val="24"/>
          <w:szCs w:val="24"/>
        </w:rPr>
        <w:t xml:space="preserve">Del </w:t>
      </w:r>
      <w:r w:rsidR="0065543C" w:rsidRPr="00D51A51">
        <w:rPr>
          <w:rFonts w:ascii="Times New Roman" w:eastAsia="Arial" w:hAnsi="Times New Roman" w:cs="Times New Roman"/>
          <w:sz w:val="24"/>
          <w:szCs w:val="24"/>
        </w:rPr>
        <w:t>Mazo</w:t>
      </w:r>
      <w:r w:rsidRPr="00D51A51">
        <w:rPr>
          <w:rFonts w:ascii="Times New Roman" w:eastAsia="Arial" w:hAnsi="Times New Roman" w:cs="Times New Roman"/>
          <w:sz w:val="24"/>
          <w:szCs w:val="24"/>
        </w:rPr>
        <w:t xml:space="preserve"> </w:t>
      </w:r>
      <w:r w:rsidR="00C17152" w:rsidRPr="00D51A51">
        <w:rPr>
          <w:rFonts w:ascii="Times New Roman" w:eastAsia="Arial" w:hAnsi="Times New Roman" w:cs="Times New Roman"/>
          <w:sz w:val="24"/>
          <w:szCs w:val="24"/>
        </w:rPr>
        <w:t>Maza, Gobernador Constitucional del Estado de México.</w:t>
      </w:r>
    </w:p>
    <w:p w14:paraId="23C0462B" w14:textId="2B97E507" w:rsidR="00C17152" w:rsidRPr="00D51A51" w:rsidRDefault="00A03289" w:rsidP="00D17896">
      <w:pPr>
        <w:spacing w:after="0" w:line="240" w:lineRule="auto"/>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lastRenderedPageBreak/>
        <w:t>c.c.p. D</w:t>
      </w:r>
      <w:r w:rsidR="00C17152" w:rsidRPr="00D51A51">
        <w:rPr>
          <w:rFonts w:ascii="Times New Roman" w:eastAsia="Arial" w:hAnsi="Times New Roman" w:cs="Times New Roman"/>
          <w:sz w:val="24"/>
          <w:szCs w:val="24"/>
        </w:rPr>
        <w:t>ip. M</w:t>
      </w:r>
      <w:r w:rsidRPr="00D51A51">
        <w:rPr>
          <w:rFonts w:ascii="Times New Roman" w:eastAsia="Arial" w:hAnsi="Times New Roman" w:cs="Times New Roman"/>
          <w:sz w:val="24"/>
          <w:szCs w:val="24"/>
        </w:rPr>
        <w:t>t</w:t>
      </w:r>
      <w:r w:rsidR="00C17152" w:rsidRPr="00D51A51">
        <w:rPr>
          <w:rFonts w:ascii="Times New Roman" w:eastAsia="Arial" w:hAnsi="Times New Roman" w:cs="Times New Roman"/>
          <w:sz w:val="24"/>
          <w:szCs w:val="24"/>
        </w:rPr>
        <w:t>ro. Elías Rescala Jiménez,  Presidente de la Junta de</w:t>
      </w:r>
      <w:r w:rsidRPr="00D51A51">
        <w:rPr>
          <w:rFonts w:ascii="Times New Roman" w:eastAsia="Arial" w:hAnsi="Times New Roman" w:cs="Times New Roman"/>
          <w:sz w:val="24"/>
          <w:szCs w:val="24"/>
        </w:rPr>
        <w:t xml:space="preserve"> </w:t>
      </w:r>
      <w:r w:rsidR="00C17152" w:rsidRPr="00D51A51">
        <w:rPr>
          <w:rFonts w:ascii="Times New Roman" w:eastAsia="Arial" w:hAnsi="Times New Roman" w:cs="Times New Roman"/>
          <w:sz w:val="24"/>
          <w:szCs w:val="24"/>
        </w:rPr>
        <w:t>Coordinación Política de la LXI  Legislatura del Estado de México.</w:t>
      </w:r>
    </w:p>
    <w:p w14:paraId="2250A8C1" w14:textId="7198201A" w:rsidR="00C17152" w:rsidRPr="00D51A51" w:rsidRDefault="00C17152" w:rsidP="00D17896">
      <w:pPr>
        <w:spacing w:after="0" w:line="240" w:lineRule="auto"/>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c.c.p. </w:t>
      </w:r>
      <w:r w:rsidR="004111DC" w:rsidRPr="00D51A51">
        <w:rPr>
          <w:rFonts w:ascii="Times New Roman" w:eastAsia="Arial" w:hAnsi="Times New Roman" w:cs="Times New Roman"/>
          <w:sz w:val="24"/>
          <w:szCs w:val="24"/>
        </w:rPr>
        <w:t>D</w:t>
      </w:r>
      <w:r w:rsidRPr="00D51A51">
        <w:rPr>
          <w:rFonts w:ascii="Times New Roman" w:eastAsia="Arial" w:hAnsi="Times New Roman" w:cs="Times New Roman"/>
          <w:sz w:val="24"/>
          <w:szCs w:val="24"/>
        </w:rPr>
        <w:t xml:space="preserve">r. Rodrigo Espeleta Aladro, Secretario de Justicia </w:t>
      </w:r>
      <w:r w:rsidRPr="00D51A51">
        <w:rPr>
          <w:rFonts w:ascii="Times New Roman" w:eastAsia="Times New Roman" w:hAnsi="Times New Roman" w:cs="Times New Roman"/>
          <w:i/>
          <w:sz w:val="24"/>
          <w:szCs w:val="24"/>
        </w:rPr>
        <w:t xml:space="preserve">y </w:t>
      </w:r>
      <w:r w:rsidRPr="00D51A51">
        <w:rPr>
          <w:rFonts w:ascii="Times New Roman" w:eastAsia="Arial" w:hAnsi="Times New Roman" w:cs="Times New Roman"/>
          <w:sz w:val="24"/>
          <w:szCs w:val="24"/>
        </w:rPr>
        <w:t>Derechos Humanos.</w:t>
      </w:r>
    </w:p>
    <w:p w14:paraId="0B66BDE2" w14:textId="3CA08340" w:rsidR="00C17152" w:rsidRPr="00D51A51" w:rsidRDefault="004111DC" w:rsidP="00D17896">
      <w:pPr>
        <w:spacing w:after="0" w:line="240" w:lineRule="auto"/>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c.c.p. Lic. </w:t>
      </w:r>
      <w:r w:rsidR="00C17152" w:rsidRPr="00D51A51">
        <w:rPr>
          <w:rFonts w:ascii="Times New Roman" w:eastAsia="Arial" w:hAnsi="Times New Roman" w:cs="Times New Roman"/>
          <w:sz w:val="24"/>
          <w:szCs w:val="24"/>
        </w:rPr>
        <w:t>Ricardo de la Cruz Musalem, Subsecretario General de Gobierno.</w:t>
      </w:r>
    </w:p>
    <w:p w14:paraId="7A4F030A" w14:textId="0EE923A4" w:rsidR="00B351C9" w:rsidRPr="00D51A51" w:rsidRDefault="00B351C9" w:rsidP="00D17896">
      <w:pPr>
        <w:spacing w:after="0" w:line="240" w:lineRule="auto"/>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c.c.p. Lic. Francisco Javier Sarmiento Pérez, Coordinador de información y Estrategia.</w:t>
      </w:r>
    </w:p>
    <w:p w14:paraId="6D903040" w14:textId="31853CD5" w:rsidR="00C17152" w:rsidRPr="00D51A51" w:rsidRDefault="009F0AC5" w:rsidP="00D17896">
      <w:pPr>
        <w:pStyle w:val="Sinespaciado"/>
        <w:rPr>
          <w:rFonts w:ascii="Times New Roman" w:hAnsi="Times New Roman" w:cs="Times New Roman"/>
          <w:sz w:val="24"/>
          <w:szCs w:val="24"/>
        </w:rPr>
      </w:pPr>
      <w:r w:rsidRPr="00D51A51">
        <w:rPr>
          <w:rFonts w:ascii="Times New Roman" w:hAnsi="Times New Roman" w:cs="Times New Roman"/>
          <w:sz w:val="24"/>
          <w:szCs w:val="24"/>
        </w:rPr>
        <w:t>LFPE/AMRA/FJVB/mga</w:t>
      </w:r>
    </w:p>
    <w:p w14:paraId="7BF7EB05" w14:textId="77777777" w:rsidR="00EB5336" w:rsidRPr="00D51A51" w:rsidRDefault="00EB5336" w:rsidP="00D17896">
      <w:pPr>
        <w:pStyle w:val="Sinespaciado"/>
        <w:rPr>
          <w:rFonts w:ascii="Times New Roman" w:hAnsi="Times New Roman" w:cs="Times New Roman"/>
          <w:sz w:val="24"/>
          <w:szCs w:val="24"/>
        </w:rPr>
      </w:pPr>
    </w:p>
    <w:p w14:paraId="7100071D" w14:textId="77777777" w:rsidR="00EB5336" w:rsidRPr="00D51A51" w:rsidRDefault="00EB5336" w:rsidP="00EC3D3C">
      <w:pPr>
        <w:pStyle w:val="Sinespaciado"/>
        <w:jc w:val="center"/>
        <w:rPr>
          <w:rFonts w:ascii="Times New Roman" w:hAnsi="Times New Roman" w:cs="Times New Roman"/>
          <w:sz w:val="24"/>
          <w:szCs w:val="24"/>
        </w:rPr>
      </w:pPr>
      <w:r w:rsidRPr="00D51A51">
        <w:rPr>
          <w:rFonts w:ascii="Times New Roman" w:hAnsi="Times New Roman" w:cs="Times New Roman"/>
          <w:sz w:val="24"/>
          <w:szCs w:val="24"/>
        </w:rPr>
        <w:t>(Fin del documento)</w:t>
      </w:r>
    </w:p>
    <w:p w14:paraId="0A5BA7C2" w14:textId="11EB71AB" w:rsidR="00EB5336" w:rsidRPr="00D51A51" w:rsidRDefault="00EB5336" w:rsidP="00EF6515">
      <w:pPr>
        <w:pStyle w:val="Sinespaciado"/>
        <w:ind w:right="49"/>
        <w:jc w:val="both"/>
        <w:rPr>
          <w:rFonts w:ascii="Times New Roman" w:hAnsi="Times New Roman" w:cs="Times New Roman"/>
          <w:sz w:val="24"/>
          <w:szCs w:val="24"/>
        </w:rPr>
      </w:pPr>
    </w:p>
    <w:p w14:paraId="2544AA7E" w14:textId="793F7153" w:rsidR="00C74831" w:rsidRPr="00D51A51" w:rsidRDefault="00C74831"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PRESIDENTA DIP. AZUCENA CISNEROS COSS. La Presidencia</w:t>
      </w:r>
      <w:r w:rsidR="00F36E2B" w:rsidRPr="00D51A51">
        <w:rPr>
          <w:rFonts w:ascii="Times New Roman" w:hAnsi="Times New Roman" w:cs="Times New Roman"/>
          <w:sz w:val="24"/>
          <w:szCs w:val="24"/>
        </w:rPr>
        <w:t>,</w:t>
      </w:r>
      <w:r w:rsidRPr="00D51A51">
        <w:rPr>
          <w:rFonts w:ascii="Times New Roman" w:hAnsi="Times New Roman" w:cs="Times New Roman"/>
          <w:sz w:val="24"/>
          <w:szCs w:val="24"/>
        </w:rPr>
        <w:t xml:space="preserve"> en ejercicio de las atribuciones previstas en el artículo 47 fracciones VIII, XVII, XX y XXII de la Ley Orgánica del Poder Legislativo de Estado Libre y Soberano de México, reafirma el acuerdo por el que se tu</w:t>
      </w:r>
      <w:r w:rsidR="00F36E2B" w:rsidRPr="00D51A51">
        <w:rPr>
          <w:rFonts w:ascii="Times New Roman" w:hAnsi="Times New Roman" w:cs="Times New Roman"/>
          <w:sz w:val="24"/>
          <w:szCs w:val="24"/>
        </w:rPr>
        <w:t>v</w:t>
      </w:r>
      <w:r w:rsidRPr="00D51A51">
        <w:rPr>
          <w:rFonts w:ascii="Times New Roman" w:hAnsi="Times New Roman" w:cs="Times New Roman"/>
          <w:sz w:val="24"/>
          <w:szCs w:val="24"/>
        </w:rPr>
        <w:t>o por rendido el informe del gobierno y cumplido lo dispuesto en el artículo 77 fracción XVIII de la Constitución Política del Estado Libre y Soberano de México.</w:t>
      </w:r>
    </w:p>
    <w:p w14:paraId="2544AA7F" w14:textId="77777777" w:rsidR="00C74831" w:rsidRPr="00D51A51" w:rsidRDefault="00C74831" w:rsidP="00EF6515">
      <w:pPr>
        <w:pStyle w:val="Sinespaciado"/>
        <w:ind w:right="49" w:firstLine="708"/>
        <w:jc w:val="both"/>
        <w:rPr>
          <w:rFonts w:ascii="Times New Roman" w:hAnsi="Times New Roman" w:cs="Times New Roman"/>
          <w:sz w:val="24"/>
          <w:szCs w:val="24"/>
        </w:rPr>
      </w:pPr>
      <w:r w:rsidRPr="00D51A51">
        <w:rPr>
          <w:rFonts w:ascii="Times New Roman" w:hAnsi="Times New Roman" w:cs="Times New Roman"/>
          <w:sz w:val="24"/>
          <w:szCs w:val="24"/>
        </w:rPr>
        <w:t>Por otra parte, como lo ordena el artículo 46 del Reglamento del Poder Legislativo del Estado Libre y Soberano de México, en su oportunidad realizaremos la sesión de análisis del informe de gobierno.</w:t>
      </w:r>
    </w:p>
    <w:p w14:paraId="2544AA80" w14:textId="364E204A" w:rsidR="00C74831" w:rsidRPr="00D51A51" w:rsidRDefault="00C74831" w:rsidP="00EF6515">
      <w:pPr>
        <w:pStyle w:val="Sinespaciado"/>
        <w:ind w:right="49" w:firstLine="708"/>
        <w:jc w:val="both"/>
        <w:rPr>
          <w:rFonts w:ascii="Times New Roman" w:hAnsi="Times New Roman" w:cs="Times New Roman"/>
          <w:sz w:val="24"/>
          <w:szCs w:val="24"/>
        </w:rPr>
      </w:pPr>
      <w:r w:rsidRPr="00D51A51">
        <w:rPr>
          <w:rFonts w:ascii="Times New Roman" w:hAnsi="Times New Roman" w:cs="Times New Roman"/>
          <w:sz w:val="24"/>
          <w:szCs w:val="24"/>
        </w:rPr>
        <w:t xml:space="preserve">En cuanto al punto número 4 del </w:t>
      </w:r>
      <w:r w:rsidR="00FB17B4" w:rsidRPr="00D51A51">
        <w:rPr>
          <w:rFonts w:ascii="Times New Roman" w:hAnsi="Times New Roman" w:cs="Times New Roman"/>
          <w:sz w:val="24"/>
          <w:szCs w:val="24"/>
        </w:rPr>
        <w:t>o</w:t>
      </w:r>
      <w:r w:rsidRPr="00D51A51">
        <w:rPr>
          <w:rFonts w:ascii="Times New Roman" w:hAnsi="Times New Roman" w:cs="Times New Roman"/>
          <w:sz w:val="24"/>
          <w:szCs w:val="24"/>
        </w:rPr>
        <w:t>rden del día, el diputado Emiliano Aguirre</w:t>
      </w:r>
      <w:r w:rsidR="0092762E" w:rsidRPr="00D51A51">
        <w:rPr>
          <w:rFonts w:ascii="Times New Roman" w:hAnsi="Times New Roman" w:cs="Times New Roman"/>
          <w:sz w:val="24"/>
          <w:szCs w:val="24"/>
        </w:rPr>
        <w:t xml:space="preserve"> l</w:t>
      </w:r>
      <w:r w:rsidRPr="00D51A51">
        <w:rPr>
          <w:rFonts w:ascii="Times New Roman" w:hAnsi="Times New Roman" w:cs="Times New Roman"/>
          <w:sz w:val="24"/>
          <w:szCs w:val="24"/>
        </w:rPr>
        <w:t>eerá el dictamen de la iniciativa de decreto por el que se autoriza el H. Ayuntamiento de Cuautitlán Izcalli</w:t>
      </w:r>
      <w:r w:rsidR="0092762E" w:rsidRPr="00D51A51">
        <w:rPr>
          <w:rFonts w:ascii="Times New Roman" w:hAnsi="Times New Roman" w:cs="Times New Roman"/>
          <w:sz w:val="24"/>
          <w:szCs w:val="24"/>
        </w:rPr>
        <w:t>,</w:t>
      </w:r>
      <w:r w:rsidRPr="00D51A51">
        <w:rPr>
          <w:rFonts w:ascii="Times New Roman" w:hAnsi="Times New Roman" w:cs="Times New Roman"/>
          <w:sz w:val="24"/>
          <w:szCs w:val="24"/>
        </w:rPr>
        <w:t xml:space="preserve"> Estado de México</w:t>
      </w:r>
      <w:r w:rsidR="0092762E" w:rsidRPr="00D51A51">
        <w:rPr>
          <w:rFonts w:ascii="Times New Roman" w:hAnsi="Times New Roman" w:cs="Times New Roman"/>
          <w:sz w:val="24"/>
          <w:szCs w:val="24"/>
        </w:rPr>
        <w:t>,</w:t>
      </w:r>
      <w:r w:rsidRPr="00D51A51">
        <w:rPr>
          <w:rFonts w:ascii="Times New Roman" w:hAnsi="Times New Roman" w:cs="Times New Roman"/>
          <w:sz w:val="24"/>
          <w:szCs w:val="24"/>
        </w:rPr>
        <w:t xml:space="preserve"> a desincorporar del </w:t>
      </w:r>
      <w:r w:rsidR="0092762E" w:rsidRPr="00D51A51">
        <w:rPr>
          <w:rFonts w:ascii="Times New Roman" w:hAnsi="Times New Roman" w:cs="Times New Roman"/>
          <w:sz w:val="24"/>
          <w:szCs w:val="24"/>
        </w:rPr>
        <w:t>p</w:t>
      </w:r>
      <w:r w:rsidRPr="00D51A51">
        <w:rPr>
          <w:rFonts w:ascii="Times New Roman" w:hAnsi="Times New Roman" w:cs="Times New Roman"/>
          <w:sz w:val="24"/>
          <w:szCs w:val="24"/>
        </w:rPr>
        <w:t xml:space="preserve">atrimonio </w:t>
      </w:r>
      <w:r w:rsidR="0092762E" w:rsidRPr="00D51A51">
        <w:rPr>
          <w:rFonts w:ascii="Times New Roman" w:hAnsi="Times New Roman" w:cs="Times New Roman"/>
          <w:sz w:val="24"/>
          <w:szCs w:val="24"/>
        </w:rPr>
        <w:t>m</w:t>
      </w:r>
      <w:r w:rsidRPr="00D51A51">
        <w:rPr>
          <w:rFonts w:ascii="Times New Roman" w:hAnsi="Times New Roman" w:cs="Times New Roman"/>
          <w:sz w:val="24"/>
          <w:szCs w:val="24"/>
        </w:rPr>
        <w:t>unicipal un inmueble para que sea donado a título gratuito a favor del Gobierno del Estado de México</w:t>
      </w:r>
      <w:r w:rsidR="00301D75" w:rsidRPr="00D51A51">
        <w:rPr>
          <w:rFonts w:ascii="Times New Roman" w:hAnsi="Times New Roman" w:cs="Times New Roman"/>
          <w:sz w:val="24"/>
          <w:szCs w:val="24"/>
        </w:rPr>
        <w:t>,</w:t>
      </w:r>
      <w:r w:rsidRPr="00D51A51">
        <w:rPr>
          <w:rFonts w:ascii="Times New Roman" w:hAnsi="Times New Roman" w:cs="Times New Roman"/>
          <w:sz w:val="24"/>
          <w:szCs w:val="24"/>
        </w:rPr>
        <w:t xml:space="preserve"> para destinarse a la Secretaría de Seguridad para la construcción de la obra denominada </w:t>
      </w:r>
      <w:r w:rsidR="0092762E" w:rsidRPr="00D51A51">
        <w:rPr>
          <w:rFonts w:ascii="Times New Roman" w:hAnsi="Times New Roman" w:cs="Times New Roman"/>
          <w:sz w:val="24"/>
          <w:szCs w:val="24"/>
        </w:rPr>
        <w:t>“</w:t>
      </w:r>
      <w:r w:rsidRPr="00D51A51">
        <w:rPr>
          <w:rFonts w:ascii="Times New Roman" w:hAnsi="Times New Roman" w:cs="Times New Roman"/>
          <w:sz w:val="24"/>
          <w:szCs w:val="24"/>
        </w:rPr>
        <w:t>Cuartel Policial</w:t>
      </w:r>
      <w:r w:rsidR="0092762E" w:rsidRPr="00D51A51">
        <w:rPr>
          <w:rFonts w:ascii="Times New Roman" w:hAnsi="Times New Roman" w:cs="Times New Roman"/>
          <w:sz w:val="24"/>
          <w:szCs w:val="24"/>
        </w:rPr>
        <w:t>”</w:t>
      </w:r>
      <w:r w:rsidRPr="00D51A51">
        <w:rPr>
          <w:rFonts w:ascii="Times New Roman" w:hAnsi="Times New Roman" w:cs="Times New Roman"/>
          <w:sz w:val="24"/>
          <w:szCs w:val="24"/>
        </w:rPr>
        <w:t>, presentada por el Titular del Ejecutivo Estatal, formulado por la Comisión Legislativa de Patrimonio Estatal y Municipal.</w:t>
      </w:r>
    </w:p>
    <w:p w14:paraId="2544AA81" w14:textId="389D8310" w:rsidR="00C74831" w:rsidRPr="00D51A51" w:rsidRDefault="00C74831" w:rsidP="00EF6515">
      <w:pPr>
        <w:pStyle w:val="Sinespaciado"/>
        <w:ind w:right="49" w:firstLine="708"/>
        <w:jc w:val="both"/>
        <w:rPr>
          <w:rFonts w:ascii="Times New Roman" w:hAnsi="Times New Roman" w:cs="Times New Roman"/>
          <w:sz w:val="24"/>
          <w:szCs w:val="24"/>
        </w:rPr>
      </w:pPr>
      <w:r w:rsidRPr="00D51A51">
        <w:rPr>
          <w:rFonts w:ascii="Times New Roman" w:hAnsi="Times New Roman" w:cs="Times New Roman"/>
          <w:sz w:val="24"/>
          <w:szCs w:val="24"/>
        </w:rPr>
        <w:t>Adelante</w:t>
      </w:r>
      <w:r w:rsidR="00D04372" w:rsidRPr="00D51A51">
        <w:rPr>
          <w:rFonts w:ascii="Times New Roman" w:hAnsi="Times New Roman" w:cs="Times New Roman"/>
          <w:sz w:val="24"/>
          <w:szCs w:val="24"/>
        </w:rPr>
        <w:t>,</w:t>
      </w:r>
      <w:r w:rsidRPr="00D51A51">
        <w:rPr>
          <w:rFonts w:ascii="Times New Roman" w:hAnsi="Times New Roman" w:cs="Times New Roman"/>
          <w:sz w:val="24"/>
          <w:szCs w:val="24"/>
        </w:rPr>
        <w:t xml:space="preserve"> diputado.</w:t>
      </w:r>
    </w:p>
    <w:p w14:paraId="2544AA82" w14:textId="77777777" w:rsidR="00C74831" w:rsidRPr="00D51A51" w:rsidRDefault="00C74831" w:rsidP="00EF6515">
      <w:pPr>
        <w:pStyle w:val="Sinespaciado"/>
        <w:ind w:right="49"/>
        <w:rPr>
          <w:rFonts w:ascii="Times New Roman" w:hAnsi="Times New Roman" w:cs="Times New Roman"/>
          <w:sz w:val="24"/>
          <w:szCs w:val="24"/>
        </w:rPr>
      </w:pPr>
      <w:r w:rsidRPr="00D51A51">
        <w:rPr>
          <w:rFonts w:ascii="Times New Roman" w:hAnsi="Times New Roman" w:cs="Times New Roman"/>
          <w:sz w:val="24"/>
          <w:szCs w:val="24"/>
        </w:rPr>
        <w:t>DIP. EMILIANO AGUIRRE CRUZ. Buenas tardes.</w:t>
      </w:r>
    </w:p>
    <w:p w14:paraId="2544AA84" w14:textId="2E5B5E72" w:rsidR="00C74831" w:rsidRPr="00D51A51" w:rsidRDefault="00C706ED" w:rsidP="00EF6515">
      <w:pPr>
        <w:pStyle w:val="Sinespaciado"/>
        <w:ind w:right="49" w:firstLine="708"/>
        <w:jc w:val="both"/>
        <w:rPr>
          <w:rFonts w:ascii="Times New Roman" w:hAnsi="Times New Roman" w:cs="Times New Roman"/>
          <w:sz w:val="24"/>
          <w:szCs w:val="24"/>
        </w:rPr>
      </w:pPr>
      <w:r w:rsidRPr="00D51A51">
        <w:rPr>
          <w:rFonts w:ascii="Times New Roman" w:hAnsi="Times New Roman" w:cs="Times New Roman"/>
          <w:sz w:val="24"/>
          <w:szCs w:val="24"/>
        </w:rPr>
        <w:t>Dictamen f</w:t>
      </w:r>
      <w:r w:rsidR="00C74831" w:rsidRPr="00D51A51">
        <w:rPr>
          <w:rFonts w:ascii="Times New Roman" w:hAnsi="Times New Roman" w:cs="Times New Roman"/>
          <w:sz w:val="24"/>
          <w:szCs w:val="24"/>
        </w:rPr>
        <w:t xml:space="preserve">ormulado a la iniciativa de decreto por el que </w:t>
      </w:r>
      <w:r w:rsidRPr="00D51A51">
        <w:rPr>
          <w:rFonts w:ascii="Times New Roman" w:hAnsi="Times New Roman" w:cs="Times New Roman"/>
          <w:sz w:val="24"/>
          <w:szCs w:val="24"/>
        </w:rPr>
        <w:t>se</w:t>
      </w:r>
      <w:r w:rsidR="00C74831" w:rsidRPr="00D51A51">
        <w:rPr>
          <w:rFonts w:ascii="Times New Roman" w:hAnsi="Times New Roman" w:cs="Times New Roman"/>
          <w:sz w:val="24"/>
          <w:szCs w:val="24"/>
        </w:rPr>
        <w:t xml:space="preserve"> </w:t>
      </w:r>
      <w:r w:rsidRPr="00D51A51">
        <w:rPr>
          <w:rFonts w:ascii="Times New Roman" w:hAnsi="Times New Roman" w:cs="Times New Roman"/>
          <w:sz w:val="24"/>
          <w:szCs w:val="24"/>
        </w:rPr>
        <w:t>a</w:t>
      </w:r>
      <w:r w:rsidR="00C74831" w:rsidRPr="00D51A51">
        <w:rPr>
          <w:rFonts w:ascii="Times New Roman" w:hAnsi="Times New Roman" w:cs="Times New Roman"/>
          <w:sz w:val="24"/>
          <w:szCs w:val="24"/>
        </w:rPr>
        <w:t>utoriza al Honorable Ayuntamiento de Cuautitlán Izcalli</w:t>
      </w:r>
      <w:r w:rsidRPr="00D51A51">
        <w:rPr>
          <w:rFonts w:ascii="Times New Roman" w:hAnsi="Times New Roman" w:cs="Times New Roman"/>
          <w:sz w:val="24"/>
          <w:szCs w:val="24"/>
        </w:rPr>
        <w:t>,</w:t>
      </w:r>
      <w:r w:rsidR="00C74831" w:rsidRPr="00D51A51">
        <w:rPr>
          <w:rFonts w:ascii="Times New Roman" w:hAnsi="Times New Roman" w:cs="Times New Roman"/>
          <w:sz w:val="24"/>
          <w:szCs w:val="24"/>
        </w:rPr>
        <w:t xml:space="preserve"> Estado de México</w:t>
      </w:r>
      <w:r w:rsidRPr="00D51A51">
        <w:rPr>
          <w:rFonts w:ascii="Times New Roman" w:hAnsi="Times New Roman" w:cs="Times New Roman"/>
          <w:sz w:val="24"/>
          <w:szCs w:val="24"/>
        </w:rPr>
        <w:t>,</w:t>
      </w:r>
      <w:r w:rsidR="00C74831" w:rsidRPr="00D51A51">
        <w:rPr>
          <w:rFonts w:ascii="Times New Roman" w:hAnsi="Times New Roman" w:cs="Times New Roman"/>
          <w:sz w:val="24"/>
          <w:szCs w:val="24"/>
        </w:rPr>
        <w:t xml:space="preserve"> a desincorporar del patrimonio municipal un inmueble para que sea donado a título gratuito a favor del Gobierno del Estado de México</w:t>
      </w:r>
      <w:r w:rsidR="00301D75" w:rsidRPr="00D51A51">
        <w:rPr>
          <w:rFonts w:ascii="Times New Roman" w:hAnsi="Times New Roman" w:cs="Times New Roman"/>
          <w:sz w:val="24"/>
          <w:szCs w:val="24"/>
        </w:rPr>
        <w:t>,</w:t>
      </w:r>
      <w:r w:rsidR="00C74831" w:rsidRPr="00D51A51">
        <w:rPr>
          <w:rFonts w:ascii="Times New Roman" w:hAnsi="Times New Roman" w:cs="Times New Roman"/>
          <w:sz w:val="24"/>
          <w:szCs w:val="24"/>
        </w:rPr>
        <w:t xml:space="preserve"> para destinarse a la Secretaría de Seguridad para la construcción de la obra denominada </w:t>
      </w:r>
      <w:r w:rsidRPr="00D51A51">
        <w:rPr>
          <w:rFonts w:ascii="Times New Roman" w:hAnsi="Times New Roman" w:cs="Times New Roman"/>
          <w:sz w:val="24"/>
          <w:szCs w:val="24"/>
        </w:rPr>
        <w:t>“C</w:t>
      </w:r>
      <w:r w:rsidR="00C74831" w:rsidRPr="00D51A51">
        <w:rPr>
          <w:rFonts w:ascii="Times New Roman" w:hAnsi="Times New Roman" w:cs="Times New Roman"/>
          <w:sz w:val="24"/>
          <w:szCs w:val="24"/>
        </w:rPr>
        <w:t xml:space="preserve">uartel </w:t>
      </w:r>
      <w:r w:rsidRPr="00D51A51">
        <w:rPr>
          <w:rFonts w:ascii="Times New Roman" w:hAnsi="Times New Roman" w:cs="Times New Roman"/>
          <w:sz w:val="24"/>
          <w:szCs w:val="24"/>
        </w:rPr>
        <w:t>Policía”</w:t>
      </w:r>
      <w:r w:rsidR="00C74831" w:rsidRPr="00D51A51">
        <w:rPr>
          <w:rFonts w:ascii="Times New Roman" w:hAnsi="Times New Roman" w:cs="Times New Roman"/>
          <w:sz w:val="24"/>
          <w:szCs w:val="24"/>
        </w:rPr>
        <w:t>, presentada por el Titular del Ejecutivo Estatal.</w:t>
      </w:r>
    </w:p>
    <w:p w14:paraId="2544AA85" w14:textId="77777777" w:rsidR="00C74831" w:rsidRPr="00D51A51" w:rsidRDefault="00C74831"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HONORABLE ASAMBLEA</w:t>
      </w:r>
    </w:p>
    <w:p w14:paraId="2544AA86" w14:textId="53CA6C13" w:rsidR="00C74831" w:rsidRPr="00D51A51" w:rsidRDefault="00C74831" w:rsidP="00EF6515">
      <w:pPr>
        <w:pStyle w:val="Sinespaciado"/>
        <w:ind w:right="49" w:firstLine="708"/>
        <w:jc w:val="both"/>
        <w:rPr>
          <w:rFonts w:ascii="Times New Roman" w:hAnsi="Times New Roman" w:cs="Times New Roman"/>
          <w:sz w:val="24"/>
          <w:szCs w:val="24"/>
        </w:rPr>
      </w:pPr>
      <w:r w:rsidRPr="00D51A51">
        <w:rPr>
          <w:rFonts w:ascii="Times New Roman" w:hAnsi="Times New Roman" w:cs="Times New Roman"/>
          <w:sz w:val="24"/>
          <w:szCs w:val="24"/>
        </w:rPr>
        <w:t xml:space="preserve">La Presidencia de la LXI Legislatura </w:t>
      </w:r>
      <w:r w:rsidR="00C706ED" w:rsidRPr="00D51A51">
        <w:rPr>
          <w:rFonts w:ascii="Times New Roman" w:hAnsi="Times New Roman" w:cs="Times New Roman"/>
          <w:sz w:val="24"/>
          <w:szCs w:val="24"/>
        </w:rPr>
        <w:t>r</w:t>
      </w:r>
      <w:r w:rsidRPr="00D51A51">
        <w:rPr>
          <w:rFonts w:ascii="Times New Roman" w:hAnsi="Times New Roman" w:cs="Times New Roman"/>
          <w:sz w:val="24"/>
          <w:szCs w:val="24"/>
        </w:rPr>
        <w:t>emitió a la Comisión Legislativa de Patrimonio Estatal y Municipal</w:t>
      </w:r>
      <w:r w:rsidR="00D016F6" w:rsidRPr="00D51A51">
        <w:rPr>
          <w:rFonts w:ascii="Times New Roman" w:hAnsi="Times New Roman" w:cs="Times New Roman"/>
          <w:sz w:val="24"/>
          <w:szCs w:val="24"/>
        </w:rPr>
        <w:t>,</w:t>
      </w:r>
      <w:r w:rsidRPr="00D51A51">
        <w:rPr>
          <w:rFonts w:ascii="Times New Roman" w:hAnsi="Times New Roman" w:cs="Times New Roman"/>
          <w:sz w:val="24"/>
          <w:szCs w:val="24"/>
        </w:rPr>
        <w:t xml:space="preserve"> para su estudio y dictamen, la iniciativa de decreto por el que se autoriza al Honorable Ayuntamiento de Cuautitlán Izcalli</w:t>
      </w:r>
      <w:r w:rsidR="00D016F6" w:rsidRPr="00D51A51">
        <w:rPr>
          <w:rFonts w:ascii="Times New Roman" w:hAnsi="Times New Roman" w:cs="Times New Roman"/>
          <w:sz w:val="24"/>
          <w:szCs w:val="24"/>
        </w:rPr>
        <w:t>,</w:t>
      </w:r>
      <w:r w:rsidRPr="00D51A51">
        <w:rPr>
          <w:rFonts w:ascii="Times New Roman" w:hAnsi="Times New Roman" w:cs="Times New Roman"/>
          <w:sz w:val="24"/>
          <w:szCs w:val="24"/>
        </w:rPr>
        <w:t xml:space="preserve"> Estado de México, a desincorporar del patrimonio municipal un inmueble para que sea donado a título gratuito a favor del Gobierno del Estado de México</w:t>
      </w:r>
      <w:r w:rsidR="00D016F6" w:rsidRPr="00D51A51">
        <w:rPr>
          <w:rFonts w:ascii="Times New Roman" w:hAnsi="Times New Roman" w:cs="Times New Roman"/>
          <w:sz w:val="24"/>
          <w:szCs w:val="24"/>
        </w:rPr>
        <w:t>,</w:t>
      </w:r>
      <w:r w:rsidRPr="00D51A51">
        <w:rPr>
          <w:rFonts w:ascii="Times New Roman" w:hAnsi="Times New Roman" w:cs="Times New Roman"/>
          <w:sz w:val="24"/>
          <w:szCs w:val="24"/>
        </w:rPr>
        <w:t xml:space="preserve"> para destinarse a la Secretaría de Seguridad para la construcción de la obra denominada </w:t>
      </w:r>
      <w:r w:rsidR="00FB7C67" w:rsidRPr="00D51A51">
        <w:rPr>
          <w:rFonts w:ascii="Times New Roman" w:hAnsi="Times New Roman" w:cs="Times New Roman"/>
          <w:sz w:val="24"/>
          <w:szCs w:val="24"/>
        </w:rPr>
        <w:t>“</w:t>
      </w:r>
      <w:r w:rsidRPr="00D51A51">
        <w:rPr>
          <w:rFonts w:ascii="Times New Roman" w:hAnsi="Times New Roman" w:cs="Times New Roman"/>
          <w:sz w:val="24"/>
          <w:szCs w:val="24"/>
        </w:rPr>
        <w:t>Cuartel Policial</w:t>
      </w:r>
      <w:r w:rsidR="00FB7C67" w:rsidRPr="00D51A51">
        <w:rPr>
          <w:rFonts w:ascii="Times New Roman" w:hAnsi="Times New Roman" w:cs="Times New Roman"/>
          <w:sz w:val="24"/>
          <w:szCs w:val="24"/>
        </w:rPr>
        <w:t>”</w:t>
      </w:r>
      <w:r w:rsidRPr="00D51A51">
        <w:rPr>
          <w:rFonts w:ascii="Times New Roman" w:hAnsi="Times New Roman" w:cs="Times New Roman"/>
          <w:sz w:val="24"/>
          <w:szCs w:val="24"/>
        </w:rPr>
        <w:t>, presentada por el Titular de la Ejecutivo Estatal.</w:t>
      </w:r>
    </w:p>
    <w:p w14:paraId="2544AA87" w14:textId="58A1AE3B" w:rsidR="00C74831" w:rsidRPr="00D51A51" w:rsidRDefault="00C74831" w:rsidP="00EF6515">
      <w:pPr>
        <w:pStyle w:val="Sinespaciado"/>
        <w:ind w:right="49" w:firstLine="708"/>
        <w:jc w:val="both"/>
        <w:rPr>
          <w:rFonts w:ascii="Times New Roman" w:hAnsi="Times New Roman" w:cs="Times New Roman"/>
          <w:sz w:val="24"/>
          <w:szCs w:val="24"/>
        </w:rPr>
      </w:pPr>
      <w:r w:rsidRPr="00D51A51">
        <w:rPr>
          <w:rFonts w:ascii="Times New Roman" w:hAnsi="Times New Roman" w:cs="Times New Roman"/>
          <w:sz w:val="24"/>
          <w:szCs w:val="24"/>
        </w:rPr>
        <w:t>Desarrollado el estudio de la iniciativa y plenamente discutido en la Comisión Legislativa</w:t>
      </w:r>
      <w:r w:rsidR="00FB7C67" w:rsidRPr="00D51A51">
        <w:rPr>
          <w:rFonts w:ascii="Times New Roman" w:hAnsi="Times New Roman" w:cs="Times New Roman"/>
          <w:sz w:val="24"/>
          <w:szCs w:val="24"/>
        </w:rPr>
        <w:t>,</w:t>
      </w:r>
      <w:r w:rsidRPr="00D51A51">
        <w:rPr>
          <w:rFonts w:ascii="Times New Roman" w:hAnsi="Times New Roman" w:cs="Times New Roman"/>
          <w:sz w:val="24"/>
          <w:szCs w:val="24"/>
        </w:rPr>
        <w:t xml:space="preserve"> nos permitimos</w:t>
      </w:r>
      <w:r w:rsidR="00FB7C67" w:rsidRPr="00D51A51">
        <w:rPr>
          <w:rFonts w:ascii="Times New Roman" w:hAnsi="Times New Roman" w:cs="Times New Roman"/>
          <w:sz w:val="24"/>
          <w:szCs w:val="24"/>
        </w:rPr>
        <w:t>,</w:t>
      </w:r>
      <w:r w:rsidRPr="00D51A51">
        <w:rPr>
          <w:rFonts w:ascii="Times New Roman" w:hAnsi="Times New Roman" w:cs="Times New Roman"/>
          <w:sz w:val="24"/>
          <w:szCs w:val="24"/>
        </w:rPr>
        <w:t xml:space="preserve"> con fundamento en lo establecido en los artículos 68, 70 y 82 de la Ley Orgánica del Poder Legislativo, en relación con lo previsto en los artículos 13 A, 70, 73, 75, 78, 79 y 80 del Reglamento del Poder Legislativo, someter a la consideración de la Legislatura el siguiente</w:t>
      </w:r>
    </w:p>
    <w:p w14:paraId="2544AA88" w14:textId="77777777" w:rsidR="00C74831" w:rsidRPr="00D51A51" w:rsidRDefault="00C74831" w:rsidP="00EF6515">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DICTAMEN</w:t>
      </w:r>
    </w:p>
    <w:p w14:paraId="2544AA89" w14:textId="77777777" w:rsidR="00C74831" w:rsidRPr="00D51A51" w:rsidRDefault="00C74831" w:rsidP="00EF6515">
      <w:pPr>
        <w:pStyle w:val="Sinespaciado"/>
        <w:ind w:right="49"/>
        <w:rPr>
          <w:rFonts w:ascii="Times New Roman" w:hAnsi="Times New Roman" w:cs="Times New Roman"/>
          <w:sz w:val="24"/>
          <w:szCs w:val="24"/>
        </w:rPr>
      </w:pPr>
      <w:r w:rsidRPr="00D51A51">
        <w:rPr>
          <w:rFonts w:ascii="Times New Roman" w:hAnsi="Times New Roman" w:cs="Times New Roman"/>
          <w:sz w:val="24"/>
          <w:szCs w:val="24"/>
        </w:rPr>
        <w:t>ANTECEDENTES</w:t>
      </w:r>
    </w:p>
    <w:p w14:paraId="2544AA8A" w14:textId="4ADA3F72" w:rsidR="00C74831" w:rsidRPr="00D51A51" w:rsidRDefault="0077017C"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1</w:t>
      </w:r>
      <w:r w:rsidR="00C74831" w:rsidRPr="00D51A51">
        <w:rPr>
          <w:rFonts w:ascii="Times New Roman" w:hAnsi="Times New Roman" w:cs="Times New Roman"/>
          <w:sz w:val="24"/>
          <w:szCs w:val="24"/>
        </w:rPr>
        <w:t xml:space="preserve">. En sesión de la </w:t>
      </w:r>
      <w:r w:rsidRPr="00D51A51">
        <w:rPr>
          <w:rFonts w:ascii="Times New Roman" w:hAnsi="Times New Roman" w:cs="Times New Roman"/>
          <w:sz w:val="24"/>
          <w:szCs w:val="24"/>
        </w:rPr>
        <w:t>D</w:t>
      </w:r>
      <w:r w:rsidR="00C74831" w:rsidRPr="00D51A51">
        <w:rPr>
          <w:rFonts w:ascii="Times New Roman" w:hAnsi="Times New Roman" w:cs="Times New Roman"/>
          <w:sz w:val="24"/>
          <w:szCs w:val="24"/>
        </w:rPr>
        <w:t xml:space="preserve">iputación </w:t>
      </w:r>
      <w:r w:rsidRPr="00D51A51">
        <w:rPr>
          <w:rFonts w:ascii="Times New Roman" w:hAnsi="Times New Roman" w:cs="Times New Roman"/>
          <w:sz w:val="24"/>
          <w:szCs w:val="24"/>
        </w:rPr>
        <w:t>P</w:t>
      </w:r>
      <w:r w:rsidR="00C74831" w:rsidRPr="00D51A51">
        <w:rPr>
          <w:rFonts w:ascii="Times New Roman" w:hAnsi="Times New Roman" w:cs="Times New Roman"/>
          <w:sz w:val="24"/>
          <w:szCs w:val="24"/>
        </w:rPr>
        <w:t>ermanente de la LXI Legislatura, celebrada el día 8 de junio del 2023</w:t>
      </w:r>
      <w:r w:rsidRPr="00D51A51">
        <w:rPr>
          <w:rFonts w:ascii="Times New Roman" w:hAnsi="Times New Roman" w:cs="Times New Roman"/>
          <w:sz w:val="24"/>
          <w:szCs w:val="24"/>
        </w:rPr>
        <w:t>,</w:t>
      </w:r>
      <w:r w:rsidR="00C74831" w:rsidRPr="00D51A51">
        <w:rPr>
          <w:rFonts w:ascii="Times New Roman" w:hAnsi="Times New Roman" w:cs="Times New Roman"/>
          <w:sz w:val="24"/>
          <w:szCs w:val="24"/>
        </w:rPr>
        <w:t xml:space="preserve"> el Ejecutivo Estatal, en ejercicio del derecho de iniciativa legislativa dispuesto en los artículos 51 fracción I y 77 fracción V de la Constitución Política del Estado Libre y Soberano de México, sometió a la aprobación de la </w:t>
      </w:r>
      <w:r w:rsidR="00750769" w:rsidRPr="00D51A51">
        <w:rPr>
          <w:rFonts w:ascii="Times New Roman" w:hAnsi="Times New Roman" w:cs="Times New Roman"/>
          <w:sz w:val="24"/>
          <w:szCs w:val="24"/>
        </w:rPr>
        <w:t>S</w:t>
      </w:r>
      <w:r w:rsidR="00C74831" w:rsidRPr="00D51A51">
        <w:rPr>
          <w:rFonts w:ascii="Times New Roman" w:hAnsi="Times New Roman" w:cs="Times New Roman"/>
          <w:sz w:val="24"/>
          <w:szCs w:val="24"/>
        </w:rPr>
        <w:t xml:space="preserve">oberanía </w:t>
      </w:r>
      <w:r w:rsidR="00750769" w:rsidRPr="00D51A51">
        <w:rPr>
          <w:rFonts w:ascii="Times New Roman" w:hAnsi="Times New Roman" w:cs="Times New Roman"/>
          <w:sz w:val="24"/>
          <w:szCs w:val="24"/>
        </w:rPr>
        <w:t>P</w:t>
      </w:r>
      <w:r w:rsidR="00C74831" w:rsidRPr="00D51A51">
        <w:rPr>
          <w:rFonts w:ascii="Times New Roman" w:hAnsi="Times New Roman" w:cs="Times New Roman"/>
          <w:sz w:val="24"/>
          <w:szCs w:val="24"/>
        </w:rPr>
        <w:t>opular la iniciativa de decreto por el que se autoriza al Honorable Ayuntamiento de Cuautitlán Izcalli</w:t>
      </w:r>
      <w:r w:rsidR="00750769" w:rsidRPr="00D51A51">
        <w:rPr>
          <w:rFonts w:ascii="Times New Roman" w:hAnsi="Times New Roman" w:cs="Times New Roman"/>
          <w:sz w:val="24"/>
          <w:szCs w:val="24"/>
        </w:rPr>
        <w:t>,</w:t>
      </w:r>
      <w:r w:rsidR="00C74831" w:rsidRPr="00D51A51">
        <w:rPr>
          <w:rFonts w:ascii="Times New Roman" w:hAnsi="Times New Roman" w:cs="Times New Roman"/>
          <w:sz w:val="24"/>
          <w:szCs w:val="24"/>
        </w:rPr>
        <w:t xml:space="preserve"> Estado de México</w:t>
      </w:r>
      <w:r w:rsidR="00750769" w:rsidRPr="00D51A51">
        <w:rPr>
          <w:rFonts w:ascii="Times New Roman" w:hAnsi="Times New Roman" w:cs="Times New Roman"/>
          <w:sz w:val="24"/>
          <w:szCs w:val="24"/>
        </w:rPr>
        <w:t>,</w:t>
      </w:r>
      <w:r w:rsidR="00C74831" w:rsidRPr="00D51A51">
        <w:rPr>
          <w:rFonts w:ascii="Times New Roman" w:hAnsi="Times New Roman" w:cs="Times New Roman"/>
          <w:sz w:val="24"/>
          <w:szCs w:val="24"/>
        </w:rPr>
        <w:t xml:space="preserve"> a desincorporar del patrimonio municipal un inmueble para que sea donado a título gratuito a favor del Gobierno del </w:t>
      </w:r>
      <w:r w:rsidR="00C74831" w:rsidRPr="00D51A51">
        <w:rPr>
          <w:rFonts w:ascii="Times New Roman" w:hAnsi="Times New Roman" w:cs="Times New Roman"/>
          <w:sz w:val="24"/>
          <w:szCs w:val="24"/>
        </w:rPr>
        <w:lastRenderedPageBreak/>
        <w:t xml:space="preserve">Estado de México, para destinarse a la Secretaría de Seguridad para la construcción de la obra denominada </w:t>
      </w:r>
      <w:r w:rsidR="00934701" w:rsidRPr="00D51A51">
        <w:rPr>
          <w:rFonts w:ascii="Times New Roman" w:hAnsi="Times New Roman" w:cs="Times New Roman"/>
          <w:sz w:val="24"/>
          <w:szCs w:val="24"/>
        </w:rPr>
        <w:t>“</w:t>
      </w:r>
      <w:r w:rsidR="00C74831" w:rsidRPr="00D51A51">
        <w:rPr>
          <w:rFonts w:ascii="Times New Roman" w:hAnsi="Times New Roman" w:cs="Times New Roman"/>
          <w:sz w:val="24"/>
          <w:szCs w:val="24"/>
        </w:rPr>
        <w:t>Cuartel Policial</w:t>
      </w:r>
      <w:r w:rsidR="00934701" w:rsidRPr="00D51A51">
        <w:rPr>
          <w:rFonts w:ascii="Times New Roman" w:hAnsi="Times New Roman" w:cs="Times New Roman"/>
          <w:sz w:val="24"/>
          <w:szCs w:val="24"/>
        </w:rPr>
        <w:t>”</w:t>
      </w:r>
      <w:r w:rsidR="00C74831" w:rsidRPr="00D51A51">
        <w:rPr>
          <w:rFonts w:ascii="Times New Roman" w:hAnsi="Times New Roman" w:cs="Times New Roman"/>
          <w:sz w:val="24"/>
          <w:szCs w:val="24"/>
        </w:rPr>
        <w:t>.</w:t>
      </w:r>
    </w:p>
    <w:p w14:paraId="2544AA8B" w14:textId="3425ECB2" w:rsidR="00BC439E" w:rsidRPr="00D51A51" w:rsidRDefault="00934701"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2</w:t>
      </w:r>
      <w:r w:rsidR="00C74831" w:rsidRPr="00D51A51">
        <w:rPr>
          <w:rFonts w:ascii="Times New Roman" w:hAnsi="Times New Roman" w:cs="Times New Roman"/>
          <w:sz w:val="24"/>
          <w:szCs w:val="24"/>
        </w:rPr>
        <w:t xml:space="preserve">. </w:t>
      </w:r>
      <w:r w:rsidR="00694F01" w:rsidRPr="00D51A51">
        <w:rPr>
          <w:rFonts w:ascii="Times New Roman" w:hAnsi="Times New Roman" w:cs="Times New Roman"/>
          <w:sz w:val="24"/>
          <w:szCs w:val="24"/>
        </w:rPr>
        <w:t xml:space="preserve">En </w:t>
      </w:r>
      <w:r w:rsidR="0001531A" w:rsidRPr="00D51A51">
        <w:rPr>
          <w:rFonts w:ascii="Times New Roman" w:hAnsi="Times New Roman" w:cs="Times New Roman"/>
          <w:sz w:val="24"/>
          <w:szCs w:val="24"/>
        </w:rPr>
        <w:t xml:space="preserve">la citada </w:t>
      </w:r>
      <w:r w:rsidR="00BC439E" w:rsidRPr="00D51A51">
        <w:rPr>
          <w:rFonts w:ascii="Times New Roman" w:hAnsi="Times New Roman" w:cs="Times New Roman"/>
          <w:sz w:val="24"/>
          <w:szCs w:val="24"/>
        </w:rPr>
        <w:t>sesión fue enviada la iniciativa con proyecto de decreto a la Comisión Legislativa de Patrimonio Estatal y Municipal</w:t>
      </w:r>
      <w:r w:rsidRPr="00D51A51">
        <w:rPr>
          <w:rFonts w:ascii="Times New Roman" w:hAnsi="Times New Roman" w:cs="Times New Roman"/>
          <w:sz w:val="24"/>
          <w:szCs w:val="24"/>
        </w:rPr>
        <w:t>,</w:t>
      </w:r>
      <w:r w:rsidR="00BC439E" w:rsidRPr="00D51A51">
        <w:rPr>
          <w:rFonts w:ascii="Times New Roman" w:hAnsi="Times New Roman" w:cs="Times New Roman"/>
          <w:sz w:val="24"/>
          <w:szCs w:val="24"/>
        </w:rPr>
        <w:t xml:space="preserve"> para su estudio y dictamen.</w:t>
      </w:r>
    </w:p>
    <w:p w14:paraId="2544AA8C" w14:textId="399E9BC8" w:rsidR="00BC439E" w:rsidRPr="00D51A51" w:rsidRDefault="00BC439E"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3. En fecha 8 de junio de 2023, mediante oficio, la Secretaría de la Diputación Permanente de la LXI Legislatura remitió la iniciativa con proyecto de decreto a la Presidenta de la Comisión Legislativa de Patrimonio Estatal y Municipal</w:t>
      </w:r>
      <w:r w:rsidR="0011007A" w:rsidRPr="00D51A51">
        <w:rPr>
          <w:rFonts w:ascii="Times New Roman" w:hAnsi="Times New Roman" w:cs="Times New Roman"/>
          <w:sz w:val="24"/>
          <w:szCs w:val="24"/>
        </w:rPr>
        <w:t>,</w:t>
      </w:r>
      <w:r w:rsidRPr="00D51A51">
        <w:rPr>
          <w:rFonts w:ascii="Times New Roman" w:hAnsi="Times New Roman" w:cs="Times New Roman"/>
          <w:sz w:val="24"/>
          <w:szCs w:val="24"/>
        </w:rPr>
        <w:t xml:space="preserve"> para su estudio y dictamen.</w:t>
      </w:r>
    </w:p>
    <w:p w14:paraId="2544AA8D" w14:textId="77777777" w:rsidR="00BC439E" w:rsidRPr="00D51A51" w:rsidRDefault="00BC439E"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4. </w:t>
      </w:r>
      <w:r w:rsidR="00C45B01" w:rsidRPr="00D51A51">
        <w:rPr>
          <w:rFonts w:ascii="Times New Roman" w:hAnsi="Times New Roman" w:cs="Times New Roman"/>
          <w:sz w:val="24"/>
          <w:szCs w:val="24"/>
        </w:rPr>
        <w:t>E</w:t>
      </w:r>
      <w:r w:rsidRPr="00D51A51">
        <w:rPr>
          <w:rFonts w:ascii="Times New Roman" w:hAnsi="Times New Roman" w:cs="Times New Roman"/>
          <w:sz w:val="24"/>
          <w:szCs w:val="24"/>
        </w:rPr>
        <w:t>n atención a su encomienda, el Secretario Técnico de la comisión legislativa hizo llegar copia de la iniciativa con proyecto de decreto a cada integrante de la Comisión Legislativa de Patrimonio Estatal y Municipal.</w:t>
      </w:r>
    </w:p>
    <w:p w14:paraId="2544AA8E" w14:textId="35AFEC31" w:rsidR="00BC439E" w:rsidRPr="00D51A51" w:rsidRDefault="00BC439E"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5. </w:t>
      </w:r>
      <w:r w:rsidR="00687851" w:rsidRPr="00D51A51">
        <w:rPr>
          <w:rFonts w:ascii="Times New Roman" w:hAnsi="Times New Roman" w:cs="Times New Roman"/>
          <w:sz w:val="24"/>
          <w:szCs w:val="24"/>
        </w:rPr>
        <w:t>E</w:t>
      </w:r>
      <w:r w:rsidRPr="00D51A51">
        <w:rPr>
          <w:rFonts w:ascii="Times New Roman" w:hAnsi="Times New Roman" w:cs="Times New Roman"/>
          <w:sz w:val="24"/>
          <w:szCs w:val="24"/>
        </w:rPr>
        <w:t>n fecha 14 de junio de 2023, la Comisión Legislativa y de Patrimonio Estatal y Municipal inició el análisis de la iniciativa con proyecto de decreto</w:t>
      </w:r>
      <w:r w:rsidR="00675328" w:rsidRPr="00D51A51">
        <w:rPr>
          <w:rFonts w:ascii="Times New Roman" w:hAnsi="Times New Roman" w:cs="Times New Roman"/>
          <w:sz w:val="24"/>
          <w:szCs w:val="24"/>
        </w:rPr>
        <w:t>,</w:t>
      </w:r>
      <w:r w:rsidRPr="00D51A51">
        <w:rPr>
          <w:rFonts w:ascii="Times New Roman" w:hAnsi="Times New Roman" w:cs="Times New Roman"/>
          <w:sz w:val="24"/>
          <w:szCs w:val="24"/>
        </w:rPr>
        <w:t xml:space="preserve"> y en fecha 22 de junio del presente año realizó reunión de dictaminación.</w:t>
      </w:r>
    </w:p>
    <w:p w14:paraId="2544AA8F" w14:textId="36D99064" w:rsidR="00BC439E" w:rsidRPr="00D51A51" w:rsidRDefault="00BC439E"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6. En este tenor, es precedente autorizar la desincorporación del Patrimonio del Municipio de Cuautitlán Izcalli</w:t>
      </w:r>
      <w:r w:rsidR="00675328" w:rsidRPr="00D51A51">
        <w:rPr>
          <w:rFonts w:ascii="Times New Roman" w:hAnsi="Times New Roman" w:cs="Times New Roman"/>
          <w:sz w:val="24"/>
          <w:szCs w:val="24"/>
        </w:rPr>
        <w:t>,</w:t>
      </w:r>
      <w:r w:rsidRPr="00D51A51">
        <w:rPr>
          <w:rFonts w:ascii="Times New Roman" w:hAnsi="Times New Roman" w:cs="Times New Roman"/>
          <w:sz w:val="24"/>
          <w:szCs w:val="24"/>
        </w:rPr>
        <w:t xml:space="preserve"> Estado de México</w:t>
      </w:r>
      <w:r w:rsidR="00675328" w:rsidRPr="00D51A51">
        <w:rPr>
          <w:rFonts w:ascii="Times New Roman" w:hAnsi="Times New Roman" w:cs="Times New Roman"/>
          <w:sz w:val="24"/>
          <w:szCs w:val="24"/>
        </w:rPr>
        <w:t>,</w:t>
      </w:r>
      <w:r w:rsidRPr="00D51A51">
        <w:rPr>
          <w:rFonts w:ascii="Times New Roman" w:hAnsi="Times New Roman" w:cs="Times New Roman"/>
          <w:sz w:val="24"/>
          <w:szCs w:val="24"/>
        </w:rPr>
        <w:t xml:space="preserve"> del inmueble ubicado en calle </w:t>
      </w:r>
      <w:r w:rsidR="00675328" w:rsidRPr="00D51A51">
        <w:rPr>
          <w:rFonts w:ascii="Times New Roman" w:hAnsi="Times New Roman" w:cs="Times New Roman"/>
          <w:sz w:val="24"/>
          <w:szCs w:val="24"/>
        </w:rPr>
        <w:t>J</w:t>
      </w:r>
      <w:r w:rsidRPr="00D51A51">
        <w:rPr>
          <w:rFonts w:ascii="Times New Roman" w:hAnsi="Times New Roman" w:cs="Times New Roman"/>
          <w:sz w:val="24"/>
          <w:szCs w:val="24"/>
        </w:rPr>
        <w:t>ames Wat</w:t>
      </w:r>
      <w:r w:rsidR="00E65CFD" w:rsidRPr="00D51A51">
        <w:rPr>
          <w:rFonts w:ascii="Times New Roman" w:hAnsi="Times New Roman" w:cs="Times New Roman"/>
          <w:sz w:val="24"/>
          <w:szCs w:val="24"/>
        </w:rPr>
        <w:t>t</w:t>
      </w:r>
      <w:r w:rsidRPr="00D51A51">
        <w:rPr>
          <w:rFonts w:ascii="Times New Roman" w:hAnsi="Times New Roman" w:cs="Times New Roman"/>
          <w:sz w:val="24"/>
          <w:szCs w:val="24"/>
        </w:rPr>
        <w:t xml:space="preserve"> sin número, </w:t>
      </w:r>
      <w:r w:rsidR="00675328" w:rsidRPr="00D51A51">
        <w:rPr>
          <w:rFonts w:ascii="Times New Roman" w:hAnsi="Times New Roman" w:cs="Times New Roman"/>
          <w:sz w:val="24"/>
          <w:szCs w:val="24"/>
        </w:rPr>
        <w:t>L</w:t>
      </w:r>
      <w:r w:rsidRPr="00D51A51">
        <w:rPr>
          <w:rFonts w:ascii="Times New Roman" w:hAnsi="Times New Roman" w:cs="Times New Roman"/>
          <w:sz w:val="24"/>
          <w:szCs w:val="24"/>
        </w:rPr>
        <w:t xml:space="preserve">ote 9, </w:t>
      </w:r>
      <w:r w:rsidR="00675328" w:rsidRPr="00D51A51">
        <w:rPr>
          <w:rFonts w:ascii="Times New Roman" w:hAnsi="Times New Roman" w:cs="Times New Roman"/>
          <w:sz w:val="24"/>
          <w:szCs w:val="24"/>
        </w:rPr>
        <w:t>M</w:t>
      </w:r>
      <w:r w:rsidRPr="00D51A51">
        <w:rPr>
          <w:rFonts w:ascii="Times New Roman" w:hAnsi="Times New Roman" w:cs="Times New Roman"/>
          <w:sz w:val="24"/>
          <w:szCs w:val="24"/>
        </w:rPr>
        <w:t xml:space="preserve">anzana 11, Distrito 1-31B, Zona Industrial </w:t>
      </w:r>
      <w:r w:rsidR="00877047" w:rsidRPr="00D51A51">
        <w:rPr>
          <w:rFonts w:ascii="Times New Roman" w:hAnsi="Times New Roman" w:cs="Times New Roman"/>
          <w:sz w:val="24"/>
          <w:szCs w:val="24"/>
        </w:rPr>
        <w:t>Cuamatla</w:t>
      </w:r>
      <w:r w:rsidRPr="00D51A51">
        <w:rPr>
          <w:rFonts w:ascii="Times New Roman" w:hAnsi="Times New Roman" w:cs="Times New Roman"/>
          <w:sz w:val="24"/>
          <w:szCs w:val="24"/>
        </w:rPr>
        <w:t>, Municipio de Cuautitlán Izcalli, Estado de México</w:t>
      </w:r>
      <w:r w:rsidR="00675328" w:rsidRPr="00D51A51">
        <w:rPr>
          <w:rFonts w:ascii="Times New Roman" w:hAnsi="Times New Roman" w:cs="Times New Roman"/>
          <w:sz w:val="24"/>
          <w:szCs w:val="24"/>
        </w:rPr>
        <w:t>.</w:t>
      </w:r>
      <w:r w:rsidR="00877047" w:rsidRPr="00D51A51">
        <w:rPr>
          <w:rFonts w:ascii="Times New Roman" w:hAnsi="Times New Roman" w:cs="Times New Roman"/>
          <w:sz w:val="24"/>
          <w:szCs w:val="24"/>
        </w:rPr>
        <w:t xml:space="preserve"> </w:t>
      </w:r>
      <w:r w:rsidR="00675328" w:rsidRPr="00D51A51">
        <w:rPr>
          <w:rFonts w:ascii="Times New Roman" w:hAnsi="Times New Roman" w:cs="Times New Roman"/>
          <w:sz w:val="24"/>
          <w:szCs w:val="24"/>
        </w:rPr>
        <w:t>D</w:t>
      </w:r>
      <w:r w:rsidRPr="00D51A51">
        <w:rPr>
          <w:rFonts w:ascii="Times New Roman" w:hAnsi="Times New Roman" w:cs="Times New Roman"/>
          <w:sz w:val="24"/>
          <w:szCs w:val="24"/>
        </w:rPr>
        <w:t>e igual forma, autorizar al Honorable Ayuntamiento de Cuautitlán Izcalli, Estado de México</w:t>
      </w:r>
      <w:r w:rsidR="00675328" w:rsidRPr="00D51A51">
        <w:rPr>
          <w:rFonts w:ascii="Times New Roman" w:hAnsi="Times New Roman" w:cs="Times New Roman"/>
          <w:sz w:val="24"/>
          <w:szCs w:val="24"/>
        </w:rPr>
        <w:t>,</w:t>
      </w:r>
      <w:r w:rsidRPr="00D51A51">
        <w:rPr>
          <w:rFonts w:ascii="Times New Roman" w:hAnsi="Times New Roman" w:cs="Times New Roman"/>
          <w:sz w:val="24"/>
          <w:szCs w:val="24"/>
        </w:rPr>
        <w:t xml:space="preserve"> a donar a título gratuito el inmueble descrito en el numeral anterior en favor del Gobierno del Estado de México</w:t>
      </w:r>
      <w:r w:rsidR="00675328" w:rsidRPr="00D51A51">
        <w:rPr>
          <w:rFonts w:ascii="Times New Roman" w:hAnsi="Times New Roman" w:cs="Times New Roman"/>
          <w:sz w:val="24"/>
          <w:szCs w:val="24"/>
        </w:rPr>
        <w:t>,</w:t>
      </w:r>
      <w:r w:rsidRPr="00D51A51">
        <w:rPr>
          <w:rFonts w:ascii="Times New Roman" w:hAnsi="Times New Roman" w:cs="Times New Roman"/>
          <w:sz w:val="24"/>
          <w:szCs w:val="24"/>
        </w:rPr>
        <w:t xml:space="preserve"> para destinarse a la Secretaría de Seguridad para la construcción de la </w:t>
      </w:r>
      <w:r w:rsidR="00675328" w:rsidRPr="00D51A51">
        <w:rPr>
          <w:rFonts w:ascii="Times New Roman" w:hAnsi="Times New Roman" w:cs="Times New Roman"/>
          <w:sz w:val="24"/>
          <w:szCs w:val="24"/>
        </w:rPr>
        <w:t>o</w:t>
      </w:r>
      <w:r w:rsidRPr="00D51A51">
        <w:rPr>
          <w:rFonts w:ascii="Times New Roman" w:hAnsi="Times New Roman" w:cs="Times New Roman"/>
          <w:sz w:val="24"/>
          <w:szCs w:val="24"/>
        </w:rPr>
        <w:t xml:space="preserve">bra </w:t>
      </w:r>
      <w:r w:rsidR="00675328" w:rsidRPr="00D51A51">
        <w:rPr>
          <w:rFonts w:ascii="Times New Roman" w:hAnsi="Times New Roman" w:cs="Times New Roman"/>
          <w:sz w:val="24"/>
          <w:szCs w:val="24"/>
        </w:rPr>
        <w:t>“</w:t>
      </w:r>
      <w:r w:rsidRPr="00D51A51">
        <w:rPr>
          <w:rFonts w:ascii="Times New Roman" w:hAnsi="Times New Roman" w:cs="Times New Roman"/>
          <w:sz w:val="24"/>
          <w:szCs w:val="24"/>
        </w:rPr>
        <w:t>Cuartel Policial</w:t>
      </w:r>
      <w:r w:rsidR="00675328" w:rsidRPr="00D51A51">
        <w:rPr>
          <w:rFonts w:ascii="Times New Roman" w:hAnsi="Times New Roman" w:cs="Times New Roman"/>
          <w:sz w:val="24"/>
          <w:szCs w:val="24"/>
        </w:rPr>
        <w:t>”</w:t>
      </w:r>
      <w:r w:rsidRPr="00D51A51">
        <w:rPr>
          <w:rFonts w:ascii="Times New Roman" w:hAnsi="Times New Roman" w:cs="Times New Roman"/>
          <w:sz w:val="24"/>
          <w:szCs w:val="24"/>
        </w:rPr>
        <w:t>.</w:t>
      </w:r>
    </w:p>
    <w:p w14:paraId="6F4ABACA" w14:textId="77777777" w:rsidR="00675328" w:rsidRPr="00D51A51" w:rsidRDefault="00BC439E"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ab/>
        <w:t>Es oportuno señalar que el inmueble objeto de la donación tiene una superficie de 2 mil 435.11 metros cuadrados</w:t>
      </w:r>
      <w:r w:rsidR="00675328" w:rsidRPr="00D51A51">
        <w:rPr>
          <w:rFonts w:ascii="Times New Roman" w:hAnsi="Times New Roman" w:cs="Times New Roman"/>
          <w:sz w:val="24"/>
          <w:szCs w:val="24"/>
        </w:rPr>
        <w:t>,</w:t>
      </w:r>
      <w:r w:rsidRPr="00D51A51">
        <w:rPr>
          <w:rFonts w:ascii="Times New Roman" w:hAnsi="Times New Roman" w:cs="Times New Roman"/>
          <w:sz w:val="24"/>
          <w:szCs w:val="24"/>
        </w:rPr>
        <w:t xml:space="preserve"> con las medidas y colindancias que se precisan en el proyecto de decreto.</w:t>
      </w:r>
    </w:p>
    <w:p w14:paraId="2544AA90" w14:textId="17C4D2B0" w:rsidR="00BC439E" w:rsidRPr="00D51A51" w:rsidRDefault="00BC439E" w:rsidP="00EF6515">
      <w:pPr>
        <w:pStyle w:val="Sinespaciado"/>
        <w:ind w:right="49" w:firstLine="708"/>
        <w:jc w:val="both"/>
        <w:rPr>
          <w:rFonts w:ascii="Times New Roman" w:hAnsi="Times New Roman" w:cs="Times New Roman"/>
          <w:sz w:val="24"/>
          <w:szCs w:val="24"/>
        </w:rPr>
      </w:pPr>
      <w:r w:rsidRPr="00D51A51">
        <w:rPr>
          <w:rFonts w:ascii="Times New Roman" w:hAnsi="Times New Roman" w:cs="Times New Roman"/>
          <w:sz w:val="24"/>
          <w:szCs w:val="24"/>
        </w:rPr>
        <w:t>Estimamos correcto que la donación del predio estará condicionado a que no se cambie el uso y destino que motivó su autorización</w:t>
      </w:r>
      <w:r w:rsidR="00675328" w:rsidRPr="00D51A51">
        <w:rPr>
          <w:rFonts w:ascii="Times New Roman" w:hAnsi="Times New Roman" w:cs="Times New Roman"/>
          <w:sz w:val="24"/>
          <w:szCs w:val="24"/>
        </w:rPr>
        <w:t>.</w:t>
      </w:r>
      <w:r w:rsidRPr="00D51A51">
        <w:rPr>
          <w:rFonts w:ascii="Times New Roman" w:hAnsi="Times New Roman" w:cs="Times New Roman"/>
          <w:sz w:val="24"/>
          <w:szCs w:val="24"/>
        </w:rPr>
        <w:t xml:space="preserve"> </w:t>
      </w:r>
      <w:r w:rsidR="00675328" w:rsidRPr="00D51A51">
        <w:rPr>
          <w:rFonts w:ascii="Times New Roman" w:hAnsi="Times New Roman" w:cs="Times New Roman"/>
          <w:sz w:val="24"/>
          <w:szCs w:val="24"/>
        </w:rPr>
        <w:t>E</w:t>
      </w:r>
      <w:r w:rsidRPr="00D51A51">
        <w:rPr>
          <w:rFonts w:ascii="Times New Roman" w:hAnsi="Times New Roman" w:cs="Times New Roman"/>
          <w:sz w:val="24"/>
          <w:szCs w:val="24"/>
        </w:rPr>
        <w:t>n caso contrario, revertirá a favor del patrimonio del Municipio de Cuautitlán Izcalli, Estado de México.</w:t>
      </w:r>
    </w:p>
    <w:p w14:paraId="2544AA91" w14:textId="77777777" w:rsidR="00BC439E" w:rsidRPr="00D51A51" w:rsidRDefault="00BC439E" w:rsidP="00EF6515">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RESOLUTIVOS</w:t>
      </w:r>
    </w:p>
    <w:p w14:paraId="2544AA92" w14:textId="4F7F8303" w:rsidR="00BC439E" w:rsidRPr="00D51A51" w:rsidRDefault="00BC439E"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PRIMERO. Es de aprobarse en lo conducente</w:t>
      </w:r>
      <w:r w:rsidR="00416990" w:rsidRPr="00D51A51">
        <w:rPr>
          <w:rFonts w:ascii="Times New Roman" w:hAnsi="Times New Roman" w:cs="Times New Roman"/>
          <w:sz w:val="24"/>
          <w:szCs w:val="24"/>
        </w:rPr>
        <w:t>,</w:t>
      </w:r>
      <w:r w:rsidRPr="00D51A51">
        <w:rPr>
          <w:rFonts w:ascii="Times New Roman" w:hAnsi="Times New Roman" w:cs="Times New Roman"/>
          <w:sz w:val="24"/>
          <w:szCs w:val="24"/>
        </w:rPr>
        <w:t xml:space="preserve"> conforme al proyecto de decreto que ha sido integrado</w:t>
      </w:r>
      <w:r w:rsidR="00416990" w:rsidRPr="00D51A51">
        <w:rPr>
          <w:rFonts w:ascii="Times New Roman" w:hAnsi="Times New Roman" w:cs="Times New Roman"/>
          <w:sz w:val="24"/>
          <w:szCs w:val="24"/>
        </w:rPr>
        <w:t>,</w:t>
      </w:r>
      <w:r w:rsidRPr="00D51A51">
        <w:rPr>
          <w:rFonts w:ascii="Times New Roman" w:hAnsi="Times New Roman" w:cs="Times New Roman"/>
          <w:sz w:val="24"/>
          <w:szCs w:val="24"/>
        </w:rPr>
        <w:t xml:space="preserve"> la iniciativa d</w:t>
      </w:r>
      <w:r w:rsidR="009823F9" w:rsidRPr="00D51A51">
        <w:rPr>
          <w:rFonts w:ascii="Times New Roman" w:hAnsi="Times New Roman" w:cs="Times New Roman"/>
          <w:sz w:val="24"/>
          <w:szCs w:val="24"/>
        </w:rPr>
        <w:t>e</w:t>
      </w:r>
      <w:r w:rsidRPr="00D51A51">
        <w:rPr>
          <w:rFonts w:ascii="Times New Roman" w:hAnsi="Times New Roman" w:cs="Times New Roman"/>
          <w:sz w:val="24"/>
          <w:szCs w:val="24"/>
        </w:rPr>
        <w:t xml:space="preserve"> decreto por el que se autoriza al Honorable Ayuntamiento de Cuautitlán Izcalli, Estado de México, a desincorporar del patrimonio municipal un inmueble para que sea donado a título gratuito a favor del Gobierno del Estado de México</w:t>
      </w:r>
      <w:r w:rsidR="00416990" w:rsidRPr="00D51A51">
        <w:rPr>
          <w:rFonts w:ascii="Times New Roman" w:hAnsi="Times New Roman" w:cs="Times New Roman"/>
          <w:sz w:val="24"/>
          <w:szCs w:val="24"/>
        </w:rPr>
        <w:t>,</w:t>
      </w:r>
      <w:r w:rsidRPr="00D51A51">
        <w:rPr>
          <w:rFonts w:ascii="Times New Roman" w:hAnsi="Times New Roman" w:cs="Times New Roman"/>
          <w:sz w:val="24"/>
          <w:szCs w:val="24"/>
        </w:rPr>
        <w:t xml:space="preserve"> para destinarse a la Secretaría de Seguridad para la construcción de la obra denominada </w:t>
      </w:r>
      <w:r w:rsidR="00416990" w:rsidRPr="00D51A51">
        <w:rPr>
          <w:rFonts w:ascii="Times New Roman" w:hAnsi="Times New Roman" w:cs="Times New Roman"/>
          <w:sz w:val="24"/>
          <w:szCs w:val="24"/>
        </w:rPr>
        <w:t>“</w:t>
      </w:r>
      <w:r w:rsidRPr="00D51A51">
        <w:rPr>
          <w:rFonts w:ascii="Times New Roman" w:hAnsi="Times New Roman" w:cs="Times New Roman"/>
          <w:sz w:val="24"/>
          <w:szCs w:val="24"/>
        </w:rPr>
        <w:t>Cuartel Policial</w:t>
      </w:r>
      <w:r w:rsidR="00416990" w:rsidRPr="00D51A51">
        <w:rPr>
          <w:rFonts w:ascii="Times New Roman" w:hAnsi="Times New Roman" w:cs="Times New Roman"/>
          <w:sz w:val="24"/>
          <w:szCs w:val="24"/>
        </w:rPr>
        <w:t>”</w:t>
      </w:r>
      <w:r w:rsidRPr="00D51A51">
        <w:rPr>
          <w:rFonts w:ascii="Times New Roman" w:hAnsi="Times New Roman" w:cs="Times New Roman"/>
          <w:sz w:val="24"/>
          <w:szCs w:val="24"/>
        </w:rPr>
        <w:t>, presentada por el Titular del Ejecutivo Estatal.</w:t>
      </w:r>
    </w:p>
    <w:p w14:paraId="2544AA93" w14:textId="4B43F473" w:rsidR="00BC439E" w:rsidRPr="00D51A51" w:rsidRDefault="00BC439E"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SEGUNDO. Se adjunta al proyecto de decreto correspondiente.</w:t>
      </w:r>
    </w:p>
    <w:p w14:paraId="2544AA94" w14:textId="77C06DAE" w:rsidR="00BC439E" w:rsidRPr="00D51A51" w:rsidRDefault="00BC439E"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TERCERO. Previa discusión y aprobación por la Legislatura en </w:t>
      </w:r>
      <w:r w:rsidR="00416990" w:rsidRPr="00D51A51">
        <w:rPr>
          <w:rFonts w:ascii="Times New Roman" w:hAnsi="Times New Roman" w:cs="Times New Roman"/>
          <w:sz w:val="24"/>
          <w:szCs w:val="24"/>
        </w:rPr>
        <w:t>p</w:t>
      </w:r>
      <w:r w:rsidRPr="00D51A51">
        <w:rPr>
          <w:rFonts w:ascii="Times New Roman" w:hAnsi="Times New Roman" w:cs="Times New Roman"/>
          <w:sz w:val="24"/>
          <w:szCs w:val="24"/>
        </w:rPr>
        <w:t>leno, remítase el proyecto de decreto al Titular del Ejecutivo Estatal</w:t>
      </w:r>
      <w:r w:rsidR="00336031" w:rsidRPr="00D51A51">
        <w:rPr>
          <w:rFonts w:ascii="Times New Roman" w:hAnsi="Times New Roman" w:cs="Times New Roman"/>
          <w:sz w:val="24"/>
          <w:szCs w:val="24"/>
        </w:rPr>
        <w:t>,</w:t>
      </w:r>
      <w:r w:rsidRPr="00D51A51">
        <w:rPr>
          <w:rFonts w:ascii="Times New Roman" w:hAnsi="Times New Roman" w:cs="Times New Roman"/>
          <w:sz w:val="24"/>
          <w:szCs w:val="24"/>
        </w:rPr>
        <w:t xml:space="preserve"> para los efectos necesarios.</w:t>
      </w:r>
    </w:p>
    <w:p w14:paraId="2544AA95" w14:textId="78BED76F" w:rsidR="00BC439E" w:rsidRPr="00D51A51" w:rsidRDefault="00BC439E"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ab/>
        <w:t xml:space="preserve">Dado en el </w:t>
      </w:r>
      <w:r w:rsidR="00336031" w:rsidRPr="00D51A51">
        <w:rPr>
          <w:rFonts w:ascii="Times New Roman" w:hAnsi="Times New Roman" w:cs="Times New Roman"/>
          <w:sz w:val="24"/>
          <w:szCs w:val="24"/>
        </w:rPr>
        <w:t>p</w:t>
      </w:r>
      <w:r w:rsidRPr="00D51A51">
        <w:rPr>
          <w:rFonts w:ascii="Times New Roman" w:hAnsi="Times New Roman" w:cs="Times New Roman"/>
          <w:sz w:val="24"/>
          <w:szCs w:val="24"/>
        </w:rPr>
        <w:t xml:space="preserve">alacio del Poder Legislativo, en la </w:t>
      </w:r>
      <w:r w:rsidR="00336031" w:rsidRPr="00D51A51">
        <w:rPr>
          <w:rFonts w:ascii="Times New Roman" w:hAnsi="Times New Roman" w:cs="Times New Roman"/>
          <w:sz w:val="24"/>
          <w:szCs w:val="24"/>
        </w:rPr>
        <w:t>c</w:t>
      </w:r>
      <w:r w:rsidRPr="00D51A51">
        <w:rPr>
          <w:rFonts w:ascii="Times New Roman" w:hAnsi="Times New Roman" w:cs="Times New Roman"/>
          <w:sz w:val="24"/>
          <w:szCs w:val="24"/>
        </w:rPr>
        <w:t xml:space="preserve">iudad de Toluca de Lerdo, </w:t>
      </w:r>
      <w:r w:rsidR="00336031" w:rsidRPr="00D51A51">
        <w:rPr>
          <w:rFonts w:ascii="Times New Roman" w:hAnsi="Times New Roman" w:cs="Times New Roman"/>
          <w:sz w:val="24"/>
          <w:szCs w:val="24"/>
        </w:rPr>
        <w:t>c</w:t>
      </w:r>
      <w:r w:rsidRPr="00D51A51">
        <w:rPr>
          <w:rFonts w:ascii="Times New Roman" w:hAnsi="Times New Roman" w:cs="Times New Roman"/>
          <w:sz w:val="24"/>
          <w:szCs w:val="24"/>
        </w:rPr>
        <w:t>apital del Estado de México, a los veintidós días del mes de junio del dos mil veintitrés.</w:t>
      </w:r>
    </w:p>
    <w:p w14:paraId="2544AA96" w14:textId="4C5BA912" w:rsidR="00BC439E" w:rsidRPr="00D51A51" w:rsidRDefault="00BC439E"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ab/>
        <w:t>Es cuanto</w:t>
      </w:r>
      <w:r w:rsidR="00336031" w:rsidRPr="00D51A51">
        <w:rPr>
          <w:rFonts w:ascii="Times New Roman" w:hAnsi="Times New Roman" w:cs="Times New Roman"/>
          <w:sz w:val="24"/>
          <w:szCs w:val="24"/>
        </w:rPr>
        <w:t>,</w:t>
      </w:r>
      <w:r w:rsidRPr="00D51A51">
        <w:rPr>
          <w:rFonts w:ascii="Times New Roman" w:hAnsi="Times New Roman" w:cs="Times New Roman"/>
          <w:sz w:val="24"/>
          <w:szCs w:val="24"/>
        </w:rPr>
        <w:t xml:space="preserve"> Presidenta.</w:t>
      </w:r>
    </w:p>
    <w:p w14:paraId="7B2D7DFC" w14:textId="77777777" w:rsidR="003238DB" w:rsidRPr="00D51A51" w:rsidRDefault="003238DB" w:rsidP="00150E5D">
      <w:pPr>
        <w:pStyle w:val="Sinespaciado"/>
        <w:ind w:right="49"/>
        <w:jc w:val="both"/>
        <w:rPr>
          <w:rFonts w:ascii="Times New Roman" w:hAnsi="Times New Roman" w:cs="Times New Roman"/>
          <w:sz w:val="24"/>
          <w:szCs w:val="24"/>
        </w:rPr>
      </w:pPr>
    </w:p>
    <w:p w14:paraId="1F225BEF" w14:textId="77777777" w:rsidR="003238DB" w:rsidRPr="00D51A51" w:rsidRDefault="003238DB" w:rsidP="00150E5D">
      <w:pPr>
        <w:pStyle w:val="Sinespaciado"/>
        <w:ind w:right="49"/>
        <w:rPr>
          <w:rFonts w:ascii="Times New Roman" w:hAnsi="Times New Roman" w:cs="Times New Roman"/>
          <w:sz w:val="24"/>
          <w:szCs w:val="24"/>
        </w:rPr>
      </w:pPr>
    </w:p>
    <w:p w14:paraId="042D96E7" w14:textId="77777777" w:rsidR="003238DB" w:rsidRPr="00D51A51" w:rsidRDefault="003238DB" w:rsidP="00150E5D">
      <w:pPr>
        <w:pStyle w:val="Sinespaciado"/>
        <w:ind w:right="49"/>
        <w:rPr>
          <w:rFonts w:ascii="Times New Roman" w:hAnsi="Times New Roman" w:cs="Times New Roman"/>
          <w:sz w:val="24"/>
          <w:szCs w:val="24"/>
        </w:rPr>
        <w:sectPr w:rsidR="003238DB" w:rsidRPr="00D51A51" w:rsidSect="00D51A51">
          <w:type w:val="continuous"/>
          <w:pgSz w:w="12240" w:h="15840"/>
          <w:pgMar w:top="1134" w:right="1134" w:bottom="1134" w:left="1701" w:header="709" w:footer="709" w:gutter="0"/>
          <w:cols w:space="708"/>
          <w:docGrid w:linePitch="360"/>
        </w:sectPr>
      </w:pPr>
    </w:p>
    <w:p w14:paraId="6402BC6F" w14:textId="77777777" w:rsidR="003238DB" w:rsidRPr="00D51A51" w:rsidRDefault="003238DB" w:rsidP="00150E5D">
      <w:pPr>
        <w:pStyle w:val="Sinespaciado"/>
        <w:ind w:right="49"/>
        <w:rPr>
          <w:rFonts w:ascii="Times New Roman" w:hAnsi="Times New Roman" w:cs="Times New Roman"/>
          <w:sz w:val="24"/>
          <w:szCs w:val="24"/>
        </w:rPr>
      </w:pPr>
    </w:p>
    <w:p w14:paraId="5803E815" w14:textId="77777777" w:rsidR="003238DB" w:rsidRPr="00D51A51" w:rsidRDefault="003238DB" w:rsidP="00150E5D">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(Se inserta el documento)</w:t>
      </w:r>
    </w:p>
    <w:p w14:paraId="28EB4DD7" w14:textId="77777777" w:rsidR="003238DB" w:rsidRPr="00D51A51" w:rsidRDefault="003238DB" w:rsidP="00150E5D">
      <w:pPr>
        <w:pStyle w:val="Sinespaciado"/>
        <w:ind w:right="49"/>
        <w:rPr>
          <w:rFonts w:ascii="Times New Roman" w:hAnsi="Times New Roman" w:cs="Times New Roman"/>
          <w:sz w:val="24"/>
          <w:szCs w:val="24"/>
        </w:rPr>
      </w:pPr>
    </w:p>
    <w:p w14:paraId="25EBBD9A" w14:textId="77777777" w:rsidR="0050188C" w:rsidRPr="00D51A51" w:rsidRDefault="0050188C" w:rsidP="00150E5D">
      <w:pPr>
        <w:spacing w:after="0" w:line="240" w:lineRule="auto"/>
        <w:contextualSpacing/>
        <w:jc w:val="both"/>
        <w:rPr>
          <w:rFonts w:ascii="Times New Roman" w:hAnsi="Times New Roman" w:cs="Times New Roman"/>
          <w:b/>
          <w:sz w:val="24"/>
          <w:szCs w:val="24"/>
          <w:lang w:val="es-ES"/>
        </w:rPr>
      </w:pPr>
      <w:r w:rsidRPr="00D51A51">
        <w:rPr>
          <w:rFonts w:ascii="Times New Roman" w:hAnsi="Times New Roman" w:cs="Times New Roman"/>
          <w:b/>
          <w:sz w:val="24"/>
          <w:szCs w:val="24"/>
        </w:rPr>
        <w:t xml:space="preserve">DICTAMEN FORMULADO A LA INICIATIVA DE DECRETO POR EL QUE SE AUTORIZA AL H. AYUNTAMIENTO DE CUAUTITLÁN IZCALLI, ESTADO DE MÉXICO, A DESINCORPORAR DEL PATRIMONIO MUNICIPAL UN INMUEBLE PARA QUE SEA DONADO A TÍTULO GRATUITO A FAVOR DEL GOBIERNO DEL ESTADO DE MÉXICO, PARA DESTINARSE A LA SECRETARÍA DE SEGURIDAD, </w:t>
      </w:r>
      <w:r w:rsidRPr="00D51A51">
        <w:rPr>
          <w:rFonts w:ascii="Times New Roman" w:hAnsi="Times New Roman" w:cs="Times New Roman"/>
          <w:b/>
          <w:sz w:val="24"/>
          <w:szCs w:val="24"/>
        </w:rPr>
        <w:lastRenderedPageBreak/>
        <w:t>PARA LA CONSTRUCCIÓN DE LA OBRA DENOMINADA “CUARTEL POLICIAL”, PRESENTADA POR EL TITULAR DEL EJECUTIVO ESTATAL.</w:t>
      </w:r>
    </w:p>
    <w:p w14:paraId="5FD5967C" w14:textId="77777777" w:rsidR="0050188C" w:rsidRPr="00D51A51" w:rsidRDefault="0050188C" w:rsidP="00150E5D">
      <w:pPr>
        <w:spacing w:after="0" w:line="240" w:lineRule="auto"/>
        <w:contextualSpacing/>
        <w:jc w:val="both"/>
        <w:rPr>
          <w:rFonts w:ascii="Times New Roman" w:hAnsi="Times New Roman" w:cs="Times New Roman"/>
          <w:sz w:val="24"/>
          <w:szCs w:val="24"/>
          <w:lang w:val="es-ES"/>
        </w:rPr>
      </w:pPr>
    </w:p>
    <w:p w14:paraId="1FFAEF36" w14:textId="77777777" w:rsidR="0050188C" w:rsidRPr="00D51A51" w:rsidRDefault="0050188C" w:rsidP="00150E5D">
      <w:pPr>
        <w:spacing w:after="0" w:line="240" w:lineRule="auto"/>
        <w:contextualSpacing/>
        <w:jc w:val="both"/>
        <w:rPr>
          <w:rFonts w:ascii="Times New Roman" w:hAnsi="Times New Roman" w:cs="Times New Roman"/>
          <w:b/>
          <w:sz w:val="24"/>
          <w:szCs w:val="24"/>
          <w:lang w:val="es-ES"/>
        </w:rPr>
      </w:pPr>
      <w:r w:rsidRPr="00D51A51">
        <w:rPr>
          <w:rFonts w:ascii="Times New Roman" w:hAnsi="Times New Roman" w:cs="Times New Roman"/>
          <w:b/>
          <w:sz w:val="24"/>
          <w:szCs w:val="24"/>
          <w:lang w:val="es-ES"/>
        </w:rPr>
        <w:t>HONORABLE ASAMBLEA:</w:t>
      </w:r>
    </w:p>
    <w:p w14:paraId="78B7AE20" w14:textId="77777777" w:rsidR="0050188C" w:rsidRPr="00D51A51" w:rsidRDefault="0050188C" w:rsidP="00150E5D">
      <w:pPr>
        <w:spacing w:after="0" w:line="240" w:lineRule="auto"/>
        <w:contextualSpacing/>
        <w:jc w:val="both"/>
        <w:rPr>
          <w:rFonts w:ascii="Times New Roman" w:hAnsi="Times New Roman" w:cs="Times New Roman"/>
          <w:sz w:val="24"/>
          <w:szCs w:val="24"/>
          <w:lang w:val="es-ES"/>
        </w:rPr>
      </w:pPr>
    </w:p>
    <w:p w14:paraId="399FF4B7" w14:textId="77777777" w:rsidR="0050188C" w:rsidRPr="00D51A51" w:rsidRDefault="0050188C" w:rsidP="00150E5D">
      <w:pPr>
        <w:spacing w:after="0" w:line="240" w:lineRule="auto"/>
        <w:contextualSpacing/>
        <w:jc w:val="both"/>
        <w:rPr>
          <w:rFonts w:ascii="Times New Roman" w:hAnsi="Times New Roman" w:cs="Times New Roman"/>
          <w:sz w:val="24"/>
          <w:szCs w:val="24"/>
          <w:lang w:val="es-ES"/>
        </w:rPr>
      </w:pPr>
      <w:r w:rsidRPr="00D51A51">
        <w:rPr>
          <w:rFonts w:ascii="Times New Roman" w:hAnsi="Times New Roman" w:cs="Times New Roman"/>
          <w:sz w:val="24"/>
          <w:szCs w:val="24"/>
        </w:rPr>
        <w:t>La Presidencia de la "LXI" Legislatura remitió a la Comisión Legislativa de Patrimonio Estatal y Municipal, para su estudio y dictamen, la Iniciativa de Decreto por el que se autoriza al H. Ayuntamiento de Cuautitlán Izcalli, Estado de México, a desincorporar del patrimonio municipal un inmueble para que sea donado a título gratuito a favor del Gobierno del Estado de México, para destinarse a la Secretaría de Seguridad, para la construcción de la obra denominada “Cuartel Policial”, presentada por el Titular del Ejecutivo Estatal.</w:t>
      </w:r>
    </w:p>
    <w:p w14:paraId="487BEA52" w14:textId="77777777" w:rsidR="0050188C" w:rsidRPr="00D51A51" w:rsidRDefault="0050188C" w:rsidP="00150E5D">
      <w:pPr>
        <w:spacing w:after="0" w:line="240" w:lineRule="auto"/>
        <w:contextualSpacing/>
        <w:jc w:val="both"/>
        <w:rPr>
          <w:rFonts w:ascii="Times New Roman" w:hAnsi="Times New Roman" w:cs="Times New Roman"/>
          <w:sz w:val="24"/>
          <w:szCs w:val="24"/>
        </w:rPr>
      </w:pPr>
    </w:p>
    <w:p w14:paraId="54D91D76" w14:textId="77777777" w:rsidR="0050188C" w:rsidRPr="00D51A51" w:rsidRDefault="0050188C" w:rsidP="00150E5D">
      <w:pPr>
        <w:spacing w:after="0" w:line="240" w:lineRule="auto"/>
        <w:contextualSpacing/>
        <w:jc w:val="both"/>
        <w:rPr>
          <w:rFonts w:ascii="Times New Roman" w:hAnsi="Times New Roman" w:cs="Times New Roman"/>
          <w:sz w:val="24"/>
          <w:szCs w:val="24"/>
        </w:rPr>
      </w:pPr>
      <w:r w:rsidRPr="00D51A51">
        <w:rPr>
          <w:rFonts w:ascii="Times New Roman" w:hAnsi="Times New Roman" w:cs="Times New Roman"/>
          <w:sz w:val="24"/>
          <w:szCs w:val="24"/>
        </w:rPr>
        <w:t>Desarrollado el estudio de la iniciativa y plenamente discutido en la Comisión Legislativa, nos permitimos, con fundamento en lo establecido en los artículos 68, 70 y 82 de la Ley Orgánica del Poder Legislativo, en relación con lo previsto en los artículos 13 A, 70, 73, 75, 78, 79 y 80 del Reglamento del Poder Legislativo, someter a la consideración de la Legislatura el siguiente:</w:t>
      </w:r>
    </w:p>
    <w:p w14:paraId="284C1142" w14:textId="77777777" w:rsidR="0050188C" w:rsidRPr="00D51A51" w:rsidRDefault="0050188C" w:rsidP="00150E5D">
      <w:pPr>
        <w:spacing w:after="0" w:line="240" w:lineRule="auto"/>
        <w:contextualSpacing/>
        <w:jc w:val="both"/>
        <w:rPr>
          <w:rFonts w:ascii="Times New Roman" w:hAnsi="Times New Roman" w:cs="Times New Roman"/>
          <w:sz w:val="24"/>
          <w:szCs w:val="24"/>
          <w:lang w:val="es-ES"/>
        </w:rPr>
      </w:pPr>
    </w:p>
    <w:p w14:paraId="093EDF35" w14:textId="77777777" w:rsidR="0050188C" w:rsidRPr="00D51A51" w:rsidRDefault="0050188C" w:rsidP="00150E5D">
      <w:pPr>
        <w:spacing w:after="0" w:line="240" w:lineRule="auto"/>
        <w:contextualSpacing/>
        <w:jc w:val="center"/>
        <w:rPr>
          <w:rFonts w:ascii="Times New Roman" w:hAnsi="Times New Roman" w:cs="Times New Roman"/>
          <w:b/>
          <w:sz w:val="24"/>
          <w:szCs w:val="24"/>
          <w:lang w:val="es-ES"/>
        </w:rPr>
      </w:pPr>
      <w:r w:rsidRPr="00D51A51">
        <w:rPr>
          <w:rFonts w:ascii="Times New Roman" w:hAnsi="Times New Roman" w:cs="Times New Roman"/>
          <w:b/>
          <w:sz w:val="24"/>
          <w:szCs w:val="24"/>
          <w:lang w:val="es-ES"/>
        </w:rPr>
        <w:t>DICTAMEN</w:t>
      </w:r>
    </w:p>
    <w:p w14:paraId="4C0599A5" w14:textId="77777777" w:rsidR="0050188C" w:rsidRPr="00D51A51" w:rsidRDefault="0050188C" w:rsidP="00150E5D">
      <w:pPr>
        <w:spacing w:after="0" w:line="240" w:lineRule="auto"/>
        <w:contextualSpacing/>
        <w:jc w:val="both"/>
        <w:rPr>
          <w:rFonts w:ascii="Times New Roman" w:hAnsi="Times New Roman" w:cs="Times New Roman"/>
          <w:sz w:val="24"/>
          <w:szCs w:val="24"/>
          <w:lang w:val="es-ES"/>
        </w:rPr>
      </w:pPr>
    </w:p>
    <w:p w14:paraId="0DE41AEC" w14:textId="77777777" w:rsidR="0050188C" w:rsidRPr="00D51A51" w:rsidRDefault="0050188C" w:rsidP="00150E5D">
      <w:pPr>
        <w:spacing w:after="0" w:line="240" w:lineRule="auto"/>
        <w:contextualSpacing/>
        <w:jc w:val="both"/>
        <w:rPr>
          <w:rFonts w:ascii="Times New Roman" w:hAnsi="Times New Roman" w:cs="Times New Roman"/>
          <w:b/>
          <w:sz w:val="24"/>
          <w:szCs w:val="24"/>
          <w:lang w:val="es-ES"/>
        </w:rPr>
      </w:pPr>
      <w:r w:rsidRPr="00D51A51">
        <w:rPr>
          <w:rFonts w:ascii="Times New Roman" w:hAnsi="Times New Roman" w:cs="Times New Roman"/>
          <w:b/>
          <w:sz w:val="24"/>
          <w:szCs w:val="24"/>
          <w:lang w:val="es-ES"/>
        </w:rPr>
        <w:t>ANTECEDENTES.</w:t>
      </w:r>
    </w:p>
    <w:p w14:paraId="02E98A42" w14:textId="77777777" w:rsidR="0050188C" w:rsidRPr="00D51A51" w:rsidRDefault="0050188C" w:rsidP="00150E5D">
      <w:pPr>
        <w:spacing w:after="0" w:line="240" w:lineRule="auto"/>
        <w:contextualSpacing/>
        <w:jc w:val="both"/>
        <w:rPr>
          <w:rFonts w:ascii="Times New Roman" w:hAnsi="Times New Roman" w:cs="Times New Roman"/>
          <w:sz w:val="24"/>
          <w:szCs w:val="24"/>
          <w:lang w:val="es-ES"/>
        </w:rPr>
      </w:pPr>
    </w:p>
    <w:p w14:paraId="5469B422" w14:textId="77777777" w:rsidR="0050188C" w:rsidRPr="00D51A51" w:rsidRDefault="0050188C" w:rsidP="00150E5D">
      <w:pPr>
        <w:spacing w:after="0" w:line="240" w:lineRule="auto"/>
        <w:contextualSpacing/>
        <w:jc w:val="both"/>
        <w:rPr>
          <w:rFonts w:ascii="Times New Roman" w:hAnsi="Times New Roman" w:cs="Times New Roman"/>
          <w:bCs/>
          <w:sz w:val="24"/>
          <w:szCs w:val="24"/>
        </w:rPr>
      </w:pPr>
      <w:r w:rsidRPr="00D51A51">
        <w:rPr>
          <w:rFonts w:ascii="Times New Roman" w:hAnsi="Times New Roman" w:cs="Times New Roman"/>
          <w:b/>
          <w:bCs/>
          <w:sz w:val="24"/>
          <w:szCs w:val="24"/>
        </w:rPr>
        <w:t>1.-</w:t>
      </w:r>
      <w:r w:rsidRPr="00D51A51">
        <w:rPr>
          <w:rFonts w:ascii="Times New Roman" w:hAnsi="Times New Roman" w:cs="Times New Roman"/>
          <w:bCs/>
          <w:sz w:val="24"/>
          <w:szCs w:val="24"/>
        </w:rPr>
        <w:t xml:space="preserve"> En sesión de la Diputación Permanente de “LXI” Legislatura celebrada el día ocho de junio del dos mil veintitrés, el Ejecutivo Estatal, en ejercicio del derecho de iniciativa legislativa dispuesto en los artículos 51 fracción I y 77 fracción V de la Constitución Política del Estado Libre y Soberano de México, sometió a la aprobación de la Soberanía Popular la Iniciativa de Decreto por el que se autoriza al H. Ayuntamiento de Cuautitlán Izcalli, Estado de México, a desincorporar del patrimonio municipal un inmueble para que sea donado a título gratuito a favor del Gobierno del Estado de México, para destinarse a la Secretaría de Seguridad, para la construcción de la obra denominada “Cuartel Policial”.</w:t>
      </w:r>
    </w:p>
    <w:p w14:paraId="763051FE" w14:textId="77777777" w:rsidR="0050188C" w:rsidRPr="00D51A51" w:rsidRDefault="0050188C" w:rsidP="00150E5D">
      <w:pPr>
        <w:spacing w:after="0" w:line="240" w:lineRule="auto"/>
        <w:contextualSpacing/>
        <w:jc w:val="both"/>
        <w:rPr>
          <w:rFonts w:ascii="Times New Roman" w:hAnsi="Times New Roman" w:cs="Times New Roman"/>
          <w:b/>
          <w:sz w:val="24"/>
          <w:szCs w:val="24"/>
        </w:rPr>
      </w:pPr>
    </w:p>
    <w:p w14:paraId="36C685B8" w14:textId="77777777" w:rsidR="0050188C" w:rsidRPr="00D51A51" w:rsidRDefault="0050188C" w:rsidP="00150E5D">
      <w:pPr>
        <w:spacing w:after="0" w:line="240" w:lineRule="auto"/>
        <w:contextualSpacing/>
        <w:jc w:val="both"/>
        <w:rPr>
          <w:rFonts w:ascii="Times New Roman" w:hAnsi="Times New Roman" w:cs="Times New Roman"/>
          <w:sz w:val="24"/>
          <w:szCs w:val="24"/>
        </w:rPr>
      </w:pPr>
      <w:r w:rsidRPr="00D51A51">
        <w:rPr>
          <w:rFonts w:ascii="Times New Roman" w:hAnsi="Times New Roman" w:cs="Times New Roman"/>
          <w:b/>
          <w:sz w:val="24"/>
          <w:szCs w:val="24"/>
        </w:rPr>
        <w:t>2.-</w:t>
      </w:r>
      <w:r w:rsidRPr="00D51A51">
        <w:rPr>
          <w:rFonts w:ascii="Times New Roman" w:hAnsi="Times New Roman" w:cs="Times New Roman"/>
          <w:sz w:val="24"/>
          <w:szCs w:val="24"/>
        </w:rPr>
        <w:t xml:space="preserve"> En la citada sesión fue enviada la Iniciativa con Proyecto de Decreto a la Comisión Legislativa de Patrimonio Estatal y Municipal, para su estudio y dictamen.</w:t>
      </w:r>
    </w:p>
    <w:p w14:paraId="7904B4D7" w14:textId="77777777" w:rsidR="0050188C" w:rsidRPr="00D51A51" w:rsidRDefault="0050188C" w:rsidP="00150E5D">
      <w:pPr>
        <w:spacing w:after="0" w:line="240" w:lineRule="auto"/>
        <w:contextualSpacing/>
        <w:jc w:val="both"/>
        <w:rPr>
          <w:rFonts w:ascii="Times New Roman" w:hAnsi="Times New Roman" w:cs="Times New Roman"/>
          <w:b/>
          <w:sz w:val="24"/>
          <w:szCs w:val="24"/>
          <w:lang w:val="es-ES"/>
        </w:rPr>
      </w:pPr>
    </w:p>
    <w:p w14:paraId="449A8382" w14:textId="77777777" w:rsidR="0050188C" w:rsidRPr="00D51A51" w:rsidRDefault="0050188C" w:rsidP="00150E5D">
      <w:pPr>
        <w:spacing w:after="0" w:line="240" w:lineRule="auto"/>
        <w:contextualSpacing/>
        <w:jc w:val="both"/>
        <w:rPr>
          <w:rFonts w:ascii="Times New Roman" w:hAnsi="Times New Roman" w:cs="Times New Roman"/>
          <w:sz w:val="24"/>
          <w:szCs w:val="24"/>
          <w:lang w:val="es-ES"/>
        </w:rPr>
      </w:pPr>
      <w:r w:rsidRPr="00D51A51">
        <w:rPr>
          <w:rFonts w:ascii="Times New Roman" w:hAnsi="Times New Roman" w:cs="Times New Roman"/>
          <w:b/>
          <w:sz w:val="24"/>
          <w:szCs w:val="24"/>
          <w:lang w:val="es-ES"/>
        </w:rPr>
        <w:t>3.-</w:t>
      </w:r>
      <w:r w:rsidRPr="00D51A51">
        <w:rPr>
          <w:rFonts w:ascii="Times New Roman" w:hAnsi="Times New Roman" w:cs="Times New Roman"/>
          <w:sz w:val="24"/>
          <w:szCs w:val="24"/>
          <w:lang w:val="es-ES"/>
        </w:rPr>
        <w:t xml:space="preserve"> En fecha </w:t>
      </w:r>
      <w:r w:rsidRPr="00D51A51">
        <w:rPr>
          <w:rFonts w:ascii="Times New Roman" w:hAnsi="Times New Roman" w:cs="Times New Roman"/>
          <w:bCs/>
          <w:sz w:val="24"/>
          <w:szCs w:val="24"/>
          <w:lang w:val="es-ES"/>
        </w:rPr>
        <w:t>ocho de junio del dos mil veintitrés</w:t>
      </w:r>
      <w:r w:rsidRPr="00D51A51">
        <w:rPr>
          <w:rFonts w:ascii="Times New Roman" w:hAnsi="Times New Roman" w:cs="Times New Roman"/>
          <w:sz w:val="24"/>
          <w:szCs w:val="24"/>
          <w:lang w:val="es-ES"/>
        </w:rPr>
        <w:t>, mediante oficio, la Secretaría de la Diputación Permanente de la “LXI” Legislatura remitió la Iniciativa con Proyecto de Decreto a la Presidenta de la Comisión Legislativa de Patrimonio Estatal y Municipal para su estudio y dictamen.</w:t>
      </w:r>
    </w:p>
    <w:p w14:paraId="76B3DF2D" w14:textId="77777777" w:rsidR="0050188C" w:rsidRPr="00D51A51" w:rsidRDefault="0050188C" w:rsidP="00150E5D">
      <w:pPr>
        <w:spacing w:after="0" w:line="240" w:lineRule="auto"/>
        <w:contextualSpacing/>
        <w:jc w:val="both"/>
        <w:rPr>
          <w:rFonts w:ascii="Times New Roman" w:hAnsi="Times New Roman" w:cs="Times New Roman"/>
          <w:sz w:val="24"/>
          <w:szCs w:val="24"/>
        </w:rPr>
      </w:pPr>
    </w:p>
    <w:p w14:paraId="6D85B017" w14:textId="77777777" w:rsidR="0050188C" w:rsidRPr="00D51A51" w:rsidRDefault="0050188C" w:rsidP="00150E5D">
      <w:pPr>
        <w:spacing w:after="0" w:line="240" w:lineRule="auto"/>
        <w:contextualSpacing/>
        <w:jc w:val="both"/>
        <w:rPr>
          <w:rFonts w:ascii="Times New Roman" w:hAnsi="Times New Roman" w:cs="Times New Roman"/>
          <w:sz w:val="24"/>
          <w:szCs w:val="24"/>
          <w:lang w:val="es-ES"/>
        </w:rPr>
      </w:pPr>
      <w:r w:rsidRPr="00D51A51">
        <w:rPr>
          <w:rFonts w:ascii="Times New Roman" w:hAnsi="Times New Roman" w:cs="Times New Roman"/>
          <w:b/>
          <w:sz w:val="24"/>
          <w:szCs w:val="24"/>
          <w:lang w:val="es-ES"/>
        </w:rPr>
        <w:t>4.-</w:t>
      </w:r>
      <w:r w:rsidRPr="00D51A51">
        <w:rPr>
          <w:rFonts w:ascii="Times New Roman" w:hAnsi="Times New Roman" w:cs="Times New Roman"/>
          <w:sz w:val="24"/>
          <w:szCs w:val="24"/>
          <w:lang w:val="es-ES"/>
        </w:rPr>
        <w:t xml:space="preserve"> En atención a su encomienda, el Secretario Técnico de la Comisión Legislativa hizo llegar copia de la Iniciativa con Proyecto de Decreto a cada integrante de la Comisión Legislativa de Patrimonio Estatal y Municipal.</w:t>
      </w:r>
    </w:p>
    <w:p w14:paraId="3CC14E2E" w14:textId="77777777" w:rsidR="0050188C" w:rsidRPr="00D51A51" w:rsidRDefault="0050188C" w:rsidP="00150E5D">
      <w:pPr>
        <w:spacing w:after="0" w:line="240" w:lineRule="auto"/>
        <w:contextualSpacing/>
        <w:jc w:val="both"/>
        <w:rPr>
          <w:rFonts w:ascii="Times New Roman" w:hAnsi="Times New Roman" w:cs="Times New Roman"/>
          <w:sz w:val="24"/>
          <w:szCs w:val="24"/>
        </w:rPr>
      </w:pPr>
    </w:p>
    <w:p w14:paraId="5EE0FCDF" w14:textId="77777777" w:rsidR="0050188C" w:rsidRPr="00D51A51" w:rsidRDefault="0050188C" w:rsidP="00150E5D">
      <w:pPr>
        <w:spacing w:after="0" w:line="240" w:lineRule="auto"/>
        <w:contextualSpacing/>
        <w:jc w:val="both"/>
        <w:rPr>
          <w:rFonts w:ascii="Times New Roman" w:hAnsi="Times New Roman" w:cs="Times New Roman"/>
          <w:sz w:val="24"/>
          <w:szCs w:val="24"/>
          <w:lang w:val="es-ES"/>
        </w:rPr>
      </w:pPr>
      <w:r w:rsidRPr="00D51A51">
        <w:rPr>
          <w:rFonts w:ascii="Times New Roman" w:hAnsi="Times New Roman" w:cs="Times New Roman"/>
          <w:b/>
          <w:sz w:val="24"/>
          <w:szCs w:val="24"/>
          <w:lang w:val="es-ES"/>
        </w:rPr>
        <w:t>5.-</w:t>
      </w:r>
      <w:r w:rsidRPr="00D51A51">
        <w:rPr>
          <w:rFonts w:ascii="Times New Roman" w:hAnsi="Times New Roman" w:cs="Times New Roman"/>
          <w:sz w:val="24"/>
          <w:szCs w:val="24"/>
          <w:lang w:val="es-ES"/>
        </w:rPr>
        <w:t xml:space="preserve"> En fecha catorce de junio del dos mil veintitrés, la Comisión Legislativa de Patrimonio Estatal y Municipal, inició al análisis de la Iniciativa con Proyecto de Decreto y en fecha veintidós de junio del presente año, realizó reunión de dictaminación.</w:t>
      </w:r>
    </w:p>
    <w:p w14:paraId="7851DFC2" w14:textId="77777777" w:rsidR="0050188C" w:rsidRPr="00D51A51" w:rsidRDefault="0050188C" w:rsidP="00150E5D">
      <w:pPr>
        <w:spacing w:after="0" w:line="240" w:lineRule="auto"/>
        <w:contextualSpacing/>
        <w:jc w:val="both"/>
        <w:rPr>
          <w:rFonts w:ascii="Times New Roman" w:hAnsi="Times New Roman" w:cs="Times New Roman"/>
          <w:sz w:val="24"/>
          <w:szCs w:val="24"/>
          <w:lang w:val="es-ES"/>
        </w:rPr>
      </w:pPr>
    </w:p>
    <w:p w14:paraId="78021321" w14:textId="5800C302" w:rsidR="0050188C" w:rsidRPr="00D51A51" w:rsidRDefault="0050188C" w:rsidP="00150E5D">
      <w:pPr>
        <w:spacing w:after="0" w:line="240" w:lineRule="auto"/>
        <w:contextualSpacing/>
        <w:jc w:val="both"/>
        <w:rPr>
          <w:rFonts w:ascii="Times New Roman" w:hAnsi="Times New Roman" w:cs="Times New Roman"/>
          <w:sz w:val="24"/>
          <w:szCs w:val="24"/>
        </w:rPr>
      </w:pPr>
      <w:r w:rsidRPr="00D51A51">
        <w:rPr>
          <w:rFonts w:ascii="Times New Roman" w:hAnsi="Times New Roman" w:cs="Times New Roman"/>
          <w:b/>
          <w:sz w:val="24"/>
          <w:szCs w:val="24"/>
        </w:rPr>
        <w:t xml:space="preserve">6.- </w:t>
      </w:r>
      <w:r w:rsidRPr="00D51A51">
        <w:rPr>
          <w:rFonts w:ascii="Times New Roman" w:hAnsi="Times New Roman" w:cs="Times New Roman"/>
          <w:sz w:val="24"/>
          <w:szCs w:val="24"/>
        </w:rPr>
        <w:t xml:space="preserve">En este tenor, es procedente autorizar la desincorporación del patrimonio del Municipio de Cuautitlán </w:t>
      </w:r>
      <w:r w:rsidR="00A02B74" w:rsidRPr="00D51A51">
        <w:rPr>
          <w:rFonts w:ascii="Times New Roman" w:hAnsi="Times New Roman" w:cs="Times New Roman"/>
          <w:sz w:val="24"/>
          <w:szCs w:val="24"/>
        </w:rPr>
        <w:t>Izcalli</w:t>
      </w:r>
      <w:r w:rsidRPr="00D51A51">
        <w:rPr>
          <w:rFonts w:ascii="Times New Roman" w:hAnsi="Times New Roman" w:cs="Times New Roman"/>
          <w:sz w:val="24"/>
          <w:szCs w:val="24"/>
        </w:rPr>
        <w:t>, Estado de México, del inmueble ubicado en Calle James Watt sin número, Lote 9, Manzana 11, Distrito 1-31 B, Zona Industrial Cuamatla, Municipio de Cuautitlán lzcalli, Estado de México.</w:t>
      </w:r>
    </w:p>
    <w:p w14:paraId="02A4CA5C" w14:textId="77777777" w:rsidR="0050188C" w:rsidRPr="00D51A51" w:rsidRDefault="0050188C" w:rsidP="00150E5D">
      <w:pPr>
        <w:spacing w:after="0" w:line="240" w:lineRule="auto"/>
        <w:contextualSpacing/>
        <w:jc w:val="both"/>
        <w:rPr>
          <w:rFonts w:ascii="Times New Roman" w:hAnsi="Times New Roman" w:cs="Times New Roman"/>
          <w:sz w:val="24"/>
          <w:szCs w:val="24"/>
        </w:rPr>
      </w:pPr>
    </w:p>
    <w:p w14:paraId="06F3D828" w14:textId="08237E56" w:rsidR="0050188C" w:rsidRPr="00D51A51" w:rsidRDefault="0050188C" w:rsidP="00150E5D">
      <w:pPr>
        <w:spacing w:after="0" w:line="240" w:lineRule="auto"/>
        <w:contextualSpacing/>
        <w:jc w:val="both"/>
        <w:rPr>
          <w:rFonts w:ascii="Times New Roman" w:hAnsi="Times New Roman" w:cs="Times New Roman"/>
          <w:sz w:val="24"/>
          <w:szCs w:val="24"/>
        </w:rPr>
      </w:pPr>
      <w:r w:rsidRPr="00D51A51">
        <w:rPr>
          <w:rFonts w:ascii="Times New Roman" w:hAnsi="Times New Roman" w:cs="Times New Roman"/>
          <w:sz w:val="24"/>
          <w:szCs w:val="24"/>
        </w:rPr>
        <w:t xml:space="preserve">De igual forma, autorizar al H. Ayuntamiento de Cuautitlán </w:t>
      </w:r>
      <w:r w:rsidR="00A02B74" w:rsidRPr="00D51A51">
        <w:rPr>
          <w:rFonts w:ascii="Times New Roman" w:hAnsi="Times New Roman" w:cs="Times New Roman"/>
          <w:sz w:val="24"/>
          <w:szCs w:val="24"/>
        </w:rPr>
        <w:t>Izcalli</w:t>
      </w:r>
      <w:r w:rsidRPr="00D51A51">
        <w:rPr>
          <w:rFonts w:ascii="Times New Roman" w:hAnsi="Times New Roman" w:cs="Times New Roman"/>
          <w:sz w:val="24"/>
          <w:szCs w:val="24"/>
        </w:rPr>
        <w:t>, Estado de México, a donar a título gratuito el inmueble descrito en el numeral anterior, en favor del Gobierno del Estado de México, para destinarse a la Secretaría de Seguridad, para la construcción de la obra "Cuartel Policial".</w:t>
      </w:r>
    </w:p>
    <w:p w14:paraId="53B83ADE" w14:textId="77777777" w:rsidR="0050188C" w:rsidRPr="00D51A51" w:rsidRDefault="0050188C" w:rsidP="00150E5D">
      <w:pPr>
        <w:spacing w:after="0" w:line="240" w:lineRule="auto"/>
        <w:contextualSpacing/>
        <w:jc w:val="both"/>
        <w:rPr>
          <w:rFonts w:ascii="Times New Roman" w:hAnsi="Times New Roman" w:cs="Times New Roman"/>
          <w:sz w:val="24"/>
          <w:szCs w:val="24"/>
        </w:rPr>
      </w:pPr>
    </w:p>
    <w:p w14:paraId="5DB73A4B" w14:textId="77777777" w:rsidR="0050188C" w:rsidRPr="00D51A51" w:rsidRDefault="0050188C" w:rsidP="00150E5D">
      <w:pPr>
        <w:spacing w:after="0" w:line="240" w:lineRule="auto"/>
        <w:contextualSpacing/>
        <w:jc w:val="both"/>
        <w:rPr>
          <w:rFonts w:ascii="Times New Roman" w:hAnsi="Times New Roman" w:cs="Times New Roman"/>
          <w:sz w:val="24"/>
          <w:szCs w:val="24"/>
        </w:rPr>
      </w:pPr>
      <w:r w:rsidRPr="00D51A51">
        <w:rPr>
          <w:rFonts w:ascii="Times New Roman" w:hAnsi="Times New Roman" w:cs="Times New Roman"/>
          <w:sz w:val="24"/>
          <w:szCs w:val="24"/>
        </w:rPr>
        <w:t>Es oportuno señalar que, el inmueble objeto de la donación tiene una superficie de 2,435.11, con las medidas y colindancias que se precisan en el Proyecto de Decreto.</w:t>
      </w:r>
    </w:p>
    <w:p w14:paraId="59443021" w14:textId="77777777" w:rsidR="0050188C" w:rsidRPr="00D51A51" w:rsidRDefault="0050188C" w:rsidP="00150E5D">
      <w:pPr>
        <w:spacing w:after="0" w:line="240" w:lineRule="auto"/>
        <w:contextualSpacing/>
        <w:jc w:val="both"/>
        <w:rPr>
          <w:rFonts w:ascii="Times New Roman" w:hAnsi="Times New Roman" w:cs="Times New Roman"/>
          <w:sz w:val="24"/>
          <w:szCs w:val="24"/>
        </w:rPr>
      </w:pPr>
    </w:p>
    <w:p w14:paraId="27F73682" w14:textId="77777777" w:rsidR="0050188C" w:rsidRPr="00D51A51" w:rsidRDefault="0050188C" w:rsidP="00150E5D">
      <w:pPr>
        <w:spacing w:after="0" w:line="240" w:lineRule="auto"/>
        <w:contextualSpacing/>
        <w:jc w:val="both"/>
        <w:rPr>
          <w:rFonts w:ascii="Times New Roman" w:hAnsi="Times New Roman" w:cs="Times New Roman"/>
          <w:sz w:val="24"/>
          <w:szCs w:val="24"/>
        </w:rPr>
      </w:pPr>
      <w:r w:rsidRPr="00D51A51">
        <w:rPr>
          <w:rFonts w:ascii="Times New Roman" w:hAnsi="Times New Roman" w:cs="Times New Roman"/>
          <w:sz w:val="24"/>
          <w:szCs w:val="24"/>
        </w:rPr>
        <w:t>Estimamos correcto que, la donación del predio estará condicionada a que no se cambie el uso y destino que motivó su autorización. En caso contrario, revertirá a favor del patrimonio del Municipio de Cuautitlán lzcalli, Estado de México.</w:t>
      </w:r>
    </w:p>
    <w:p w14:paraId="51F2EEDE" w14:textId="77777777" w:rsidR="0050188C" w:rsidRPr="00D51A51" w:rsidRDefault="0050188C" w:rsidP="00150E5D">
      <w:pPr>
        <w:spacing w:after="0" w:line="240" w:lineRule="auto"/>
        <w:contextualSpacing/>
        <w:jc w:val="both"/>
        <w:rPr>
          <w:rFonts w:ascii="Times New Roman" w:hAnsi="Times New Roman" w:cs="Times New Roman"/>
          <w:sz w:val="24"/>
          <w:szCs w:val="24"/>
        </w:rPr>
      </w:pPr>
    </w:p>
    <w:p w14:paraId="6FC2AC16" w14:textId="77777777" w:rsidR="0050188C" w:rsidRPr="00D51A51" w:rsidRDefault="0050188C" w:rsidP="00150E5D">
      <w:pPr>
        <w:spacing w:after="0" w:line="240" w:lineRule="auto"/>
        <w:contextualSpacing/>
        <w:jc w:val="both"/>
        <w:rPr>
          <w:rFonts w:ascii="Times New Roman" w:hAnsi="Times New Roman" w:cs="Times New Roman"/>
          <w:b/>
          <w:sz w:val="24"/>
          <w:szCs w:val="24"/>
          <w:lang w:val="es-ES"/>
        </w:rPr>
      </w:pPr>
      <w:r w:rsidRPr="00D51A51">
        <w:rPr>
          <w:rFonts w:ascii="Times New Roman" w:hAnsi="Times New Roman" w:cs="Times New Roman"/>
          <w:b/>
          <w:sz w:val="24"/>
          <w:szCs w:val="24"/>
          <w:lang w:val="es-ES"/>
        </w:rPr>
        <w:t>CONSIDERACIONES.</w:t>
      </w:r>
    </w:p>
    <w:p w14:paraId="1A50C859" w14:textId="77777777" w:rsidR="0050188C" w:rsidRPr="00D51A51" w:rsidRDefault="0050188C" w:rsidP="00150E5D">
      <w:pPr>
        <w:spacing w:after="0" w:line="240" w:lineRule="auto"/>
        <w:contextualSpacing/>
        <w:jc w:val="both"/>
        <w:rPr>
          <w:rFonts w:ascii="Times New Roman" w:hAnsi="Times New Roman" w:cs="Times New Roman"/>
          <w:sz w:val="24"/>
          <w:szCs w:val="24"/>
          <w:lang w:val="es-ES"/>
        </w:rPr>
      </w:pPr>
    </w:p>
    <w:p w14:paraId="2822B7A7" w14:textId="77777777" w:rsidR="0050188C" w:rsidRPr="00D51A51" w:rsidRDefault="0050188C" w:rsidP="00150E5D">
      <w:pPr>
        <w:spacing w:after="0" w:line="240" w:lineRule="auto"/>
        <w:contextualSpacing/>
        <w:jc w:val="both"/>
        <w:rPr>
          <w:rFonts w:ascii="Times New Roman" w:hAnsi="Times New Roman" w:cs="Times New Roman"/>
          <w:bCs/>
          <w:sz w:val="24"/>
          <w:szCs w:val="24"/>
        </w:rPr>
      </w:pPr>
      <w:r w:rsidRPr="00D51A51">
        <w:rPr>
          <w:rFonts w:ascii="Times New Roman" w:hAnsi="Times New Roman" w:cs="Times New Roman"/>
          <w:bCs/>
          <w:sz w:val="24"/>
          <w:szCs w:val="24"/>
        </w:rPr>
        <w:t>Es competencia de la “LXI” Legislatura conocer y resolver la iniciativa de decreto, conforme a los artículos 61 fracciones I y XXXVI de la Constitución Política del Estado Libre y Soberano de México y 33 de la Ley Orgánica Municipal del Estado de México, que la facultan para expedir leyes, decretos o acuerdos para el régimen interior del Estado, en todos los ramos de la administración del gobierno y autorizar los actos jurídicos que impliquen la transmisión del dominio de los bienes inmuebles propiedad del Estado y de los municipios.</w:t>
      </w:r>
    </w:p>
    <w:p w14:paraId="56EC59C8" w14:textId="77777777" w:rsidR="0050188C" w:rsidRPr="00D51A51" w:rsidRDefault="0050188C" w:rsidP="00150E5D">
      <w:pPr>
        <w:spacing w:after="0" w:line="240" w:lineRule="auto"/>
        <w:contextualSpacing/>
        <w:jc w:val="both"/>
        <w:rPr>
          <w:rFonts w:ascii="Times New Roman" w:hAnsi="Times New Roman" w:cs="Times New Roman"/>
          <w:sz w:val="24"/>
          <w:szCs w:val="24"/>
        </w:rPr>
      </w:pPr>
    </w:p>
    <w:p w14:paraId="443D3EDF" w14:textId="77777777" w:rsidR="0050188C" w:rsidRPr="00D51A51" w:rsidRDefault="0050188C" w:rsidP="00150E5D">
      <w:pPr>
        <w:spacing w:after="0" w:line="240" w:lineRule="auto"/>
        <w:contextualSpacing/>
        <w:jc w:val="both"/>
        <w:rPr>
          <w:rFonts w:ascii="Times New Roman" w:hAnsi="Times New Roman" w:cs="Times New Roman"/>
          <w:b/>
          <w:sz w:val="24"/>
          <w:szCs w:val="24"/>
          <w:u w:val="single"/>
        </w:rPr>
      </w:pPr>
      <w:r w:rsidRPr="00D51A51">
        <w:rPr>
          <w:rFonts w:ascii="Times New Roman" w:hAnsi="Times New Roman" w:cs="Times New Roman"/>
          <w:b/>
          <w:sz w:val="24"/>
          <w:szCs w:val="24"/>
          <w:u w:val="single"/>
        </w:rPr>
        <w:t>Análisis y Valoración de los Argumentos.</w:t>
      </w:r>
    </w:p>
    <w:p w14:paraId="7CA1DC75" w14:textId="77777777" w:rsidR="0050188C" w:rsidRPr="00D51A51" w:rsidRDefault="0050188C" w:rsidP="00150E5D">
      <w:pPr>
        <w:spacing w:after="0" w:line="240" w:lineRule="auto"/>
        <w:contextualSpacing/>
        <w:jc w:val="both"/>
        <w:rPr>
          <w:rFonts w:ascii="Times New Roman" w:hAnsi="Times New Roman" w:cs="Times New Roman"/>
          <w:sz w:val="24"/>
          <w:szCs w:val="24"/>
        </w:rPr>
      </w:pPr>
    </w:p>
    <w:p w14:paraId="68936079" w14:textId="77777777" w:rsidR="0050188C" w:rsidRPr="00D51A51" w:rsidRDefault="0050188C" w:rsidP="00150E5D">
      <w:pPr>
        <w:spacing w:after="0" w:line="240" w:lineRule="auto"/>
        <w:contextualSpacing/>
        <w:jc w:val="both"/>
        <w:rPr>
          <w:rFonts w:ascii="Times New Roman" w:hAnsi="Times New Roman" w:cs="Times New Roman"/>
          <w:sz w:val="24"/>
          <w:szCs w:val="24"/>
        </w:rPr>
      </w:pPr>
      <w:r w:rsidRPr="00D51A51">
        <w:rPr>
          <w:rFonts w:ascii="Times New Roman" w:hAnsi="Times New Roman" w:cs="Times New Roman"/>
          <w:sz w:val="24"/>
          <w:szCs w:val="24"/>
        </w:rPr>
        <w:t>Resaltamos que, el Ayuntamiento de Cuautitlán lzcalli, Estado de México, al ser conocedor de las circunstancias en que se encuentran los cuarteles policiales de su región, busca la manera correcta de hacer más eficiente la promoción de estos, impulsando las mejoras necesarias en los cuarteles para que se logren los objetivos destinados al cabal desempeño de las Instituciones de Seguridad, así como de los elementos que la conforman, siendo indispensable un óptimo desarrollo de su visión, debido a las condiciones y exigencias sociales que recaen sobre los mismos, como se expresa en la iniciativa.</w:t>
      </w:r>
    </w:p>
    <w:p w14:paraId="78E8F86A" w14:textId="77777777" w:rsidR="0050188C" w:rsidRPr="00D51A51" w:rsidRDefault="0050188C" w:rsidP="00150E5D">
      <w:pPr>
        <w:spacing w:after="0" w:line="240" w:lineRule="auto"/>
        <w:contextualSpacing/>
        <w:jc w:val="both"/>
        <w:rPr>
          <w:rFonts w:ascii="Times New Roman" w:hAnsi="Times New Roman" w:cs="Times New Roman"/>
          <w:sz w:val="24"/>
          <w:szCs w:val="24"/>
        </w:rPr>
      </w:pPr>
    </w:p>
    <w:p w14:paraId="1C8F0162" w14:textId="77777777" w:rsidR="0050188C" w:rsidRPr="00D51A51" w:rsidRDefault="0050188C" w:rsidP="00150E5D">
      <w:pPr>
        <w:spacing w:after="0" w:line="240" w:lineRule="auto"/>
        <w:contextualSpacing/>
        <w:jc w:val="both"/>
        <w:rPr>
          <w:rFonts w:ascii="Times New Roman" w:hAnsi="Times New Roman" w:cs="Times New Roman"/>
          <w:sz w:val="24"/>
          <w:szCs w:val="24"/>
        </w:rPr>
      </w:pPr>
      <w:r w:rsidRPr="00D51A51">
        <w:rPr>
          <w:rFonts w:ascii="Times New Roman" w:hAnsi="Times New Roman" w:cs="Times New Roman"/>
          <w:sz w:val="24"/>
          <w:szCs w:val="24"/>
        </w:rPr>
        <w:t>Encontramos que, en apoyo a lo anterior, el Ayuntamiento de Cuautitlán lzcalli, Estado de México en conjunto con la Secretaría de Seguridad, unen esfuerzos para crear la obra denominada "Cuartel Policial" de la Secretaría de Seguridad, con el fin de atender el déficit de espacios requeridos para hacer eficiente y eficaz la corporación policial del Estado de México.</w:t>
      </w:r>
    </w:p>
    <w:p w14:paraId="3534BE48" w14:textId="77777777" w:rsidR="0050188C" w:rsidRPr="00D51A51" w:rsidRDefault="0050188C" w:rsidP="00150E5D">
      <w:pPr>
        <w:spacing w:after="0" w:line="240" w:lineRule="auto"/>
        <w:contextualSpacing/>
        <w:jc w:val="both"/>
        <w:rPr>
          <w:rFonts w:ascii="Times New Roman" w:hAnsi="Times New Roman" w:cs="Times New Roman"/>
          <w:sz w:val="24"/>
          <w:szCs w:val="24"/>
        </w:rPr>
      </w:pPr>
    </w:p>
    <w:p w14:paraId="4374940B" w14:textId="77777777" w:rsidR="0050188C" w:rsidRPr="00D51A51" w:rsidRDefault="0050188C" w:rsidP="00150E5D">
      <w:pPr>
        <w:spacing w:after="0" w:line="240" w:lineRule="auto"/>
        <w:contextualSpacing/>
        <w:jc w:val="both"/>
        <w:rPr>
          <w:rFonts w:ascii="Times New Roman" w:hAnsi="Times New Roman" w:cs="Times New Roman"/>
          <w:sz w:val="24"/>
          <w:szCs w:val="24"/>
        </w:rPr>
      </w:pPr>
      <w:r w:rsidRPr="00D51A51">
        <w:rPr>
          <w:rFonts w:ascii="Times New Roman" w:hAnsi="Times New Roman" w:cs="Times New Roman"/>
          <w:sz w:val="24"/>
          <w:szCs w:val="24"/>
        </w:rPr>
        <w:t>Así, el Ayuntamiento de Cuautitlán lzcalli, Estado de México busca desincorporar de su patrimonio y donar al Gobierno del Estado de México, para destinarse a la Secretaría de Seguridad, el inmueble ubicado en Calle James Watt sin número, Lote 9, Manzana 11, Distrito 1-31 B, Zona Industrial Cuamatla, Municipio de Cuautitlán lzcalli, Estado de México, el cual tiene una superficie total de 2,435.11, con las medidas y colindancias que, se describen en el Proyecto de Decreto.</w:t>
      </w:r>
    </w:p>
    <w:p w14:paraId="6A603333" w14:textId="77777777" w:rsidR="0050188C" w:rsidRPr="00D51A51" w:rsidRDefault="0050188C" w:rsidP="00150E5D">
      <w:pPr>
        <w:spacing w:after="0" w:line="240" w:lineRule="auto"/>
        <w:contextualSpacing/>
        <w:jc w:val="both"/>
        <w:rPr>
          <w:rFonts w:ascii="Times New Roman" w:hAnsi="Times New Roman" w:cs="Times New Roman"/>
          <w:sz w:val="24"/>
          <w:szCs w:val="24"/>
        </w:rPr>
      </w:pPr>
    </w:p>
    <w:p w14:paraId="07991721" w14:textId="77777777" w:rsidR="0050188C" w:rsidRPr="00D51A51" w:rsidRDefault="0050188C" w:rsidP="00150E5D">
      <w:pPr>
        <w:spacing w:after="0" w:line="240" w:lineRule="auto"/>
        <w:contextualSpacing/>
        <w:jc w:val="both"/>
        <w:rPr>
          <w:rFonts w:ascii="Times New Roman" w:hAnsi="Times New Roman" w:cs="Times New Roman"/>
          <w:sz w:val="24"/>
          <w:szCs w:val="24"/>
        </w:rPr>
      </w:pPr>
      <w:r w:rsidRPr="00D51A51">
        <w:rPr>
          <w:rFonts w:ascii="Times New Roman" w:hAnsi="Times New Roman" w:cs="Times New Roman"/>
          <w:sz w:val="24"/>
          <w:szCs w:val="24"/>
        </w:rPr>
        <w:t>Cabe mencionar que, el Ayuntamiento de Cuautitlán lzcalli, Estado de México, acredita la propiedad del inmueble, con la escritura pública número 26,332, de fecha 26 de abril de 2023, pasada ante la fe de la M. en D. Laura Patricia García Sánchez, Notaria 36 del Estado de México.</w:t>
      </w:r>
    </w:p>
    <w:p w14:paraId="1718FA2C" w14:textId="77777777" w:rsidR="0050188C" w:rsidRPr="00D51A51" w:rsidRDefault="0050188C" w:rsidP="00150E5D">
      <w:pPr>
        <w:spacing w:after="0" w:line="240" w:lineRule="auto"/>
        <w:contextualSpacing/>
        <w:jc w:val="both"/>
        <w:rPr>
          <w:rFonts w:ascii="Times New Roman" w:hAnsi="Times New Roman" w:cs="Times New Roman"/>
          <w:sz w:val="24"/>
          <w:szCs w:val="24"/>
        </w:rPr>
      </w:pPr>
    </w:p>
    <w:p w14:paraId="344231C4" w14:textId="77777777" w:rsidR="0050188C" w:rsidRPr="00D51A51" w:rsidRDefault="0050188C" w:rsidP="00150E5D">
      <w:pPr>
        <w:spacing w:after="0" w:line="240" w:lineRule="auto"/>
        <w:contextualSpacing/>
        <w:jc w:val="both"/>
        <w:rPr>
          <w:rFonts w:ascii="Times New Roman" w:hAnsi="Times New Roman" w:cs="Times New Roman"/>
          <w:sz w:val="24"/>
          <w:szCs w:val="24"/>
        </w:rPr>
      </w:pPr>
      <w:r w:rsidRPr="00D51A51">
        <w:rPr>
          <w:rFonts w:ascii="Times New Roman" w:hAnsi="Times New Roman" w:cs="Times New Roman"/>
          <w:sz w:val="24"/>
          <w:szCs w:val="24"/>
        </w:rPr>
        <w:t xml:space="preserve">Es oportuno referir que, la Secretaria de Seguridad, por oficio 20603A000/OM/2791/2022 de fecha 9 de mayo de 2022, solicitó al H. Ayuntamiento de Cuautitlán lzcalli, Estado de México, la </w:t>
      </w:r>
      <w:r w:rsidRPr="00D51A51">
        <w:rPr>
          <w:rFonts w:ascii="Times New Roman" w:hAnsi="Times New Roman" w:cs="Times New Roman"/>
          <w:sz w:val="24"/>
          <w:szCs w:val="24"/>
        </w:rPr>
        <w:lastRenderedPageBreak/>
        <w:t>donación a favor del Gobierno del Estado de México, de una superficie de 2,435.11 metros cuadrados, con el objeto de llevar a cabo en el Municipio de Cuautitlán lzcalli, la obra pública denominada "Cuartel Policial" de la Secretaría de Seguridad del Estado de México.</w:t>
      </w:r>
    </w:p>
    <w:p w14:paraId="6A7C067D" w14:textId="77777777" w:rsidR="0050188C" w:rsidRPr="00D51A51" w:rsidRDefault="0050188C" w:rsidP="00150E5D">
      <w:pPr>
        <w:spacing w:after="0" w:line="240" w:lineRule="auto"/>
        <w:contextualSpacing/>
        <w:jc w:val="both"/>
        <w:rPr>
          <w:rFonts w:ascii="Times New Roman" w:hAnsi="Times New Roman" w:cs="Times New Roman"/>
          <w:sz w:val="24"/>
          <w:szCs w:val="24"/>
        </w:rPr>
      </w:pPr>
    </w:p>
    <w:p w14:paraId="3311E4E5" w14:textId="77777777" w:rsidR="0050188C" w:rsidRPr="00D51A51" w:rsidRDefault="0050188C" w:rsidP="00150E5D">
      <w:pPr>
        <w:spacing w:after="0" w:line="240" w:lineRule="auto"/>
        <w:contextualSpacing/>
        <w:jc w:val="both"/>
        <w:rPr>
          <w:rFonts w:ascii="Times New Roman" w:hAnsi="Times New Roman" w:cs="Times New Roman"/>
          <w:sz w:val="24"/>
          <w:szCs w:val="24"/>
        </w:rPr>
      </w:pPr>
      <w:r w:rsidRPr="00D51A51">
        <w:rPr>
          <w:rFonts w:ascii="Times New Roman" w:hAnsi="Times New Roman" w:cs="Times New Roman"/>
          <w:sz w:val="24"/>
          <w:szCs w:val="24"/>
        </w:rPr>
        <w:t>En este contexto, el H. Ayuntamiento de Cuautitlán lzcalli, Estado de México, en sesión de cabildo de fecha 8 de junio de 2022, aprobó la ratificación de las sesiones de cabildo de fechas 15 de enero de 1996 y 21 de octubre de 1998, en las que se aprobó desafectar, desincorporar y donar al Gobierno del Estado de México para destinarse a la Secretaría de Seguridad, el predio ubicado en Calle James Watt, s/n Manzana 1 1 , Distrito 1-31 B, Zona Industrial Cuamatla, Cuautitlán lzcalli, Estado de México, el cual tiene una superficie total de 2,435.11, cuyas medidas y colindancias ya han sido referidas.</w:t>
      </w:r>
    </w:p>
    <w:p w14:paraId="5086E5DB" w14:textId="77777777" w:rsidR="0050188C" w:rsidRPr="00D51A51" w:rsidRDefault="0050188C" w:rsidP="00150E5D">
      <w:pPr>
        <w:spacing w:after="0" w:line="240" w:lineRule="auto"/>
        <w:contextualSpacing/>
        <w:jc w:val="both"/>
        <w:rPr>
          <w:rFonts w:ascii="Times New Roman" w:hAnsi="Times New Roman" w:cs="Times New Roman"/>
          <w:sz w:val="24"/>
          <w:szCs w:val="24"/>
        </w:rPr>
      </w:pPr>
    </w:p>
    <w:p w14:paraId="622CD308" w14:textId="77777777" w:rsidR="0050188C" w:rsidRPr="00D51A51" w:rsidRDefault="0050188C" w:rsidP="00150E5D">
      <w:pPr>
        <w:spacing w:after="0" w:line="240" w:lineRule="auto"/>
        <w:contextualSpacing/>
        <w:jc w:val="both"/>
        <w:rPr>
          <w:rFonts w:ascii="Times New Roman" w:hAnsi="Times New Roman" w:cs="Times New Roman"/>
          <w:sz w:val="24"/>
          <w:szCs w:val="24"/>
        </w:rPr>
      </w:pPr>
      <w:r w:rsidRPr="00D51A51">
        <w:rPr>
          <w:rFonts w:ascii="Times New Roman" w:hAnsi="Times New Roman" w:cs="Times New Roman"/>
          <w:sz w:val="24"/>
          <w:szCs w:val="24"/>
        </w:rPr>
        <w:t>Asimismo, en dicha sesión se aprobó autorizar al Ayuntamiento de Cuautitlán lzcalli, solicite a la Legislatura, a través del Ejecutivo del Estado, la autorización de desincorporación del citado inmueble, para su donación en favor del Gobierno del Estado de México, para destinarse a la Secretaría de Seguridad, para la construcción de la obra denominada "Cuartel Policial"; de igual manera, autorizó a su Presidente Municipal para gestionar los trámites ante las instancias correspondientes.</w:t>
      </w:r>
    </w:p>
    <w:p w14:paraId="6CA8B6E4" w14:textId="77777777" w:rsidR="0050188C" w:rsidRPr="00D51A51" w:rsidRDefault="0050188C" w:rsidP="00150E5D">
      <w:pPr>
        <w:spacing w:after="0" w:line="240" w:lineRule="auto"/>
        <w:contextualSpacing/>
        <w:jc w:val="both"/>
        <w:rPr>
          <w:rFonts w:ascii="Times New Roman" w:hAnsi="Times New Roman" w:cs="Times New Roman"/>
          <w:sz w:val="24"/>
          <w:szCs w:val="24"/>
        </w:rPr>
      </w:pPr>
    </w:p>
    <w:p w14:paraId="1F7D32A1" w14:textId="77777777" w:rsidR="0050188C" w:rsidRPr="00D51A51" w:rsidRDefault="0050188C" w:rsidP="00150E5D">
      <w:pPr>
        <w:spacing w:after="0" w:line="240" w:lineRule="auto"/>
        <w:contextualSpacing/>
        <w:jc w:val="both"/>
        <w:rPr>
          <w:rFonts w:ascii="Times New Roman" w:hAnsi="Times New Roman" w:cs="Times New Roman"/>
          <w:sz w:val="24"/>
          <w:szCs w:val="24"/>
        </w:rPr>
      </w:pPr>
      <w:r w:rsidRPr="00D51A51">
        <w:rPr>
          <w:rFonts w:ascii="Times New Roman" w:hAnsi="Times New Roman" w:cs="Times New Roman"/>
          <w:sz w:val="24"/>
          <w:szCs w:val="24"/>
        </w:rPr>
        <w:t>Por otra parte, el Director del Centro INAH Estado de México, por oficios 401.3S.1-2023/1333 y 401.3S.1-2023/1334, ambos de fecha 26 de abril de 2023, señala que en el predio objeto de desincorporación y donación no se encuentra ningún inmueble de valor histórico, no es colindante con algún monumento histórico, y no cuenta con valor arqueológico.</w:t>
      </w:r>
    </w:p>
    <w:p w14:paraId="210C1040" w14:textId="77777777" w:rsidR="0050188C" w:rsidRPr="00D51A51" w:rsidRDefault="0050188C" w:rsidP="00150E5D">
      <w:pPr>
        <w:spacing w:after="0" w:line="240" w:lineRule="auto"/>
        <w:contextualSpacing/>
        <w:jc w:val="both"/>
        <w:rPr>
          <w:rFonts w:ascii="Times New Roman" w:hAnsi="Times New Roman" w:cs="Times New Roman"/>
          <w:sz w:val="24"/>
          <w:szCs w:val="24"/>
        </w:rPr>
      </w:pPr>
    </w:p>
    <w:p w14:paraId="66D81ED8" w14:textId="77777777" w:rsidR="0050188C" w:rsidRPr="00D51A51" w:rsidRDefault="0050188C" w:rsidP="00150E5D">
      <w:pPr>
        <w:spacing w:after="0" w:line="240" w:lineRule="auto"/>
        <w:contextualSpacing/>
        <w:jc w:val="both"/>
        <w:rPr>
          <w:rFonts w:ascii="Times New Roman" w:hAnsi="Times New Roman" w:cs="Times New Roman"/>
          <w:sz w:val="24"/>
          <w:szCs w:val="24"/>
        </w:rPr>
      </w:pPr>
      <w:r w:rsidRPr="00D51A51">
        <w:rPr>
          <w:rFonts w:ascii="Times New Roman" w:hAnsi="Times New Roman" w:cs="Times New Roman"/>
          <w:sz w:val="24"/>
          <w:szCs w:val="24"/>
        </w:rPr>
        <w:t>La comisión legislativa advierte que, la iniciativa es concordante con el artículo 21 de la Constitución Política de los Estados Unidos Mexicanos que establece que la seguridad pública es una función del Estado a cargo de la Federación, las entidades federativas y los Municipios, cuyos fines son salvaguardar la vida, las libertades, la integridad y el patrimonio de las personas, así como contribuir a la generación y preservación del orden público y la paz social; comprendiendo la prevención, investigación y persecución de los delitos, así como la sanción de las infracciones administrativas.</w:t>
      </w:r>
    </w:p>
    <w:p w14:paraId="0C243C22" w14:textId="77777777" w:rsidR="0050188C" w:rsidRPr="00D51A51" w:rsidRDefault="0050188C" w:rsidP="00150E5D">
      <w:pPr>
        <w:spacing w:after="0" w:line="240" w:lineRule="auto"/>
        <w:contextualSpacing/>
        <w:jc w:val="both"/>
        <w:rPr>
          <w:rFonts w:ascii="Times New Roman" w:hAnsi="Times New Roman" w:cs="Times New Roman"/>
          <w:sz w:val="24"/>
          <w:szCs w:val="24"/>
        </w:rPr>
      </w:pPr>
    </w:p>
    <w:p w14:paraId="65239AE6" w14:textId="77777777" w:rsidR="0050188C" w:rsidRPr="00D51A51" w:rsidRDefault="0050188C" w:rsidP="00150E5D">
      <w:pPr>
        <w:spacing w:after="0" w:line="240" w:lineRule="auto"/>
        <w:contextualSpacing/>
        <w:jc w:val="both"/>
        <w:rPr>
          <w:rFonts w:ascii="Times New Roman" w:hAnsi="Times New Roman" w:cs="Times New Roman"/>
          <w:sz w:val="24"/>
          <w:szCs w:val="24"/>
        </w:rPr>
      </w:pPr>
      <w:r w:rsidRPr="00D51A51">
        <w:rPr>
          <w:rFonts w:ascii="Times New Roman" w:hAnsi="Times New Roman" w:cs="Times New Roman"/>
          <w:sz w:val="24"/>
          <w:szCs w:val="24"/>
        </w:rPr>
        <w:t>También reconocemos con base en esa normativa que la formación y el desempeño de los integrantes de las instituciones policiales se regirán por una doctrina policial fundada en el servicio a la sociedad, la disciplina, el respeto a los derechos humanos, al imperio de la ley, al mando superior, y en lo conducente a la perspectiva de género.</w:t>
      </w:r>
    </w:p>
    <w:p w14:paraId="21FA4C63" w14:textId="77777777" w:rsidR="0050188C" w:rsidRPr="00D51A51" w:rsidRDefault="0050188C" w:rsidP="00150E5D">
      <w:pPr>
        <w:spacing w:after="0" w:line="240" w:lineRule="auto"/>
        <w:contextualSpacing/>
        <w:jc w:val="both"/>
        <w:rPr>
          <w:rFonts w:ascii="Times New Roman" w:hAnsi="Times New Roman" w:cs="Times New Roman"/>
          <w:sz w:val="24"/>
          <w:szCs w:val="24"/>
        </w:rPr>
      </w:pPr>
    </w:p>
    <w:p w14:paraId="1A513BD9" w14:textId="77777777" w:rsidR="0050188C" w:rsidRPr="00D51A51" w:rsidRDefault="0050188C" w:rsidP="00150E5D">
      <w:pPr>
        <w:spacing w:after="0" w:line="240" w:lineRule="auto"/>
        <w:contextualSpacing/>
        <w:jc w:val="both"/>
        <w:rPr>
          <w:rFonts w:ascii="Times New Roman" w:hAnsi="Times New Roman" w:cs="Times New Roman"/>
          <w:sz w:val="24"/>
          <w:szCs w:val="24"/>
        </w:rPr>
      </w:pPr>
      <w:r w:rsidRPr="00D51A51">
        <w:rPr>
          <w:rFonts w:ascii="Times New Roman" w:hAnsi="Times New Roman" w:cs="Times New Roman"/>
          <w:sz w:val="24"/>
          <w:szCs w:val="24"/>
        </w:rPr>
        <w:t xml:space="preserve">Por otra parte, es evidente que la iniciativa atiende, el Plan de Desarrollo del Estado de México 2017-2023 considera a la seguridad pública como un punto de exigencia social y centro de debate, reconociéndola como un derecho humano de todos y cada uno de los habitantes del Estado, por lo que se le asume como una obligación y compromiso que se debe proporcionar; siendo depositada en una serie de estructuras, a las que se delegan funciones con la finalidad de salvaguardar la integridad y derechos de las personas, así como de preservar la libertad, el orden y la paz </w:t>
      </w:r>
    </w:p>
    <w:p w14:paraId="3971AB0E" w14:textId="77777777" w:rsidR="0050188C" w:rsidRPr="00D51A51" w:rsidRDefault="0050188C" w:rsidP="00150E5D">
      <w:pPr>
        <w:spacing w:after="0" w:line="240" w:lineRule="auto"/>
        <w:contextualSpacing/>
        <w:jc w:val="both"/>
        <w:rPr>
          <w:rFonts w:ascii="Times New Roman" w:hAnsi="Times New Roman" w:cs="Times New Roman"/>
          <w:sz w:val="24"/>
          <w:szCs w:val="24"/>
        </w:rPr>
      </w:pPr>
    </w:p>
    <w:p w14:paraId="58BC0CE7" w14:textId="77777777" w:rsidR="0050188C" w:rsidRPr="00D51A51" w:rsidRDefault="0050188C" w:rsidP="00150E5D">
      <w:pPr>
        <w:spacing w:after="0" w:line="240" w:lineRule="auto"/>
        <w:contextualSpacing/>
        <w:jc w:val="both"/>
        <w:rPr>
          <w:rFonts w:ascii="Times New Roman" w:hAnsi="Times New Roman" w:cs="Times New Roman"/>
          <w:sz w:val="24"/>
          <w:szCs w:val="24"/>
        </w:rPr>
      </w:pPr>
      <w:r w:rsidRPr="00D51A51">
        <w:rPr>
          <w:rFonts w:ascii="Times New Roman" w:hAnsi="Times New Roman" w:cs="Times New Roman"/>
          <w:sz w:val="24"/>
          <w:szCs w:val="24"/>
        </w:rPr>
        <w:t xml:space="preserve">Más aún, responde al interés de la transformación de las Instituciones de Seguridad Pública contemplada en el Plan de Desarrollo Estatal, al implementar la modernización de estas instituciones con un enfoque integral que, contribuya a reducir los altos índices de criminalidad que registra el Estado, creando condiciones óptimas para el desarrollo de las funciones policiales, </w:t>
      </w:r>
      <w:r w:rsidRPr="00D51A51">
        <w:rPr>
          <w:rFonts w:ascii="Times New Roman" w:hAnsi="Times New Roman" w:cs="Times New Roman"/>
          <w:sz w:val="24"/>
          <w:szCs w:val="24"/>
        </w:rPr>
        <w:lastRenderedPageBreak/>
        <w:t>así como administrativas y directivas; prestando de esa manera un mejor servicio a la ciudadanía, en cuanto a su actividad económica y su bienestar psicológico y social.</w:t>
      </w:r>
    </w:p>
    <w:p w14:paraId="4147EB6F" w14:textId="77777777" w:rsidR="0050188C" w:rsidRPr="00D51A51" w:rsidRDefault="0050188C" w:rsidP="00150E5D">
      <w:pPr>
        <w:spacing w:after="0" w:line="240" w:lineRule="auto"/>
        <w:contextualSpacing/>
        <w:jc w:val="both"/>
        <w:rPr>
          <w:rFonts w:ascii="Times New Roman" w:hAnsi="Times New Roman" w:cs="Times New Roman"/>
          <w:sz w:val="24"/>
          <w:szCs w:val="24"/>
        </w:rPr>
      </w:pPr>
    </w:p>
    <w:p w14:paraId="7F1FE247" w14:textId="77777777" w:rsidR="0050188C" w:rsidRPr="00D51A51" w:rsidRDefault="0050188C" w:rsidP="00150E5D">
      <w:pPr>
        <w:spacing w:after="0" w:line="240" w:lineRule="auto"/>
        <w:contextualSpacing/>
        <w:jc w:val="both"/>
        <w:rPr>
          <w:rFonts w:ascii="Times New Roman" w:hAnsi="Times New Roman" w:cs="Times New Roman"/>
          <w:b/>
          <w:sz w:val="24"/>
          <w:szCs w:val="24"/>
          <w:u w:val="single"/>
        </w:rPr>
      </w:pPr>
      <w:r w:rsidRPr="00D51A51">
        <w:rPr>
          <w:rFonts w:ascii="Times New Roman" w:hAnsi="Times New Roman" w:cs="Times New Roman"/>
          <w:b/>
          <w:sz w:val="24"/>
          <w:szCs w:val="24"/>
          <w:u w:val="single"/>
        </w:rPr>
        <w:t>Análisis y Estudio Técnico del Texto Normativo.</w:t>
      </w:r>
    </w:p>
    <w:p w14:paraId="0538BFA6" w14:textId="77777777" w:rsidR="0050188C" w:rsidRPr="00D51A51" w:rsidRDefault="0050188C" w:rsidP="00150E5D">
      <w:pPr>
        <w:spacing w:after="0" w:line="240" w:lineRule="auto"/>
        <w:contextualSpacing/>
        <w:jc w:val="both"/>
        <w:rPr>
          <w:rFonts w:ascii="Times New Roman" w:hAnsi="Times New Roman" w:cs="Times New Roman"/>
          <w:sz w:val="24"/>
          <w:szCs w:val="24"/>
        </w:rPr>
      </w:pPr>
    </w:p>
    <w:p w14:paraId="6D1CEE89" w14:textId="77777777" w:rsidR="0050188C" w:rsidRPr="00D51A51" w:rsidRDefault="0050188C" w:rsidP="00150E5D">
      <w:pPr>
        <w:spacing w:after="0" w:line="240" w:lineRule="auto"/>
        <w:contextualSpacing/>
        <w:jc w:val="both"/>
        <w:rPr>
          <w:rFonts w:ascii="Times New Roman" w:hAnsi="Times New Roman" w:cs="Times New Roman"/>
          <w:sz w:val="24"/>
          <w:szCs w:val="24"/>
        </w:rPr>
      </w:pPr>
      <w:r w:rsidRPr="00D51A51">
        <w:rPr>
          <w:rFonts w:ascii="Times New Roman" w:hAnsi="Times New Roman" w:cs="Times New Roman"/>
          <w:sz w:val="24"/>
          <w:szCs w:val="24"/>
        </w:rPr>
        <w:t>Por lo tanto, es procedente autorizar la desincorporación del patrimonio del Municipio de Cuautitlán lzcalli, Estado de México, del inmueble ubicado en Calle James Watt sin número, Lote 9, Manzana 11, Distrito 1-31 B, Zona Industrial Cuamatla, Municipio de Cuautitlán lzcalli, Estado de México.</w:t>
      </w:r>
    </w:p>
    <w:p w14:paraId="09F7F68F" w14:textId="77777777" w:rsidR="0050188C" w:rsidRPr="00D51A51" w:rsidRDefault="0050188C" w:rsidP="00150E5D">
      <w:pPr>
        <w:spacing w:after="0" w:line="240" w:lineRule="auto"/>
        <w:contextualSpacing/>
        <w:jc w:val="both"/>
        <w:rPr>
          <w:rFonts w:ascii="Times New Roman" w:hAnsi="Times New Roman" w:cs="Times New Roman"/>
          <w:sz w:val="24"/>
          <w:szCs w:val="24"/>
        </w:rPr>
      </w:pPr>
    </w:p>
    <w:p w14:paraId="08BA77F0" w14:textId="77777777" w:rsidR="0050188C" w:rsidRPr="00D51A51" w:rsidRDefault="0050188C" w:rsidP="00150E5D">
      <w:pPr>
        <w:spacing w:after="0" w:line="240" w:lineRule="auto"/>
        <w:contextualSpacing/>
        <w:jc w:val="both"/>
        <w:rPr>
          <w:rFonts w:ascii="Times New Roman" w:hAnsi="Times New Roman" w:cs="Times New Roman"/>
          <w:sz w:val="24"/>
          <w:szCs w:val="24"/>
        </w:rPr>
      </w:pPr>
      <w:r w:rsidRPr="00D51A51">
        <w:rPr>
          <w:rFonts w:ascii="Times New Roman" w:hAnsi="Times New Roman" w:cs="Times New Roman"/>
          <w:sz w:val="24"/>
          <w:szCs w:val="24"/>
        </w:rPr>
        <w:t>Asimismo, autorizar al H. Ayuntamiento de Cuautitlán lzcalli, Estado de México, a donar a título gratuito el inmueble descrito en el párrafo anterior, en favor del Gobierno del Estado de México, para destinarse a la Secretaría de Seguridad, para la construcción de la obra "Cuartel Policial".</w:t>
      </w:r>
    </w:p>
    <w:p w14:paraId="7497D733" w14:textId="77777777" w:rsidR="0050188C" w:rsidRPr="00D51A51" w:rsidRDefault="0050188C" w:rsidP="00150E5D">
      <w:pPr>
        <w:spacing w:after="0" w:line="240" w:lineRule="auto"/>
        <w:contextualSpacing/>
        <w:jc w:val="both"/>
        <w:rPr>
          <w:rFonts w:ascii="Times New Roman" w:hAnsi="Times New Roman" w:cs="Times New Roman"/>
          <w:sz w:val="24"/>
          <w:szCs w:val="24"/>
        </w:rPr>
      </w:pPr>
    </w:p>
    <w:p w14:paraId="0027B565" w14:textId="77777777" w:rsidR="0050188C" w:rsidRPr="00D51A51" w:rsidRDefault="0050188C" w:rsidP="00150E5D">
      <w:pPr>
        <w:spacing w:after="0" w:line="240" w:lineRule="auto"/>
        <w:contextualSpacing/>
        <w:jc w:val="both"/>
        <w:rPr>
          <w:rFonts w:ascii="Times New Roman" w:hAnsi="Times New Roman" w:cs="Times New Roman"/>
          <w:sz w:val="24"/>
          <w:szCs w:val="24"/>
        </w:rPr>
      </w:pPr>
      <w:r w:rsidRPr="00D51A51">
        <w:rPr>
          <w:rFonts w:ascii="Times New Roman" w:hAnsi="Times New Roman" w:cs="Times New Roman"/>
          <w:sz w:val="24"/>
          <w:szCs w:val="24"/>
        </w:rPr>
        <w:t>En este sentido, el inmueble objeto de la donación tiene una superficie de 2,435.11, con las medidas y colindancias que se precisan en el Proyecto de Decreto.</w:t>
      </w:r>
    </w:p>
    <w:p w14:paraId="0E668C88" w14:textId="77777777" w:rsidR="0050188C" w:rsidRPr="00D51A51" w:rsidRDefault="0050188C" w:rsidP="00150E5D">
      <w:pPr>
        <w:spacing w:after="0" w:line="240" w:lineRule="auto"/>
        <w:contextualSpacing/>
        <w:jc w:val="both"/>
        <w:rPr>
          <w:rFonts w:ascii="Times New Roman" w:hAnsi="Times New Roman" w:cs="Times New Roman"/>
          <w:sz w:val="24"/>
          <w:szCs w:val="24"/>
        </w:rPr>
      </w:pPr>
    </w:p>
    <w:p w14:paraId="0F29F0A9" w14:textId="77777777" w:rsidR="0050188C" w:rsidRPr="00D51A51" w:rsidRDefault="0050188C" w:rsidP="00150E5D">
      <w:pPr>
        <w:spacing w:after="0" w:line="240" w:lineRule="auto"/>
        <w:contextualSpacing/>
        <w:jc w:val="both"/>
        <w:rPr>
          <w:rFonts w:ascii="Times New Roman" w:hAnsi="Times New Roman" w:cs="Times New Roman"/>
          <w:sz w:val="24"/>
          <w:szCs w:val="24"/>
        </w:rPr>
      </w:pPr>
      <w:r w:rsidRPr="00D51A51">
        <w:rPr>
          <w:rFonts w:ascii="Times New Roman" w:hAnsi="Times New Roman" w:cs="Times New Roman"/>
          <w:sz w:val="24"/>
          <w:szCs w:val="24"/>
        </w:rPr>
        <w:t>Estimamos correcto que, la donación del predio estará condicionada a que no se cambie el uso y destino que motivó su autorización. En caso contrario, revertirá a favor del patrimonio del Municipio de Cuautitlán lzcalli, Estado de México.</w:t>
      </w:r>
    </w:p>
    <w:p w14:paraId="57024E87" w14:textId="77777777" w:rsidR="0050188C" w:rsidRPr="00D51A51" w:rsidRDefault="0050188C" w:rsidP="00150E5D">
      <w:pPr>
        <w:spacing w:after="0" w:line="240" w:lineRule="auto"/>
        <w:contextualSpacing/>
        <w:jc w:val="both"/>
        <w:rPr>
          <w:rFonts w:ascii="Times New Roman" w:hAnsi="Times New Roman" w:cs="Times New Roman"/>
          <w:sz w:val="24"/>
          <w:szCs w:val="24"/>
        </w:rPr>
      </w:pPr>
    </w:p>
    <w:p w14:paraId="0E8B79DA" w14:textId="77777777" w:rsidR="0050188C" w:rsidRPr="00D51A51" w:rsidRDefault="0050188C" w:rsidP="00150E5D">
      <w:pPr>
        <w:spacing w:after="0" w:line="240" w:lineRule="auto"/>
        <w:contextualSpacing/>
        <w:jc w:val="both"/>
        <w:rPr>
          <w:rFonts w:ascii="Times New Roman" w:hAnsi="Times New Roman" w:cs="Times New Roman"/>
          <w:sz w:val="24"/>
          <w:szCs w:val="24"/>
        </w:rPr>
      </w:pPr>
      <w:r w:rsidRPr="00D51A51">
        <w:rPr>
          <w:rFonts w:ascii="Times New Roman" w:hAnsi="Times New Roman" w:cs="Times New Roman"/>
          <w:sz w:val="24"/>
          <w:szCs w:val="24"/>
        </w:rPr>
        <w:t xml:space="preserve">Por lo expuesto en este dictamen, y analizados y valorados los argumentos; sustanciado el estudio técnico del Proyecto de Decreto justificado el beneficio social de la iniciativa de decreto; y acreditados los requisitos de fondo y forma, nos permitimos concluir con los siguientes: </w:t>
      </w:r>
    </w:p>
    <w:p w14:paraId="17CE5FF6" w14:textId="77777777" w:rsidR="0050188C" w:rsidRPr="00D51A51" w:rsidRDefault="0050188C" w:rsidP="00150E5D">
      <w:pPr>
        <w:spacing w:after="0" w:line="240" w:lineRule="auto"/>
        <w:contextualSpacing/>
        <w:jc w:val="center"/>
        <w:rPr>
          <w:rFonts w:ascii="Times New Roman" w:hAnsi="Times New Roman" w:cs="Times New Roman"/>
          <w:b/>
          <w:sz w:val="24"/>
          <w:szCs w:val="24"/>
          <w:lang w:val="es-ES"/>
        </w:rPr>
      </w:pPr>
    </w:p>
    <w:p w14:paraId="634429F2" w14:textId="77777777" w:rsidR="0050188C" w:rsidRPr="00D51A51" w:rsidRDefault="0050188C" w:rsidP="00150E5D">
      <w:pPr>
        <w:spacing w:after="0" w:line="240" w:lineRule="auto"/>
        <w:contextualSpacing/>
        <w:jc w:val="center"/>
        <w:rPr>
          <w:rFonts w:ascii="Times New Roman" w:hAnsi="Times New Roman" w:cs="Times New Roman"/>
          <w:b/>
          <w:sz w:val="24"/>
          <w:szCs w:val="24"/>
          <w:lang w:val="es-ES"/>
        </w:rPr>
      </w:pPr>
      <w:r w:rsidRPr="00D51A51">
        <w:rPr>
          <w:rFonts w:ascii="Times New Roman" w:hAnsi="Times New Roman" w:cs="Times New Roman"/>
          <w:b/>
          <w:sz w:val="24"/>
          <w:szCs w:val="24"/>
          <w:lang w:val="es-ES"/>
        </w:rPr>
        <w:t>RESOLUTIVOS</w:t>
      </w:r>
    </w:p>
    <w:p w14:paraId="490A10FD" w14:textId="77777777" w:rsidR="0050188C" w:rsidRPr="00D51A51" w:rsidRDefault="0050188C" w:rsidP="00150E5D">
      <w:pPr>
        <w:spacing w:after="0" w:line="240" w:lineRule="auto"/>
        <w:contextualSpacing/>
        <w:jc w:val="both"/>
        <w:rPr>
          <w:rFonts w:ascii="Times New Roman" w:hAnsi="Times New Roman" w:cs="Times New Roman"/>
          <w:sz w:val="24"/>
          <w:szCs w:val="24"/>
          <w:lang w:val="es-ES"/>
        </w:rPr>
      </w:pPr>
    </w:p>
    <w:p w14:paraId="223A9F37" w14:textId="77777777" w:rsidR="0050188C" w:rsidRPr="00D51A51" w:rsidRDefault="0050188C" w:rsidP="00150E5D">
      <w:pPr>
        <w:spacing w:after="0" w:line="240" w:lineRule="auto"/>
        <w:contextualSpacing/>
        <w:jc w:val="both"/>
        <w:rPr>
          <w:rFonts w:ascii="Times New Roman" w:hAnsi="Times New Roman" w:cs="Times New Roman"/>
          <w:sz w:val="24"/>
          <w:szCs w:val="24"/>
          <w:lang w:val="es-ES"/>
        </w:rPr>
      </w:pPr>
      <w:r w:rsidRPr="00D51A51">
        <w:rPr>
          <w:rFonts w:ascii="Times New Roman" w:hAnsi="Times New Roman" w:cs="Times New Roman"/>
          <w:b/>
          <w:sz w:val="24"/>
          <w:szCs w:val="24"/>
        </w:rPr>
        <w:t>PRIMERO.-</w:t>
      </w:r>
      <w:r w:rsidRPr="00D51A51">
        <w:rPr>
          <w:rFonts w:ascii="Times New Roman" w:hAnsi="Times New Roman" w:cs="Times New Roman"/>
          <w:sz w:val="24"/>
          <w:szCs w:val="24"/>
        </w:rPr>
        <w:t xml:space="preserve"> Es de aprobarse, en lo conducente, conforme al Proyecto de Decreto que ha sido integrado, la Iniciativa de Decreto por el que se autoriza al H. Ayuntamiento de Cuautitlán Izcalli, Estado de México, a desincorporar del patrimonio municipal un inmueble para que sea donado a título gratuito a favor del Gobierno del Estado de México, para destinarse a la Secretaría de Seguridad, para la construcción de la obra denominada “Cuartel Policial”, presentada por el Titular del Ejecutivo Estatal.</w:t>
      </w:r>
    </w:p>
    <w:p w14:paraId="3DFACAA3" w14:textId="77777777" w:rsidR="0050188C" w:rsidRPr="00D51A51" w:rsidRDefault="0050188C" w:rsidP="00150E5D">
      <w:pPr>
        <w:spacing w:after="0" w:line="240" w:lineRule="auto"/>
        <w:contextualSpacing/>
        <w:jc w:val="both"/>
        <w:rPr>
          <w:rFonts w:ascii="Times New Roman" w:hAnsi="Times New Roman" w:cs="Times New Roman"/>
          <w:sz w:val="24"/>
          <w:szCs w:val="24"/>
        </w:rPr>
      </w:pPr>
    </w:p>
    <w:p w14:paraId="593C97E5" w14:textId="77777777" w:rsidR="0050188C" w:rsidRPr="00D51A51" w:rsidRDefault="0050188C" w:rsidP="00150E5D">
      <w:pPr>
        <w:spacing w:after="0" w:line="240" w:lineRule="auto"/>
        <w:contextualSpacing/>
        <w:jc w:val="both"/>
        <w:rPr>
          <w:rFonts w:ascii="Times New Roman" w:hAnsi="Times New Roman" w:cs="Times New Roman"/>
          <w:sz w:val="24"/>
          <w:szCs w:val="24"/>
        </w:rPr>
      </w:pPr>
      <w:r w:rsidRPr="00D51A51">
        <w:rPr>
          <w:rFonts w:ascii="Times New Roman" w:hAnsi="Times New Roman" w:cs="Times New Roman"/>
          <w:b/>
          <w:sz w:val="24"/>
          <w:szCs w:val="24"/>
        </w:rPr>
        <w:t>SEGUNDO.-</w:t>
      </w:r>
      <w:r w:rsidRPr="00D51A51">
        <w:rPr>
          <w:rFonts w:ascii="Times New Roman" w:hAnsi="Times New Roman" w:cs="Times New Roman"/>
          <w:sz w:val="24"/>
          <w:szCs w:val="24"/>
        </w:rPr>
        <w:t xml:space="preserve"> Se adjunta el Proyecto de Decreto correspondiente.</w:t>
      </w:r>
    </w:p>
    <w:p w14:paraId="049C0D61" w14:textId="77777777" w:rsidR="0050188C" w:rsidRPr="00D51A51" w:rsidRDefault="0050188C" w:rsidP="00150E5D">
      <w:pPr>
        <w:spacing w:after="0" w:line="240" w:lineRule="auto"/>
        <w:contextualSpacing/>
        <w:jc w:val="both"/>
        <w:rPr>
          <w:rFonts w:ascii="Times New Roman" w:hAnsi="Times New Roman" w:cs="Times New Roman"/>
          <w:sz w:val="24"/>
          <w:szCs w:val="24"/>
          <w:lang w:val="es-ES"/>
        </w:rPr>
      </w:pPr>
    </w:p>
    <w:p w14:paraId="71B9E5E7" w14:textId="77777777" w:rsidR="0050188C" w:rsidRPr="00D51A51" w:rsidRDefault="0050188C" w:rsidP="00150E5D">
      <w:pPr>
        <w:spacing w:after="0" w:line="240" w:lineRule="auto"/>
        <w:contextualSpacing/>
        <w:jc w:val="both"/>
        <w:rPr>
          <w:rFonts w:ascii="Times New Roman" w:hAnsi="Times New Roman" w:cs="Times New Roman"/>
          <w:sz w:val="24"/>
          <w:szCs w:val="24"/>
          <w:lang w:val="es-ES"/>
        </w:rPr>
      </w:pPr>
      <w:r w:rsidRPr="00D51A51">
        <w:rPr>
          <w:rFonts w:ascii="Times New Roman" w:hAnsi="Times New Roman" w:cs="Times New Roman"/>
          <w:b/>
          <w:sz w:val="24"/>
          <w:szCs w:val="24"/>
          <w:lang w:val="es-ES"/>
        </w:rPr>
        <w:t>TERCERO.-</w:t>
      </w:r>
      <w:r w:rsidRPr="00D51A51">
        <w:rPr>
          <w:rFonts w:ascii="Times New Roman" w:hAnsi="Times New Roman" w:cs="Times New Roman"/>
          <w:sz w:val="24"/>
          <w:szCs w:val="24"/>
          <w:lang w:val="es-ES"/>
        </w:rPr>
        <w:t xml:space="preserve"> Previa discusión y aprobación por la Legislatura en Pleno, remítase el Proyecto de Decreto al Titular del Ejecutivo Estatal para los efectos necesarios.</w:t>
      </w:r>
    </w:p>
    <w:p w14:paraId="03B5BA72" w14:textId="77777777" w:rsidR="0050188C" w:rsidRPr="00D51A51" w:rsidRDefault="0050188C" w:rsidP="00150E5D">
      <w:pPr>
        <w:spacing w:after="0" w:line="240" w:lineRule="auto"/>
        <w:contextualSpacing/>
        <w:jc w:val="both"/>
        <w:rPr>
          <w:rFonts w:ascii="Times New Roman" w:hAnsi="Times New Roman" w:cs="Times New Roman"/>
          <w:sz w:val="24"/>
          <w:szCs w:val="24"/>
        </w:rPr>
      </w:pPr>
    </w:p>
    <w:p w14:paraId="6DBE4DB3" w14:textId="77777777" w:rsidR="0050188C" w:rsidRPr="00D51A51" w:rsidRDefault="0050188C" w:rsidP="00150E5D">
      <w:pPr>
        <w:spacing w:after="0" w:line="240" w:lineRule="auto"/>
        <w:contextualSpacing/>
        <w:jc w:val="both"/>
        <w:rPr>
          <w:rFonts w:ascii="Times New Roman" w:hAnsi="Times New Roman" w:cs="Times New Roman"/>
          <w:sz w:val="24"/>
          <w:szCs w:val="24"/>
        </w:rPr>
      </w:pPr>
      <w:r w:rsidRPr="00D51A51">
        <w:rPr>
          <w:rFonts w:ascii="Times New Roman" w:hAnsi="Times New Roman" w:cs="Times New Roman"/>
          <w:sz w:val="24"/>
          <w:szCs w:val="24"/>
        </w:rPr>
        <w:t>Dado en el Palacio del Poder Legislativo, en la ciudad de Toluca de Lerdo, capital del Estado de México, a los veintidós días del mes de junio de dos mil veintitrés.</w:t>
      </w:r>
    </w:p>
    <w:p w14:paraId="30460AFB" w14:textId="77777777" w:rsidR="00A02B74" w:rsidRPr="00D51A51" w:rsidRDefault="00A02B74" w:rsidP="00150E5D">
      <w:pPr>
        <w:spacing w:after="0" w:line="240" w:lineRule="auto"/>
        <w:contextualSpacing/>
        <w:jc w:val="center"/>
        <w:rPr>
          <w:rFonts w:ascii="Times New Roman" w:hAnsi="Times New Roman" w:cs="Times New Roman"/>
          <w:sz w:val="24"/>
          <w:szCs w:val="24"/>
        </w:rPr>
      </w:pPr>
    </w:p>
    <w:p w14:paraId="0A1FFE34" w14:textId="77777777" w:rsidR="00A02B74" w:rsidRPr="00D51A51" w:rsidRDefault="00A02B74" w:rsidP="00150E5D">
      <w:pPr>
        <w:spacing w:after="0" w:line="240" w:lineRule="auto"/>
        <w:contextualSpacing/>
        <w:jc w:val="center"/>
        <w:rPr>
          <w:rFonts w:ascii="Times New Roman" w:hAnsi="Times New Roman" w:cs="Times New Roman"/>
          <w:sz w:val="24"/>
          <w:szCs w:val="24"/>
        </w:rPr>
      </w:pPr>
    </w:p>
    <w:p w14:paraId="38B7C543" w14:textId="0867BB27" w:rsidR="0050188C" w:rsidRPr="00D51A51" w:rsidRDefault="0050188C" w:rsidP="00150E5D">
      <w:pPr>
        <w:spacing w:after="0" w:line="240" w:lineRule="auto"/>
        <w:contextualSpacing/>
        <w:jc w:val="center"/>
        <w:rPr>
          <w:rFonts w:ascii="Times New Roman" w:hAnsi="Times New Roman" w:cs="Times New Roman"/>
          <w:b/>
          <w:sz w:val="24"/>
          <w:szCs w:val="24"/>
        </w:rPr>
      </w:pPr>
      <w:bookmarkStart w:id="1" w:name="_Hlk132044856"/>
      <w:r w:rsidRPr="00D51A51">
        <w:rPr>
          <w:rFonts w:ascii="Times New Roman" w:hAnsi="Times New Roman" w:cs="Times New Roman"/>
          <w:b/>
          <w:sz w:val="24"/>
          <w:szCs w:val="24"/>
        </w:rPr>
        <w:t xml:space="preserve">LISTA DE VOTACIÓN </w:t>
      </w:r>
    </w:p>
    <w:p w14:paraId="7D177147" w14:textId="77777777" w:rsidR="0050188C" w:rsidRPr="00D51A51" w:rsidRDefault="0050188C" w:rsidP="00150E5D">
      <w:pPr>
        <w:spacing w:after="0" w:line="240" w:lineRule="auto"/>
        <w:contextualSpacing/>
        <w:rPr>
          <w:rFonts w:ascii="Times New Roman" w:hAnsi="Times New Roman" w:cs="Times New Roman"/>
          <w:b/>
          <w:sz w:val="24"/>
          <w:szCs w:val="24"/>
        </w:rPr>
      </w:pPr>
    </w:p>
    <w:p w14:paraId="0761BE1D" w14:textId="77777777" w:rsidR="0050188C" w:rsidRPr="00D51A51" w:rsidRDefault="0050188C" w:rsidP="00150E5D">
      <w:pPr>
        <w:spacing w:after="0" w:line="240" w:lineRule="auto"/>
        <w:contextualSpacing/>
        <w:rPr>
          <w:rFonts w:ascii="Times New Roman" w:hAnsi="Times New Roman" w:cs="Times New Roman"/>
          <w:sz w:val="24"/>
          <w:szCs w:val="24"/>
        </w:rPr>
      </w:pPr>
      <w:r w:rsidRPr="00D51A51">
        <w:rPr>
          <w:rFonts w:ascii="Times New Roman" w:hAnsi="Times New Roman" w:cs="Times New Roman"/>
          <w:b/>
          <w:sz w:val="24"/>
          <w:szCs w:val="24"/>
        </w:rPr>
        <w:t xml:space="preserve">FECHA: </w:t>
      </w:r>
      <w:r w:rsidRPr="00D51A51">
        <w:rPr>
          <w:rFonts w:ascii="Times New Roman" w:hAnsi="Times New Roman" w:cs="Times New Roman"/>
          <w:sz w:val="24"/>
          <w:szCs w:val="24"/>
        </w:rPr>
        <w:t>22/JUNIO/2023</w:t>
      </w:r>
    </w:p>
    <w:p w14:paraId="4BC701D3" w14:textId="77777777" w:rsidR="0050188C" w:rsidRPr="00D51A51" w:rsidRDefault="0050188C" w:rsidP="00150E5D">
      <w:pPr>
        <w:spacing w:after="0" w:line="240" w:lineRule="auto"/>
        <w:contextualSpacing/>
        <w:jc w:val="both"/>
        <w:rPr>
          <w:rFonts w:ascii="Times New Roman" w:hAnsi="Times New Roman" w:cs="Times New Roman"/>
          <w:sz w:val="24"/>
          <w:szCs w:val="24"/>
          <w:lang w:val="es-ES"/>
        </w:rPr>
      </w:pPr>
      <w:r w:rsidRPr="00D51A51">
        <w:rPr>
          <w:rFonts w:ascii="Times New Roman" w:hAnsi="Times New Roman" w:cs="Times New Roman"/>
          <w:b/>
          <w:sz w:val="24"/>
          <w:szCs w:val="24"/>
        </w:rPr>
        <w:t xml:space="preserve">ASUNTO: </w:t>
      </w:r>
      <w:r w:rsidRPr="00D51A51">
        <w:rPr>
          <w:rFonts w:ascii="Times New Roman" w:hAnsi="Times New Roman" w:cs="Times New Roman"/>
          <w:sz w:val="24"/>
          <w:szCs w:val="24"/>
        </w:rPr>
        <w:t xml:space="preserve">DICTAMEN FORMULADO A LA INICIATIVA DE DECRETO POR EL QUE SE AUTORIZA AL H. AYUNTAMIENTO DE CUAUTITLÁN IZCALLI, ESTADO DE MÉXICO, A DESINCORPORAR DEL PATRIMONIO MUNICIPAL UN INMUEBLE PARA QUE SEA </w:t>
      </w:r>
      <w:r w:rsidRPr="00D51A51">
        <w:rPr>
          <w:rFonts w:ascii="Times New Roman" w:hAnsi="Times New Roman" w:cs="Times New Roman"/>
          <w:sz w:val="24"/>
          <w:szCs w:val="24"/>
        </w:rPr>
        <w:lastRenderedPageBreak/>
        <w:t>DONADO A TÍTULO GRATUITO A FAVOR DEL GOBIERNO DEL ESTADO DE MÉXICO, PARA DESTINARSE A LA SECRETARÍA DE SEGURIDAD, PARA LA CONSTRUCCIÓN DE LA OBRA DENOMINADA “CUARTEL POLICIAL”, PRESENTADA POR EL TITULAR DEL EJECUTIVO ESTATAL.</w:t>
      </w:r>
    </w:p>
    <w:p w14:paraId="2C9DEAB3" w14:textId="77777777" w:rsidR="0050188C" w:rsidRPr="00D51A51" w:rsidRDefault="0050188C" w:rsidP="00150E5D">
      <w:pPr>
        <w:spacing w:after="0" w:line="240" w:lineRule="auto"/>
        <w:contextualSpacing/>
        <w:jc w:val="center"/>
        <w:rPr>
          <w:rFonts w:ascii="Times New Roman" w:hAnsi="Times New Roman" w:cs="Times New Roman"/>
          <w:b/>
          <w:sz w:val="24"/>
          <w:szCs w:val="24"/>
        </w:rPr>
      </w:pPr>
    </w:p>
    <w:p w14:paraId="41418FD9" w14:textId="77777777" w:rsidR="0050188C" w:rsidRPr="00D51A51" w:rsidRDefault="0050188C" w:rsidP="00150E5D">
      <w:pPr>
        <w:spacing w:after="0" w:line="240" w:lineRule="auto"/>
        <w:contextualSpacing/>
        <w:jc w:val="center"/>
        <w:rPr>
          <w:rFonts w:ascii="Times New Roman" w:hAnsi="Times New Roman" w:cs="Times New Roman"/>
          <w:b/>
          <w:sz w:val="24"/>
          <w:szCs w:val="24"/>
        </w:rPr>
      </w:pPr>
      <w:r w:rsidRPr="00D51A51">
        <w:rPr>
          <w:rFonts w:ascii="Times New Roman" w:hAnsi="Times New Roman" w:cs="Times New Roman"/>
          <w:b/>
          <w:sz w:val="24"/>
          <w:szCs w:val="24"/>
        </w:rPr>
        <w:t>COMISIÓN LEGISLATIVA DE</w:t>
      </w:r>
    </w:p>
    <w:p w14:paraId="0B3841DD" w14:textId="77777777" w:rsidR="0050188C" w:rsidRPr="00D51A51" w:rsidRDefault="0050188C" w:rsidP="00150E5D">
      <w:pPr>
        <w:spacing w:after="0" w:line="240" w:lineRule="auto"/>
        <w:contextualSpacing/>
        <w:jc w:val="center"/>
        <w:rPr>
          <w:rFonts w:ascii="Times New Roman" w:hAnsi="Times New Roman" w:cs="Times New Roman"/>
          <w:b/>
          <w:sz w:val="24"/>
          <w:szCs w:val="24"/>
        </w:rPr>
      </w:pPr>
      <w:r w:rsidRPr="00D51A51">
        <w:rPr>
          <w:rFonts w:ascii="Times New Roman" w:hAnsi="Times New Roman" w:cs="Times New Roman"/>
          <w:b/>
          <w:sz w:val="24"/>
          <w:szCs w:val="24"/>
        </w:rPr>
        <w:t xml:space="preserve">PATRIMONIO ESTATAL Y MUNICIPAL </w:t>
      </w:r>
    </w:p>
    <w:p w14:paraId="08438073" w14:textId="77777777" w:rsidR="0050188C" w:rsidRPr="00D51A51" w:rsidRDefault="0050188C" w:rsidP="00150E5D">
      <w:pPr>
        <w:spacing w:after="0" w:line="240" w:lineRule="auto"/>
        <w:contextualSpacing/>
        <w:jc w:val="center"/>
        <w:rPr>
          <w:rFonts w:ascii="Times New Roman" w:hAnsi="Times New Roman" w:cs="Times New Roman"/>
          <w:b/>
          <w:sz w:val="24"/>
          <w:szCs w:val="24"/>
        </w:rPr>
      </w:pPr>
    </w:p>
    <w:tbl>
      <w:tblPr>
        <w:tblW w:w="9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3"/>
        <w:gridCol w:w="3312"/>
        <w:gridCol w:w="1985"/>
        <w:gridCol w:w="1857"/>
      </w:tblGrid>
      <w:tr w:rsidR="0050188C" w:rsidRPr="00D51A51" w14:paraId="2719AD43" w14:textId="77777777" w:rsidTr="007C62D7">
        <w:trPr>
          <w:trHeight w:val="20"/>
          <w:tblHeader/>
          <w:jc w:val="center"/>
        </w:trPr>
        <w:tc>
          <w:tcPr>
            <w:tcW w:w="2353" w:type="dxa"/>
            <w:vMerge w:val="restart"/>
            <w:shd w:val="clear" w:color="auto" w:fill="D9D9D9"/>
            <w:vAlign w:val="center"/>
          </w:tcPr>
          <w:p w14:paraId="20A361FE" w14:textId="77777777" w:rsidR="0050188C" w:rsidRPr="00D51A51" w:rsidRDefault="0050188C" w:rsidP="00150E5D">
            <w:pPr>
              <w:spacing w:after="0" w:line="240" w:lineRule="auto"/>
              <w:contextualSpacing/>
              <w:jc w:val="center"/>
              <w:rPr>
                <w:rFonts w:ascii="Times New Roman" w:hAnsi="Times New Roman" w:cs="Times New Roman"/>
                <w:b/>
                <w:sz w:val="24"/>
                <w:szCs w:val="24"/>
              </w:rPr>
            </w:pPr>
            <w:r w:rsidRPr="00D51A51">
              <w:rPr>
                <w:rFonts w:ascii="Times New Roman" w:hAnsi="Times New Roman" w:cs="Times New Roman"/>
                <w:b/>
                <w:sz w:val="24"/>
                <w:szCs w:val="24"/>
              </w:rPr>
              <w:t>DIPUTADA(O)</w:t>
            </w:r>
          </w:p>
        </w:tc>
        <w:tc>
          <w:tcPr>
            <w:tcW w:w="7154" w:type="dxa"/>
            <w:gridSpan w:val="3"/>
            <w:shd w:val="clear" w:color="auto" w:fill="D9D9D9"/>
          </w:tcPr>
          <w:p w14:paraId="36F3192D" w14:textId="77777777" w:rsidR="0050188C" w:rsidRPr="00D51A51" w:rsidRDefault="0050188C" w:rsidP="00150E5D">
            <w:pPr>
              <w:spacing w:after="0" w:line="240" w:lineRule="auto"/>
              <w:contextualSpacing/>
              <w:jc w:val="center"/>
              <w:rPr>
                <w:rFonts w:ascii="Times New Roman" w:hAnsi="Times New Roman" w:cs="Times New Roman"/>
                <w:b/>
                <w:sz w:val="24"/>
                <w:szCs w:val="24"/>
              </w:rPr>
            </w:pPr>
            <w:r w:rsidRPr="00D51A51">
              <w:rPr>
                <w:rFonts w:ascii="Times New Roman" w:hAnsi="Times New Roman" w:cs="Times New Roman"/>
                <w:b/>
                <w:sz w:val="24"/>
                <w:szCs w:val="24"/>
              </w:rPr>
              <w:t>FIRMA</w:t>
            </w:r>
          </w:p>
        </w:tc>
      </w:tr>
      <w:tr w:rsidR="0050188C" w:rsidRPr="00D51A51" w14:paraId="1A56CD5A" w14:textId="77777777" w:rsidTr="007C62D7">
        <w:trPr>
          <w:trHeight w:val="20"/>
          <w:tblHeader/>
          <w:jc w:val="center"/>
        </w:trPr>
        <w:tc>
          <w:tcPr>
            <w:tcW w:w="2353" w:type="dxa"/>
            <w:vMerge/>
            <w:shd w:val="clear" w:color="auto" w:fill="D9D9D9"/>
            <w:vAlign w:val="center"/>
          </w:tcPr>
          <w:p w14:paraId="1F18BBFB" w14:textId="77777777" w:rsidR="0050188C" w:rsidRPr="00D51A51" w:rsidRDefault="0050188C" w:rsidP="00150E5D">
            <w:pPr>
              <w:spacing w:after="0" w:line="240" w:lineRule="auto"/>
              <w:contextualSpacing/>
              <w:jc w:val="center"/>
              <w:rPr>
                <w:rFonts w:ascii="Times New Roman" w:hAnsi="Times New Roman" w:cs="Times New Roman"/>
                <w:b/>
                <w:sz w:val="24"/>
                <w:szCs w:val="24"/>
              </w:rPr>
            </w:pPr>
          </w:p>
        </w:tc>
        <w:tc>
          <w:tcPr>
            <w:tcW w:w="3312" w:type="dxa"/>
            <w:shd w:val="clear" w:color="auto" w:fill="D9D9D9"/>
          </w:tcPr>
          <w:p w14:paraId="12F06174" w14:textId="77777777" w:rsidR="0050188C" w:rsidRPr="00D51A51" w:rsidRDefault="0050188C" w:rsidP="00150E5D">
            <w:pPr>
              <w:spacing w:after="0" w:line="240" w:lineRule="auto"/>
              <w:contextualSpacing/>
              <w:jc w:val="center"/>
              <w:rPr>
                <w:rFonts w:ascii="Times New Roman" w:hAnsi="Times New Roman" w:cs="Times New Roman"/>
                <w:b/>
                <w:sz w:val="24"/>
                <w:szCs w:val="24"/>
              </w:rPr>
            </w:pPr>
            <w:r w:rsidRPr="00D51A51">
              <w:rPr>
                <w:rFonts w:ascii="Times New Roman" w:hAnsi="Times New Roman" w:cs="Times New Roman"/>
                <w:b/>
                <w:sz w:val="24"/>
                <w:szCs w:val="24"/>
              </w:rPr>
              <w:t>A FAVOR</w:t>
            </w:r>
          </w:p>
        </w:tc>
        <w:tc>
          <w:tcPr>
            <w:tcW w:w="1985" w:type="dxa"/>
            <w:shd w:val="clear" w:color="auto" w:fill="D9D9D9"/>
          </w:tcPr>
          <w:p w14:paraId="2AD76DBE" w14:textId="77777777" w:rsidR="0050188C" w:rsidRPr="00D51A51" w:rsidRDefault="0050188C" w:rsidP="00150E5D">
            <w:pPr>
              <w:spacing w:after="0" w:line="240" w:lineRule="auto"/>
              <w:contextualSpacing/>
              <w:jc w:val="center"/>
              <w:rPr>
                <w:rFonts w:ascii="Times New Roman" w:hAnsi="Times New Roman" w:cs="Times New Roman"/>
                <w:b/>
                <w:sz w:val="24"/>
                <w:szCs w:val="24"/>
              </w:rPr>
            </w:pPr>
            <w:r w:rsidRPr="00D51A51">
              <w:rPr>
                <w:rFonts w:ascii="Times New Roman" w:hAnsi="Times New Roman" w:cs="Times New Roman"/>
                <w:b/>
                <w:sz w:val="24"/>
                <w:szCs w:val="24"/>
              </w:rPr>
              <w:t>EN CONTRA</w:t>
            </w:r>
          </w:p>
        </w:tc>
        <w:tc>
          <w:tcPr>
            <w:tcW w:w="1857" w:type="dxa"/>
            <w:shd w:val="clear" w:color="auto" w:fill="D9D9D9"/>
          </w:tcPr>
          <w:p w14:paraId="2599DA42" w14:textId="77777777" w:rsidR="0050188C" w:rsidRPr="00D51A51" w:rsidRDefault="0050188C" w:rsidP="00150E5D">
            <w:pPr>
              <w:spacing w:after="0" w:line="240" w:lineRule="auto"/>
              <w:contextualSpacing/>
              <w:jc w:val="center"/>
              <w:rPr>
                <w:rFonts w:ascii="Times New Roman" w:hAnsi="Times New Roman" w:cs="Times New Roman"/>
                <w:b/>
                <w:sz w:val="24"/>
                <w:szCs w:val="24"/>
              </w:rPr>
            </w:pPr>
            <w:r w:rsidRPr="00D51A51">
              <w:rPr>
                <w:rFonts w:ascii="Times New Roman" w:hAnsi="Times New Roman" w:cs="Times New Roman"/>
                <w:b/>
                <w:sz w:val="24"/>
                <w:szCs w:val="24"/>
              </w:rPr>
              <w:t>ABSTENCIÓN</w:t>
            </w:r>
          </w:p>
        </w:tc>
      </w:tr>
      <w:tr w:rsidR="0050188C" w:rsidRPr="00D51A51" w14:paraId="58689FEC" w14:textId="77777777" w:rsidTr="007C62D7">
        <w:trPr>
          <w:trHeight w:val="20"/>
          <w:jc w:val="center"/>
        </w:trPr>
        <w:tc>
          <w:tcPr>
            <w:tcW w:w="2353" w:type="dxa"/>
            <w:shd w:val="clear" w:color="auto" w:fill="auto"/>
            <w:vAlign w:val="center"/>
          </w:tcPr>
          <w:p w14:paraId="0F10B217" w14:textId="77777777" w:rsidR="0050188C" w:rsidRPr="00D51A51" w:rsidRDefault="0050188C" w:rsidP="00150E5D">
            <w:pPr>
              <w:spacing w:after="0" w:line="240" w:lineRule="auto"/>
              <w:contextualSpacing/>
              <w:jc w:val="center"/>
              <w:rPr>
                <w:rFonts w:ascii="Times New Roman" w:hAnsi="Times New Roman" w:cs="Times New Roman"/>
                <w:b/>
                <w:sz w:val="24"/>
                <w:szCs w:val="24"/>
              </w:rPr>
            </w:pPr>
            <w:r w:rsidRPr="00D51A51">
              <w:rPr>
                <w:rFonts w:ascii="Times New Roman" w:hAnsi="Times New Roman" w:cs="Times New Roman"/>
                <w:b/>
                <w:sz w:val="24"/>
                <w:szCs w:val="24"/>
              </w:rPr>
              <w:t>Presidenta</w:t>
            </w:r>
          </w:p>
          <w:p w14:paraId="0E8CDF45" w14:textId="77777777" w:rsidR="0050188C" w:rsidRPr="00D51A51" w:rsidRDefault="0050188C" w:rsidP="00150E5D">
            <w:pPr>
              <w:spacing w:after="0" w:line="240" w:lineRule="auto"/>
              <w:contextualSpacing/>
              <w:jc w:val="center"/>
              <w:rPr>
                <w:rFonts w:ascii="Times New Roman" w:hAnsi="Times New Roman" w:cs="Times New Roman"/>
                <w:sz w:val="24"/>
                <w:szCs w:val="24"/>
              </w:rPr>
            </w:pPr>
            <w:r w:rsidRPr="00D51A51">
              <w:rPr>
                <w:rFonts w:ascii="Times New Roman" w:hAnsi="Times New Roman" w:cs="Times New Roman"/>
                <w:sz w:val="24"/>
                <w:szCs w:val="24"/>
              </w:rPr>
              <w:t>Dip. Anais Miriam</w:t>
            </w:r>
          </w:p>
          <w:p w14:paraId="4D5E1569" w14:textId="77777777" w:rsidR="0050188C" w:rsidRPr="00D51A51" w:rsidRDefault="0050188C" w:rsidP="00150E5D">
            <w:pPr>
              <w:spacing w:after="0" w:line="240" w:lineRule="auto"/>
              <w:contextualSpacing/>
              <w:jc w:val="center"/>
              <w:rPr>
                <w:rFonts w:ascii="Times New Roman" w:hAnsi="Times New Roman" w:cs="Times New Roman"/>
                <w:sz w:val="24"/>
                <w:szCs w:val="24"/>
              </w:rPr>
            </w:pPr>
            <w:r w:rsidRPr="00D51A51">
              <w:rPr>
                <w:rFonts w:ascii="Times New Roman" w:hAnsi="Times New Roman" w:cs="Times New Roman"/>
                <w:sz w:val="24"/>
                <w:szCs w:val="24"/>
              </w:rPr>
              <w:t>Burgos Hernández</w:t>
            </w:r>
          </w:p>
        </w:tc>
        <w:tc>
          <w:tcPr>
            <w:tcW w:w="3312" w:type="dxa"/>
            <w:shd w:val="clear" w:color="auto" w:fill="auto"/>
            <w:vAlign w:val="center"/>
          </w:tcPr>
          <w:p w14:paraId="2D683197" w14:textId="77777777" w:rsidR="0050188C" w:rsidRPr="00D51A51" w:rsidRDefault="0050188C" w:rsidP="00150E5D">
            <w:pPr>
              <w:spacing w:after="0" w:line="240" w:lineRule="auto"/>
              <w:contextualSpacing/>
              <w:jc w:val="center"/>
              <w:rPr>
                <w:rFonts w:ascii="Times New Roman" w:hAnsi="Times New Roman" w:cs="Times New Roman"/>
                <w:b/>
                <w:sz w:val="24"/>
                <w:szCs w:val="24"/>
              </w:rPr>
            </w:pPr>
          </w:p>
        </w:tc>
        <w:tc>
          <w:tcPr>
            <w:tcW w:w="1985" w:type="dxa"/>
            <w:shd w:val="clear" w:color="auto" w:fill="auto"/>
            <w:vAlign w:val="center"/>
          </w:tcPr>
          <w:p w14:paraId="11433C89" w14:textId="77777777" w:rsidR="0050188C" w:rsidRPr="00D51A51" w:rsidRDefault="0050188C" w:rsidP="00150E5D">
            <w:pPr>
              <w:spacing w:after="0" w:line="240" w:lineRule="auto"/>
              <w:contextualSpacing/>
              <w:jc w:val="center"/>
              <w:rPr>
                <w:rFonts w:ascii="Times New Roman" w:hAnsi="Times New Roman" w:cs="Times New Roman"/>
                <w:b/>
                <w:sz w:val="24"/>
                <w:szCs w:val="24"/>
              </w:rPr>
            </w:pPr>
          </w:p>
        </w:tc>
        <w:tc>
          <w:tcPr>
            <w:tcW w:w="1857" w:type="dxa"/>
            <w:shd w:val="clear" w:color="auto" w:fill="auto"/>
            <w:vAlign w:val="center"/>
          </w:tcPr>
          <w:p w14:paraId="5B75FC9B" w14:textId="77777777" w:rsidR="0050188C" w:rsidRPr="00D51A51" w:rsidRDefault="0050188C" w:rsidP="00150E5D">
            <w:pPr>
              <w:spacing w:after="0" w:line="240" w:lineRule="auto"/>
              <w:contextualSpacing/>
              <w:jc w:val="center"/>
              <w:rPr>
                <w:rFonts w:ascii="Times New Roman" w:hAnsi="Times New Roman" w:cs="Times New Roman"/>
                <w:b/>
                <w:sz w:val="24"/>
                <w:szCs w:val="24"/>
              </w:rPr>
            </w:pPr>
          </w:p>
        </w:tc>
      </w:tr>
      <w:tr w:rsidR="0050188C" w:rsidRPr="00D51A51" w14:paraId="48EFB562" w14:textId="77777777" w:rsidTr="007C62D7">
        <w:trPr>
          <w:trHeight w:val="20"/>
          <w:jc w:val="center"/>
        </w:trPr>
        <w:tc>
          <w:tcPr>
            <w:tcW w:w="2353" w:type="dxa"/>
            <w:shd w:val="clear" w:color="auto" w:fill="auto"/>
            <w:vAlign w:val="center"/>
          </w:tcPr>
          <w:p w14:paraId="40CC03DD" w14:textId="77777777" w:rsidR="0050188C" w:rsidRPr="00D51A51" w:rsidRDefault="0050188C" w:rsidP="00150E5D">
            <w:pPr>
              <w:spacing w:after="0" w:line="240" w:lineRule="auto"/>
              <w:contextualSpacing/>
              <w:jc w:val="center"/>
              <w:rPr>
                <w:rFonts w:ascii="Times New Roman" w:hAnsi="Times New Roman" w:cs="Times New Roman"/>
                <w:b/>
                <w:sz w:val="24"/>
                <w:szCs w:val="24"/>
              </w:rPr>
            </w:pPr>
            <w:r w:rsidRPr="00D51A51">
              <w:rPr>
                <w:rFonts w:ascii="Times New Roman" w:hAnsi="Times New Roman" w:cs="Times New Roman"/>
                <w:b/>
                <w:sz w:val="24"/>
                <w:szCs w:val="24"/>
              </w:rPr>
              <w:t>Secretario</w:t>
            </w:r>
          </w:p>
          <w:p w14:paraId="6DBD1B09" w14:textId="77777777" w:rsidR="0050188C" w:rsidRPr="00D51A51" w:rsidRDefault="0050188C" w:rsidP="00150E5D">
            <w:pPr>
              <w:spacing w:after="0" w:line="240" w:lineRule="auto"/>
              <w:contextualSpacing/>
              <w:jc w:val="center"/>
              <w:rPr>
                <w:rFonts w:ascii="Times New Roman" w:hAnsi="Times New Roman" w:cs="Times New Roman"/>
                <w:sz w:val="24"/>
                <w:szCs w:val="24"/>
              </w:rPr>
            </w:pPr>
            <w:r w:rsidRPr="00D51A51">
              <w:rPr>
                <w:rFonts w:ascii="Times New Roman" w:hAnsi="Times New Roman" w:cs="Times New Roman"/>
                <w:sz w:val="24"/>
                <w:szCs w:val="24"/>
              </w:rPr>
              <w:t>Dip. Iván de Jesús Esquer Cruz</w:t>
            </w:r>
          </w:p>
        </w:tc>
        <w:tc>
          <w:tcPr>
            <w:tcW w:w="3312" w:type="dxa"/>
            <w:shd w:val="clear" w:color="auto" w:fill="auto"/>
            <w:vAlign w:val="center"/>
          </w:tcPr>
          <w:p w14:paraId="0AC31BBD" w14:textId="77777777" w:rsidR="0050188C" w:rsidRPr="00D51A51" w:rsidRDefault="0050188C" w:rsidP="00150E5D">
            <w:pPr>
              <w:spacing w:after="0" w:line="240" w:lineRule="auto"/>
              <w:contextualSpacing/>
              <w:jc w:val="center"/>
              <w:rPr>
                <w:rFonts w:ascii="Times New Roman" w:hAnsi="Times New Roman" w:cs="Times New Roman"/>
                <w:b/>
                <w:sz w:val="24"/>
                <w:szCs w:val="24"/>
              </w:rPr>
            </w:pPr>
            <w:r w:rsidRPr="00D51A51">
              <w:rPr>
                <w:rFonts w:ascii="Times New Roman" w:hAnsi="Times New Roman" w:cs="Times New Roman"/>
                <w:b/>
                <w:sz w:val="24"/>
                <w:szCs w:val="24"/>
              </w:rPr>
              <w:t>√</w:t>
            </w:r>
          </w:p>
        </w:tc>
        <w:tc>
          <w:tcPr>
            <w:tcW w:w="1985" w:type="dxa"/>
            <w:shd w:val="clear" w:color="auto" w:fill="auto"/>
            <w:vAlign w:val="center"/>
          </w:tcPr>
          <w:p w14:paraId="7A0BD1B0" w14:textId="77777777" w:rsidR="0050188C" w:rsidRPr="00D51A51" w:rsidRDefault="0050188C" w:rsidP="00150E5D">
            <w:pPr>
              <w:spacing w:after="0" w:line="240" w:lineRule="auto"/>
              <w:contextualSpacing/>
              <w:jc w:val="center"/>
              <w:rPr>
                <w:rFonts w:ascii="Times New Roman" w:hAnsi="Times New Roman" w:cs="Times New Roman"/>
                <w:b/>
                <w:sz w:val="24"/>
                <w:szCs w:val="24"/>
              </w:rPr>
            </w:pPr>
          </w:p>
        </w:tc>
        <w:tc>
          <w:tcPr>
            <w:tcW w:w="1857" w:type="dxa"/>
            <w:shd w:val="clear" w:color="auto" w:fill="auto"/>
            <w:vAlign w:val="center"/>
          </w:tcPr>
          <w:p w14:paraId="32783756" w14:textId="77777777" w:rsidR="0050188C" w:rsidRPr="00D51A51" w:rsidRDefault="0050188C" w:rsidP="00150E5D">
            <w:pPr>
              <w:spacing w:after="0" w:line="240" w:lineRule="auto"/>
              <w:contextualSpacing/>
              <w:jc w:val="center"/>
              <w:rPr>
                <w:rFonts w:ascii="Times New Roman" w:hAnsi="Times New Roman" w:cs="Times New Roman"/>
                <w:b/>
                <w:sz w:val="24"/>
                <w:szCs w:val="24"/>
              </w:rPr>
            </w:pPr>
          </w:p>
        </w:tc>
      </w:tr>
      <w:tr w:rsidR="0050188C" w:rsidRPr="00D51A51" w14:paraId="28B470E6" w14:textId="77777777" w:rsidTr="007C62D7">
        <w:trPr>
          <w:trHeight w:val="20"/>
          <w:jc w:val="center"/>
        </w:trPr>
        <w:tc>
          <w:tcPr>
            <w:tcW w:w="2353" w:type="dxa"/>
            <w:tcBorders>
              <w:bottom w:val="single" w:sz="4" w:space="0" w:color="auto"/>
            </w:tcBorders>
            <w:shd w:val="clear" w:color="auto" w:fill="auto"/>
            <w:vAlign w:val="center"/>
          </w:tcPr>
          <w:p w14:paraId="2F0E53F5" w14:textId="77777777" w:rsidR="0050188C" w:rsidRPr="00D51A51" w:rsidRDefault="0050188C" w:rsidP="00150E5D">
            <w:pPr>
              <w:spacing w:after="0" w:line="240" w:lineRule="auto"/>
              <w:contextualSpacing/>
              <w:jc w:val="center"/>
              <w:rPr>
                <w:rFonts w:ascii="Times New Roman" w:hAnsi="Times New Roman" w:cs="Times New Roman"/>
                <w:b/>
                <w:sz w:val="24"/>
                <w:szCs w:val="24"/>
              </w:rPr>
            </w:pPr>
            <w:r w:rsidRPr="00D51A51">
              <w:rPr>
                <w:rFonts w:ascii="Times New Roman" w:hAnsi="Times New Roman" w:cs="Times New Roman"/>
                <w:b/>
                <w:sz w:val="24"/>
                <w:szCs w:val="24"/>
              </w:rPr>
              <w:t>Prosecretario</w:t>
            </w:r>
          </w:p>
          <w:p w14:paraId="53B7B24C" w14:textId="77777777" w:rsidR="0050188C" w:rsidRPr="00D51A51" w:rsidRDefault="0050188C" w:rsidP="00150E5D">
            <w:pPr>
              <w:spacing w:after="0" w:line="240" w:lineRule="auto"/>
              <w:contextualSpacing/>
              <w:jc w:val="center"/>
              <w:rPr>
                <w:rFonts w:ascii="Times New Roman" w:hAnsi="Times New Roman" w:cs="Times New Roman"/>
                <w:sz w:val="24"/>
                <w:szCs w:val="24"/>
              </w:rPr>
            </w:pPr>
            <w:r w:rsidRPr="00D51A51">
              <w:rPr>
                <w:rFonts w:ascii="Times New Roman" w:hAnsi="Times New Roman" w:cs="Times New Roman"/>
                <w:sz w:val="24"/>
                <w:szCs w:val="24"/>
              </w:rPr>
              <w:t>Dip. Emiliano</w:t>
            </w:r>
          </w:p>
          <w:p w14:paraId="493FF4B6" w14:textId="77777777" w:rsidR="0050188C" w:rsidRPr="00D51A51" w:rsidRDefault="0050188C" w:rsidP="00150E5D">
            <w:pPr>
              <w:spacing w:after="0" w:line="240" w:lineRule="auto"/>
              <w:contextualSpacing/>
              <w:jc w:val="center"/>
              <w:rPr>
                <w:rFonts w:ascii="Times New Roman" w:hAnsi="Times New Roman" w:cs="Times New Roman"/>
                <w:sz w:val="24"/>
                <w:szCs w:val="24"/>
              </w:rPr>
            </w:pPr>
            <w:r w:rsidRPr="00D51A51">
              <w:rPr>
                <w:rFonts w:ascii="Times New Roman" w:hAnsi="Times New Roman" w:cs="Times New Roman"/>
                <w:sz w:val="24"/>
                <w:szCs w:val="24"/>
              </w:rPr>
              <w:t>Aguirre Cruz</w:t>
            </w:r>
          </w:p>
        </w:tc>
        <w:tc>
          <w:tcPr>
            <w:tcW w:w="3312" w:type="dxa"/>
            <w:tcBorders>
              <w:bottom w:val="single" w:sz="4" w:space="0" w:color="auto"/>
            </w:tcBorders>
            <w:shd w:val="clear" w:color="auto" w:fill="auto"/>
            <w:vAlign w:val="center"/>
          </w:tcPr>
          <w:p w14:paraId="359BC18F" w14:textId="77777777" w:rsidR="0050188C" w:rsidRPr="00D51A51" w:rsidRDefault="0050188C" w:rsidP="00150E5D">
            <w:pPr>
              <w:spacing w:after="0" w:line="240" w:lineRule="auto"/>
              <w:contextualSpacing/>
              <w:jc w:val="center"/>
              <w:rPr>
                <w:rFonts w:ascii="Times New Roman" w:hAnsi="Times New Roman" w:cs="Times New Roman"/>
                <w:b/>
                <w:sz w:val="24"/>
                <w:szCs w:val="24"/>
              </w:rPr>
            </w:pPr>
            <w:r w:rsidRPr="00D51A51">
              <w:rPr>
                <w:rFonts w:ascii="Times New Roman" w:hAnsi="Times New Roman" w:cs="Times New Roman"/>
                <w:b/>
                <w:sz w:val="24"/>
                <w:szCs w:val="24"/>
              </w:rPr>
              <w:t>√</w:t>
            </w:r>
          </w:p>
        </w:tc>
        <w:tc>
          <w:tcPr>
            <w:tcW w:w="1985" w:type="dxa"/>
            <w:tcBorders>
              <w:bottom w:val="single" w:sz="4" w:space="0" w:color="auto"/>
            </w:tcBorders>
            <w:shd w:val="clear" w:color="auto" w:fill="auto"/>
            <w:vAlign w:val="center"/>
          </w:tcPr>
          <w:p w14:paraId="335D63D1" w14:textId="77777777" w:rsidR="0050188C" w:rsidRPr="00D51A51" w:rsidRDefault="0050188C" w:rsidP="00150E5D">
            <w:pPr>
              <w:spacing w:after="0" w:line="240" w:lineRule="auto"/>
              <w:contextualSpacing/>
              <w:jc w:val="center"/>
              <w:rPr>
                <w:rFonts w:ascii="Times New Roman" w:hAnsi="Times New Roman" w:cs="Times New Roman"/>
                <w:b/>
                <w:sz w:val="24"/>
                <w:szCs w:val="24"/>
              </w:rPr>
            </w:pPr>
          </w:p>
        </w:tc>
        <w:tc>
          <w:tcPr>
            <w:tcW w:w="1857" w:type="dxa"/>
            <w:tcBorders>
              <w:bottom w:val="single" w:sz="4" w:space="0" w:color="auto"/>
            </w:tcBorders>
            <w:shd w:val="clear" w:color="auto" w:fill="auto"/>
            <w:vAlign w:val="center"/>
          </w:tcPr>
          <w:p w14:paraId="20CB0CBD" w14:textId="77777777" w:rsidR="0050188C" w:rsidRPr="00D51A51" w:rsidRDefault="0050188C" w:rsidP="00150E5D">
            <w:pPr>
              <w:spacing w:after="0" w:line="240" w:lineRule="auto"/>
              <w:contextualSpacing/>
              <w:jc w:val="center"/>
              <w:rPr>
                <w:rFonts w:ascii="Times New Roman" w:hAnsi="Times New Roman" w:cs="Times New Roman"/>
                <w:b/>
                <w:sz w:val="24"/>
                <w:szCs w:val="24"/>
              </w:rPr>
            </w:pPr>
          </w:p>
        </w:tc>
      </w:tr>
      <w:tr w:rsidR="0050188C" w:rsidRPr="00D51A51" w14:paraId="4C53EC17" w14:textId="77777777" w:rsidTr="007C62D7">
        <w:trPr>
          <w:trHeight w:val="20"/>
          <w:jc w:val="center"/>
        </w:trPr>
        <w:tc>
          <w:tcPr>
            <w:tcW w:w="2353" w:type="dxa"/>
            <w:tcBorders>
              <w:bottom w:val="single" w:sz="4" w:space="0" w:color="auto"/>
            </w:tcBorders>
            <w:shd w:val="clear" w:color="auto" w:fill="auto"/>
            <w:vAlign w:val="center"/>
          </w:tcPr>
          <w:p w14:paraId="2D5BF0E9" w14:textId="77777777" w:rsidR="0050188C" w:rsidRPr="00D51A51" w:rsidRDefault="0050188C" w:rsidP="00150E5D">
            <w:pPr>
              <w:spacing w:after="0" w:line="240" w:lineRule="auto"/>
              <w:contextualSpacing/>
              <w:jc w:val="center"/>
              <w:rPr>
                <w:rFonts w:ascii="Times New Roman" w:hAnsi="Times New Roman" w:cs="Times New Roman"/>
                <w:bCs/>
                <w:sz w:val="24"/>
                <w:szCs w:val="24"/>
              </w:rPr>
            </w:pPr>
            <w:r w:rsidRPr="00D51A51">
              <w:rPr>
                <w:rFonts w:ascii="Times New Roman" w:hAnsi="Times New Roman" w:cs="Times New Roman"/>
                <w:sz w:val="24"/>
                <w:szCs w:val="24"/>
              </w:rPr>
              <w:t xml:space="preserve">Dip. </w:t>
            </w:r>
            <w:r w:rsidRPr="00D51A51">
              <w:rPr>
                <w:rFonts w:ascii="Times New Roman" w:hAnsi="Times New Roman" w:cs="Times New Roman"/>
                <w:bCs/>
                <w:sz w:val="24"/>
                <w:szCs w:val="24"/>
              </w:rPr>
              <w:t>Alicia</w:t>
            </w:r>
          </w:p>
          <w:p w14:paraId="3B35EDD1" w14:textId="77777777" w:rsidR="0050188C" w:rsidRPr="00D51A51" w:rsidRDefault="0050188C" w:rsidP="00150E5D">
            <w:pPr>
              <w:spacing w:after="0" w:line="240" w:lineRule="auto"/>
              <w:contextualSpacing/>
              <w:jc w:val="center"/>
              <w:rPr>
                <w:rFonts w:ascii="Times New Roman" w:hAnsi="Times New Roman" w:cs="Times New Roman"/>
                <w:bCs/>
                <w:sz w:val="24"/>
                <w:szCs w:val="24"/>
              </w:rPr>
            </w:pPr>
            <w:r w:rsidRPr="00D51A51">
              <w:rPr>
                <w:rFonts w:ascii="Times New Roman" w:hAnsi="Times New Roman" w:cs="Times New Roman"/>
                <w:bCs/>
                <w:sz w:val="24"/>
                <w:szCs w:val="24"/>
              </w:rPr>
              <w:t>Mercado Moreno</w:t>
            </w:r>
          </w:p>
        </w:tc>
        <w:tc>
          <w:tcPr>
            <w:tcW w:w="3312" w:type="dxa"/>
            <w:tcBorders>
              <w:bottom w:val="single" w:sz="4" w:space="0" w:color="auto"/>
            </w:tcBorders>
            <w:shd w:val="clear" w:color="auto" w:fill="auto"/>
            <w:vAlign w:val="center"/>
          </w:tcPr>
          <w:p w14:paraId="1EF1363B" w14:textId="77777777" w:rsidR="0050188C" w:rsidRPr="00D51A51" w:rsidRDefault="0050188C" w:rsidP="00150E5D">
            <w:pPr>
              <w:spacing w:after="0" w:line="240" w:lineRule="auto"/>
              <w:contextualSpacing/>
              <w:jc w:val="center"/>
              <w:rPr>
                <w:rFonts w:ascii="Times New Roman" w:hAnsi="Times New Roman" w:cs="Times New Roman"/>
                <w:b/>
                <w:sz w:val="24"/>
                <w:szCs w:val="24"/>
              </w:rPr>
            </w:pPr>
            <w:r w:rsidRPr="00D51A51">
              <w:rPr>
                <w:rFonts w:ascii="Times New Roman" w:hAnsi="Times New Roman" w:cs="Times New Roman"/>
                <w:b/>
                <w:sz w:val="24"/>
                <w:szCs w:val="24"/>
              </w:rPr>
              <w:t>√</w:t>
            </w:r>
          </w:p>
        </w:tc>
        <w:tc>
          <w:tcPr>
            <w:tcW w:w="1985" w:type="dxa"/>
            <w:tcBorders>
              <w:bottom w:val="single" w:sz="4" w:space="0" w:color="auto"/>
            </w:tcBorders>
            <w:shd w:val="clear" w:color="auto" w:fill="auto"/>
            <w:vAlign w:val="center"/>
          </w:tcPr>
          <w:p w14:paraId="26BA3DF7" w14:textId="77777777" w:rsidR="0050188C" w:rsidRPr="00D51A51" w:rsidRDefault="0050188C" w:rsidP="00150E5D">
            <w:pPr>
              <w:spacing w:after="0" w:line="240" w:lineRule="auto"/>
              <w:contextualSpacing/>
              <w:jc w:val="center"/>
              <w:rPr>
                <w:rFonts w:ascii="Times New Roman" w:hAnsi="Times New Roman" w:cs="Times New Roman"/>
                <w:b/>
                <w:sz w:val="24"/>
                <w:szCs w:val="24"/>
              </w:rPr>
            </w:pPr>
          </w:p>
        </w:tc>
        <w:tc>
          <w:tcPr>
            <w:tcW w:w="1857" w:type="dxa"/>
            <w:tcBorders>
              <w:bottom w:val="single" w:sz="4" w:space="0" w:color="auto"/>
            </w:tcBorders>
            <w:shd w:val="clear" w:color="auto" w:fill="auto"/>
            <w:vAlign w:val="center"/>
          </w:tcPr>
          <w:p w14:paraId="51E7FFFA" w14:textId="77777777" w:rsidR="0050188C" w:rsidRPr="00D51A51" w:rsidRDefault="0050188C" w:rsidP="00150E5D">
            <w:pPr>
              <w:spacing w:after="0" w:line="240" w:lineRule="auto"/>
              <w:contextualSpacing/>
              <w:jc w:val="center"/>
              <w:rPr>
                <w:rFonts w:ascii="Times New Roman" w:hAnsi="Times New Roman" w:cs="Times New Roman"/>
                <w:b/>
                <w:sz w:val="24"/>
                <w:szCs w:val="24"/>
              </w:rPr>
            </w:pPr>
          </w:p>
        </w:tc>
      </w:tr>
      <w:tr w:rsidR="0050188C" w:rsidRPr="00D51A51" w14:paraId="099C5427" w14:textId="77777777" w:rsidTr="007C62D7">
        <w:trPr>
          <w:trHeight w:val="20"/>
          <w:jc w:val="center"/>
        </w:trPr>
        <w:tc>
          <w:tcPr>
            <w:tcW w:w="2353" w:type="dxa"/>
            <w:tcBorders>
              <w:top w:val="single" w:sz="4" w:space="0" w:color="auto"/>
            </w:tcBorders>
            <w:shd w:val="clear" w:color="auto" w:fill="auto"/>
            <w:vAlign w:val="center"/>
          </w:tcPr>
          <w:p w14:paraId="4A951921" w14:textId="77777777" w:rsidR="0050188C" w:rsidRPr="00D51A51" w:rsidRDefault="0050188C" w:rsidP="00150E5D">
            <w:pPr>
              <w:spacing w:after="0" w:line="240" w:lineRule="auto"/>
              <w:contextualSpacing/>
              <w:jc w:val="center"/>
              <w:rPr>
                <w:rFonts w:ascii="Times New Roman" w:hAnsi="Times New Roman" w:cs="Times New Roman"/>
                <w:sz w:val="24"/>
                <w:szCs w:val="24"/>
              </w:rPr>
            </w:pPr>
            <w:r w:rsidRPr="00D51A51">
              <w:rPr>
                <w:rFonts w:ascii="Times New Roman" w:hAnsi="Times New Roman" w:cs="Times New Roman"/>
                <w:sz w:val="24"/>
                <w:szCs w:val="24"/>
              </w:rPr>
              <w:t>Dip. Elba</w:t>
            </w:r>
          </w:p>
          <w:p w14:paraId="54F1DA9B" w14:textId="77777777" w:rsidR="0050188C" w:rsidRPr="00D51A51" w:rsidRDefault="0050188C" w:rsidP="00150E5D">
            <w:pPr>
              <w:spacing w:after="0" w:line="240" w:lineRule="auto"/>
              <w:contextualSpacing/>
              <w:jc w:val="center"/>
              <w:rPr>
                <w:rFonts w:ascii="Times New Roman" w:hAnsi="Times New Roman" w:cs="Times New Roman"/>
                <w:sz w:val="24"/>
                <w:szCs w:val="24"/>
              </w:rPr>
            </w:pPr>
            <w:r w:rsidRPr="00D51A51">
              <w:rPr>
                <w:rFonts w:ascii="Times New Roman" w:hAnsi="Times New Roman" w:cs="Times New Roman"/>
                <w:sz w:val="24"/>
                <w:szCs w:val="24"/>
              </w:rPr>
              <w:t>Aldana Duarte</w:t>
            </w:r>
          </w:p>
        </w:tc>
        <w:tc>
          <w:tcPr>
            <w:tcW w:w="3312" w:type="dxa"/>
            <w:tcBorders>
              <w:top w:val="single" w:sz="4" w:space="0" w:color="auto"/>
            </w:tcBorders>
            <w:shd w:val="clear" w:color="auto" w:fill="auto"/>
            <w:vAlign w:val="center"/>
          </w:tcPr>
          <w:p w14:paraId="5D5C616C" w14:textId="77777777" w:rsidR="0050188C" w:rsidRPr="00D51A51" w:rsidRDefault="0050188C" w:rsidP="00150E5D">
            <w:pPr>
              <w:spacing w:after="0" w:line="240" w:lineRule="auto"/>
              <w:contextualSpacing/>
              <w:jc w:val="center"/>
              <w:rPr>
                <w:rFonts w:ascii="Times New Roman" w:hAnsi="Times New Roman" w:cs="Times New Roman"/>
                <w:b/>
                <w:sz w:val="24"/>
                <w:szCs w:val="24"/>
              </w:rPr>
            </w:pPr>
            <w:r w:rsidRPr="00D51A51">
              <w:rPr>
                <w:rFonts w:ascii="Times New Roman" w:hAnsi="Times New Roman" w:cs="Times New Roman"/>
                <w:b/>
                <w:sz w:val="24"/>
                <w:szCs w:val="24"/>
              </w:rPr>
              <w:t>√</w:t>
            </w:r>
          </w:p>
        </w:tc>
        <w:tc>
          <w:tcPr>
            <w:tcW w:w="1985" w:type="dxa"/>
            <w:tcBorders>
              <w:top w:val="single" w:sz="4" w:space="0" w:color="auto"/>
            </w:tcBorders>
            <w:shd w:val="clear" w:color="auto" w:fill="auto"/>
            <w:vAlign w:val="center"/>
          </w:tcPr>
          <w:p w14:paraId="3C124267" w14:textId="77777777" w:rsidR="0050188C" w:rsidRPr="00D51A51" w:rsidRDefault="0050188C" w:rsidP="00150E5D">
            <w:pPr>
              <w:spacing w:after="0" w:line="240" w:lineRule="auto"/>
              <w:contextualSpacing/>
              <w:jc w:val="center"/>
              <w:rPr>
                <w:rFonts w:ascii="Times New Roman" w:hAnsi="Times New Roman" w:cs="Times New Roman"/>
                <w:b/>
                <w:sz w:val="24"/>
                <w:szCs w:val="24"/>
              </w:rPr>
            </w:pPr>
          </w:p>
        </w:tc>
        <w:tc>
          <w:tcPr>
            <w:tcW w:w="1857" w:type="dxa"/>
            <w:tcBorders>
              <w:top w:val="single" w:sz="4" w:space="0" w:color="auto"/>
            </w:tcBorders>
            <w:shd w:val="clear" w:color="auto" w:fill="auto"/>
            <w:vAlign w:val="center"/>
          </w:tcPr>
          <w:p w14:paraId="238A3EEA" w14:textId="77777777" w:rsidR="0050188C" w:rsidRPr="00D51A51" w:rsidRDefault="0050188C" w:rsidP="00150E5D">
            <w:pPr>
              <w:spacing w:after="0" w:line="240" w:lineRule="auto"/>
              <w:contextualSpacing/>
              <w:jc w:val="center"/>
              <w:rPr>
                <w:rFonts w:ascii="Times New Roman" w:hAnsi="Times New Roman" w:cs="Times New Roman"/>
                <w:b/>
                <w:sz w:val="24"/>
                <w:szCs w:val="24"/>
              </w:rPr>
            </w:pPr>
          </w:p>
        </w:tc>
      </w:tr>
      <w:tr w:rsidR="0050188C" w:rsidRPr="00D51A51" w14:paraId="207BE248" w14:textId="77777777" w:rsidTr="007C62D7">
        <w:trPr>
          <w:trHeight w:val="20"/>
          <w:jc w:val="center"/>
        </w:trPr>
        <w:tc>
          <w:tcPr>
            <w:tcW w:w="2353" w:type="dxa"/>
            <w:shd w:val="clear" w:color="auto" w:fill="auto"/>
            <w:vAlign w:val="center"/>
          </w:tcPr>
          <w:p w14:paraId="4D551809" w14:textId="77777777" w:rsidR="0050188C" w:rsidRPr="00D51A51" w:rsidRDefault="0050188C" w:rsidP="00150E5D">
            <w:pPr>
              <w:spacing w:after="0" w:line="240" w:lineRule="auto"/>
              <w:contextualSpacing/>
              <w:jc w:val="center"/>
              <w:rPr>
                <w:rFonts w:ascii="Times New Roman" w:hAnsi="Times New Roman" w:cs="Times New Roman"/>
                <w:sz w:val="24"/>
                <w:szCs w:val="24"/>
              </w:rPr>
            </w:pPr>
            <w:r w:rsidRPr="00D51A51">
              <w:rPr>
                <w:rFonts w:ascii="Times New Roman" w:hAnsi="Times New Roman" w:cs="Times New Roman"/>
                <w:sz w:val="24"/>
                <w:szCs w:val="24"/>
              </w:rPr>
              <w:t>Dip. Paola</w:t>
            </w:r>
          </w:p>
          <w:p w14:paraId="5487F021" w14:textId="77777777" w:rsidR="0050188C" w:rsidRPr="00D51A51" w:rsidRDefault="0050188C" w:rsidP="00150E5D">
            <w:pPr>
              <w:spacing w:after="0" w:line="240" w:lineRule="auto"/>
              <w:contextualSpacing/>
              <w:jc w:val="center"/>
              <w:rPr>
                <w:rFonts w:ascii="Times New Roman" w:hAnsi="Times New Roman" w:cs="Times New Roman"/>
                <w:sz w:val="24"/>
                <w:szCs w:val="24"/>
              </w:rPr>
            </w:pPr>
            <w:r w:rsidRPr="00D51A51">
              <w:rPr>
                <w:rFonts w:ascii="Times New Roman" w:hAnsi="Times New Roman" w:cs="Times New Roman"/>
                <w:sz w:val="24"/>
                <w:szCs w:val="24"/>
              </w:rPr>
              <w:t>Jiménez Hernández</w:t>
            </w:r>
          </w:p>
        </w:tc>
        <w:tc>
          <w:tcPr>
            <w:tcW w:w="3312" w:type="dxa"/>
            <w:shd w:val="clear" w:color="auto" w:fill="auto"/>
            <w:vAlign w:val="center"/>
          </w:tcPr>
          <w:p w14:paraId="7E13FA2D" w14:textId="77777777" w:rsidR="0050188C" w:rsidRPr="00D51A51" w:rsidRDefault="0050188C" w:rsidP="00150E5D">
            <w:pPr>
              <w:spacing w:after="0" w:line="240" w:lineRule="auto"/>
              <w:contextualSpacing/>
              <w:jc w:val="center"/>
              <w:rPr>
                <w:rFonts w:ascii="Times New Roman" w:hAnsi="Times New Roman" w:cs="Times New Roman"/>
                <w:b/>
                <w:sz w:val="24"/>
                <w:szCs w:val="24"/>
              </w:rPr>
            </w:pPr>
            <w:r w:rsidRPr="00D51A51">
              <w:rPr>
                <w:rFonts w:ascii="Times New Roman" w:hAnsi="Times New Roman" w:cs="Times New Roman"/>
                <w:b/>
                <w:sz w:val="24"/>
                <w:szCs w:val="24"/>
              </w:rPr>
              <w:t>√</w:t>
            </w:r>
          </w:p>
        </w:tc>
        <w:tc>
          <w:tcPr>
            <w:tcW w:w="1985" w:type="dxa"/>
            <w:shd w:val="clear" w:color="auto" w:fill="auto"/>
            <w:vAlign w:val="center"/>
          </w:tcPr>
          <w:p w14:paraId="5F718888" w14:textId="77777777" w:rsidR="0050188C" w:rsidRPr="00D51A51" w:rsidRDefault="0050188C" w:rsidP="00150E5D">
            <w:pPr>
              <w:spacing w:after="0" w:line="240" w:lineRule="auto"/>
              <w:contextualSpacing/>
              <w:jc w:val="center"/>
              <w:rPr>
                <w:rFonts w:ascii="Times New Roman" w:hAnsi="Times New Roman" w:cs="Times New Roman"/>
                <w:b/>
                <w:sz w:val="24"/>
                <w:szCs w:val="24"/>
              </w:rPr>
            </w:pPr>
          </w:p>
        </w:tc>
        <w:tc>
          <w:tcPr>
            <w:tcW w:w="1857" w:type="dxa"/>
            <w:shd w:val="clear" w:color="auto" w:fill="auto"/>
            <w:vAlign w:val="center"/>
          </w:tcPr>
          <w:p w14:paraId="218FB0BC" w14:textId="77777777" w:rsidR="0050188C" w:rsidRPr="00D51A51" w:rsidRDefault="0050188C" w:rsidP="00150E5D">
            <w:pPr>
              <w:spacing w:after="0" w:line="240" w:lineRule="auto"/>
              <w:contextualSpacing/>
              <w:jc w:val="center"/>
              <w:rPr>
                <w:rFonts w:ascii="Times New Roman" w:hAnsi="Times New Roman" w:cs="Times New Roman"/>
                <w:b/>
                <w:sz w:val="24"/>
                <w:szCs w:val="24"/>
              </w:rPr>
            </w:pPr>
          </w:p>
        </w:tc>
      </w:tr>
      <w:tr w:rsidR="0050188C" w:rsidRPr="00D51A51" w14:paraId="6B9E98BB" w14:textId="77777777" w:rsidTr="007C62D7">
        <w:trPr>
          <w:trHeight w:val="20"/>
          <w:jc w:val="center"/>
        </w:trPr>
        <w:tc>
          <w:tcPr>
            <w:tcW w:w="2353" w:type="dxa"/>
            <w:shd w:val="clear" w:color="auto" w:fill="auto"/>
            <w:vAlign w:val="center"/>
          </w:tcPr>
          <w:p w14:paraId="4BA4B0A8" w14:textId="77777777" w:rsidR="0050188C" w:rsidRPr="00D51A51" w:rsidRDefault="0050188C" w:rsidP="00150E5D">
            <w:pPr>
              <w:spacing w:after="0" w:line="240" w:lineRule="auto"/>
              <w:contextualSpacing/>
              <w:jc w:val="center"/>
              <w:rPr>
                <w:rFonts w:ascii="Times New Roman" w:hAnsi="Times New Roman" w:cs="Times New Roman"/>
                <w:sz w:val="24"/>
                <w:szCs w:val="24"/>
              </w:rPr>
            </w:pPr>
            <w:r w:rsidRPr="00D51A51">
              <w:rPr>
                <w:rFonts w:ascii="Times New Roman" w:hAnsi="Times New Roman" w:cs="Times New Roman"/>
                <w:sz w:val="24"/>
                <w:szCs w:val="24"/>
              </w:rPr>
              <w:t>Dip. Jesús Isidro</w:t>
            </w:r>
          </w:p>
          <w:p w14:paraId="081A0855" w14:textId="77777777" w:rsidR="0050188C" w:rsidRPr="00D51A51" w:rsidRDefault="0050188C" w:rsidP="00150E5D">
            <w:pPr>
              <w:spacing w:after="0" w:line="240" w:lineRule="auto"/>
              <w:contextualSpacing/>
              <w:jc w:val="center"/>
              <w:rPr>
                <w:rFonts w:ascii="Times New Roman" w:hAnsi="Times New Roman" w:cs="Times New Roman"/>
                <w:sz w:val="24"/>
                <w:szCs w:val="24"/>
              </w:rPr>
            </w:pPr>
            <w:r w:rsidRPr="00D51A51">
              <w:rPr>
                <w:rFonts w:ascii="Times New Roman" w:hAnsi="Times New Roman" w:cs="Times New Roman"/>
                <w:sz w:val="24"/>
                <w:szCs w:val="24"/>
              </w:rPr>
              <w:t>Moreno Mercado</w:t>
            </w:r>
          </w:p>
        </w:tc>
        <w:tc>
          <w:tcPr>
            <w:tcW w:w="3312" w:type="dxa"/>
            <w:shd w:val="clear" w:color="auto" w:fill="auto"/>
            <w:vAlign w:val="center"/>
          </w:tcPr>
          <w:p w14:paraId="69BE5C8C" w14:textId="77777777" w:rsidR="0050188C" w:rsidRPr="00D51A51" w:rsidRDefault="0050188C" w:rsidP="00150E5D">
            <w:pPr>
              <w:spacing w:after="0" w:line="240" w:lineRule="auto"/>
              <w:contextualSpacing/>
              <w:jc w:val="center"/>
              <w:rPr>
                <w:rFonts w:ascii="Times New Roman" w:hAnsi="Times New Roman" w:cs="Times New Roman"/>
                <w:b/>
                <w:sz w:val="24"/>
                <w:szCs w:val="24"/>
              </w:rPr>
            </w:pPr>
            <w:r w:rsidRPr="00D51A51">
              <w:rPr>
                <w:rFonts w:ascii="Times New Roman" w:hAnsi="Times New Roman" w:cs="Times New Roman"/>
                <w:b/>
                <w:sz w:val="24"/>
                <w:szCs w:val="24"/>
              </w:rPr>
              <w:t>√</w:t>
            </w:r>
          </w:p>
        </w:tc>
        <w:tc>
          <w:tcPr>
            <w:tcW w:w="1985" w:type="dxa"/>
            <w:shd w:val="clear" w:color="auto" w:fill="auto"/>
            <w:vAlign w:val="center"/>
          </w:tcPr>
          <w:p w14:paraId="46F1657D" w14:textId="77777777" w:rsidR="0050188C" w:rsidRPr="00D51A51" w:rsidRDefault="0050188C" w:rsidP="00150E5D">
            <w:pPr>
              <w:spacing w:after="0" w:line="240" w:lineRule="auto"/>
              <w:contextualSpacing/>
              <w:jc w:val="center"/>
              <w:rPr>
                <w:rFonts w:ascii="Times New Roman" w:hAnsi="Times New Roman" w:cs="Times New Roman"/>
                <w:b/>
                <w:sz w:val="24"/>
                <w:szCs w:val="24"/>
              </w:rPr>
            </w:pPr>
          </w:p>
        </w:tc>
        <w:tc>
          <w:tcPr>
            <w:tcW w:w="1857" w:type="dxa"/>
            <w:shd w:val="clear" w:color="auto" w:fill="auto"/>
            <w:vAlign w:val="center"/>
          </w:tcPr>
          <w:p w14:paraId="35CF4533" w14:textId="77777777" w:rsidR="0050188C" w:rsidRPr="00D51A51" w:rsidRDefault="0050188C" w:rsidP="00150E5D">
            <w:pPr>
              <w:spacing w:after="0" w:line="240" w:lineRule="auto"/>
              <w:contextualSpacing/>
              <w:jc w:val="center"/>
              <w:rPr>
                <w:rFonts w:ascii="Times New Roman" w:hAnsi="Times New Roman" w:cs="Times New Roman"/>
                <w:b/>
                <w:sz w:val="24"/>
                <w:szCs w:val="24"/>
              </w:rPr>
            </w:pPr>
          </w:p>
        </w:tc>
      </w:tr>
      <w:tr w:rsidR="0050188C" w:rsidRPr="00D51A51" w14:paraId="0666F2FA" w14:textId="77777777" w:rsidTr="007C62D7">
        <w:trPr>
          <w:trHeight w:val="20"/>
          <w:jc w:val="center"/>
        </w:trPr>
        <w:tc>
          <w:tcPr>
            <w:tcW w:w="2353" w:type="dxa"/>
            <w:shd w:val="clear" w:color="auto" w:fill="auto"/>
            <w:vAlign w:val="center"/>
          </w:tcPr>
          <w:p w14:paraId="3E562AA8" w14:textId="77777777" w:rsidR="0050188C" w:rsidRPr="00D51A51" w:rsidRDefault="0050188C" w:rsidP="00150E5D">
            <w:pPr>
              <w:spacing w:after="0" w:line="240" w:lineRule="auto"/>
              <w:contextualSpacing/>
              <w:jc w:val="center"/>
              <w:rPr>
                <w:rFonts w:ascii="Times New Roman" w:hAnsi="Times New Roman" w:cs="Times New Roman"/>
                <w:sz w:val="24"/>
                <w:szCs w:val="24"/>
              </w:rPr>
            </w:pPr>
            <w:r w:rsidRPr="00D51A51">
              <w:rPr>
                <w:rFonts w:ascii="Times New Roman" w:hAnsi="Times New Roman" w:cs="Times New Roman"/>
                <w:sz w:val="24"/>
                <w:szCs w:val="24"/>
              </w:rPr>
              <w:t>Dip. Miriam</w:t>
            </w:r>
          </w:p>
          <w:p w14:paraId="0AAF3817" w14:textId="77777777" w:rsidR="0050188C" w:rsidRPr="00D51A51" w:rsidRDefault="0050188C" w:rsidP="00150E5D">
            <w:pPr>
              <w:spacing w:after="0" w:line="240" w:lineRule="auto"/>
              <w:contextualSpacing/>
              <w:jc w:val="center"/>
              <w:rPr>
                <w:rFonts w:ascii="Times New Roman" w:hAnsi="Times New Roman" w:cs="Times New Roman"/>
                <w:sz w:val="24"/>
                <w:szCs w:val="24"/>
              </w:rPr>
            </w:pPr>
            <w:r w:rsidRPr="00D51A51">
              <w:rPr>
                <w:rFonts w:ascii="Times New Roman" w:hAnsi="Times New Roman" w:cs="Times New Roman"/>
                <w:sz w:val="24"/>
                <w:szCs w:val="24"/>
              </w:rPr>
              <w:t>Escalona Piña</w:t>
            </w:r>
          </w:p>
        </w:tc>
        <w:tc>
          <w:tcPr>
            <w:tcW w:w="3312" w:type="dxa"/>
            <w:shd w:val="clear" w:color="auto" w:fill="auto"/>
            <w:vAlign w:val="center"/>
          </w:tcPr>
          <w:p w14:paraId="7F0781A6" w14:textId="77777777" w:rsidR="0050188C" w:rsidRPr="00D51A51" w:rsidRDefault="0050188C" w:rsidP="00150E5D">
            <w:pPr>
              <w:spacing w:after="0" w:line="240" w:lineRule="auto"/>
              <w:contextualSpacing/>
              <w:jc w:val="center"/>
              <w:rPr>
                <w:rFonts w:ascii="Times New Roman" w:hAnsi="Times New Roman" w:cs="Times New Roman"/>
                <w:b/>
                <w:sz w:val="24"/>
                <w:szCs w:val="24"/>
              </w:rPr>
            </w:pPr>
            <w:r w:rsidRPr="00D51A51">
              <w:rPr>
                <w:rFonts w:ascii="Times New Roman" w:hAnsi="Times New Roman" w:cs="Times New Roman"/>
                <w:b/>
                <w:sz w:val="24"/>
                <w:szCs w:val="24"/>
              </w:rPr>
              <w:t>√</w:t>
            </w:r>
          </w:p>
        </w:tc>
        <w:tc>
          <w:tcPr>
            <w:tcW w:w="1985" w:type="dxa"/>
            <w:shd w:val="clear" w:color="auto" w:fill="auto"/>
            <w:vAlign w:val="center"/>
          </w:tcPr>
          <w:p w14:paraId="5E05BF74" w14:textId="77777777" w:rsidR="0050188C" w:rsidRPr="00D51A51" w:rsidRDefault="0050188C" w:rsidP="00150E5D">
            <w:pPr>
              <w:spacing w:after="0" w:line="240" w:lineRule="auto"/>
              <w:contextualSpacing/>
              <w:jc w:val="center"/>
              <w:rPr>
                <w:rFonts w:ascii="Times New Roman" w:hAnsi="Times New Roman" w:cs="Times New Roman"/>
                <w:b/>
                <w:sz w:val="24"/>
                <w:szCs w:val="24"/>
              </w:rPr>
            </w:pPr>
          </w:p>
        </w:tc>
        <w:tc>
          <w:tcPr>
            <w:tcW w:w="1857" w:type="dxa"/>
            <w:shd w:val="clear" w:color="auto" w:fill="auto"/>
            <w:vAlign w:val="center"/>
          </w:tcPr>
          <w:p w14:paraId="1D8EB29D" w14:textId="77777777" w:rsidR="0050188C" w:rsidRPr="00D51A51" w:rsidRDefault="0050188C" w:rsidP="00150E5D">
            <w:pPr>
              <w:spacing w:after="0" w:line="240" w:lineRule="auto"/>
              <w:contextualSpacing/>
              <w:jc w:val="center"/>
              <w:rPr>
                <w:rFonts w:ascii="Times New Roman" w:hAnsi="Times New Roman" w:cs="Times New Roman"/>
                <w:b/>
                <w:sz w:val="24"/>
                <w:szCs w:val="24"/>
              </w:rPr>
            </w:pPr>
          </w:p>
        </w:tc>
      </w:tr>
      <w:tr w:rsidR="0050188C" w:rsidRPr="00D51A51" w14:paraId="4FB01F25" w14:textId="77777777" w:rsidTr="007C62D7">
        <w:trPr>
          <w:trHeight w:val="20"/>
          <w:jc w:val="center"/>
        </w:trPr>
        <w:tc>
          <w:tcPr>
            <w:tcW w:w="2353" w:type="dxa"/>
            <w:shd w:val="clear" w:color="auto" w:fill="auto"/>
            <w:vAlign w:val="center"/>
          </w:tcPr>
          <w:p w14:paraId="36840E4D" w14:textId="77777777" w:rsidR="0050188C" w:rsidRPr="00D51A51" w:rsidRDefault="0050188C" w:rsidP="00150E5D">
            <w:pPr>
              <w:spacing w:after="0" w:line="240" w:lineRule="auto"/>
              <w:contextualSpacing/>
              <w:jc w:val="center"/>
              <w:rPr>
                <w:rFonts w:ascii="Times New Roman" w:hAnsi="Times New Roman" w:cs="Times New Roman"/>
                <w:sz w:val="24"/>
                <w:szCs w:val="24"/>
              </w:rPr>
            </w:pPr>
            <w:r w:rsidRPr="00D51A51">
              <w:rPr>
                <w:rFonts w:ascii="Times New Roman" w:hAnsi="Times New Roman" w:cs="Times New Roman"/>
                <w:sz w:val="24"/>
                <w:szCs w:val="24"/>
              </w:rPr>
              <w:t>Dip. Martha Amalia</w:t>
            </w:r>
          </w:p>
          <w:p w14:paraId="032583A2" w14:textId="77777777" w:rsidR="0050188C" w:rsidRPr="00D51A51" w:rsidRDefault="0050188C" w:rsidP="00150E5D">
            <w:pPr>
              <w:spacing w:after="0" w:line="240" w:lineRule="auto"/>
              <w:contextualSpacing/>
              <w:jc w:val="center"/>
              <w:rPr>
                <w:rFonts w:ascii="Times New Roman" w:hAnsi="Times New Roman" w:cs="Times New Roman"/>
                <w:sz w:val="24"/>
                <w:szCs w:val="24"/>
              </w:rPr>
            </w:pPr>
            <w:r w:rsidRPr="00D51A51">
              <w:rPr>
                <w:rFonts w:ascii="Times New Roman" w:hAnsi="Times New Roman" w:cs="Times New Roman"/>
                <w:sz w:val="24"/>
                <w:szCs w:val="24"/>
              </w:rPr>
              <w:t>Moya Bastón</w:t>
            </w:r>
          </w:p>
        </w:tc>
        <w:tc>
          <w:tcPr>
            <w:tcW w:w="3312" w:type="dxa"/>
            <w:shd w:val="clear" w:color="auto" w:fill="auto"/>
            <w:vAlign w:val="center"/>
          </w:tcPr>
          <w:p w14:paraId="5137814B" w14:textId="77777777" w:rsidR="0050188C" w:rsidRPr="00D51A51" w:rsidRDefault="0050188C" w:rsidP="00150E5D">
            <w:pPr>
              <w:spacing w:after="0" w:line="240" w:lineRule="auto"/>
              <w:contextualSpacing/>
              <w:jc w:val="center"/>
              <w:rPr>
                <w:rFonts w:ascii="Times New Roman" w:hAnsi="Times New Roman" w:cs="Times New Roman"/>
                <w:b/>
                <w:sz w:val="24"/>
                <w:szCs w:val="24"/>
              </w:rPr>
            </w:pPr>
            <w:r w:rsidRPr="00D51A51">
              <w:rPr>
                <w:rFonts w:ascii="Times New Roman" w:hAnsi="Times New Roman" w:cs="Times New Roman"/>
                <w:b/>
                <w:sz w:val="24"/>
                <w:szCs w:val="24"/>
              </w:rPr>
              <w:t>√</w:t>
            </w:r>
          </w:p>
        </w:tc>
        <w:tc>
          <w:tcPr>
            <w:tcW w:w="1985" w:type="dxa"/>
            <w:shd w:val="clear" w:color="auto" w:fill="auto"/>
            <w:vAlign w:val="center"/>
          </w:tcPr>
          <w:p w14:paraId="5967F0DD" w14:textId="77777777" w:rsidR="0050188C" w:rsidRPr="00D51A51" w:rsidRDefault="0050188C" w:rsidP="00150E5D">
            <w:pPr>
              <w:spacing w:after="0" w:line="240" w:lineRule="auto"/>
              <w:contextualSpacing/>
              <w:jc w:val="center"/>
              <w:rPr>
                <w:rFonts w:ascii="Times New Roman" w:hAnsi="Times New Roman" w:cs="Times New Roman"/>
                <w:b/>
                <w:sz w:val="24"/>
                <w:szCs w:val="24"/>
              </w:rPr>
            </w:pPr>
          </w:p>
        </w:tc>
        <w:tc>
          <w:tcPr>
            <w:tcW w:w="1857" w:type="dxa"/>
            <w:shd w:val="clear" w:color="auto" w:fill="auto"/>
            <w:vAlign w:val="center"/>
          </w:tcPr>
          <w:p w14:paraId="03903E3B" w14:textId="77777777" w:rsidR="0050188C" w:rsidRPr="00D51A51" w:rsidRDefault="0050188C" w:rsidP="00150E5D">
            <w:pPr>
              <w:spacing w:after="0" w:line="240" w:lineRule="auto"/>
              <w:contextualSpacing/>
              <w:jc w:val="center"/>
              <w:rPr>
                <w:rFonts w:ascii="Times New Roman" w:hAnsi="Times New Roman" w:cs="Times New Roman"/>
                <w:b/>
                <w:sz w:val="24"/>
                <w:szCs w:val="24"/>
              </w:rPr>
            </w:pPr>
          </w:p>
        </w:tc>
      </w:tr>
      <w:tr w:rsidR="0050188C" w:rsidRPr="00D51A51" w14:paraId="50359C58" w14:textId="77777777" w:rsidTr="007C62D7">
        <w:trPr>
          <w:trHeight w:val="20"/>
          <w:jc w:val="center"/>
        </w:trPr>
        <w:tc>
          <w:tcPr>
            <w:tcW w:w="2353" w:type="dxa"/>
            <w:shd w:val="clear" w:color="auto" w:fill="auto"/>
            <w:vAlign w:val="center"/>
          </w:tcPr>
          <w:p w14:paraId="32A7B3BF" w14:textId="77777777" w:rsidR="0050188C" w:rsidRPr="00D51A51" w:rsidRDefault="0050188C" w:rsidP="00150E5D">
            <w:pPr>
              <w:spacing w:after="0" w:line="240" w:lineRule="auto"/>
              <w:contextualSpacing/>
              <w:jc w:val="center"/>
              <w:rPr>
                <w:rFonts w:ascii="Times New Roman" w:hAnsi="Times New Roman" w:cs="Times New Roman"/>
                <w:sz w:val="24"/>
                <w:szCs w:val="24"/>
              </w:rPr>
            </w:pPr>
            <w:r w:rsidRPr="00D51A51">
              <w:rPr>
                <w:rFonts w:ascii="Times New Roman" w:hAnsi="Times New Roman" w:cs="Times New Roman"/>
                <w:sz w:val="24"/>
                <w:szCs w:val="24"/>
              </w:rPr>
              <w:t>Dip. Sergio</w:t>
            </w:r>
          </w:p>
          <w:p w14:paraId="66A7700A" w14:textId="77777777" w:rsidR="0050188C" w:rsidRPr="00D51A51" w:rsidRDefault="0050188C" w:rsidP="00150E5D">
            <w:pPr>
              <w:spacing w:after="0" w:line="240" w:lineRule="auto"/>
              <w:contextualSpacing/>
              <w:jc w:val="center"/>
              <w:rPr>
                <w:rFonts w:ascii="Times New Roman" w:hAnsi="Times New Roman" w:cs="Times New Roman"/>
                <w:sz w:val="24"/>
                <w:szCs w:val="24"/>
              </w:rPr>
            </w:pPr>
            <w:r w:rsidRPr="00D51A51">
              <w:rPr>
                <w:rFonts w:ascii="Times New Roman" w:hAnsi="Times New Roman" w:cs="Times New Roman"/>
                <w:sz w:val="24"/>
                <w:szCs w:val="24"/>
              </w:rPr>
              <w:t>García Sosa</w:t>
            </w:r>
          </w:p>
        </w:tc>
        <w:tc>
          <w:tcPr>
            <w:tcW w:w="3312" w:type="dxa"/>
            <w:shd w:val="clear" w:color="auto" w:fill="auto"/>
            <w:vAlign w:val="center"/>
          </w:tcPr>
          <w:p w14:paraId="40821EAD" w14:textId="77777777" w:rsidR="0050188C" w:rsidRPr="00D51A51" w:rsidRDefault="0050188C" w:rsidP="00150E5D">
            <w:pPr>
              <w:spacing w:after="0" w:line="240" w:lineRule="auto"/>
              <w:contextualSpacing/>
              <w:jc w:val="center"/>
              <w:rPr>
                <w:rFonts w:ascii="Times New Roman" w:hAnsi="Times New Roman" w:cs="Times New Roman"/>
                <w:b/>
                <w:sz w:val="24"/>
                <w:szCs w:val="24"/>
              </w:rPr>
            </w:pPr>
            <w:r w:rsidRPr="00D51A51">
              <w:rPr>
                <w:rFonts w:ascii="Times New Roman" w:hAnsi="Times New Roman" w:cs="Times New Roman"/>
                <w:b/>
                <w:sz w:val="24"/>
                <w:szCs w:val="24"/>
              </w:rPr>
              <w:t>√</w:t>
            </w:r>
          </w:p>
        </w:tc>
        <w:tc>
          <w:tcPr>
            <w:tcW w:w="1985" w:type="dxa"/>
            <w:shd w:val="clear" w:color="auto" w:fill="auto"/>
            <w:vAlign w:val="center"/>
          </w:tcPr>
          <w:p w14:paraId="5ADFB407" w14:textId="77777777" w:rsidR="0050188C" w:rsidRPr="00D51A51" w:rsidRDefault="0050188C" w:rsidP="00150E5D">
            <w:pPr>
              <w:spacing w:after="0" w:line="240" w:lineRule="auto"/>
              <w:contextualSpacing/>
              <w:jc w:val="center"/>
              <w:rPr>
                <w:rFonts w:ascii="Times New Roman" w:hAnsi="Times New Roman" w:cs="Times New Roman"/>
                <w:b/>
                <w:sz w:val="24"/>
                <w:szCs w:val="24"/>
              </w:rPr>
            </w:pPr>
          </w:p>
        </w:tc>
        <w:tc>
          <w:tcPr>
            <w:tcW w:w="1857" w:type="dxa"/>
            <w:shd w:val="clear" w:color="auto" w:fill="auto"/>
            <w:vAlign w:val="center"/>
          </w:tcPr>
          <w:p w14:paraId="530A60EF" w14:textId="77777777" w:rsidR="0050188C" w:rsidRPr="00D51A51" w:rsidRDefault="0050188C" w:rsidP="00150E5D">
            <w:pPr>
              <w:spacing w:after="0" w:line="240" w:lineRule="auto"/>
              <w:contextualSpacing/>
              <w:jc w:val="center"/>
              <w:rPr>
                <w:rFonts w:ascii="Times New Roman" w:hAnsi="Times New Roman" w:cs="Times New Roman"/>
                <w:b/>
                <w:sz w:val="24"/>
                <w:szCs w:val="24"/>
              </w:rPr>
            </w:pPr>
          </w:p>
        </w:tc>
      </w:tr>
      <w:tr w:rsidR="0050188C" w:rsidRPr="00D51A51" w14:paraId="7B2AD74C" w14:textId="77777777" w:rsidTr="007C62D7">
        <w:trPr>
          <w:trHeight w:val="20"/>
          <w:jc w:val="center"/>
        </w:trPr>
        <w:tc>
          <w:tcPr>
            <w:tcW w:w="2353" w:type="dxa"/>
            <w:shd w:val="clear" w:color="auto" w:fill="auto"/>
            <w:vAlign w:val="center"/>
          </w:tcPr>
          <w:p w14:paraId="33BBCEE9" w14:textId="77777777" w:rsidR="0050188C" w:rsidRPr="00D51A51" w:rsidRDefault="0050188C" w:rsidP="00150E5D">
            <w:pPr>
              <w:spacing w:after="0" w:line="240" w:lineRule="auto"/>
              <w:contextualSpacing/>
              <w:jc w:val="center"/>
              <w:rPr>
                <w:rFonts w:ascii="Times New Roman" w:hAnsi="Times New Roman" w:cs="Times New Roman"/>
                <w:sz w:val="24"/>
                <w:szCs w:val="24"/>
              </w:rPr>
            </w:pPr>
            <w:r w:rsidRPr="00D51A51">
              <w:rPr>
                <w:rFonts w:ascii="Times New Roman" w:hAnsi="Times New Roman" w:cs="Times New Roman"/>
                <w:sz w:val="24"/>
                <w:szCs w:val="24"/>
              </w:rPr>
              <w:t>Dip. Juana</w:t>
            </w:r>
          </w:p>
          <w:p w14:paraId="46FD8C8C" w14:textId="77777777" w:rsidR="0050188C" w:rsidRPr="00D51A51" w:rsidRDefault="0050188C" w:rsidP="00150E5D">
            <w:pPr>
              <w:spacing w:after="0" w:line="240" w:lineRule="auto"/>
              <w:contextualSpacing/>
              <w:jc w:val="center"/>
              <w:rPr>
                <w:rFonts w:ascii="Times New Roman" w:hAnsi="Times New Roman" w:cs="Times New Roman"/>
                <w:sz w:val="24"/>
                <w:szCs w:val="24"/>
              </w:rPr>
            </w:pPr>
            <w:r w:rsidRPr="00D51A51">
              <w:rPr>
                <w:rFonts w:ascii="Times New Roman" w:hAnsi="Times New Roman" w:cs="Times New Roman"/>
                <w:sz w:val="24"/>
                <w:szCs w:val="24"/>
              </w:rPr>
              <w:t>Bonilla Jaime</w:t>
            </w:r>
          </w:p>
        </w:tc>
        <w:tc>
          <w:tcPr>
            <w:tcW w:w="3312" w:type="dxa"/>
            <w:shd w:val="clear" w:color="auto" w:fill="auto"/>
            <w:vAlign w:val="center"/>
          </w:tcPr>
          <w:p w14:paraId="0805B0C7" w14:textId="77777777" w:rsidR="0050188C" w:rsidRPr="00D51A51" w:rsidRDefault="0050188C" w:rsidP="00150E5D">
            <w:pPr>
              <w:spacing w:after="0" w:line="240" w:lineRule="auto"/>
              <w:contextualSpacing/>
              <w:jc w:val="center"/>
              <w:rPr>
                <w:rFonts w:ascii="Times New Roman" w:hAnsi="Times New Roman" w:cs="Times New Roman"/>
                <w:b/>
                <w:sz w:val="24"/>
                <w:szCs w:val="24"/>
              </w:rPr>
            </w:pPr>
            <w:r w:rsidRPr="00D51A51">
              <w:rPr>
                <w:rFonts w:ascii="Times New Roman" w:hAnsi="Times New Roman" w:cs="Times New Roman"/>
                <w:b/>
                <w:sz w:val="24"/>
                <w:szCs w:val="24"/>
              </w:rPr>
              <w:t>√</w:t>
            </w:r>
          </w:p>
        </w:tc>
        <w:tc>
          <w:tcPr>
            <w:tcW w:w="1985" w:type="dxa"/>
            <w:shd w:val="clear" w:color="auto" w:fill="auto"/>
            <w:vAlign w:val="center"/>
          </w:tcPr>
          <w:p w14:paraId="5D5B7492" w14:textId="77777777" w:rsidR="0050188C" w:rsidRPr="00D51A51" w:rsidRDefault="0050188C" w:rsidP="00150E5D">
            <w:pPr>
              <w:spacing w:after="0" w:line="240" w:lineRule="auto"/>
              <w:contextualSpacing/>
              <w:jc w:val="center"/>
              <w:rPr>
                <w:rFonts w:ascii="Times New Roman" w:hAnsi="Times New Roman" w:cs="Times New Roman"/>
                <w:b/>
                <w:sz w:val="24"/>
                <w:szCs w:val="24"/>
              </w:rPr>
            </w:pPr>
          </w:p>
        </w:tc>
        <w:tc>
          <w:tcPr>
            <w:tcW w:w="1857" w:type="dxa"/>
            <w:shd w:val="clear" w:color="auto" w:fill="auto"/>
            <w:vAlign w:val="center"/>
          </w:tcPr>
          <w:p w14:paraId="1893DA4F" w14:textId="77777777" w:rsidR="0050188C" w:rsidRPr="00D51A51" w:rsidRDefault="0050188C" w:rsidP="00150E5D">
            <w:pPr>
              <w:spacing w:after="0" w:line="240" w:lineRule="auto"/>
              <w:contextualSpacing/>
              <w:jc w:val="center"/>
              <w:rPr>
                <w:rFonts w:ascii="Times New Roman" w:hAnsi="Times New Roman" w:cs="Times New Roman"/>
                <w:b/>
                <w:sz w:val="24"/>
                <w:szCs w:val="24"/>
              </w:rPr>
            </w:pPr>
          </w:p>
        </w:tc>
      </w:tr>
      <w:tr w:rsidR="0050188C" w:rsidRPr="00D51A51" w14:paraId="169CBE36" w14:textId="77777777" w:rsidTr="007C62D7">
        <w:trPr>
          <w:trHeight w:val="20"/>
          <w:jc w:val="center"/>
        </w:trPr>
        <w:tc>
          <w:tcPr>
            <w:tcW w:w="2353" w:type="dxa"/>
            <w:shd w:val="clear" w:color="auto" w:fill="auto"/>
            <w:vAlign w:val="center"/>
          </w:tcPr>
          <w:p w14:paraId="35926D34" w14:textId="77777777" w:rsidR="0050188C" w:rsidRPr="00D51A51" w:rsidRDefault="0050188C" w:rsidP="00150E5D">
            <w:pPr>
              <w:spacing w:after="0" w:line="240" w:lineRule="auto"/>
              <w:contextualSpacing/>
              <w:jc w:val="center"/>
              <w:rPr>
                <w:rFonts w:ascii="Times New Roman" w:hAnsi="Times New Roman" w:cs="Times New Roman"/>
                <w:sz w:val="24"/>
                <w:szCs w:val="24"/>
              </w:rPr>
            </w:pPr>
            <w:r w:rsidRPr="00D51A51">
              <w:rPr>
                <w:rFonts w:ascii="Times New Roman" w:hAnsi="Times New Roman" w:cs="Times New Roman"/>
                <w:sz w:val="24"/>
                <w:szCs w:val="24"/>
              </w:rPr>
              <w:t xml:space="preserve">Dip. Claudia Desiree </w:t>
            </w:r>
          </w:p>
          <w:p w14:paraId="4D7441A0" w14:textId="77777777" w:rsidR="0050188C" w:rsidRPr="00D51A51" w:rsidRDefault="0050188C" w:rsidP="00150E5D">
            <w:pPr>
              <w:spacing w:after="0" w:line="240" w:lineRule="auto"/>
              <w:contextualSpacing/>
              <w:jc w:val="center"/>
              <w:rPr>
                <w:rFonts w:ascii="Times New Roman" w:hAnsi="Times New Roman" w:cs="Times New Roman"/>
                <w:sz w:val="24"/>
                <w:szCs w:val="24"/>
              </w:rPr>
            </w:pPr>
            <w:r w:rsidRPr="00D51A51">
              <w:rPr>
                <w:rFonts w:ascii="Times New Roman" w:hAnsi="Times New Roman" w:cs="Times New Roman"/>
                <w:sz w:val="24"/>
                <w:szCs w:val="24"/>
              </w:rPr>
              <w:t>Morales Robledo</w:t>
            </w:r>
          </w:p>
        </w:tc>
        <w:tc>
          <w:tcPr>
            <w:tcW w:w="3312" w:type="dxa"/>
            <w:shd w:val="clear" w:color="auto" w:fill="auto"/>
            <w:vAlign w:val="center"/>
          </w:tcPr>
          <w:p w14:paraId="000679E2" w14:textId="77777777" w:rsidR="0050188C" w:rsidRPr="00D51A51" w:rsidRDefault="0050188C" w:rsidP="00150E5D">
            <w:pPr>
              <w:spacing w:after="0" w:line="240" w:lineRule="auto"/>
              <w:contextualSpacing/>
              <w:jc w:val="center"/>
              <w:rPr>
                <w:rFonts w:ascii="Times New Roman" w:hAnsi="Times New Roman" w:cs="Times New Roman"/>
                <w:b/>
                <w:sz w:val="24"/>
                <w:szCs w:val="24"/>
              </w:rPr>
            </w:pPr>
            <w:r w:rsidRPr="00D51A51">
              <w:rPr>
                <w:rFonts w:ascii="Times New Roman" w:hAnsi="Times New Roman" w:cs="Times New Roman"/>
                <w:b/>
                <w:sz w:val="24"/>
                <w:szCs w:val="24"/>
              </w:rPr>
              <w:t>√</w:t>
            </w:r>
          </w:p>
        </w:tc>
        <w:tc>
          <w:tcPr>
            <w:tcW w:w="1985" w:type="dxa"/>
            <w:shd w:val="clear" w:color="auto" w:fill="auto"/>
            <w:vAlign w:val="center"/>
          </w:tcPr>
          <w:p w14:paraId="137E9604" w14:textId="77777777" w:rsidR="0050188C" w:rsidRPr="00D51A51" w:rsidRDefault="0050188C" w:rsidP="00150E5D">
            <w:pPr>
              <w:spacing w:after="0" w:line="240" w:lineRule="auto"/>
              <w:contextualSpacing/>
              <w:jc w:val="center"/>
              <w:rPr>
                <w:rFonts w:ascii="Times New Roman" w:hAnsi="Times New Roman" w:cs="Times New Roman"/>
                <w:b/>
                <w:sz w:val="24"/>
                <w:szCs w:val="24"/>
              </w:rPr>
            </w:pPr>
          </w:p>
        </w:tc>
        <w:tc>
          <w:tcPr>
            <w:tcW w:w="1857" w:type="dxa"/>
            <w:shd w:val="clear" w:color="auto" w:fill="auto"/>
            <w:vAlign w:val="center"/>
          </w:tcPr>
          <w:p w14:paraId="7A4DD2CB" w14:textId="77777777" w:rsidR="0050188C" w:rsidRPr="00D51A51" w:rsidRDefault="0050188C" w:rsidP="00150E5D">
            <w:pPr>
              <w:spacing w:after="0" w:line="240" w:lineRule="auto"/>
              <w:contextualSpacing/>
              <w:jc w:val="center"/>
              <w:rPr>
                <w:rFonts w:ascii="Times New Roman" w:hAnsi="Times New Roman" w:cs="Times New Roman"/>
                <w:b/>
                <w:sz w:val="24"/>
                <w:szCs w:val="24"/>
              </w:rPr>
            </w:pPr>
          </w:p>
        </w:tc>
      </w:tr>
      <w:bookmarkEnd w:id="1"/>
    </w:tbl>
    <w:p w14:paraId="1639E6D3" w14:textId="77777777" w:rsidR="0050188C" w:rsidRPr="00D51A51" w:rsidRDefault="0050188C" w:rsidP="00150E5D">
      <w:pPr>
        <w:spacing w:after="0" w:line="240" w:lineRule="auto"/>
        <w:contextualSpacing/>
        <w:jc w:val="center"/>
        <w:rPr>
          <w:rFonts w:ascii="Times New Roman" w:hAnsi="Times New Roman" w:cs="Times New Roman"/>
          <w:sz w:val="24"/>
          <w:szCs w:val="24"/>
        </w:rPr>
      </w:pPr>
    </w:p>
    <w:p w14:paraId="6615ED45" w14:textId="77777777" w:rsidR="003238DB" w:rsidRPr="00D51A51" w:rsidRDefault="003238DB" w:rsidP="00150E5D">
      <w:pPr>
        <w:pStyle w:val="Sinespaciado"/>
        <w:ind w:right="49"/>
        <w:rPr>
          <w:rFonts w:ascii="Times New Roman" w:hAnsi="Times New Roman" w:cs="Times New Roman"/>
          <w:sz w:val="24"/>
          <w:szCs w:val="24"/>
        </w:rPr>
      </w:pPr>
    </w:p>
    <w:p w14:paraId="324CA90E" w14:textId="28E42E0C" w:rsidR="006830A0" w:rsidRPr="00D51A51" w:rsidRDefault="006830A0" w:rsidP="00150E5D">
      <w:pPr>
        <w:widowControl w:val="0"/>
        <w:kinsoku w:val="0"/>
        <w:overflowPunct w:val="0"/>
        <w:spacing w:after="0" w:line="240" w:lineRule="auto"/>
        <w:ind w:right="49"/>
        <w:jc w:val="both"/>
        <w:textAlignment w:val="baseline"/>
        <w:rPr>
          <w:rFonts w:ascii="Times New Roman" w:eastAsia="Times New Roman" w:hAnsi="Times New Roman" w:cs="Times New Roman"/>
          <w:b/>
          <w:bCs/>
          <w:sz w:val="26"/>
          <w:szCs w:val="26"/>
          <w:lang w:val="es-ES" w:eastAsia="es-ES"/>
        </w:rPr>
      </w:pPr>
      <w:r w:rsidRPr="00D51A51">
        <w:rPr>
          <w:rFonts w:ascii="Times New Roman" w:eastAsia="Times New Roman" w:hAnsi="Times New Roman" w:cs="Times New Roman"/>
          <w:b/>
          <w:bCs/>
          <w:sz w:val="26"/>
          <w:szCs w:val="26"/>
          <w:lang w:val="es-ES" w:eastAsia="es-ES"/>
        </w:rPr>
        <w:t>DECRETO NÚMERO</w:t>
      </w:r>
    </w:p>
    <w:p w14:paraId="41FE57ED" w14:textId="77777777" w:rsidR="006830A0" w:rsidRPr="00D51A51" w:rsidRDefault="006830A0" w:rsidP="00150E5D">
      <w:pPr>
        <w:widowControl w:val="0"/>
        <w:kinsoku w:val="0"/>
        <w:overflowPunct w:val="0"/>
        <w:spacing w:after="0" w:line="240" w:lineRule="auto"/>
        <w:ind w:right="49"/>
        <w:jc w:val="both"/>
        <w:textAlignment w:val="baseline"/>
        <w:rPr>
          <w:rFonts w:ascii="Times New Roman" w:eastAsia="Times New Roman" w:hAnsi="Times New Roman" w:cs="Times New Roman"/>
          <w:b/>
          <w:bCs/>
          <w:sz w:val="26"/>
          <w:szCs w:val="26"/>
          <w:lang w:val="es-ES" w:eastAsia="es-ES"/>
        </w:rPr>
      </w:pPr>
      <w:r w:rsidRPr="00D51A51">
        <w:rPr>
          <w:rFonts w:ascii="Times New Roman" w:eastAsia="Times New Roman" w:hAnsi="Times New Roman" w:cs="Times New Roman"/>
          <w:b/>
          <w:bCs/>
          <w:sz w:val="26"/>
          <w:szCs w:val="26"/>
          <w:lang w:val="es-ES" w:eastAsia="es-ES"/>
        </w:rPr>
        <w:t>LA H. "LXI" LEGISLATURA</w:t>
      </w:r>
    </w:p>
    <w:p w14:paraId="557FF0C5" w14:textId="77777777" w:rsidR="006830A0" w:rsidRPr="00D51A51" w:rsidRDefault="006830A0" w:rsidP="00150E5D">
      <w:pPr>
        <w:widowControl w:val="0"/>
        <w:kinsoku w:val="0"/>
        <w:overflowPunct w:val="0"/>
        <w:spacing w:after="0" w:line="240" w:lineRule="auto"/>
        <w:ind w:right="49"/>
        <w:jc w:val="both"/>
        <w:textAlignment w:val="baseline"/>
        <w:rPr>
          <w:rFonts w:ascii="Times New Roman" w:eastAsia="Times New Roman" w:hAnsi="Times New Roman" w:cs="Times New Roman"/>
          <w:b/>
          <w:bCs/>
          <w:sz w:val="26"/>
          <w:szCs w:val="26"/>
          <w:lang w:val="es-ES" w:eastAsia="es-ES"/>
        </w:rPr>
      </w:pPr>
      <w:r w:rsidRPr="00D51A51">
        <w:rPr>
          <w:rFonts w:ascii="Times New Roman" w:eastAsia="Times New Roman" w:hAnsi="Times New Roman" w:cs="Times New Roman"/>
          <w:b/>
          <w:bCs/>
          <w:sz w:val="26"/>
          <w:szCs w:val="26"/>
          <w:lang w:val="es-ES" w:eastAsia="es-ES"/>
        </w:rPr>
        <w:t>DEL ESTADO DE MÉXICO</w:t>
      </w:r>
    </w:p>
    <w:p w14:paraId="28448EF5" w14:textId="77777777" w:rsidR="006830A0" w:rsidRPr="00D51A51" w:rsidRDefault="006830A0" w:rsidP="00150E5D">
      <w:pPr>
        <w:widowControl w:val="0"/>
        <w:kinsoku w:val="0"/>
        <w:overflowPunct w:val="0"/>
        <w:spacing w:after="0" w:line="240" w:lineRule="auto"/>
        <w:ind w:right="49"/>
        <w:jc w:val="both"/>
        <w:textAlignment w:val="baseline"/>
        <w:rPr>
          <w:rFonts w:ascii="Times New Roman" w:eastAsia="Times New Roman" w:hAnsi="Times New Roman" w:cs="Times New Roman"/>
          <w:b/>
          <w:bCs/>
          <w:sz w:val="26"/>
          <w:szCs w:val="26"/>
          <w:lang w:val="es-ES" w:eastAsia="es-ES"/>
        </w:rPr>
      </w:pPr>
      <w:r w:rsidRPr="00D51A51">
        <w:rPr>
          <w:rFonts w:ascii="Times New Roman" w:eastAsia="Times New Roman" w:hAnsi="Times New Roman" w:cs="Times New Roman"/>
          <w:b/>
          <w:bCs/>
          <w:sz w:val="26"/>
          <w:szCs w:val="26"/>
          <w:lang w:val="es-ES" w:eastAsia="es-ES"/>
        </w:rPr>
        <w:t>DECRETA:</w:t>
      </w:r>
    </w:p>
    <w:p w14:paraId="692D1B3A" w14:textId="77777777" w:rsidR="006830A0" w:rsidRPr="00D51A51" w:rsidRDefault="006830A0" w:rsidP="00150E5D">
      <w:pPr>
        <w:widowControl w:val="0"/>
        <w:kinsoku w:val="0"/>
        <w:overflowPunct w:val="0"/>
        <w:spacing w:after="0" w:line="240" w:lineRule="auto"/>
        <w:ind w:right="49"/>
        <w:jc w:val="both"/>
        <w:textAlignment w:val="baseline"/>
        <w:rPr>
          <w:rFonts w:ascii="Times New Roman" w:eastAsia="Times New Roman" w:hAnsi="Times New Roman" w:cs="Times New Roman"/>
          <w:b/>
          <w:bCs/>
          <w:sz w:val="26"/>
          <w:szCs w:val="26"/>
          <w:lang w:val="es-ES" w:eastAsia="es-ES"/>
        </w:rPr>
      </w:pPr>
    </w:p>
    <w:p w14:paraId="027A7231" w14:textId="77777777" w:rsidR="006830A0" w:rsidRPr="00D51A51" w:rsidRDefault="006830A0" w:rsidP="00150E5D">
      <w:pPr>
        <w:widowControl w:val="0"/>
        <w:kinsoku w:val="0"/>
        <w:overflowPunct w:val="0"/>
        <w:spacing w:after="0" w:line="240" w:lineRule="auto"/>
        <w:ind w:right="49"/>
        <w:jc w:val="both"/>
        <w:textAlignment w:val="baseline"/>
        <w:rPr>
          <w:rFonts w:ascii="Times New Roman" w:eastAsia="Times New Roman" w:hAnsi="Times New Roman" w:cs="Times New Roman"/>
          <w:sz w:val="26"/>
          <w:szCs w:val="26"/>
          <w:lang w:val="es-ES" w:eastAsia="es-ES"/>
        </w:rPr>
      </w:pPr>
      <w:r w:rsidRPr="00D51A51">
        <w:rPr>
          <w:rFonts w:ascii="Times New Roman" w:eastAsia="Times New Roman" w:hAnsi="Times New Roman" w:cs="Times New Roman"/>
          <w:b/>
          <w:bCs/>
          <w:sz w:val="26"/>
          <w:szCs w:val="26"/>
          <w:lang w:val="es-ES" w:eastAsia="es-ES"/>
        </w:rPr>
        <w:t xml:space="preserve">ARTÍCULO PRIMERO. </w:t>
      </w:r>
      <w:r w:rsidRPr="00D51A51">
        <w:rPr>
          <w:rFonts w:ascii="Times New Roman" w:eastAsia="Times New Roman" w:hAnsi="Times New Roman" w:cs="Times New Roman"/>
          <w:sz w:val="26"/>
          <w:szCs w:val="26"/>
          <w:lang w:val="es-ES" w:eastAsia="es-ES"/>
        </w:rPr>
        <w:t xml:space="preserve">Se autoriza la desincorporación del patrimonio del Municipio de Cuautitlán Izcalli, Estado de México, del inmueble ubicado en Calle James Watt sin número, Lote 9, Manzana 11, Distrito 1-31B, Zona Industrial Cuamatla, Municipio de </w:t>
      </w:r>
      <w:r w:rsidRPr="00D51A51">
        <w:rPr>
          <w:rFonts w:ascii="Times New Roman" w:eastAsia="Times New Roman" w:hAnsi="Times New Roman" w:cs="Times New Roman"/>
          <w:sz w:val="26"/>
          <w:szCs w:val="26"/>
          <w:lang w:val="es-ES" w:eastAsia="es-ES"/>
        </w:rPr>
        <w:lastRenderedPageBreak/>
        <w:t>Cuautitlán Izcalli, Estado de México.</w:t>
      </w:r>
    </w:p>
    <w:p w14:paraId="2E7B676B" w14:textId="77777777" w:rsidR="006830A0" w:rsidRPr="00D51A51" w:rsidRDefault="006830A0" w:rsidP="00150E5D">
      <w:pPr>
        <w:widowControl w:val="0"/>
        <w:kinsoku w:val="0"/>
        <w:overflowPunct w:val="0"/>
        <w:spacing w:after="0" w:line="240" w:lineRule="auto"/>
        <w:ind w:right="49"/>
        <w:jc w:val="both"/>
        <w:textAlignment w:val="baseline"/>
        <w:rPr>
          <w:rFonts w:ascii="Times New Roman" w:eastAsia="Times New Roman" w:hAnsi="Times New Roman" w:cs="Times New Roman"/>
          <w:b/>
          <w:bCs/>
          <w:sz w:val="26"/>
          <w:szCs w:val="26"/>
          <w:lang w:val="es-ES" w:eastAsia="es-ES"/>
        </w:rPr>
      </w:pPr>
    </w:p>
    <w:p w14:paraId="4F3B2E64" w14:textId="77777777" w:rsidR="006830A0" w:rsidRPr="00D51A51" w:rsidRDefault="006830A0" w:rsidP="00150E5D">
      <w:pPr>
        <w:widowControl w:val="0"/>
        <w:kinsoku w:val="0"/>
        <w:overflowPunct w:val="0"/>
        <w:spacing w:after="0" w:line="240" w:lineRule="auto"/>
        <w:ind w:right="49"/>
        <w:jc w:val="both"/>
        <w:textAlignment w:val="baseline"/>
        <w:rPr>
          <w:rFonts w:ascii="Times New Roman" w:eastAsia="Times New Roman" w:hAnsi="Times New Roman" w:cs="Times New Roman"/>
          <w:sz w:val="26"/>
          <w:szCs w:val="26"/>
          <w:lang w:val="es-ES" w:eastAsia="es-ES"/>
        </w:rPr>
      </w:pPr>
      <w:r w:rsidRPr="00D51A51">
        <w:rPr>
          <w:rFonts w:ascii="Times New Roman" w:eastAsia="Times New Roman" w:hAnsi="Times New Roman" w:cs="Times New Roman"/>
          <w:b/>
          <w:bCs/>
          <w:sz w:val="26"/>
          <w:szCs w:val="26"/>
          <w:lang w:val="es-ES" w:eastAsia="es-ES"/>
        </w:rPr>
        <w:t xml:space="preserve">ARTÍCULO SEGUNDO. </w:t>
      </w:r>
      <w:r w:rsidRPr="00D51A51">
        <w:rPr>
          <w:rFonts w:ascii="Times New Roman" w:eastAsia="Times New Roman" w:hAnsi="Times New Roman" w:cs="Times New Roman"/>
          <w:sz w:val="26"/>
          <w:szCs w:val="26"/>
          <w:lang w:val="es-ES" w:eastAsia="es-ES"/>
        </w:rPr>
        <w:t>Se autoriza al H. Ayuntamiento de Cuautitlán Izcalli, Estado de México, a donar a título gratuito el inmueble descrito en el artículo anterior, en favor del Gobierno del Estado de México, para destinarse a la Secretaría de Seguridad, para la construcción de la obra "Cuartel Policial".</w:t>
      </w:r>
    </w:p>
    <w:p w14:paraId="2C6F9DDA" w14:textId="77777777" w:rsidR="006830A0" w:rsidRPr="00D51A51" w:rsidRDefault="006830A0" w:rsidP="00150E5D">
      <w:pPr>
        <w:widowControl w:val="0"/>
        <w:kinsoku w:val="0"/>
        <w:overflowPunct w:val="0"/>
        <w:spacing w:after="0" w:line="240" w:lineRule="auto"/>
        <w:ind w:right="49"/>
        <w:jc w:val="both"/>
        <w:textAlignment w:val="baseline"/>
        <w:rPr>
          <w:rFonts w:ascii="Times New Roman" w:eastAsia="Times New Roman" w:hAnsi="Times New Roman" w:cs="Times New Roman"/>
          <w:b/>
          <w:bCs/>
          <w:sz w:val="26"/>
          <w:szCs w:val="26"/>
          <w:lang w:val="es-ES" w:eastAsia="es-ES"/>
        </w:rPr>
      </w:pPr>
    </w:p>
    <w:p w14:paraId="510780C5" w14:textId="77777777" w:rsidR="006830A0" w:rsidRPr="00D51A51" w:rsidRDefault="006830A0" w:rsidP="00150E5D">
      <w:pPr>
        <w:widowControl w:val="0"/>
        <w:kinsoku w:val="0"/>
        <w:overflowPunct w:val="0"/>
        <w:spacing w:after="0" w:line="240" w:lineRule="auto"/>
        <w:ind w:right="49"/>
        <w:jc w:val="both"/>
        <w:textAlignment w:val="baseline"/>
        <w:rPr>
          <w:rFonts w:ascii="Times New Roman" w:eastAsia="Times New Roman" w:hAnsi="Times New Roman" w:cs="Times New Roman"/>
          <w:sz w:val="26"/>
          <w:szCs w:val="26"/>
          <w:lang w:val="es-ES" w:eastAsia="es-ES"/>
        </w:rPr>
      </w:pPr>
      <w:r w:rsidRPr="00D51A51">
        <w:rPr>
          <w:rFonts w:ascii="Times New Roman" w:eastAsia="Times New Roman" w:hAnsi="Times New Roman" w:cs="Times New Roman"/>
          <w:b/>
          <w:bCs/>
          <w:sz w:val="26"/>
          <w:szCs w:val="26"/>
          <w:lang w:val="es-ES" w:eastAsia="es-ES"/>
        </w:rPr>
        <w:t xml:space="preserve">ARTÍCULO TERCERO. </w:t>
      </w:r>
      <w:r w:rsidRPr="00D51A51">
        <w:rPr>
          <w:rFonts w:ascii="Times New Roman" w:eastAsia="Times New Roman" w:hAnsi="Times New Roman" w:cs="Times New Roman"/>
          <w:sz w:val="26"/>
          <w:szCs w:val="26"/>
          <w:lang w:val="es-ES" w:eastAsia="es-ES"/>
        </w:rPr>
        <w:t>El inmueble objeto de la donación tiene una superficie de 2,435.11, con las medidas y colindancias siguientes:</w:t>
      </w:r>
    </w:p>
    <w:p w14:paraId="27E3F7D5" w14:textId="77777777" w:rsidR="006830A0" w:rsidRPr="00D51A51" w:rsidRDefault="006830A0" w:rsidP="00150E5D">
      <w:pPr>
        <w:widowControl w:val="0"/>
        <w:kinsoku w:val="0"/>
        <w:overflowPunct w:val="0"/>
        <w:spacing w:after="0" w:line="240" w:lineRule="auto"/>
        <w:ind w:right="49"/>
        <w:jc w:val="both"/>
        <w:textAlignment w:val="baseline"/>
        <w:rPr>
          <w:rFonts w:ascii="Times New Roman" w:eastAsia="Times New Roman" w:hAnsi="Times New Roman" w:cs="Times New Roman"/>
          <w:sz w:val="26"/>
          <w:szCs w:val="26"/>
          <w:lang w:val="es-ES" w:eastAsia="es-ES"/>
        </w:rPr>
      </w:pPr>
    </w:p>
    <w:p w14:paraId="6FA7804A" w14:textId="50B8EBEC" w:rsidR="006830A0" w:rsidRPr="00D51A51" w:rsidRDefault="006830A0" w:rsidP="00150E5D">
      <w:pPr>
        <w:widowControl w:val="0"/>
        <w:kinsoku w:val="0"/>
        <w:overflowPunct w:val="0"/>
        <w:spacing w:after="0" w:line="240" w:lineRule="auto"/>
        <w:ind w:right="49"/>
        <w:jc w:val="both"/>
        <w:textAlignment w:val="baseline"/>
        <w:rPr>
          <w:rFonts w:ascii="Times New Roman" w:eastAsia="Times New Roman" w:hAnsi="Times New Roman" w:cs="Times New Roman"/>
          <w:sz w:val="26"/>
          <w:szCs w:val="26"/>
          <w:lang w:val="es-ES" w:eastAsia="es-ES"/>
        </w:rPr>
      </w:pPr>
      <w:r w:rsidRPr="00D51A51">
        <w:rPr>
          <w:rFonts w:ascii="Times New Roman" w:eastAsia="Times New Roman" w:hAnsi="Times New Roman" w:cs="Times New Roman"/>
          <w:b/>
          <w:bCs/>
          <w:sz w:val="26"/>
          <w:szCs w:val="26"/>
          <w:lang w:val="es-ES" w:eastAsia="es-ES"/>
        </w:rPr>
        <w:t>Al Norte:</w:t>
      </w:r>
      <w:r w:rsidRPr="00D51A51">
        <w:rPr>
          <w:rFonts w:ascii="Times New Roman" w:eastAsia="Times New Roman" w:hAnsi="Times New Roman" w:cs="Times New Roman"/>
          <w:sz w:val="26"/>
          <w:szCs w:val="26"/>
          <w:lang w:val="es-ES" w:eastAsia="es-ES"/>
        </w:rPr>
        <w:tab/>
      </w:r>
      <w:r w:rsidR="008D5327" w:rsidRPr="00D51A51">
        <w:rPr>
          <w:rFonts w:ascii="Times New Roman" w:eastAsia="Times New Roman" w:hAnsi="Times New Roman" w:cs="Times New Roman"/>
          <w:sz w:val="26"/>
          <w:szCs w:val="26"/>
          <w:lang w:val="es-ES" w:eastAsia="es-ES"/>
        </w:rPr>
        <w:tab/>
      </w:r>
      <w:r w:rsidRPr="00D51A51">
        <w:rPr>
          <w:rFonts w:ascii="Times New Roman" w:eastAsia="Times New Roman" w:hAnsi="Times New Roman" w:cs="Times New Roman"/>
          <w:sz w:val="26"/>
          <w:szCs w:val="26"/>
          <w:lang w:val="es-ES" w:eastAsia="es-ES"/>
        </w:rPr>
        <w:t>95.430 m con Lote 9 A, proveniente de la subdivisión;</w:t>
      </w:r>
    </w:p>
    <w:p w14:paraId="07F195E4" w14:textId="77777777" w:rsidR="006830A0" w:rsidRPr="00D51A51" w:rsidRDefault="006830A0" w:rsidP="00150E5D">
      <w:pPr>
        <w:widowControl w:val="0"/>
        <w:kinsoku w:val="0"/>
        <w:overflowPunct w:val="0"/>
        <w:spacing w:after="0" w:line="240" w:lineRule="auto"/>
        <w:ind w:right="49"/>
        <w:jc w:val="both"/>
        <w:textAlignment w:val="baseline"/>
        <w:rPr>
          <w:rFonts w:ascii="Times New Roman" w:eastAsia="Times New Roman" w:hAnsi="Times New Roman" w:cs="Times New Roman"/>
          <w:sz w:val="26"/>
          <w:szCs w:val="26"/>
          <w:lang w:val="es-ES" w:eastAsia="es-ES"/>
        </w:rPr>
      </w:pPr>
    </w:p>
    <w:p w14:paraId="5A0FFACF" w14:textId="613FAF86" w:rsidR="006830A0" w:rsidRPr="00D51A51" w:rsidRDefault="006830A0" w:rsidP="00150E5D">
      <w:pPr>
        <w:widowControl w:val="0"/>
        <w:kinsoku w:val="0"/>
        <w:overflowPunct w:val="0"/>
        <w:spacing w:after="0" w:line="240" w:lineRule="auto"/>
        <w:ind w:right="49"/>
        <w:jc w:val="both"/>
        <w:textAlignment w:val="baseline"/>
        <w:rPr>
          <w:rFonts w:ascii="Times New Roman" w:eastAsia="Times New Roman" w:hAnsi="Times New Roman" w:cs="Times New Roman"/>
          <w:sz w:val="26"/>
          <w:szCs w:val="26"/>
          <w:lang w:val="es-ES" w:eastAsia="es-ES"/>
        </w:rPr>
      </w:pPr>
      <w:r w:rsidRPr="00D51A51">
        <w:rPr>
          <w:rFonts w:ascii="Times New Roman" w:eastAsia="Times New Roman" w:hAnsi="Times New Roman" w:cs="Times New Roman"/>
          <w:b/>
          <w:bCs/>
          <w:sz w:val="26"/>
          <w:szCs w:val="26"/>
          <w:lang w:val="es-ES" w:eastAsia="es-ES"/>
        </w:rPr>
        <w:t>Al Sureste:</w:t>
      </w:r>
      <w:r w:rsidRPr="00D51A51">
        <w:rPr>
          <w:rFonts w:ascii="Times New Roman" w:eastAsia="Times New Roman" w:hAnsi="Times New Roman" w:cs="Times New Roman"/>
          <w:b/>
          <w:bCs/>
          <w:sz w:val="26"/>
          <w:szCs w:val="26"/>
          <w:lang w:val="es-ES" w:eastAsia="es-ES"/>
        </w:rPr>
        <w:tab/>
      </w:r>
      <w:r w:rsidR="008D5327" w:rsidRPr="00D51A51">
        <w:rPr>
          <w:rFonts w:ascii="Times New Roman" w:eastAsia="Times New Roman" w:hAnsi="Times New Roman" w:cs="Times New Roman"/>
          <w:b/>
          <w:bCs/>
          <w:sz w:val="26"/>
          <w:szCs w:val="26"/>
          <w:lang w:val="es-ES" w:eastAsia="es-ES"/>
        </w:rPr>
        <w:tab/>
      </w:r>
      <w:r w:rsidRPr="00D51A51">
        <w:rPr>
          <w:rFonts w:ascii="Times New Roman" w:eastAsia="Times New Roman" w:hAnsi="Times New Roman" w:cs="Times New Roman"/>
          <w:sz w:val="26"/>
          <w:szCs w:val="26"/>
          <w:lang w:val="es-ES" w:eastAsia="es-ES"/>
        </w:rPr>
        <w:t>68.580 con propiedad del Rancho La Joya;</w:t>
      </w:r>
    </w:p>
    <w:p w14:paraId="3215ACC5" w14:textId="77777777" w:rsidR="006830A0" w:rsidRPr="00D51A51" w:rsidRDefault="006830A0" w:rsidP="00150E5D">
      <w:pPr>
        <w:widowControl w:val="0"/>
        <w:kinsoku w:val="0"/>
        <w:overflowPunct w:val="0"/>
        <w:spacing w:after="0" w:line="240" w:lineRule="auto"/>
        <w:ind w:right="49"/>
        <w:jc w:val="both"/>
        <w:textAlignment w:val="baseline"/>
        <w:rPr>
          <w:rFonts w:ascii="Times New Roman" w:eastAsia="Times New Roman" w:hAnsi="Times New Roman" w:cs="Times New Roman"/>
          <w:sz w:val="26"/>
          <w:szCs w:val="26"/>
          <w:lang w:val="es-ES" w:eastAsia="es-ES"/>
        </w:rPr>
      </w:pPr>
    </w:p>
    <w:p w14:paraId="0491C5AE" w14:textId="77777777" w:rsidR="006830A0" w:rsidRPr="00D51A51" w:rsidRDefault="006830A0" w:rsidP="00150E5D">
      <w:pPr>
        <w:widowControl w:val="0"/>
        <w:kinsoku w:val="0"/>
        <w:overflowPunct w:val="0"/>
        <w:spacing w:after="0" w:line="240" w:lineRule="auto"/>
        <w:ind w:right="49"/>
        <w:jc w:val="both"/>
        <w:textAlignment w:val="baseline"/>
        <w:rPr>
          <w:rFonts w:ascii="Times New Roman" w:eastAsia="Times New Roman" w:hAnsi="Times New Roman" w:cs="Times New Roman"/>
          <w:sz w:val="26"/>
          <w:szCs w:val="26"/>
          <w:lang w:val="es-ES" w:eastAsia="es-ES"/>
        </w:rPr>
      </w:pPr>
      <w:r w:rsidRPr="00D51A51">
        <w:rPr>
          <w:rFonts w:ascii="Times New Roman" w:eastAsia="Times New Roman" w:hAnsi="Times New Roman" w:cs="Times New Roman"/>
          <w:b/>
          <w:bCs/>
          <w:sz w:val="26"/>
          <w:szCs w:val="26"/>
          <w:lang w:val="es-ES" w:eastAsia="es-ES"/>
        </w:rPr>
        <w:t>Al Suroeste:</w:t>
      </w:r>
      <w:r w:rsidRPr="00D51A51">
        <w:rPr>
          <w:rFonts w:ascii="Times New Roman" w:eastAsia="Times New Roman" w:hAnsi="Times New Roman" w:cs="Times New Roman"/>
          <w:sz w:val="26"/>
          <w:szCs w:val="26"/>
          <w:lang w:val="es-ES" w:eastAsia="es-ES"/>
        </w:rPr>
        <w:t xml:space="preserve"> </w:t>
      </w:r>
      <w:r w:rsidRPr="00D51A51">
        <w:rPr>
          <w:rFonts w:ascii="Times New Roman" w:eastAsia="Times New Roman" w:hAnsi="Times New Roman" w:cs="Times New Roman"/>
          <w:sz w:val="26"/>
          <w:szCs w:val="26"/>
          <w:lang w:val="es-ES" w:eastAsia="es-ES"/>
        </w:rPr>
        <w:tab/>
        <w:t>71.170 m con Lote 7, manzana XI.</w:t>
      </w:r>
    </w:p>
    <w:p w14:paraId="67595BF5" w14:textId="77777777" w:rsidR="006830A0" w:rsidRPr="00D51A51" w:rsidRDefault="006830A0" w:rsidP="00150E5D">
      <w:pPr>
        <w:widowControl w:val="0"/>
        <w:kinsoku w:val="0"/>
        <w:overflowPunct w:val="0"/>
        <w:spacing w:after="0" w:line="240" w:lineRule="auto"/>
        <w:ind w:right="49"/>
        <w:jc w:val="both"/>
        <w:textAlignment w:val="baseline"/>
        <w:rPr>
          <w:rFonts w:ascii="Times New Roman" w:eastAsia="Times New Roman" w:hAnsi="Times New Roman" w:cs="Times New Roman"/>
          <w:b/>
          <w:bCs/>
          <w:sz w:val="26"/>
          <w:szCs w:val="26"/>
          <w:lang w:val="es-ES" w:eastAsia="es-ES"/>
        </w:rPr>
      </w:pPr>
    </w:p>
    <w:p w14:paraId="6A29A53C" w14:textId="77777777" w:rsidR="006830A0" w:rsidRPr="00D51A51" w:rsidRDefault="006830A0" w:rsidP="00150E5D">
      <w:pPr>
        <w:widowControl w:val="0"/>
        <w:kinsoku w:val="0"/>
        <w:overflowPunct w:val="0"/>
        <w:spacing w:after="0" w:line="240" w:lineRule="auto"/>
        <w:ind w:right="49"/>
        <w:jc w:val="both"/>
        <w:textAlignment w:val="baseline"/>
        <w:rPr>
          <w:rFonts w:ascii="Times New Roman" w:eastAsia="Times New Roman" w:hAnsi="Times New Roman" w:cs="Times New Roman"/>
          <w:sz w:val="26"/>
          <w:szCs w:val="26"/>
          <w:lang w:val="es-ES" w:eastAsia="es-ES"/>
        </w:rPr>
      </w:pPr>
      <w:r w:rsidRPr="00D51A51">
        <w:rPr>
          <w:rFonts w:ascii="Times New Roman" w:eastAsia="Times New Roman" w:hAnsi="Times New Roman" w:cs="Times New Roman"/>
          <w:b/>
          <w:bCs/>
          <w:sz w:val="26"/>
          <w:szCs w:val="26"/>
          <w:lang w:val="es-ES" w:eastAsia="es-ES"/>
        </w:rPr>
        <w:t xml:space="preserve">ARTÍCULO CUARTO. </w:t>
      </w:r>
      <w:r w:rsidRPr="00D51A51">
        <w:rPr>
          <w:rFonts w:ascii="Times New Roman" w:eastAsia="Times New Roman" w:hAnsi="Times New Roman" w:cs="Times New Roman"/>
          <w:sz w:val="26"/>
          <w:szCs w:val="26"/>
          <w:lang w:val="es-ES" w:eastAsia="es-ES"/>
        </w:rPr>
        <w:t>La donación del predio estará condicionada a que no se cambie el uso y destino que motivó su autorización. En caso contrario, revertirá a favor del patrimonio del Municipio de Cuautitlán Izcalli, Estado de México.</w:t>
      </w:r>
    </w:p>
    <w:p w14:paraId="5AB4E9D4" w14:textId="77777777" w:rsidR="006830A0" w:rsidRPr="00D51A51" w:rsidRDefault="006830A0" w:rsidP="00150E5D">
      <w:pPr>
        <w:widowControl w:val="0"/>
        <w:kinsoku w:val="0"/>
        <w:overflowPunct w:val="0"/>
        <w:spacing w:after="0" w:line="240" w:lineRule="auto"/>
        <w:ind w:right="49"/>
        <w:jc w:val="both"/>
        <w:textAlignment w:val="baseline"/>
        <w:rPr>
          <w:rFonts w:ascii="Times New Roman" w:eastAsia="Times New Roman" w:hAnsi="Times New Roman" w:cs="Times New Roman"/>
          <w:b/>
          <w:bCs/>
          <w:sz w:val="26"/>
          <w:szCs w:val="26"/>
          <w:lang w:val="es-ES" w:eastAsia="es-ES"/>
        </w:rPr>
      </w:pPr>
    </w:p>
    <w:p w14:paraId="697B4D98" w14:textId="77777777" w:rsidR="006830A0" w:rsidRPr="00D51A51" w:rsidRDefault="006830A0" w:rsidP="00150E5D">
      <w:pPr>
        <w:widowControl w:val="0"/>
        <w:kinsoku w:val="0"/>
        <w:overflowPunct w:val="0"/>
        <w:spacing w:after="0" w:line="240" w:lineRule="auto"/>
        <w:ind w:right="49"/>
        <w:jc w:val="center"/>
        <w:textAlignment w:val="baseline"/>
        <w:rPr>
          <w:rFonts w:ascii="Times New Roman" w:eastAsia="Times New Roman" w:hAnsi="Times New Roman" w:cs="Times New Roman"/>
          <w:b/>
          <w:bCs/>
          <w:sz w:val="26"/>
          <w:szCs w:val="26"/>
          <w:lang w:val="es-ES" w:eastAsia="es-ES"/>
        </w:rPr>
      </w:pPr>
      <w:r w:rsidRPr="00D51A51">
        <w:rPr>
          <w:rFonts w:ascii="Times New Roman" w:eastAsia="Times New Roman" w:hAnsi="Times New Roman" w:cs="Times New Roman"/>
          <w:b/>
          <w:bCs/>
          <w:sz w:val="26"/>
          <w:szCs w:val="26"/>
          <w:lang w:val="es-ES" w:eastAsia="es-ES"/>
        </w:rPr>
        <w:t>T R A N S I T O R I O</w:t>
      </w:r>
    </w:p>
    <w:p w14:paraId="3A5CA96B" w14:textId="77777777" w:rsidR="006830A0" w:rsidRPr="00D51A51" w:rsidRDefault="006830A0" w:rsidP="00150E5D">
      <w:pPr>
        <w:widowControl w:val="0"/>
        <w:kinsoku w:val="0"/>
        <w:overflowPunct w:val="0"/>
        <w:spacing w:after="0" w:line="240" w:lineRule="auto"/>
        <w:ind w:right="49"/>
        <w:jc w:val="both"/>
        <w:textAlignment w:val="baseline"/>
        <w:rPr>
          <w:rFonts w:ascii="Times New Roman" w:eastAsia="Times New Roman" w:hAnsi="Times New Roman" w:cs="Times New Roman"/>
          <w:b/>
          <w:bCs/>
          <w:sz w:val="26"/>
          <w:szCs w:val="26"/>
          <w:lang w:val="es-ES" w:eastAsia="es-ES"/>
        </w:rPr>
      </w:pPr>
    </w:p>
    <w:p w14:paraId="0FDC489D" w14:textId="77777777" w:rsidR="006830A0" w:rsidRPr="00D51A51" w:rsidRDefault="006830A0" w:rsidP="00150E5D">
      <w:pPr>
        <w:widowControl w:val="0"/>
        <w:kinsoku w:val="0"/>
        <w:overflowPunct w:val="0"/>
        <w:spacing w:after="0" w:line="240" w:lineRule="auto"/>
        <w:ind w:right="49"/>
        <w:jc w:val="both"/>
        <w:textAlignment w:val="baseline"/>
        <w:rPr>
          <w:rFonts w:ascii="Times New Roman" w:eastAsia="Times New Roman" w:hAnsi="Times New Roman" w:cs="Times New Roman"/>
          <w:sz w:val="26"/>
          <w:szCs w:val="26"/>
          <w:lang w:val="es-ES" w:eastAsia="es-ES"/>
        </w:rPr>
      </w:pPr>
      <w:r w:rsidRPr="00D51A51">
        <w:rPr>
          <w:rFonts w:ascii="Times New Roman" w:eastAsia="Times New Roman" w:hAnsi="Times New Roman" w:cs="Times New Roman"/>
          <w:b/>
          <w:bCs/>
          <w:sz w:val="26"/>
          <w:szCs w:val="26"/>
          <w:lang w:val="es-ES" w:eastAsia="es-ES"/>
        </w:rPr>
        <w:t xml:space="preserve">ÚNICO. </w:t>
      </w:r>
      <w:r w:rsidRPr="00D51A51">
        <w:rPr>
          <w:rFonts w:ascii="Times New Roman" w:eastAsia="Times New Roman" w:hAnsi="Times New Roman" w:cs="Times New Roman"/>
          <w:sz w:val="26"/>
          <w:szCs w:val="26"/>
          <w:lang w:val="es-ES" w:eastAsia="es-ES"/>
        </w:rPr>
        <w:t>El presente Decreto entrará en vigor al día siguiente de su publicación en el Periódico Oficial "Gaceta del Gobierno".</w:t>
      </w:r>
    </w:p>
    <w:p w14:paraId="10DA613E" w14:textId="77777777" w:rsidR="006830A0" w:rsidRPr="00D51A51" w:rsidRDefault="006830A0" w:rsidP="00150E5D">
      <w:pPr>
        <w:widowControl w:val="0"/>
        <w:kinsoku w:val="0"/>
        <w:overflowPunct w:val="0"/>
        <w:spacing w:after="0" w:line="240" w:lineRule="auto"/>
        <w:ind w:right="49"/>
        <w:jc w:val="both"/>
        <w:textAlignment w:val="baseline"/>
        <w:rPr>
          <w:rFonts w:ascii="Times New Roman" w:eastAsia="Times New Roman" w:hAnsi="Times New Roman" w:cs="Times New Roman"/>
          <w:sz w:val="26"/>
          <w:szCs w:val="26"/>
          <w:lang w:val="es-ES" w:eastAsia="es-ES"/>
        </w:rPr>
      </w:pPr>
    </w:p>
    <w:p w14:paraId="24D12F76" w14:textId="77777777" w:rsidR="006830A0" w:rsidRPr="00D51A51" w:rsidRDefault="006830A0" w:rsidP="00150E5D">
      <w:pPr>
        <w:widowControl w:val="0"/>
        <w:kinsoku w:val="0"/>
        <w:overflowPunct w:val="0"/>
        <w:spacing w:after="0" w:line="240" w:lineRule="auto"/>
        <w:ind w:right="49"/>
        <w:jc w:val="both"/>
        <w:textAlignment w:val="baseline"/>
        <w:rPr>
          <w:rFonts w:ascii="Times New Roman" w:eastAsia="Times New Roman" w:hAnsi="Times New Roman" w:cs="Times New Roman"/>
          <w:sz w:val="26"/>
          <w:szCs w:val="26"/>
          <w:lang w:val="es-ES" w:eastAsia="es-ES"/>
        </w:rPr>
      </w:pPr>
      <w:r w:rsidRPr="00D51A51">
        <w:rPr>
          <w:rFonts w:ascii="Times New Roman" w:eastAsia="Times New Roman" w:hAnsi="Times New Roman" w:cs="Times New Roman"/>
          <w:sz w:val="26"/>
          <w:szCs w:val="26"/>
          <w:lang w:val="es-ES" w:eastAsia="es-ES"/>
        </w:rPr>
        <w:t>Lo tendrá entendido el Gobernador del Estado, haciendo que se publique y se cumpla.</w:t>
      </w:r>
    </w:p>
    <w:p w14:paraId="08169497" w14:textId="77777777" w:rsidR="006830A0" w:rsidRPr="00D51A51" w:rsidRDefault="006830A0" w:rsidP="00150E5D">
      <w:pPr>
        <w:widowControl w:val="0"/>
        <w:kinsoku w:val="0"/>
        <w:overflowPunct w:val="0"/>
        <w:spacing w:after="0" w:line="240" w:lineRule="auto"/>
        <w:ind w:right="49"/>
        <w:jc w:val="both"/>
        <w:textAlignment w:val="baseline"/>
        <w:rPr>
          <w:rFonts w:ascii="Times New Roman" w:eastAsia="Times New Roman" w:hAnsi="Times New Roman" w:cs="Times New Roman"/>
          <w:sz w:val="26"/>
          <w:szCs w:val="26"/>
          <w:lang w:val="es-ES" w:eastAsia="es-ES"/>
        </w:rPr>
      </w:pPr>
    </w:p>
    <w:p w14:paraId="654F2CB6" w14:textId="77777777" w:rsidR="006830A0" w:rsidRPr="00D51A51" w:rsidRDefault="006830A0" w:rsidP="00150E5D">
      <w:pPr>
        <w:widowControl w:val="0"/>
        <w:kinsoku w:val="0"/>
        <w:overflowPunct w:val="0"/>
        <w:spacing w:after="0" w:line="240" w:lineRule="auto"/>
        <w:ind w:right="49"/>
        <w:jc w:val="both"/>
        <w:textAlignment w:val="baseline"/>
        <w:rPr>
          <w:rFonts w:ascii="Times New Roman" w:eastAsia="Times New Roman" w:hAnsi="Times New Roman" w:cs="Times New Roman"/>
          <w:sz w:val="26"/>
          <w:szCs w:val="26"/>
          <w:lang w:val="es-ES" w:eastAsia="es-ES"/>
        </w:rPr>
      </w:pPr>
      <w:r w:rsidRPr="00D51A51">
        <w:rPr>
          <w:rFonts w:ascii="Times New Roman" w:eastAsia="Times New Roman" w:hAnsi="Times New Roman" w:cs="Times New Roman"/>
          <w:sz w:val="26"/>
          <w:szCs w:val="26"/>
          <w:lang w:val="es-ES" w:eastAsia="es-ES"/>
        </w:rPr>
        <w:t xml:space="preserve">Dado en el Palacio del Poder Legislativo, en la ciudad de Toluca de Lerdo, Capital del Estado de México, a los doce días del mes de septiembre del dos mil veintitrés. </w:t>
      </w:r>
    </w:p>
    <w:p w14:paraId="633D8C02" w14:textId="77777777" w:rsidR="008D5327" w:rsidRPr="00D51A51" w:rsidRDefault="008D5327" w:rsidP="00150E5D">
      <w:pPr>
        <w:widowControl w:val="0"/>
        <w:autoSpaceDE w:val="0"/>
        <w:autoSpaceDN w:val="0"/>
        <w:adjustRightInd w:val="0"/>
        <w:spacing w:after="0" w:line="240" w:lineRule="auto"/>
        <w:jc w:val="center"/>
        <w:rPr>
          <w:rFonts w:ascii="Times New Roman" w:eastAsia="Times New Roman" w:hAnsi="Times New Roman" w:cs="Times New Roman"/>
          <w:sz w:val="26"/>
          <w:szCs w:val="26"/>
          <w:lang w:val="es-ES" w:eastAsia="es-ES"/>
        </w:rPr>
      </w:pPr>
    </w:p>
    <w:p w14:paraId="60B63375" w14:textId="77777777" w:rsidR="006830A0" w:rsidRPr="00D51A51" w:rsidRDefault="006830A0" w:rsidP="00150E5D">
      <w:pPr>
        <w:widowControl w:val="0"/>
        <w:autoSpaceDE w:val="0"/>
        <w:autoSpaceDN w:val="0"/>
        <w:adjustRightInd w:val="0"/>
        <w:spacing w:after="0" w:line="240" w:lineRule="auto"/>
        <w:jc w:val="center"/>
        <w:rPr>
          <w:rFonts w:ascii="Times New Roman" w:eastAsia="Times New Roman" w:hAnsi="Times New Roman" w:cs="Times New Roman"/>
          <w:b/>
          <w:sz w:val="26"/>
          <w:szCs w:val="26"/>
          <w:lang w:val="en-US" w:eastAsia="es-MX"/>
        </w:rPr>
      </w:pPr>
      <w:r w:rsidRPr="00D51A51">
        <w:rPr>
          <w:rFonts w:ascii="Times New Roman" w:eastAsia="Times New Roman" w:hAnsi="Times New Roman" w:cs="Times New Roman"/>
          <w:b/>
          <w:sz w:val="26"/>
          <w:szCs w:val="26"/>
          <w:lang w:val="en-US" w:eastAsia="es-MX"/>
        </w:rPr>
        <w:t>PRESIDENTA</w:t>
      </w:r>
    </w:p>
    <w:p w14:paraId="0491F2E5" w14:textId="77777777" w:rsidR="006830A0" w:rsidRPr="00D51A51" w:rsidRDefault="006830A0" w:rsidP="00150E5D">
      <w:pPr>
        <w:widowControl w:val="0"/>
        <w:autoSpaceDE w:val="0"/>
        <w:autoSpaceDN w:val="0"/>
        <w:adjustRightInd w:val="0"/>
        <w:spacing w:after="0" w:line="240" w:lineRule="auto"/>
        <w:jc w:val="center"/>
        <w:rPr>
          <w:rFonts w:ascii="Times New Roman" w:eastAsia="Times New Roman" w:hAnsi="Times New Roman" w:cs="Times New Roman"/>
          <w:b/>
          <w:sz w:val="26"/>
          <w:szCs w:val="26"/>
          <w:lang w:val="en-US" w:eastAsia="es-MX"/>
        </w:rPr>
      </w:pPr>
      <w:r w:rsidRPr="00D51A51">
        <w:rPr>
          <w:rFonts w:ascii="Times New Roman" w:eastAsia="Times New Roman" w:hAnsi="Times New Roman" w:cs="Times New Roman"/>
          <w:b/>
          <w:sz w:val="26"/>
          <w:szCs w:val="26"/>
          <w:lang w:val="en-US" w:eastAsia="es-MX"/>
        </w:rPr>
        <w:t>DIP. AZUCENA CISNEROS COSS</w:t>
      </w:r>
    </w:p>
    <w:p w14:paraId="6E1FEF7D" w14:textId="77777777" w:rsidR="006830A0" w:rsidRPr="00D51A51" w:rsidRDefault="006830A0" w:rsidP="00150E5D">
      <w:pPr>
        <w:widowControl w:val="0"/>
        <w:autoSpaceDE w:val="0"/>
        <w:autoSpaceDN w:val="0"/>
        <w:adjustRightInd w:val="0"/>
        <w:spacing w:after="0" w:line="240" w:lineRule="auto"/>
        <w:jc w:val="center"/>
        <w:rPr>
          <w:rFonts w:ascii="Times New Roman" w:eastAsia="Times New Roman" w:hAnsi="Times New Roman" w:cs="Times New Roman"/>
          <w:b/>
          <w:sz w:val="26"/>
          <w:szCs w:val="26"/>
          <w:lang w:val="en-US" w:eastAsia="es-MX"/>
        </w:rPr>
      </w:pPr>
    </w:p>
    <w:p w14:paraId="4E7DCF0A" w14:textId="77777777" w:rsidR="006830A0" w:rsidRPr="00D51A51" w:rsidRDefault="006830A0" w:rsidP="00150E5D">
      <w:pPr>
        <w:widowControl w:val="0"/>
        <w:autoSpaceDE w:val="0"/>
        <w:autoSpaceDN w:val="0"/>
        <w:adjustRightInd w:val="0"/>
        <w:spacing w:after="0" w:line="240" w:lineRule="auto"/>
        <w:jc w:val="center"/>
        <w:rPr>
          <w:rFonts w:ascii="Times New Roman" w:eastAsia="Times New Roman" w:hAnsi="Times New Roman" w:cs="Times New Roman"/>
          <w:b/>
          <w:sz w:val="26"/>
          <w:szCs w:val="26"/>
          <w:lang w:val="en-US" w:eastAsia="es-MX"/>
        </w:rPr>
      </w:pPr>
      <w:r w:rsidRPr="00D51A51">
        <w:rPr>
          <w:rFonts w:ascii="Times New Roman" w:eastAsia="Times New Roman" w:hAnsi="Times New Roman" w:cs="Times New Roman"/>
          <w:b/>
          <w:sz w:val="26"/>
          <w:szCs w:val="26"/>
          <w:lang w:val="en-US" w:eastAsia="es-MX"/>
        </w:rPr>
        <w:t>SECRETARIAS</w:t>
      </w:r>
    </w:p>
    <w:p w14:paraId="77C8377E" w14:textId="77777777" w:rsidR="006830A0" w:rsidRPr="00D51A51" w:rsidRDefault="006830A0" w:rsidP="00150E5D">
      <w:pPr>
        <w:widowControl w:val="0"/>
        <w:autoSpaceDE w:val="0"/>
        <w:autoSpaceDN w:val="0"/>
        <w:adjustRightInd w:val="0"/>
        <w:spacing w:after="0" w:line="240" w:lineRule="auto"/>
        <w:jc w:val="center"/>
        <w:rPr>
          <w:rFonts w:ascii="Times New Roman" w:eastAsia="Times New Roman" w:hAnsi="Times New Roman" w:cs="Times New Roman"/>
          <w:b/>
          <w:sz w:val="26"/>
          <w:szCs w:val="26"/>
          <w:lang w:val="en-US" w:eastAsia="es-MX"/>
        </w:rPr>
      </w:pPr>
      <w:r w:rsidRPr="00D51A51">
        <w:rPr>
          <w:rFonts w:ascii="Times New Roman" w:eastAsia="Times New Roman" w:hAnsi="Times New Roman" w:cs="Times New Roman"/>
          <w:b/>
          <w:sz w:val="26"/>
          <w:szCs w:val="26"/>
          <w:lang w:val="en-US" w:eastAsia="es-MX"/>
        </w:rPr>
        <w:t>DIP. VIRIDIANA FUENTES CRUZ</w:t>
      </w:r>
    </w:p>
    <w:tbl>
      <w:tblPr>
        <w:tblW w:w="0" w:type="auto"/>
        <w:jc w:val="center"/>
        <w:tblLook w:val="04A0" w:firstRow="1" w:lastRow="0" w:firstColumn="1" w:lastColumn="0" w:noHBand="0" w:noVBand="1"/>
      </w:tblPr>
      <w:tblGrid>
        <w:gridCol w:w="4718"/>
        <w:gridCol w:w="4687"/>
      </w:tblGrid>
      <w:tr w:rsidR="006830A0" w:rsidRPr="00D51A51" w14:paraId="7FD527C0" w14:textId="77777777" w:rsidTr="008D5327">
        <w:trPr>
          <w:jc w:val="center"/>
        </w:trPr>
        <w:tc>
          <w:tcPr>
            <w:tcW w:w="4718" w:type="dxa"/>
            <w:shd w:val="clear" w:color="auto" w:fill="auto"/>
          </w:tcPr>
          <w:p w14:paraId="6E71C7EB" w14:textId="77777777" w:rsidR="006830A0" w:rsidRPr="00D51A51" w:rsidRDefault="006830A0" w:rsidP="00150E5D">
            <w:pPr>
              <w:widowControl w:val="0"/>
              <w:autoSpaceDE w:val="0"/>
              <w:autoSpaceDN w:val="0"/>
              <w:adjustRightInd w:val="0"/>
              <w:spacing w:after="0" w:line="240" w:lineRule="auto"/>
              <w:jc w:val="center"/>
              <w:rPr>
                <w:rFonts w:ascii="Times New Roman" w:eastAsia="Times New Roman" w:hAnsi="Times New Roman" w:cs="Times New Roman"/>
                <w:b/>
                <w:sz w:val="26"/>
                <w:szCs w:val="26"/>
                <w:lang w:val="en-US" w:eastAsia="es-MX"/>
              </w:rPr>
            </w:pPr>
            <w:r w:rsidRPr="00D51A51">
              <w:rPr>
                <w:rFonts w:ascii="Times New Roman" w:eastAsia="Times New Roman" w:hAnsi="Times New Roman" w:cs="Times New Roman"/>
                <w:b/>
                <w:sz w:val="26"/>
                <w:szCs w:val="26"/>
                <w:lang w:val="en-US" w:eastAsia="es-MX"/>
              </w:rPr>
              <w:t xml:space="preserve">DIP. SILVIA </w:t>
            </w:r>
          </w:p>
          <w:p w14:paraId="1E0F7F5B" w14:textId="77777777" w:rsidR="006830A0" w:rsidRPr="00D51A51" w:rsidRDefault="006830A0" w:rsidP="00150E5D">
            <w:pPr>
              <w:widowControl w:val="0"/>
              <w:autoSpaceDE w:val="0"/>
              <w:autoSpaceDN w:val="0"/>
              <w:adjustRightInd w:val="0"/>
              <w:spacing w:after="0" w:line="240" w:lineRule="auto"/>
              <w:jc w:val="center"/>
              <w:rPr>
                <w:rFonts w:ascii="Times New Roman" w:eastAsia="Times New Roman" w:hAnsi="Times New Roman" w:cs="Times New Roman"/>
                <w:b/>
                <w:sz w:val="26"/>
                <w:szCs w:val="26"/>
                <w:lang w:val="en-US" w:eastAsia="es-MX"/>
              </w:rPr>
            </w:pPr>
            <w:r w:rsidRPr="00D51A51">
              <w:rPr>
                <w:rFonts w:ascii="Times New Roman" w:eastAsia="Times New Roman" w:hAnsi="Times New Roman" w:cs="Times New Roman"/>
                <w:b/>
                <w:sz w:val="26"/>
                <w:szCs w:val="26"/>
                <w:lang w:val="en-US" w:eastAsia="es-MX"/>
              </w:rPr>
              <w:t>BARBERENA MALDONADO</w:t>
            </w:r>
          </w:p>
        </w:tc>
        <w:tc>
          <w:tcPr>
            <w:tcW w:w="4687" w:type="dxa"/>
            <w:shd w:val="clear" w:color="auto" w:fill="auto"/>
          </w:tcPr>
          <w:p w14:paraId="539578A2" w14:textId="77777777" w:rsidR="006830A0" w:rsidRPr="00D51A51" w:rsidRDefault="006830A0" w:rsidP="00150E5D">
            <w:pPr>
              <w:widowControl w:val="0"/>
              <w:autoSpaceDE w:val="0"/>
              <w:autoSpaceDN w:val="0"/>
              <w:adjustRightInd w:val="0"/>
              <w:spacing w:after="0" w:line="240" w:lineRule="auto"/>
              <w:jc w:val="center"/>
              <w:rPr>
                <w:rFonts w:ascii="Times New Roman" w:eastAsia="Times New Roman" w:hAnsi="Times New Roman" w:cs="Times New Roman"/>
                <w:b/>
                <w:sz w:val="26"/>
                <w:szCs w:val="26"/>
                <w:lang w:val="en-US" w:eastAsia="es-MX"/>
              </w:rPr>
            </w:pPr>
            <w:r w:rsidRPr="00D51A51">
              <w:rPr>
                <w:rFonts w:ascii="Times New Roman" w:eastAsia="Times New Roman" w:hAnsi="Times New Roman" w:cs="Times New Roman"/>
                <w:b/>
                <w:sz w:val="26"/>
                <w:szCs w:val="26"/>
                <w:lang w:val="en-US" w:eastAsia="es-MX"/>
              </w:rPr>
              <w:t xml:space="preserve">DIP. MÓNICA MIRIAM </w:t>
            </w:r>
          </w:p>
          <w:p w14:paraId="2841CFFF" w14:textId="77777777" w:rsidR="006830A0" w:rsidRPr="00D51A51" w:rsidRDefault="006830A0" w:rsidP="00150E5D">
            <w:pPr>
              <w:widowControl w:val="0"/>
              <w:autoSpaceDE w:val="0"/>
              <w:autoSpaceDN w:val="0"/>
              <w:adjustRightInd w:val="0"/>
              <w:spacing w:after="0" w:line="240" w:lineRule="auto"/>
              <w:jc w:val="center"/>
              <w:rPr>
                <w:rFonts w:ascii="Times New Roman" w:eastAsia="Times New Roman" w:hAnsi="Times New Roman" w:cs="Times New Roman"/>
                <w:b/>
                <w:sz w:val="26"/>
                <w:szCs w:val="26"/>
                <w:lang w:val="en-US" w:eastAsia="es-MX"/>
              </w:rPr>
            </w:pPr>
            <w:r w:rsidRPr="00D51A51">
              <w:rPr>
                <w:rFonts w:ascii="Times New Roman" w:eastAsia="Times New Roman" w:hAnsi="Times New Roman" w:cs="Times New Roman"/>
                <w:b/>
                <w:sz w:val="26"/>
                <w:szCs w:val="26"/>
                <w:lang w:val="en-US" w:eastAsia="es-MX"/>
              </w:rPr>
              <w:t>GRANILLO VELAZCO</w:t>
            </w:r>
          </w:p>
        </w:tc>
      </w:tr>
    </w:tbl>
    <w:p w14:paraId="18BE6E31" w14:textId="77777777" w:rsidR="00EC3D3C" w:rsidRPr="00D51A51" w:rsidRDefault="00EC3D3C" w:rsidP="00150E5D">
      <w:pPr>
        <w:pStyle w:val="Sinespaciado"/>
        <w:ind w:right="49"/>
        <w:rPr>
          <w:rFonts w:ascii="Times New Roman" w:hAnsi="Times New Roman" w:cs="Times New Roman"/>
          <w:sz w:val="24"/>
          <w:szCs w:val="24"/>
        </w:rPr>
      </w:pPr>
    </w:p>
    <w:p w14:paraId="12DA022F" w14:textId="77777777" w:rsidR="003238DB" w:rsidRPr="00D51A51" w:rsidRDefault="003238DB" w:rsidP="00EF6515">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(Fin del documento)</w:t>
      </w:r>
    </w:p>
    <w:p w14:paraId="15E583FB" w14:textId="77777777" w:rsidR="003238DB" w:rsidRPr="00D51A51" w:rsidRDefault="003238DB" w:rsidP="00EF6515">
      <w:pPr>
        <w:pStyle w:val="Sinespaciado"/>
        <w:ind w:right="49"/>
        <w:jc w:val="both"/>
        <w:rPr>
          <w:rFonts w:ascii="Times New Roman" w:hAnsi="Times New Roman" w:cs="Times New Roman"/>
          <w:sz w:val="24"/>
          <w:szCs w:val="24"/>
        </w:rPr>
      </w:pPr>
    </w:p>
    <w:p w14:paraId="2544AA97" w14:textId="77777777" w:rsidR="00BC439E" w:rsidRPr="00D51A51" w:rsidRDefault="00BC439E"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PRESIDENTA DIP. AZUCENA CISNEROS COSS. Leído el dictamen con sus antecedentes, pido a quienes estén por su turno a discusión se sirvan a levantar la mano.</w:t>
      </w:r>
    </w:p>
    <w:p w14:paraId="2544AA98" w14:textId="7A73E085" w:rsidR="00BC439E" w:rsidRPr="00D51A51" w:rsidRDefault="00BC439E"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SECRETARIA DIP. VIRIDIANA FUENTES CRUZ. </w:t>
      </w:r>
      <w:r w:rsidR="007871F3" w:rsidRPr="00D51A51">
        <w:rPr>
          <w:rFonts w:ascii="Times New Roman" w:hAnsi="Times New Roman" w:cs="Times New Roman"/>
          <w:sz w:val="24"/>
          <w:szCs w:val="24"/>
        </w:rPr>
        <w:t>L</w:t>
      </w:r>
      <w:r w:rsidRPr="00D51A51">
        <w:rPr>
          <w:rFonts w:ascii="Times New Roman" w:hAnsi="Times New Roman" w:cs="Times New Roman"/>
          <w:sz w:val="24"/>
          <w:szCs w:val="24"/>
        </w:rPr>
        <w:t>a propuesta ha sido aprobada por unanimidad de votos.</w:t>
      </w:r>
    </w:p>
    <w:p w14:paraId="6EA8A380" w14:textId="77777777" w:rsidR="007871F3" w:rsidRPr="00D51A51" w:rsidRDefault="00BC439E"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PRESIDENTA DIP. AZUCENA CISNEROS COSS. Abro la discusión en lo general y pregunto a las diputadas y a los diputados </w:t>
      </w:r>
      <w:r w:rsidR="007871F3" w:rsidRPr="00D51A51">
        <w:rPr>
          <w:rFonts w:ascii="Times New Roman" w:hAnsi="Times New Roman" w:cs="Times New Roman"/>
          <w:sz w:val="24"/>
          <w:szCs w:val="24"/>
        </w:rPr>
        <w:t>s</w:t>
      </w:r>
      <w:r w:rsidRPr="00D51A51">
        <w:rPr>
          <w:rFonts w:ascii="Times New Roman" w:hAnsi="Times New Roman" w:cs="Times New Roman"/>
          <w:sz w:val="24"/>
          <w:szCs w:val="24"/>
        </w:rPr>
        <w:t>i desean hacer uso de la palabra</w:t>
      </w:r>
      <w:r w:rsidR="007871F3" w:rsidRPr="00D51A51">
        <w:rPr>
          <w:rFonts w:ascii="Times New Roman" w:hAnsi="Times New Roman" w:cs="Times New Roman"/>
          <w:sz w:val="24"/>
          <w:szCs w:val="24"/>
        </w:rPr>
        <w:t>.</w:t>
      </w:r>
    </w:p>
    <w:p w14:paraId="3661DD2F" w14:textId="3257B68B" w:rsidR="007871F3" w:rsidRPr="00D51A51" w:rsidRDefault="007871F3" w:rsidP="00EF6515">
      <w:pPr>
        <w:pStyle w:val="Sinespaciado"/>
        <w:ind w:right="49" w:firstLine="708"/>
        <w:jc w:val="both"/>
        <w:rPr>
          <w:rFonts w:ascii="Times New Roman" w:hAnsi="Times New Roman" w:cs="Times New Roman"/>
          <w:sz w:val="24"/>
          <w:szCs w:val="24"/>
        </w:rPr>
      </w:pPr>
      <w:r w:rsidRPr="00D51A51">
        <w:rPr>
          <w:rFonts w:ascii="Times New Roman" w:hAnsi="Times New Roman" w:cs="Times New Roman"/>
          <w:sz w:val="24"/>
          <w:szCs w:val="24"/>
        </w:rPr>
        <w:lastRenderedPageBreak/>
        <w:t>P</w:t>
      </w:r>
      <w:r w:rsidR="00991FF7" w:rsidRPr="00D51A51">
        <w:rPr>
          <w:rFonts w:ascii="Times New Roman" w:hAnsi="Times New Roman" w:cs="Times New Roman"/>
          <w:sz w:val="24"/>
          <w:szCs w:val="24"/>
        </w:rPr>
        <w:t>ara recabar la votación en lo general</w:t>
      </w:r>
      <w:r w:rsidR="00292828" w:rsidRPr="00D51A51">
        <w:rPr>
          <w:rFonts w:ascii="Times New Roman" w:hAnsi="Times New Roman" w:cs="Times New Roman"/>
          <w:sz w:val="24"/>
          <w:szCs w:val="24"/>
        </w:rPr>
        <w:t>,</w:t>
      </w:r>
      <w:r w:rsidR="00991FF7" w:rsidRPr="00D51A51">
        <w:rPr>
          <w:rFonts w:ascii="Times New Roman" w:hAnsi="Times New Roman" w:cs="Times New Roman"/>
          <w:sz w:val="24"/>
          <w:szCs w:val="24"/>
        </w:rPr>
        <w:t xml:space="preserve"> pido a la Secretaría abra el sistema de votación hasta por </w:t>
      </w:r>
      <w:r w:rsidRPr="00D51A51">
        <w:rPr>
          <w:rFonts w:ascii="Times New Roman" w:hAnsi="Times New Roman" w:cs="Times New Roman"/>
          <w:sz w:val="24"/>
          <w:szCs w:val="24"/>
        </w:rPr>
        <w:t>dos</w:t>
      </w:r>
      <w:r w:rsidR="00991FF7" w:rsidRPr="00D51A51">
        <w:rPr>
          <w:rFonts w:ascii="Times New Roman" w:hAnsi="Times New Roman" w:cs="Times New Roman"/>
          <w:sz w:val="24"/>
          <w:szCs w:val="24"/>
        </w:rPr>
        <w:t xml:space="preserve"> minutos</w:t>
      </w:r>
      <w:r w:rsidRPr="00D51A51">
        <w:rPr>
          <w:rFonts w:ascii="Times New Roman" w:hAnsi="Times New Roman" w:cs="Times New Roman"/>
          <w:sz w:val="24"/>
          <w:szCs w:val="24"/>
        </w:rPr>
        <w:t>.</w:t>
      </w:r>
    </w:p>
    <w:p w14:paraId="2544AA99" w14:textId="3A21C89D" w:rsidR="00991FF7" w:rsidRPr="00D51A51" w:rsidRDefault="007871F3" w:rsidP="00EF6515">
      <w:pPr>
        <w:pStyle w:val="Sinespaciado"/>
        <w:ind w:right="49" w:firstLine="708"/>
        <w:jc w:val="both"/>
        <w:rPr>
          <w:rFonts w:ascii="Times New Roman" w:hAnsi="Times New Roman" w:cs="Times New Roman"/>
          <w:sz w:val="24"/>
          <w:szCs w:val="24"/>
        </w:rPr>
      </w:pPr>
      <w:r w:rsidRPr="00D51A51">
        <w:rPr>
          <w:rFonts w:ascii="Times New Roman" w:hAnsi="Times New Roman" w:cs="Times New Roman"/>
          <w:sz w:val="24"/>
          <w:szCs w:val="24"/>
        </w:rPr>
        <w:t>S</w:t>
      </w:r>
      <w:r w:rsidR="00991FF7" w:rsidRPr="00D51A51">
        <w:rPr>
          <w:rFonts w:ascii="Times New Roman" w:hAnsi="Times New Roman" w:cs="Times New Roman"/>
          <w:sz w:val="24"/>
          <w:szCs w:val="24"/>
        </w:rPr>
        <w:t>i alguien desea separar algún artículo en lo particular, sírvase comentarlo.</w:t>
      </w:r>
    </w:p>
    <w:p w14:paraId="2544AA9A" w14:textId="681B2BFE" w:rsidR="00991FF7" w:rsidRPr="00D51A51" w:rsidRDefault="00991FF7"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SECRETARIA DIP. VIRIDIANA FUENTES CRUZ. Ábrase el sistema de votación hasta por </w:t>
      </w:r>
      <w:r w:rsidR="007871F3" w:rsidRPr="00D51A51">
        <w:rPr>
          <w:rFonts w:ascii="Times New Roman" w:hAnsi="Times New Roman" w:cs="Times New Roman"/>
          <w:sz w:val="24"/>
          <w:szCs w:val="24"/>
        </w:rPr>
        <w:t>dos</w:t>
      </w:r>
      <w:r w:rsidRPr="00D51A51">
        <w:rPr>
          <w:rFonts w:ascii="Times New Roman" w:hAnsi="Times New Roman" w:cs="Times New Roman"/>
          <w:sz w:val="24"/>
          <w:szCs w:val="24"/>
        </w:rPr>
        <w:t xml:space="preserve"> minutos.</w:t>
      </w:r>
    </w:p>
    <w:p w14:paraId="2544AA9B" w14:textId="77777777" w:rsidR="00991FF7" w:rsidRPr="00D51A51" w:rsidRDefault="00991FF7" w:rsidP="00EF6515">
      <w:pPr>
        <w:pStyle w:val="Sinespaciado"/>
        <w:ind w:right="49"/>
        <w:jc w:val="center"/>
        <w:rPr>
          <w:rFonts w:ascii="Times New Roman" w:hAnsi="Times New Roman" w:cs="Times New Roman"/>
          <w:i/>
          <w:sz w:val="24"/>
          <w:szCs w:val="24"/>
        </w:rPr>
      </w:pPr>
      <w:r w:rsidRPr="00D51A51">
        <w:rPr>
          <w:rFonts w:ascii="Times New Roman" w:hAnsi="Times New Roman" w:cs="Times New Roman"/>
          <w:i/>
          <w:sz w:val="24"/>
          <w:szCs w:val="24"/>
        </w:rPr>
        <w:t>(Votación nominal)</w:t>
      </w:r>
    </w:p>
    <w:p w14:paraId="2544AA9C" w14:textId="77777777" w:rsidR="00991FF7" w:rsidRPr="00D51A51" w:rsidRDefault="00991FF7"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SECRETARIA DIP. VIRIDIANA FUENTES CRUZ. ¿Algún diputado o diputada que falte de emitir su voto?</w:t>
      </w:r>
    </w:p>
    <w:p w14:paraId="2544AA9D" w14:textId="77777777" w:rsidR="00991FF7" w:rsidRPr="00D51A51" w:rsidRDefault="00991FF7"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ab/>
        <w:t>El dictamen y el proyecto de decreto han sido aprobados en lo general por unanimidad de votos.</w:t>
      </w:r>
    </w:p>
    <w:p w14:paraId="2544AA9E" w14:textId="4561F805" w:rsidR="00991FF7" w:rsidRPr="00D51A51" w:rsidRDefault="00991FF7"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PRESIDENTA DIP. AZUCENA CISNEROS COSS. Se tienen por aprobad</w:t>
      </w:r>
      <w:r w:rsidR="00C43F5C" w:rsidRPr="00D51A51">
        <w:rPr>
          <w:rFonts w:ascii="Times New Roman" w:hAnsi="Times New Roman" w:cs="Times New Roman"/>
          <w:sz w:val="24"/>
          <w:szCs w:val="24"/>
        </w:rPr>
        <w:t>o</w:t>
      </w:r>
      <w:r w:rsidRPr="00D51A51">
        <w:rPr>
          <w:rFonts w:ascii="Times New Roman" w:hAnsi="Times New Roman" w:cs="Times New Roman"/>
          <w:sz w:val="24"/>
          <w:szCs w:val="24"/>
        </w:rPr>
        <w:t>s en lo general el dictamen y el proyecto de decreto</w:t>
      </w:r>
      <w:r w:rsidR="00BB6260" w:rsidRPr="00D51A51">
        <w:rPr>
          <w:rFonts w:ascii="Times New Roman" w:hAnsi="Times New Roman" w:cs="Times New Roman"/>
          <w:sz w:val="24"/>
          <w:szCs w:val="24"/>
        </w:rPr>
        <w:t>.</w:t>
      </w:r>
      <w:r w:rsidRPr="00D51A51">
        <w:rPr>
          <w:rFonts w:ascii="Times New Roman" w:hAnsi="Times New Roman" w:cs="Times New Roman"/>
          <w:sz w:val="24"/>
          <w:szCs w:val="24"/>
        </w:rPr>
        <w:t xml:space="preserve"> </w:t>
      </w:r>
      <w:r w:rsidR="00BB6260" w:rsidRPr="00D51A51">
        <w:rPr>
          <w:rFonts w:ascii="Times New Roman" w:hAnsi="Times New Roman" w:cs="Times New Roman"/>
          <w:sz w:val="24"/>
          <w:szCs w:val="24"/>
        </w:rPr>
        <w:t>S</w:t>
      </w:r>
      <w:r w:rsidRPr="00D51A51">
        <w:rPr>
          <w:rFonts w:ascii="Times New Roman" w:hAnsi="Times New Roman" w:cs="Times New Roman"/>
          <w:sz w:val="24"/>
          <w:szCs w:val="24"/>
        </w:rPr>
        <w:t>e declara también su aprobación en lo particular.</w:t>
      </w:r>
    </w:p>
    <w:p w14:paraId="2544AA9F" w14:textId="5B92DFA5" w:rsidR="00991FF7" w:rsidRPr="00D51A51" w:rsidRDefault="00991FF7"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ab/>
        <w:t>Para sustanciar el punto número 5, la diputada Miriam Escalona leerá el dictamen de la iniciativa de decreto por el que se autoriza al H. Ayuntamiento de Tlalnepantla de Baz, Estado de México, a desincorporar del patrimonio municipal un inmueble para que sea donado a título gratuito a favor del Gobierno del Estado de México</w:t>
      </w:r>
      <w:r w:rsidR="00DF4E8E" w:rsidRPr="00D51A51">
        <w:rPr>
          <w:rFonts w:ascii="Times New Roman" w:hAnsi="Times New Roman" w:cs="Times New Roman"/>
          <w:sz w:val="24"/>
          <w:szCs w:val="24"/>
        </w:rPr>
        <w:t>,</w:t>
      </w:r>
      <w:r w:rsidRPr="00D51A51">
        <w:rPr>
          <w:rFonts w:ascii="Times New Roman" w:hAnsi="Times New Roman" w:cs="Times New Roman"/>
          <w:sz w:val="24"/>
          <w:szCs w:val="24"/>
        </w:rPr>
        <w:t xml:space="preserve"> para destinarse a la Secretaría de Desarrollo Urbano y Obra, donde se construyó la obra Parque de la Ciencia, presentada por el Titular del Ejecutivo Estatal, formulado por la Comisión Legislativa de Patrimonio Estatal y Municipal.</w:t>
      </w:r>
    </w:p>
    <w:p w14:paraId="2544AAA0" w14:textId="5C59274C" w:rsidR="00991FF7" w:rsidRPr="00D51A51" w:rsidRDefault="00991FF7"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DIP. MIRIAM ESCALONA PIÑA. </w:t>
      </w:r>
      <w:r w:rsidR="00C4454A" w:rsidRPr="00D51A51">
        <w:rPr>
          <w:rFonts w:ascii="Times New Roman" w:hAnsi="Times New Roman" w:cs="Times New Roman"/>
          <w:sz w:val="24"/>
          <w:szCs w:val="24"/>
        </w:rPr>
        <w:t xml:space="preserve">Buenas tardes </w:t>
      </w:r>
      <w:r w:rsidRPr="00D51A51">
        <w:rPr>
          <w:rFonts w:ascii="Times New Roman" w:hAnsi="Times New Roman" w:cs="Times New Roman"/>
          <w:sz w:val="24"/>
          <w:szCs w:val="24"/>
        </w:rPr>
        <w:t>a todas y todos.</w:t>
      </w:r>
    </w:p>
    <w:p w14:paraId="2544AAA1" w14:textId="63457C3A" w:rsidR="00991FF7" w:rsidRPr="00D51A51" w:rsidRDefault="00991FF7"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ab/>
        <w:t>Con el permiso de nuestra Presidenta de la Mesa Directiva, diputada Azucena Cisneros Coss</w:t>
      </w:r>
      <w:r w:rsidR="00C4454A" w:rsidRPr="00D51A51">
        <w:rPr>
          <w:rFonts w:ascii="Times New Roman" w:hAnsi="Times New Roman" w:cs="Times New Roman"/>
          <w:sz w:val="24"/>
          <w:szCs w:val="24"/>
        </w:rPr>
        <w:t>,</w:t>
      </w:r>
      <w:r w:rsidRPr="00D51A51">
        <w:rPr>
          <w:rFonts w:ascii="Times New Roman" w:hAnsi="Times New Roman" w:cs="Times New Roman"/>
          <w:sz w:val="24"/>
          <w:szCs w:val="24"/>
        </w:rPr>
        <w:t xml:space="preserve"> e integrantes de la misma.</w:t>
      </w:r>
    </w:p>
    <w:p w14:paraId="2544AAA2" w14:textId="2C9AA76B" w:rsidR="00991FF7" w:rsidRPr="00D51A51" w:rsidRDefault="00991FF7"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ab/>
        <w:t>Dictamen formulado a la iniciativa de decreto por el que se autoriza al Honorable Ayuntamiento de Tlalnepantla de Baz, Estado de México, a desincorporar del patrimonio municipal un inmueble para que sea donado a título gratuito a favor del Gobierno del Estado de México</w:t>
      </w:r>
      <w:r w:rsidR="00DF4E8E" w:rsidRPr="00D51A51">
        <w:rPr>
          <w:rFonts w:ascii="Times New Roman" w:hAnsi="Times New Roman" w:cs="Times New Roman"/>
          <w:sz w:val="24"/>
          <w:szCs w:val="24"/>
        </w:rPr>
        <w:t>,</w:t>
      </w:r>
      <w:r w:rsidRPr="00D51A51">
        <w:rPr>
          <w:rFonts w:ascii="Times New Roman" w:hAnsi="Times New Roman" w:cs="Times New Roman"/>
          <w:sz w:val="24"/>
          <w:szCs w:val="24"/>
        </w:rPr>
        <w:t xml:space="preserve"> para destinarse a la Secretaría de Desarrollo Urbano y Obra, donde se construyó la obra Parque de la Ciencia, presentada por el Titular del Ejecutivo Estatal.</w:t>
      </w:r>
    </w:p>
    <w:p w14:paraId="2544AAA3" w14:textId="357E0C92" w:rsidR="00991FF7" w:rsidRPr="00D51A51" w:rsidRDefault="00991FF7"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HONORABLE ASA</w:t>
      </w:r>
      <w:r w:rsidR="00AA7EB6" w:rsidRPr="00D51A51">
        <w:rPr>
          <w:rFonts w:ascii="Times New Roman" w:hAnsi="Times New Roman" w:cs="Times New Roman"/>
          <w:sz w:val="24"/>
          <w:szCs w:val="24"/>
        </w:rPr>
        <w:t>M</w:t>
      </w:r>
      <w:r w:rsidRPr="00D51A51">
        <w:rPr>
          <w:rFonts w:ascii="Times New Roman" w:hAnsi="Times New Roman" w:cs="Times New Roman"/>
          <w:sz w:val="24"/>
          <w:szCs w:val="24"/>
        </w:rPr>
        <w:t>BLEA</w:t>
      </w:r>
      <w:r w:rsidR="00AA7EB6" w:rsidRPr="00D51A51">
        <w:rPr>
          <w:rFonts w:ascii="Times New Roman" w:hAnsi="Times New Roman" w:cs="Times New Roman"/>
          <w:sz w:val="24"/>
          <w:szCs w:val="24"/>
        </w:rPr>
        <w:t>:</w:t>
      </w:r>
    </w:p>
    <w:p w14:paraId="2544AAA4" w14:textId="4B8238BF" w:rsidR="00442496" w:rsidRPr="00D51A51" w:rsidRDefault="00991FF7"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ab/>
        <w:t>La Presidencia de la LXI Legislatura remitió a la Comisión Legislativa de Patrimonio Estatal y Municipal, para su estudio y dictamen, la iniciativa de decreto por el que se autoriza al Honorable Ayuntamiento de Tlalnepantla de Baz, Estado de México, a desincorporar del patrimonio municipal un inmueble para que sea donado a título gratuito</w:t>
      </w:r>
      <w:r w:rsidR="00061809" w:rsidRPr="00D51A51">
        <w:rPr>
          <w:rFonts w:ascii="Times New Roman" w:hAnsi="Times New Roman" w:cs="Times New Roman"/>
          <w:sz w:val="24"/>
          <w:szCs w:val="24"/>
        </w:rPr>
        <w:t xml:space="preserve"> a favor del Gobierno del Estado de México</w:t>
      </w:r>
      <w:r w:rsidR="00361327" w:rsidRPr="00D51A51">
        <w:rPr>
          <w:rFonts w:ascii="Times New Roman" w:hAnsi="Times New Roman" w:cs="Times New Roman"/>
          <w:sz w:val="24"/>
          <w:szCs w:val="24"/>
        </w:rPr>
        <w:t>,</w:t>
      </w:r>
      <w:r w:rsidR="00061809" w:rsidRPr="00D51A51">
        <w:rPr>
          <w:rFonts w:ascii="Times New Roman" w:hAnsi="Times New Roman" w:cs="Times New Roman"/>
          <w:sz w:val="24"/>
          <w:szCs w:val="24"/>
        </w:rPr>
        <w:t xml:space="preserve"> </w:t>
      </w:r>
      <w:r w:rsidR="00442496" w:rsidRPr="00D51A51">
        <w:rPr>
          <w:rFonts w:ascii="Times New Roman" w:hAnsi="Times New Roman" w:cs="Times New Roman"/>
          <w:sz w:val="24"/>
          <w:szCs w:val="24"/>
        </w:rPr>
        <w:t>para destinarse a la Secretaría de Desarrollo Urbano y Obra, donde se construyó la obra Parque de la Ciencia, presentada por el Titular del Poder Ejecutivo Estatal.</w:t>
      </w:r>
    </w:p>
    <w:p w14:paraId="2544AAA5" w14:textId="44156B9E" w:rsidR="00442496" w:rsidRPr="00D51A51" w:rsidRDefault="00442496" w:rsidP="00EF6515">
      <w:pPr>
        <w:pStyle w:val="Sinespaciado"/>
        <w:ind w:right="49" w:firstLine="708"/>
        <w:jc w:val="both"/>
        <w:rPr>
          <w:rFonts w:ascii="Times New Roman" w:hAnsi="Times New Roman" w:cs="Times New Roman"/>
          <w:sz w:val="24"/>
          <w:szCs w:val="24"/>
        </w:rPr>
      </w:pPr>
      <w:r w:rsidRPr="00D51A51">
        <w:rPr>
          <w:rFonts w:ascii="Times New Roman" w:hAnsi="Times New Roman" w:cs="Times New Roman"/>
          <w:sz w:val="24"/>
          <w:szCs w:val="24"/>
        </w:rPr>
        <w:t>Desarrollado el estudio de la iniciativa y suficientemente discutido en la Comisión Legislativa, nos permitimos</w:t>
      </w:r>
      <w:r w:rsidR="00361327" w:rsidRPr="00D51A51">
        <w:rPr>
          <w:rFonts w:ascii="Times New Roman" w:hAnsi="Times New Roman" w:cs="Times New Roman"/>
          <w:sz w:val="24"/>
          <w:szCs w:val="24"/>
        </w:rPr>
        <w:t>,</w:t>
      </w:r>
      <w:r w:rsidRPr="00D51A51">
        <w:rPr>
          <w:rFonts w:ascii="Times New Roman" w:hAnsi="Times New Roman" w:cs="Times New Roman"/>
          <w:sz w:val="24"/>
          <w:szCs w:val="24"/>
        </w:rPr>
        <w:t xml:space="preserve"> con fundamento en lo establecido en los artículos 68, 70 y 82 de la Ley Orgánica del Poder Legislativo, en relación con lo previsto en los artículos 13 A, 70, 73, 75, 78, 79 y 80 del Reglamento del Poder Legislativo, someter a la aprobación de la Legislatura el siguiente</w:t>
      </w:r>
    </w:p>
    <w:p w14:paraId="2544AAA6" w14:textId="77777777" w:rsidR="00442496" w:rsidRPr="00D51A51" w:rsidRDefault="00442496" w:rsidP="00EF6515">
      <w:pPr>
        <w:pStyle w:val="Sinespaciado"/>
        <w:ind w:right="49" w:firstLine="708"/>
        <w:jc w:val="center"/>
        <w:rPr>
          <w:rFonts w:ascii="Times New Roman" w:hAnsi="Times New Roman" w:cs="Times New Roman"/>
          <w:sz w:val="24"/>
          <w:szCs w:val="24"/>
        </w:rPr>
      </w:pPr>
      <w:r w:rsidRPr="00D51A51">
        <w:rPr>
          <w:rFonts w:ascii="Times New Roman" w:hAnsi="Times New Roman" w:cs="Times New Roman"/>
          <w:sz w:val="24"/>
          <w:szCs w:val="24"/>
        </w:rPr>
        <w:t>DICTAMEN</w:t>
      </w:r>
    </w:p>
    <w:p w14:paraId="2544AAA7" w14:textId="2548E0F0" w:rsidR="00442496" w:rsidRPr="00D51A51" w:rsidRDefault="0044249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ANTECEDENTES</w:t>
      </w:r>
    </w:p>
    <w:p w14:paraId="2544AAA8" w14:textId="7E03FA84" w:rsidR="00442496" w:rsidRPr="00D51A51" w:rsidRDefault="0044249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1. En </w:t>
      </w:r>
      <w:r w:rsidR="00DF4E8E" w:rsidRPr="00D51A51">
        <w:rPr>
          <w:rFonts w:ascii="Times New Roman" w:hAnsi="Times New Roman" w:cs="Times New Roman"/>
          <w:sz w:val="24"/>
          <w:szCs w:val="24"/>
        </w:rPr>
        <w:t>s</w:t>
      </w:r>
      <w:r w:rsidRPr="00D51A51">
        <w:rPr>
          <w:rFonts w:ascii="Times New Roman" w:hAnsi="Times New Roman" w:cs="Times New Roman"/>
          <w:sz w:val="24"/>
          <w:szCs w:val="24"/>
        </w:rPr>
        <w:t>esión de la Diputación Permanente de la LXI Legislatura, realizada el día 8 de junio de 2023, el Ejecutivo Estatal, de conformidad con las facultades que le confieren los artículos 51 fracción I y 77 V de la Constitución Política del Estado Libre y Soberano de México, presentó a la deliberación de la Soberanía Popular la iniciativa de decreto por el que se autoriza al Honorable Ayuntamiento de Tlalnepantla de Baz, Estado de México</w:t>
      </w:r>
      <w:r w:rsidR="00033CCA" w:rsidRPr="00D51A51">
        <w:rPr>
          <w:rFonts w:ascii="Times New Roman" w:hAnsi="Times New Roman" w:cs="Times New Roman"/>
          <w:sz w:val="24"/>
          <w:szCs w:val="24"/>
        </w:rPr>
        <w:t>,</w:t>
      </w:r>
      <w:r w:rsidRPr="00D51A51">
        <w:rPr>
          <w:rFonts w:ascii="Times New Roman" w:hAnsi="Times New Roman" w:cs="Times New Roman"/>
          <w:sz w:val="24"/>
          <w:szCs w:val="24"/>
        </w:rPr>
        <w:t xml:space="preserve"> a desincorporar del patrimonio municipal un inmueble para que sea donado a título gratuito a favor del Gobierno del Estado de México, para destinarse a la Secretaría de Desarrollo Urbano y Obra, donde se construyó la obra Parque de la Ciencia.</w:t>
      </w:r>
    </w:p>
    <w:p w14:paraId="2544AAA9" w14:textId="214CDF69" w:rsidR="00442496" w:rsidRPr="00D51A51" w:rsidRDefault="0044249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lastRenderedPageBreak/>
        <w:t>2. Por acuerdo de la Presidencia de la Diputación Permanente, en la referida sesión fue remitida la iniciativa con proyecto de decreto a la Comisión Legislativa de Patrimonio Estatal y Municipal</w:t>
      </w:r>
      <w:r w:rsidR="0073563E" w:rsidRPr="00D51A51">
        <w:rPr>
          <w:rFonts w:ascii="Times New Roman" w:hAnsi="Times New Roman" w:cs="Times New Roman"/>
          <w:sz w:val="24"/>
          <w:szCs w:val="24"/>
        </w:rPr>
        <w:t>,</w:t>
      </w:r>
      <w:r w:rsidRPr="00D51A51">
        <w:rPr>
          <w:rFonts w:ascii="Times New Roman" w:hAnsi="Times New Roman" w:cs="Times New Roman"/>
          <w:sz w:val="24"/>
          <w:szCs w:val="24"/>
        </w:rPr>
        <w:t xml:space="preserve"> para su estudio y dictamen.</w:t>
      </w:r>
    </w:p>
    <w:p w14:paraId="2544AAAA" w14:textId="119A504C" w:rsidR="00442496" w:rsidRPr="00D51A51" w:rsidRDefault="0044249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3. El día 8 de junio del 2023, mediante oficio, la Secretaría de la Diputación Permanente de la LXI Legislatura hizo llegar la iniciativa con proyecto </w:t>
      </w:r>
      <w:r w:rsidR="00105B42" w:rsidRPr="00D51A51">
        <w:rPr>
          <w:rFonts w:ascii="Times New Roman" w:hAnsi="Times New Roman" w:cs="Times New Roman"/>
          <w:sz w:val="24"/>
          <w:szCs w:val="24"/>
        </w:rPr>
        <w:t xml:space="preserve">a la Presidenta </w:t>
      </w:r>
      <w:r w:rsidRPr="00D51A51">
        <w:rPr>
          <w:rFonts w:ascii="Times New Roman" w:hAnsi="Times New Roman" w:cs="Times New Roman"/>
          <w:sz w:val="24"/>
          <w:szCs w:val="24"/>
        </w:rPr>
        <w:t>de la Comisión Legislativa de Patrimonio Estatal y Municipal.</w:t>
      </w:r>
    </w:p>
    <w:p w14:paraId="2544AAAB" w14:textId="4E7CBD38" w:rsidR="00442496" w:rsidRPr="00D51A51" w:rsidRDefault="0044249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4. En cumplimiento de sus funciones, el Secretario Técnico de la </w:t>
      </w:r>
      <w:r w:rsidR="000575EF" w:rsidRPr="00D51A51">
        <w:rPr>
          <w:rFonts w:ascii="Times New Roman" w:hAnsi="Times New Roman" w:cs="Times New Roman"/>
          <w:sz w:val="24"/>
          <w:szCs w:val="24"/>
        </w:rPr>
        <w:t>c</w:t>
      </w:r>
      <w:r w:rsidRPr="00D51A51">
        <w:rPr>
          <w:rFonts w:ascii="Times New Roman" w:hAnsi="Times New Roman" w:cs="Times New Roman"/>
          <w:sz w:val="24"/>
          <w:szCs w:val="24"/>
        </w:rPr>
        <w:t xml:space="preserve">omisión </w:t>
      </w:r>
      <w:r w:rsidR="000575EF" w:rsidRPr="00D51A51">
        <w:rPr>
          <w:rFonts w:ascii="Times New Roman" w:hAnsi="Times New Roman" w:cs="Times New Roman"/>
          <w:sz w:val="24"/>
          <w:szCs w:val="24"/>
        </w:rPr>
        <w:t>l</w:t>
      </w:r>
      <w:r w:rsidRPr="00D51A51">
        <w:rPr>
          <w:rFonts w:ascii="Times New Roman" w:hAnsi="Times New Roman" w:cs="Times New Roman"/>
          <w:sz w:val="24"/>
          <w:szCs w:val="24"/>
        </w:rPr>
        <w:t>egislativa entregó copia de la iniciativa con proyecto de decreto a cada integrante de la Comisión Legislativa de Patrimonio Estatal y Municipal.</w:t>
      </w:r>
    </w:p>
    <w:p w14:paraId="2544AAAC" w14:textId="01519950" w:rsidR="00442496" w:rsidRPr="00D51A51" w:rsidRDefault="0044249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5. En reunión celebrada el día 14 de junio del año 2023, la Comisión Legislativa de Patrimonio Estatal y Municipal inició el análisis de la iniciativa con proyecto de decreto</w:t>
      </w:r>
      <w:r w:rsidR="000575EF" w:rsidRPr="00D51A51">
        <w:rPr>
          <w:rFonts w:ascii="Times New Roman" w:hAnsi="Times New Roman" w:cs="Times New Roman"/>
          <w:sz w:val="24"/>
          <w:szCs w:val="24"/>
        </w:rPr>
        <w:t>,</w:t>
      </w:r>
      <w:r w:rsidRPr="00D51A51">
        <w:rPr>
          <w:rFonts w:ascii="Times New Roman" w:hAnsi="Times New Roman" w:cs="Times New Roman"/>
          <w:sz w:val="24"/>
          <w:szCs w:val="24"/>
        </w:rPr>
        <w:t xml:space="preserve"> y el día 22 de junio del propio año desarrolló la segunda reunión de análisis, destacando que en ella se dio cuenta de escrito formulado por el diputado Mario Ariel Juárez Rodríguez, dirigido a la Presidencia de la </w:t>
      </w:r>
      <w:r w:rsidR="000575EF" w:rsidRPr="00D51A51">
        <w:rPr>
          <w:rFonts w:ascii="Times New Roman" w:hAnsi="Times New Roman" w:cs="Times New Roman"/>
          <w:sz w:val="24"/>
          <w:szCs w:val="24"/>
        </w:rPr>
        <w:t>c</w:t>
      </w:r>
      <w:r w:rsidRPr="00D51A51">
        <w:rPr>
          <w:rFonts w:ascii="Times New Roman" w:hAnsi="Times New Roman" w:cs="Times New Roman"/>
          <w:sz w:val="24"/>
          <w:szCs w:val="24"/>
        </w:rPr>
        <w:t>omisión, con copia para el Secretario de Asuntos Parlamentarios, solicitando se pidiera a la autoridad correspondiente copia de diversos documentos. El Secretario Técnico de la Junta de Coordinación Política remitió diversos expedientes en atención a la solicitud.</w:t>
      </w:r>
    </w:p>
    <w:p w14:paraId="2544AAAD" w14:textId="64D06042" w:rsidR="00442496" w:rsidRPr="00D51A51" w:rsidRDefault="0044249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6. El objeto de la iniciativa de decreto lo constituye la desincorporación del patrimonio municipal de un inmueble para que sea donado a título gratuito a favor del Gobierno del Estado de México, para destinarse a la Secretaría de Desarrollo Urbano y Obra, donde se construyó la obra Parque de la Ciencia</w:t>
      </w:r>
      <w:r w:rsidR="00553E14" w:rsidRPr="00D51A51">
        <w:rPr>
          <w:rFonts w:ascii="Times New Roman" w:hAnsi="Times New Roman" w:cs="Times New Roman"/>
          <w:sz w:val="24"/>
          <w:szCs w:val="24"/>
        </w:rPr>
        <w:t>.</w:t>
      </w:r>
      <w:r w:rsidRPr="00D51A51">
        <w:rPr>
          <w:rFonts w:ascii="Times New Roman" w:hAnsi="Times New Roman" w:cs="Times New Roman"/>
          <w:sz w:val="24"/>
          <w:szCs w:val="24"/>
        </w:rPr>
        <w:t xml:space="preserve"> </w:t>
      </w:r>
      <w:r w:rsidR="00553E14" w:rsidRPr="00D51A51">
        <w:rPr>
          <w:rFonts w:ascii="Times New Roman" w:hAnsi="Times New Roman" w:cs="Times New Roman"/>
          <w:sz w:val="24"/>
          <w:szCs w:val="24"/>
        </w:rPr>
        <w:t>C</w:t>
      </w:r>
      <w:r w:rsidRPr="00D51A51">
        <w:rPr>
          <w:rFonts w:ascii="Times New Roman" w:hAnsi="Times New Roman" w:cs="Times New Roman"/>
          <w:sz w:val="24"/>
          <w:szCs w:val="24"/>
        </w:rPr>
        <w:t>omo resultado del estudio realizado se acordó la procedencia de la iniciativa y se dictaminó en fecha 28 de junio del año 2023.</w:t>
      </w:r>
    </w:p>
    <w:p w14:paraId="2544AAAE" w14:textId="5C89FCE0" w:rsidR="001B2A11" w:rsidRPr="00D51A51" w:rsidRDefault="0044249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7. En atención al estudio que llevamos a cabo</w:t>
      </w:r>
      <w:r w:rsidR="00553E14" w:rsidRPr="00D51A51">
        <w:rPr>
          <w:rFonts w:ascii="Times New Roman" w:hAnsi="Times New Roman" w:cs="Times New Roman"/>
          <w:sz w:val="24"/>
          <w:szCs w:val="24"/>
        </w:rPr>
        <w:t>,</w:t>
      </w:r>
      <w:r w:rsidRPr="00D51A51">
        <w:rPr>
          <w:rFonts w:ascii="Times New Roman" w:hAnsi="Times New Roman" w:cs="Times New Roman"/>
          <w:sz w:val="24"/>
          <w:szCs w:val="24"/>
        </w:rPr>
        <w:t xml:space="preserve"> estimamos procedente autorizar la desincorporación del patrimonio del Municipio de Tlalnepantla de Baz, Estado de México</w:t>
      </w:r>
      <w:r w:rsidR="00553E14" w:rsidRPr="00D51A51">
        <w:rPr>
          <w:rFonts w:ascii="Times New Roman" w:hAnsi="Times New Roman" w:cs="Times New Roman"/>
          <w:sz w:val="24"/>
          <w:szCs w:val="24"/>
        </w:rPr>
        <w:t>,</w:t>
      </w:r>
      <w:r w:rsidRPr="00D51A51">
        <w:rPr>
          <w:rFonts w:ascii="Times New Roman" w:hAnsi="Times New Roman" w:cs="Times New Roman"/>
          <w:sz w:val="24"/>
          <w:szCs w:val="24"/>
        </w:rPr>
        <w:t xml:space="preserve"> del inmueble identificado como Lote 2, Parque de la Ciencia, proveniente de la subdivisión del Lote 10 A-1</w:t>
      </w:r>
      <w:r w:rsidR="00553E14" w:rsidRPr="00D51A51">
        <w:rPr>
          <w:rFonts w:ascii="Times New Roman" w:hAnsi="Times New Roman" w:cs="Times New Roman"/>
          <w:sz w:val="24"/>
          <w:szCs w:val="24"/>
        </w:rPr>
        <w:t>,</w:t>
      </w:r>
      <w:r w:rsidR="002472E4" w:rsidRPr="00D51A51">
        <w:rPr>
          <w:rFonts w:ascii="Times New Roman" w:hAnsi="Times New Roman" w:cs="Times New Roman"/>
          <w:sz w:val="24"/>
          <w:szCs w:val="24"/>
        </w:rPr>
        <w:t xml:space="preserve"> u</w:t>
      </w:r>
      <w:r w:rsidR="001B2A11" w:rsidRPr="00D51A51">
        <w:rPr>
          <w:rFonts w:ascii="Times New Roman" w:hAnsi="Times New Roman" w:cs="Times New Roman"/>
          <w:sz w:val="24"/>
          <w:szCs w:val="24"/>
        </w:rPr>
        <w:t xml:space="preserve">bicado en calle Hermilo Mena y María de la Luz Rul </w:t>
      </w:r>
      <w:r w:rsidR="00406D63" w:rsidRPr="00D51A51">
        <w:rPr>
          <w:rFonts w:ascii="Times New Roman" w:hAnsi="Times New Roman" w:cs="Times New Roman"/>
          <w:sz w:val="24"/>
          <w:szCs w:val="24"/>
        </w:rPr>
        <w:t>número</w:t>
      </w:r>
      <w:r w:rsidR="001B2A11" w:rsidRPr="00D51A51">
        <w:rPr>
          <w:rFonts w:ascii="Times New Roman" w:hAnsi="Times New Roman" w:cs="Times New Roman"/>
          <w:sz w:val="24"/>
          <w:szCs w:val="24"/>
        </w:rPr>
        <w:t xml:space="preserve"> 14</w:t>
      </w:r>
      <w:r w:rsidR="00553E14" w:rsidRPr="00D51A51">
        <w:rPr>
          <w:rFonts w:ascii="Times New Roman" w:hAnsi="Times New Roman" w:cs="Times New Roman"/>
          <w:sz w:val="24"/>
          <w:szCs w:val="24"/>
        </w:rPr>
        <w:t>,</w:t>
      </w:r>
      <w:r w:rsidR="001B2A11" w:rsidRPr="00D51A51">
        <w:rPr>
          <w:rFonts w:ascii="Times New Roman" w:hAnsi="Times New Roman" w:cs="Times New Roman"/>
          <w:sz w:val="24"/>
          <w:szCs w:val="24"/>
        </w:rPr>
        <w:t xml:space="preserve"> proveniente del Lote 10-A del </w:t>
      </w:r>
      <w:r w:rsidR="00553E14" w:rsidRPr="00D51A51">
        <w:rPr>
          <w:rFonts w:ascii="Times New Roman" w:hAnsi="Times New Roman" w:cs="Times New Roman"/>
          <w:sz w:val="24"/>
          <w:szCs w:val="24"/>
        </w:rPr>
        <w:t>r</w:t>
      </w:r>
      <w:r w:rsidR="001B2A11" w:rsidRPr="00D51A51">
        <w:rPr>
          <w:rFonts w:ascii="Times New Roman" w:hAnsi="Times New Roman" w:cs="Times New Roman"/>
          <w:sz w:val="24"/>
          <w:szCs w:val="24"/>
        </w:rPr>
        <w:t xml:space="preserve">ancho San José, </w:t>
      </w:r>
      <w:r w:rsidR="00553E14" w:rsidRPr="00D51A51">
        <w:rPr>
          <w:rFonts w:ascii="Times New Roman" w:hAnsi="Times New Roman" w:cs="Times New Roman"/>
          <w:sz w:val="24"/>
          <w:szCs w:val="24"/>
        </w:rPr>
        <w:t>c</w:t>
      </w:r>
      <w:r w:rsidR="001B2A11" w:rsidRPr="00D51A51">
        <w:rPr>
          <w:rFonts w:ascii="Times New Roman" w:hAnsi="Times New Roman" w:cs="Times New Roman"/>
          <w:sz w:val="24"/>
          <w:szCs w:val="24"/>
        </w:rPr>
        <w:t>olonia la Presa, Municipio de Tlalnepantla de Baz, Estado de México, con una superficie de 79</w:t>
      </w:r>
      <w:r w:rsidR="00553E14" w:rsidRPr="00D51A51">
        <w:rPr>
          <w:rFonts w:ascii="Times New Roman" w:hAnsi="Times New Roman" w:cs="Times New Roman"/>
          <w:sz w:val="24"/>
          <w:szCs w:val="24"/>
        </w:rPr>
        <w:t xml:space="preserve"> mil </w:t>
      </w:r>
      <w:r w:rsidR="001B2A11" w:rsidRPr="00D51A51">
        <w:rPr>
          <w:rFonts w:ascii="Times New Roman" w:hAnsi="Times New Roman" w:cs="Times New Roman"/>
          <w:sz w:val="24"/>
          <w:szCs w:val="24"/>
        </w:rPr>
        <w:t>900.44 metros cuadrados y las medidas colindantes que se describen en el proyecto de decreto.</w:t>
      </w:r>
    </w:p>
    <w:p w14:paraId="2544AAAF" w14:textId="633BECFB" w:rsidR="001B2A11" w:rsidRPr="00D51A51" w:rsidRDefault="001B2A11"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ab/>
        <w:t>Asimismo, resulta pertinente autorizar al honorable Ayuntamiento de Tlalnepantla de Baz, Estado de México, a donar a título gratuito el inmueble descrito en el numeral anterior en favor del Gobierno del Estado de México, para destinarse a la Secretaría de Desarrollo Urbano y Obra, d</w:t>
      </w:r>
      <w:r w:rsidR="00DD2437" w:rsidRPr="00D51A51">
        <w:rPr>
          <w:rFonts w:ascii="Times New Roman" w:hAnsi="Times New Roman" w:cs="Times New Roman"/>
          <w:sz w:val="24"/>
          <w:szCs w:val="24"/>
        </w:rPr>
        <w:t>o</w:t>
      </w:r>
      <w:r w:rsidRPr="00D51A51">
        <w:rPr>
          <w:rFonts w:ascii="Times New Roman" w:hAnsi="Times New Roman" w:cs="Times New Roman"/>
          <w:sz w:val="24"/>
          <w:szCs w:val="24"/>
        </w:rPr>
        <w:t xml:space="preserve">nde </w:t>
      </w:r>
      <w:r w:rsidR="00DD2437" w:rsidRPr="00D51A51">
        <w:rPr>
          <w:rFonts w:ascii="Times New Roman" w:hAnsi="Times New Roman" w:cs="Times New Roman"/>
          <w:sz w:val="24"/>
          <w:szCs w:val="24"/>
        </w:rPr>
        <w:t xml:space="preserve">se </w:t>
      </w:r>
      <w:r w:rsidRPr="00D51A51">
        <w:rPr>
          <w:rFonts w:ascii="Times New Roman" w:hAnsi="Times New Roman" w:cs="Times New Roman"/>
          <w:sz w:val="24"/>
          <w:szCs w:val="24"/>
        </w:rPr>
        <w:t>construyó la obra Parque de la Ciencia.</w:t>
      </w:r>
    </w:p>
    <w:p w14:paraId="2544AAB0" w14:textId="77777777" w:rsidR="001B2A11" w:rsidRPr="00D51A51" w:rsidRDefault="001B2A11" w:rsidP="00EF6515">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RESOLUTIVOS</w:t>
      </w:r>
    </w:p>
    <w:p w14:paraId="2544AAB1" w14:textId="365F9744" w:rsidR="001B2A11" w:rsidRPr="00D51A51" w:rsidRDefault="001B2A11"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PRIMERO. Es de aprobarse en lo conducente, conforme al proyecto de decreto que ha sido integrado</w:t>
      </w:r>
      <w:r w:rsidR="00716CDC" w:rsidRPr="00D51A51">
        <w:rPr>
          <w:rFonts w:ascii="Times New Roman" w:hAnsi="Times New Roman" w:cs="Times New Roman"/>
          <w:sz w:val="24"/>
          <w:szCs w:val="24"/>
        </w:rPr>
        <w:t>,</w:t>
      </w:r>
      <w:r w:rsidRPr="00D51A51">
        <w:rPr>
          <w:rFonts w:ascii="Times New Roman" w:hAnsi="Times New Roman" w:cs="Times New Roman"/>
          <w:sz w:val="24"/>
          <w:szCs w:val="24"/>
        </w:rPr>
        <w:t xml:space="preserve"> la iniciativa de decreto por el que se autoriza al H. Ayuntamiento de Tlalnepantla de Baz, Estado de México, a desincorporar del patrimonio municipal un inmueble para que sea donado a título gratuito a favor del Gobierno del Estado de México, para destinarse a la</w:t>
      </w:r>
    </w:p>
    <w:p w14:paraId="2544AAB2" w14:textId="2481A8BD" w:rsidR="001B2A11" w:rsidRPr="00D51A51" w:rsidRDefault="001B2A11"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Secretaría de Desarrollo Urbano y Obra</w:t>
      </w:r>
      <w:r w:rsidR="008C403B" w:rsidRPr="00D51A51">
        <w:rPr>
          <w:rFonts w:ascii="Times New Roman" w:hAnsi="Times New Roman" w:cs="Times New Roman"/>
          <w:sz w:val="24"/>
          <w:szCs w:val="24"/>
        </w:rPr>
        <w:t>,</w:t>
      </w:r>
      <w:r w:rsidRPr="00D51A51">
        <w:rPr>
          <w:rFonts w:ascii="Times New Roman" w:hAnsi="Times New Roman" w:cs="Times New Roman"/>
          <w:sz w:val="24"/>
          <w:szCs w:val="24"/>
        </w:rPr>
        <w:t xml:space="preserve"> donde se construyó la obra Parque de la Ciencia, presentada por el Titular del Ejecutivo Estatal</w:t>
      </w:r>
      <w:r w:rsidR="008C403B" w:rsidRPr="00D51A51">
        <w:rPr>
          <w:rFonts w:ascii="Times New Roman" w:hAnsi="Times New Roman" w:cs="Times New Roman"/>
          <w:sz w:val="24"/>
          <w:szCs w:val="24"/>
        </w:rPr>
        <w:t>.</w:t>
      </w:r>
    </w:p>
    <w:p w14:paraId="2544AAB3" w14:textId="77777777" w:rsidR="001B2A11" w:rsidRPr="00D51A51" w:rsidRDefault="001B2A11"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SEGUNDO. Se adjunta el proyecto de decreto correspondiente.</w:t>
      </w:r>
    </w:p>
    <w:p w14:paraId="19160BED" w14:textId="77777777" w:rsidR="008C403B" w:rsidRPr="00D51A51" w:rsidRDefault="001B2A11"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TERCERO. Previa discusión y aprobación por la Legislatura en pleno, remítase el proyecto de decreto al Titular del Ejecutivo Estatal</w:t>
      </w:r>
      <w:r w:rsidR="008C403B" w:rsidRPr="00D51A51">
        <w:rPr>
          <w:rFonts w:ascii="Times New Roman" w:hAnsi="Times New Roman" w:cs="Times New Roman"/>
          <w:sz w:val="24"/>
          <w:szCs w:val="24"/>
        </w:rPr>
        <w:t>,</w:t>
      </w:r>
      <w:r w:rsidRPr="00D51A51">
        <w:rPr>
          <w:rFonts w:ascii="Times New Roman" w:hAnsi="Times New Roman" w:cs="Times New Roman"/>
          <w:sz w:val="24"/>
          <w:szCs w:val="24"/>
        </w:rPr>
        <w:t xml:space="preserve"> para los efectos necesarios</w:t>
      </w:r>
      <w:r w:rsidR="008C403B" w:rsidRPr="00D51A51">
        <w:rPr>
          <w:rFonts w:ascii="Times New Roman" w:hAnsi="Times New Roman" w:cs="Times New Roman"/>
          <w:sz w:val="24"/>
          <w:szCs w:val="24"/>
        </w:rPr>
        <w:t>.</w:t>
      </w:r>
    </w:p>
    <w:p w14:paraId="5F964F95" w14:textId="2064280C" w:rsidR="008C403B" w:rsidRPr="00D51A51" w:rsidRDefault="008C403B" w:rsidP="00EF6515">
      <w:pPr>
        <w:pStyle w:val="Sinespaciado"/>
        <w:ind w:right="49" w:firstLine="708"/>
        <w:jc w:val="both"/>
        <w:rPr>
          <w:rFonts w:ascii="Times New Roman" w:hAnsi="Times New Roman" w:cs="Times New Roman"/>
          <w:sz w:val="24"/>
          <w:szCs w:val="24"/>
        </w:rPr>
      </w:pPr>
      <w:r w:rsidRPr="00D51A51">
        <w:rPr>
          <w:rFonts w:ascii="Times New Roman" w:hAnsi="Times New Roman" w:cs="Times New Roman"/>
          <w:sz w:val="24"/>
          <w:szCs w:val="24"/>
        </w:rPr>
        <w:t>D</w:t>
      </w:r>
      <w:r w:rsidR="001B2A11" w:rsidRPr="00D51A51">
        <w:rPr>
          <w:rFonts w:ascii="Times New Roman" w:hAnsi="Times New Roman" w:cs="Times New Roman"/>
          <w:sz w:val="24"/>
          <w:szCs w:val="24"/>
        </w:rPr>
        <w:t xml:space="preserve">ado en el </w:t>
      </w:r>
      <w:r w:rsidRPr="00D51A51">
        <w:rPr>
          <w:rFonts w:ascii="Times New Roman" w:hAnsi="Times New Roman" w:cs="Times New Roman"/>
          <w:sz w:val="24"/>
          <w:szCs w:val="24"/>
        </w:rPr>
        <w:t>p</w:t>
      </w:r>
      <w:r w:rsidR="001B2A11" w:rsidRPr="00D51A51">
        <w:rPr>
          <w:rFonts w:ascii="Times New Roman" w:hAnsi="Times New Roman" w:cs="Times New Roman"/>
          <w:sz w:val="24"/>
          <w:szCs w:val="24"/>
        </w:rPr>
        <w:t xml:space="preserve">alacio del Poder Legislativo, en la ciudad de Toluca de Lerdo, </w:t>
      </w:r>
      <w:r w:rsidRPr="00D51A51">
        <w:rPr>
          <w:rFonts w:ascii="Times New Roman" w:hAnsi="Times New Roman" w:cs="Times New Roman"/>
          <w:sz w:val="24"/>
          <w:szCs w:val="24"/>
        </w:rPr>
        <w:t>c</w:t>
      </w:r>
      <w:r w:rsidR="001B2A11" w:rsidRPr="00D51A51">
        <w:rPr>
          <w:rFonts w:ascii="Times New Roman" w:hAnsi="Times New Roman" w:cs="Times New Roman"/>
          <w:sz w:val="24"/>
          <w:szCs w:val="24"/>
        </w:rPr>
        <w:t xml:space="preserve">apital de Estado de México, a los veintiocho días, del mes de junio del </w:t>
      </w:r>
      <w:r w:rsidR="00750AE1" w:rsidRPr="00D51A51">
        <w:rPr>
          <w:rFonts w:ascii="Times New Roman" w:hAnsi="Times New Roman" w:cs="Times New Roman"/>
          <w:sz w:val="24"/>
          <w:szCs w:val="24"/>
        </w:rPr>
        <w:t>dos mil veintitrés</w:t>
      </w:r>
      <w:r w:rsidRPr="00D51A51">
        <w:rPr>
          <w:rFonts w:ascii="Times New Roman" w:hAnsi="Times New Roman" w:cs="Times New Roman"/>
          <w:sz w:val="24"/>
          <w:szCs w:val="24"/>
        </w:rPr>
        <w:t>.</w:t>
      </w:r>
    </w:p>
    <w:p w14:paraId="2544AAB4" w14:textId="2477F906" w:rsidR="001B2A11" w:rsidRPr="00D51A51" w:rsidRDefault="001B2A11" w:rsidP="00EF6515">
      <w:pPr>
        <w:pStyle w:val="Sinespaciado"/>
        <w:ind w:right="49" w:firstLine="708"/>
        <w:jc w:val="center"/>
        <w:rPr>
          <w:rFonts w:ascii="Times New Roman" w:hAnsi="Times New Roman" w:cs="Times New Roman"/>
          <w:sz w:val="24"/>
          <w:szCs w:val="24"/>
        </w:rPr>
      </w:pPr>
      <w:r w:rsidRPr="00D51A51">
        <w:rPr>
          <w:rFonts w:ascii="Times New Roman" w:hAnsi="Times New Roman" w:cs="Times New Roman"/>
          <w:sz w:val="24"/>
          <w:szCs w:val="24"/>
        </w:rPr>
        <w:t>Comisión Legislativa de Patrimonio Estatal y Municipal.</w:t>
      </w:r>
    </w:p>
    <w:p w14:paraId="2544AAB5" w14:textId="31DAF7F3" w:rsidR="001B2A11" w:rsidRPr="00D51A51" w:rsidRDefault="001B2A11" w:rsidP="00EF6515">
      <w:pPr>
        <w:pStyle w:val="Sinespaciado"/>
        <w:ind w:right="49" w:firstLine="708"/>
        <w:jc w:val="both"/>
        <w:rPr>
          <w:rFonts w:ascii="Times New Roman" w:hAnsi="Times New Roman" w:cs="Times New Roman"/>
          <w:sz w:val="24"/>
          <w:szCs w:val="24"/>
        </w:rPr>
      </w:pPr>
      <w:r w:rsidRPr="00D51A51">
        <w:rPr>
          <w:rFonts w:ascii="Times New Roman" w:hAnsi="Times New Roman" w:cs="Times New Roman"/>
          <w:sz w:val="24"/>
          <w:szCs w:val="24"/>
        </w:rPr>
        <w:t>Es cu</w:t>
      </w:r>
      <w:r w:rsidR="003053EC" w:rsidRPr="00D51A51">
        <w:rPr>
          <w:rFonts w:ascii="Times New Roman" w:hAnsi="Times New Roman" w:cs="Times New Roman"/>
          <w:sz w:val="24"/>
          <w:szCs w:val="24"/>
        </w:rPr>
        <w:t>a</w:t>
      </w:r>
      <w:r w:rsidRPr="00D51A51">
        <w:rPr>
          <w:rFonts w:ascii="Times New Roman" w:hAnsi="Times New Roman" w:cs="Times New Roman"/>
          <w:sz w:val="24"/>
          <w:szCs w:val="24"/>
        </w:rPr>
        <w:t>nto, Presidenta.</w:t>
      </w:r>
    </w:p>
    <w:p w14:paraId="21EB1C9E" w14:textId="77777777" w:rsidR="003053EC" w:rsidRPr="00D51A51" w:rsidRDefault="003053EC" w:rsidP="007B3A28">
      <w:pPr>
        <w:pStyle w:val="Sinespaciado"/>
        <w:ind w:right="49"/>
        <w:rPr>
          <w:rFonts w:ascii="Times New Roman" w:hAnsi="Times New Roman" w:cs="Times New Roman"/>
          <w:sz w:val="24"/>
          <w:szCs w:val="24"/>
        </w:rPr>
      </w:pPr>
    </w:p>
    <w:p w14:paraId="53B58BE6" w14:textId="77777777" w:rsidR="003053EC" w:rsidRPr="00D51A51" w:rsidRDefault="003053EC" w:rsidP="007B3A28">
      <w:pPr>
        <w:pStyle w:val="Sinespaciado"/>
        <w:ind w:right="49"/>
        <w:rPr>
          <w:rFonts w:ascii="Times New Roman" w:hAnsi="Times New Roman" w:cs="Times New Roman"/>
          <w:sz w:val="24"/>
          <w:szCs w:val="24"/>
        </w:rPr>
        <w:sectPr w:rsidR="003053EC" w:rsidRPr="00D51A51" w:rsidSect="00D51A51">
          <w:type w:val="continuous"/>
          <w:pgSz w:w="12240" w:h="15840"/>
          <w:pgMar w:top="1134" w:right="1134" w:bottom="1134" w:left="1701" w:header="709" w:footer="709" w:gutter="0"/>
          <w:cols w:space="708"/>
          <w:docGrid w:linePitch="360"/>
        </w:sectPr>
      </w:pPr>
    </w:p>
    <w:p w14:paraId="76C4E0BA" w14:textId="77777777" w:rsidR="003053EC" w:rsidRPr="00D51A51" w:rsidRDefault="003053EC" w:rsidP="007B3A28">
      <w:pPr>
        <w:pStyle w:val="Sinespaciado"/>
        <w:ind w:right="49"/>
        <w:rPr>
          <w:rFonts w:ascii="Times New Roman" w:hAnsi="Times New Roman" w:cs="Times New Roman"/>
          <w:sz w:val="24"/>
          <w:szCs w:val="24"/>
        </w:rPr>
      </w:pPr>
    </w:p>
    <w:p w14:paraId="79EE282B" w14:textId="77777777" w:rsidR="003053EC" w:rsidRPr="00D51A51" w:rsidRDefault="003053EC" w:rsidP="007B3A28">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(Se inserta el documento)</w:t>
      </w:r>
    </w:p>
    <w:p w14:paraId="4087E957" w14:textId="77777777" w:rsidR="003053EC" w:rsidRPr="00D51A51" w:rsidRDefault="003053EC" w:rsidP="007B3A28">
      <w:pPr>
        <w:pStyle w:val="Sinespaciado"/>
        <w:ind w:right="49"/>
        <w:rPr>
          <w:rFonts w:ascii="Times New Roman" w:hAnsi="Times New Roman" w:cs="Times New Roman"/>
          <w:sz w:val="24"/>
          <w:szCs w:val="24"/>
        </w:rPr>
      </w:pPr>
    </w:p>
    <w:p w14:paraId="426B611D" w14:textId="77777777" w:rsidR="00675B97" w:rsidRPr="00D51A51" w:rsidRDefault="00675B97" w:rsidP="007B3A28">
      <w:pPr>
        <w:spacing w:after="0" w:line="240" w:lineRule="auto"/>
        <w:contextualSpacing/>
        <w:jc w:val="both"/>
        <w:rPr>
          <w:rFonts w:ascii="Times New Roman" w:eastAsia="Calibri" w:hAnsi="Times New Roman" w:cs="Times New Roman"/>
          <w:b/>
          <w:sz w:val="24"/>
          <w:szCs w:val="24"/>
          <w:lang w:val="es-ES"/>
        </w:rPr>
      </w:pPr>
      <w:r w:rsidRPr="00D51A51">
        <w:rPr>
          <w:rFonts w:ascii="Times New Roman" w:eastAsia="Calibri" w:hAnsi="Times New Roman" w:cs="Times New Roman"/>
          <w:b/>
          <w:sz w:val="24"/>
          <w:szCs w:val="24"/>
        </w:rPr>
        <w:lastRenderedPageBreak/>
        <w:t xml:space="preserve">DICTAMEN FORMULADO A LA </w:t>
      </w:r>
      <w:r w:rsidRPr="00D51A51">
        <w:rPr>
          <w:rFonts w:ascii="Times New Roman" w:eastAsia="Calibri" w:hAnsi="Times New Roman" w:cs="Times New Roman"/>
          <w:b/>
          <w:bCs/>
          <w:sz w:val="24"/>
          <w:szCs w:val="24"/>
        </w:rPr>
        <w:t>INICIATIVA DE DECRETO POR EL QUE SE AUTORIZA AL H. AYUNTAMIENTO DE TLALNEPANTLA DE BAZ, ESTADO DE MÉXICO, A DESINCORPORAR DEL PATRIMONIO MUNICIPAL UN INMUEBLE PARA QUE SEA DONADO A TÍTULO GRATUITO A FAVOR DEL GOBIERNO DEL ESTADO DE MÉXICO, PARA DESTINARSE A LA SECRETARÍA DE DESARROLLO URBANO Y OBRA DONDE SE CONSTRUYÓ LA OBRA “PARQUE DE LA CIENCIA”</w:t>
      </w:r>
      <w:r w:rsidRPr="00D51A51">
        <w:rPr>
          <w:rFonts w:ascii="Times New Roman" w:eastAsia="Calibri" w:hAnsi="Times New Roman" w:cs="Times New Roman"/>
          <w:b/>
          <w:sz w:val="24"/>
          <w:szCs w:val="24"/>
        </w:rPr>
        <w:t>, PRESENTADA POR EL TITULAR DEL EJECUTIVO ESTATAL.</w:t>
      </w:r>
    </w:p>
    <w:p w14:paraId="2C797751"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lang w:val="es-ES"/>
        </w:rPr>
      </w:pPr>
    </w:p>
    <w:p w14:paraId="4AE339D7" w14:textId="77777777" w:rsidR="00675B97" w:rsidRPr="00D51A51" w:rsidRDefault="00675B97" w:rsidP="007B3A28">
      <w:pPr>
        <w:spacing w:after="0" w:line="240" w:lineRule="auto"/>
        <w:contextualSpacing/>
        <w:jc w:val="both"/>
        <w:rPr>
          <w:rFonts w:ascii="Times New Roman" w:eastAsia="Calibri" w:hAnsi="Times New Roman" w:cs="Times New Roman"/>
          <w:b/>
          <w:sz w:val="24"/>
          <w:szCs w:val="24"/>
          <w:lang w:val="es-ES"/>
        </w:rPr>
      </w:pPr>
      <w:r w:rsidRPr="00D51A51">
        <w:rPr>
          <w:rFonts w:ascii="Times New Roman" w:eastAsia="Calibri" w:hAnsi="Times New Roman" w:cs="Times New Roman"/>
          <w:b/>
          <w:sz w:val="24"/>
          <w:szCs w:val="24"/>
          <w:lang w:val="es-ES"/>
        </w:rPr>
        <w:t>HONORABLE ASAMBLEA:</w:t>
      </w:r>
    </w:p>
    <w:p w14:paraId="0A2EB7AA"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lang w:val="es-ES"/>
        </w:rPr>
      </w:pPr>
    </w:p>
    <w:p w14:paraId="3D489DF8"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lang w:val="es-ES"/>
        </w:rPr>
      </w:pPr>
      <w:r w:rsidRPr="00D51A51">
        <w:rPr>
          <w:rFonts w:ascii="Times New Roman" w:eastAsia="Calibri" w:hAnsi="Times New Roman" w:cs="Times New Roman"/>
          <w:sz w:val="24"/>
          <w:szCs w:val="24"/>
        </w:rPr>
        <w:t xml:space="preserve">La Presidencia de la "LXI" Legislatura remitió a la Comisión Legislativa de Patrimonio Estatal y Municipal, para su estudio y dictamen la </w:t>
      </w:r>
      <w:r w:rsidRPr="00D51A51">
        <w:rPr>
          <w:rFonts w:ascii="Times New Roman" w:eastAsia="Calibri" w:hAnsi="Times New Roman" w:cs="Times New Roman"/>
          <w:bCs/>
          <w:sz w:val="24"/>
          <w:szCs w:val="24"/>
        </w:rPr>
        <w:t>Iniciativa de Decreto por el que se autoriza al H. Ayuntamiento de Tlalnepantla de Baz, Estado de México, a desincorporar del patrimonio municipal un inmueble para que sea donado a título gratuito a favor del Gobierno del Estado de México, para destinarse a la Secretaría de Desarrollo Urbano y Obra donde se construyó la obra “Parque de la Ciencia”</w:t>
      </w:r>
      <w:r w:rsidRPr="00D51A51">
        <w:rPr>
          <w:rFonts w:ascii="Times New Roman" w:eastAsia="Calibri" w:hAnsi="Times New Roman" w:cs="Times New Roman"/>
          <w:sz w:val="24"/>
          <w:szCs w:val="24"/>
        </w:rPr>
        <w:t>, presentada por el Titular del Ejecutivo Estatal.</w:t>
      </w:r>
    </w:p>
    <w:p w14:paraId="25E10930"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rPr>
      </w:pPr>
    </w:p>
    <w:p w14:paraId="452A44F6"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Desarrollado el estudio de la iniciativa y suficientemente discutido en la Comisión Legislativa, nos permitimos, con fundamento en lo establecido en los artículos 68, 70 y 82 de la Ley Orgánica del Poder Legislativo, en relación con lo previsto en los artículos 13 A, 70, 73, 75, 78, 79 y 80 del Reglamento del Poder Legislativo, someter a la aprobación de la Legislatura el siguiente:</w:t>
      </w:r>
    </w:p>
    <w:p w14:paraId="01A478FF"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lang w:val="es-ES"/>
        </w:rPr>
      </w:pPr>
    </w:p>
    <w:p w14:paraId="1DC28A22"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lang w:val="es-ES"/>
        </w:rPr>
      </w:pPr>
      <w:r w:rsidRPr="00D51A51">
        <w:rPr>
          <w:rFonts w:ascii="Times New Roman" w:eastAsia="Calibri" w:hAnsi="Times New Roman" w:cs="Times New Roman"/>
          <w:b/>
          <w:sz w:val="24"/>
          <w:szCs w:val="24"/>
          <w:lang w:val="es-ES"/>
        </w:rPr>
        <w:t>DICTAMEN</w:t>
      </w:r>
    </w:p>
    <w:p w14:paraId="4B39F65F"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lang w:val="es-ES"/>
        </w:rPr>
      </w:pPr>
    </w:p>
    <w:p w14:paraId="09AD6C73" w14:textId="77777777" w:rsidR="00675B97" w:rsidRPr="00D51A51" w:rsidRDefault="00675B97" w:rsidP="007B3A28">
      <w:pPr>
        <w:spacing w:after="0" w:line="240" w:lineRule="auto"/>
        <w:contextualSpacing/>
        <w:jc w:val="both"/>
        <w:rPr>
          <w:rFonts w:ascii="Times New Roman" w:eastAsia="Calibri" w:hAnsi="Times New Roman" w:cs="Times New Roman"/>
          <w:b/>
          <w:sz w:val="24"/>
          <w:szCs w:val="24"/>
          <w:lang w:val="es-ES"/>
        </w:rPr>
      </w:pPr>
      <w:r w:rsidRPr="00D51A51">
        <w:rPr>
          <w:rFonts w:ascii="Times New Roman" w:eastAsia="Calibri" w:hAnsi="Times New Roman" w:cs="Times New Roman"/>
          <w:b/>
          <w:sz w:val="24"/>
          <w:szCs w:val="24"/>
          <w:lang w:val="es-ES"/>
        </w:rPr>
        <w:t>ANTECEDENTES.</w:t>
      </w:r>
    </w:p>
    <w:p w14:paraId="5D262FF9"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lang w:val="es-ES"/>
        </w:rPr>
      </w:pPr>
    </w:p>
    <w:p w14:paraId="1D0B4624" w14:textId="77777777" w:rsidR="00675B97" w:rsidRPr="00D51A51" w:rsidRDefault="00675B97" w:rsidP="007B3A28">
      <w:pPr>
        <w:spacing w:after="0" w:line="240" w:lineRule="auto"/>
        <w:contextualSpacing/>
        <w:jc w:val="both"/>
        <w:rPr>
          <w:rFonts w:ascii="Times New Roman" w:eastAsia="Calibri" w:hAnsi="Times New Roman" w:cs="Times New Roman"/>
          <w:bCs/>
          <w:sz w:val="24"/>
          <w:szCs w:val="24"/>
        </w:rPr>
      </w:pPr>
      <w:r w:rsidRPr="00D51A51">
        <w:rPr>
          <w:rFonts w:ascii="Times New Roman" w:eastAsia="Calibri" w:hAnsi="Times New Roman" w:cs="Times New Roman"/>
          <w:b/>
          <w:bCs/>
          <w:sz w:val="24"/>
          <w:szCs w:val="24"/>
        </w:rPr>
        <w:t>1.-</w:t>
      </w:r>
      <w:r w:rsidRPr="00D51A51">
        <w:rPr>
          <w:rFonts w:ascii="Times New Roman" w:eastAsia="Calibri" w:hAnsi="Times New Roman" w:cs="Times New Roman"/>
          <w:bCs/>
          <w:sz w:val="24"/>
          <w:szCs w:val="24"/>
        </w:rPr>
        <w:t xml:space="preserve"> En sesión de la Diputación Permanente de la “LXI” Legislatura realizada el día ocho de junio del dos mil veintitrés, el Ejecutivo Estatal, de conformidad con las facultades que le confieren los artículos 51 fracción I y 77 fracción V de la Constitución Política del Estado Libre y Soberano de México, presentó a la deliberación de la Soberanía Popular la Iniciativa de Decreto por el que se autoriza al H. Ayuntamiento de Tlalnepantla de Baz, Estado de México, a desincorporar del patrimonio municipal un inmueble para que sea donado a título gratuito a favor del Gobierno del Estado de México, para destinarse a la Secretaría de Desarrollo Urbano y Obra donde se construyó la obra “Parque de la Ciencia”.</w:t>
      </w:r>
    </w:p>
    <w:p w14:paraId="548E8F05" w14:textId="77777777" w:rsidR="00675B97" w:rsidRPr="00D51A51" w:rsidRDefault="00675B97" w:rsidP="007B3A28">
      <w:pPr>
        <w:spacing w:after="0" w:line="240" w:lineRule="auto"/>
        <w:contextualSpacing/>
        <w:jc w:val="both"/>
        <w:rPr>
          <w:rFonts w:ascii="Times New Roman" w:eastAsia="Calibri" w:hAnsi="Times New Roman" w:cs="Times New Roman"/>
          <w:bCs/>
          <w:sz w:val="24"/>
          <w:szCs w:val="24"/>
        </w:rPr>
      </w:pPr>
    </w:p>
    <w:p w14:paraId="7C1198A4"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2.-</w:t>
      </w:r>
      <w:r w:rsidRPr="00D51A51">
        <w:rPr>
          <w:rFonts w:ascii="Times New Roman" w:eastAsia="Calibri" w:hAnsi="Times New Roman" w:cs="Times New Roman"/>
          <w:sz w:val="24"/>
          <w:szCs w:val="24"/>
        </w:rPr>
        <w:t xml:space="preserve"> Por acuerdo de la Presidencia de la Diputación Permanente, en la referida sesión fue remitida la Iniciativa con Proyecto de Decreto a la Comisión Legislativa de Patrimonio Estatal y Municipal, para su estudio y dictamen.</w:t>
      </w:r>
    </w:p>
    <w:p w14:paraId="4A19C603"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rPr>
      </w:pPr>
    </w:p>
    <w:p w14:paraId="59CE336F"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lang w:val="es-ES"/>
        </w:rPr>
      </w:pPr>
      <w:r w:rsidRPr="00D51A51">
        <w:rPr>
          <w:rFonts w:ascii="Times New Roman" w:eastAsia="Calibri" w:hAnsi="Times New Roman" w:cs="Times New Roman"/>
          <w:b/>
          <w:sz w:val="24"/>
          <w:szCs w:val="24"/>
          <w:lang w:val="es-ES"/>
        </w:rPr>
        <w:t>3.-</w:t>
      </w:r>
      <w:r w:rsidRPr="00D51A51">
        <w:rPr>
          <w:rFonts w:ascii="Times New Roman" w:eastAsia="Calibri" w:hAnsi="Times New Roman" w:cs="Times New Roman"/>
          <w:sz w:val="24"/>
          <w:szCs w:val="24"/>
          <w:lang w:val="es-ES"/>
        </w:rPr>
        <w:t xml:space="preserve"> El día </w:t>
      </w:r>
      <w:r w:rsidRPr="00D51A51">
        <w:rPr>
          <w:rFonts w:ascii="Times New Roman" w:eastAsia="Calibri" w:hAnsi="Times New Roman" w:cs="Times New Roman"/>
          <w:bCs/>
          <w:sz w:val="24"/>
          <w:szCs w:val="24"/>
          <w:lang w:val="es-ES"/>
        </w:rPr>
        <w:t>ocho de junio del dos mil veintitrés</w:t>
      </w:r>
      <w:r w:rsidRPr="00D51A51">
        <w:rPr>
          <w:rFonts w:ascii="Times New Roman" w:eastAsia="Calibri" w:hAnsi="Times New Roman" w:cs="Times New Roman"/>
          <w:sz w:val="24"/>
          <w:szCs w:val="24"/>
          <w:lang w:val="es-ES"/>
        </w:rPr>
        <w:t>, mediante oficio, la Secretaria de la Diputación Permanente de la “LXI” Legislatura hizo llegar la Iniciativa con Proyecto de Decreto a la Presidenta de la Comisión Legislativa de Patrimonio Estatal y Municipal.</w:t>
      </w:r>
    </w:p>
    <w:p w14:paraId="56981B10"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rPr>
      </w:pPr>
    </w:p>
    <w:p w14:paraId="24532AAD"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lang w:val="es-ES"/>
        </w:rPr>
      </w:pPr>
      <w:r w:rsidRPr="00D51A51">
        <w:rPr>
          <w:rFonts w:ascii="Times New Roman" w:eastAsia="Calibri" w:hAnsi="Times New Roman" w:cs="Times New Roman"/>
          <w:b/>
          <w:sz w:val="24"/>
          <w:szCs w:val="24"/>
          <w:lang w:val="es-ES"/>
        </w:rPr>
        <w:t>4.-</w:t>
      </w:r>
      <w:r w:rsidRPr="00D51A51">
        <w:rPr>
          <w:rFonts w:ascii="Times New Roman" w:eastAsia="Calibri" w:hAnsi="Times New Roman" w:cs="Times New Roman"/>
          <w:sz w:val="24"/>
          <w:szCs w:val="24"/>
          <w:lang w:val="es-ES"/>
        </w:rPr>
        <w:t xml:space="preserve"> En cumplimiento de sus funciones el Secretario Técnico de la Comisión Legislativa entregó copia de la Iniciativa con Proyecto de Decreto a cada integrante de la Comisión Legislativa de Patrimonio Estatal y Municipal.</w:t>
      </w:r>
    </w:p>
    <w:p w14:paraId="2598FDF9"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rPr>
      </w:pPr>
    </w:p>
    <w:p w14:paraId="79540C1A"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lang w:val="es-ES"/>
        </w:rPr>
      </w:pPr>
      <w:r w:rsidRPr="00D51A51">
        <w:rPr>
          <w:rFonts w:ascii="Times New Roman" w:eastAsia="Calibri" w:hAnsi="Times New Roman" w:cs="Times New Roman"/>
          <w:b/>
          <w:sz w:val="24"/>
          <w:szCs w:val="24"/>
          <w:lang w:val="es-ES"/>
        </w:rPr>
        <w:t>5.-</w:t>
      </w:r>
      <w:r w:rsidRPr="00D51A51">
        <w:rPr>
          <w:rFonts w:ascii="Times New Roman" w:eastAsia="Calibri" w:hAnsi="Times New Roman" w:cs="Times New Roman"/>
          <w:sz w:val="24"/>
          <w:szCs w:val="24"/>
          <w:lang w:val="es-ES"/>
        </w:rPr>
        <w:t xml:space="preserve"> En reunión celebrada el día catorce de junio del dos mil veintitrés, la Comisión Legislativa de Patrimonio Estatal y Municipal, inició el análisis de la Iniciativa con Proyecto de Decreto y el día </w:t>
      </w:r>
      <w:r w:rsidRPr="00D51A51">
        <w:rPr>
          <w:rFonts w:ascii="Times New Roman" w:eastAsia="Calibri" w:hAnsi="Times New Roman" w:cs="Times New Roman"/>
          <w:sz w:val="24"/>
          <w:szCs w:val="24"/>
          <w:lang w:val="es-ES"/>
        </w:rPr>
        <w:lastRenderedPageBreak/>
        <w:t>veintidós de junio del propio año, desarrolló la segunda reunión de análisis destacando que en ella se dio cuenta de escrito formulado por el Diputado Mario Ariel Juárez Rodríguez, dirigido a la Presidencia de la Comisión, con copia para el Secretario de Asuntos Parlamentarios, solicitando se pidiera a la autoridad correspondiente copia de diversos documentos. El Secretario Técnico de la Junta de Coordinación Política remitió diversos expedientes en atención a la solicitud.</w:t>
      </w:r>
    </w:p>
    <w:p w14:paraId="286128B3"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lang w:val="es-ES"/>
        </w:rPr>
      </w:pPr>
    </w:p>
    <w:p w14:paraId="32631A31" w14:textId="77777777" w:rsidR="00675B97" w:rsidRPr="00D51A51" w:rsidRDefault="00675B97" w:rsidP="007B3A28">
      <w:pPr>
        <w:spacing w:after="0" w:line="240" w:lineRule="auto"/>
        <w:contextualSpacing/>
        <w:jc w:val="both"/>
        <w:rPr>
          <w:rFonts w:ascii="Times New Roman" w:eastAsia="Calibri" w:hAnsi="Times New Roman" w:cs="Times New Roman"/>
          <w:bCs/>
          <w:sz w:val="24"/>
          <w:szCs w:val="24"/>
        </w:rPr>
      </w:pPr>
      <w:r w:rsidRPr="00D51A51">
        <w:rPr>
          <w:rFonts w:ascii="Times New Roman" w:eastAsia="Calibri" w:hAnsi="Times New Roman" w:cs="Times New Roman"/>
          <w:b/>
          <w:sz w:val="24"/>
          <w:szCs w:val="24"/>
        </w:rPr>
        <w:t xml:space="preserve">6.- </w:t>
      </w:r>
      <w:r w:rsidRPr="00D51A51">
        <w:rPr>
          <w:rFonts w:ascii="Times New Roman" w:eastAsia="Calibri" w:hAnsi="Times New Roman" w:cs="Times New Roman"/>
          <w:sz w:val="24"/>
          <w:szCs w:val="24"/>
        </w:rPr>
        <w:t>El objeto de la iniciativa de decreto lo constituye l</w:t>
      </w:r>
      <w:r w:rsidRPr="00D51A51">
        <w:rPr>
          <w:rFonts w:ascii="Times New Roman" w:eastAsia="Calibri" w:hAnsi="Times New Roman" w:cs="Times New Roman"/>
          <w:bCs/>
          <w:sz w:val="24"/>
          <w:szCs w:val="24"/>
        </w:rPr>
        <w:t>a desincorporación del patrimonio municipal de un inmueble para que sea donado a título gratuito a favor del Gobierno del Estado de México, para destinarse a la Secretaría de Desarrollo Urbano y Obra donde se construyó la obra “Parque de la Ciencia”.</w:t>
      </w:r>
    </w:p>
    <w:p w14:paraId="1EF0A85D"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rPr>
      </w:pPr>
    </w:p>
    <w:p w14:paraId="1177B41B"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lang w:val="es-ES"/>
        </w:rPr>
        <w:t>Como resultado del estudio realizado se acordó la procedencia de la iniciativa, y se dictaminó en fecha veintiocho de junio del año dos mil veintitrés.</w:t>
      </w:r>
    </w:p>
    <w:p w14:paraId="38452BC1"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rPr>
      </w:pPr>
    </w:p>
    <w:p w14:paraId="50AC4A94"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7.-</w:t>
      </w:r>
      <w:r w:rsidRPr="00D51A51">
        <w:rPr>
          <w:rFonts w:ascii="Times New Roman" w:eastAsia="Calibri" w:hAnsi="Times New Roman" w:cs="Times New Roman"/>
          <w:sz w:val="24"/>
          <w:szCs w:val="24"/>
        </w:rPr>
        <w:t xml:space="preserve"> En atención al estudio que llevamos a cabo, estimamos procedente autorizar la desincorporación del patrimonio del Municipio de Tlalnepantla de Baz, Estado de México, del inmueble identificado como Lote 02 Parque de la Ciencia, proveniente de la subdivisión del Lote Diez "A-UNO" ubicado en calle Hermilo Mena y María de la Luz Rul, número 14, proveniente del Lote Diez "A" del Rancho San José, Colonia La Presa, Municipio de Tlalnepantla de Baz, Estado de México con una superficie de 79,900.44 metros cuadrados, y las medidas y colindancias que se describen en el Proyecto de Decreto.</w:t>
      </w:r>
    </w:p>
    <w:p w14:paraId="7CB5E3D5"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rPr>
      </w:pPr>
    </w:p>
    <w:p w14:paraId="68F25AF0"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Asimismo, resulta pertinente autorizar al H. Ayuntamiento de Tlalnepantla de Baz, Estado de México, a donar a título gratuito el inmueble descrito en el numeral anterior, en favor del Gobierno del Estado de México, para destinarse a la Secretaría de Desarrollo Urbano y Obra, donde construyó la obra "Parque de la Ciencia".</w:t>
      </w:r>
    </w:p>
    <w:p w14:paraId="350BA3E3"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rPr>
      </w:pPr>
    </w:p>
    <w:p w14:paraId="1A9B05B9" w14:textId="77777777" w:rsidR="00675B97" w:rsidRPr="00D51A51" w:rsidRDefault="00675B97" w:rsidP="007B3A28">
      <w:pPr>
        <w:spacing w:after="0" w:line="240" w:lineRule="auto"/>
        <w:contextualSpacing/>
        <w:jc w:val="both"/>
        <w:rPr>
          <w:rFonts w:ascii="Times New Roman" w:eastAsia="Calibri" w:hAnsi="Times New Roman" w:cs="Times New Roman"/>
          <w:b/>
          <w:sz w:val="24"/>
          <w:szCs w:val="24"/>
          <w:lang w:val="es-ES"/>
        </w:rPr>
      </w:pPr>
      <w:r w:rsidRPr="00D51A51">
        <w:rPr>
          <w:rFonts w:ascii="Times New Roman" w:eastAsia="Calibri" w:hAnsi="Times New Roman" w:cs="Times New Roman"/>
          <w:b/>
          <w:sz w:val="24"/>
          <w:szCs w:val="24"/>
          <w:lang w:val="es-ES"/>
        </w:rPr>
        <w:t>CONSIDERACIONES.</w:t>
      </w:r>
    </w:p>
    <w:p w14:paraId="48373DE8"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lang w:val="es-ES"/>
        </w:rPr>
      </w:pPr>
    </w:p>
    <w:p w14:paraId="0A4ED3DD" w14:textId="77777777" w:rsidR="00675B97" w:rsidRPr="00D51A51" w:rsidRDefault="00675B97" w:rsidP="007B3A28">
      <w:pPr>
        <w:spacing w:after="0" w:line="240" w:lineRule="auto"/>
        <w:contextualSpacing/>
        <w:jc w:val="both"/>
        <w:rPr>
          <w:rFonts w:ascii="Times New Roman" w:eastAsia="Calibri" w:hAnsi="Times New Roman" w:cs="Times New Roman"/>
          <w:bCs/>
          <w:sz w:val="24"/>
          <w:szCs w:val="24"/>
        </w:rPr>
      </w:pPr>
      <w:r w:rsidRPr="00D51A51">
        <w:rPr>
          <w:rFonts w:ascii="Times New Roman" w:eastAsia="Calibri" w:hAnsi="Times New Roman" w:cs="Times New Roman"/>
          <w:bCs/>
          <w:sz w:val="24"/>
          <w:szCs w:val="24"/>
        </w:rPr>
        <w:t>Compete a la “LXI” Legislatura conocer y resolver la iniciativa de decreto, en términos de los artículos 61 fracciones I y XXXVI de la Constitución Política del Estado Libre y Soberano de México y 33 de la Ley Orgánica Municipal del Estado de México, que la facultan para expedir leyes, decretos o acuerdos para el régimen interior del Estado, en todos los ramos de la administración del gobierno y autorizar los actos jurídicos que impliquen la transmisión del dominio de los bienes inmuebles propiedad del Estado y de los municipios.</w:t>
      </w:r>
    </w:p>
    <w:p w14:paraId="0D226BF4"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rPr>
      </w:pPr>
    </w:p>
    <w:p w14:paraId="588199AD" w14:textId="77777777" w:rsidR="00675B97" w:rsidRPr="00D51A51" w:rsidRDefault="00675B97" w:rsidP="007B3A28">
      <w:pPr>
        <w:spacing w:after="0" w:line="240" w:lineRule="auto"/>
        <w:contextualSpacing/>
        <w:jc w:val="both"/>
        <w:rPr>
          <w:rFonts w:ascii="Times New Roman" w:eastAsia="Calibri" w:hAnsi="Times New Roman" w:cs="Times New Roman"/>
          <w:b/>
          <w:sz w:val="24"/>
          <w:szCs w:val="24"/>
          <w:u w:val="single"/>
        </w:rPr>
      </w:pPr>
      <w:r w:rsidRPr="00D51A51">
        <w:rPr>
          <w:rFonts w:ascii="Times New Roman" w:eastAsia="Calibri" w:hAnsi="Times New Roman" w:cs="Times New Roman"/>
          <w:b/>
          <w:sz w:val="24"/>
          <w:szCs w:val="24"/>
          <w:u w:val="single"/>
        </w:rPr>
        <w:t>Análisis y Valoración de los Argumentos.</w:t>
      </w:r>
    </w:p>
    <w:p w14:paraId="7EF15CE2"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rPr>
      </w:pPr>
    </w:p>
    <w:p w14:paraId="0C853E8B"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Destacamos la importancia del derecho de la población para disponer espacios que fomenten la recreación familiar a través de la cultura y el deporte, así como de lugares afines a la conservación y sostenibilidad del medio ambiente, y en este sentido, reconocemos el interés del Ayuntamiento por implementar en su territorio una zona que cumpla con los elementos esenciales para cubrir las necesidades de sus habitantes del municipio, brindándoles la oportunidad de desempeñar actividades personales y colectivas que se expresen de forma artística, cultural y deportiva como se precisa en la iniciativa de decreto.</w:t>
      </w:r>
    </w:p>
    <w:p w14:paraId="6EBD1876"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rPr>
      </w:pPr>
    </w:p>
    <w:p w14:paraId="67604905"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Advertimos que en este contexto se inscribe la iniciativa de decreto y que forma parte de las acciones del H. Ayuntamiento de Tlalnepantla de Baz que lleva a cabo en colaboración con la Secretaría de Desarrollo Urbano y Obra, impulsando la obra "Parque de la Ciencia", como un </w:t>
      </w:r>
      <w:r w:rsidRPr="00D51A51">
        <w:rPr>
          <w:rFonts w:ascii="Times New Roman" w:eastAsia="Calibri" w:hAnsi="Times New Roman" w:cs="Times New Roman"/>
          <w:sz w:val="24"/>
          <w:szCs w:val="24"/>
        </w:rPr>
        <w:lastRenderedPageBreak/>
        <w:t>espacio que garantice la promoción de servicios recreativos, deportivos y de esparcimiento, no sólo en el Municipio de Tlalnepantla de Baz, sino en municipios colindantes, lo que sin duda contribuye al desarrollo de actividades culturales y productivas, involucrando a diversos sectores de la sociedad y favoreciendo con ello el bienestar de la población.</w:t>
      </w:r>
    </w:p>
    <w:p w14:paraId="73DE4338"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rPr>
      </w:pPr>
    </w:p>
    <w:p w14:paraId="30C5A598"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De acuerdo con la iniciativa de decreto, para garantizar el pleno funcionamiento del mencionado proyecto, el H. Ayuntamiento de Tlalnepantla de Baz propone desincorporar de su patrimonio y donar al Gobierno del Estado de México con asignación a la Secretaría de Desarrollo Urbano y Obra, el inmueble identificado como Lote 02 Parque de la Ciencia, proveniente de la subdivisión del Lote Diez "A-UNO" ubicado en calle Hermilo Mena y María de la Luz Rul, número 14, proveniente del Lote Diez "A" del Rancho San José, Colonia La Presa, Municipio de Tlalnepantla de Baz, Estado de México, el cual consta de una superficie total de 79,900.44 metros cuadrados, con las medidas y colindancias que, se describen en el Proyecto de Decreto y cuya propiedad se acredita con instrumento notarial número 95,968, Volumen número 2,928 pasado ante la fe del Notario Público número 13 del Estado de México e inscrito en el Instituto de la Función Registral del Estado de México.</w:t>
      </w:r>
    </w:p>
    <w:p w14:paraId="296E8193"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rPr>
      </w:pPr>
    </w:p>
    <w:p w14:paraId="0F6DB793" w14:textId="650CDF52" w:rsidR="00675B97" w:rsidRPr="00D51A51" w:rsidRDefault="00675B97" w:rsidP="007B3A28">
      <w:pPr>
        <w:spacing w:after="0" w:line="240" w:lineRule="auto"/>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Encontramos que, como lo dispone la normativa constitucional y legal aplicable, el H. Ayuntamiento de </w:t>
      </w:r>
      <w:r w:rsidR="00B32FC0" w:rsidRPr="00D51A51">
        <w:rPr>
          <w:rFonts w:ascii="Times New Roman" w:eastAsia="Calibri" w:hAnsi="Times New Roman" w:cs="Times New Roman"/>
          <w:sz w:val="24"/>
          <w:szCs w:val="24"/>
        </w:rPr>
        <w:t>Tlalnepantla</w:t>
      </w:r>
      <w:r w:rsidRPr="00D51A51">
        <w:rPr>
          <w:rFonts w:ascii="Times New Roman" w:eastAsia="Calibri" w:hAnsi="Times New Roman" w:cs="Times New Roman"/>
          <w:sz w:val="24"/>
          <w:szCs w:val="24"/>
        </w:rPr>
        <w:t xml:space="preserve"> de Baz, como órgano colegiado realizó dos sesiones de cabildo y aprobó la desafectación del citado inmueble y la autorización correspondiente para recabar de la Legislatura, a través del Ejecutivo del Estado, la autorización de desincorporación del inmueble, para donarse en favor del Gobierno del Estado de México, para destinarse a la Secretaría de Desarrollo Urbano y Obra, en el lugar en el que se construyó la obra denominada "Parque de la Ciencia", con lo que advertimos se pretende dar certeza jurídica a la propiedad del inmueble y concurrir con ello, a fortalecer el destino social que le ha sido asignado.</w:t>
      </w:r>
    </w:p>
    <w:p w14:paraId="7F284DB4"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rPr>
      </w:pPr>
    </w:p>
    <w:p w14:paraId="4839E149"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Cabe destacar que, en términos de la exposición de motivos de la iniciativa, la Secretaría de Desarrollo Urbano y Obra hizo la solicitud previa al Presidente Municipal Constitucional de Tlalnepantla de Baz, Estado de México, para la transmisión de la propiedad a título gratuito al Gobierno del Estado de México del inmueble.</w:t>
      </w:r>
    </w:p>
    <w:p w14:paraId="6F8480C3"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rPr>
      </w:pPr>
    </w:p>
    <w:p w14:paraId="494CB179"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Por otra parte, como se desprende de la iniciativa de decreto y de la documentación correspondiente, de conformidad con el Director del Centro INAH Estado de México, el inmueble objeto de desincorporación y donación carece de valor histórico y no se observa ningún tipo de elemento antiguo prehispánico, lo que posibilita la viabilidad de la propuesta que se somete a la Legislatura.</w:t>
      </w:r>
    </w:p>
    <w:p w14:paraId="1E4159E2"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rPr>
      </w:pPr>
    </w:p>
    <w:p w14:paraId="4C21EE4B" w14:textId="77777777" w:rsidR="00675B97" w:rsidRPr="00D51A51" w:rsidRDefault="00675B97" w:rsidP="007B3A28">
      <w:pPr>
        <w:spacing w:after="0" w:line="240" w:lineRule="auto"/>
        <w:contextualSpacing/>
        <w:jc w:val="both"/>
        <w:rPr>
          <w:rFonts w:ascii="Times New Roman" w:eastAsia="Calibri" w:hAnsi="Times New Roman" w:cs="Times New Roman"/>
          <w:b/>
          <w:sz w:val="24"/>
          <w:szCs w:val="24"/>
          <w:u w:val="single"/>
        </w:rPr>
      </w:pPr>
      <w:r w:rsidRPr="00D51A51">
        <w:rPr>
          <w:rFonts w:ascii="Times New Roman" w:eastAsia="Calibri" w:hAnsi="Times New Roman" w:cs="Times New Roman"/>
          <w:b/>
          <w:sz w:val="24"/>
          <w:szCs w:val="24"/>
          <w:u w:val="single"/>
        </w:rPr>
        <w:t>Análisis y Estudio Técnico del Texto Normativo.</w:t>
      </w:r>
    </w:p>
    <w:p w14:paraId="4CBFA01E"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rPr>
      </w:pPr>
    </w:p>
    <w:p w14:paraId="6E6E75D0"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En este contexto, consecuentes con lo argumentado por el autor de la iniciativa resaltamos que la misma, se inscribe en lo dispuesto en los artículos 1° y 4°</w:t>
      </w:r>
      <w:r w:rsidRPr="00D51A51">
        <w:rPr>
          <w:rFonts w:ascii="Times New Roman" w:eastAsia="Calibri" w:hAnsi="Times New Roman" w:cs="Times New Roman"/>
          <w:sz w:val="24"/>
          <w:szCs w:val="24"/>
          <w:vertAlign w:val="superscript"/>
        </w:rPr>
        <w:t xml:space="preserve"> </w:t>
      </w:r>
      <w:r w:rsidRPr="00D51A51">
        <w:rPr>
          <w:rFonts w:ascii="Times New Roman" w:eastAsia="Calibri" w:hAnsi="Times New Roman" w:cs="Times New Roman"/>
          <w:sz w:val="24"/>
          <w:szCs w:val="24"/>
        </w:rPr>
        <w:t>de la Constitución Política de los Estados Unidos Mexicanos. En cuanto al artículo 1° coincidimos en que este precepto establece que todas las personas gozan de los derechos humanos establecidos en la Ley Suprema y en los Tratados Internacionales, así como de las garantías para su protección, con la obligación de las autoridades de promoverlos, respetarlos, protegerlos y garantizarlos, sustentados en los principios de universalidad, interdependencia, indivisibilidad y progresividad.  En cuanto al artículo 4°</w:t>
      </w:r>
      <w:r w:rsidRPr="00D51A51">
        <w:rPr>
          <w:rFonts w:ascii="Times New Roman" w:eastAsia="Calibri" w:hAnsi="Times New Roman" w:cs="Times New Roman"/>
          <w:sz w:val="24"/>
          <w:szCs w:val="24"/>
          <w:vertAlign w:val="superscript"/>
        </w:rPr>
        <w:t xml:space="preserve"> </w:t>
      </w:r>
      <w:r w:rsidRPr="00D51A51">
        <w:rPr>
          <w:rFonts w:ascii="Times New Roman" w:eastAsia="Calibri" w:hAnsi="Times New Roman" w:cs="Times New Roman"/>
          <w:sz w:val="24"/>
          <w:szCs w:val="24"/>
        </w:rPr>
        <w:t xml:space="preserve">es evidente su trascendencia pues alude al reconocimiento del derecho a un medio ambiente sano donde el Estado debe garantizar el respeto al mismo, derecho concordante que toda persona tiene para acceder a la cultura y el disfrute de los bienes y servicios que preste el Estado para ello, así </w:t>
      </w:r>
      <w:r w:rsidRPr="00D51A51">
        <w:rPr>
          <w:rFonts w:ascii="Times New Roman" w:eastAsia="Calibri" w:hAnsi="Times New Roman" w:cs="Times New Roman"/>
          <w:sz w:val="24"/>
          <w:szCs w:val="24"/>
        </w:rPr>
        <w:lastRenderedPageBreak/>
        <w:t>como el ejercicio de sus derechos culturales, en todas sus manifestaciones y expresiones con respeto a la libertad creativa y la promoción, fomento y estímulo a la cultura física y a la práctica del deporte, a cargo del Estado y que forma parte del destino del inmueble.</w:t>
      </w:r>
    </w:p>
    <w:p w14:paraId="1EAAA161"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rPr>
      </w:pPr>
    </w:p>
    <w:p w14:paraId="12FDC09C"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Más aún, apreciamos que la iniciativa atiende el Plan de Desarrollo Estatal 2017-2023, sobre todo, en el objetivo de fomento de prosperidad de las ciudades y su entorno a través del desarrollo urbano y metropolitano, inclusivo, competitivo y sostenible, y de la preservación del medio ambiente. </w:t>
      </w:r>
    </w:p>
    <w:p w14:paraId="2BD2E742"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rPr>
      </w:pPr>
    </w:p>
    <w:p w14:paraId="54FE867F" w14:textId="6C3E8638" w:rsidR="00675B97" w:rsidRPr="00D51A51" w:rsidRDefault="00675B97" w:rsidP="007B3A28">
      <w:pPr>
        <w:spacing w:after="0" w:line="240" w:lineRule="auto"/>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Estamos convencidos de que el inmueble </w:t>
      </w:r>
      <w:r w:rsidR="00B32FC0" w:rsidRPr="00D51A51">
        <w:rPr>
          <w:rFonts w:ascii="Times New Roman" w:eastAsia="Calibri" w:hAnsi="Times New Roman" w:cs="Times New Roman"/>
          <w:sz w:val="24"/>
          <w:szCs w:val="24"/>
        </w:rPr>
        <w:t>coadyuva</w:t>
      </w:r>
      <w:r w:rsidRPr="00D51A51">
        <w:rPr>
          <w:rFonts w:ascii="Times New Roman" w:eastAsia="Calibri" w:hAnsi="Times New Roman" w:cs="Times New Roman"/>
          <w:sz w:val="24"/>
          <w:szCs w:val="24"/>
        </w:rPr>
        <w:t xml:space="preserve"> a dar vigencia a los derechos humanos de la población y le permite contar con espacios para la recreación familiar, la cultura y el deporte y de igual forma, para la conservación y sostenibilidad del medio ambiente, siendo propicio para la expresión del arte, la cultura y el deporte, actividades personales y colectivas, esenciales para el desarrollo humano.</w:t>
      </w:r>
    </w:p>
    <w:p w14:paraId="437AA6D4"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rPr>
      </w:pPr>
    </w:p>
    <w:p w14:paraId="535EF40C"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En este contexto, encontramos que la iniciativa concurre a la regularización de una situación de hecho que merece la atención de la Soberanía Popular para favorecer la certeza jurídica de un inmueble que garantiza espacios públicos y atiende la necesidad del Municipio de contar con sitios de convivencia y cultura como el “Parque de la Ciencia”.</w:t>
      </w:r>
    </w:p>
    <w:p w14:paraId="7CC552D0"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rPr>
      </w:pPr>
    </w:p>
    <w:p w14:paraId="3906E954"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Por lo tanto, en atención al estudio que llevamos a cabo, estimamos procedente autorizar la desincorporación del patrimonio del Municipio de Tlalnepantla de Baz, Estado de México, del inmueble identificado como Lote 02 Parque de la Ciencia, proveniente de la subdivisión del Lote Diez "A-UNO" ubicado en calle Hermilo Mena y María de la Luz Rul, número 14, proveniente del Lote Diez "A" del Rancho San José, Colonia La Presa, Municipio de Tlalnepantla de Baz, Estado de México con una superficie de 79,900.44 metros cuadrados, y las medidas y colindancias que se describen en el Proyecto de Decreto.</w:t>
      </w:r>
    </w:p>
    <w:p w14:paraId="5932076B"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rPr>
      </w:pPr>
    </w:p>
    <w:p w14:paraId="6F536DC8"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Asimismo, resulta correcto autorizar al H. Ayuntamiento de Tlalnepantla de Baz, Estado de México, a donar a título gratuito el inmueble descrito en el párrafo anterior, en favor del Gobierno del Estado de México, para destinarse a la Secretaría de Desarrollo Urbano y Obra, donde construyó la obra "Parque de la Ciencia".</w:t>
      </w:r>
    </w:p>
    <w:p w14:paraId="6EA790A8"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rPr>
      </w:pPr>
    </w:p>
    <w:p w14:paraId="2D6578BD"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Con base en lo expuesto en este dictamen, analizados y valorados los argumentos; finalizado el estudio técnico del Proyecto de Decreto evidenciado el beneficio social de la iniciativa de decreto; y cumplimentados los requisitos de fondo y forma, nos permitimos concluir con los siguientes: </w:t>
      </w:r>
    </w:p>
    <w:p w14:paraId="28D5C04E"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lang w:val="es-ES"/>
        </w:rPr>
      </w:pPr>
    </w:p>
    <w:p w14:paraId="2B3F3B6A"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lang w:val="es-ES"/>
        </w:rPr>
      </w:pPr>
      <w:r w:rsidRPr="00D51A51">
        <w:rPr>
          <w:rFonts w:ascii="Times New Roman" w:eastAsia="Calibri" w:hAnsi="Times New Roman" w:cs="Times New Roman"/>
          <w:b/>
          <w:sz w:val="24"/>
          <w:szCs w:val="24"/>
          <w:lang w:val="es-ES"/>
        </w:rPr>
        <w:t>RESOLUTIVOS</w:t>
      </w:r>
    </w:p>
    <w:p w14:paraId="33D72B7F"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lang w:val="es-ES"/>
        </w:rPr>
      </w:pPr>
    </w:p>
    <w:p w14:paraId="60AC86BE"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lang w:val="es-ES"/>
        </w:rPr>
      </w:pPr>
      <w:r w:rsidRPr="00D51A51">
        <w:rPr>
          <w:rFonts w:ascii="Times New Roman" w:eastAsia="Calibri" w:hAnsi="Times New Roman" w:cs="Times New Roman"/>
          <w:b/>
          <w:sz w:val="24"/>
          <w:szCs w:val="24"/>
        </w:rPr>
        <w:t>PRIMERO.-</w:t>
      </w:r>
      <w:r w:rsidRPr="00D51A51">
        <w:rPr>
          <w:rFonts w:ascii="Times New Roman" w:eastAsia="Calibri" w:hAnsi="Times New Roman" w:cs="Times New Roman"/>
          <w:sz w:val="24"/>
          <w:szCs w:val="24"/>
        </w:rPr>
        <w:t xml:space="preserve"> Es de aprobarse, en lo conducente, conforme al Proyecto de Decreto que ha sido integrado, la </w:t>
      </w:r>
      <w:r w:rsidRPr="00D51A51">
        <w:rPr>
          <w:rFonts w:ascii="Times New Roman" w:eastAsia="Calibri" w:hAnsi="Times New Roman" w:cs="Times New Roman"/>
          <w:bCs/>
          <w:sz w:val="24"/>
          <w:szCs w:val="24"/>
        </w:rPr>
        <w:t>Iniciativa de Decreto por el que se autoriza al H. Ayuntamiento de Tlalnepantla de Baz, Estado de México, a desincorporar del patrimonio municipal un inmueble para que sea donado a título gratuito a favor del Gobierno del Estado de México, para destinarse a la Secretaría de Desarrollo Urbano y Obra donde se construyó la obra “Parque de la Ciencia”</w:t>
      </w:r>
      <w:r w:rsidRPr="00D51A51">
        <w:rPr>
          <w:rFonts w:ascii="Times New Roman" w:eastAsia="Calibri" w:hAnsi="Times New Roman" w:cs="Times New Roman"/>
          <w:sz w:val="24"/>
          <w:szCs w:val="24"/>
        </w:rPr>
        <w:t>, presentada por el Titular del Ejecutivo Estatal.</w:t>
      </w:r>
    </w:p>
    <w:p w14:paraId="55BA1E88"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rPr>
      </w:pPr>
    </w:p>
    <w:p w14:paraId="60323CBE"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SEGUNDO.-</w:t>
      </w:r>
      <w:r w:rsidRPr="00D51A51">
        <w:rPr>
          <w:rFonts w:ascii="Times New Roman" w:eastAsia="Calibri" w:hAnsi="Times New Roman" w:cs="Times New Roman"/>
          <w:sz w:val="24"/>
          <w:szCs w:val="24"/>
        </w:rPr>
        <w:t xml:space="preserve"> Se adjunta el Proyecto de Decreto correspondiente.</w:t>
      </w:r>
    </w:p>
    <w:p w14:paraId="0251301A"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lang w:val="es-ES"/>
        </w:rPr>
      </w:pPr>
    </w:p>
    <w:p w14:paraId="7FAEF835"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lang w:val="es-ES"/>
        </w:rPr>
      </w:pPr>
      <w:r w:rsidRPr="00D51A51">
        <w:rPr>
          <w:rFonts w:ascii="Times New Roman" w:eastAsia="Calibri" w:hAnsi="Times New Roman" w:cs="Times New Roman"/>
          <w:b/>
          <w:sz w:val="24"/>
          <w:szCs w:val="24"/>
          <w:lang w:val="es-ES"/>
        </w:rPr>
        <w:t>TERCERO.-</w:t>
      </w:r>
      <w:r w:rsidRPr="00D51A51">
        <w:rPr>
          <w:rFonts w:ascii="Times New Roman" w:eastAsia="Calibri" w:hAnsi="Times New Roman" w:cs="Times New Roman"/>
          <w:sz w:val="24"/>
          <w:szCs w:val="24"/>
          <w:lang w:val="es-ES"/>
        </w:rPr>
        <w:t xml:space="preserve"> Previa discusión y aprobación por la Legislatura en Pleno, remítase el Proyecto de Decreto al Titular del Ejecutivo Estatal para los efectos necesarios.</w:t>
      </w:r>
    </w:p>
    <w:p w14:paraId="7675143F"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rPr>
      </w:pPr>
    </w:p>
    <w:p w14:paraId="0496A38F"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Dado en el Palacio del Poder Legislativo, en la ciudad de Toluca de Lerdo, capital del Estado de México, a los veintiocho días del mes de junio de dos mil veintitrés.</w:t>
      </w:r>
    </w:p>
    <w:p w14:paraId="35B00D4D" w14:textId="77777777" w:rsidR="00B32FC0" w:rsidRPr="00D51A51" w:rsidRDefault="00B32FC0" w:rsidP="007B3A28">
      <w:pPr>
        <w:spacing w:after="0" w:line="240" w:lineRule="auto"/>
        <w:contextualSpacing/>
        <w:jc w:val="center"/>
        <w:rPr>
          <w:rFonts w:ascii="Times New Roman" w:eastAsia="Calibri" w:hAnsi="Times New Roman" w:cs="Times New Roman"/>
          <w:sz w:val="24"/>
          <w:szCs w:val="24"/>
        </w:rPr>
      </w:pPr>
    </w:p>
    <w:p w14:paraId="220D635E" w14:textId="3DFB1FA9" w:rsidR="00675B97" w:rsidRPr="00D51A51" w:rsidRDefault="00675B97" w:rsidP="007B3A28">
      <w:pPr>
        <w:spacing w:after="0" w:line="240" w:lineRule="auto"/>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 xml:space="preserve">LISTA DE VOTACIÓN </w:t>
      </w:r>
    </w:p>
    <w:p w14:paraId="76A9CC63" w14:textId="77777777" w:rsidR="00675B97" w:rsidRPr="00D51A51" w:rsidRDefault="00675B97" w:rsidP="007B3A28">
      <w:pPr>
        <w:spacing w:after="0" w:line="240" w:lineRule="auto"/>
        <w:contextualSpacing/>
        <w:rPr>
          <w:rFonts w:ascii="Times New Roman" w:eastAsia="Calibri" w:hAnsi="Times New Roman" w:cs="Times New Roman"/>
          <w:b/>
          <w:sz w:val="24"/>
          <w:szCs w:val="24"/>
        </w:rPr>
      </w:pPr>
    </w:p>
    <w:p w14:paraId="6B12D77E" w14:textId="77777777" w:rsidR="00675B97" w:rsidRPr="00D51A51" w:rsidRDefault="00675B97" w:rsidP="007B3A28">
      <w:pPr>
        <w:spacing w:after="0" w:line="240" w:lineRule="auto"/>
        <w:contextualSpacing/>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FECHA: </w:t>
      </w:r>
      <w:r w:rsidRPr="00D51A51">
        <w:rPr>
          <w:rFonts w:ascii="Times New Roman" w:eastAsia="Calibri" w:hAnsi="Times New Roman" w:cs="Times New Roman"/>
          <w:sz w:val="24"/>
          <w:szCs w:val="24"/>
        </w:rPr>
        <w:t>28/JUNIO/2023</w:t>
      </w:r>
    </w:p>
    <w:p w14:paraId="4CE1DB68" w14:textId="77777777" w:rsidR="00675B97" w:rsidRPr="00D51A51" w:rsidRDefault="00675B97" w:rsidP="007B3A28">
      <w:pPr>
        <w:spacing w:after="0" w:line="240" w:lineRule="auto"/>
        <w:contextualSpacing/>
        <w:jc w:val="both"/>
        <w:rPr>
          <w:rFonts w:ascii="Times New Roman" w:eastAsia="Calibri" w:hAnsi="Times New Roman" w:cs="Times New Roman"/>
          <w:sz w:val="24"/>
          <w:szCs w:val="24"/>
          <w:lang w:val="es-ES"/>
        </w:rPr>
      </w:pPr>
      <w:r w:rsidRPr="00D51A51">
        <w:rPr>
          <w:rFonts w:ascii="Times New Roman" w:eastAsia="Calibri" w:hAnsi="Times New Roman" w:cs="Times New Roman"/>
          <w:b/>
          <w:sz w:val="24"/>
          <w:szCs w:val="24"/>
        </w:rPr>
        <w:t xml:space="preserve">ASUNTO: </w:t>
      </w:r>
      <w:r w:rsidRPr="00D51A51">
        <w:rPr>
          <w:rFonts w:ascii="Times New Roman" w:eastAsia="Calibri" w:hAnsi="Times New Roman" w:cs="Times New Roman"/>
          <w:sz w:val="24"/>
          <w:szCs w:val="24"/>
        </w:rPr>
        <w:t xml:space="preserve">DICTAMEN FORMULADO A LA </w:t>
      </w:r>
      <w:r w:rsidRPr="00D51A51">
        <w:rPr>
          <w:rFonts w:ascii="Times New Roman" w:eastAsia="Calibri" w:hAnsi="Times New Roman" w:cs="Times New Roman"/>
          <w:bCs/>
          <w:sz w:val="24"/>
          <w:szCs w:val="24"/>
        </w:rPr>
        <w:t>INICIATIVA DE DECRETO POR EL QUE SE AUTORIZA AL H. AYUNTAMIENTO DE TLALNEPANTLA DE BAZ, ESTADO DE MÉXICO, A DESINCORPORAR DEL PATRIMONIO MUNICIPAL UN INMUEBLE PARA QUE SEA DONADO A TÍTULO GRATUITO A FAVOR DEL GOBIERNO DEL ESTADO DE MÉXICO, PARA DESTINARSE A LA SECRETARÍA DE DESARROLLO URBANO Y OBRA DONDE SE CONSTRUYÓ LA OBRA “PARQUE DE LA CIENCIA”.</w:t>
      </w:r>
    </w:p>
    <w:p w14:paraId="0FAB0E82" w14:textId="77777777" w:rsidR="00675B97" w:rsidRPr="00D51A51" w:rsidRDefault="00675B97" w:rsidP="007B3A28">
      <w:pPr>
        <w:spacing w:after="0" w:line="240" w:lineRule="auto"/>
        <w:contextualSpacing/>
        <w:jc w:val="both"/>
        <w:rPr>
          <w:rFonts w:ascii="Times New Roman" w:eastAsia="Calibri" w:hAnsi="Times New Roman" w:cs="Times New Roman"/>
          <w:b/>
          <w:sz w:val="24"/>
          <w:szCs w:val="24"/>
        </w:rPr>
      </w:pPr>
    </w:p>
    <w:p w14:paraId="30585005"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COMISIÓN LEGISLATIVA DE</w:t>
      </w:r>
    </w:p>
    <w:p w14:paraId="47028B89"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 xml:space="preserve">PATRIMONIO ESTATAL Y MUNICIPAL </w:t>
      </w:r>
    </w:p>
    <w:p w14:paraId="47AFD7B1"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rPr>
      </w:pPr>
    </w:p>
    <w:tbl>
      <w:tblPr>
        <w:tblW w:w="94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3"/>
        <w:gridCol w:w="3165"/>
        <w:gridCol w:w="2110"/>
        <w:gridCol w:w="1848"/>
      </w:tblGrid>
      <w:tr w:rsidR="00675B97" w:rsidRPr="00D51A51" w14:paraId="0C313685" w14:textId="77777777" w:rsidTr="00B32FC0">
        <w:trPr>
          <w:trHeight w:val="19"/>
          <w:tblHeader/>
          <w:jc w:val="center"/>
        </w:trPr>
        <w:tc>
          <w:tcPr>
            <w:tcW w:w="2343" w:type="dxa"/>
            <w:vMerge w:val="restart"/>
            <w:shd w:val="clear" w:color="auto" w:fill="D9D9D9"/>
            <w:vAlign w:val="center"/>
          </w:tcPr>
          <w:p w14:paraId="3FF281BC"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DIPUTADA(O)</w:t>
            </w:r>
          </w:p>
        </w:tc>
        <w:tc>
          <w:tcPr>
            <w:tcW w:w="7123" w:type="dxa"/>
            <w:gridSpan w:val="3"/>
            <w:shd w:val="clear" w:color="auto" w:fill="D9D9D9"/>
          </w:tcPr>
          <w:p w14:paraId="5567DA5E"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FIRMA</w:t>
            </w:r>
          </w:p>
        </w:tc>
      </w:tr>
      <w:tr w:rsidR="00675B97" w:rsidRPr="00D51A51" w14:paraId="1037EB99" w14:textId="77777777" w:rsidTr="00B32FC0">
        <w:trPr>
          <w:trHeight w:val="19"/>
          <w:tblHeader/>
          <w:jc w:val="center"/>
        </w:trPr>
        <w:tc>
          <w:tcPr>
            <w:tcW w:w="2343" w:type="dxa"/>
            <w:vMerge/>
            <w:shd w:val="clear" w:color="auto" w:fill="D9D9D9"/>
            <w:vAlign w:val="center"/>
          </w:tcPr>
          <w:p w14:paraId="57055525"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rPr>
            </w:pPr>
          </w:p>
        </w:tc>
        <w:tc>
          <w:tcPr>
            <w:tcW w:w="3165" w:type="dxa"/>
            <w:shd w:val="clear" w:color="auto" w:fill="D9D9D9"/>
          </w:tcPr>
          <w:p w14:paraId="02A05B90"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A FAVOR</w:t>
            </w:r>
          </w:p>
        </w:tc>
        <w:tc>
          <w:tcPr>
            <w:tcW w:w="2110" w:type="dxa"/>
            <w:shd w:val="clear" w:color="auto" w:fill="D9D9D9"/>
          </w:tcPr>
          <w:p w14:paraId="5CE56519"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EN CONTRA</w:t>
            </w:r>
          </w:p>
        </w:tc>
        <w:tc>
          <w:tcPr>
            <w:tcW w:w="1847" w:type="dxa"/>
            <w:shd w:val="clear" w:color="auto" w:fill="D9D9D9"/>
          </w:tcPr>
          <w:p w14:paraId="67645C5B"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ABSTENCIÓN</w:t>
            </w:r>
          </w:p>
        </w:tc>
      </w:tr>
      <w:tr w:rsidR="00675B97" w:rsidRPr="00D51A51" w14:paraId="469F533F" w14:textId="77777777" w:rsidTr="00B32FC0">
        <w:trPr>
          <w:trHeight w:val="19"/>
          <w:jc w:val="center"/>
        </w:trPr>
        <w:tc>
          <w:tcPr>
            <w:tcW w:w="2343" w:type="dxa"/>
            <w:shd w:val="clear" w:color="auto" w:fill="auto"/>
            <w:vAlign w:val="center"/>
          </w:tcPr>
          <w:p w14:paraId="4C560C92"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Presidenta</w:t>
            </w:r>
          </w:p>
          <w:p w14:paraId="1C2D1B87" w14:textId="77777777" w:rsidR="00675B97" w:rsidRPr="00D51A51" w:rsidRDefault="00675B97" w:rsidP="007B3A28">
            <w:pPr>
              <w:spacing w:after="0" w:line="240" w:lineRule="auto"/>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Dip. Anais Miriam</w:t>
            </w:r>
          </w:p>
          <w:p w14:paraId="0985BF65" w14:textId="77777777" w:rsidR="00675B97" w:rsidRPr="00D51A51" w:rsidRDefault="00675B97" w:rsidP="007B3A28">
            <w:pPr>
              <w:spacing w:after="0" w:line="240" w:lineRule="auto"/>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Burgos Hernández</w:t>
            </w:r>
          </w:p>
        </w:tc>
        <w:tc>
          <w:tcPr>
            <w:tcW w:w="3165" w:type="dxa"/>
            <w:shd w:val="clear" w:color="auto" w:fill="auto"/>
            <w:vAlign w:val="center"/>
          </w:tcPr>
          <w:p w14:paraId="6B0C45C1"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2110" w:type="dxa"/>
            <w:shd w:val="clear" w:color="auto" w:fill="auto"/>
            <w:vAlign w:val="center"/>
          </w:tcPr>
          <w:p w14:paraId="50DCE291"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rPr>
            </w:pPr>
          </w:p>
        </w:tc>
        <w:tc>
          <w:tcPr>
            <w:tcW w:w="1847" w:type="dxa"/>
            <w:shd w:val="clear" w:color="auto" w:fill="auto"/>
            <w:vAlign w:val="center"/>
          </w:tcPr>
          <w:p w14:paraId="44ECAC6B"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rPr>
            </w:pPr>
          </w:p>
        </w:tc>
      </w:tr>
      <w:tr w:rsidR="00675B97" w:rsidRPr="00D51A51" w14:paraId="3B7E5063" w14:textId="77777777" w:rsidTr="00B32FC0">
        <w:trPr>
          <w:trHeight w:val="19"/>
          <w:jc w:val="center"/>
        </w:trPr>
        <w:tc>
          <w:tcPr>
            <w:tcW w:w="2343" w:type="dxa"/>
            <w:shd w:val="clear" w:color="auto" w:fill="auto"/>
            <w:vAlign w:val="center"/>
          </w:tcPr>
          <w:p w14:paraId="69497193"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Secretario</w:t>
            </w:r>
          </w:p>
          <w:p w14:paraId="4196FE80" w14:textId="77777777" w:rsidR="00675B97" w:rsidRPr="00D51A51" w:rsidRDefault="00675B97" w:rsidP="007B3A28">
            <w:pPr>
              <w:spacing w:after="0" w:line="240" w:lineRule="auto"/>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Dip. Iván de Jesús Esquer Cruz</w:t>
            </w:r>
          </w:p>
        </w:tc>
        <w:tc>
          <w:tcPr>
            <w:tcW w:w="3165" w:type="dxa"/>
            <w:shd w:val="clear" w:color="auto" w:fill="auto"/>
            <w:vAlign w:val="center"/>
          </w:tcPr>
          <w:p w14:paraId="58AE5621"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2110" w:type="dxa"/>
            <w:shd w:val="clear" w:color="auto" w:fill="auto"/>
            <w:vAlign w:val="center"/>
          </w:tcPr>
          <w:p w14:paraId="332B23D4"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rPr>
            </w:pPr>
          </w:p>
        </w:tc>
        <w:tc>
          <w:tcPr>
            <w:tcW w:w="1847" w:type="dxa"/>
            <w:shd w:val="clear" w:color="auto" w:fill="auto"/>
            <w:vAlign w:val="center"/>
          </w:tcPr>
          <w:p w14:paraId="190A4ED0"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rPr>
            </w:pPr>
          </w:p>
        </w:tc>
      </w:tr>
      <w:tr w:rsidR="00675B97" w:rsidRPr="00D51A51" w14:paraId="3BD0C3AF" w14:textId="77777777" w:rsidTr="00B32FC0">
        <w:trPr>
          <w:trHeight w:val="19"/>
          <w:jc w:val="center"/>
        </w:trPr>
        <w:tc>
          <w:tcPr>
            <w:tcW w:w="2343" w:type="dxa"/>
            <w:shd w:val="clear" w:color="auto" w:fill="auto"/>
            <w:vAlign w:val="center"/>
          </w:tcPr>
          <w:p w14:paraId="77DEC319"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Prosecretario</w:t>
            </w:r>
          </w:p>
          <w:p w14:paraId="37EF8DD1" w14:textId="77777777" w:rsidR="00675B97" w:rsidRPr="00D51A51" w:rsidRDefault="00675B97" w:rsidP="007B3A28">
            <w:pPr>
              <w:spacing w:after="0" w:line="240" w:lineRule="auto"/>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Dip. Emiliano</w:t>
            </w:r>
          </w:p>
          <w:p w14:paraId="7C206EF4" w14:textId="77777777" w:rsidR="00675B97" w:rsidRPr="00D51A51" w:rsidRDefault="00675B97" w:rsidP="007B3A28">
            <w:pPr>
              <w:spacing w:after="0" w:line="240" w:lineRule="auto"/>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Aguirre Cruz</w:t>
            </w:r>
          </w:p>
        </w:tc>
        <w:tc>
          <w:tcPr>
            <w:tcW w:w="3165" w:type="dxa"/>
            <w:shd w:val="clear" w:color="auto" w:fill="auto"/>
            <w:vAlign w:val="center"/>
          </w:tcPr>
          <w:p w14:paraId="034D734A"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2110" w:type="dxa"/>
            <w:shd w:val="clear" w:color="auto" w:fill="auto"/>
            <w:vAlign w:val="center"/>
          </w:tcPr>
          <w:p w14:paraId="4D4CA00B"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rPr>
            </w:pPr>
          </w:p>
        </w:tc>
        <w:tc>
          <w:tcPr>
            <w:tcW w:w="1847" w:type="dxa"/>
            <w:shd w:val="clear" w:color="auto" w:fill="auto"/>
            <w:vAlign w:val="center"/>
          </w:tcPr>
          <w:p w14:paraId="0FA4AEC0"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rPr>
            </w:pPr>
          </w:p>
        </w:tc>
      </w:tr>
      <w:tr w:rsidR="00675B97" w:rsidRPr="00D51A51" w14:paraId="13D62F28" w14:textId="77777777" w:rsidTr="00B32FC0">
        <w:trPr>
          <w:trHeight w:val="19"/>
          <w:jc w:val="center"/>
        </w:trPr>
        <w:tc>
          <w:tcPr>
            <w:tcW w:w="2343" w:type="dxa"/>
            <w:shd w:val="clear" w:color="auto" w:fill="auto"/>
            <w:vAlign w:val="center"/>
          </w:tcPr>
          <w:p w14:paraId="52EFD26F" w14:textId="77777777" w:rsidR="00675B97" w:rsidRPr="00D51A51" w:rsidRDefault="00675B97" w:rsidP="007B3A28">
            <w:pPr>
              <w:spacing w:after="0" w:line="240" w:lineRule="auto"/>
              <w:contextualSpacing/>
              <w:jc w:val="center"/>
              <w:rPr>
                <w:rFonts w:ascii="Times New Roman" w:eastAsia="Calibri" w:hAnsi="Times New Roman" w:cs="Times New Roman"/>
                <w:bCs/>
                <w:sz w:val="24"/>
                <w:szCs w:val="24"/>
              </w:rPr>
            </w:pPr>
            <w:r w:rsidRPr="00D51A51">
              <w:rPr>
                <w:rFonts w:ascii="Times New Roman" w:eastAsia="Calibri" w:hAnsi="Times New Roman" w:cs="Times New Roman"/>
                <w:sz w:val="24"/>
                <w:szCs w:val="24"/>
              </w:rPr>
              <w:t xml:space="preserve">Dip. </w:t>
            </w:r>
            <w:r w:rsidRPr="00D51A51">
              <w:rPr>
                <w:rFonts w:ascii="Times New Roman" w:eastAsia="Calibri" w:hAnsi="Times New Roman" w:cs="Times New Roman"/>
                <w:bCs/>
                <w:sz w:val="24"/>
                <w:szCs w:val="24"/>
              </w:rPr>
              <w:t>Alicia</w:t>
            </w:r>
          </w:p>
          <w:p w14:paraId="5568DF90" w14:textId="77777777" w:rsidR="00675B97" w:rsidRPr="00D51A51" w:rsidRDefault="00675B97" w:rsidP="007B3A28">
            <w:pPr>
              <w:spacing w:after="0" w:line="240" w:lineRule="auto"/>
              <w:contextualSpacing/>
              <w:jc w:val="center"/>
              <w:rPr>
                <w:rFonts w:ascii="Times New Roman" w:eastAsia="Calibri" w:hAnsi="Times New Roman" w:cs="Times New Roman"/>
                <w:bCs/>
                <w:sz w:val="24"/>
                <w:szCs w:val="24"/>
              </w:rPr>
            </w:pPr>
            <w:r w:rsidRPr="00D51A51">
              <w:rPr>
                <w:rFonts w:ascii="Times New Roman" w:eastAsia="Calibri" w:hAnsi="Times New Roman" w:cs="Times New Roman"/>
                <w:bCs/>
                <w:sz w:val="24"/>
                <w:szCs w:val="24"/>
              </w:rPr>
              <w:t>Mercado Moreno</w:t>
            </w:r>
          </w:p>
        </w:tc>
        <w:tc>
          <w:tcPr>
            <w:tcW w:w="3165" w:type="dxa"/>
            <w:shd w:val="clear" w:color="auto" w:fill="auto"/>
            <w:vAlign w:val="center"/>
          </w:tcPr>
          <w:p w14:paraId="33557F17"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rPr>
            </w:pPr>
          </w:p>
        </w:tc>
        <w:tc>
          <w:tcPr>
            <w:tcW w:w="2110" w:type="dxa"/>
            <w:shd w:val="clear" w:color="auto" w:fill="auto"/>
            <w:vAlign w:val="center"/>
          </w:tcPr>
          <w:p w14:paraId="71F95EC8"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1847" w:type="dxa"/>
            <w:shd w:val="clear" w:color="auto" w:fill="auto"/>
            <w:vAlign w:val="center"/>
          </w:tcPr>
          <w:p w14:paraId="06B61F29"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rPr>
            </w:pPr>
          </w:p>
        </w:tc>
      </w:tr>
      <w:tr w:rsidR="00675B97" w:rsidRPr="00D51A51" w14:paraId="6BBA0D4C" w14:textId="77777777" w:rsidTr="00B32FC0">
        <w:trPr>
          <w:trHeight w:val="19"/>
          <w:jc w:val="center"/>
        </w:trPr>
        <w:tc>
          <w:tcPr>
            <w:tcW w:w="2343" w:type="dxa"/>
            <w:shd w:val="clear" w:color="auto" w:fill="auto"/>
            <w:vAlign w:val="center"/>
          </w:tcPr>
          <w:p w14:paraId="1ADBBB0B" w14:textId="77777777" w:rsidR="00675B97" w:rsidRPr="00D51A51" w:rsidRDefault="00675B97" w:rsidP="007B3A28">
            <w:pPr>
              <w:spacing w:after="0" w:line="240" w:lineRule="auto"/>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Dip. Elba</w:t>
            </w:r>
          </w:p>
          <w:p w14:paraId="7AA36098" w14:textId="77777777" w:rsidR="00675B97" w:rsidRPr="00D51A51" w:rsidRDefault="00675B97" w:rsidP="007B3A28">
            <w:pPr>
              <w:spacing w:after="0" w:line="240" w:lineRule="auto"/>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Aldana Duarte</w:t>
            </w:r>
          </w:p>
        </w:tc>
        <w:tc>
          <w:tcPr>
            <w:tcW w:w="3165" w:type="dxa"/>
            <w:shd w:val="clear" w:color="auto" w:fill="auto"/>
            <w:vAlign w:val="center"/>
          </w:tcPr>
          <w:p w14:paraId="68BDB1FC"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2110" w:type="dxa"/>
            <w:shd w:val="clear" w:color="auto" w:fill="auto"/>
            <w:vAlign w:val="center"/>
          </w:tcPr>
          <w:p w14:paraId="5061F9AC"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rPr>
            </w:pPr>
          </w:p>
        </w:tc>
        <w:tc>
          <w:tcPr>
            <w:tcW w:w="1847" w:type="dxa"/>
            <w:shd w:val="clear" w:color="auto" w:fill="auto"/>
            <w:vAlign w:val="center"/>
          </w:tcPr>
          <w:p w14:paraId="59B40F41"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rPr>
            </w:pPr>
          </w:p>
        </w:tc>
      </w:tr>
      <w:tr w:rsidR="00675B97" w:rsidRPr="00D51A51" w14:paraId="7CD4D371" w14:textId="77777777" w:rsidTr="00B32FC0">
        <w:trPr>
          <w:trHeight w:val="19"/>
          <w:jc w:val="center"/>
        </w:trPr>
        <w:tc>
          <w:tcPr>
            <w:tcW w:w="2343" w:type="dxa"/>
            <w:shd w:val="clear" w:color="auto" w:fill="auto"/>
            <w:vAlign w:val="center"/>
          </w:tcPr>
          <w:p w14:paraId="5B9D10E6" w14:textId="77777777" w:rsidR="00675B97" w:rsidRPr="00D51A51" w:rsidRDefault="00675B97" w:rsidP="007B3A28">
            <w:pPr>
              <w:spacing w:after="0" w:line="240" w:lineRule="auto"/>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Dip. Paola</w:t>
            </w:r>
          </w:p>
          <w:p w14:paraId="339E1DCC" w14:textId="77777777" w:rsidR="00675B97" w:rsidRPr="00D51A51" w:rsidRDefault="00675B97" w:rsidP="007B3A28">
            <w:pPr>
              <w:spacing w:after="0" w:line="240" w:lineRule="auto"/>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Jiménez Hernández</w:t>
            </w:r>
          </w:p>
        </w:tc>
        <w:tc>
          <w:tcPr>
            <w:tcW w:w="3165" w:type="dxa"/>
            <w:shd w:val="clear" w:color="auto" w:fill="auto"/>
            <w:vAlign w:val="center"/>
          </w:tcPr>
          <w:p w14:paraId="53E9F792"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2110" w:type="dxa"/>
            <w:shd w:val="clear" w:color="auto" w:fill="auto"/>
            <w:vAlign w:val="center"/>
          </w:tcPr>
          <w:p w14:paraId="51CB7B6C"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rPr>
            </w:pPr>
          </w:p>
        </w:tc>
        <w:tc>
          <w:tcPr>
            <w:tcW w:w="1847" w:type="dxa"/>
            <w:shd w:val="clear" w:color="auto" w:fill="auto"/>
            <w:vAlign w:val="center"/>
          </w:tcPr>
          <w:p w14:paraId="064AC0D8"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rPr>
            </w:pPr>
          </w:p>
        </w:tc>
      </w:tr>
      <w:tr w:rsidR="00675B97" w:rsidRPr="00D51A51" w14:paraId="3957AEA3" w14:textId="77777777" w:rsidTr="00B32FC0">
        <w:trPr>
          <w:trHeight w:val="19"/>
          <w:jc w:val="center"/>
        </w:trPr>
        <w:tc>
          <w:tcPr>
            <w:tcW w:w="2343" w:type="dxa"/>
            <w:shd w:val="clear" w:color="auto" w:fill="auto"/>
            <w:vAlign w:val="center"/>
          </w:tcPr>
          <w:p w14:paraId="0BC08001" w14:textId="77777777" w:rsidR="00675B97" w:rsidRPr="00D51A51" w:rsidRDefault="00675B97" w:rsidP="007B3A28">
            <w:pPr>
              <w:spacing w:after="0" w:line="240" w:lineRule="auto"/>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Dip. Jesús Isidro</w:t>
            </w:r>
          </w:p>
          <w:p w14:paraId="72FB53D8" w14:textId="77777777" w:rsidR="00675B97" w:rsidRPr="00D51A51" w:rsidRDefault="00675B97" w:rsidP="007B3A28">
            <w:pPr>
              <w:spacing w:after="0" w:line="240" w:lineRule="auto"/>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Moreno Mercado</w:t>
            </w:r>
          </w:p>
        </w:tc>
        <w:tc>
          <w:tcPr>
            <w:tcW w:w="3165" w:type="dxa"/>
            <w:shd w:val="clear" w:color="auto" w:fill="auto"/>
            <w:vAlign w:val="center"/>
          </w:tcPr>
          <w:p w14:paraId="2ECC6920"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2110" w:type="dxa"/>
            <w:shd w:val="clear" w:color="auto" w:fill="auto"/>
            <w:vAlign w:val="center"/>
          </w:tcPr>
          <w:p w14:paraId="72E9BA94"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rPr>
            </w:pPr>
          </w:p>
        </w:tc>
        <w:tc>
          <w:tcPr>
            <w:tcW w:w="1847" w:type="dxa"/>
            <w:shd w:val="clear" w:color="auto" w:fill="auto"/>
            <w:vAlign w:val="center"/>
          </w:tcPr>
          <w:p w14:paraId="0BA7A453"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rPr>
            </w:pPr>
          </w:p>
        </w:tc>
      </w:tr>
      <w:tr w:rsidR="00675B97" w:rsidRPr="00D51A51" w14:paraId="0ECE04B7" w14:textId="77777777" w:rsidTr="00B32FC0">
        <w:trPr>
          <w:trHeight w:val="19"/>
          <w:jc w:val="center"/>
        </w:trPr>
        <w:tc>
          <w:tcPr>
            <w:tcW w:w="2343" w:type="dxa"/>
            <w:shd w:val="clear" w:color="auto" w:fill="auto"/>
            <w:vAlign w:val="center"/>
          </w:tcPr>
          <w:p w14:paraId="73D37CAD" w14:textId="77777777" w:rsidR="00675B97" w:rsidRPr="00D51A51" w:rsidRDefault="00675B97" w:rsidP="007B3A28">
            <w:pPr>
              <w:spacing w:after="0" w:line="240" w:lineRule="auto"/>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Dip. Miriam</w:t>
            </w:r>
          </w:p>
          <w:p w14:paraId="1362F468" w14:textId="77777777" w:rsidR="00675B97" w:rsidRPr="00D51A51" w:rsidRDefault="00675B97" w:rsidP="007B3A28">
            <w:pPr>
              <w:spacing w:after="0" w:line="240" w:lineRule="auto"/>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Escalona Piña</w:t>
            </w:r>
          </w:p>
        </w:tc>
        <w:tc>
          <w:tcPr>
            <w:tcW w:w="3165" w:type="dxa"/>
            <w:shd w:val="clear" w:color="auto" w:fill="auto"/>
            <w:vAlign w:val="center"/>
          </w:tcPr>
          <w:p w14:paraId="5647017D"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2110" w:type="dxa"/>
            <w:shd w:val="clear" w:color="auto" w:fill="auto"/>
            <w:vAlign w:val="center"/>
          </w:tcPr>
          <w:p w14:paraId="7D10EBBA"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rPr>
            </w:pPr>
          </w:p>
        </w:tc>
        <w:tc>
          <w:tcPr>
            <w:tcW w:w="1847" w:type="dxa"/>
            <w:shd w:val="clear" w:color="auto" w:fill="auto"/>
            <w:vAlign w:val="center"/>
          </w:tcPr>
          <w:p w14:paraId="0D303E2D"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rPr>
            </w:pPr>
          </w:p>
        </w:tc>
      </w:tr>
      <w:tr w:rsidR="00675B97" w:rsidRPr="00D51A51" w14:paraId="0DDBC66C" w14:textId="77777777" w:rsidTr="00B32FC0">
        <w:trPr>
          <w:trHeight w:val="19"/>
          <w:jc w:val="center"/>
        </w:trPr>
        <w:tc>
          <w:tcPr>
            <w:tcW w:w="2343" w:type="dxa"/>
            <w:shd w:val="clear" w:color="auto" w:fill="auto"/>
            <w:vAlign w:val="center"/>
          </w:tcPr>
          <w:p w14:paraId="10979515" w14:textId="77777777" w:rsidR="00675B97" w:rsidRPr="00D51A51" w:rsidRDefault="00675B97" w:rsidP="007B3A28">
            <w:pPr>
              <w:spacing w:after="0" w:line="240" w:lineRule="auto"/>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Dip. Martha Amalia</w:t>
            </w:r>
          </w:p>
          <w:p w14:paraId="223F0DBD" w14:textId="77777777" w:rsidR="00675B97" w:rsidRPr="00D51A51" w:rsidRDefault="00675B97" w:rsidP="007B3A28">
            <w:pPr>
              <w:spacing w:after="0" w:line="240" w:lineRule="auto"/>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Moya Bastón</w:t>
            </w:r>
          </w:p>
        </w:tc>
        <w:tc>
          <w:tcPr>
            <w:tcW w:w="3165" w:type="dxa"/>
            <w:shd w:val="clear" w:color="auto" w:fill="auto"/>
            <w:vAlign w:val="center"/>
          </w:tcPr>
          <w:p w14:paraId="67FECD98"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2110" w:type="dxa"/>
            <w:shd w:val="clear" w:color="auto" w:fill="auto"/>
            <w:vAlign w:val="center"/>
          </w:tcPr>
          <w:p w14:paraId="35223A6E"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rPr>
            </w:pPr>
          </w:p>
        </w:tc>
        <w:tc>
          <w:tcPr>
            <w:tcW w:w="1847" w:type="dxa"/>
            <w:shd w:val="clear" w:color="auto" w:fill="auto"/>
            <w:vAlign w:val="center"/>
          </w:tcPr>
          <w:p w14:paraId="7D284B40"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rPr>
            </w:pPr>
          </w:p>
        </w:tc>
      </w:tr>
      <w:tr w:rsidR="00675B97" w:rsidRPr="00D51A51" w14:paraId="63DADB6D" w14:textId="77777777" w:rsidTr="00B32FC0">
        <w:trPr>
          <w:trHeight w:val="19"/>
          <w:jc w:val="center"/>
        </w:trPr>
        <w:tc>
          <w:tcPr>
            <w:tcW w:w="2343" w:type="dxa"/>
            <w:shd w:val="clear" w:color="auto" w:fill="auto"/>
            <w:vAlign w:val="center"/>
          </w:tcPr>
          <w:p w14:paraId="4357CD90" w14:textId="77777777" w:rsidR="00675B97" w:rsidRPr="00D51A51" w:rsidRDefault="00675B97" w:rsidP="007B3A28">
            <w:pPr>
              <w:spacing w:after="0" w:line="240" w:lineRule="auto"/>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Dip. Sergio</w:t>
            </w:r>
          </w:p>
          <w:p w14:paraId="1A75ED39" w14:textId="77777777" w:rsidR="00675B97" w:rsidRPr="00D51A51" w:rsidRDefault="00675B97" w:rsidP="007B3A28">
            <w:pPr>
              <w:spacing w:after="0" w:line="240" w:lineRule="auto"/>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García Sosa</w:t>
            </w:r>
          </w:p>
        </w:tc>
        <w:tc>
          <w:tcPr>
            <w:tcW w:w="3165" w:type="dxa"/>
            <w:shd w:val="clear" w:color="auto" w:fill="auto"/>
            <w:vAlign w:val="center"/>
          </w:tcPr>
          <w:p w14:paraId="391A6A5D"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2110" w:type="dxa"/>
            <w:shd w:val="clear" w:color="auto" w:fill="auto"/>
            <w:vAlign w:val="center"/>
          </w:tcPr>
          <w:p w14:paraId="456F56A3"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rPr>
            </w:pPr>
          </w:p>
        </w:tc>
        <w:tc>
          <w:tcPr>
            <w:tcW w:w="1847" w:type="dxa"/>
            <w:shd w:val="clear" w:color="auto" w:fill="auto"/>
            <w:vAlign w:val="center"/>
          </w:tcPr>
          <w:p w14:paraId="5B5B97C9"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rPr>
            </w:pPr>
          </w:p>
        </w:tc>
      </w:tr>
      <w:tr w:rsidR="00675B97" w:rsidRPr="00D51A51" w14:paraId="28D04855" w14:textId="77777777" w:rsidTr="00B32FC0">
        <w:trPr>
          <w:trHeight w:val="19"/>
          <w:jc w:val="center"/>
        </w:trPr>
        <w:tc>
          <w:tcPr>
            <w:tcW w:w="2343" w:type="dxa"/>
            <w:shd w:val="clear" w:color="auto" w:fill="auto"/>
            <w:vAlign w:val="center"/>
          </w:tcPr>
          <w:p w14:paraId="5E20C388" w14:textId="77777777" w:rsidR="00675B97" w:rsidRPr="00D51A51" w:rsidRDefault="00675B97" w:rsidP="007B3A28">
            <w:pPr>
              <w:spacing w:after="0" w:line="240" w:lineRule="auto"/>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Dip. Juana</w:t>
            </w:r>
          </w:p>
          <w:p w14:paraId="29FA1791" w14:textId="77777777" w:rsidR="00675B97" w:rsidRPr="00D51A51" w:rsidRDefault="00675B97" w:rsidP="007B3A28">
            <w:pPr>
              <w:spacing w:after="0" w:line="240" w:lineRule="auto"/>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Bonilla Jaime</w:t>
            </w:r>
          </w:p>
        </w:tc>
        <w:tc>
          <w:tcPr>
            <w:tcW w:w="3165" w:type="dxa"/>
            <w:shd w:val="clear" w:color="auto" w:fill="auto"/>
            <w:vAlign w:val="center"/>
          </w:tcPr>
          <w:p w14:paraId="7A66E360"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2110" w:type="dxa"/>
            <w:shd w:val="clear" w:color="auto" w:fill="auto"/>
            <w:vAlign w:val="center"/>
          </w:tcPr>
          <w:p w14:paraId="582DC193"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rPr>
            </w:pPr>
          </w:p>
        </w:tc>
        <w:tc>
          <w:tcPr>
            <w:tcW w:w="1847" w:type="dxa"/>
            <w:shd w:val="clear" w:color="auto" w:fill="auto"/>
            <w:vAlign w:val="center"/>
          </w:tcPr>
          <w:p w14:paraId="6E680D39"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rPr>
            </w:pPr>
          </w:p>
        </w:tc>
      </w:tr>
      <w:tr w:rsidR="00675B97" w:rsidRPr="00D51A51" w14:paraId="41F8C8ED" w14:textId="77777777" w:rsidTr="00B32FC0">
        <w:trPr>
          <w:trHeight w:val="19"/>
          <w:jc w:val="center"/>
        </w:trPr>
        <w:tc>
          <w:tcPr>
            <w:tcW w:w="2343" w:type="dxa"/>
            <w:shd w:val="clear" w:color="auto" w:fill="auto"/>
            <w:vAlign w:val="center"/>
          </w:tcPr>
          <w:p w14:paraId="5973ABD6" w14:textId="77777777" w:rsidR="00675B97" w:rsidRPr="00D51A51" w:rsidRDefault="00675B97" w:rsidP="007B3A28">
            <w:pPr>
              <w:spacing w:after="0" w:line="240" w:lineRule="auto"/>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Dip. Claudia Desiree </w:t>
            </w:r>
          </w:p>
          <w:p w14:paraId="45940B1B" w14:textId="77777777" w:rsidR="00675B97" w:rsidRPr="00D51A51" w:rsidRDefault="00675B97" w:rsidP="007B3A28">
            <w:pPr>
              <w:spacing w:after="0" w:line="240" w:lineRule="auto"/>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Morales Robledo</w:t>
            </w:r>
          </w:p>
        </w:tc>
        <w:tc>
          <w:tcPr>
            <w:tcW w:w="3165" w:type="dxa"/>
            <w:shd w:val="clear" w:color="auto" w:fill="auto"/>
            <w:vAlign w:val="center"/>
          </w:tcPr>
          <w:p w14:paraId="5B7AE6E5"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2110" w:type="dxa"/>
            <w:shd w:val="clear" w:color="auto" w:fill="auto"/>
            <w:vAlign w:val="center"/>
          </w:tcPr>
          <w:p w14:paraId="14F8C21A"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rPr>
            </w:pPr>
          </w:p>
        </w:tc>
        <w:tc>
          <w:tcPr>
            <w:tcW w:w="1847" w:type="dxa"/>
            <w:shd w:val="clear" w:color="auto" w:fill="auto"/>
            <w:vAlign w:val="center"/>
          </w:tcPr>
          <w:p w14:paraId="263B09EE" w14:textId="77777777" w:rsidR="00675B97" w:rsidRPr="00D51A51" w:rsidRDefault="00675B97" w:rsidP="007B3A28">
            <w:pPr>
              <w:spacing w:after="0" w:line="240" w:lineRule="auto"/>
              <w:contextualSpacing/>
              <w:jc w:val="center"/>
              <w:rPr>
                <w:rFonts w:ascii="Times New Roman" w:eastAsia="Calibri" w:hAnsi="Times New Roman" w:cs="Times New Roman"/>
                <w:b/>
                <w:sz w:val="24"/>
                <w:szCs w:val="24"/>
              </w:rPr>
            </w:pPr>
          </w:p>
        </w:tc>
      </w:tr>
    </w:tbl>
    <w:p w14:paraId="0041014C" w14:textId="77777777" w:rsidR="00675B97" w:rsidRPr="00D51A51" w:rsidRDefault="00675B97" w:rsidP="007B3A28">
      <w:pPr>
        <w:spacing w:after="0" w:line="240" w:lineRule="auto"/>
        <w:contextualSpacing/>
        <w:rPr>
          <w:rFonts w:ascii="Times New Roman" w:eastAsia="Calibri" w:hAnsi="Times New Roman" w:cs="Times New Roman"/>
          <w:sz w:val="24"/>
          <w:szCs w:val="24"/>
        </w:rPr>
      </w:pPr>
    </w:p>
    <w:p w14:paraId="390F81DA" w14:textId="77777777" w:rsidR="003053EC" w:rsidRPr="00D51A51" w:rsidRDefault="003053EC" w:rsidP="007B3A28">
      <w:pPr>
        <w:pStyle w:val="Sinespaciado"/>
        <w:ind w:right="49"/>
        <w:rPr>
          <w:rFonts w:ascii="Times New Roman" w:hAnsi="Times New Roman" w:cs="Times New Roman"/>
          <w:sz w:val="24"/>
          <w:szCs w:val="24"/>
        </w:rPr>
      </w:pPr>
    </w:p>
    <w:p w14:paraId="634DF411" w14:textId="3EFCFCDB" w:rsidR="007B3A28" w:rsidRPr="00D51A51" w:rsidRDefault="007B3A28" w:rsidP="007B3A28">
      <w:pPr>
        <w:spacing w:after="0" w:line="240" w:lineRule="auto"/>
        <w:jc w:val="both"/>
        <w:rPr>
          <w:rFonts w:ascii="Times New Roman" w:eastAsia="Times New Roman" w:hAnsi="Times New Roman" w:cs="Times New Roman"/>
          <w:b/>
          <w:bCs/>
          <w:sz w:val="24"/>
          <w:szCs w:val="24"/>
          <w:lang w:val="es-ES" w:eastAsia="es-ES"/>
        </w:rPr>
      </w:pPr>
      <w:r w:rsidRPr="00D51A51">
        <w:rPr>
          <w:rFonts w:ascii="Times New Roman" w:eastAsia="Times New Roman" w:hAnsi="Times New Roman" w:cs="Times New Roman"/>
          <w:b/>
          <w:bCs/>
          <w:sz w:val="24"/>
          <w:szCs w:val="24"/>
          <w:lang w:val="es-ES" w:eastAsia="es-ES"/>
        </w:rPr>
        <w:lastRenderedPageBreak/>
        <w:t>DECRETO NÚMERO</w:t>
      </w:r>
    </w:p>
    <w:p w14:paraId="40991EC5" w14:textId="77777777" w:rsidR="007B3A28" w:rsidRPr="00D51A51" w:rsidRDefault="007B3A28" w:rsidP="007B3A2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D51A51">
        <w:rPr>
          <w:rFonts w:ascii="Times New Roman" w:eastAsia="Times New Roman" w:hAnsi="Times New Roman" w:cs="Times New Roman"/>
          <w:b/>
          <w:bCs/>
          <w:sz w:val="24"/>
          <w:szCs w:val="24"/>
          <w:lang w:val="es-ES" w:eastAsia="es-ES"/>
        </w:rPr>
        <w:t>LA H. "LXI" LEGISLATURA</w:t>
      </w:r>
    </w:p>
    <w:p w14:paraId="4D3E494D" w14:textId="77777777" w:rsidR="007B3A28" w:rsidRPr="00D51A51" w:rsidRDefault="007B3A28" w:rsidP="007B3A2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D51A51">
        <w:rPr>
          <w:rFonts w:ascii="Times New Roman" w:eastAsia="Times New Roman" w:hAnsi="Times New Roman" w:cs="Times New Roman"/>
          <w:b/>
          <w:bCs/>
          <w:sz w:val="24"/>
          <w:szCs w:val="24"/>
          <w:lang w:val="es-ES" w:eastAsia="es-ES"/>
        </w:rPr>
        <w:t>DEL ESTADO DE MÉXICO</w:t>
      </w:r>
    </w:p>
    <w:p w14:paraId="698EF1BA" w14:textId="77777777" w:rsidR="007B3A28" w:rsidRPr="00D51A51" w:rsidRDefault="007B3A28" w:rsidP="007B3A2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D51A51">
        <w:rPr>
          <w:rFonts w:ascii="Times New Roman" w:eastAsia="Times New Roman" w:hAnsi="Times New Roman" w:cs="Times New Roman"/>
          <w:b/>
          <w:bCs/>
          <w:sz w:val="24"/>
          <w:szCs w:val="24"/>
          <w:lang w:val="es-ES" w:eastAsia="es-ES"/>
        </w:rPr>
        <w:t>DECRETA:</w:t>
      </w:r>
    </w:p>
    <w:p w14:paraId="2BDC55D9" w14:textId="77777777" w:rsidR="007B3A28" w:rsidRPr="00D51A51" w:rsidRDefault="007B3A28" w:rsidP="007B3A2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14:paraId="3ED6212D" w14:textId="7F812435" w:rsidR="007B3A28" w:rsidRPr="00D51A51" w:rsidRDefault="007B3A28" w:rsidP="007B3A28">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D51A51">
        <w:rPr>
          <w:rFonts w:ascii="Times New Roman" w:eastAsia="Times New Roman" w:hAnsi="Times New Roman" w:cs="Times New Roman"/>
          <w:b/>
          <w:bCs/>
          <w:sz w:val="24"/>
          <w:szCs w:val="24"/>
          <w:lang w:val="es-ES" w:eastAsia="es-ES"/>
        </w:rPr>
        <w:t xml:space="preserve">ARTÍCULO PRIMERO. </w:t>
      </w:r>
      <w:r w:rsidRPr="00D51A51">
        <w:rPr>
          <w:rFonts w:ascii="Times New Roman" w:eastAsia="Times New Roman" w:hAnsi="Times New Roman" w:cs="Times New Roman"/>
          <w:sz w:val="24"/>
          <w:szCs w:val="24"/>
          <w:lang w:val="es-ES" w:eastAsia="es-ES"/>
        </w:rPr>
        <w:t xml:space="preserve">Se autoriza la desincorporación del patrimonio del Municipio de Tlalnepantla de Baz, Estado de México, del inmueble identificado como Lote 02 Parque de la Ciencia, proveniente de la subdivisión del Lote Diez "A-UNO" ubicado en calle </w:t>
      </w:r>
      <w:r w:rsidR="00B32FC0" w:rsidRPr="00D51A51">
        <w:rPr>
          <w:rFonts w:ascii="Times New Roman" w:eastAsia="Times New Roman" w:hAnsi="Times New Roman" w:cs="Times New Roman"/>
          <w:sz w:val="24"/>
          <w:szCs w:val="24"/>
          <w:lang w:val="es-ES" w:eastAsia="es-ES"/>
        </w:rPr>
        <w:t>Hernio</w:t>
      </w:r>
      <w:r w:rsidRPr="00D51A51">
        <w:rPr>
          <w:rFonts w:ascii="Times New Roman" w:eastAsia="Times New Roman" w:hAnsi="Times New Roman" w:cs="Times New Roman"/>
          <w:sz w:val="24"/>
          <w:szCs w:val="24"/>
          <w:lang w:val="es-ES" w:eastAsia="es-ES"/>
        </w:rPr>
        <w:t xml:space="preserve"> Mena y María de la Luz Rul, número 14, proveniente del Lote Diez "A" del Rancho San José, Colonia La Presa, Municipio de Tlalnepantla de Baz, Estado de México.</w:t>
      </w:r>
    </w:p>
    <w:p w14:paraId="37C38FCB" w14:textId="77777777" w:rsidR="007B3A28" w:rsidRPr="00D51A51" w:rsidRDefault="007B3A28" w:rsidP="007B3A2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14:paraId="64702D6B" w14:textId="77777777" w:rsidR="007B3A28" w:rsidRPr="00D51A51" w:rsidRDefault="007B3A28" w:rsidP="007B3A28">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D51A51">
        <w:rPr>
          <w:rFonts w:ascii="Times New Roman" w:eastAsia="Times New Roman" w:hAnsi="Times New Roman" w:cs="Times New Roman"/>
          <w:b/>
          <w:bCs/>
          <w:sz w:val="24"/>
          <w:szCs w:val="24"/>
          <w:lang w:val="es-ES" w:eastAsia="es-ES"/>
        </w:rPr>
        <w:t xml:space="preserve">ARTÍCULO SEGUNDO. </w:t>
      </w:r>
      <w:r w:rsidRPr="00D51A51">
        <w:rPr>
          <w:rFonts w:ascii="Times New Roman" w:eastAsia="Times New Roman" w:hAnsi="Times New Roman" w:cs="Times New Roman"/>
          <w:sz w:val="24"/>
          <w:szCs w:val="24"/>
          <w:lang w:val="es-ES" w:eastAsia="es-ES"/>
        </w:rPr>
        <w:t>Se autoriza al H. Ayuntamiento de Tlalnepantla de Baz, Estado de México, a donar a título gratuito el inmueble descrito en el artículo anterior, en favor del Gobierno del Estado de México, para destinarse a la Secretaría de Desarrollo Urbano y Obra, donde construyó la obra "Parque de la Ciencia".</w:t>
      </w:r>
    </w:p>
    <w:p w14:paraId="3E8B576F" w14:textId="77777777" w:rsidR="007B3A28" w:rsidRPr="00D51A51" w:rsidRDefault="007B3A28" w:rsidP="007B3A2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14:paraId="02A616F1" w14:textId="77777777" w:rsidR="007B3A28" w:rsidRPr="00D51A51" w:rsidRDefault="007B3A28" w:rsidP="007B3A28">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D51A51">
        <w:rPr>
          <w:rFonts w:ascii="Times New Roman" w:eastAsia="Times New Roman" w:hAnsi="Times New Roman" w:cs="Times New Roman"/>
          <w:b/>
          <w:bCs/>
          <w:sz w:val="24"/>
          <w:szCs w:val="24"/>
          <w:lang w:val="es-ES" w:eastAsia="es-ES"/>
        </w:rPr>
        <w:t xml:space="preserve">ARTÍCULO TERCERO. </w:t>
      </w:r>
      <w:r w:rsidRPr="00D51A51">
        <w:rPr>
          <w:rFonts w:ascii="Times New Roman" w:eastAsia="Times New Roman" w:hAnsi="Times New Roman" w:cs="Times New Roman"/>
          <w:sz w:val="24"/>
          <w:szCs w:val="24"/>
          <w:lang w:val="es-ES" w:eastAsia="es-ES"/>
        </w:rPr>
        <w:t>El inmueble objeto de la donación tiene una superficie de 79,900.44 metros cuadrados, y las medidas y colindancias que a continuación se describen:</w:t>
      </w:r>
    </w:p>
    <w:p w14:paraId="38CAD852" w14:textId="77777777" w:rsidR="007B3A28" w:rsidRPr="00D51A51" w:rsidRDefault="007B3A28" w:rsidP="007B3A2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14:paraId="58D9812E" w14:textId="4BD8656E" w:rsidR="007B3A28" w:rsidRPr="00D51A51" w:rsidRDefault="007B3A28" w:rsidP="007B3A28">
      <w:pPr>
        <w:widowControl w:val="0"/>
        <w:kinsoku w:val="0"/>
        <w:overflowPunct w:val="0"/>
        <w:spacing w:after="0" w:line="240" w:lineRule="auto"/>
        <w:ind w:left="1843" w:hanging="1843"/>
        <w:jc w:val="both"/>
        <w:textAlignment w:val="baseline"/>
        <w:rPr>
          <w:rFonts w:ascii="Times New Roman" w:eastAsia="Times New Roman" w:hAnsi="Times New Roman" w:cs="Times New Roman"/>
          <w:sz w:val="24"/>
          <w:szCs w:val="24"/>
          <w:lang w:val="es-ES" w:eastAsia="es-ES"/>
        </w:rPr>
      </w:pPr>
      <w:r w:rsidRPr="00D51A51">
        <w:rPr>
          <w:rFonts w:ascii="Times New Roman" w:eastAsia="Times New Roman" w:hAnsi="Times New Roman" w:cs="Times New Roman"/>
          <w:b/>
          <w:bCs/>
          <w:sz w:val="24"/>
          <w:szCs w:val="24"/>
          <w:lang w:val="es-ES" w:eastAsia="es-ES"/>
        </w:rPr>
        <w:t>NORTE:</w:t>
      </w:r>
      <w:r w:rsidRPr="00D51A51">
        <w:rPr>
          <w:rFonts w:ascii="Times New Roman" w:eastAsia="Times New Roman" w:hAnsi="Times New Roman" w:cs="Times New Roman"/>
          <w:b/>
          <w:bCs/>
          <w:sz w:val="24"/>
          <w:szCs w:val="24"/>
          <w:lang w:val="es-ES" w:eastAsia="es-ES"/>
        </w:rPr>
        <w:tab/>
      </w:r>
      <w:r w:rsidR="00D9407B" w:rsidRPr="00D51A51">
        <w:rPr>
          <w:rFonts w:ascii="Times New Roman" w:eastAsia="Times New Roman" w:hAnsi="Times New Roman" w:cs="Times New Roman"/>
          <w:b/>
          <w:bCs/>
          <w:sz w:val="24"/>
          <w:szCs w:val="24"/>
          <w:lang w:val="es-ES" w:eastAsia="es-ES"/>
        </w:rPr>
        <w:tab/>
      </w:r>
      <w:r w:rsidRPr="00D51A51">
        <w:rPr>
          <w:rFonts w:ascii="Times New Roman" w:eastAsia="Times New Roman" w:hAnsi="Times New Roman" w:cs="Times New Roman"/>
          <w:sz w:val="24"/>
          <w:szCs w:val="24"/>
          <w:lang w:val="es-ES" w:eastAsia="es-ES"/>
        </w:rPr>
        <w:t>8.37 metros y 117.59 metros con Fracción Diez; en 14.50 metros, 3.59 metros y 16.20 metros con Lote Uno D.I.F. resultante de la misma subdivisión;</w:t>
      </w:r>
    </w:p>
    <w:p w14:paraId="2B3DA5D1" w14:textId="77777777" w:rsidR="007B3A28" w:rsidRPr="00D51A51" w:rsidRDefault="007B3A28" w:rsidP="007B3A2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14:paraId="770F102C" w14:textId="486AFF7E" w:rsidR="007B3A28" w:rsidRPr="00D51A51" w:rsidRDefault="007B3A28" w:rsidP="007B3A28">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D51A51">
        <w:rPr>
          <w:rFonts w:ascii="Times New Roman" w:eastAsia="Times New Roman" w:hAnsi="Times New Roman" w:cs="Times New Roman"/>
          <w:b/>
          <w:bCs/>
          <w:sz w:val="24"/>
          <w:szCs w:val="24"/>
          <w:lang w:val="es-ES" w:eastAsia="es-ES"/>
        </w:rPr>
        <w:t>SUR:</w:t>
      </w:r>
      <w:r w:rsidRPr="00D51A51">
        <w:rPr>
          <w:rFonts w:ascii="Times New Roman" w:eastAsia="Times New Roman" w:hAnsi="Times New Roman" w:cs="Times New Roman"/>
          <w:b/>
          <w:bCs/>
          <w:sz w:val="24"/>
          <w:szCs w:val="24"/>
          <w:lang w:val="es-ES" w:eastAsia="es-ES"/>
        </w:rPr>
        <w:tab/>
      </w:r>
      <w:r w:rsidR="00D9407B" w:rsidRPr="00D51A51">
        <w:rPr>
          <w:rFonts w:ascii="Times New Roman" w:eastAsia="Times New Roman" w:hAnsi="Times New Roman" w:cs="Times New Roman"/>
          <w:b/>
          <w:bCs/>
          <w:sz w:val="24"/>
          <w:szCs w:val="24"/>
          <w:lang w:val="es-ES" w:eastAsia="es-ES"/>
        </w:rPr>
        <w:tab/>
      </w:r>
      <w:r w:rsidR="00D9407B" w:rsidRPr="00D51A51">
        <w:rPr>
          <w:rFonts w:ascii="Times New Roman" w:eastAsia="Times New Roman" w:hAnsi="Times New Roman" w:cs="Times New Roman"/>
          <w:b/>
          <w:bCs/>
          <w:sz w:val="24"/>
          <w:szCs w:val="24"/>
          <w:lang w:val="es-ES" w:eastAsia="es-ES"/>
        </w:rPr>
        <w:tab/>
      </w:r>
      <w:r w:rsidRPr="00D51A51">
        <w:rPr>
          <w:rFonts w:ascii="Times New Roman" w:eastAsia="Times New Roman" w:hAnsi="Times New Roman" w:cs="Times New Roman"/>
          <w:sz w:val="24"/>
          <w:szCs w:val="24"/>
          <w:lang w:val="es-ES" w:eastAsia="es-ES"/>
        </w:rPr>
        <w:t>50 metros y 20.20 metros con Lote Diez A Dos;</w:t>
      </w:r>
    </w:p>
    <w:p w14:paraId="17EC729B" w14:textId="77777777" w:rsidR="007B3A28" w:rsidRPr="00D51A51" w:rsidRDefault="007B3A28" w:rsidP="007B3A2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14:paraId="64F55948" w14:textId="47B812F0" w:rsidR="007B3A28" w:rsidRPr="00D51A51" w:rsidRDefault="007B3A28" w:rsidP="007B3A28">
      <w:pPr>
        <w:widowControl w:val="0"/>
        <w:kinsoku w:val="0"/>
        <w:overflowPunct w:val="0"/>
        <w:spacing w:after="0" w:line="240" w:lineRule="auto"/>
        <w:ind w:left="1843" w:hanging="1843"/>
        <w:jc w:val="both"/>
        <w:textAlignment w:val="baseline"/>
        <w:rPr>
          <w:rFonts w:ascii="Times New Roman" w:eastAsia="Times New Roman" w:hAnsi="Times New Roman" w:cs="Times New Roman"/>
          <w:sz w:val="24"/>
          <w:szCs w:val="24"/>
          <w:lang w:val="es-ES" w:eastAsia="es-ES"/>
        </w:rPr>
      </w:pPr>
      <w:r w:rsidRPr="00D51A51">
        <w:rPr>
          <w:rFonts w:ascii="Times New Roman" w:eastAsia="Times New Roman" w:hAnsi="Times New Roman" w:cs="Times New Roman"/>
          <w:b/>
          <w:bCs/>
          <w:sz w:val="24"/>
          <w:szCs w:val="24"/>
          <w:lang w:val="es-ES" w:eastAsia="es-ES"/>
        </w:rPr>
        <w:t>SURESTE:</w:t>
      </w:r>
      <w:r w:rsidRPr="00D51A51">
        <w:rPr>
          <w:rFonts w:ascii="Times New Roman" w:eastAsia="Times New Roman" w:hAnsi="Times New Roman" w:cs="Times New Roman"/>
          <w:b/>
          <w:bCs/>
          <w:sz w:val="24"/>
          <w:szCs w:val="24"/>
          <w:lang w:val="es-ES" w:eastAsia="es-ES"/>
        </w:rPr>
        <w:tab/>
      </w:r>
      <w:r w:rsidR="00D9407B" w:rsidRPr="00D51A51">
        <w:rPr>
          <w:rFonts w:ascii="Times New Roman" w:eastAsia="Times New Roman" w:hAnsi="Times New Roman" w:cs="Times New Roman"/>
          <w:b/>
          <w:bCs/>
          <w:sz w:val="24"/>
          <w:szCs w:val="24"/>
          <w:lang w:val="es-ES" w:eastAsia="es-ES"/>
        </w:rPr>
        <w:tab/>
      </w:r>
      <w:r w:rsidRPr="00D51A51">
        <w:rPr>
          <w:rFonts w:ascii="Times New Roman" w:eastAsia="Times New Roman" w:hAnsi="Times New Roman" w:cs="Times New Roman"/>
          <w:sz w:val="24"/>
          <w:szCs w:val="24"/>
          <w:lang w:val="es-ES" w:eastAsia="es-ES"/>
        </w:rPr>
        <w:t>144.495 metros con calle María de la Luz Rul (antes Fracción Once);</w:t>
      </w:r>
    </w:p>
    <w:p w14:paraId="336F091B" w14:textId="77777777" w:rsidR="007B3A28" w:rsidRPr="00D51A51" w:rsidRDefault="007B3A28" w:rsidP="007B3A2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14:paraId="45BD2481" w14:textId="7BBB6331" w:rsidR="007B3A28" w:rsidRPr="00D51A51" w:rsidRDefault="007B3A28" w:rsidP="007B3A28">
      <w:pPr>
        <w:widowControl w:val="0"/>
        <w:kinsoku w:val="0"/>
        <w:overflowPunct w:val="0"/>
        <w:spacing w:after="0" w:line="240" w:lineRule="auto"/>
        <w:ind w:left="1843" w:hanging="1843"/>
        <w:jc w:val="both"/>
        <w:textAlignment w:val="baseline"/>
        <w:rPr>
          <w:rFonts w:ascii="Times New Roman" w:eastAsia="Times New Roman" w:hAnsi="Times New Roman" w:cs="Times New Roman"/>
          <w:sz w:val="24"/>
          <w:szCs w:val="24"/>
          <w:lang w:val="es-ES" w:eastAsia="es-ES"/>
        </w:rPr>
      </w:pPr>
      <w:r w:rsidRPr="00D51A51">
        <w:rPr>
          <w:rFonts w:ascii="Times New Roman" w:eastAsia="Times New Roman" w:hAnsi="Times New Roman" w:cs="Times New Roman"/>
          <w:b/>
          <w:bCs/>
          <w:sz w:val="24"/>
          <w:szCs w:val="24"/>
          <w:lang w:val="es-ES" w:eastAsia="es-ES"/>
        </w:rPr>
        <w:t>ORIENTE:</w:t>
      </w:r>
      <w:r w:rsidRPr="00D51A51">
        <w:rPr>
          <w:rFonts w:ascii="Times New Roman" w:eastAsia="Times New Roman" w:hAnsi="Times New Roman" w:cs="Times New Roman"/>
          <w:b/>
          <w:bCs/>
          <w:sz w:val="24"/>
          <w:szCs w:val="24"/>
          <w:lang w:val="es-ES" w:eastAsia="es-ES"/>
        </w:rPr>
        <w:tab/>
      </w:r>
      <w:r w:rsidR="00D9407B" w:rsidRPr="00D51A51">
        <w:rPr>
          <w:rFonts w:ascii="Times New Roman" w:eastAsia="Times New Roman" w:hAnsi="Times New Roman" w:cs="Times New Roman"/>
          <w:b/>
          <w:bCs/>
          <w:sz w:val="24"/>
          <w:szCs w:val="24"/>
          <w:lang w:val="es-ES" w:eastAsia="es-ES"/>
        </w:rPr>
        <w:tab/>
      </w:r>
      <w:r w:rsidRPr="00D51A51">
        <w:rPr>
          <w:rFonts w:ascii="Times New Roman" w:eastAsia="Times New Roman" w:hAnsi="Times New Roman" w:cs="Times New Roman"/>
          <w:sz w:val="24"/>
          <w:szCs w:val="24"/>
          <w:lang w:val="es-ES" w:eastAsia="es-ES"/>
        </w:rPr>
        <w:t>19.98 metros, 8.18 metros y 78.84 metros, con Lote Uno D.I.F. resultante de la misma subdivisión; y en 344.57 metros, con Calle Cerro Colorado (antes fracciones 30, 31, 32, 33, 34, 35, 36, 37, 38, 39 y 40);</w:t>
      </w:r>
    </w:p>
    <w:p w14:paraId="042E3E96" w14:textId="77777777" w:rsidR="007B3A28" w:rsidRPr="00D51A51" w:rsidRDefault="007B3A28" w:rsidP="007B3A2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14:paraId="7D23AC2C" w14:textId="5ED93F1E" w:rsidR="007B3A28" w:rsidRPr="00D51A51" w:rsidRDefault="007B3A28" w:rsidP="007B3A28">
      <w:pPr>
        <w:widowControl w:val="0"/>
        <w:kinsoku w:val="0"/>
        <w:overflowPunct w:val="0"/>
        <w:spacing w:after="0" w:line="240" w:lineRule="auto"/>
        <w:ind w:left="1843" w:hanging="1843"/>
        <w:jc w:val="both"/>
        <w:textAlignment w:val="baseline"/>
        <w:rPr>
          <w:rFonts w:ascii="Times New Roman" w:eastAsia="Times New Roman" w:hAnsi="Times New Roman" w:cs="Times New Roman"/>
          <w:sz w:val="24"/>
          <w:szCs w:val="24"/>
          <w:lang w:val="es-ES" w:eastAsia="es-ES"/>
        </w:rPr>
      </w:pPr>
      <w:r w:rsidRPr="00D51A51">
        <w:rPr>
          <w:rFonts w:ascii="Times New Roman" w:eastAsia="Times New Roman" w:hAnsi="Times New Roman" w:cs="Times New Roman"/>
          <w:b/>
          <w:bCs/>
          <w:sz w:val="24"/>
          <w:szCs w:val="24"/>
          <w:lang w:val="es-ES" w:eastAsia="es-ES"/>
        </w:rPr>
        <w:t>PONIENTE:</w:t>
      </w:r>
      <w:r w:rsidRPr="00D51A51">
        <w:rPr>
          <w:rFonts w:ascii="Times New Roman" w:eastAsia="Times New Roman" w:hAnsi="Times New Roman" w:cs="Times New Roman"/>
          <w:b/>
          <w:bCs/>
          <w:sz w:val="24"/>
          <w:szCs w:val="24"/>
          <w:lang w:val="es-ES" w:eastAsia="es-ES"/>
        </w:rPr>
        <w:tab/>
      </w:r>
      <w:r w:rsidR="00D9407B" w:rsidRPr="00D51A51">
        <w:rPr>
          <w:rFonts w:ascii="Times New Roman" w:eastAsia="Times New Roman" w:hAnsi="Times New Roman" w:cs="Times New Roman"/>
          <w:b/>
          <w:bCs/>
          <w:sz w:val="24"/>
          <w:szCs w:val="24"/>
          <w:lang w:val="es-ES" w:eastAsia="es-ES"/>
        </w:rPr>
        <w:tab/>
      </w:r>
      <w:r w:rsidRPr="00D51A51">
        <w:rPr>
          <w:rFonts w:ascii="Times New Roman" w:eastAsia="Times New Roman" w:hAnsi="Times New Roman" w:cs="Times New Roman"/>
          <w:sz w:val="24"/>
          <w:szCs w:val="24"/>
          <w:lang w:val="es-ES" w:eastAsia="es-ES"/>
        </w:rPr>
        <w:t>19.20 metros y 159.622 metros con Avenida Hermilo Mena; 238.215 metros y 146.30 con Lote DIEZ A DOS;</w:t>
      </w:r>
    </w:p>
    <w:p w14:paraId="5C911037" w14:textId="77777777" w:rsidR="007B3A28" w:rsidRPr="00D51A51" w:rsidRDefault="007B3A28" w:rsidP="007B3A2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14:paraId="4427EE1D" w14:textId="4F574687" w:rsidR="007B3A28" w:rsidRPr="00D51A51" w:rsidRDefault="007B3A28" w:rsidP="007B3A28">
      <w:pPr>
        <w:widowControl w:val="0"/>
        <w:kinsoku w:val="0"/>
        <w:overflowPunct w:val="0"/>
        <w:spacing w:after="0" w:line="240" w:lineRule="auto"/>
        <w:ind w:left="1843" w:hanging="1843"/>
        <w:jc w:val="both"/>
        <w:textAlignment w:val="baseline"/>
        <w:rPr>
          <w:rFonts w:ascii="Times New Roman" w:eastAsia="Times New Roman" w:hAnsi="Times New Roman" w:cs="Times New Roman"/>
          <w:sz w:val="24"/>
          <w:szCs w:val="24"/>
          <w:lang w:val="es-ES" w:eastAsia="es-ES"/>
        </w:rPr>
      </w:pPr>
      <w:r w:rsidRPr="00D51A51">
        <w:rPr>
          <w:rFonts w:ascii="Times New Roman" w:eastAsia="Times New Roman" w:hAnsi="Times New Roman" w:cs="Times New Roman"/>
          <w:b/>
          <w:bCs/>
          <w:sz w:val="24"/>
          <w:szCs w:val="24"/>
          <w:lang w:val="es-ES" w:eastAsia="es-ES"/>
        </w:rPr>
        <w:t xml:space="preserve">NORORIENTE: </w:t>
      </w:r>
      <w:r w:rsidRPr="00D51A51">
        <w:rPr>
          <w:rFonts w:ascii="Times New Roman" w:eastAsia="Times New Roman" w:hAnsi="Times New Roman" w:cs="Times New Roman"/>
          <w:b/>
          <w:bCs/>
          <w:sz w:val="24"/>
          <w:szCs w:val="24"/>
          <w:lang w:val="es-ES" w:eastAsia="es-ES"/>
        </w:rPr>
        <w:tab/>
      </w:r>
      <w:r w:rsidR="00D9407B" w:rsidRPr="00D51A51">
        <w:rPr>
          <w:rFonts w:ascii="Times New Roman" w:eastAsia="Times New Roman" w:hAnsi="Times New Roman" w:cs="Times New Roman"/>
          <w:b/>
          <w:bCs/>
          <w:sz w:val="24"/>
          <w:szCs w:val="24"/>
          <w:lang w:val="es-ES" w:eastAsia="es-ES"/>
        </w:rPr>
        <w:tab/>
      </w:r>
      <w:r w:rsidRPr="00D51A51">
        <w:rPr>
          <w:rFonts w:ascii="Times New Roman" w:eastAsia="Times New Roman" w:hAnsi="Times New Roman" w:cs="Times New Roman"/>
          <w:sz w:val="24"/>
          <w:szCs w:val="24"/>
          <w:lang w:val="es-ES" w:eastAsia="es-ES"/>
        </w:rPr>
        <w:t>11.62 metros, 12.44 metros, 4.90 metros, 22.04 metros y 9.69 metros, con Lote Uno D.I.F. resultante de la misma subdivisión.</w:t>
      </w:r>
    </w:p>
    <w:p w14:paraId="4AE6AA19" w14:textId="77777777" w:rsidR="007B3A28" w:rsidRPr="00D51A51" w:rsidRDefault="007B3A28" w:rsidP="007B3A2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14:paraId="573123BC" w14:textId="77777777" w:rsidR="007B3A28" w:rsidRPr="00D51A51" w:rsidRDefault="007B3A28" w:rsidP="007B3A28">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D51A51">
        <w:rPr>
          <w:rFonts w:ascii="Times New Roman" w:eastAsia="Times New Roman" w:hAnsi="Times New Roman" w:cs="Times New Roman"/>
          <w:b/>
          <w:bCs/>
          <w:sz w:val="24"/>
          <w:szCs w:val="24"/>
          <w:lang w:val="es-ES" w:eastAsia="es-ES"/>
        </w:rPr>
        <w:t xml:space="preserve">ARTÍCULO CUARTO. </w:t>
      </w:r>
      <w:r w:rsidRPr="00D51A51">
        <w:rPr>
          <w:rFonts w:ascii="Times New Roman" w:eastAsia="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Municipio de Tlalnepantla de Baz, Estado de México.</w:t>
      </w:r>
    </w:p>
    <w:p w14:paraId="1334BA24" w14:textId="77777777" w:rsidR="007B3A28" w:rsidRPr="00D51A51" w:rsidRDefault="007B3A28" w:rsidP="007B3A2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14:paraId="6AFC58BA" w14:textId="77777777" w:rsidR="007B3A28" w:rsidRPr="00D51A51" w:rsidRDefault="007B3A28" w:rsidP="007B3A28">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D51A51">
        <w:rPr>
          <w:rFonts w:ascii="Times New Roman" w:eastAsia="Times New Roman" w:hAnsi="Times New Roman" w:cs="Times New Roman"/>
          <w:b/>
          <w:bCs/>
          <w:sz w:val="24"/>
          <w:szCs w:val="24"/>
          <w:lang w:val="es-ES" w:eastAsia="es-ES"/>
        </w:rPr>
        <w:t>T R A N S I T O R I O S</w:t>
      </w:r>
    </w:p>
    <w:p w14:paraId="6DE4BD2C" w14:textId="77777777" w:rsidR="007B3A28" w:rsidRPr="00D51A51" w:rsidRDefault="007B3A28" w:rsidP="007B3A28">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14:paraId="7B3A2682" w14:textId="77777777" w:rsidR="007B3A28" w:rsidRPr="00D51A51" w:rsidRDefault="007B3A28" w:rsidP="007B3A28">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D51A51">
        <w:rPr>
          <w:rFonts w:ascii="Times New Roman" w:eastAsia="Times New Roman" w:hAnsi="Times New Roman" w:cs="Times New Roman"/>
          <w:b/>
          <w:bCs/>
          <w:sz w:val="24"/>
          <w:szCs w:val="24"/>
          <w:lang w:val="es-ES" w:eastAsia="es-ES"/>
        </w:rPr>
        <w:t xml:space="preserve">PRIMERO. </w:t>
      </w:r>
      <w:r w:rsidRPr="00D51A51">
        <w:rPr>
          <w:rFonts w:ascii="Times New Roman" w:eastAsia="Times New Roman" w:hAnsi="Times New Roman" w:cs="Times New Roman"/>
          <w:sz w:val="24"/>
          <w:szCs w:val="24"/>
          <w:lang w:val="es-ES" w:eastAsia="es-ES"/>
        </w:rPr>
        <w:t>El presente Decreto entrará en vigor al día siguiente de su publicación en el Periódico Oficial "Gaceta del Gobierno".</w:t>
      </w:r>
    </w:p>
    <w:p w14:paraId="00E44E3A" w14:textId="77777777" w:rsidR="007B3A28" w:rsidRPr="00D51A51" w:rsidRDefault="007B3A28" w:rsidP="007B3A28">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14:paraId="5199CA6E" w14:textId="77777777" w:rsidR="007B3A28" w:rsidRPr="00D51A51" w:rsidRDefault="007B3A28" w:rsidP="007B3A28">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D51A51">
        <w:rPr>
          <w:rFonts w:ascii="Times New Roman" w:eastAsia="Times New Roman" w:hAnsi="Times New Roman" w:cs="Times New Roman"/>
          <w:b/>
          <w:sz w:val="24"/>
          <w:szCs w:val="24"/>
          <w:lang w:val="es-ES" w:eastAsia="es-ES"/>
        </w:rPr>
        <w:t>SEGUNDO.</w:t>
      </w:r>
      <w:r w:rsidRPr="00D51A51">
        <w:rPr>
          <w:rFonts w:ascii="Times New Roman" w:eastAsia="Times New Roman" w:hAnsi="Times New Roman" w:cs="Times New Roman"/>
          <w:sz w:val="24"/>
          <w:szCs w:val="24"/>
          <w:lang w:val="es-ES" w:eastAsia="es-ES"/>
        </w:rPr>
        <w:t xml:space="preserve"> Los Órganos Internos de Control del Gobierno del Estado de México y del Municipio de Tlalnepantla de Baz, deberán aplicar las sanciones administrativas correspondientes a las y los servidores públicos involucrados en el procedimiento, en caso de responsabilidad.</w:t>
      </w:r>
    </w:p>
    <w:p w14:paraId="13F7C31E" w14:textId="77777777" w:rsidR="007B3A28" w:rsidRPr="00D51A51" w:rsidRDefault="007B3A28" w:rsidP="007B3A28">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14:paraId="23051D15" w14:textId="77777777" w:rsidR="007B3A28" w:rsidRPr="00D51A51" w:rsidRDefault="007B3A28" w:rsidP="007B3A28">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D51A51">
        <w:rPr>
          <w:rFonts w:ascii="Times New Roman" w:eastAsia="Times New Roman" w:hAnsi="Times New Roman" w:cs="Times New Roman"/>
          <w:b/>
          <w:sz w:val="24"/>
          <w:szCs w:val="24"/>
          <w:lang w:val="es-ES" w:eastAsia="es-ES"/>
        </w:rPr>
        <w:lastRenderedPageBreak/>
        <w:t>TERCERO.</w:t>
      </w:r>
      <w:r w:rsidRPr="00D51A51">
        <w:rPr>
          <w:rFonts w:ascii="Times New Roman" w:eastAsia="Times New Roman" w:hAnsi="Times New Roman" w:cs="Times New Roman"/>
          <w:sz w:val="24"/>
          <w:szCs w:val="24"/>
          <w:lang w:val="es-ES" w:eastAsia="es-ES"/>
        </w:rPr>
        <w:t xml:space="preserve"> El Presidente Municipal de Tlalnepantla de Baz, deberá rendir un informe a esta Legislatura, en relación con lo dispuesto con este Decreto.</w:t>
      </w:r>
    </w:p>
    <w:p w14:paraId="16397789" w14:textId="77777777" w:rsidR="007B3A28" w:rsidRPr="00D51A51" w:rsidRDefault="007B3A28" w:rsidP="007B3A28">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14:paraId="35AB927F" w14:textId="77777777" w:rsidR="007B3A28" w:rsidRPr="00D51A51" w:rsidRDefault="007B3A28" w:rsidP="007B3A28">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D51A51">
        <w:rPr>
          <w:rFonts w:ascii="Times New Roman" w:eastAsia="Times New Roman" w:hAnsi="Times New Roman" w:cs="Times New Roman"/>
          <w:sz w:val="24"/>
          <w:szCs w:val="24"/>
          <w:lang w:val="es-ES" w:eastAsia="es-ES"/>
        </w:rPr>
        <w:t>Lo tendrá entendido el Gobernador del Estado, haciendo que se publique y se cumpla.</w:t>
      </w:r>
    </w:p>
    <w:p w14:paraId="121FCFCE" w14:textId="77777777" w:rsidR="007B3A28" w:rsidRPr="00D51A51" w:rsidRDefault="007B3A28" w:rsidP="007B3A28">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14:paraId="6973D81E" w14:textId="77777777" w:rsidR="007B3A28" w:rsidRPr="00D51A51" w:rsidRDefault="007B3A28" w:rsidP="007B3A28">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val="es-ES" w:eastAsia="es-ES"/>
        </w:rPr>
      </w:pPr>
      <w:r w:rsidRPr="00D51A51">
        <w:rPr>
          <w:rFonts w:ascii="Times New Roman" w:eastAsia="Times New Roman" w:hAnsi="Times New Roman" w:cs="Times New Roman"/>
          <w:sz w:val="24"/>
          <w:szCs w:val="24"/>
          <w:lang w:val="es-ES" w:eastAsia="es-ES"/>
        </w:rPr>
        <w:t xml:space="preserve">Dado en el Palacio del Poder Legislativo, en la ciudad de Toluca de Lerdo, Capital del Estado de México, a los doce días del mes de septiembre del dos mil veintitrés. </w:t>
      </w:r>
    </w:p>
    <w:p w14:paraId="623980B5" w14:textId="77777777" w:rsidR="00D9407B" w:rsidRPr="00D51A51" w:rsidRDefault="00D9407B" w:rsidP="007B3A28">
      <w:pPr>
        <w:widowControl w:val="0"/>
        <w:autoSpaceDE w:val="0"/>
        <w:autoSpaceDN w:val="0"/>
        <w:adjustRightInd w:val="0"/>
        <w:spacing w:after="0" w:line="240" w:lineRule="auto"/>
        <w:jc w:val="center"/>
        <w:rPr>
          <w:rFonts w:ascii="Times New Roman" w:eastAsia="Times New Roman" w:hAnsi="Times New Roman" w:cs="Times New Roman"/>
          <w:sz w:val="24"/>
          <w:szCs w:val="24"/>
          <w:lang w:val="es-ES" w:eastAsia="es-ES"/>
        </w:rPr>
      </w:pPr>
    </w:p>
    <w:p w14:paraId="1DEEBEA2" w14:textId="77777777" w:rsidR="007B3A28" w:rsidRPr="00D51A51" w:rsidRDefault="007B3A28" w:rsidP="007B3A28">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D51A51">
        <w:rPr>
          <w:rFonts w:ascii="Times New Roman" w:eastAsia="Times New Roman" w:hAnsi="Times New Roman" w:cs="Times New Roman"/>
          <w:b/>
          <w:sz w:val="24"/>
          <w:szCs w:val="24"/>
          <w:lang w:val="en-US" w:eastAsia="es-MX"/>
        </w:rPr>
        <w:t>PRESIDENTA</w:t>
      </w:r>
    </w:p>
    <w:p w14:paraId="1376D200" w14:textId="77777777" w:rsidR="007B3A28" w:rsidRPr="00D51A51" w:rsidRDefault="007B3A28" w:rsidP="007B3A28">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D51A51">
        <w:rPr>
          <w:rFonts w:ascii="Times New Roman" w:eastAsia="Times New Roman" w:hAnsi="Times New Roman" w:cs="Times New Roman"/>
          <w:b/>
          <w:sz w:val="24"/>
          <w:szCs w:val="24"/>
          <w:lang w:val="en-US" w:eastAsia="es-MX"/>
        </w:rPr>
        <w:t>DIP. AZUCENA CISNEROS COSS</w:t>
      </w:r>
    </w:p>
    <w:p w14:paraId="78869A4B" w14:textId="77777777" w:rsidR="007B3A28" w:rsidRPr="00D51A51" w:rsidRDefault="007B3A28" w:rsidP="007B3A28">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p>
    <w:p w14:paraId="5EDA2E07" w14:textId="77777777" w:rsidR="007B3A28" w:rsidRPr="00D51A51" w:rsidRDefault="007B3A28" w:rsidP="007B3A28">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D51A51">
        <w:rPr>
          <w:rFonts w:ascii="Times New Roman" w:eastAsia="Times New Roman" w:hAnsi="Times New Roman" w:cs="Times New Roman"/>
          <w:b/>
          <w:sz w:val="24"/>
          <w:szCs w:val="24"/>
          <w:lang w:val="en-US" w:eastAsia="es-MX"/>
        </w:rPr>
        <w:t>SECRETARIAS</w:t>
      </w:r>
    </w:p>
    <w:p w14:paraId="435292C4" w14:textId="77777777" w:rsidR="007B3A28" w:rsidRPr="00D51A51" w:rsidRDefault="007B3A28" w:rsidP="007B3A28">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D51A51">
        <w:rPr>
          <w:rFonts w:ascii="Times New Roman" w:eastAsia="Times New Roman" w:hAnsi="Times New Roman" w:cs="Times New Roman"/>
          <w:b/>
          <w:sz w:val="24"/>
          <w:szCs w:val="24"/>
          <w:lang w:val="en-US" w:eastAsia="es-MX"/>
        </w:rPr>
        <w:t>DIP. VIRIDIANA FUENTES CRUZ</w:t>
      </w:r>
    </w:p>
    <w:tbl>
      <w:tblPr>
        <w:tblW w:w="0" w:type="auto"/>
        <w:jc w:val="center"/>
        <w:tblLook w:val="04A0" w:firstRow="1" w:lastRow="0" w:firstColumn="1" w:lastColumn="0" w:noHBand="0" w:noVBand="1"/>
      </w:tblPr>
      <w:tblGrid>
        <w:gridCol w:w="4716"/>
        <w:gridCol w:w="4689"/>
      </w:tblGrid>
      <w:tr w:rsidR="007B3A28" w:rsidRPr="00D51A51" w14:paraId="0C64D9B0" w14:textId="77777777" w:rsidTr="00D9407B">
        <w:trPr>
          <w:jc w:val="center"/>
        </w:trPr>
        <w:tc>
          <w:tcPr>
            <w:tcW w:w="4716" w:type="dxa"/>
            <w:shd w:val="clear" w:color="auto" w:fill="auto"/>
          </w:tcPr>
          <w:p w14:paraId="2A0A27CC" w14:textId="77777777" w:rsidR="007B3A28" w:rsidRPr="00D51A51" w:rsidRDefault="007B3A28" w:rsidP="007B3A28">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D51A51">
              <w:rPr>
                <w:rFonts w:ascii="Times New Roman" w:eastAsia="Times New Roman" w:hAnsi="Times New Roman" w:cs="Times New Roman"/>
                <w:b/>
                <w:sz w:val="24"/>
                <w:szCs w:val="24"/>
                <w:lang w:val="en-US" w:eastAsia="es-MX"/>
              </w:rPr>
              <w:t xml:space="preserve">DIP. SILVIA </w:t>
            </w:r>
          </w:p>
          <w:p w14:paraId="62A574B4" w14:textId="77777777" w:rsidR="007B3A28" w:rsidRPr="00D51A51" w:rsidRDefault="007B3A28" w:rsidP="007B3A28">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D51A51">
              <w:rPr>
                <w:rFonts w:ascii="Times New Roman" w:eastAsia="Times New Roman" w:hAnsi="Times New Roman" w:cs="Times New Roman"/>
                <w:b/>
                <w:sz w:val="24"/>
                <w:szCs w:val="24"/>
                <w:lang w:val="en-US" w:eastAsia="es-MX"/>
              </w:rPr>
              <w:t>BARBERENA MALDONADO</w:t>
            </w:r>
          </w:p>
        </w:tc>
        <w:tc>
          <w:tcPr>
            <w:tcW w:w="4689" w:type="dxa"/>
            <w:shd w:val="clear" w:color="auto" w:fill="auto"/>
          </w:tcPr>
          <w:p w14:paraId="007B150E" w14:textId="77777777" w:rsidR="007B3A28" w:rsidRPr="00D51A51" w:rsidRDefault="007B3A28" w:rsidP="007B3A28">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D51A51">
              <w:rPr>
                <w:rFonts w:ascii="Times New Roman" w:eastAsia="Times New Roman" w:hAnsi="Times New Roman" w:cs="Times New Roman"/>
                <w:b/>
                <w:sz w:val="24"/>
                <w:szCs w:val="24"/>
                <w:lang w:val="en-US" w:eastAsia="es-MX"/>
              </w:rPr>
              <w:t xml:space="preserve">DIP. MÓNICA MIRIAM </w:t>
            </w:r>
          </w:p>
          <w:p w14:paraId="0CE370A3" w14:textId="77777777" w:rsidR="007B3A28" w:rsidRPr="00D51A51" w:rsidRDefault="007B3A28" w:rsidP="007B3A28">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D51A51">
              <w:rPr>
                <w:rFonts w:ascii="Times New Roman" w:eastAsia="Times New Roman" w:hAnsi="Times New Roman" w:cs="Times New Roman"/>
                <w:b/>
                <w:sz w:val="24"/>
                <w:szCs w:val="24"/>
                <w:lang w:val="en-US" w:eastAsia="es-MX"/>
              </w:rPr>
              <w:t>GRANILLO VELAZCO</w:t>
            </w:r>
          </w:p>
        </w:tc>
      </w:tr>
    </w:tbl>
    <w:p w14:paraId="22F55A78" w14:textId="77777777" w:rsidR="003053EC" w:rsidRPr="00D51A51" w:rsidRDefault="003053EC" w:rsidP="007B3A28">
      <w:pPr>
        <w:pStyle w:val="Sinespaciado"/>
        <w:ind w:right="49"/>
        <w:rPr>
          <w:rFonts w:ascii="Times New Roman" w:hAnsi="Times New Roman" w:cs="Times New Roman"/>
          <w:sz w:val="24"/>
          <w:szCs w:val="24"/>
        </w:rPr>
      </w:pPr>
    </w:p>
    <w:p w14:paraId="399C7201" w14:textId="77777777" w:rsidR="003053EC" w:rsidRPr="00D51A51" w:rsidRDefault="003053EC" w:rsidP="00EF6515">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(Fin del documento)</w:t>
      </w:r>
    </w:p>
    <w:p w14:paraId="52DEF62B" w14:textId="041B2F1D" w:rsidR="003053EC" w:rsidRPr="00D51A51" w:rsidRDefault="003053EC" w:rsidP="00EF6515">
      <w:pPr>
        <w:pStyle w:val="Sinespaciado"/>
        <w:ind w:right="49"/>
        <w:jc w:val="both"/>
        <w:rPr>
          <w:rFonts w:ascii="Times New Roman" w:hAnsi="Times New Roman" w:cs="Times New Roman"/>
          <w:sz w:val="24"/>
          <w:szCs w:val="24"/>
        </w:rPr>
      </w:pPr>
    </w:p>
    <w:p w14:paraId="2544AAB6" w14:textId="4E96A3EA" w:rsidR="001B2A11" w:rsidRPr="00D51A51" w:rsidRDefault="001B2A11"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PRESIDENTA DIP. AZUCENA CISNEROS COSS. Leído el dictamen con sus antecedentes, pido a quienes estén por su turno a discusión se sirva</w:t>
      </w:r>
      <w:r w:rsidR="008C403B" w:rsidRPr="00D51A51">
        <w:rPr>
          <w:rFonts w:ascii="Times New Roman" w:hAnsi="Times New Roman" w:cs="Times New Roman"/>
          <w:sz w:val="24"/>
          <w:szCs w:val="24"/>
        </w:rPr>
        <w:t>n</w:t>
      </w:r>
      <w:r w:rsidRPr="00D51A51">
        <w:rPr>
          <w:rFonts w:ascii="Times New Roman" w:hAnsi="Times New Roman" w:cs="Times New Roman"/>
          <w:sz w:val="24"/>
          <w:szCs w:val="24"/>
        </w:rPr>
        <w:t xml:space="preserve"> a levantar la mano.</w:t>
      </w:r>
    </w:p>
    <w:p w14:paraId="2544AAB7" w14:textId="77777777" w:rsidR="001B2A11" w:rsidRPr="00D51A51" w:rsidRDefault="001B2A11"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SECRETARIA DIP. VIRIDIANA FUENTES CRUZ. La propuesta ha sido aprobada por unanimidad de votos. </w:t>
      </w:r>
    </w:p>
    <w:p w14:paraId="2544AAB8" w14:textId="09800D85" w:rsidR="001B2A11" w:rsidRPr="00D51A51" w:rsidRDefault="001B2A11"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PRESIDENTA DIP. AZUCENA CISNEROS COSS. Abro la discusión en lo general y consulto a los diputados y a las diputadas si desean hacer uso de la palabra.</w:t>
      </w:r>
    </w:p>
    <w:p w14:paraId="2544AAB9" w14:textId="77777777" w:rsidR="001B2A11" w:rsidRPr="00D51A51" w:rsidRDefault="001B2A11"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ab/>
        <w:t>Adelante.</w:t>
      </w:r>
    </w:p>
    <w:p w14:paraId="067D56AE" w14:textId="77777777" w:rsidR="00255494" w:rsidRPr="00D51A51" w:rsidRDefault="001B2A11"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DIP. MARIO ARIEL JUÁREZ RODRÍGUEZ Hay una serie de violaciones a distintos artículos que se dieron en torno a esta desincorporación</w:t>
      </w:r>
      <w:r w:rsidR="00255494" w:rsidRPr="00D51A51">
        <w:rPr>
          <w:rFonts w:ascii="Times New Roman" w:hAnsi="Times New Roman" w:cs="Times New Roman"/>
          <w:sz w:val="24"/>
          <w:szCs w:val="24"/>
        </w:rPr>
        <w:t>.</w:t>
      </w:r>
      <w:r w:rsidRPr="00D51A51">
        <w:rPr>
          <w:rFonts w:ascii="Times New Roman" w:hAnsi="Times New Roman" w:cs="Times New Roman"/>
          <w:sz w:val="24"/>
          <w:szCs w:val="24"/>
        </w:rPr>
        <w:t xml:space="preserve"> </w:t>
      </w:r>
      <w:r w:rsidR="00255494" w:rsidRPr="00D51A51">
        <w:rPr>
          <w:rFonts w:ascii="Times New Roman" w:hAnsi="Times New Roman" w:cs="Times New Roman"/>
          <w:sz w:val="24"/>
          <w:szCs w:val="24"/>
        </w:rPr>
        <w:t>Y</w:t>
      </w:r>
      <w:r w:rsidRPr="00D51A51">
        <w:rPr>
          <w:rFonts w:ascii="Times New Roman" w:hAnsi="Times New Roman" w:cs="Times New Roman"/>
          <w:sz w:val="24"/>
          <w:szCs w:val="24"/>
        </w:rPr>
        <w:t>o lo manifesté en su momento en la comisión</w:t>
      </w:r>
      <w:r w:rsidR="00255494" w:rsidRPr="00D51A51">
        <w:rPr>
          <w:rFonts w:ascii="Times New Roman" w:hAnsi="Times New Roman" w:cs="Times New Roman"/>
          <w:sz w:val="24"/>
          <w:szCs w:val="24"/>
        </w:rPr>
        <w:t>.</w:t>
      </w:r>
      <w:r w:rsidRPr="00D51A51">
        <w:rPr>
          <w:rFonts w:ascii="Times New Roman" w:hAnsi="Times New Roman" w:cs="Times New Roman"/>
          <w:sz w:val="24"/>
          <w:szCs w:val="24"/>
        </w:rPr>
        <w:t xml:space="preserve"> </w:t>
      </w:r>
      <w:r w:rsidR="00255494" w:rsidRPr="00D51A51">
        <w:rPr>
          <w:rFonts w:ascii="Times New Roman" w:hAnsi="Times New Roman" w:cs="Times New Roman"/>
          <w:sz w:val="24"/>
          <w:szCs w:val="24"/>
        </w:rPr>
        <w:t>P</w:t>
      </w:r>
      <w:r w:rsidRPr="00D51A51">
        <w:rPr>
          <w:rFonts w:ascii="Times New Roman" w:hAnsi="Times New Roman" w:cs="Times New Roman"/>
          <w:sz w:val="24"/>
          <w:szCs w:val="24"/>
        </w:rPr>
        <w:t>or eso es una reserva en lo particular que estoy haciendo</w:t>
      </w:r>
      <w:r w:rsidR="00255494" w:rsidRPr="00D51A51">
        <w:rPr>
          <w:rFonts w:ascii="Times New Roman" w:hAnsi="Times New Roman" w:cs="Times New Roman"/>
          <w:sz w:val="24"/>
          <w:szCs w:val="24"/>
        </w:rPr>
        <w:t>,</w:t>
      </w:r>
      <w:r w:rsidRPr="00D51A51">
        <w:rPr>
          <w:rFonts w:ascii="Times New Roman" w:hAnsi="Times New Roman" w:cs="Times New Roman"/>
          <w:sz w:val="24"/>
          <w:szCs w:val="24"/>
        </w:rPr>
        <w:t xml:space="preserve"> para poder poner un transitorio</w:t>
      </w:r>
      <w:r w:rsidR="00255494" w:rsidRPr="00D51A51">
        <w:rPr>
          <w:rFonts w:ascii="Times New Roman" w:hAnsi="Times New Roman" w:cs="Times New Roman"/>
          <w:sz w:val="24"/>
          <w:szCs w:val="24"/>
        </w:rPr>
        <w:t>.</w:t>
      </w:r>
    </w:p>
    <w:p w14:paraId="40FF72EB" w14:textId="1042C506" w:rsidR="00255494" w:rsidRPr="00D51A51" w:rsidRDefault="00255494" w:rsidP="00EF6515">
      <w:pPr>
        <w:pStyle w:val="Sinespaciado"/>
        <w:ind w:right="49" w:firstLine="708"/>
        <w:jc w:val="both"/>
        <w:rPr>
          <w:rFonts w:ascii="Times New Roman" w:hAnsi="Times New Roman" w:cs="Times New Roman"/>
          <w:sz w:val="24"/>
          <w:szCs w:val="24"/>
        </w:rPr>
      </w:pPr>
      <w:r w:rsidRPr="00D51A51">
        <w:rPr>
          <w:rFonts w:ascii="Times New Roman" w:hAnsi="Times New Roman" w:cs="Times New Roman"/>
          <w:sz w:val="24"/>
          <w:szCs w:val="24"/>
        </w:rPr>
        <w:t>N</w:t>
      </w:r>
      <w:r w:rsidR="001B2A11" w:rsidRPr="00D51A51">
        <w:rPr>
          <w:rFonts w:ascii="Times New Roman" w:hAnsi="Times New Roman" w:cs="Times New Roman"/>
          <w:sz w:val="24"/>
          <w:szCs w:val="24"/>
        </w:rPr>
        <w:t>ingún predio que fue o que ha sido donado</w:t>
      </w:r>
      <w:r w:rsidRPr="00D51A51">
        <w:rPr>
          <w:rFonts w:ascii="Times New Roman" w:hAnsi="Times New Roman" w:cs="Times New Roman"/>
          <w:sz w:val="24"/>
          <w:szCs w:val="24"/>
        </w:rPr>
        <w:t>,</w:t>
      </w:r>
      <w:r w:rsidR="001B2A11" w:rsidRPr="00D51A51">
        <w:rPr>
          <w:rFonts w:ascii="Times New Roman" w:hAnsi="Times New Roman" w:cs="Times New Roman"/>
          <w:sz w:val="24"/>
          <w:szCs w:val="24"/>
        </w:rPr>
        <w:t xml:space="preserve"> en este caso Pemex dio la autorización</w:t>
      </w:r>
      <w:r w:rsidR="00164415" w:rsidRPr="00D51A51">
        <w:rPr>
          <w:rFonts w:ascii="Times New Roman" w:hAnsi="Times New Roman" w:cs="Times New Roman"/>
          <w:sz w:val="24"/>
          <w:szCs w:val="24"/>
        </w:rPr>
        <w:t>,</w:t>
      </w:r>
      <w:r w:rsidR="001B2A11" w:rsidRPr="00D51A51">
        <w:rPr>
          <w:rFonts w:ascii="Times New Roman" w:hAnsi="Times New Roman" w:cs="Times New Roman"/>
          <w:sz w:val="24"/>
          <w:szCs w:val="24"/>
        </w:rPr>
        <w:t xml:space="preserve"> porque así viene en el convenio</w:t>
      </w:r>
      <w:r w:rsidR="00164415" w:rsidRPr="00D51A51">
        <w:rPr>
          <w:rFonts w:ascii="Times New Roman" w:hAnsi="Times New Roman" w:cs="Times New Roman"/>
          <w:sz w:val="24"/>
          <w:szCs w:val="24"/>
        </w:rPr>
        <w:t>,</w:t>
      </w:r>
      <w:r w:rsidR="001B2A11" w:rsidRPr="00D51A51">
        <w:rPr>
          <w:rFonts w:ascii="Times New Roman" w:hAnsi="Times New Roman" w:cs="Times New Roman"/>
          <w:sz w:val="24"/>
          <w:szCs w:val="24"/>
        </w:rPr>
        <w:t xml:space="preserve"> para que se diera un objeto distinto al que dio origen a este predio.</w:t>
      </w:r>
      <w:r w:rsidRPr="00D51A51">
        <w:rPr>
          <w:rFonts w:ascii="Times New Roman" w:hAnsi="Times New Roman" w:cs="Times New Roman"/>
          <w:sz w:val="24"/>
          <w:szCs w:val="24"/>
        </w:rPr>
        <w:t xml:space="preserve"> </w:t>
      </w:r>
      <w:r w:rsidR="001B2A11" w:rsidRPr="00D51A51">
        <w:rPr>
          <w:rFonts w:ascii="Times New Roman" w:hAnsi="Times New Roman" w:cs="Times New Roman"/>
          <w:sz w:val="24"/>
          <w:szCs w:val="24"/>
        </w:rPr>
        <w:t>Pemex lo donó a la comunidad para hacer un parque</w:t>
      </w:r>
      <w:r w:rsidRPr="00D51A51">
        <w:rPr>
          <w:rFonts w:ascii="Times New Roman" w:hAnsi="Times New Roman" w:cs="Times New Roman"/>
          <w:sz w:val="24"/>
          <w:szCs w:val="24"/>
        </w:rPr>
        <w:t>,</w:t>
      </w:r>
      <w:r w:rsidR="001B2A11" w:rsidRPr="00D51A51">
        <w:rPr>
          <w:rFonts w:ascii="Times New Roman" w:hAnsi="Times New Roman" w:cs="Times New Roman"/>
          <w:sz w:val="24"/>
          <w:szCs w:val="24"/>
        </w:rPr>
        <w:t xml:space="preserve"> y sin estar en contra de las mejoras que se puede dar para la ciudadanía, s</w:t>
      </w:r>
      <w:r w:rsidRPr="00D51A51">
        <w:rPr>
          <w:rFonts w:ascii="Times New Roman" w:hAnsi="Times New Roman" w:cs="Times New Roman"/>
          <w:sz w:val="24"/>
          <w:szCs w:val="24"/>
        </w:rPr>
        <w:t>í</w:t>
      </w:r>
      <w:r w:rsidR="001B2A11" w:rsidRPr="00D51A51">
        <w:rPr>
          <w:rFonts w:ascii="Times New Roman" w:hAnsi="Times New Roman" w:cs="Times New Roman"/>
          <w:sz w:val="24"/>
          <w:szCs w:val="24"/>
        </w:rPr>
        <w:t xml:space="preserve"> estoy en contra de los procedimientos</w:t>
      </w:r>
      <w:r w:rsidRPr="00D51A51">
        <w:rPr>
          <w:rFonts w:ascii="Times New Roman" w:hAnsi="Times New Roman" w:cs="Times New Roman"/>
          <w:sz w:val="24"/>
          <w:szCs w:val="24"/>
        </w:rPr>
        <w:t>,</w:t>
      </w:r>
      <w:r w:rsidR="001B2A11" w:rsidRPr="00D51A51">
        <w:rPr>
          <w:rFonts w:ascii="Times New Roman" w:hAnsi="Times New Roman" w:cs="Times New Roman"/>
          <w:sz w:val="24"/>
          <w:szCs w:val="24"/>
        </w:rPr>
        <w:t xml:space="preserve"> porque no puede ser que después de dos años que se construye, lo quieran ahora desincorporar y que no haya sanción para ninguno de los funcionarios que lo hicieron de forma indebida</w:t>
      </w:r>
      <w:r w:rsidRPr="00D51A51">
        <w:rPr>
          <w:rFonts w:ascii="Times New Roman" w:hAnsi="Times New Roman" w:cs="Times New Roman"/>
          <w:sz w:val="24"/>
          <w:szCs w:val="24"/>
        </w:rPr>
        <w:t>.</w:t>
      </w:r>
    </w:p>
    <w:p w14:paraId="097CC2C8" w14:textId="77777777" w:rsidR="00783A54" w:rsidRPr="00D51A51" w:rsidRDefault="00255494" w:rsidP="00EF6515">
      <w:pPr>
        <w:pStyle w:val="Sinespaciado"/>
        <w:ind w:right="49" w:firstLine="708"/>
        <w:jc w:val="both"/>
        <w:rPr>
          <w:rFonts w:ascii="Times New Roman" w:hAnsi="Times New Roman" w:cs="Times New Roman"/>
          <w:sz w:val="24"/>
          <w:szCs w:val="24"/>
        </w:rPr>
      </w:pPr>
      <w:r w:rsidRPr="00D51A51">
        <w:rPr>
          <w:rFonts w:ascii="Times New Roman" w:hAnsi="Times New Roman" w:cs="Times New Roman"/>
          <w:sz w:val="24"/>
          <w:szCs w:val="24"/>
        </w:rPr>
        <w:t>P</w:t>
      </w:r>
      <w:r w:rsidR="001B2A11" w:rsidRPr="00D51A51">
        <w:rPr>
          <w:rFonts w:ascii="Times New Roman" w:hAnsi="Times New Roman" w:cs="Times New Roman"/>
          <w:sz w:val="24"/>
          <w:szCs w:val="24"/>
        </w:rPr>
        <w:t>or eso se pide que a los servidores públicos involucrados en el proceso de la contratación y trámite de desincorporación violaron diversas normativas al artículo 61 fracción XXXV de la Constitución Política del Estado Libre y Soberano de México, al artículo 31 fracción VII de la Ley Orgánica Municipal del Estado de México, así como diversas normativas en materia de permisos para la conservación y mantenimiento y de autorizaciones en materia de desincorporación de bienes a favor del Gobierno Estatal</w:t>
      </w:r>
      <w:r w:rsidR="00783A54" w:rsidRPr="00D51A51">
        <w:rPr>
          <w:rFonts w:ascii="Times New Roman" w:hAnsi="Times New Roman" w:cs="Times New Roman"/>
          <w:sz w:val="24"/>
          <w:szCs w:val="24"/>
        </w:rPr>
        <w:t>.</w:t>
      </w:r>
    </w:p>
    <w:p w14:paraId="2544AABB" w14:textId="0B6A71F4" w:rsidR="00991FF7" w:rsidRPr="00D51A51" w:rsidRDefault="00783A54" w:rsidP="00EF6515">
      <w:pPr>
        <w:pStyle w:val="Sinespaciado"/>
        <w:ind w:right="49" w:firstLine="708"/>
        <w:jc w:val="both"/>
        <w:rPr>
          <w:rFonts w:ascii="Times New Roman" w:hAnsi="Times New Roman" w:cs="Times New Roman"/>
          <w:sz w:val="24"/>
          <w:szCs w:val="24"/>
        </w:rPr>
      </w:pPr>
      <w:r w:rsidRPr="00D51A51">
        <w:rPr>
          <w:rFonts w:ascii="Times New Roman" w:hAnsi="Times New Roman" w:cs="Times New Roman"/>
          <w:sz w:val="24"/>
          <w:szCs w:val="24"/>
        </w:rPr>
        <w:t>P</w:t>
      </w:r>
      <w:r w:rsidR="001B2A11" w:rsidRPr="00D51A51">
        <w:rPr>
          <w:rFonts w:ascii="Times New Roman" w:hAnsi="Times New Roman" w:cs="Times New Roman"/>
          <w:sz w:val="24"/>
          <w:szCs w:val="24"/>
        </w:rPr>
        <w:t xml:space="preserve">or consiguiente, solicito la incorporación del artículo </w:t>
      </w:r>
      <w:r w:rsidR="00DC2278" w:rsidRPr="00D51A51">
        <w:rPr>
          <w:rFonts w:ascii="Times New Roman" w:hAnsi="Times New Roman" w:cs="Times New Roman"/>
          <w:sz w:val="24"/>
          <w:szCs w:val="24"/>
        </w:rPr>
        <w:t xml:space="preserve">primero </w:t>
      </w:r>
      <w:r w:rsidR="001B2A11" w:rsidRPr="00D51A51">
        <w:rPr>
          <w:rFonts w:ascii="Times New Roman" w:hAnsi="Times New Roman" w:cs="Times New Roman"/>
          <w:sz w:val="24"/>
          <w:szCs w:val="24"/>
        </w:rPr>
        <w:t>transitorio al proyecto de decreto</w:t>
      </w:r>
      <w:r w:rsidR="006F0389" w:rsidRPr="00D51A51">
        <w:rPr>
          <w:rFonts w:ascii="Times New Roman" w:hAnsi="Times New Roman" w:cs="Times New Roman"/>
          <w:sz w:val="24"/>
          <w:szCs w:val="24"/>
        </w:rPr>
        <w:t>, q</w:t>
      </w:r>
      <w:r w:rsidR="00991FF7" w:rsidRPr="00D51A51">
        <w:rPr>
          <w:rFonts w:ascii="Times New Roman" w:hAnsi="Times New Roman" w:cs="Times New Roman"/>
          <w:sz w:val="24"/>
          <w:szCs w:val="24"/>
        </w:rPr>
        <w:t>ue quedaría de la siguiente manera</w:t>
      </w:r>
      <w:r w:rsidR="000F2A97" w:rsidRPr="00D51A51">
        <w:rPr>
          <w:rFonts w:ascii="Times New Roman" w:hAnsi="Times New Roman" w:cs="Times New Roman"/>
          <w:sz w:val="24"/>
          <w:szCs w:val="24"/>
        </w:rPr>
        <w:t>:</w:t>
      </w:r>
    </w:p>
    <w:p w14:paraId="2544AABC" w14:textId="77777777" w:rsidR="00991FF7" w:rsidRPr="00D51A51" w:rsidRDefault="00991FF7" w:rsidP="00EF6515">
      <w:pPr>
        <w:pStyle w:val="Sinespaciado"/>
        <w:ind w:right="49" w:firstLine="708"/>
        <w:jc w:val="center"/>
        <w:rPr>
          <w:rFonts w:ascii="Times New Roman" w:hAnsi="Times New Roman" w:cs="Times New Roman"/>
          <w:sz w:val="24"/>
          <w:szCs w:val="24"/>
        </w:rPr>
      </w:pPr>
      <w:r w:rsidRPr="00D51A51">
        <w:rPr>
          <w:rFonts w:ascii="Times New Roman" w:hAnsi="Times New Roman" w:cs="Times New Roman"/>
          <w:sz w:val="24"/>
          <w:szCs w:val="24"/>
        </w:rPr>
        <w:t>TRANSITORIOS</w:t>
      </w:r>
    </w:p>
    <w:p w14:paraId="2544AABD" w14:textId="123DA08B" w:rsidR="00991FF7" w:rsidRPr="00D51A51" w:rsidRDefault="000F2A97"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PRIMERO</w:t>
      </w:r>
      <w:r w:rsidR="00991FF7" w:rsidRPr="00D51A51">
        <w:rPr>
          <w:rFonts w:ascii="Times New Roman" w:hAnsi="Times New Roman" w:cs="Times New Roman"/>
          <w:sz w:val="24"/>
          <w:szCs w:val="24"/>
        </w:rPr>
        <w:t>. Los Órganos Internos de Control del Gobierno del Estado de México y el Municipio de Tlalnepantla de Baz deberán aplicar las sanciones administrativas correspondientes a las y los servidores p</w:t>
      </w:r>
      <w:r w:rsidRPr="00D51A51">
        <w:rPr>
          <w:rFonts w:ascii="Times New Roman" w:hAnsi="Times New Roman" w:cs="Times New Roman"/>
          <w:sz w:val="24"/>
          <w:szCs w:val="24"/>
        </w:rPr>
        <w:t>ú</w:t>
      </w:r>
      <w:r w:rsidR="00991FF7" w:rsidRPr="00D51A51">
        <w:rPr>
          <w:rFonts w:ascii="Times New Roman" w:hAnsi="Times New Roman" w:cs="Times New Roman"/>
          <w:sz w:val="24"/>
          <w:szCs w:val="24"/>
        </w:rPr>
        <w:t>blico</w:t>
      </w:r>
      <w:r w:rsidRPr="00D51A51">
        <w:rPr>
          <w:rFonts w:ascii="Times New Roman" w:hAnsi="Times New Roman" w:cs="Times New Roman"/>
          <w:sz w:val="24"/>
          <w:szCs w:val="24"/>
        </w:rPr>
        <w:t>s</w:t>
      </w:r>
      <w:r w:rsidR="00991FF7" w:rsidRPr="00D51A51">
        <w:rPr>
          <w:rFonts w:ascii="Times New Roman" w:hAnsi="Times New Roman" w:cs="Times New Roman"/>
          <w:sz w:val="24"/>
          <w:szCs w:val="24"/>
        </w:rPr>
        <w:t xml:space="preserve"> involucrados en el ilegal procedimiento.</w:t>
      </w:r>
    </w:p>
    <w:p w14:paraId="2544AABE" w14:textId="0DA2444F" w:rsidR="00991FF7" w:rsidRPr="00D51A51" w:rsidRDefault="000F2A97"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SEGUNDO. </w:t>
      </w:r>
      <w:r w:rsidR="00991FF7" w:rsidRPr="00D51A51">
        <w:rPr>
          <w:rFonts w:ascii="Times New Roman" w:hAnsi="Times New Roman" w:cs="Times New Roman"/>
          <w:sz w:val="24"/>
          <w:szCs w:val="24"/>
        </w:rPr>
        <w:t xml:space="preserve">El presente decreto entrara en vigor al día siguiente de su publicación en el Periódico Oficial de la </w:t>
      </w:r>
      <w:r w:rsidR="00991FF7" w:rsidRPr="00D51A51">
        <w:rPr>
          <w:rFonts w:ascii="Times New Roman" w:hAnsi="Times New Roman" w:cs="Times New Roman"/>
          <w:i/>
          <w:iCs/>
          <w:sz w:val="24"/>
          <w:szCs w:val="24"/>
        </w:rPr>
        <w:t>Gaceta de Gobierno</w:t>
      </w:r>
      <w:r w:rsidR="00991FF7" w:rsidRPr="00D51A51">
        <w:rPr>
          <w:rFonts w:ascii="Times New Roman" w:hAnsi="Times New Roman" w:cs="Times New Roman"/>
          <w:sz w:val="24"/>
          <w:szCs w:val="24"/>
        </w:rPr>
        <w:t>.</w:t>
      </w:r>
    </w:p>
    <w:p w14:paraId="2544AABF" w14:textId="0EFBFCCF" w:rsidR="00991FF7" w:rsidRPr="00D51A51" w:rsidRDefault="00991FF7"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lastRenderedPageBreak/>
        <w:tab/>
      </w:r>
      <w:r w:rsidR="00AF6E7A" w:rsidRPr="00D51A51">
        <w:rPr>
          <w:rFonts w:ascii="Times New Roman" w:hAnsi="Times New Roman" w:cs="Times New Roman"/>
          <w:sz w:val="24"/>
          <w:szCs w:val="24"/>
        </w:rPr>
        <w:t>E</w:t>
      </w:r>
      <w:r w:rsidRPr="00D51A51">
        <w:rPr>
          <w:rFonts w:ascii="Times New Roman" w:hAnsi="Times New Roman" w:cs="Times New Roman"/>
          <w:sz w:val="24"/>
          <w:szCs w:val="24"/>
        </w:rPr>
        <w:t>s decir, no estoy en contra</w:t>
      </w:r>
      <w:r w:rsidR="00AF6E7A" w:rsidRPr="00D51A51">
        <w:rPr>
          <w:rFonts w:ascii="Times New Roman" w:hAnsi="Times New Roman" w:cs="Times New Roman"/>
          <w:sz w:val="24"/>
          <w:szCs w:val="24"/>
        </w:rPr>
        <w:t>.</w:t>
      </w:r>
      <w:r w:rsidRPr="00D51A51">
        <w:rPr>
          <w:rFonts w:ascii="Times New Roman" w:hAnsi="Times New Roman" w:cs="Times New Roman"/>
          <w:sz w:val="24"/>
          <w:szCs w:val="24"/>
        </w:rPr>
        <w:t xml:space="preserve"> </w:t>
      </w:r>
      <w:r w:rsidR="00AF6E7A" w:rsidRPr="00D51A51">
        <w:rPr>
          <w:rFonts w:ascii="Times New Roman" w:hAnsi="Times New Roman" w:cs="Times New Roman"/>
          <w:sz w:val="24"/>
          <w:szCs w:val="24"/>
        </w:rPr>
        <w:t>S</w:t>
      </w:r>
      <w:r w:rsidRPr="00D51A51">
        <w:rPr>
          <w:rFonts w:ascii="Times New Roman" w:hAnsi="Times New Roman" w:cs="Times New Roman"/>
          <w:sz w:val="24"/>
          <w:szCs w:val="24"/>
        </w:rPr>
        <w:t>implemente que se sancione a los servidores públicos que incumplieron con la normatividad aplicable</w:t>
      </w:r>
      <w:r w:rsidR="00AF6E7A" w:rsidRPr="00D51A51">
        <w:rPr>
          <w:rFonts w:ascii="Times New Roman" w:hAnsi="Times New Roman" w:cs="Times New Roman"/>
          <w:sz w:val="24"/>
          <w:szCs w:val="24"/>
        </w:rPr>
        <w:t>,</w:t>
      </w:r>
      <w:r w:rsidRPr="00D51A51">
        <w:rPr>
          <w:rFonts w:ascii="Times New Roman" w:hAnsi="Times New Roman" w:cs="Times New Roman"/>
          <w:sz w:val="24"/>
          <w:szCs w:val="24"/>
        </w:rPr>
        <w:t xml:space="preserve"> porque antes de haberlo dado al Gobierno Estatal debieron de haberlo desincorporado</w:t>
      </w:r>
      <w:r w:rsidR="00AF6E7A" w:rsidRPr="00D51A51">
        <w:rPr>
          <w:rFonts w:ascii="Times New Roman" w:hAnsi="Times New Roman" w:cs="Times New Roman"/>
          <w:sz w:val="24"/>
          <w:szCs w:val="24"/>
        </w:rPr>
        <w:t>.</w:t>
      </w:r>
      <w:r w:rsidRPr="00D51A51">
        <w:rPr>
          <w:rFonts w:ascii="Times New Roman" w:hAnsi="Times New Roman" w:cs="Times New Roman"/>
          <w:sz w:val="24"/>
          <w:szCs w:val="24"/>
        </w:rPr>
        <w:t xml:space="preserve"> </w:t>
      </w:r>
      <w:r w:rsidR="00AF6E7A" w:rsidRPr="00D51A51">
        <w:rPr>
          <w:rFonts w:ascii="Times New Roman" w:hAnsi="Times New Roman" w:cs="Times New Roman"/>
          <w:sz w:val="24"/>
          <w:szCs w:val="24"/>
        </w:rPr>
        <w:t>E</w:t>
      </w:r>
      <w:r w:rsidRPr="00D51A51">
        <w:rPr>
          <w:rFonts w:ascii="Times New Roman" w:hAnsi="Times New Roman" w:cs="Times New Roman"/>
          <w:sz w:val="24"/>
          <w:szCs w:val="24"/>
        </w:rPr>
        <w:t>l procedimiento es antes</w:t>
      </w:r>
      <w:r w:rsidR="00AF6E7A" w:rsidRPr="00D51A51">
        <w:rPr>
          <w:rFonts w:ascii="Times New Roman" w:hAnsi="Times New Roman" w:cs="Times New Roman"/>
          <w:sz w:val="24"/>
          <w:szCs w:val="24"/>
        </w:rPr>
        <w:t>,</w:t>
      </w:r>
      <w:r w:rsidRPr="00D51A51">
        <w:rPr>
          <w:rFonts w:ascii="Times New Roman" w:hAnsi="Times New Roman" w:cs="Times New Roman"/>
          <w:sz w:val="24"/>
          <w:szCs w:val="24"/>
        </w:rPr>
        <w:t xml:space="preserve"> no después</w:t>
      </w:r>
      <w:r w:rsidR="00AF6E7A" w:rsidRPr="00D51A51">
        <w:rPr>
          <w:rFonts w:ascii="Times New Roman" w:hAnsi="Times New Roman" w:cs="Times New Roman"/>
          <w:sz w:val="24"/>
          <w:szCs w:val="24"/>
        </w:rPr>
        <w:t>.</w:t>
      </w:r>
      <w:r w:rsidRPr="00D51A51">
        <w:rPr>
          <w:rFonts w:ascii="Times New Roman" w:hAnsi="Times New Roman" w:cs="Times New Roman"/>
          <w:sz w:val="24"/>
          <w:szCs w:val="24"/>
        </w:rPr>
        <w:t xml:space="preserve"> </w:t>
      </w:r>
      <w:r w:rsidR="00AF6E7A" w:rsidRPr="00D51A51">
        <w:rPr>
          <w:rFonts w:ascii="Times New Roman" w:hAnsi="Times New Roman" w:cs="Times New Roman"/>
          <w:sz w:val="24"/>
          <w:szCs w:val="24"/>
        </w:rPr>
        <w:t>E</w:t>
      </w:r>
      <w:r w:rsidRPr="00D51A51">
        <w:rPr>
          <w:rFonts w:ascii="Times New Roman" w:hAnsi="Times New Roman" w:cs="Times New Roman"/>
          <w:sz w:val="24"/>
          <w:szCs w:val="24"/>
        </w:rPr>
        <w:t>sto es regularizar lo irregular.</w:t>
      </w:r>
    </w:p>
    <w:p w14:paraId="2544AAC0" w14:textId="77777777" w:rsidR="00991FF7" w:rsidRPr="00D51A51" w:rsidRDefault="00991FF7" w:rsidP="00EF6515">
      <w:pPr>
        <w:pStyle w:val="Sinespaciado"/>
        <w:ind w:right="49" w:firstLine="708"/>
        <w:jc w:val="both"/>
        <w:rPr>
          <w:rFonts w:ascii="Times New Roman" w:hAnsi="Times New Roman" w:cs="Times New Roman"/>
          <w:sz w:val="24"/>
          <w:szCs w:val="24"/>
        </w:rPr>
      </w:pPr>
      <w:r w:rsidRPr="00D51A51">
        <w:rPr>
          <w:rFonts w:ascii="Times New Roman" w:hAnsi="Times New Roman" w:cs="Times New Roman"/>
          <w:sz w:val="24"/>
          <w:szCs w:val="24"/>
        </w:rPr>
        <w:t>Es lo que deseo comentar.</w:t>
      </w:r>
    </w:p>
    <w:p w14:paraId="2544AAC1" w14:textId="5F426A32" w:rsidR="00991FF7" w:rsidRPr="00D51A51" w:rsidRDefault="00991FF7"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PRESIDENTA DIP. AZUCENA CISNEROS COSS. Diputado, usted está haciendo una reserva en particular</w:t>
      </w:r>
      <w:r w:rsidR="0090181C" w:rsidRPr="00D51A51">
        <w:rPr>
          <w:rFonts w:ascii="Times New Roman" w:hAnsi="Times New Roman" w:cs="Times New Roman"/>
          <w:sz w:val="24"/>
          <w:szCs w:val="24"/>
        </w:rPr>
        <w:t>.</w:t>
      </w:r>
      <w:r w:rsidRPr="00D51A51">
        <w:rPr>
          <w:rFonts w:ascii="Times New Roman" w:hAnsi="Times New Roman" w:cs="Times New Roman"/>
          <w:sz w:val="24"/>
          <w:szCs w:val="24"/>
        </w:rPr>
        <w:t xml:space="preserve"> </w:t>
      </w:r>
      <w:r w:rsidR="0090181C" w:rsidRPr="00D51A51">
        <w:rPr>
          <w:rFonts w:ascii="Times New Roman" w:hAnsi="Times New Roman" w:cs="Times New Roman"/>
          <w:sz w:val="24"/>
          <w:szCs w:val="24"/>
        </w:rPr>
        <w:t>V</w:t>
      </w:r>
      <w:r w:rsidRPr="00D51A51">
        <w:rPr>
          <w:rFonts w:ascii="Times New Roman" w:hAnsi="Times New Roman" w:cs="Times New Roman"/>
          <w:sz w:val="24"/>
          <w:szCs w:val="24"/>
        </w:rPr>
        <w:t>amos a procede</w:t>
      </w:r>
      <w:r w:rsidR="0090181C" w:rsidRPr="00D51A51">
        <w:rPr>
          <w:rFonts w:ascii="Times New Roman" w:hAnsi="Times New Roman" w:cs="Times New Roman"/>
          <w:sz w:val="24"/>
          <w:szCs w:val="24"/>
        </w:rPr>
        <w:t>r</w:t>
      </w:r>
      <w:r w:rsidRPr="00D51A51">
        <w:rPr>
          <w:rFonts w:ascii="Times New Roman" w:hAnsi="Times New Roman" w:cs="Times New Roman"/>
          <w:sz w:val="24"/>
          <w:szCs w:val="24"/>
        </w:rPr>
        <w:t xml:space="preserve"> a votarlo en general</w:t>
      </w:r>
      <w:r w:rsidR="0090181C" w:rsidRPr="00D51A51">
        <w:rPr>
          <w:rFonts w:ascii="Times New Roman" w:hAnsi="Times New Roman" w:cs="Times New Roman"/>
          <w:sz w:val="24"/>
          <w:szCs w:val="24"/>
        </w:rPr>
        <w:t>,</w:t>
      </w:r>
      <w:r w:rsidRPr="00D51A51">
        <w:rPr>
          <w:rFonts w:ascii="Times New Roman" w:hAnsi="Times New Roman" w:cs="Times New Roman"/>
          <w:sz w:val="24"/>
          <w:szCs w:val="24"/>
        </w:rPr>
        <w:t xml:space="preserve"> y ahorita en lo particular le solicitamos su reserva para ver la procedencia.</w:t>
      </w:r>
    </w:p>
    <w:p w14:paraId="5B0E67D5" w14:textId="56F1C880" w:rsidR="0090181C" w:rsidRPr="00D51A51" w:rsidRDefault="00991FF7"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ab/>
        <w:t>Para recabar la votación en lo general</w:t>
      </w:r>
      <w:r w:rsidR="00165D0C" w:rsidRPr="00D51A51">
        <w:rPr>
          <w:rFonts w:ascii="Times New Roman" w:hAnsi="Times New Roman" w:cs="Times New Roman"/>
          <w:sz w:val="24"/>
          <w:szCs w:val="24"/>
        </w:rPr>
        <w:t>,</w:t>
      </w:r>
      <w:r w:rsidRPr="00D51A51">
        <w:rPr>
          <w:rFonts w:ascii="Times New Roman" w:hAnsi="Times New Roman" w:cs="Times New Roman"/>
          <w:sz w:val="24"/>
          <w:szCs w:val="24"/>
        </w:rPr>
        <w:t xml:space="preserve"> pido a la Secretaría abra el sistema de votación hasta por </w:t>
      </w:r>
      <w:r w:rsidR="0090181C" w:rsidRPr="00D51A51">
        <w:rPr>
          <w:rFonts w:ascii="Times New Roman" w:hAnsi="Times New Roman" w:cs="Times New Roman"/>
          <w:sz w:val="24"/>
          <w:szCs w:val="24"/>
        </w:rPr>
        <w:t>dos</w:t>
      </w:r>
      <w:r w:rsidRPr="00D51A51">
        <w:rPr>
          <w:rFonts w:ascii="Times New Roman" w:hAnsi="Times New Roman" w:cs="Times New Roman"/>
          <w:sz w:val="24"/>
          <w:szCs w:val="24"/>
        </w:rPr>
        <w:t xml:space="preserve"> minutos</w:t>
      </w:r>
      <w:r w:rsidR="0090181C" w:rsidRPr="00D51A51">
        <w:rPr>
          <w:rFonts w:ascii="Times New Roman" w:hAnsi="Times New Roman" w:cs="Times New Roman"/>
          <w:sz w:val="24"/>
          <w:szCs w:val="24"/>
        </w:rPr>
        <w:t>.</w:t>
      </w:r>
    </w:p>
    <w:p w14:paraId="2544AAC2" w14:textId="2A041948" w:rsidR="00991FF7" w:rsidRPr="00D51A51" w:rsidRDefault="0090181C" w:rsidP="00EF6515">
      <w:pPr>
        <w:pStyle w:val="Sinespaciado"/>
        <w:ind w:right="49" w:firstLine="708"/>
        <w:jc w:val="both"/>
        <w:rPr>
          <w:rFonts w:ascii="Times New Roman" w:hAnsi="Times New Roman" w:cs="Times New Roman"/>
          <w:sz w:val="24"/>
          <w:szCs w:val="24"/>
        </w:rPr>
      </w:pPr>
      <w:r w:rsidRPr="00D51A51">
        <w:rPr>
          <w:rFonts w:ascii="Times New Roman" w:hAnsi="Times New Roman" w:cs="Times New Roman"/>
          <w:sz w:val="24"/>
          <w:szCs w:val="24"/>
        </w:rPr>
        <w:t>S</w:t>
      </w:r>
      <w:r w:rsidR="00991FF7" w:rsidRPr="00D51A51">
        <w:rPr>
          <w:rFonts w:ascii="Times New Roman" w:hAnsi="Times New Roman" w:cs="Times New Roman"/>
          <w:sz w:val="24"/>
          <w:szCs w:val="24"/>
        </w:rPr>
        <w:t>i alguien desea separar algún artículo en lo particular, sírvase a informarlo</w:t>
      </w:r>
      <w:r w:rsidRPr="00D51A51">
        <w:rPr>
          <w:rFonts w:ascii="Times New Roman" w:hAnsi="Times New Roman" w:cs="Times New Roman"/>
          <w:sz w:val="24"/>
          <w:szCs w:val="24"/>
        </w:rPr>
        <w:t>,</w:t>
      </w:r>
      <w:r w:rsidR="00991FF7" w:rsidRPr="00D51A51">
        <w:rPr>
          <w:rFonts w:ascii="Times New Roman" w:hAnsi="Times New Roman" w:cs="Times New Roman"/>
          <w:sz w:val="24"/>
          <w:szCs w:val="24"/>
        </w:rPr>
        <w:t xml:space="preserve"> lo cual ya hizo el diputado.</w:t>
      </w:r>
    </w:p>
    <w:p w14:paraId="2544AAC3" w14:textId="472F1CF8" w:rsidR="00991FF7" w:rsidRPr="00D51A51" w:rsidRDefault="00991FF7"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SECRETARIA DIP. VIRIDIANA FUENTES CRUZ. Ábrase el sistema de votación hasta por </w:t>
      </w:r>
      <w:r w:rsidR="0090181C" w:rsidRPr="00D51A51">
        <w:rPr>
          <w:rFonts w:ascii="Times New Roman" w:hAnsi="Times New Roman" w:cs="Times New Roman"/>
          <w:sz w:val="24"/>
          <w:szCs w:val="24"/>
        </w:rPr>
        <w:t>dos</w:t>
      </w:r>
      <w:r w:rsidRPr="00D51A51">
        <w:rPr>
          <w:rFonts w:ascii="Times New Roman" w:hAnsi="Times New Roman" w:cs="Times New Roman"/>
          <w:sz w:val="24"/>
          <w:szCs w:val="24"/>
        </w:rPr>
        <w:t xml:space="preserve"> minutos.</w:t>
      </w:r>
    </w:p>
    <w:p w14:paraId="2544AAC4" w14:textId="71BC60CD" w:rsidR="00991FF7" w:rsidRPr="00D51A51" w:rsidRDefault="00991FF7" w:rsidP="00EF6515">
      <w:pPr>
        <w:pStyle w:val="Sinespaciado"/>
        <w:ind w:right="49"/>
        <w:jc w:val="center"/>
        <w:rPr>
          <w:rFonts w:ascii="Times New Roman" w:hAnsi="Times New Roman" w:cs="Times New Roman"/>
          <w:i/>
          <w:sz w:val="24"/>
          <w:szCs w:val="24"/>
        </w:rPr>
      </w:pPr>
      <w:r w:rsidRPr="00D51A51">
        <w:rPr>
          <w:rFonts w:ascii="Times New Roman" w:hAnsi="Times New Roman" w:cs="Times New Roman"/>
          <w:i/>
          <w:sz w:val="24"/>
          <w:szCs w:val="24"/>
        </w:rPr>
        <w:t>(</w:t>
      </w:r>
      <w:r w:rsidR="005A4056" w:rsidRPr="00D51A51">
        <w:rPr>
          <w:rFonts w:ascii="Times New Roman" w:hAnsi="Times New Roman" w:cs="Times New Roman"/>
          <w:i/>
          <w:sz w:val="24"/>
          <w:szCs w:val="24"/>
        </w:rPr>
        <w:t>V</w:t>
      </w:r>
      <w:r w:rsidRPr="00D51A51">
        <w:rPr>
          <w:rFonts w:ascii="Times New Roman" w:hAnsi="Times New Roman" w:cs="Times New Roman"/>
          <w:i/>
          <w:sz w:val="24"/>
          <w:szCs w:val="24"/>
        </w:rPr>
        <w:t>otación nominal)</w:t>
      </w:r>
    </w:p>
    <w:p w14:paraId="2544AAC5" w14:textId="2F08734E" w:rsidR="00991FF7" w:rsidRPr="00D51A51" w:rsidRDefault="00991FF7"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SECRETARIA DIP. VIRIDIANA FUENTES CRUZ. ¿</w:t>
      </w:r>
      <w:r w:rsidR="00B91812" w:rsidRPr="00D51A51">
        <w:rPr>
          <w:rFonts w:ascii="Times New Roman" w:hAnsi="Times New Roman" w:cs="Times New Roman"/>
          <w:sz w:val="24"/>
          <w:szCs w:val="24"/>
        </w:rPr>
        <w:t>A</w:t>
      </w:r>
      <w:r w:rsidRPr="00D51A51">
        <w:rPr>
          <w:rFonts w:ascii="Times New Roman" w:hAnsi="Times New Roman" w:cs="Times New Roman"/>
          <w:sz w:val="24"/>
          <w:szCs w:val="24"/>
        </w:rPr>
        <w:t>lgún diputado</w:t>
      </w:r>
      <w:r w:rsidR="00B91812" w:rsidRPr="00D51A51">
        <w:rPr>
          <w:rFonts w:ascii="Times New Roman" w:hAnsi="Times New Roman" w:cs="Times New Roman"/>
          <w:sz w:val="24"/>
          <w:szCs w:val="24"/>
        </w:rPr>
        <w:t xml:space="preserve"> o</w:t>
      </w:r>
      <w:r w:rsidRPr="00D51A51">
        <w:rPr>
          <w:rFonts w:ascii="Times New Roman" w:hAnsi="Times New Roman" w:cs="Times New Roman"/>
          <w:sz w:val="24"/>
          <w:szCs w:val="24"/>
        </w:rPr>
        <w:t xml:space="preserve"> diputada que falte de emitir su voto?</w:t>
      </w:r>
    </w:p>
    <w:p w14:paraId="2544AAC6" w14:textId="0FDD7332" w:rsidR="00991FF7" w:rsidRPr="00D51A51" w:rsidRDefault="00991FF7"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ab/>
        <w:t>Presidenta</w:t>
      </w:r>
      <w:r w:rsidR="00B91812" w:rsidRPr="00D51A51">
        <w:rPr>
          <w:rFonts w:ascii="Times New Roman" w:hAnsi="Times New Roman" w:cs="Times New Roman"/>
          <w:sz w:val="24"/>
          <w:szCs w:val="24"/>
        </w:rPr>
        <w:t>,</w:t>
      </w:r>
      <w:r w:rsidRPr="00D51A51">
        <w:rPr>
          <w:rFonts w:ascii="Times New Roman" w:hAnsi="Times New Roman" w:cs="Times New Roman"/>
          <w:sz w:val="24"/>
          <w:szCs w:val="24"/>
        </w:rPr>
        <w:t xml:space="preserve"> el dictamen y el proyecto de decreto ha</w:t>
      </w:r>
      <w:r w:rsidR="00B91812" w:rsidRPr="00D51A51">
        <w:rPr>
          <w:rFonts w:ascii="Times New Roman" w:hAnsi="Times New Roman" w:cs="Times New Roman"/>
          <w:sz w:val="24"/>
          <w:szCs w:val="24"/>
        </w:rPr>
        <w:t>n</w:t>
      </w:r>
      <w:r w:rsidRPr="00D51A51">
        <w:rPr>
          <w:rFonts w:ascii="Times New Roman" w:hAnsi="Times New Roman" w:cs="Times New Roman"/>
          <w:sz w:val="24"/>
          <w:szCs w:val="24"/>
        </w:rPr>
        <w:t xml:space="preserve"> sido aprobados en lo general por unanimidad de votos.</w:t>
      </w:r>
    </w:p>
    <w:p w14:paraId="2544AAC7" w14:textId="77777777" w:rsidR="00991FF7" w:rsidRPr="00D51A51" w:rsidRDefault="00991FF7"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PRESIDENTA DIP. AZUCENA CISNEROS COSS. Se tiene por aprobados en lo general el dictamen y el proyecto de decreto.</w:t>
      </w:r>
    </w:p>
    <w:p w14:paraId="2544AAC8" w14:textId="38D1B214" w:rsidR="00991FF7" w:rsidRPr="00D51A51" w:rsidRDefault="00991FF7"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ab/>
      </w:r>
      <w:r w:rsidR="00B91812" w:rsidRPr="00D51A51">
        <w:rPr>
          <w:rFonts w:ascii="Times New Roman" w:hAnsi="Times New Roman" w:cs="Times New Roman"/>
          <w:sz w:val="24"/>
          <w:szCs w:val="24"/>
        </w:rPr>
        <w:t>D</w:t>
      </w:r>
      <w:r w:rsidRPr="00D51A51">
        <w:rPr>
          <w:rFonts w:ascii="Times New Roman" w:hAnsi="Times New Roman" w:cs="Times New Roman"/>
          <w:sz w:val="24"/>
          <w:szCs w:val="24"/>
        </w:rPr>
        <w:t>en</w:t>
      </w:r>
      <w:r w:rsidR="00C74A6F" w:rsidRPr="00D51A51">
        <w:rPr>
          <w:rFonts w:ascii="Times New Roman" w:hAnsi="Times New Roman" w:cs="Times New Roman"/>
          <w:sz w:val="24"/>
          <w:szCs w:val="24"/>
        </w:rPr>
        <w:t>n</w:t>
      </w:r>
      <w:r w:rsidRPr="00D51A51">
        <w:rPr>
          <w:rFonts w:ascii="Times New Roman" w:hAnsi="Times New Roman" w:cs="Times New Roman"/>
          <w:sz w:val="24"/>
          <w:szCs w:val="24"/>
        </w:rPr>
        <w:t>os un minuto nada más</w:t>
      </w:r>
      <w:r w:rsidR="006D0128" w:rsidRPr="00D51A51">
        <w:rPr>
          <w:rFonts w:ascii="Times New Roman" w:hAnsi="Times New Roman" w:cs="Times New Roman"/>
          <w:sz w:val="24"/>
          <w:szCs w:val="24"/>
        </w:rPr>
        <w:t>,</w:t>
      </w:r>
      <w:r w:rsidRPr="00D51A51">
        <w:rPr>
          <w:rFonts w:ascii="Times New Roman" w:hAnsi="Times New Roman" w:cs="Times New Roman"/>
          <w:sz w:val="24"/>
          <w:szCs w:val="24"/>
        </w:rPr>
        <w:t xml:space="preserve"> por favor.</w:t>
      </w:r>
    </w:p>
    <w:p w14:paraId="2544AAC9" w14:textId="4E743055" w:rsidR="003B0EA1" w:rsidRPr="00D51A51" w:rsidRDefault="006F0389" w:rsidP="00EF6515">
      <w:pPr>
        <w:spacing w:after="0" w:line="240" w:lineRule="auto"/>
        <w:ind w:right="49" w:firstLine="708"/>
        <w:jc w:val="center"/>
        <w:rPr>
          <w:rFonts w:ascii="Times New Roman" w:hAnsi="Times New Roman" w:cs="Times New Roman"/>
          <w:i/>
          <w:sz w:val="24"/>
          <w:szCs w:val="24"/>
        </w:rPr>
      </w:pPr>
      <w:r w:rsidRPr="00D51A51">
        <w:rPr>
          <w:rFonts w:ascii="Times New Roman" w:hAnsi="Times New Roman" w:cs="Times New Roman"/>
          <w:i/>
          <w:sz w:val="24"/>
          <w:szCs w:val="24"/>
        </w:rPr>
        <w:t>(</w:t>
      </w:r>
      <w:r w:rsidR="006D0128" w:rsidRPr="00D51A51">
        <w:rPr>
          <w:rFonts w:ascii="Times New Roman" w:hAnsi="Times New Roman" w:cs="Times New Roman"/>
          <w:i/>
          <w:sz w:val="24"/>
          <w:szCs w:val="24"/>
        </w:rPr>
        <w:t>R</w:t>
      </w:r>
      <w:r w:rsidRPr="00D51A51">
        <w:rPr>
          <w:rFonts w:ascii="Times New Roman" w:hAnsi="Times New Roman" w:cs="Times New Roman"/>
          <w:i/>
          <w:sz w:val="24"/>
          <w:szCs w:val="24"/>
        </w:rPr>
        <w:t>eceso)</w:t>
      </w:r>
    </w:p>
    <w:p w14:paraId="37714DB2" w14:textId="77777777" w:rsidR="00282A9E" w:rsidRPr="00D51A51" w:rsidRDefault="00E00039"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PRESIDENTA DIP. AZUCENA CISNEROS COSS. R</w:t>
      </w:r>
      <w:r w:rsidR="001D41E9" w:rsidRPr="00D51A51">
        <w:rPr>
          <w:rFonts w:ascii="Times New Roman" w:hAnsi="Times New Roman" w:cs="Times New Roman"/>
          <w:sz w:val="24"/>
          <w:szCs w:val="24"/>
        </w:rPr>
        <w:t>eanudamos la sesión</w:t>
      </w:r>
      <w:r w:rsidR="00282A9E" w:rsidRPr="00D51A51">
        <w:rPr>
          <w:rFonts w:ascii="Times New Roman" w:hAnsi="Times New Roman" w:cs="Times New Roman"/>
          <w:sz w:val="24"/>
          <w:szCs w:val="24"/>
        </w:rPr>
        <w:t>.</w:t>
      </w:r>
    </w:p>
    <w:p w14:paraId="2544AACA" w14:textId="1389CAC9" w:rsidR="001D41E9" w:rsidRPr="00D51A51" w:rsidRDefault="00282A9E" w:rsidP="00EF6515">
      <w:pPr>
        <w:pStyle w:val="Sinespaciado"/>
        <w:ind w:right="49" w:firstLine="708"/>
        <w:jc w:val="both"/>
        <w:rPr>
          <w:rFonts w:ascii="Times New Roman" w:hAnsi="Times New Roman" w:cs="Times New Roman"/>
          <w:sz w:val="24"/>
          <w:szCs w:val="24"/>
        </w:rPr>
      </w:pPr>
      <w:r w:rsidRPr="00D51A51">
        <w:rPr>
          <w:rFonts w:ascii="Times New Roman" w:hAnsi="Times New Roman" w:cs="Times New Roman"/>
          <w:sz w:val="24"/>
          <w:szCs w:val="24"/>
        </w:rPr>
        <w:t>P</w:t>
      </w:r>
      <w:r w:rsidR="001D41E9" w:rsidRPr="00D51A51">
        <w:rPr>
          <w:rFonts w:ascii="Times New Roman" w:hAnsi="Times New Roman" w:cs="Times New Roman"/>
          <w:sz w:val="24"/>
          <w:szCs w:val="24"/>
        </w:rPr>
        <w:t>artiendo de la solicitud del diputado Ariel</w:t>
      </w:r>
      <w:r w:rsidRPr="00D51A51">
        <w:rPr>
          <w:rFonts w:ascii="Times New Roman" w:hAnsi="Times New Roman" w:cs="Times New Roman"/>
          <w:sz w:val="24"/>
          <w:szCs w:val="24"/>
        </w:rPr>
        <w:t>, s</w:t>
      </w:r>
      <w:r w:rsidR="001D41E9" w:rsidRPr="00D51A51">
        <w:rPr>
          <w:rFonts w:ascii="Times New Roman" w:hAnsi="Times New Roman" w:cs="Times New Roman"/>
          <w:sz w:val="24"/>
          <w:szCs w:val="24"/>
        </w:rPr>
        <w:t xml:space="preserve">olicito a la </w:t>
      </w:r>
      <w:r w:rsidR="006D0128" w:rsidRPr="00D51A51">
        <w:rPr>
          <w:rFonts w:ascii="Times New Roman" w:hAnsi="Times New Roman" w:cs="Times New Roman"/>
          <w:sz w:val="24"/>
          <w:szCs w:val="24"/>
        </w:rPr>
        <w:t>Se</w:t>
      </w:r>
      <w:r w:rsidR="001D41E9" w:rsidRPr="00D51A51">
        <w:rPr>
          <w:rFonts w:ascii="Times New Roman" w:hAnsi="Times New Roman" w:cs="Times New Roman"/>
          <w:sz w:val="24"/>
          <w:szCs w:val="24"/>
        </w:rPr>
        <w:t>cretar</w:t>
      </w:r>
      <w:r w:rsidR="00165D0C" w:rsidRPr="00D51A51">
        <w:rPr>
          <w:rFonts w:ascii="Times New Roman" w:hAnsi="Times New Roman" w:cs="Times New Roman"/>
          <w:sz w:val="24"/>
          <w:szCs w:val="24"/>
        </w:rPr>
        <w:t>í</w:t>
      </w:r>
      <w:r w:rsidR="001D41E9" w:rsidRPr="00D51A51">
        <w:rPr>
          <w:rFonts w:ascii="Times New Roman" w:hAnsi="Times New Roman" w:cs="Times New Roman"/>
          <w:sz w:val="24"/>
          <w:szCs w:val="24"/>
        </w:rPr>
        <w:t>a pueda leer las reservas en lo particular.</w:t>
      </w:r>
    </w:p>
    <w:p w14:paraId="2544AACC" w14:textId="19AC2475" w:rsidR="001D41E9" w:rsidRPr="00D51A51" w:rsidRDefault="001D41E9" w:rsidP="00D7624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SECRETARIA DIP. VIRIDIANA FUENTES CRUZ.</w:t>
      </w:r>
      <w:r w:rsidR="00D76245" w:rsidRPr="00D51A51">
        <w:rPr>
          <w:rFonts w:ascii="Times New Roman" w:hAnsi="Times New Roman" w:cs="Times New Roman"/>
          <w:sz w:val="24"/>
          <w:szCs w:val="24"/>
        </w:rPr>
        <w:t xml:space="preserve"> </w:t>
      </w:r>
      <w:r w:rsidRPr="00D51A51">
        <w:rPr>
          <w:rFonts w:ascii="Times New Roman" w:hAnsi="Times New Roman" w:cs="Times New Roman"/>
          <w:sz w:val="24"/>
          <w:szCs w:val="24"/>
        </w:rPr>
        <w:t>TRANSITORIOS</w:t>
      </w:r>
    </w:p>
    <w:p w14:paraId="2544AACD" w14:textId="498F4647" w:rsidR="001D41E9" w:rsidRPr="00D51A51" w:rsidRDefault="001D41E9"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PRIMERO. El presente decreto entrar</w:t>
      </w:r>
      <w:r w:rsidR="006D0128" w:rsidRPr="00D51A51">
        <w:rPr>
          <w:rFonts w:ascii="Times New Roman" w:hAnsi="Times New Roman" w:cs="Times New Roman"/>
          <w:sz w:val="24"/>
          <w:szCs w:val="24"/>
        </w:rPr>
        <w:t>á</w:t>
      </w:r>
      <w:r w:rsidRPr="00D51A51">
        <w:rPr>
          <w:rFonts w:ascii="Times New Roman" w:hAnsi="Times New Roman" w:cs="Times New Roman"/>
          <w:sz w:val="24"/>
          <w:szCs w:val="24"/>
        </w:rPr>
        <w:t xml:space="preserve"> en vigor al día siguiente de su publicación en el Periódico Oficial </w:t>
      </w:r>
      <w:r w:rsidRPr="00D51A51">
        <w:rPr>
          <w:rFonts w:ascii="Times New Roman" w:hAnsi="Times New Roman" w:cs="Times New Roman"/>
          <w:i/>
          <w:iCs/>
          <w:sz w:val="24"/>
          <w:szCs w:val="24"/>
        </w:rPr>
        <w:t>Gaceta de Gobierno</w:t>
      </w:r>
      <w:r w:rsidRPr="00D51A51">
        <w:rPr>
          <w:rFonts w:ascii="Times New Roman" w:hAnsi="Times New Roman" w:cs="Times New Roman"/>
          <w:sz w:val="24"/>
          <w:szCs w:val="24"/>
        </w:rPr>
        <w:t>.</w:t>
      </w:r>
    </w:p>
    <w:p w14:paraId="2544AACE" w14:textId="3C70F7B8" w:rsidR="001D41E9" w:rsidRPr="00D51A51" w:rsidRDefault="001D41E9"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SEGUNDO. Los </w:t>
      </w:r>
      <w:r w:rsidR="0023784C" w:rsidRPr="00D51A51">
        <w:rPr>
          <w:rFonts w:ascii="Times New Roman" w:hAnsi="Times New Roman" w:cs="Times New Roman"/>
          <w:sz w:val="24"/>
          <w:szCs w:val="24"/>
        </w:rPr>
        <w:t>Ó</w:t>
      </w:r>
      <w:r w:rsidRPr="00D51A51">
        <w:rPr>
          <w:rFonts w:ascii="Times New Roman" w:hAnsi="Times New Roman" w:cs="Times New Roman"/>
          <w:sz w:val="24"/>
          <w:szCs w:val="24"/>
        </w:rPr>
        <w:t xml:space="preserve">rganos </w:t>
      </w:r>
      <w:r w:rsidR="0023784C" w:rsidRPr="00D51A51">
        <w:rPr>
          <w:rFonts w:ascii="Times New Roman" w:hAnsi="Times New Roman" w:cs="Times New Roman"/>
          <w:sz w:val="24"/>
          <w:szCs w:val="24"/>
        </w:rPr>
        <w:t>I</w:t>
      </w:r>
      <w:r w:rsidRPr="00D51A51">
        <w:rPr>
          <w:rFonts w:ascii="Times New Roman" w:hAnsi="Times New Roman" w:cs="Times New Roman"/>
          <w:sz w:val="24"/>
          <w:szCs w:val="24"/>
        </w:rPr>
        <w:t xml:space="preserve">nternos de </w:t>
      </w:r>
      <w:r w:rsidR="0023784C" w:rsidRPr="00D51A51">
        <w:rPr>
          <w:rFonts w:ascii="Times New Roman" w:hAnsi="Times New Roman" w:cs="Times New Roman"/>
          <w:sz w:val="24"/>
          <w:szCs w:val="24"/>
        </w:rPr>
        <w:t>C</w:t>
      </w:r>
      <w:r w:rsidRPr="00D51A51">
        <w:rPr>
          <w:rFonts w:ascii="Times New Roman" w:hAnsi="Times New Roman" w:cs="Times New Roman"/>
          <w:sz w:val="24"/>
          <w:szCs w:val="24"/>
        </w:rPr>
        <w:t>ontrol de</w:t>
      </w:r>
      <w:r w:rsidR="00B24531" w:rsidRPr="00D51A51">
        <w:rPr>
          <w:rFonts w:ascii="Times New Roman" w:hAnsi="Times New Roman" w:cs="Times New Roman"/>
          <w:sz w:val="24"/>
          <w:szCs w:val="24"/>
        </w:rPr>
        <w:t>l</w:t>
      </w:r>
      <w:r w:rsidRPr="00D51A51">
        <w:rPr>
          <w:rFonts w:ascii="Times New Roman" w:hAnsi="Times New Roman" w:cs="Times New Roman"/>
          <w:sz w:val="24"/>
          <w:szCs w:val="24"/>
        </w:rPr>
        <w:t xml:space="preserve"> Gobierno del Estado de México y del municipio de Tlalnepantla de Baz deberán aplicar las sanciones administrativas correspondientes a las y los servidores públicos involucrados en el procedimiento, en caso de responsabilidad.</w:t>
      </w:r>
    </w:p>
    <w:p w14:paraId="2544AACF" w14:textId="77C171BF" w:rsidR="001D41E9" w:rsidRPr="00D51A51" w:rsidRDefault="001D41E9"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ab/>
        <w:t>Es cuanto</w:t>
      </w:r>
      <w:r w:rsidR="0023784C" w:rsidRPr="00D51A51">
        <w:rPr>
          <w:rFonts w:ascii="Times New Roman" w:hAnsi="Times New Roman" w:cs="Times New Roman"/>
          <w:sz w:val="24"/>
          <w:szCs w:val="24"/>
        </w:rPr>
        <w:t>,</w:t>
      </w:r>
      <w:r w:rsidRPr="00D51A51">
        <w:rPr>
          <w:rFonts w:ascii="Times New Roman" w:hAnsi="Times New Roman" w:cs="Times New Roman"/>
          <w:sz w:val="24"/>
          <w:szCs w:val="24"/>
        </w:rPr>
        <w:t xml:space="preserve"> Presidenta.</w:t>
      </w:r>
    </w:p>
    <w:p w14:paraId="0D2B7D2C" w14:textId="77777777" w:rsidR="00A24613" w:rsidRPr="00D51A51" w:rsidRDefault="001D41E9"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PRESIDENTA DIP. AZUCENA CISNEROS COSS. </w:t>
      </w:r>
      <w:r w:rsidR="00A24613" w:rsidRPr="00D51A51">
        <w:rPr>
          <w:rFonts w:ascii="Times New Roman" w:hAnsi="Times New Roman" w:cs="Times New Roman"/>
          <w:sz w:val="24"/>
          <w:szCs w:val="24"/>
        </w:rPr>
        <w:t>C</w:t>
      </w:r>
      <w:r w:rsidRPr="00D51A51">
        <w:rPr>
          <w:rFonts w:ascii="Times New Roman" w:hAnsi="Times New Roman" w:cs="Times New Roman"/>
          <w:sz w:val="24"/>
          <w:szCs w:val="24"/>
        </w:rPr>
        <w:t>onsulto si alguien desea hacer uso de la palabra</w:t>
      </w:r>
      <w:r w:rsidR="00A24613" w:rsidRPr="00D51A51">
        <w:rPr>
          <w:rFonts w:ascii="Times New Roman" w:hAnsi="Times New Roman" w:cs="Times New Roman"/>
          <w:sz w:val="24"/>
          <w:szCs w:val="24"/>
        </w:rPr>
        <w:t>, d</w:t>
      </w:r>
      <w:r w:rsidRPr="00D51A51">
        <w:rPr>
          <w:rFonts w:ascii="Times New Roman" w:hAnsi="Times New Roman" w:cs="Times New Roman"/>
          <w:sz w:val="24"/>
          <w:szCs w:val="24"/>
        </w:rPr>
        <w:t>iputados, diputadas</w:t>
      </w:r>
      <w:r w:rsidR="00A24613" w:rsidRPr="00D51A51">
        <w:rPr>
          <w:rFonts w:ascii="Times New Roman" w:hAnsi="Times New Roman" w:cs="Times New Roman"/>
          <w:sz w:val="24"/>
          <w:szCs w:val="24"/>
        </w:rPr>
        <w:t>.</w:t>
      </w:r>
    </w:p>
    <w:p w14:paraId="2544AAD0" w14:textId="48201CD6" w:rsidR="001D41E9" w:rsidRPr="00D51A51" w:rsidRDefault="00A24613" w:rsidP="00EF6515">
      <w:pPr>
        <w:pStyle w:val="Sinespaciado"/>
        <w:ind w:right="49" w:firstLine="708"/>
        <w:jc w:val="both"/>
        <w:rPr>
          <w:rFonts w:ascii="Times New Roman" w:hAnsi="Times New Roman" w:cs="Times New Roman"/>
          <w:sz w:val="24"/>
          <w:szCs w:val="24"/>
        </w:rPr>
      </w:pPr>
      <w:r w:rsidRPr="00D51A51">
        <w:rPr>
          <w:rFonts w:ascii="Times New Roman" w:hAnsi="Times New Roman" w:cs="Times New Roman"/>
          <w:sz w:val="24"/>
          <w:szCs w:val="24"/>
        </w:rPr>
        <w:t>S</w:t>
      </w:r>
      <w:r w:rsidR="001D41E9" w:rsidRPr="00D51A51">
        <w:rPr>
          <w:rFonts w:ascii="Times New Roman" w:hAnsi="Times New Roman" w:cs="Times New Roman"/>
          <w:sz w:val="24"/>
          <w:szCs w:val="24"/>
        </w:rPr>
        <w:t xml:space="preserve">ometo a votación la propuesta del diputado Ariel para artículos transitorios primero y segundo, y pido a la </w:t>
      </w:r>
      <w:r w:rsidR="00C74A6F" w:rsidRPr="00D51A51">
        <w:rPr>
          <w:rFonts w:ascii="Times New Roman" w:hAnsi="Times New Roman" w:cs="Times New Roman"/>
          <w:sz w:val="24"/>
          <w:szCs w:val="24"/>
        </w:rPr>
        <w:t>S</w:t>
      </w:r>
      <w:r w:rsidR="001D41E9" w:rsidRPr="00D51A51">
        <w:rPr>
          <w:rFonts w:ascii="Times New Roman" w:hAnsi="Times New Roman" w:cs="Times New Roman"/>
          <w:sz w:val="24"/>
          <w:szCs w:val="24"/>
        </w:rPr>
        <w:t>ecretaría abr</w:t>
      </w:r>
      <w:r w:rsidR="00C74A6F" w:rsidRPr="00D51A51">
        <w:rPr>
          <w:rFonts w:ascii="Times New Roman" w:hAnsi="Times New Roman" w:cs="Times New Roman"/>
          <w:sz w:val="24"/>
          <w:szCs w:val="24"/>
        </w:rPr>
        <w:t>a</w:t>
      </w:r>
      <w:r w:rsidR="001D41E9" w:rsidRPr="00D51A51">
        <w:rPr>
          <w:rFonts w:ascii="Times New Roman" w:hAnsi="Times New Roman" w:cs="Times New Roman"/>
          <w:sz w:val="24"/>
          <w:szCs w:val="24"/>
        </w:rPr>
        <w:t xml:space="preserve"> el sistema de votación hasta por dos minutos.</w:t>
      </w:r>
    </w:p>
    <w:p w14:paraId="2544AAD1" w14:textId="044FFDCD" w:rsidR="001D41E9" w:rsidRPr="00D51A51" w:rsidRDefault="001D41E9"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ab/>
        <w:t>El diputado Francisco Santos</w:t>
      </w:r>
      <w:r w:rsidR="00830EB8" w:rsidRPr="00D51A51">
        <w:rPr>
          <w:rFonts w:ascii="Times New Roman" w:hAnsi="Times New Roman" w:cs="Times New Roman"/>
          <w:sz w:val="24"/>
          <w:szCs w:val="24"/>
        </w:rPr>
        <w:t>.</w:t>
      </w:r>
      <w:r w:rsidRPr="00D51A51">
        <w:rPr>
          <w:rFonts w:ascii="Times New Roman" w:hAnsi="Times New Roman" w:cs="Times New Roman"/>
          <w:sz w:val="24"/>
          <w:szCs w:val="24"/>
        </w:rPr>
        <w:t xml:space="preserve"> ¿</w:t>
      </w:r>
      <w:r w:rsidR="00830EB8" w:rsidRPr="00D51A51">
        <w:rPr>
          <w:rFonts w:ascii="Times New Roman" w:hAnsi="Times New Roman" w:cs="Times New Roman"/>
          <w:sz w:val="24"/>
          <w:szCs w:val="24"/>
        </w:rPr>
        <w:t>E</w:t>
      </w:r>
      <w:r w:rsidRPr="00D51A51">
        <w:rPr>
          <w:rFonts w:ascii="Times New Roman" w:hAnsi="Times New Roman" w:cs="Times New Roman"/>
          <w:sz w:val="24"/>
          <w:szCs w:val="24"/>
        </w:rPr>
        <w:t xml:space="preserve">s el único? </w:t>
      </w:r>
      <w:r w:rsidR="00C74A6F" w:rsidRPr="00D51A51">
        <w:rPr>
          <w:rFonts w:ascii="Times New Roman" w:hAnsi="Times New Roman" w:cs="Times New Roman"/>
          <w:sz w:val="24"/>
          <w:szCs w:val="24"/>
        </w:rPr>
        <w:t>S</w:t>
      </w:r>
      <w:r w:rsidRPr="00D51A51">
        <w:rPr>
          <w:rFonts w:ascii="Times New Roman" w:hAnsi="Times New Roman" w:cs="Times New Roman"/>
          <w:sz w:val="24"/>
          <w:szCs w:val="24"/>
        </w:rPr>
        <w:t>i no</w:t>
      </w:r>
      <w:r w:rsidR="00C74A6F" w:rsidRPr="00D51A51">
        <w:rPr>
          <w:rFonts w:ascii="Times New Roman" w:hAnsi="Times New Roman" w:cs="Times New Roman"/>
          <w:sz w:val="24"/>
          <w:szCs w:val="24"/>
        </w:rPr>
        <w:t>,</w:t>
      </w:r>
      <w:r w:rsidRPr="00D51A51">
        <w:rPr>
          <w:rFonts w:ascii="Times New Roman" w:hAnsi="Times New Roman" w:cs="Times New Roman"/>
          <w:sz w:val="24"/>
          <w:szCs w:val="24"/>
        </w:rPr>
        <w:t xml:space="preserve"> para hacer la lista de oradores</w:t>
      </w:r>
      <w:r w:rsidR="00C74A6F" w:rsidRPr="00D51A51">
        <w:rPr>
          <w:rFonts w:ascii="Times New Roman" w:hAnsi="Times New Roman" w:cs="Times New Roman"/>
          <w:sz w:val="24"/>
          <w:szCs w:val="24"/>
        </w:rPr>
        <w:t>,</w:t>
      </w:r>
      <w:r w:rsidRPr="00D51A51">
        <w:rPr>
          <w:rFonts w:ascii="Times New Roman" w:hAnsi="Times New Roman" w:cs="Times New Roman"/>
          <w:sz w:val="24"/>
          <w:szCs w:val="24"/>
        </w:rPr>
        <w:t xml:space="preserve"> compañera </w:t>
      </w:r>
      <w:r w:rsidR="00C74A6F" w:rsidRPr="00D51A51">
        <w:rPr>
          <w:rFonts w:ascii="Times New Roman" w:hAnsi="Times New Roman" w:cs="Times New Roman"/>
          <w:sz w:val="24"/>
          <w:szCs w:val="24"/>
        </w:rPr>
        <w:t>S</w:t>
      </w:r>
      <w:r w:rsidRPr="00D51A51">
        <w:rPr>
          <w:rFonts w:ascii="Times New Roman" w:hAnsi="Times New Roman" w:cs="Times New Roman"/>
          <w:sz w:val="24"/>
          <w:szCs w:val="24"/>
        </w:rPr>
        <w:t xml:space="preserve">ecretaria. </w:t>
      </w:r>
    </w:p>
    <w:p w14:paraId="2544AAD2" w14:textId="186E75A2" w:rsidR="001D41E9" w:rsidRPr="00D51A51" w:rsidRDefault="001D41E9"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ab/>
        <w:t>Adelante</w:t>
      </w:r>
      <w:r w:rsidR="00C74A6F" w:rsidRPr="00D51A51">
        <w:rPr>
          <w:rFonts w:ascii="Times New Roman" w:hAnsi="Times New Roman" w:cs="Times New Roman"/>
          <w:sz w:val="24"/>
          <w:szCs w:val="24"/>
        </w:rPr>
        <w:t>,</w:t>
      </w:r>
      <w:r w:rsidRPr="00D51A51">
        <w:rPr>
          <w:rFonts w:ascii="Times New Roman" w:hAnsi="Times New Roman" w:cs="Times New Roman"/>
          <w:sz w:val="24"/>
          <w:szCs w:val="24"/>
        </w:rPr>
        <w:t xml:space="preserve"> diputado.</w:t>
      </w:r>
    </w:p>
    <w:p w14:paraId="01BDD99F" w14:textId="77777777" w:rsidR="00F75C48" w:rsidRPr="00D51A51" w:rsidRDefault="001D41E9"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DIP. FRANCISCO JAVIER SANTOS ARREOLA. Gracias</w:t>
      </w:r>
      <w:r w:rsidR="00F75C48" w:rsidRPr="00D51A51">
        <w:rPr>
          <w:rFonts w:ascii="Times New Roman" w:hAnsi="Times New Roman" w:cs="Times New Roman"/>
          <w:sz w:val="24"/>
          <w:szCs w:val="24"/>
        </w:rPr>
        <w:t>,</w:t>
      </w:r>
      <w:r w:rsidRPr="00D51A51">
        <w:rPr>
          <w:rFonts w:ascii="Times New Roman" w:hAnsi="Times New Roman" w:cs="Times New Roman"/>
          <w:sz w:val="24"/>
          <w:szCs w:val="24"/>
        </w:rPr>
        <w:t xml:space="preserve"> diputada</w:t>
      </w:r>
      <w:r w:rsidR="00F75C48" w:rsidRPr="00D51A51">
        <w:rPr>
          <w:rFonts w:ascii="Times New Roman" w:hAnsi="Times New Roman" w:cs="Times New Roman"/>
          <w:sz w:val="24"/>
          <w:szCs w:val="24"/>
        </w:rPr>
        <w:t>.</w:t>
      </w:r>
    </w:p>
    <w:p w14:paraId="2544AAD3" w14:textId="640903E7" w:rsidR="00985A53" w:rsidRPr="00D51A51" w:rsidRDefault="00F75C48" w:rsidP="00EF6515">
      <w:pPr>
        <w:pStyle w:val="Sinespaciado"/>
        <w:ind w:right="49" w:firstLine="708"/>
        <w:jc w:val="both"/>
        <w:rPr>
          <w:rFonts w:ascii="Times New Roman" w:hAnsi="Times New Roman" w:cs="Times New Roman"/>
          <w:sz w:val="24"/>
          <w:szCs w:val="24"/>
        </w:rPr>
      </w:pPr>
      <w:r w:rsidRPr="00D51A51">
        <w:rPr>
          <w:rFonts w:ascii="Times New Roman" w:hAnsi="Times New Roman" w:cs="Times New Roman"/>
          <w:sz w:val="24"/>
          <w:szCs w:val="24"/>
        </w:rPr>
        <w:t>A</w:t>
      </w:r>
      <w:r w:rsidR="001D41E9" w:rsidRPr="00D51A51">
        <w:rPr>
          <w:rFonts w:ascii="Times New Roman" w:hAnsi="Times New Roman" w:cs="Times New Roman"/>
          <w:sz w:val="24"/>
          <w:szCs w:val="24"/>
        </w:rPr>
        <w:t>poyar la propuesta del compañero Ariel</w:t>
      </w:r>
      <w:r w:rsidRPr="00D51A51">
        <w:rPr>
          <w:rFonts w:ascii="Times New Roman" w:hAnsi="Times New Roman" w:cs="Times New Roman"/>
          <w:sz w:val="24"/>
          <w:szCs w:val="24"/>
        </w:rPr>
        <w:t>.</w:t>
      </w:r>
      <w:r w:rsidR="001D41E9" w:rsidRPr="00D51A51">
        <w:rPr>
          <w:rFonts w:ascii="Times New Roman" w:hAnsi="Times New Roman" w:cs="Times New Roman"/>
          <w:sz w:val="24"/>
          <w:szCs w:val="24"/>
        </w:rPr>
        <w:t xml:space="preserve"> </w:t>
      </w:r>
      <w:r w:rsidRPr="00D51A51">
        <w:rPr>
          <w:rFonts w:ascii="Times New Roman" w:hAnsi="Times New Roman" w:cs="Times New Roman"/>
          <w:sz w:val="24"/>
          <w:szCs w:val="24"/>
        </w:rPr>
        <w:t>D</w:t>
      </w:r>
      <w:r w:rsidR="001D41E9" w:rsidRPr="00D51A51">
        <w:rPr>
          <w:rFonts w:ascii="Times New Roman" w:hAnsi="Times New Roman" w:cs="Times New Roman"/>
          <w:sz w:val="24"/>
          <w:szCs w:val="24"/>
        </w:rPr>
        <w:t>igo</w:t>
      </w:r>
      <w:r w:rsidRPr="00D51A51">
        <w:rPr>
          <w:rFonts w:ascii="Times New Roman" w:hAnsi="Times New Roman" w:cs="Times New Roman"/>
          <w:sz w:val="24"/>
          <w:szCs w:val="24"/>
        </w:rPr>
        <w:t>,</w:t>
      </w:r>
      <w:r w:rsidR="001D41E9" w:rsidRPr="00D51A51">
        <w:rPr>
          <w:rFonts w:ascii="Times New Roman" w:hAnsi="Times New Roman" w:cs="Times New Roman"/>
          <w:sz w:val="24"/>
          <w:szCs w:val="24"/>
        </w:rPr>
        <w:t xml:space="preserve"> aclarando que esta es una práctica muy común de presi</w:t>
      </w:r>
      <w:r w:rsidRPr="00D51A51">
        <w:rPr>
          <w:rFonts w:ascii="Times New Roman" w:hAnsi="Times New Roman" w:cs="Times New Roman"/>
          <w:sz w:val="24"/>
          <w:szCs w:val="24"/>
        </w:rPr>
        <w:t>d</w:t>
      </w:r>
      <w:r w:rsidR="001D41E9" w:rsidRPr="00D51A51">
        <w:rPr>
          <w:rFonts w:ascii="Times New Roman" w:hAnsi="Times New Roman" w:cs="Times New Roman"/>
          <w:sz w:val="24"/>
          <w:szCs w:val="24"/>
        </w:rPr>
        <w:t>entes municipales y de gobiernos</w:t>
      </w:r>
      <w:r w:rsidRPr="00D51A51">
        <w:rPr>
          <w:rFonts w:ascii="Times New Roman" w:hAnsi="Times New Roman" w:cs="Times New Roman"/>
          <w:sz w:val="24"/>
          <w:szCs w:val="24"/>
        </w:rPr>
        <w:t>,</w:t>
      </w:r>
      <w:r w:rsidR="001D41E9" w:rsidRPr="00D51A51">
        <w:rPr>
          <w:rFonts w:ascii="Times New Roman" w:hAnsi="Times New Roman" w:cs="Times New Roman"/>
          <w:sz w:val="24"/>
          <w:szCs w:val="24"/>
        </w:rPr>
        <w:t xml:space="preserve"> cuando se trata de</w:t>
      </w:r>
      <w:r w:rsidRPr="00D51A51">
        <w:rPr>
          <w:rFonts w:ascii="Times New Roman" w:hAnsi="Times New Roman" w:cs="Times New Roman"/>
          <w:sz w:val="24"/>
          <w:szCs w:val="24"/>
        </w:rPr>
        <w:t>l</w:t>
      </w:r>
      <w:r w:rsidR="001D41E9" w:rsidRPr="00D51A51">
        <w:rPr>
          <w:rFonts w:ascii="Times New Roman" w:hAnsi="Times New Roman" w:cs="Times New Roman"/>
          <w:sz w:val="24"/>
          <w:szCs w:val="24"/>
        </w:rPr>
        <w:t xml:space="preserve"> Gobierno del Estado o del Gobierno Federal</w:t>
      </w:r>
      <w:r w:rsidRPr="00D51A51">
        <w:rPr>
          <w:rFonts w:ascii="Times New Roman" w:hAnsi="Times New Roman" w:cs="Times New Roman"/>
          <w:sz w:val="24"/>
          <w:szCs w:val="24"/>
        </w:rPr>
        <w:t>.</w:t>
      </w:r>
      <w:r w:rsidR="001D41E9" w:rsidRPr="00D51A51">
        <w:rPr>
          <w:rFonts w:ascii="Times New Roman" w:hAnsi="Times New Roman" w:cs="Times New Roman"/>
          <w:sz w:val="24"/>
          <w:szCs w:val="24"/>
        </w:rPr>
        <w:t xml:space="preserve"> </w:t>
      </w:r>
      <w:r w:rsidRPr="00D51A51">
        <w:rPr>
          <w:rFonts w:ascii="Times New Roman" w:hAnsi="Times New Roman" w:cs="Times New Roman"/>
          <w:sz w:val="24"/>
          <w:szCs w:val="24"/>
        </w:rPr>
        <w:t>L</w:t>
      </w:r>
      <w:r w:rsidR="001D41E9" w:rsidRPr="00D51A51">
        <w:rPr>
          <w:rFonts w:ascii="Times New Roman" w:hAnsi="Times New Roman" w:cs="Times New Roman"/>
          <w:sz w:val="24"/>
          <w:szCs w:val="24"/>
        </w:rPr>
        <w:t xml:space="preserve">o han hecho muchos, algunos inclusive se animaron a hacerlo sin el apoyo del </w:t>
      </w:r>
      <w:r w:rsidRPr="00D51A51">
        <w:rPr>
          <w:rFonts w:ascii="Times New Roman" w:hAnsi="Times New Roman" w:cs="Times New Roman"/>
          <w:sz w:val="24"/>
          <w:szCs w:val="24"/>
        </w:rPr>
        <w:t>C</w:t>
      </w:r>
      <w:r w:rsidR="001D41E9" w:rsidRPr="00D51A51">
        <w:rPr>
          <w:rFonts w:ascii="Times New Roman" w:hAnsi="Times New Roman" w:cs="Times New Roman"/>
          <w:sz w:val="24"/>
          <w:szCs w:val="24"/>
        </w:rPr>
        <w:t xml:space="preserve">abildo, ni siquiera llegaron a la </w:t>
      </w:r>
      <w:r w:rsidRPr="00D51A51">
        <w:rPr>
          <w:rFonts w:ascii="Times New Roman" w:hAnsi="Times New Roman" w:cs="Times New Roman"/>
          <w:sz w:val="24"/>
          <w:szCs w:val="24"/>
        </w:rPr>
        <w:t>L</w:t>
      </w:r>
      <w:r w:rsidR="001D41E9" w:rsidRPr="00D51A51">
        <w:rPr>
          <w:rFonts w:ascii="Times New Roman" w:hAnsi="Times New Roman" w:cs="Times New Roman"/>
          <w:sz w:val="24"/>
          <w:szCs w:val="24"/>
        </w:rPr>
        <w:t>egislatura, porque en sus municipios</w:t>
      </w:r>
      <w:r w:rsidR="00D95A16" w:rsidRPr="00D51A51">
        <w:rPr>
          <w:rFonts w:ascii="Times New Roman" w:hAnsi="Times New Roman" w:cs="Times New Roman"/>
          <w:sz w:val="24"/>
          <w:szCs w:val="24"/>
        </w:rPr>
        <w:t xml:space="preserve"> ya n</w:t>
      </w:r>
      <w:r w:rsidR="0058031A" w:rsidRPr="00D51A51">
        <w:rPr>
          <w:rFonts w:ascii="Times New Roman" w:hAnsi="Times New Roman" w:cs="Times New Roman"/>
          <w:sz w:val="24"/>
          <w:szCs w:val="24"/>
        </w:rPr>
        <w:t>i</w:t>
      </w:r>
      <w:r w:rsidR="00D95A16" w:rsidRPr="00D51A51">
        <w:rPr>
          <w:rFonts w:ascii="Times New Roman" w:hAnsi="Times New Roman" w:cs="Times New Roman"/>
          <w:sz w:val="24"/>
          <w:szCs w:val="24"/>
        </w:rPr>
        <w:t xml:space="preserve"> los apoyaron</w:t>
      </w:r>
      <w:r w:rsidR="00841F6A" w:rsidRPr="00D51A51">
        <w:rPr>
          <w:rFonts w:ascii="Times New Roman" w:hAnsi="Times New Roman" w:cs="Times New Roman"/>
          <w:sz w:val="24"/>
          <w:szCs w:val="24"/>
        </w:rPr>
        <w:t>,</w:t>
      </w:r>
      <w:r w:rsidR="005D18DA" w:rsidRPr="00D51A51">
        <w:rPr>
          <w:rFonts w:ascii="Times New Roman" w:hAnsi="Times New Roman" w:cs="Times New Roman"/>
          <w:sz w:val="24"/>
          <w:szCs w:val="24"/>
        </w:rPr>
        <w:t xml:space="preserve"> </w:t>
      </w:r>
      <w:r w:rsidR="00985A53" w:rsidRPr="00D51A51">
        <w:rPr>
          <w:rFonts w:ascii="Times New Roman" w:hAnsi="Times New Roman" w:cs="Times New Roman"/>
          <w:sz w:val="24"/>
          <w:szCs w:val="24"/>
        </w:rPr>
        <w:t>como el caso de Cuautitlán</w:t>
      </w:r>
      <w:r w:rsidR="00841F6A" w:rsidRPr="00D51A51">
        <w:rPr>
          <w:rFonts w:ascii="Times New Roman" w:hAnsi="Times New Roman" w:cs="Times New Roman"/>
          <w:sz w:val="24"/>
          <w:szCs w:val="24"/>
        </w:rPr>
        <w:t>.</w:t>
      </w:r>
      <w:r w:rsidR="00985A53" w:rsidRPr="00D51A51">
        <w:rPr>
          <w:rFonts w:ascii="Times New Roman" w:hAnsi="Times New Roman" w:cs="Times New Roman"/>
          <w:sz w:val="24"/>
          <w:szCs w:val="24"/>
        </w:rPr>
        <w:t xml:space="preserve"> </w:t>
      </w:r>
      <w:r w:rsidR="00841F6A" w:rsidRPr="00D51A51">
        <w:rPr>
          <w:rFonts w:ascii="Times New Roman" w:hAnsi="Times New Roman" w:cs="Times New Roman"/>
          <w:sz w:val="24"/>
          <w:szCs w:val="24"/>
        </w:rPr>
        <w:t>E</w:t>
      </w:r>
      <w:r w:rsidR="00985A53" w:rsidRPr="00D51A51">
        <w:rPr>
          <w:rFonts w:ascii="Times New Roman" w:hAnsi="Times New Roman" w:cs="Times New Roman"/>
          <w:sz w:val="24"/>
          <w:szCs w:val="24"/>
        </w:rPr>
        <w:t>ntonces</w:t>
      </w:r>
      <w:r w:rsidR="0058031A" w:rsidRPr="00D51A51">
        <w:rPr>
          <w:rFonts w:ascii="Times New Roman" w:hAnsi="Times New Roman" w:cs="Times New Roman"/>
          <w:sz w:val="24"/>
          <w:szCs w:val="24"/>
        </w:rPr>
        <w:t>,</w:t>
      </w:r>
      <w:r w:rsidR="00985A53" w:rsidRPr="00D51A51">
        <w:rPr>
          <w:rFonts w:ascii="Times New Roman" w:hAnsi="Times New Roman" w:cs="Times New Roman"/>
          <w:sz w:val="24"/>
          <w:szCs w:val="24"/>
        </w:rPr>
        <w:t xml:space="preserve"> yo creo que valdría la pena que el Presidente Municipal de Tlalnepantla le rinda un informe a esta Soberanía de cómo quedó este punto.</w:t>
      </w:r>
    </w:p>
    <w:p w14:paraId="2544AAD4" w14:textId="77777777" w:rsidR="00985A53" w:rsidRPr="00D51A51" w:rsidRDefault="00985A53"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ab/>
        <w:t>Muchas gracias.</w:t>
      </w:r>
    </w:p>
    <w:p w14:paraId="2544AAD5" w14:textId="77777777" w:rsidR="00985A53" w:rsidRPr="00D51A51" w:rsidRDefault="00985A53"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lastRenderedPageBreak/>
        <w:t>SECRETARIA DIP. VIRIDIANA FUENTES CRUZ. También pidió el uso de la voz el diputado Max Correa y el diputado Ariel Juárez.</w:t>
      </w:r>
    </w:p>
    <w:p w14:paraId="2544AAD6" w14:textId="1D922D71" w:rsidR="00985A53" w:rsidRPr="00D51A51" w:rsidRDefault="00985A53"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PRESIDENTA DIP. AZUCENA CISNEROS COSS. Adelante</w:t>
      </w:r>
      <w:r w:rsidR="00841F6A" w:rsidRPr="00D51A51">
        <w:rPr>
          <w:rFonts w:ascii="Times New Roman" w:hAnsi="Times New Roman" w:cs="Times New Roman"/>
          <w:sz w:val="24"/>
          <w:szCs w:val="24"/>
        </w:rPr>
        <w:t>,</w:t>
      </w:r>
      <w:r w:rsidRPr="00D51A51">
        <w:rPr>
          <w:rFonts w:ascii="Times New Roman" w:hAnsi="Times New Roman" w:cs="Times New Roman"/>
          <w:sz w:val="24"/>
          <w:szCs w:val="24"/>
        </w:rPr>
        <w:t xml:space="preserve"> diputado Max.</w:t>
      </w:r>
    </w:p>
    <w:p w14:paraId="2544AAD7" w14:textId="77777777" w:rsidR="00985A53" w:rsidRPr="00D51A51" w:rsidRDefault="00985A53"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DIP. MAX AGUSTÍN CORREA HERNÁNDEZ. Sí, gracias.</w:t>
      </w:r>
    </w:p>
    <w:p w14:paraId="2544AAD8" w14:textId="75D997FB" w:rsidR="00985A53" w:rsidRPr="00D51A51" w:rsidRDefault="00985A53"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ab/>
        <w:t>Bueno</w:t>
      </w:r>
      <w:r w:rsidR="00841F6A" w:rsidRPr="00D51A51">
        <w:rPr>
          <w:rFonts w:ascii="Times New Roman" w:hAnsi="Times New Roman" w:cs="Times New Roman"/>
          <w:sz w:val="24"/>
          <w:szCs w:val="24"/>
        </w:rPr>
        <w:t>,</w:t>
      </w:r>
      <w:r w:rsidRPr="00D51A51">
        <w:rPr>
          <w:rFonts w:ascii="Times New Roman" w:hAnsi="Times New Roman" w:cs="Times New Roman"/>
          <w:sz w:val="24"/>
          <w:szCs w:val="24"/>
        </w:rPr>
        <w:t xml:space="preserve"> en principio mi intervención es para solicitar a la Asamblea que respaldemos la propuesta del compañero Ariel</w:t>
      </w:r>
      <w:r w:rsidR="00841F6A" w:rsidRPr="00D51A51">
        <w:rPr>
          <w:rFonts w:ascii="Times New Roman" w:hAnsi="Times New Roman" w:cs="Times New Roman"/>
          <w:sz w:val="24"/>
          <w:szCs w:val="24"/>
        </w:rPr>
        <w:t>.</w:t>
      </w:r>
      <w:r w:rsidRPr="00D51A51">
        <w:rPr>
          <w:rFonts w:ascii="Times New Roman" w:hAnsi="Times New Roman" w:cs="Times New Roman"/>
          <w:sz w:val="24"/>
          <w:szCs w:val="24"/>
        </w:rPr>
        <w:t xml:space="preserve"> </w:t>
      </w:r>
      <w:r w:rsidR="00841F6A" w:rsidRPr="00D51A51">
        <w:rPr>
          <w:rFonts w:ascii="Times New Roman" w:hAnsi="Times New Roman" w:cs="Times New Roman"/>
          <w:sz w:val="24"/>
          <w:szCs w:val="24"/>
        </w:rPr>
        <w:t>E</w:t>
      </w:r>
      <w:r w:rsidRPr="00D51A51">
        <w:rPr>
          <w:rFonts w:ascii="Times New Roman" w:hAnsi="Times New Roman" w:cs="Times New Roman"/>
          <w:sz w:val="24"/>
          <w:szCs w:val="24"/>
        </w:rPr>
        <w:t>fectivamente</w:t>
      </w:r>
      <w:r w:rsidR="00841F6A" w:rsidRPr="00D51A51">
        <w:rPr>
          <w:rFonts w:ascii="Times New Roman" w:hAnsi="Times New Roman" w:cs="Times New Roman"/>
          <w:sz w:val="24"/>
          <w:szCs w:val="24"/>
        </w:rPr>
        <w:t>,</w:t>
      </w:r>
      <w:r w:rsidRPr="00D51A51">
        <w:rPr>
          <w:rFonts w:ascii="Times New Roman" w:hAnsi="Times New Roman" w:cs="Times New Roman"/>
          <w:sz w:val="24"/>
          <w:szCs w:val="24"/>
        </w:rPr>
        <w:t xml:space="preserve"> como decía el anterior legislador</w:t>
      </w:r>
      <w:r w:rsidR="00841F6A" w:rsidRPr="00D51A51">
        <w:rPr>
          <w:rFonts w:ascii="Times New Roman" w:hAnsi="Times New Roman" w:cs="Times New Roman"/>
          <w:sz w:val="24"/>
          <w:szCs w:val="24"/>
        </w:rPr>
        <w:t>,</w:t>
      </w:r>
      <w:r w:rsidRPr="00D51A51">
        <w:rPr>
          <w:rFonts w:ascii="Times New Roman" w:hAnsi="Times New Roman" w:cs="Times New Roman"/>
          <w:sz w:val="24"/>
          <w:szCs w:val="24"/>
        </w:rPr>
        <w:t xml:space="preserve"> ha sido una práctica común en el ejercici</w:t>
      </w:r>
      <w:r w:rsidR="00841F6A" w:rsidRPr="00D51A51">
        <w:rPr>
          <w:rFonts w:ascii="Times New Roman" w:hAnsi="Times New Roman" w:cs="Times New Roman"/>
          <w:sz w:val="24"/>
          <w:szCs w:val="24"/>
        </w:rPr>
        <w:t>o</w:t>
      </w:r>
      <w:r w:rsidRPr="00D51A51">
        <w:rPr>
          <w:rFonts w:ascii="Times New Roman" w:hAnsi="Times New Roman" w:cs="Times New Roman"/>
          <w:sz w:val="24"/>
          <w:szCs w:val="24"/>
        </w:rPr>
        <w:t xml:space="preserve"> de gobierno de algunos alcaldes, de algunos presidentes municipales y del propio Gobierno del Estado</w:t>
      </w:r>
      <w:r w:rsidR="00841F6A" w:rsidRPr="00D51A51">
        <w:rPr>
          <w:rFonts w:ascii="Times New Roman" w:hAnsi="Times New Roman" w:cs="Times New Roman"/>
          <w:sz w:val="24"/>
          <w:szCs w:val="24"/>
        </w:rPr>
        <w:t>,</w:t>
      </w:r>
      <w:r w:rsidRPr="00D51A51">
        <w:rPr>
          <w:rFonts w:ascii="Times New Roman" w:hAnsi="Times New Roman" w:cs="Times New Roman"/>
          <w:sz w:val="24"/>
          <w:szCs w:val="24"/>
        </w:rPr>
        <w:t xml:space="preserve"> aunque la ley dice otra cosa</w:t>
      </w:r>
      <w:r w:rsidR="00841F6A" w:rsidRPr="00D51A51">
        <w:rPr>
          <w:rFonts w:ascii="Times New Roman" w:hAnsi="Times New Roman" w:cs="Times New Roman"/>
          <w:sz w:val="24"/>
          <w:szCs w:val="24"/>
        </w:rPr>
        <w:t>.</w:t>
      </w:r>
      <w:r w:rsidRPr="00D51A51">
        <w:rPr>
          <w:rFonts w:ascii="Times New Roman" w:hAnsi="Times New Roman" w:cs="Times New Roman"/>
          <w:sz w:val="24"/>
          <w:szCs w:val="24"/>
        </w:rPr>
        <w:t xml:space="preserve"> </w:t>
      </w:r>
      <w:r w:rsidR="00841F6A" w:rsidRPr="00D51A51">
        <w:rPr>
          <w:rFonts w:ascii="Times New Roman" w:hAnsi="Times New Roman" w:cs="Times New Roman"/>
          <w:sz w:val="24"/>
          <w:szCs w:val="24"/>
        </w:rPr>
        <w:t>E</w:t>
      </w:r>
      <w:r w:rsidRPr="00D51A51">
        <w:rPr>
          <w:rFonts w:ascii="Times New Roman" w:hAnsi="Times New Roman" w:cs="Times New Roman"/>
          <w:sz w:val="24"/>
          <w:szCs w:val="24"/>
        </w:rPr>
        <w:t>s decir, sistemáticamente se ha venido violentando lo que dice la ley para llevar a cabo ciertas obras, pero también es una práctica recurrente el negar obras de beneficio social bajo este argumento de que no están desincorporados los terrenos</w:t>
      </w:r>
      <w:r w:rsidR="00E65A08" w:rsidRPr="00D51A51">
        <w:rPr>
          <w:rFonts w:ascii="Times New Roman" w:hAnsi="Times New Roman" w:cs="Times New Roman"/>
          <w:sz w:val="24"/>
          <w:szCs w:val="24"/>
        </w:rPr>
        <w:t xml:space="preserve"> </w:t>
      </w:r>
      <w:r w:rsidRPr="00D51A51">
        <w:rPr>
          <w:rFonts w:ascii="Times New Roman" w:hAnsi="Times New Roman" w:cs="Times New Roman"/>
          <w:sz w:val="24"/>
          <w:szCs w:val="24"/>
        </w:rPr>
        <w:t>en favor del Gobierno del Estado o del Gobierno Municipal.</w:t>
      </w:r>
    </w:p>
    <w:p w14:paraId="2544AAD9" w14:textId="26A14AA8" w:rsidR="00985A53" w:rsidRPr="00D51A51" w:rsidRDefault="00985A53"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ab/>
        <w:t>Creo que es muy importante que esta Legislatura, que esta Soberanía</w:t>
      </w:r>
      <w:r w:rsidR="00E65A08" w:rsidRPr="00D51A51">
        <w:rPr>
          <w:rFonts w:ascii="Times New Roman" w:hAnsi="Times New Roman" w:cs="Times New Roman"/>
          <w:sz w:val="24"/>
          <w:szCs w:val="24"/>
        </w:rPr>
        <w:t>,</w:t>
      </w:r>
      <w:r w:rsidRPr="00D51A51">
        <w:rPr>
          <w:rFonts w:ascii="Times New Roman" w:hAnsi="Times New Roman" w:cs="Times New Roman"/>
          <w:sz w:val="24"/>
          <w:szCs w:val="24"/>
        </w:rPr>
        <w:t xml:space="preserve"> empiece a poner orden en esa situación</w:t>
      </w:r>
      <w:r w:rsidR="00E65A08" w:rsidRPr="00D51A51">
        <w:rPr>
          <w:rFonts w:ascii="Times New Roman" w:hAnsi="Times New Roman" w:cs="Times New Roman"/>
          <w:sz w:val="24"/>
          <w:szCs w:val="24"/>
        </w:rPr>
        <w:t>,</w:t>
      </w:r>
      <w:r w:rsidRPr="00D51A51">
        <w:rPr>
          <w:rFonts w:ascii="Times New Roman" w:hAnsi="Times New Roman" w:cs="Times New Roman"/>
          <w:sz w:val="24"/>
          <w:szCs w:val="24"/>
        </w:rPr>
        <w:t xml:space="preserve"> para que no sea un abuso y una costumbre el violentar estos procesos</w:t>
      </w:r>
      <w:r w:rsidR="00436B24" w:rsidRPr="00D51A51">
        <w:rPr>
          <w:rFonts w:ascii="Times New Roman" w:hAnsi="Times New Roman" w:cs="Times New Roman"/>
          <w:sz w:val="24"/>
          <w:szCs w:val="24"/>
        </w:rPr>
        <w:t>,</w:t>
      </w:r>
      <w:r w:rsidRPr="00D51A51">
        <w:rPr>
          <w:rFonts w:ascii="Times New Roman" w:hAnsi="Times New Roman" w:cs="Times New Roman"/>
          <w:sz w:val="24"/>
          <w:szCs w:val="24"/>
        </w:rPr>
        <w:t xml:space="preserve"> y menos el utilizarlo como argumento para negarle a la ciudadanía las mejoras</w:t>
      </w:r>
      <w:r w:rsidR="00436B24" w:rsidRPr="00D51A51">
        <w:rPr>
          <w:rFonts w:ascii="Times New Roman" w:hAnsi="Times New Roman" w:cs="Times New Roman"/>
          <w:sz w:val="24"/>
          <w:szCs w:val="24"/>
        </w:rPr>
        <w:t>.</w:t>
      </w:r>
      <w:r w:rsidRPr="00D51A51">
        <w:rPr>
          <w:rFonts w:ascii="Times New Roman" w:hAnsi="Times New Roman" w:cs="Times New Roman"/>
          <w:sz w:val="24"/>
          <w:szCs w:val="24"/>
        </w:rPr>
        <w:t xml:space="preserve"> </w:t>
      </w:r>
      <w:r w:rsidR="00436B24" w:rsidRPr="00D51A51">
        <w:rPr>
          <w:rFonts w:ascii="Times New Roman" w:hAnsi="Times New Roman" w:cs="Times New Roman"/>
          <w:sz w:val="24"/>
          <w:szCs w:val="24"/>
        </w:rPr>
        <w:t>A</w:t>
      </w:r>
      <w:r w:rsidRPr="00D51A51">
        <w:rPr>
          <w:rFonts w:ascii="Times New Roman" w:hAnsi="Times New Roman" w:cs="Times New Roman"/>
          <w:sz w:val="24"/>
          <w:szCs w:val="24"/>
        </w:rPr>
        <w:t xml:space="preserve">hí mismo en Tlalnepantla tenemos algunos predios donde hay clínicas del </w:t>
      </w:r>
      <w:r w:rsidR="00436B24" w:rsidRPr="00D51A51">
        <w:rPr>
          <w:rFonts w:ascii="Times New Roman" w:hAnsi="Times New Roman" w:cs="Times New Roman"/>
          <w:sz w:val="24"/>
          <w:szCs w:val="24"/>
        </w:rPr>
        <w:t>I</w:t>
      </w:r>
      <w:r w:rsidRPr="00D51A51">
        <w:rPr>
          <w:rFonts w:ascii="Times New Roman" w:hAnsi="Times New Roman" w:cs="Times New Roman"/>
          <w:sz w:val="24"/>
          <w:szCs w:val="24"/>
        </w:rPr>
        <w:t xml:space="preserve">nstituto de </w:t>
      </w:r>
      <w:r w:rsidR="00436B24" w:rsidRPr="00D51A51">
        <w:rPr>
          <w:rFonts w:ascii="Times New Roman" w:hAnsi="Times New Roman" w:cs="Times New Roman"/>
          <w:sz w:val="24"/>
          <w:szCs w:val="24"/>
        </w:rPr>
        <w:t>S</w:t>
      </w:r>
      <w:r w:rsidRPr="00D51A51">
        <w:rPr>
          <w:rFonts w:ascii="Times New Roman" w:hAnsi="Times New Roman" w:cs="Times New Roman"/>
          <w:sz w:val="24"/>
          <w:szCs w:val="24"/>
        </w:rPr>
        <w:t xml:space="preserve">alud del </w:t>
      </w:r>
      <w:r w:rsidR="00A130C9" w:rsidRPr="00D51A51">
        <w:rPr>
          <w:rFonts w:ascii="Times New Roman" w:hAnsi="Times New Roman" w:cs="Times New Roman"/>
          <w:sz w:val="24"/>
          <w:szCs w:val="24"/>
        </w:rPr>
        <w:t>E</w:t>
      </w:r>
      <w:r w:rsidRPr="00D51A51">
        <w:rPr>
          <w:rFonts w:ascii="Times New Roman" w:hAnsi="Times New Roman" w:cs="Times New Roman"/>
          <w:sz w:val="24"/>
          <w:szCs w:val="24"/>
        </w:rPr>
        <w:t>stado u otros espacios públicos que</w:t>
      </w:r>
      <w:r w:rsidR="00436B24" w:rsidRPr="00D51A51">
        <w:rPr>
          <w:rFonts w:ascii="Times New Roman" w:hAnsi="Times New Roman" w:cs="Times New Roman"/>
          <w:sz w:val="24"/>
          <w:szCs w:val="24"/>
        </w:rPr>
        <w:t>,</w:t>
      </w:r>
      <w:r w:rsidRPr="00D51A51">
        <w:rPr>
          <w:rFonts w:ascii="Times New Roman" w:hAnsi="Times New Roman" w:cs="Times New Roman"/>
          <w:sz w:val="24"/>
          <w:szCs w:val="24"/>
        </w:rPr>
        <w:t xml:space="preserve"> precisamente</w:t>
      </w:r>
      <w:r w:rsidR="00436B24" w:rsidRPr="00D51A51">
        <w:rPr>
          <w:rFonts w:ascii="Times New Roman" w:hAnsi="Times New Roman" w:cs="Times New Roman"/>
          <w:sz w:val="24"/>
          <w:szCs w:val="24"/>
        </w:rPr>
        <w:t>,</w:t>
      </w:r>
      <w:r w:rsidRPr="00D51A51">
        <w:rPr>
          <w:rFonts w:ascii="Times New Roman" w:hAnsi="Times New Roman" w:cs="Times New Roman"/>
          <w:sz w:val="24"/>
          <w:szCs w:val="24"/>
        </w:rPr>
        <w:t xml:space="preserve"> se niega su mejora porque dan el argumento de que no están desincorporados en favor del municipio y</w:t>
      </w:r>
      <w:r w:rsidR="00A130C9" w:rsidRPr="00D51A51">
        <w:rPr>
          <w:rFonts w:ascii="Times New Roman" w:hAnsi="Times New Roman" w:cs="Times New Roman"/>
          <w:sz w:val="24"/>
          <w:szCs w:val="24"/>
        </w:rPr>
        <w:t>,</w:t>
      </w:r>
      <w:r w:rsidRPr="00D51A51">
        <w:rPr>
          <w:rFonts w:ascii="Times New Roman" w:hAnsi="Times New Roman" w:cs="Times New Roman"/>
          <w:sz w:val="24"/>
          <w:szCs w:val="24"/>
        </w:rPr>
        <w:t xml:space="preserve"> lamentablemente</w:t>
      </w:r>
      <w:r w:rsidR="00A130C9" w:rsidRPr="00D51A51">
        <w:rPr>
          <w:rFonts w:ascii="Times New Roman" w:hAnsi="Times New Roman" w:cs="Times New Roman"/>
          <w:sz w:val="24"/>
          <w:szCs w:val="24"/>
        </w:rPr>
        <w:t>,</w:t>
      </w:r>
      <w:r w:rsidRPr="00D51A51">
        <w:rPr>
          <w:rFonts w:ascii="Times New Roman" w:hAnsi="Times New Roman" w:cs="Times New Roman"/>
          <w:sz w:val="24"/>
          <w:szCs w:val="24"/>
        </w:rPr>
        <w:t xml:space="preserve"> esto se viene sucediendo en nuestro municipio y en otros lugares de la </w:t>
      </w:r>
      <w:r w:rsidR="00C845F1" w:rsidRPr="00D51A51">
        <w:rPr>
          <w:rFonts w:ascii="Times New Roman" w:hAnsi="Times New Roman" w:cs="Times New Roman"/>
          <w:sz w:val="24"/>
          <w:szCs w:val="24"/>
        </w:rPr>
        <w:t>E</w:t>
      </w:r>
      <w:r w:rsidRPr="00D51A51">
        <w:rPr>
          <w:rFonts w:ascii="Times New Roman" w:hAnsi="Times New Roman" w:cs="Times New Roman"/>
          <w:sz w:val="24"/>
          <w:szCs w:val="24"/>
        </w:rPr>
        <w:t>ntidad</w:t>
      </w:r>
      <w:r w:rsidR="00C845F1" w:rsidRPr="00D51A51">
        <w:rPr>
          <w:rFonts w:ascii="Times New Roman" w:hAnsi="Times New Roman" w:cs="Times New Roman"/>
          <w:sz w:val="24"/>
          <w:szCs w:val="24"/>
        </w:rPr>
        <w:t>.</w:t>
      </w:r>
      <w:r w:rsidRPr="00D51A51">
        <w:rPr>
          <w:rFonts w:ascii="Times New Roman" w:hAnsi="Times New Roman" w:cs="Times New Roman"/>
          <w:sz w:val="24"/>
          <w:szCs w:val="24"/>
        </w:rPr>
        <w:t xml:space="preserve"> </w:t>
      </w:r>
      <w:r w:rsidR="00C845F1" w:rsidRPr="00D51A51">
        <w:rPr>
          <w:rFonts w:ascii="Times New Roman" w:hAnsi="Times New Roman" w:cs="Times New Roman"/>
          <w:sz w:val="24"/>
          <w:szCs w:val="24"/>
        </w:rPr>
        <w:t>P</w:t>
      </w:r>
      <w:r w:rsidRPr="00D51A51">
        <w:rPr>
          <w:rFonts w:ascii="Times New Roman" w:hAnsi="Times New Roman" w:cs="Times New Roman"/>
          <w:sz w:val="24"/>
          <w:szCs w:val="24"/>
        </w:rPr>
        <w:t>or eso estamos a favor e invitamos a todos a que votemos en favor de la propuesta.</w:t>
      </w:r>
    </w:p>
    <w:p w14:paraId="2544AADA" w14:textId="77777777" w:rsidR="00985A53" w:rsidRPr="00D51A51" w:rsidRDefault="00985A53"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ab/>
        <w:t>Gracias.</w:t>
      </w:r>
    </w:p>
    <w:p w14:paraId="2544AADB" w14:textId="470DCEA8" w:rsidR="00985A53" w:rsidRPr="00D51A51" w:rsidRDefault="00985A53"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PRESIDENTA DIP. AZUCENA CISNEROS COSS. Si no hay alguien más</w:t>
      </w:r>
      <w:r w:rsidR="00C845F1" w:rsidRPr="00D51A51">
        <w:rPr>
          <w:rFonts w:ascii="Times New Roman" w:hAnsi="Times New Roman" w:cs="Times New Roman"/>
          <w:sz w:val="24"/>
          <w:szCs w:val="24"/>
        </w:rPr>
        <w:t>…</w:t>
      </w:r>
      <w:r w:rsidRPr="00D51A51">
        <w:rPr>
          <w:rFonts w:ascii="Times New Roman" w:hAnsi="Times New Roman" w:cs="Times New Roman"/>
          <w:sz w:val="24"/>
          <w:szCs w:val="24"/>
        </w:rPr>
        <w:t xml:space="preserve"> Diputado Ariel</w:t>
      </w:r>
      <w:r w:rsidR="00C845F1" w:rsidRPr="00D51A51">
        <w:rPr>
          <w:rFonts w:ascii="Times New Roman" w:hAnsi="Times New Roman" w:cs="Times New Roman"/>
          <w:sz w:val="24"/>
          <w:szCs w:val="24"/>
        </w:rPr>
        <w:t>,</w:t>
      </w:r>
      <w:r w:rsidRPr="00D51A51">
        <w:rPr>
          <w:rFonts w:ascii="Times New Roman" w:hAnsi="Times New Roman" w:cs="Times New Roman"/>
          <w:sz w:val="24"/>
          <w:szCs w:val="24"/>
        </w:rPr>
        <w:t xml:space="preserve"> </w:t>
      </w:r>
      <w:r w:rsidR="00C845F1" w:rsidRPr="00D51A51">
        <w:rPr>
          <w:rFonts w:ascii="Times New Roman" w:hAnsi="Times New Roman" w:cs="Times New Roman"/>
          <w:sz w:val="24"/>
          <w:szCs w:val="24"/>
        </w:rPr>
        <w:t>¿</w:t>
      </w:r>
      <w:r w:rsidRPr="00D51A51">
        <w:rPr>
          <w:rFonts w:ascii="Times New Roman" w:hAnsi="Times New Roman" w:cs="Times New Roman"/>
          <w:sz w:val="24"/>
          <w:szCs w:val="24"/>
        </w:rPr>
        <w:t>declina su participación</w:t>
      </w:r>
      <w:r w:rsidR="00C845F1" w:rsidRPr="00D51A51">
        <w:rPr>
          <w:rFonts w:ascii="Times New Roman" w:hAnsi="Times New Roman" w:cs="Times New Roman"/>
          <w:sz w:val="24"/>
          <w:szCs w:val="24"/>
        </w:rPr>
        <w:t>?</w:t>
      </w:r>
      <w:r w:rsidRPr="00D51A51">
        <w:rPr>
          <w:rFonts w:ascii="Times New Roman" w:hAnsi="Times New Roman" w:cs="Times New Roman"/>
          <w:sz w:val="24"/>
          <w:szCs w:val="24"/>
        </w:rPr>
        <w:t xml:space="preserve"> </w:t>
      </w:r>
      <w:r w:rsidR="00C845F1" w:rsidRPr="00D51A51">
        <w:rPr>
          <w:rFonts w:ascii="Times New Roman" w:hAnsi="Times New Roman" w:cs="Times New Roman"/>
          <w:sz w:val="24"/>
          <w:szCs w:val="24"/>
        </w:rPr>
        <w:t>P</w:t>
      </w:r>
      <w:r w:rsidRPr="00D51A51">
        <w:rPr>
          <w:rFonts w:ascii="Times New Roman" w:hAnsi="Times New Roman" w:cs="Times New Roman"/>
          <w:sz w:val="24"/>
          <w:szCs w:val="24"/>
        </w:rPr>
        <w:t>ues órale</w:t>
      </w:r>
      <w:r w:rsidR="00C845F1" w:rsidRPr="00D51A51">
        <w:rPr>
          <w:rFonts w:ascii="Times New Roman" w:hAnsi="Times New Roman" w:cs="Times New Roman"/>
          <w:sz w:val="24"/>
          <w:szCs w:val="24"/>
        </w:rPr>
        <w:t>,</w:t>
      </w:r>
      <w:r w:rsidRPr="00D51A51">
        <w:rPr>
          <w:rFonts w:ascii="Times New Roman" w:hAnsi="Times New Roman" w:cs="Times New Roman"/>
          <w:sz w:val="24"/>
          <w:szCs w:val="24"/>
        </w:rPr>
        <w:t xml:space="preserve"> ya le toca</w:t>
      </w:r>
      <w:r w:rsidR="00C845F1" w:rsidRPr="00D51A51">
        <w:rPr>
          <w:rFonts w:ascii="Times New Roman" w:hAnsi="Times New Roman" w:cs="Times New Roman"/>
          <w:sz w:val="24"/>
          <w:szCs w:val="24"/>
        </w:rPr>
        <w:t>,</w:t>
      </w:r>
      <w:r w:rsidRPr="00D51A51">
        <w:rPr>
          <w:rFonts w:ascii="Times New Roman" w:hAnsi="Times New Roman" w:cs="Times New Roman"/>
          <w:sz w:val="24"/>
          <w:szCs w:val="24"/>
        </w:rPr>
        <w:t xml:space="preserve"> y registramos al compañero Adrián Juárez.</w:t>
      </w:r>
    </w:p>
    <w:p w14:paraId="2544AADC" w14:textId="14B9C701" w:rsidR="00985A53" w:rsidRPr="00D51A51" w:rsidRDefault="00985A53"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DIP. MARIO ARIEL JUÁREZ RODRÍGUEZ. Creo que ya no había necesidad de meterle más jiribilla, creo que inclusive su coordinador se acercó</w:t>
      </w:r>
      <w:r w:rsidR="00A130C9" w:rsidRPr="00D51A51">
        <w:rPr>
          <w:rFonts w:ascii="Times New Roman" w:hAnsi="Times New Roman" w:cs="Times New Roman"/>
          <w:sz w:val="24"/>
          <w:szCs w:val="24"/>
        </w:rPr>
        <w:t>,</w:t>
      </w:r>
      <w:r w:rsidRPr="00D51A51">
        <w:rPr>
          <w:rFonts w:ascii="Times New Roman" w:hAnsi="Times New Roman" w:cs="Times New Roman"/>
          <w:sz w:val="24"/>
          <w:szCs w:val="24"/>
        </w:rPr>
        <w:t xml:space="preserve"> y el diputado Juárez</w:t>
      </w:r>
      <w:r w:rsidR="00C53769" w:rsidRPr="00D51A51">
        <w:rPr>
          <w:rFonts w:ascii="Times New Roman" w:hAnsi="Times New Roman" w:cs="Times New Roman"/>
          <w:sz w:val="24"/>
          <w:szCs w:val="24"/>
        </w:rPr>
        <w:t>,</w:t>
      </w:r>
      <w:r w:rsidRPr="00D51A51">
        <w:rPr>
          <w:rFonts w:ascii="Times New Roman" w:hAnsi="Times New Roman" w:cs="Times New Roman"/>
          <w:sz w:val="24"/>
          <w:szCs w:val="24"/>
        </w:rPr>
        <w:t xml:space="preserve"> para poder consens</w:t>
      </w:r>
      <w:r w:rsidR="00C53769" w:rsidRPr="00D51A51">
        <w:rPr>
          <w:rFonts w:ascii="Times New Roman" w:hAnsi="Times New Roman" w:cs="Times New Roman"/>
          <w:sz w:val="24"/>
          <w:szCs w:val="24"/>
        </w:rPr>
        <w:t>u</w:t>
      </w:r>
      <w:r w:rsidRPr="00D51A51">
        <w:rPr>
          <w:rFonts w:ascii="Times New Roman" w:hAnsi="Times New Roman" w:cs="Times New Roman"/>
          <w:sz w:val="24"/>
          <w:szCs w:val="24"/>
        </w:rPr>
        <w:t>ar esta parte</w:t>
      </w:r>
      <w:r w:rsidR="00C53769" w:rsidRPr="00D51A51">
        <w:rPr>
          <w:rFonts w:ascii="Times New Roman" w:hAnsi="Times New Roman" w:cs="Times New Roman"/>
          <w:sz w:val="24"/>
          <w:szCs w:val="24"/>
        </w:rPr>
        <w:t>.</w:t>
      </w:r>
      <w:r w:rsidRPr="00D51A51">
        <w:rPr>
          <w:rFonts w:ascii="Times New Roman" w:hAnsi="Times New Roman" w:cs="Times New Roman"/>
          <w:sz w:val="24"/>
          <w:szCs w:val="24"/>
        </w:rPr>
        <w:t xml:space="preserve"> </w:t>
      </w:r>
      <w:r w:rsidR="00C53769" w:rsidRPr="00D51A51">
        <w:rPr>
          <w:rFonts w:ascii="Times New Roman" w:hAnsi="Times New Roman" w:cs="Times New Roman"/>
          <w:sz w:val="24"/>
          <w:szCs w:val="24"/>
        </w:rPr>
        <w:t>M</w:t>
      </w:r>
      <w:r w:rsidRPr="00D51A51">
        <w:rPr>
          <w:rFonts w:ascii="Times New Roman" w:hAnsi="Times New Roman" w:cs="Times New Roman"/>
          <w:sz w:val="24"/>
          <w:szCs w:val="24"/>
        </w:rPr>
        <w:t>eterle más jiribilla podríamos aquí abrir las hipocresías de quienes se presentan a veces con sus dichos, porque al menos a mí no me sancionaron donde tenía que regresar un millón 200 como a él al Municipio de Naucalpan</w:t>
      </w:r>
      <w:r w:rsidR="00D2137C" w:rsidRPr="00D51A51">
        <w:rPr>
          <w:rFonts w:ascii="Times New Roman" w:hAnsi="Times New Roman" w:cs="Times New Roman"/>
          <w:sz w:val="24"/>
          <w:szCs w:val="24"/>
        </w:rPr>
        <w:t>.</w:t>
      </w:r>
      <w:r w:rsidRPr="00D51A51">
        <w:rPr>
          <w:rFonts w:ascii="Times New Roman" w:hAnsi="Times New Roman" w:cs="Times New Roman"/>
          <w:sz w:val="24"/>
          <w:szCs w:val="24"/>
        </w:rPr>
        <w:t xml:space="preserve"> </w:t>
      </w:r>
      <w:r w:rsidR="00D2137C" w:rsidRPr="00D51A51">
        <w:rPr>
          <w:rFonts w:ascii="Times New Roman" w:hAnsi="Times New Roman" w:cs="Times New Roman"/>
          <w:sz w:val="24"/>
          <w:szCs w:val="24"/>
        </w:rPr>
        <w:t>A</w:t>
      </w:r>
      <w:r w:rsidRPr="00D51A51">
        <w:rPr>
          <w:rFonts w:ascii="Times New Roman" w:hAnsi="Times New Roman" w:cs="Times New Roman"/>
          <w:sz w:val="24"/>
          <w:szCs w:val="24"/>
        </w:rPr>
        <w:t xml:space="preserve"> lo mejor él podría decirnos s</w:t>
      </w:r>
      <w:r w:rsidR="00C53769" w:rsidRPr="00D51A51">
        <w:rPr>
          <w:rFonts w:ascii="Times New Roman" w:hAnsi="Times New Roman" w:cs="Times New Roman"/>
          <w:sz w:val="24"/>
          <w:szCs w:val="24"/>
        </w:rPr>
        <w:t>i</w:t>
      </w:r>
      <w:r w:rsidRPr="00D51A51">
        <w:rPr>
          <w:rFonts w:ascii="Times New Roman" w:hAnsi="Times New Roman" w:cs="Times New Roman"/>
          <w:sz w:val="24"/>
          <w:szCs w:val="24"/>
        </w:rPr>
        <w:t xml:space="preserve"> ya lo hizo</w:t>
      </w:r>
      <w:r w:rsidR="00C53769" w:rsidRPr="00D51A51">
        <w:rPr>
          <w:rFonts w:ascii="Times New Roman" w:hAnsi="Times New Roman" w:cs="Times New Roman"/>
          <w:sz w:val="24"/>
          <w:szCs w:val="24"/>
        </w:rPr>
        <w:t>,</w:t>
      </w:r>
      <w:r w:rsidRPr="00D51A51">
        <w:rPr>
          <w:rFonts w:ascii="Times New Roman" w:hAnsi="Times New Roman" w:cs="Times New Roman"/>
          <w:sz w:val="24"/>
          <w:szCs w:val="24"/>
        </w:rPr>
        <w:t xml:space="preserve"> y si</w:t>
      </w:r>
      <w:r w:rsidR="00C53769" w:rsidRPr="00D51A51">
        <w:rPr>
          <w:rFonts w:ascii="Times New Roman" w:hAnsi="Times New Roman" w:cs="Times New Roman"/>
          <w:sz w:val="24"/>
          <w:szCs w:val="24"/>
        </w:rPr>
        <w:t xml:space="preserve"> </w:t>
      </w:r>
      <w:r w:rsidRPr="00D51A51">
        <w:rPr>
          <w:rFonts w:ascii="Times New Roman" w:hAnsi="Times New Roman" w:cs="Times New Roman"/>
          <w:sz w:val="24"/>
          <w:szCs w:val="24"/>
        </w:rPr>
        <w:t>no pues qué vergüenza</w:t>
      </w:r>
      <w:r w:rsidR="00C53769" w:rsidRPr="00D51A51">
        <w:rPr>
          <w:rFonts w:ascii="Times New Roman" w:hAnsi="Times New Roman" w:cs="Times New Roman"/>
          <w:sz w:val="24"/>
          <w:szCs w:val="24"/>
        </w:rPr>
        <w:t>,</w:t>
      </w:r>
      <w:r w:rsidRPr="00D51A51">
        <w:rPr>
          <w:rFonts w:ascii="Times New Roman" w:hAnsi="Times New Roman" w:cs="Times New Roman"/>
          <w:sz w:val="24"/>
          <w:szCs w:val="24"/>
        </w:rPr>
        <w:t xml:space="preserve"> porque perdió el juicio y se le exigió que regresará un millón 200, dentro de otras </w:t>
      </w:r>
      <w:r w:rsidR="00C53769" w:rsidRPr="00D51A51">
        <w:rPr>
          <w:rFonts w:ascii="Times New Roman" w:hAnsi="Times New Roman" w:cs="Times New Roman"/>
          <w:sz w:val="24"/>
          <w:szCs w:val="24"/>
        </w:rPr>
        <w:t>tres</w:t>
      </w:r>
      <w:r w:rsidRPr="00D51A51">
        <w:rPr>
          <w:rFonts w:ascii="Times New Roman" w:hAnsi="Times New Roman" w:cs="Times New Roman"/>
          <w:sz w:val="24"/>
          <w:szCs w:val="24"/>
        </w:rPr>
        <w:t xml:space="preserve"> más que tiene Francisco Santos, cuando fue funcionario en Naucalpan con su compadre Edgar Olvera.</w:t>
      </w:r>
    </w:p>
    <w:p w14:paraId="2544AADD" w14:textId="1830E2F9" w:rsidR="00985A53" w:rsidRPr="00D51A51" w:rsidRDefault="00985A53" w:rsidP="00EF6515">
      <w:pPr>
        <w:pStyle w:val="Sinespaciado"/>
        <w:ind w:right="49" w:firstLine="708"/>
        <w:jc w:val="both"/>
        <w:rPr>
          <w:rFonts w:ascii="Times New Roman" w:hAnsi="Times New Roman" w:cs="Times New Roman"/>
          <w:sz w:val="24"/>
          <w:szCs w:val="24"/>
        </w:rPr>
      </w:pPr>
      <w:r w:rsidRPr="00D51A51">
        <w:rPr>
          <w:rFonts w:ascii="Times New Roman" w:hAnsi="Times New Roman" w:cs="Times New Roman"/>
          <w:sz w:val="24"/>
          <w:szCs w:val="24"/>
        </w:rPr>
        <w:t>Entonces</w:t>
      </w:r>
      <w:r w:rsidR="00A130C9" w:rsidRPr="00D51A51">
        <w:rPr>
          <w:rFonts w:ascii="Times New Roman" w:hAnsi="Times New Roman" w:cs="Times New Roman"/>
          <w:sz w:val="24"/>
          <w:szCs w:val="24"/>
        </w:rPr>
        <w:t>,</w:t>
      </w:r>
      <w:r w:rsidRPr="00D51A51">
        <w:rPr>
          <w:rFonts w:ascii="Times New Roman" w:hAnsi="Times New Roman" w:cs="Times New Roman"/>
          <w:sz w:val="24"/>
          <w:szCs w:val="24"/>
        </w:rPr>
        <w:t xml:space="preserve"> mejor que tenga un poquito de vergüenza y nos diga si ya pagó el dinero que salió con esa resarcitoria</w:t>
      </w:r>
      <w:r w:rsidR="00A50DF8" w:rsidRPr="00D51A51">
        <w:rPr>
          <w:rFonts w:ascii="Times New Roman" w:hAnsi="Times New Roman" w:cs="Times New Roman"/>
          <w:sz w:val="24"/>
          <w:szCs w:val="24"/>
        </w:rPr>
        <w:t>.</w:t>
      </w:r>
      <w:r w:rsidRPr="00D51A51">
        <w:rPr>
          <w:rFonts w:ascii="Times New Roman" w:hAnsi="Times New Roman" w:cs="Times New Roman"/>
          <w:sz w:val="24"/>
          <w:szCs w:val="24"/>
        </w:rPr>
        <w:t xml:space="preserve"> </w:t>
      </w:r>
      <w:r w:rsidR="00A50DF8" w:rsidRPr="00D51A51">
        <w:rPr>
          <w:rFonts w:ascii="Times New Roman" w:hAnsi="Times New Roman" w:cs="Times New Roman"/>
          <w:sz w:val="24"/>
          <w:szCs w:val="24"/>
        </w:rPr>
        <w:t>E</w:t>
      </w:r>
      <w:r w:rsidRPr="00D51A51">
        <w:rPr>
          <w:rFonts w:ascii="Times New Roman" w:hAnsi="Times New Roman" w:cs="Times New Roman"/>
          <w:sz w:val="24"/>
          <w:szCs w:val="24"/>
        </w:rPr>
        <w:t>so sí me daría vergüenza y no que no me quieran</w:t>
      </w:r>
      <w:r w:rsidR="00A50DF8" w:rsidRPr="00D51A51">
        <w:rPr>
          <w:rFonts w:ascii="Times New Roman" w:hAnsi="Times New Roman" w:cs="Times New Roman"/>
          <w:sz w:val="24"/>
          <w:szCs w:val="24"/>
        </w:rPr>
        <w:t>.</w:t>
      </w:r>
      <w:r w:rsidRPr="00D51A51">
        <w:rPr>
          <w:rFonts w:ascii="Times New Roman" w:hAnsi="Times New Roman" w:cs="Times New Roman"/>
          <w:sz w:val="24"/>
          <w:szCs w:val="24"/>
        </w:rPr>
        <w:t xml:space="preserve"> </w:t>
      </w:r>
      <w:r w:rsidR="00A50DF8" w:rsidRPr="00D51A51">
        <w:rPr>
          <w:rFonts w:ascii="Times New Roman" w:hAnsi="Times New Roman" w:cs="Times New Roman"/>
          <w:sz w:val="24"/>
          <w:szCs w:val="24"/>
        </w:rPr>
        <w:t>P</w:t>
      </w:r>
      <w:r w:rsidRPr="00D51A51">
        <w:rPr>
          <w:rFonts w:ascii="Times New Roman" w:hAnsi="Times New Roman" w:cs="Times New Roman"/>
          <w:sz w:val="24"/>
          <w:szCs w:val="24"/>
        </w:rPr>
        <w:t>ues es que no me quiere y que no me quiera nadie no me interesa</w:t>
      </w:r>
      <w:r w:rsidR="00A50DF8" w:rsidRPr="00D51A51">
        <w:rPr>
          <w:rFonts w:ascii="Times New Roman" w:hAnsi="Times New Roman" w:cs="Times New Roman"/>
          <w:sz w:val="24"/>
          <w:szCs w:val="24"/>
        </w:rPr>
        <w:t>.</w:t>
      </w:r>
      <w:r w:rsidRPr="00D51A51">
        <w:rPr>
          <w:rFonts w:ascii="Times New Roman" w:hAnsi="Times New Roman" w:cs="Times New Roman"/>
          <w:sz w:val="24"/>
          <w:szCs w:val="24"/>
        </w:rPr>
        <w:t xml:space="preserve"> </w:t>
      </w:r>
      <w:r w:rsidR="00A50DF8" w:rsidRPr="00D51A51">
        <w:rPr>
          <w:rFonts w:ascii="Times New Roman" w:hAnsi="Times New Roman" w:cs="Times New Roman"/>
          <w:sz w:val="24"/>
          <w:szCs w:val="24"/>
        </w:rPr>
        <w:t>E</w:t>
      </w:r>
      <w:r w:rsidRPr="00D51A51">
        <w:rPr>
          <w:rFonts w:ascii="Times New Roman" w:hAnsi="Times New Roman" w:cs="Times New Roman"/>
          <w:sz w:val="24"/>
          <w:szCs w:val="24"/>
        </w:rPr>
        <w:t>s</w:t>
      </w:r>
      <w:r w:rsidR="00A50DF8" w:rsidRPr="00D51A51">
        <w:rPr>
          <w:rFonts w:ascii="Times New Roman" w:hAnsi="Times New Roman" w:cs="Times New Roman"/>
          <w:sz w:val="24"/>
          <w:szCs w:val="24"/>
        </w:rPr>
        <w:t>e</w:t>
      </w:r>
      <w:r w:rsidRPr="00D51A51">
        <w:rPr>
          <w:rFonts w:ascii="Times New Roman" w:hAnsi="Times New Roman" w:cs="Times New Roman"/>
          <w:sz w:val="24"/>
          <w:szCs w:val="24"/>
        </w:rPr>
        <w:t xml:space="preserve"> no es el tema en comento</w:t>
      </w:r>
      <w:r w:rsidR="00A50DF8" w:rsidRPr="00D51A51">
        <w:rPr>
          <w:rFonts w:ascii="Times New Roman" w:hAnsi="Times New Roman" w:cs="Times New Roman"/>
          <w:sz w:val="24"/>
          <w:szCs w:val="24"/>
        </w:rPr>
        <w:t>. M</w:t>
      </w:r>
      <w:r w:rsidRPr="00D51A51">
        <w:rPr>
          <w:rFonts w:ascii="Times New Roman" w:hAnsi="Times New Roman" w:cs="Times New Roman"/>
          <w:sz w:val="24"/>
          <w:szCs w:val="24"/>
        </w:rPr>
        <w:t xml:space="preserve">e daría vergüenza que haya salido yo sancionado por deber un millón 200, dinero del </w:t>
      </w:r>
      <w:r w:rsidR="004364EB" w:rsidRPr="00D51A51">
        <w:rPr>
          <w:rFonts w:ascii="Times New Roman" w:hAnsi="Times New Roman" w:cs="Times New Roman"/>
          <w:sz w:val="24"/>
          <w:szCs w:val="24"/>
        </w:rPr>
        <w:t>e</w:t>
      </w:r>
      <w:r w:rsidRPr="00D51A51">
        <w:rPr>
          <w:rFonts w:ascii="Times New Roman" w:hAnsi="Times New Roman" w:cs="Times New Roman"/>
          <w:sz w:val="24"/>
          <w:szCs w:val="24"/>
        </w:rPr>
        <w:t>rario, dinero de la gente</w:t>
      </w:r>
      <w:r w:rsidR="004364EB" w:rsidRPr="00D51A51">
        <w:rPr>
          <w:rFonts w:ascii="Times New Roman" w:hAnsi="Times New Roman" w:cs="Times New Roman"/>
          <w:sz w:val="24"/>
          <w:szCs w:val="24"/>
        </w:rPr>
        <w:t>,</w:t>
      </w:r>
      <w:r w:rsidRPr="00D51A51">
        <w:rPr>
          <w:rFonts w:ascii="Times New Roman" w:hAnsi="Times New Roman" w:cs="Times New Roman"/>
          <w:sz w:val="24"/>
          <w:szCs w:val="24"/>
        </w:rPr>
        <w:t xml:space="preserve"> y lo aclaramos cuando quiera</w:t>
      </w:r>
      <w:r w:rsidR="004364EB" w:rsidRPr="00D51A51">
        <w:rPr>
          <w:rFonts w:ascii="Times New Roman" w:hAnsi="Times New Roman" w:cs="Times New Roman"/>
          <w:sz w:val="24"/>
          <w:szCs w:val="24"/>
        </w:rPr>
        <w:t>,</w:t>
      </w:r>
      <w:r w:rsidRPr="00D51A51">
        <w:rPr>
          <w:rFonts w:ascii="Times New Roman" w:hAnsi="Times New Roman" w:cs="Times New Roman"/>
          <w:sz w:val="24"/>
          <w:szCs w:val="24"/>
        </w:rPr>
        <w:t xml:space="preserve"> al diputado Santos.</w:t>
      </w:r>
    </w:p>
    <w:p w14:paraId="2544AADE" w14:textId="1E67B036" w:rsidR="00985A53" w:rsidRPr="00D51A51" w:rsidRDefault="00985A53"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PRESIDENTA DIP. AZUCENA CISNEROS COSS. Compañeros</w:t>
      </w:r>
      <w:r w:rsidR="004364EB" w:rsidRPr="00D51A51">
        <w:rPr>
          <w:rFonts w:ascii="Times New Roman" w:hAnsi="Times New Roman" w:cs="Times New Roman"/>
          <w:sz w:val="24"/>
          <w:szCs w:val="24"/>
        </w:rPr>
        <w:t>,</w:t>
      </w:r>
      <w:r w:rsidRPr="00D51A51">
        <w:rPr>
          <w:rFonts w:ascii="Times New Roman" w:hAnsi="Times New Roman" w:cs="Times New Roman"/>
          <w:sz w:val="24"/>
          <w:szCs w:val="24"/>
        </w:rPr>
        <w:t xml:space="preserve"> evitemos temas que no tienen que ver con lo que se está sustentando</w:t>
      </w:r>
      <w:r w:rsidR="004364EB" w:rsidRPr="00D51A51">
        <w:rPr>
          <w:rFonts w:ascii="Times New Roman" w:hAnsi="Times New Roman" w:cs="Times New Roman"/>
          <w:sz w:val="24"/>
          <w:szCs w:val="24"/>
        </w:rPr>
        <w:t>,</w:t>
      </w:r>
      <w:r w:rsidRPr="00D51A51">
        <w:rPr>
          <w:rFonts w:ascii="Times New Roman" w:hAnsi="Times New Roman" w:cs="Times New Roman"/>
          <w:sz w:val="24"/>
          <w:szCs w:val="24"/>
        </w:rPr>
        <w:t xml:space="preserve"> por favor</w:t>
      </w:r>
      <w:r w:rsidR="004364EB" w:rsidRPr="00D51A51">
        <w:rPr>
          <w:rFonts w:ascii="Times New Roman" w:hAnsi="Times New Roman" w:cs="Times New Roman"/>
          <w:sz w:val="24"/>
          <w:szCs w:val="24"/>
        </w:rPr>
        <w:t>,</w:t>
      </w:r>
      <w:r w:rsidRPr="00D51A51">
        <w:rPr>
          <w:rFonts w:ascii="Times New Roman" w:hAnsi="Times New Roman" w:cs="Times New Roman"/>
          <w:sz w:val="24"/>
          <w:szCs w:val="24"/>
        </w:rPr>
        <w:t xml:space="preserve"> se los pido de la manera más atenta</w:t>
      </w:r>
      <w:r w:rsidR="004364EB" w:rsidRPr="00D51A51">
        <w:rPr>
          <w:rFonts w:ascii="Times New Roman" w:hAnsi="Times New Roman" w:cs="Times New Roman"/>
          <w:sz w:val="24"/>
          <w:szCs w:val="24"/>
        </w:rPr>
        <w:t>.</w:t>
      </w:r>
      <w:r w:rsidRPr="00D51A51">
        <w:rPr>
          <w:rFonts w:ascii="Times New Roman" w:hAnsi="Times New Roman" w:cs="Times New Roman"/>
          <w:sz w:val="24"/>
          <w:szCs w:val="24"/>
        </w:rPr>
        <w:t xml:space="preserve"> </w:t>
      </w:r>
      <w:r w:rsidR="004364EB" w:rsidRPr="00D51A51">
        <w:rPr>
          <w:rFonts w:ascii="Times New Roman" w:hAnsi="Times New Roman" w:cs="Times New Roman"/>
          <w:sz w:val="24"/>
          <w:szCs w:val="24"/>
        </w:rPr>
        <w:t>V</w:t>
      </w:r>
      <w:r w:rsidRPr="00D51A51">
        <w:rPr>
          <w:rFonts w:ascii="Times New Roman" w:hAnsi="Times New Roman" w:cs="Times New Roman"/>
          <w:sz w:val="24"/>
          <w:szCs w:val="24"/>
        </w:rPr>
        <w:t>amos a continuar, son 25 puntos, hay temas de trascendencia</w:t>
      </w:r>
      <w:r w:rsidR="004364EB" w:rsidRPr="00D51A51">
        <w:rPr>
          <w:rFonts w:ascii="Times New Roman" w:hAnsi="Times New Roman" w:cs="Times New Roman"/>
          <w:sz w:val="24"/>
          <w:szCs w:val="24"/>
        </w:rPr>
        <w:t>,</w:t>
      </w:r>
      <w:r w:rsidRPr="00D51A51">
        <w:rPr>
          <w:rFonts w:ascii="Times New Roman" w:hAnsi="Times New Roman" w:cs="Times New Roman"/>
          <w:sz w:val="24"/>
          <w:szCs w:val="24"/>
        </w:rPr>
        <w:t xml:space="preserve"> dice la diputada Evelyn</w:t>
      </w:r>
      <w:r w:rsidR="004364EB" w:rsidRPr="00D51A51">
        <w:rPr>
          <w:rFonts w:ascii="Times New Roman" w:hAnsi="Times New Roman" w:cs="Times New Roman"/>
          <w:sz w:val="24"/>
          <w:szCs w:val="24"/>
        </w:rPr>
        <w:t>.</w:t>
      </w:r>
      <w:r w:rsidRPr="00D51A51">
        <w:rPr>
          <w:rFonts w:ascii="Times New Roman" w:hAnsi="Times New Roman" w:cs="Times New Roman"/>
          <w:sz w:val="24"/>
          <w:szCs w:val="24"/>
        </w:rPr>
        <w:t xml:space="preserve"> </w:t>
      </w:r>
      <w:r w:rsidR="004364EB" w:rsidRPr="00D51A51">
        <w:rPr>
          <w:rFonts w:ascii="Times New Roman" w:hAnsi="Times New Roman" w:cs="Times New Roman"/>
          <w:sz w:val="24"/>
          <w:szCs w:val="24"/>
        </w:rPr>
        <w:t>A</w:t>
      </w:r>
      <w:r w:rsidRPr="00D51A51">
        <w:rPr>
          <w:rFonts w:ascii="Times New Roman" w:hAnsi="Times New Roman" w:cs="Times New Roman"/>
          <w:sz w:val="24"/>
          <w:szCs w:val="24"/>
        </w:rPr>
        <w:t>sí que Adrián, el compañero Adrián</w:t>
      </w:r>
      <w:r w:rsidR="004364EB" w:rsidRPr="00D51A51">
        <w:rPr>
          <w:rFonts w:ascii="Times New Roman" w:hAnsi="Times New Roman" w:cs="Times New Roman"/>
          <w:sz w:val="24"/>
          <w:szCs w:val="24"/>
        </w:rPr>
        <w:t>,</w:t>
      </w:r>
      <w:r w:rsidRPr="00D51A51">
        <w:rPr>
          <w:rFonts w:ascii="Times New Roman" w:hAnsi="Times New Roman" w:cs="Times New Roman"/>
          <w:sz w:val="24"/>
          <w:szCs w:val="24"/>
        </w:rPr>
        <w:t xml:space="preserve"> </w:t>
      </w:r>
      <w:r w:rsidR="004364EB" w:rsidRPr="00D51A51">
        <w:rPr>
          <w:rFonts w:ascii="Times New Roman" w:hAnsi="Times New Roman" w:cs="Times New Roman"/>
          <w:sz w:val="24"/>
          <w:szCs w:val="24"/>
        </w:rPr>
        <w:t>¿</w:t>
      </w:r>
      <w:r w:rsidRPr="00D51A51">
        <w:rPr>
          <w:rFonts w:ascii="Times New Roman" w:hAnsi="Times New Roman" w:cs="Times New Roman"/>
          <w:sz w:val="24"/>
          <w:szCs w:val="24"/>
        </w:rPr>
        <w:t>declina o continúa? Bueno</w:t>
      </w:r>
      <w:r w:rsidR="00A130C9" w:rsidRPr="00D51A51">
        <w:rPr>
          <w:rFonts w:ascii="Times New Roman" w:hAnsi="Times New Roman" w:cs="Times New Roman"/>
          <w:sz w:val="24"/>
          <w:szCs w:val="24"/>
        </w:rPr>
        <w:t>,</w:t>
      </w:r>
      <w:r w:rsidRPr="00D51A51">
        <w:rPr>
          <w:rFonts w:ascii="Times New Roman" w:hAnsi="Times New Roman" w:cs="Times New Roman"/>
          <w:sz w:val="24"/>
          <w:szCs w:val="24"/>
        </w:rPr>
        <w:t xml:space="preserve"> pero no vaya a engancharse. </w:t>
      </w:r>
    </w:p>
    <w:p w14:paraId="2544AADF" w14:textId="00768E88" w:rsidR="00985A53" w:rsidRPr="00D51A51" w:rsidRDefault="00985A53"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DIP. ALONSO ADRIÁN JUÁREZ JIMÉNEZ. Gracias</w:t>
      </w:r>
      <w:r w:rsidR="00D55510" w:rsidRPr="00D51A51">
        <w:rPr>
          <w:rFonts w:ascii="Times New Roman" w:hAnsi="Times New Roman" w:cs="Times New Roman"/>
          <w:sz w:val="24"/>
          <w:szCs w:val="24"/>
        </w:rPr>
        <w:t>,</w:t>
      </w:r>
      <w:r w:rsidRPr="00D51A51">
        <w:rPr>
          <w:rFonts w:ascii="Times New Roman" w:hAnsi="Times New Roman" w:cs="Times New Roman"/>
          <w:sz w:val="24"/>
          <w:szCs w:val="24"/>
        </w:rPr>
        <w:t xml:space="preserve"> Presidenta.</w:t>
      </w:r>
    </w:p>
    <w:p w14:paraId="2544AAE0" w14:textId="1913A726" w:rsidR="009C7676" w:rsidRPr="00D51A51" w:rsidRDefault="00985A53"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ab/>
        <w:t>Solamente</w:t>
      </w:r>
      <w:r w:rsidR="00D55510" w:rsidRPr="00D51A51">
        <w:rPr>
          <w:rFonts w:ascii="Times New Roman" w:hAnsi="Times New Roman" w:cs="Times New Roman"/>
          <w:sz w:val="24"/>
          <w:szCs w:val="24"/>
        </w:rPr>
        <w:t>,</w:t>
      </w:r>
      <w:r w:rsidR="006166F1" w:rsidRPr="00D51A51">
        <w:rPr>
          <w:rFonts w:ascii="Times New Roman" w:hAnsi="Times New Roman" w:cs="Times New Roman"/>
          <w:sz w:val="24"/>
          <w:szCs w:val="24"/>
        </w:rPr>
        <w:t xml:space="preserve"> aunado a </w:t>
      </w:r>
      <w:r w:rsidR="009C7676" w:rsidRPr="00D51A51">
        <w:rPr>
          <w:rFonts w:ascii="Times New Roman" w:hAnsi="Times New Roman" w:cs="Times New Roman"/>
          <w:sz w:val="24"/>
          <w:szCs w:val="24"/>
        </w:rPr>
        <w:t>lo que coment</w:t>
      </w:r>
      <w:r w:rsidR="0077251E" w:rsidRPr="00D51A51">
        <w:rPr>
          <w:rFonts w:ascii="Times New Roman" w:hAnsi="Times New Roman" w:cs="Times New Roman"/>
          <w:sz w:val="24"/>
          <w:szCs w:val="24"/>
        </w:rPr>
        <w:t>ó</w:t>
      </w:r>
      <w:r w:rsidR="009C7676" w:rsidRPr="00D51A51">
        <w:rPr>
          <w:rFonts w:ascii="Times New Roman" w:hAnsi="Times New Roman" w:cs="Times New Roman"/>
          <w:sz w:val="24"/>
          <w:szCs w:val="24"/>
        </w:rPr>
        <w:t xml:space="preserve"> el diputado Paco en el tema del </w:t>
      </w:r>
      <w:r w:rsidR="0077251E" w:rsidRPr="00D51A51">
        <w:rPr>
          <w:rFonts w:ascii="Times New Roman" w:hAnsi="Times New Roman" w:cs="Times New Roman"/>
          <w:sz w:val="24"/>
          <w:szCs w:val="24"/>
        </w:rPr>
        <w:t>i</w:t>
      </w:r>
      <w:r w:rsidR="009C7676" w:rsidRPr="00D51A51">
        <w:rPr>
          <w:rFonts w:ascii="Times New Roman" w:hAnsi="Times New Roman" w:cs="Times New Roman"/>
          <w:sz w:val="24"/>
          <w:szCs w:val="24"/>
        </w:rPr>
        <w:t>nforme del Presidente Municipal</w:t>
      </w:r>
      <w:r w:rsidR="0077251E" w:rsidRPr="00D51A51">
        <w:rPr>
          <w:rFonts w:ascii="Times New Roman" w:hAnsi="Times New Roman" w:cs="Times New Roman"/>
          <w:sz w:val="24"/>
          <w:szCs w:val="24"/>
        </w:rPr>
        <w:t>,</w:t>
      </w:r>
      <w:r w:rsidR="009C7676" w:rsidRPr="00D51A51">
        <w:rPr>
          <w:rFonts w:ascii="Times New Roman" w:hAnsi="Times New Roman" w:cs="Times New Roman"/>
          <w:sz w:val="24"/>
          <w:szCs w:val="24"/>
        </w:rPr>
        <w:t xml:space="preserve"> que también se pudiera quedar en el propio transitorio que se le está solicitando en el informe para saber exactamente qué fue lo que pas</w:t>
      </w:r>
      <w:r w:rsidR="0077251E" w:rsidRPr="00D51A51">
        <w:rPr>
          <w:rFonts w:ascii="Times New Roman" w:hAnsi="Times New Roman" w:cs="Times New Roman"/>
          <w:sz w:val="24"/>
          <w:szCs w:val="24"/>
        </w:rPr>
        <w:t>ó.</w:t>
      </w:r>
      <w:r w:rsidR="009C7676" w:rsidRPr="00D51A51">
        <w:rPr>
          <w:rFonts w:ascii="Times New Roman" w:hAnsi="Times New Roman" w:cs="Times New Roman"/>
          <w:sz w:val="24"/>
          <w:szCs w:val="24"/>
        </w:rPr>
        <w:t xml:space="preserve"> </w:t>
      </w:r>
      <w:r w:rsidR="0077251E" w:rsidRPr="00D51A51">
        <w:rPr>
          <w:rFonts w:ascii="Times New Roman" w:hAnsi="Times New Roman" w:cs="Times New Roman"/>
          <w:sz w:val="24"/>
          <w:szCs w:val="24"/>
        </w:rPr>
        <w:t>E</w:t>
      </w:r>
      <w:r w:rsidR="009C7676" w:rsidRPr="00D51A51">
        <w:rPr>
          <w:rFonts w:ascii="Times New Roman" w:hAnsi="Times New Roman" w:cs="Times New Roman"/>
          <w:sz w:val="24"/>
          <w:szCs w:val="24"/>
        </w:rPr>
        <w:t>s</w:t>
      </w:r>
      <w:r w:rsidR="0077251E" w:rsidRPr="00D51A51">
        <w:rPr>
          <w:rFonts w:ascii="Times New Roman" w:hAnsi="Times New Roman" w:cs="Times New Roman"/>
          <w:sz w:val="24"/>
          <w:szCs w:val="24"/>
        </w:rPr>
        <w:t>a</w:t>
      </w:r>
      <w:r w:rsidR="009C7676" w:rsidRPr="00D51A51">
        <w:rPr>
          <w:rFonts w:ascii="Times New Roman" w:hAnsi="Times New Roman" w:cs="Times New Roman"/>
          <w:sz w:val="24"/>
          <w:szCs w:val="24"/>
        </w:rPr>
        <w:t xml:space="preserve"> sería mi solicitud</w:t>
      </w:r>
      <w:r w:rsidR="0077251E" w:rsidRPr="00D51A51">
        <w:rPr>
          <w:rFonts w:ascii="Times New Roman" w:hAnsi="Times New Roman" w:cs="Times New Roman"/>
          <w:sz w:val="24"/>
          <w:szCs w:val="24"/>
        </w:rPr>
        <w:t>,</w:t>
      </w:r>
      <w:r w:rsidR="009C7676" w:rsidRPr="00D51A51">
        <w:rPr>
          <w:rFonts w:ascii="Times New Roman" w:hAnsi="Times New Roman" w:cs="Times New Roman"/>
          <w:sz w:val="24"/>
          <w:szCs w:val="24"/>
        </w:rPr>
        <w:t xml:space="preserve"> que se adhiera a los transitorios.</w:t>
      </w:r>
    </w:p>
    <w:p w14:paraId="2544AAE1" w14:textId="370CFB64" w:rsidR="009C7676" w:rsidRPr="00D51A51" w:rsidRDefault="009C7676" w:rsidP="00EF6515">
      <w:pPr>
        <w:pStyle w:val="Sinespaciado"/>
        <w:ind w:right="49" w:firstLine="708"/>
        <w:jc w:val="both"/>
        <w:rPr>
          <w:rFonts w:ascii="Times New Roman" w:hAnsi="Times New Roman" w:cs="Times New Roman"/>
          <w:sz w:val="24"/>
          <w:szCs w:val="24"/>
        </w:rPr>
      </w:pPr>
      <w:r w:rsidRPr="00D51A51">
        <w:rPr>
          <w:rFonts w:ascii="Times New Roman" w:hAnsi="Times New Roman" w:cs="Times New Roman"/>
          <w:sz w:val="24"/>
          <w:szCs w:val="24"/>
        </w:rPr>
        <w:t>Es cu</w:t>
      </w:r>
      <w:r w:rsidR="008E1646" w:rsidRPr="00D51A51">
        <w:rPr>
          <w:rFonts w:ascii="Times New Roman" w:hAnsi="Times New Roman" w:cs="Times New Roman"/>
          <w:sz w:val="24"/>
          <w:szCs w:val="24"/>
        </w:rPr>
        <w:t>a</w:t>
      </w:r>
      <w:r w:rsidRPr="00D51A51">
        <w:rPr>
          <w:rFonts w:ascii="Times New Roman" w:hAnsi="Times New Roman" w:cs="Times New Roman"/>
          <w:sz w:val="24"/>
          <w:szCs w:val="24"/>
        </w:rPr>
        <w:t>nto</w:t>
      </w:r>
      <w:r w:rsidR="0077251E" w:rsidRPr="00D51A51">
        <w:rPr>
          <w:rFonts w:ascii="Times New Roman" w:hAnsi="Times New Roman" w:cs="Times New Roman"/>
          <w:sz w:val="24"/>
          <w:szCs w:val="24"/>
        </w:rPr>
        <w:t>,</w:t>
      </w:r>
      <w:r w:rsidRPr="00D51A51">
        <w:rPr>
          <w:rFonts w:ascii="Times New Roman" w:hAnsi="Times New Roman" w:cs="Times New Roman"/>
          <w:sz w:val="24"/>
          <w:szCs w:val="24"/>
        </w:rPr>
        <w:t xml:space="preserve"> President</w:t>
      </w:r>
      <w:r w:rsidR="0077251E" w:rsidRPr="00D51A51">
        <w:rPr>
          <w:rFonts w:ascii="Times New Roman" w:hAnsi="Times New Roman" w:cs="Times New Roman"/>
          <w:sz w:val="24"/>
          <w:szCs w:val="24"/>
        </w:rPr>
        <w:t>a</w:t>
      </w:r>
      <w:r w:rsidRPr="00D51A51">
        <w:rPr>
          <w:rFonts w:ascii="Times New Roman" w:hAnsi="Times New Roman" w:cs="Times New Roman"/>
          <w:sz w:val="24"/>
          <w:szCs w:val="24"/>
        </w:rPr>
        <w:t>.</w:t>
      </w:r>
    </w:p>
    <w:p w14:paraId="2544AAE2" w14:textId="3F37C2E1" w:rsidR="009C7676" w:rsidRPr="00D51A51" w:rsidRDefault="009C767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PRESIDENTA DIP. AZUCENA CISNEROS COSS. Compañero</w:t>
      </w:r>
      <w:r w:rsidR="00B25A91" w:rsidRPr="00D51A51">
        <w:rPr>
          <w:rFonts w:ascii="Times New Roman" w:hAnsi="Times New Roman" w:cs="Times New Roman"/>
          <w:sz w:val="24"/>
          <w:szCs w:val="24"/>
        </w:rPr>
        <w:t>s,</w:t>
      </w:r>
      <w:r w:rsidRPr="00D51A51">
        <w:rPr>
          <w:rFonts w:ascii="Times New Roman" w:hAnsi="Times New Roman" w:cs="Times New Roman"/>
          <w:sz w:val="24"/>
          <w:szCs w:val="24"/>
        </w:rPr>
        <w:t xml:space="preserve"> tiene que ponerse por escrito</w:t>
      </w:r>
      <w:r w:rsidR="00B25A91" w:rsidRPr="00D51A51">
        <w:rPr>
          <w:rFonts w:ascii="Times New Roman" w:hAnsi="Times New Roman" w:cs="Times New Roman"/>
          <w:sz w:val="24"/>
          <w:szCs w:val="24"/>
        </w:rPr>
        <w:t>.</w:t>
      </w:r>
      <w:r w:rsidRPr="00D51A51">
        <w:rPr>
          <w:rFonts w:ascii="Times New Roman" w:hAnsi="Times New Roman" w:cs="Times New Roman"/>
          <w:sz w:val="24"/>
          <w:szCs w:val="24"/>
        </w:rPr>
        <w:t xml:space="preserve"> </w:t>
      </w:r>
      <w:r w:rsidR="00B25A91" w:rsidRPr="00D51A51">
        <w:rPr>
          <w:rFonts w:ascii="Times New Roman" w:hAnsi="Times New Roman" w:cs="Times New Roman"/>
          <w:sz w:val="24"/>
          <w:szCs w:val="24"/>
        </w:rPr>
        <w:t>A</w:t>
      </w:r>
      <w:r w:rsidRPr="00D51A51">
        <w:rPr>
          <w:rFonts w:ascii="Times New Roman" w:hAnsi="Times New Roman" w:cs="Times New Roman"/>
          <w:sz w:val="24"/>
          <w:szCs w:val="24"/>
        </w:rPr>
        <w:t xml:space="preserve"> ver aquí qu</w:t>
      </w:r>
      <w:r w:rsidR="00B25A91" w:rsidRPr="00D51A51">
        <w:rPr>
          <w:rFonts w:ascii="Times New Roman" w:hAnsi="Times New Roman" w:cs="Times New Roman"/>
          <w:sz w:val="24"/>
          <w:szCs w:val="24"/>
        </w:rPr>
        <w:t>é</w:t>
      </w:r>
      <w:r w:rsidRPr="00D51A51">
        <w:rPr>
          <w:rFonts w:ascii="Times New Roman" w:hAnsi="Times New Roman" w:cs="Times New Roman"/>
          <w:sz w:val="24"/>
          <w:szCs w:val="24"/>
        </w:rPr>
        <w:t xml:space="preserve"> dice el compañero.</w:t>
      </w:r>
    </w:p>
    <w:p w14:paraId="2544AAE3" w14:textId="41F578CC" w:rsidR="009C7676" w:rsidRPr="00D51A51" w:rsidRDefault="009C767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DIP. ALONSO ADRIÁN JUÁREZ JIMÉNEZ. No</w:t>
      </w:r>
      <w:r w:rsidR="00B25A91" w:rsidRPr="00D51A51">
        <w:rPr>
          <w:rFonts w:ascii="Times New Roman" w:hAnsi="Times New Roman" w:cs="Times New Roman"/>
          <w:sz w:val="24"/>
          <w:szCs w:val="24"/>
        </w:rPr>
        <w:t>,</w:t>
      </w:r>
      <w:r w:rsidRPr="00D51A51">
        <w:rPr>
          <w:rFonts w:ascii="Times New Roman" w:hAnsi="Times New Roman" w:cs="Times New Roman"/>
          <w:sz w:val="24"/>
          <w:szCs w:val="24"/>
        </w:rPr>
        <w:t xml:space="preserve"> President</w:t>
      </w:r>
      <w:r w:rsidR="00B25A91" w:rsidRPr="00D51A51">
        <w:rPr>
          <w:rFonts w:ascii="Times New Roman" w:hAnsi="Times New Roman" w:cs="Times New Roman"/>
          <w:sz w:val="24"/>
          <w:szCs w:val="24"/>
        </w:rPr>
        <w:t>a</w:t>
      </w:r>
      <w:r w:rsidR="00966A53" w:rsidRPr="00D51A51">
        <w:rPr>
          <w:rFonts w:ascii="Times New Roman" w:hAnsi="Times New Roman" w:cs="Times New Roman"/>
          <w:sz w:val="24"/>
          <w:szCs w:val="24"/>
        </w:rPr>
        <w:t>,</w:t>
      </w:r>
      <w:r w:rsidRPr="00D51A51">
        <w:rPr>
          <w:rFonts w:ascii="Times New Roman" w:hAnsi="Times New Roman" w:cs="Times New Roman"/>
          <w:sz w:val="24"/>
          <w:szCs w:val="24"/>
        </w:rPr>
        <w:t xml:space="preserve"> con mucho respeto, no se tiene que</w:t>
      </w:r>
      <w:r w:rsidR="003B001C" w:rsidRPr="00D51A51">
        <w:rPr>
          <w:rFonts w:ascii="Times New Roman" w:hAnsi="Times New Roman" w:cs="Times New Roman"/>
          <w:sz w:val="24"/>
          <w:szCs w:val="24"/>
        </w:rPr>
        <w:t>,</w:t>
      </w:r>
      <w:r w:rsidRPr="00D51A51">
        <w:rPr>
          <w:rFonts w:ascii="Times New Roman" w:hAnsi="Times New Roman" w:cs="Times New Roman"/>
          <w:sz w:val="24"/>
          <w:szCs w:val="24"/>
        </w:rPr>
        <w:t xml:space="preserve"> s</w:t>
      </w:r>
      <w:r w:rsidR="003B001C" w:rsidRPr="00D51A51">
        <w:rPr>
          <w:rFonts w:ascii="Times New Roman" w:hAnsi="Times New Roman" w:cs="Times New Roman"/>
          <w:sz w:val="24"/>
          <w:szCs w:val="24"/>
        </w:rPr>
        <w:t>i</w:t>
      </w:r>
      <w:r w:rsidRPr="00D51A51">
        <w:rPr>
          <w:rFonts w:ascii="Times New Roman" w:hAnsi="Times New Roman" w:cs="Times New Roman"/>
          <w:sz w:val="24"/>
          <w:szCs w:val="24"/>
        </w:rPr>
        <w:t xml:space="preserve"> esta </w:t>
      </w:r>
      <w:r w:rsidR="003B001C" w:rsidRPr="00D51A51">
        <w:rPr>
          <w:rFonts w:ascii="Times New Roman" w:hAnsi="Times New Roman" w:cs="Times New Roman"/>
          <w:sz w:val="24"/>
          <w:szCs w:val="24"/>
        </w:rPr>
        <w:t>Tribuna</w:t>
      </w:r>
      <w:r w:rsidRPr="00D51A51">
        <w:rPr>
          <w:rFonts w:ascii="Times New Roman" w:hAnsi="Times New Roman" w:cs="Times New Roman"/>
          <w:sz w:val="24"/>
          <w:szCs w:val="24"/>
        </w:rPr>
        <w:t xml:space="preserve"> lo decide</w:t>
      </w:r>
      <w:r w:rsidR="003B001C" w:rsidRPr="00D51A51">
        <w:rPr>
          <w:rFonts w:ascii="Times New Roman" w:hAnsi="Times New Roman" w:cs="Times New Roman"/>
          <w:sz w:val="24"/>
          <w:szCs w:val="24"/>
        </w:rPr>
        <w:t>…</w:t>
      </w:r>
    </w:p>
    <w:p w14:paraId="2544AAE4" w14:textId="721C4340" w:rsidR="009C7676" w:rsidRPr="00D51A51" w:rsidRDefault="009C767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lastRenderedPageBreak/>
        <w:t>PRESIDENTA DIP. AZUCENA CISNEROS COSS. Cada que hay un</w:t>
      </w:r>
      <w:r w:rsidR="003B001C" w:rsidRPr="00D51A51">
        <w:rPr>
          <w:rFonts w:ascii="Times New Roman" w:hAnsi="Times New Roman" w:cs="Times New Roman"/>
          <w:sz w:val="24"/>
          <w:szCs w:val="24"/>
        </w:rPr>
        <w:t>…</w:t>
      </w:r>
      <w:r w:rsidRPr="00D51A51">
        <w:rPr>
          <w:rFonts w:ascii="Times New Roman" w:hAnsi="Times New Roman" w:cs="Times New Roman"/>
          <w:sz w:val="24"/>
          <w:szCs w:val="24"/>
        </w:rPr>
        <w:t xml:space="preserve"> </w:t>
      </w:r>
      <w:r w:rsidR="003B001C" w:rsidRPr="00D51A51">
        <w:rPr>
          <w:rFonts w:ascii="Times New Roman" w:hAnsi="Times New Roman" w:cs="Times New Roman"/>
          <w:sz w:val="24"/>
          <w:szCs w:val="24"/>
        </w:rPr>
        <w:t>P</w:t>
      </w:r>
      <w:r w:rsidRPr="00D51A51">
        <w:rPr>
          <w:rFonts w:ascii="Times New Roman" w:hAnsi="Times New Roman" w:cs="Times New Roman"/>
          <w:sz w:val="24"/>
          <w:szCs w:val="24"/>
        </w:rPr>
        <w:t>or eso</w:t>
      </w:r>
      <w:r w:rsidR="003B001C" w:rsidRPr="00D51A51">
        <w:rPr>
          <w:rFonts w:ascii="Times New Roman" w:hAnsi="Times New Roman" w:cs="Times New Roman"/>
          <w:sz w:val="24"/>
          <w:szCs w:val="24"/>
        </w:rPr>
        <w:t>,</w:t>
      </w:r>
      <w:r w:rsidRPr="00D51A51">
        <w:rPr>
          <w:rFonts w:ascii="Times New Roman" w:hAnsi="Times New Roman" w:cs="Times New Roman"/>
          <w:sz w:val="24"/>
          <w:szCs w:val="24"/>
        </w:rPr>
        <w:t xml:space="preserve"> no hagamos un di</w:t>
      </w:r>
      <w:r w:rsidR="003B001C" w:rsidRPr="00D51A51">
        <w:rPr>
          <w:rFonts w:ascii="Times New Roman" w:hAnsi="Times New Roman" w:cs="Times New Roman"/>
          <w:sz w:val="24"/>
          <w:szCs w:val="24"/>
        </w:rPr>
        <w:t>á</w:t>
      </w:r>
      <w:r w:rsidRPr="00D51A51">
        <w:rPr>
          <w:rFonts w:ascii="Times New Roman" w:hAnsi="Times New Roman" w:cs="Times New Roman"/>
          <w:sz w:val="24"/>
          <w:szCs w:val="24"/>
        </w:rPr>
        <w:t>logo.</w:t>
      </w:r>
    </w:p>
    <w:p w14:paraId="2544AAE5" w14:textId="2B04C9CD" w:rsidR="009C7676" w:rsidRPr="00D51A51" w:rsidRDefault="009C767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DIP. ALONSO ADRIÁN JUÁREZ JIMÉNEZ. Aquí es</w:t>
      </w:r>
      <w:r w:rsidR="003B001C" w:rsidRPr="00D51A51">
        <w:rPr>
          <w:rFonts w:ascii="Times New Roman" w:hAnsi="Times New Roman" w:cs="Times New Roman"/>
          <w:sz w:val="24"/>
          <w:szCs w:val="24"/>
        </w:rPr>
        <w:t>,</w:t>
      </w:r>
      <w:r w:rsidRPr="00D51A51">
        <w:rPr>
          <w:rFonts w:ascii="Times New Roman" w:hAnsi="Times New Roman" w:cs="Times New Roman"/>
          <w:sz w:val="24"/>
          <w:szCs w:val="24"/>
        </w:rPr>
        <w:t xml:space="preserve"> justamente</w:t>
      </w:r>
      <w:r w:rsidR="003B001C" w:rsidRPr="00D51A51">
        <w:rPr>
          <w:rFonts w:ascii="Times New Roman" w:hAnsi="Times New Roman" w:cs="Times New Roman"/>
          <w:sz w:val="24"/>
          <w:szCs w:val="24"/>
        </w:rPr>
        <w:t>…</w:t>
      </w:r>
    </w:p>
    <w:p w14:paraId="2544AAE6" w14:textId="377D8CB6" w:rsidR="009C7676" w:rsidRPr="00D51A51" w:rsidRDefault="009C767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PRESIDENTA DIP. AZUCENA CISNEROS COSS. </w:t>
      </w:r>
      <w:r w:rsidR="003B001C" w:rsidRPr="00D51A51">
        <w:rPr>
          <w:rFonts w:ascii="Times New Roman" w:hAnsi="Times New Roman" w:cs="Times New Roman"/>
          <w:sz w:val="24"/>
          <w:szCs w:val="24"/>
        </w:rPr>
        <w:t>A</w:t>
      </w:r>
      <w:r w:rsidRPr="00D51A51">
        <w:rPr>
          <w:rFonts w:ascii="Times New Roman" w:hAnsi="Times New Roman" w:cs="Times New Roman"/>
          <w:sz w:val="24"/>
          <w:szCs w:val="24"/>
        </w:rPr>
        <w:t>horita lo consultamos.</w:t>
      </w:r>
    </w:p>
    <w:p w14:paraId="2544AAE7" w14:textId="77777777" w:rsidR="009C7676" w:rsidRPr="00D51A51" w:rsidRDefault="009C767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DIP. ALONSO ADRIÁN JUÁREZ JIMÉNEZ. No me niegue mi derecho.</w:t>
      </w:r>
    </w:p>
    <w:p w14:paraId="2544AAE8" w14:textId="668BE746" w:rsidR="009C7676" w:rsidRPr="00D51A51" w:rsidRDefault="009C767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PRESIDENTA DIP. AZUCENA CISNEROS COSS. Siempre que hay una reserva se presenta por escrito</w:t>
      </w:r>
      <w:r w:rsidR="003B001C" w:rsidRPr="00D51A51">
        <w:rPr>
          <w:rFonts w:ascii="Times New Roman" w:hAnsi="Times New Roman" w:cs="Times New Roman"/>
          <w:sz w:val="24"/>
          <w:szCs w:val="24"/>
        </w:rPr>
        <w:t>,</w:t>
      </w:r>
      <w:r w:rsidRPr="00D51A51">
        <w:rPr>
          <w:rFonts w:ascii="Times New Roman" w:hAnsi="Times New Roman" w:cs="Times New Roman"/>
          <w:sz w:val="24"/>
          <w:szCs w:val="24"/>
        </w:rPr>
        <w:t xml:space="preserve"> y también lo dice la ley.</w:t>
      </w:r>
    </w:p>
    <w:p w14:paraId="2544AAE9" w14:textId="2265CB56" w:rsidR="009C7676" w:rsidRPr="00D51A51" w:rsidRDefault="009C767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DIP. ALONSO ADRIÁN JUÁREZ JIMÉNEZ. </w:t>
      </w:r>
      <w:r w:rsidR="00D1422B" w:rsidRPr="00D51A51">
        <w:rPr>
          <w:rFonts w:ascii="Times New Roman" w:hAnsi="Times New Roman" w:cs="Times New Roman"/>
          <w:sz w:val="24"/>
          <w:szCs w:val="24"/>
        </w:rPr>
        <w:t>Por eso, p</w:t>
      </w:r>
      <w:r w:rsidRPr="00D51A51">
        <w:rPr>
          <w:rFonts w:ascii="Times New Roman" w:hAnsi="Times New Roman" w:cs="Times New Roman"/>
          <w:sz w:val="24"/>
          <w:szCs w:val="24"/>
        </w:rPr>
        <w:t>ero también se puede presentar aquí</w:t>
      </w:r>
      <w:r w:rsidR="00D1422B" w:rsidRPr="00D51A51">
        <w:rPr>
          <w:rFonts w:ascii="Times New Roman" w:hAnsi="Times New Roman" w:cs="Times New Roman"/>
          <w:sz w:val="24"/>
          <w:szCs w:val="24"/>
        </w:rPr>
        <w:t>.</w:t>
      </w:r>
      <w:r w:rsidRPr="00D51A51">
        <w:rPr>
          <w:rFonts w:ascii="Times New Roman" w:hAnsi="Times New Roman" w:cs="Times New Roman"/>
          <w:sz w:val="24"/>
          <w:szCs w:val="24"/>
        </w:rPr>
        <w:t xml:space="preserve"> </w:t>
      </w:r>
      <w:r w:rsidR="00D1422B" w:rsidRPr="00D51A51">
        <w:rPr>
          <w:rFonts w:ascii="Times New Roman" w:hAnsi="Times New Roman" w:cs="Times New Roman"/>
          <w:sz w:val="24"/>
          <w:szCs w:val="24"/>
        </w:rPr>
        <w:t>N</w:t>
      </w:r>
      <w:r w:rsidRPr="00D51A51">
        <w:rPr>
          <w:rFonts w:ascii="Times New Roman" w:hAnsi="Times New Roman" w:cs="Times New Roman"/>
          <w:sz w:val="24"/>
          <w:szCs w:val="24"/>
        </w:rPr>
        <w:t>o me niegue mi derecho</w:t>
      </w:r>
      <w:r w:rsidR="00D1422B" w:rsidRPr="00D51A51">
        <w:rPr>
          <w:rFonts w:ascii="Times New Roman" w:hAnsi="Times New Roman" w:cs="Times New Roman"/>
          <w:sz w:val="24"/>
          <w:szCs w:val="24"/>
        </w:rPr>
        <w:t>.</w:t>
      </w:r>
      <w:r w:rsidRPr="00D51A51">
        <w:rPr>
          <w:rFonts w:ascii="Times New Roman" w:hAnsi="Times New Roman" w:cs="Times New Roman"/>
          <w:sz w:val="24"/>
          <w:szCs w:val="24"/>
        </w:rPr>
        <w:t xml:space="preserve"> </w:t>
      </w:r>
      <w:r w:rsidR="00D1422B" w:rsidRPr="00D51A51">
        <w:rPr>
          <w:rFonts w:ascii="Times New Roman" w:hAnsi="Times New Roman" w:cs="Times New Roman"/>
          <w:sz w:val="24"/>
          <w:szCs w:val="24"/>
        </w:rPr>
        <w:t>C</w:t>
      </w:r>
      <w:r w:rsidRPr="00D51A51">
        <w:rPr>
          <w:rFonts w:ascii="Times New Roman" w:hAnsi="Times New Roman" w:cs="Times New Roman"/>
          <w:sz w:val="24"/>
          <w:szCs w:val="24"/>
        </w:rPr>
        <w:t>on mucho respeto.</w:t>
      </w:r>
    </w:p>
    <w:p w14:paraId="2544AAEB" w14:textId="4B581A1E" w:rsidR="009C7676" w:rsidRPr="00D51A51" w:rsidRDefault="009C767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PRESIDENTA DIP. AZUCENA CISNEROS COSS. Esta Presidencia somete a votación la propuesta del diputado Ariel Juárez en sus transitorios uno y dos.</w:t>
      </w:r>
      <w:r w:rsidR="0031074B" w:rsidRPr="00D51A51">
        <w:rPr>
          <w:rFonts w:ascii="Times New Roman" w:hAnsi="Times New Roman" w:cs="Times New Roman"/>
          <w:sz w:val="24"/>
          <w:szCs w:val="24"/>
        </w:rPr>
        <w:t xml:space="preserve"> </w:t>
      </w:r>
      <w:r w:rsidRPr="00D51A51">
        <w:rPr>
          <w:rFonts w:ascii="Times New Roman" w:hAnsi="Times New Roman" w:cs="Times New Roman"/>
          <w:sz w:val="24"/>
          <w:szCs w:val="24"/>
        </w:rPr>
        <w:t>Se van a votar los dos</w:t>
      </w:r>
      <w:r w:rsidR="00D1422B" w:rsidRPr="00D51A51">
        <w:rPr>
          <w:rFonts w:ascii="Times New Roman" w:hAnsi="Times New Roman" w:cs="Times New Roman"/>
          <w:sz w:val="24"/>
          <w:szCs w:val="24"/>
        </w:rPr>
        <w:t>,</w:t>
      </w:r>
      <w:r w:rsidRPr="00D51A51">
        <w:rPr>
          <w:rFonts w:ascii="Times New Roman" w:hAnsi="Times New Roman" w:cs="Times New Roman"/>
          <w:sz w:val="24"/>
          <w:szCs w:val="24"/>
        </w:rPr>
        <w:t xml:space="preserve"> compañeros</w:t>
      </w:r>
      <w:r w:rsidR="0031074B" w:rsidRPr="00D51A51">
        <w:rPr>
          <w:rFonts w:ascii="Times New Roman" w:hAnsi="Times New Roman" w:cs="Times New Roman"/>
          <w:sz w:val="24"/>
          <w:szCs w:val="24"/>
        </w:rPr>
        <w:t>,</w:t>
      </w:r>
      <w:r w:rsidRPr="00D51A51">
        <w:rPr>
          <w:rFonts w:ascii="Times New Roman" w:hAnsi="Times New Roman" w:cs="Times New Roman"/>
          <w:sz w:val="24"/>
          <w:szCs w:val="24"/>
        </w:rPr>
        <w:t xml:space="preserve"> y pido a la Secretaría abra el sistema de votación hasta por </w:t>
      </w:r>
      <w:r w:rsidR="0031074B" w:rsidRPr="00D51A51">
        <w:rPr>
          <w:rFonts w:ascii="Times New Roman" w:hAnsi="Times New Roman" w:cs="Times New Roman"/>
          <w:sz w:val="24"/>
          <w:szCs w:val="24"/>
        </w:rPr>
        <w:t>dos</w:t>
      </w:r>
      <w:r w:rsidRPr="00D51A51">
        <w:rPr>
          <w:rFonts w:ascii="Times New Roman" w:hAnsi="Times New Roman" w:cs="Times New Roman"/>
          <w:sz w:val="24"/>
          <w:szCs w:val="24"/>
        </w:rPr>
        <w:t xml:space="preserve"> minutos.</w:t>
      </w:r>
    </w:p>
    <w:p w14:paraId="22804C94" w14:textId="77777777" w:rsidR="0031074B" w:rsidRPr="00D51A51" w:rsidRDefault="009C7676" w:rsidP="00EF6515">
      <w:pPr>
        <w:pStyle w:val="Sinespaciado"/>
        <w:ind w:right="49" w:firstLine="708"/>
        <w:jc w:val="both"/>
        <w:rPr>
          <w:rFonts w:ascii="Times New Roman" w:hAnsi="Times New Roman" w:cs="Times New Roman"/>
          <w:sz w:val="24"/>
          <w:szCs w:val="24"/>
        </w:rPr>
      </w:pPr>
      <w:r w:rsidRPr="00D51A51">
        <w:rPr>
          <w:rFonts w:ascii="Times New Roman" w:hAnsi="Times New Roman" w:cs="Times New Roman"/>
          <w:sz w:val="24"/>
          <w:szCs w:val="24"/>
        </w:rPr>
        <w:t>Diputado</w:t>
      </w:r>
      <w:r w:rsidR="0031074B" w:rsidRPr="00D51A51">
        <w:rPr>
          <w:rFonts w:ascii="Times New Roman" w:hAnsi="Times New Roman" w:cs="Times New Roman"/>
          <w:sz w:val="24"/>
          <w:szCs w:val="24"/>
        </w:rPr>
        <w:t>,</w:t>
      </w:r>
      <w:r w:rsidRPr="00D51A51">
        <w:rPr>
          <w:rFonts w:ascii="Times New Roman" w:hAnsi="Times New Roman" w:cs="Times New Roman"/>
          <w:sz w:val="24"/>
          <w:szCs w:val="24"/>
        </w:rPr>
        <w:t xml:space="preserve"> ¿</w:t>
      </w:r>
      <w:r w:rsidR="0031074B" w:rsidRPr="00D51A51">
        <w:rPr>
          <w:rFonts w:ascii="Times New Roman" w:hAnsi="Times New Roman" w:cs="Times New Roman"/>
          <w:sz w:val="24"/>
          <w:szCs w:val="24"/>
        </w:rPr>
        <w:t>e</w:t>
      </w:r>
      <w:r w:rsidRPr="00D51A51">
        <w:rPr>
          <w:rFonts w:ascii="Times New Roman" w:hAnsi="Times New Roman" w:cs="Times New Roman"/>
          <w:sz w:val="24"/>
          <w:szCs w:val="24"/>
        </w:rPr>
        <w:t>stá el diputado Domínguez?</w:t>
      </w:r>
    </w:p>
    <w:p w14:paraId="2544AAED" w14:textId="4BAE5486" w:rsidR="009C7676" w:rsidRPr="00D51A51" w:rsidRDefault="009C7676" w:rsidP="00EF6515">
      <w:pPr>
        <w:pStyle w:val="Sinespaciado"/>
        <w:ind w:right="49" w:firstLine="708"/>
        <w:jc w:val="both"/>
        <w:rPr>
          <w:rFonts w:ascii="Times New Roman" w:hAnsi="Times New Roman" w:cs="Times New Roman"/>
          <w:sz w:val="24"/>
          <w:szCs w:val="24"/>
        </w:rPr>
      </w:pPr>
      <w:r w:rsidRPr="00D51A51">
        <w:rPr>
          <w:rFonts w:ascii="Times New Roman" w:hAnsi="Times New Roman" w:cs="Times New Roman"/>
          <w:sz w:val="24"/>
          <w:szCs w:val="24"/>
        </w:rPr>
        <w:t>Abra el sistema de votación</w:t>
      </w:r>
      <w:r w:rsidR="00A130C9" w:rsidRPr="00D51A51">
        <w:rPr>
          <w:rFonts w:ascii="Times New Roman" w:hAnsi="Times New Roman" w:cs="Times New Roman"/>
          <w:sz w:val="24"/>
          <w:szCs w:val="24"/>
        </w:rPr>
        <w:t>.</w:t>
      </w:r>
      <w:r w:rsidRPr="00D51A51">
        <w:rPr>
          <w:rFonts w:ascii="Times New Roman" w:hAnsi="Times New Roman" w:cs="Times New Roman"/>
          <w:sz w:val="24"/>
          <w:szCs w:val="24"/>
        </w:rPr>
        <w:t xml:space="preserve"> </w:t>
      </w:r>
      <w:r w:rsidR="00A130C9" w:rsidRPr="00D51A51">
        <w:rPr>
          <w:rFonts w:ascii="Times New Roman" w:hAnsi="Times New Roman" w:cs="Times New Roman"/>
          <w:sz w:val="24"/>
          <w:szCs w:val="24"/>
        </w:rPr>
        <w:t>E</w:t>
      </w:r>
      <w:r w:rsidRPr="00D51A51">
        <w:rPr>
          <w:rFonts w:ascii="Times New Roman" w:hAnsi="Times New Roman" w:cs="Times New Roman"/>
          <w:sz w:val="24"/>
          <w:szCs w:val="24"/>
        </w:rPr>
        <w:t>stamos en votación compañeros.</w:t>
      </w:r>
    </w:p>
    <w:p w14:paraId="2544AAEE" w14:textId="70627A8F" w:rsidR="009C7676" w:rsidRPr="00D51A51" w:rsidRDefault="009C767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DIP. VIRIDIANA FUENTES CRUZ. </w:t>
      </w:r>
      <w:r w:rsidR="0031074B" w:rsidRPr="00D51A51">
        <w:rPr>
          <w:rFonts w:ascii="Times New Roman" w:hAnsi="Times New Roman" w:cs="Times New Roman"/>
          <w:sz w:val="24"/>
          <w:szCs w:val="24"/>
        </w:rPr>
        <w:t>Á</w:t>
      </w:r>
      <w:r w:rsidRPr="00D51A51">
        <w:rPr>
          <w:rFonts w:ascii="Times New Roman" w:hAnsi="Times New Roman" w:cs="Times New Roman"/>
          <w:sz w:val="24"/>
          <w:szCs w:val="24"/>
        </w:rPr>
        <w:t xml:space="preserve">brase el sistema de votación hasta por </w:t>
      </w:r>
      <w:r w:rsidR="0031074B" w:rsidRPr="00D51A51">
        <w:rPr>
          <w:rFonts w:ascii="Times New Roman" w:hAnsi="Times New Roman" w:cs="Times New Roman"/>
          <w:sz w:val="24"/>
          <w:szCs w:val="24"/>
        </w:rPr>
        <w:t>dos</w:t>
      </w:r>
      <w:r w:rsidRPr="00D51A51">
        <w:rPr>
          <w:rFonts w:ascii="Times New Roman" w:hAnsi="Times New Roman" w:cs="Times New Roman"/>
          <w:sz w:val="24"/>
          <w:szCs w:val="24"/>
        </w:rPr>
        <w:t xml:space="preserve"> minutos.</w:t>
      </w:r>
    </w:p>
    <w:p w14:paraId="2544AAEF" w14:textId="77777777" w:rsidR="009C7676" w:rsidRPr="00D51A51" w:rsidRDefault="009C7676" w:rsidP="00EF6515">
      <w:pPr>
        <w:pStyle w:val="Sinespaciado"/>
        <w:ind w:right="49"/>
        <w:jc w:val="center"/>
        <w:rPr>
          <w:rFonts w:ascii="Times New Roman" w:eastAsia="Times New Roman" w:hAnsi="Times New Roman" w:cs="Times New Roman"/>
          <w:i/>
          <w:sz w:val="24"/>
          <w:szCs w:val="24"/>
        </w:rPr>
      </w:pPr>
      <w:r w:rsidRPr="00D51A51">
        <w:rPr>
          <w:rFonts w:ascii="Times New Roman" w:eastAsia="Times New Roman" w:hAnsi="Times New Roman" w:cs="Times New Roman"/>
          <w:i/>
          <w:sz w:val="24"/>
          <w:szCs w:val="24"/>
        </w:rPr>
        <w:t>(Votación nominal)</w:t>
      </w:r>
    </w:p>
    <w:p w14:paraId="2544AAF0" w14:textId="44ECB2D9" w:rsidR="009C7676" w:rsidRPr="00D51A51" w:rsidRDefault="009C7676" w:rsidP="00EF6515">
      <w:pPr>
        <w:pStyle w:val="Sinespaciado"/>
        <w:ind w:right="49"/>
        <w:jc w:val="both"/>
        <w:rPr>
          <w:rFonts w:ascii="Times New Roman" w:eastAsia="Times New Roman" w:hAnsi="Times New Roman" w:cs="Times New Roman"/>
          <w:sz w:val="24"/>
          <w:szCs w:val="24"/>
        </w:rPr>
      </w:pPr>
      <w:r w:rsidRPr="00D51A51">
        <w:rPr>
          <w:rFonts w:ascii="Times New Roman" w:hAnsi="Times New Roman" w:cs="Times New Roman"/>
          <w:sz w:val="24"/>
          <w:szCs w:val="24"/>
        </w:rPr>
        <w:t xml:space="preserve">DIP. VIRIDIANA FUENTES CRUZ. </w:t>
      </w:r>
      <w:r w:rsidR="003B7503" w:rsidRPr="00D51A51">
        <w:rPr>
          <w:rFonts w:ascii="Times New Roman" w:hAnsi="Times New Roman" w:cs="Times New Roman"/>
          <w:sz w:val="24"/>
          <w:szCs w:val="24"/>
        </w:rPr>
        <w:t>¿</w:t>
      </w:r>
      <w:r w:rsidRPr="00D51A51">
        <w:rPr>
          <w:rFonts w:ascii="Times New Roman" w:eastAsia="Times New Roman" w:hAnsi="Times New Roman" w:cs="Times New Roman"/>
          <w:sz w:val="24"/>
          <w:szCs w:val="24"/>
        </w:rPr>
        <w:t>Algún diputado o diputada que falte de registrar su vot</w:t>
      </w:r>
      <w:r w:rsidR="0054608F" w:rsidRPr="00D51A51">
        <w:rPr>
          <w:rFonts w:ascii="Times New Roman" w:eastAsia="Times New Roman" w:hAnsi="Times New Roman" w:cs="Times New Roman"/>
          <w:sz w:val="24"/>
          <w:szCs w:val="24"/>
        </w:rPr>
        <w:t>o?</w:t>
      </w:r>
    </w:p>
    <w:p w14:paraId="2544AAF1" w14:textId="0D04BF1B" w:rsidR="00B63D86" w:rsidRPr="00D51A51" w:rsidRDefault="00B63D8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SECRETARIA DIP. VIRIDIANA FUENTES CRUZ. Presidenta</w:t>
      </w:r>
      <w:r w:rsidR="0031074B" w:rsidRPr="00D51A51">
        <w:rPr>
          <w:rFonts w:ascii="Times New Roman" w:hAnsi="Times New Roman" w:cs="Times New Roman"/>
          <w:sz w:val="24"/>
          <w:szCs w:val="24"/>
        </w:rPr>
        <w:t>,</w:t>
      </w:r>
      <w:r w:rsidRPr="00D51A51">
        <w:rPr>
          <w:rFonts w:ascii="Times New Roman" w:hAnsi="Times New Roman" w:cs="Times New Roman"/>
          <w:sz w:val="24"/>
          <w:szCs w:val="24"/>
        </w:rPr>
        <w:t xml:space="preserve"> ha sido aprobado por unanimidad de votos.</w:t>
      </w:r>
    </w:p>
    <w:p w14:paraId="2544AAF2" w14:textId="6F18E469" w:rsidR="00B63D86" w:rsidRPr="00D51A51" w:rsidRDefault="00B63D8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PRESIDENTA DIP. AZUCENA CISNEROS COSS. La propuesta del diputado Ariel Juárez ha sido aprobada por unanimidad</w:t>
      </w:r>
      <w:r w:rsidR="00E82C76" w:rsidRPr="00D51A51">
        <w:rPr>
          <w:rFonts w:ascii="Times New Roman" w:hAnsi="Times New Roman" w:cs="Times New Roman"/>
          <w:sz w:val="24"/>
          <w:szCs w:val="24"/>
        </w:rPr>
        <w:t>,</w:t>
      </w:r>
      <w:r w:rsidRPr="00D51A51">
        <w:rPr>
          <w:rFonts w:ascii="Times New Roman" w:hAnsi="Times New Roman" w:cs="Times New Roman"/>
          <w:sz w:val="24"/>
          <w:szCs w:val="24"/>
        </w:rPr>
        <w:t xml:space="preserve"> en su artículo </w:t>
      </w:r>
      <w:r w:rsidR="00E82C76" w:rsidRPr="00D51A51">
        <w:rPr>
          <w:rFonts w:ascii="Times New Roman" w:hAnsi="Times New Roman" w:cs="Times New Roman"/>
          <w:sz w:val="24"/>
          <w:szCs w:val="24"/>
        </w:rPr>
        <w:t>segundo y tercero,</w:t>
      </w:r>
      <w:r w:rsidRPr="00D51A51">
        <w:rPr>
          <w:rFonts w:ascii="Times New Roman" w:hAnsi="Times New Roman" w:cs="Times New Roman"/>
          <w:sz w:val="24"/>
          <w:szCs w:val="24"/>
        </w:rPr>
        <w:t xml:space="preserve"> primero y segundo transitorios.</w:t>
      </w:r>
    </w:p>
    <w:p w14:paraId="2544AAF3" w14:textId="0A677172" w:rsidR="00B63D86" w:rsidRPr="00D51A51" w:rsidRDefault="00B63D8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SECRETARIA DIP. VIRIDIANA FUENTES CRUZ. Presidenta, hay una tercera propuesta</w:t>
      </w:r>
      <w:r w:rsidR="00955813" w:rsidRPr="00D51A51">
        <w:rPr>
          <w:rFonts w:ascii="Times New Roman" w:hAnsi="Times New Roman" w:cs="Times New Roman"/>
          <w:sz w:val="24"/>
          <w:szCs w:val="24"/>
        </w:rPr>
        <w:t>,</w:t>
      </w:r>
      <w:r w:rsidRPr="00D51A51">
        <w:rPr>
          <w:rFonts w:ascii="Times New Roman" w:hAnsi="Times New Roman" w:cs="Times New Roman"/>
          <w:sz w:val="24"/>
          <w:szCs w:val="24"/>
        </w:rPr>
        <w:t xml:space="preserve"> que es </w:t>
      </w:r>
      <w:r w:rsidR="0031074B" w:rsidRPr="00D51A51">
        <w:rPr>
          <w:rFonts w:ascii="Times New Roman" w:hAnsi="Times New Roman" w:cs="Times New Roman"/>
          <w:sz w:val="24"/>
          <w:szCs w:val="24"/>
        </w:rPr>
        <w:t>“</w:t>
      </w:r>
      <w:r w:rsidRPr="00D51A51">
        <w:rPr>
          <w:rFonts w:ascii="Times New Roman" w:hAnsi="Times New Roman" w:cs="Times New Roman"/>
          <w:sz w:val="24"/>
          <w:szCs w:val="24"/>
        </w:rPr>
        <w:t>el Presidente Municipal del Municipio de Tlalnepantla deberá rendir un informe a esta Legislatura en relación con lo dispuesto en este decreto</w:t>
      </w:r>
      <w:r w:rsidR="0031074B" w:rsidRPr="00D51A51">
        <w:rPr>
          <w:rFonts w:ascii="Times New Roman" w:hAnsi="Times New Roman" w:cs="Times New Roman"/>
          <w:sz w:val="24"/>
          <w:szCs w:val="24"/>
        </w:rPr>
        <w:t>”</w:t>
      </w:r>
      <w:r w:rsidRPr="00D51A51">
        <w:rPr>
          <w:rFonts w:ascii="Times New Roman" w:hAnsi="Times New Roman" w:cs="Times New Roman"/>
          <w:sz w:val="24"/>
          <w:szCs w:val="24"/>
        </w:rPr>
        <w:t>.</w:t>
      </w:r>
    </w:p>
    <w:p w14:paraId="2544AAF4" w14:textId="64B2F754" w:rsidR="00B63D86" w:rsidRPr="00D51A51" w:rsidRDefault="00B63D8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PRESIDENTA DIP. AZUCENA CISNEROS COSS. Someto a votación la propuesta del diputado Adrián Juárez para sumar un artículo </w:t>
      </w:r>
      <w:r w:rsidR="006E758D" w:rsidRPr="00D51A51">
        <w:rPr>
          <w:rFonts w:ascii="Times New Roman" w:hAnsi="Times New Roman" w:cs="Times New Roman"/>
          <w:sz w:val="24"/>
          <w:szCs w:val="24"/>
        </w:rPr>
        <w:t>tercero</w:t>
      </w:r>
      <w:r w:rsidR="00CB2D2F" w:rsidRPr="00D51A51">
        <w:rPr>
          <w:rFonts w:ascii="Times New Roman" w:hAnsi="Times New Roman" w:cs="Times New Roman"/>
          <w:sz w:val="24"/>
          <w:szCs w:val="24"/>
        </w:rPr>
        <w:t>,</w:t>
      </w:r>
      <w:r w:rsidRPr="00D51A51">
        <w:rPr>
          <w:rFonts w:ascii="Times New Roman" w:hAnsi="Times New Roman" w:cs="Times New Roman"/>
          <w:sz w:val="24"/>
          <w:szCs w:val="24"/>
        </w:rPr>
        <w:t xml:space="preserve"> y pido a la Secretaría abra el sistema de votación hasta por </w:t>
      </w:r>
      <w:r w:rsidR="00CB2D2F" w:rsidRPr="00D51A51">
        <w:rPr>
          <w:rFonts w:ascii="Times New Roman" w:hAnsi="Times New Roman" w:cs="Times New Roman"/>
          <w:sz w:val="24"/>
          <w:szCs w:val="24"/>
        </w:rPr>
        <w:t>dos</w:t>
      </w:r>
      <w:r w:rsidRPr="00D51A51">
        <w:rPr>
          <w:rFonts w:ascii="Times New Roman" w:hAnsi="Times New Roman" w:cs="Times New Roman"/>
          <w:sz w:val="24"/>
          <w:szCs w:val="24"/>
        </w:rPr>
        <w:t xml:space="preserve"> minutos.</w:t>
      </w:r>
    </w:p>
    <w:p w14:paraId="2544AAF5" w14:textId="050C76DA" w:rsidR="00B63D86" w:rsidRPr="00D51A51" w:rsidRDefault="00B63D8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SECRETARIA DIP. VIRIDIANA FUENTES CRUZ. Ábrase el sistema de votación hasta por </w:t>
      </w:r>
      <w:r w:rsidR="00CB2D2F" w:rsidRPr="00D51A51">
        <w:rPr>
          <w:rFonts w:ascii="Times New Roman" w:hAnsi="Times New Roman" w:cs="Times New Roman"/>
          <w:sz w:val="24"/>
          <w:szCs w:val="24"/>
        </w:rPr>
        <w:t>dos</w:t>
      </w:r>
      <w:r w:rsidRPr="00D51A51">
        <w:rPr>
          <w:rFonts w:ascii="Times New Roman" w:hAnsi="Times New Roman" w:cs="Times New Roman"/>
          <w:sz w:val="24"/>
          <w:szCs w:val="24"/>
        </w:rPr>
        <w:t xml:space="preserve"> minutos.</w:t>
      </w:r>
    </w:p>
    <w:p w14:paraId="2544AAF6" w14:textId="77777777" w:rsidR="00B63D86" w:rsidRPr="00D51A51" w:rsidRDefault="00B63D86" w:rsidP="00EF6515">
      <w:pPr>
        <w:pStyle w:val="Sinespaciado"/>
        <w:ind w:right="49"/>
        <w:jc w:val="center"/>
        <w:rPr>
          <w:rFonts w:ascii="Times New Roman" w:hAnsi="Times New Roman" w:cs="Times New Roman"/>
          <w:i/>
          <w:sz w:val="24"/>
          <w:szCs w:val="24"/>
        </w:rPr>
      </w:pPr>
      <w:r w:rsidRPr="00D51A51">
        <w:rPr>
          <w:rFonts w:ascii="Times New Roman" w:hAnsi="Times New Roman" w:cs="Times New Roman"/>
          <w:i/>
          <w:sz w:val="24"/>
          <w:szCs w:val="24"/>
        </w:rPr>
        <w:t>(Votación nominal)</w:t>
      </w:r>
    </w:p>
    <w:p w14:paraId="2544AAF7" w14:textId="6A70E4AC" w:rsidR="00B63D86" w:rsidRPr="00D51A51" w:rsidRDefault="00B63D8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SECRETARIA DIP. VIRIDIANA FUENTES CRUZ. ¿</w:t>
      </w:r>
      <w:r w:rsidR="00CB2D2F" w:rsidRPr="00D51A51">
        <w:rPr>
          <w:rFonts w:ascii="Times New Roman" w:hAnsi="Times New Roman" w:cs="Times New Roman"/>
          <w:sz w:val="24"/>
          <w:szCs w:val="24"/>
        </w:rPr>
        <w:t>A</w:t>
      </w:r>
      <w:r w:rsidRPr="00D51A51">
        <w:rPr>
          <w:rFonts w:ascii="Times New Roman" w:hAnsi="Times New Roman" w:cs="Times New Roman"/>
          <w:sz w:val="24"/>
          <w:szCs w:val="24"/>
        </w:rPr>
        <w:t>lgún diputado o diputada que falte de registrar su voto?</w:t>
      </w:r>
    </w:p>
    <w:p w14:paraId="2544AAF8" w14:textId="0801845D" w:rsidR="00B63D86" w:rsidRPr="00D51A51" w:rsidRDefault="00B63D8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ab/>
        <w:t>Presidenta</w:t>
      </w:r>
      <w:r w:rsidR="00CB2D2F" w:rsidRPr="00D51A51">
        <w:rPr>
          <w:rFonts w:ascii="Times New Roman" w:hAnsi="Times New Roman" w:cs="Times New Roman"/>
          <w:sz w:val="24"/>
          <w:szCs w:val="24"/>
        </w:rPr>
        <w:t>,</w:t>
      </w:r>
      <w:r w:rsidRPr="00D51A51">
        <w:rPr>
          <w:rFonts w:ascii="Times New Roman" w:hAnsi="Times New Roman" w:cs="Times New Roman"/>
          <w:sz w:val="24"/>
          <w:szCs w:val="24"/>
        </w:rPr>
        <w:t xml:space="preserve"> la propuesta ha sido aprobada por unanimidad de votos.</w:t>
      </w:r>
    </w:p>
    <w:p w14:paraId="2544AAF9" w14:textId="77777777" w:rsidR="00B63D86" w:rsidRPr="00D51A51" w:rsidRDefault="00B63D8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PRESIDENTA DIP. AZUCENA CISNEROS COSS. Se tiene por aprobado en lo general y en lo particular el dictamen y el proyecto de decreto.</w:t>
      </w:r>
    </w:p>
    <w:p w14:paraId="2544AAFA" w14:textId="3D3F8A26" w:rsidR="00B63D86" w:rsidRPr="00D51A51" w:rsidRDefault="00B63D8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ab/>
        <w:t>Si no existe algún otro transitorio que presentar</w:t>
      </w:r>
      <w:r w:rsidR="00CB2D2F" w:rsidRPr="00D51A51">
        <w:rPr>
          <w:rFonts w:ascii="Times New Roman" w:hAnsi="Times New Roman" w:cs="Times New Roman"/>
          <w:sz w:val="24"/>
          <w:szCs w:val="24"/>
        </w:rPr>
        <w:t>,</w:t>
      </w:r>
      <w:r w:rsidRPr="00D51A51">
        <w:rPr>
          <w:rFonts w:ascii="Times New Roman" w:hAnsi="Times New Roman" w:cs="Times New Roman"/>
          <w:sz w:val="24"/>
          <w:szCs w:val="24"/>
        </w:rPr>
        <w:t xml:space="preserve"> compañeros, vamos a continuar con la sesión.</w:t>
      </w:r>
    </w:p>
    <w:p w14:paraId="22378313" w14:textId="068C67CA" w:rsidR="0076388D" w:rsidRPr="00D51A51" w:rsidRDefault="00B63D86" w:rsidP="00EF6515">
      <w:pPr>
        <w:pStyle w:val="Sinespaciado"/>
        <w:ind w:right="49"/>
        <w:jc w:val="both"/>
        <w:rPr>
          <w:rFonts w:ascii="Times New Roman" w:hAnsi="Times New Roman" w:cs="Times New Roman"/>
          <w:sz w:val="24"/>
          <w:szCs w:val="24"/>
        </w:rPr>
      </w:pPr>
      <w:r w:rsidRPr="00D51A51">
        <w:rPr>
          <w:rFonts w:ascii="Times New Roman" w:hAnsi="Times New Roman" w:cs="Times New Roman"/>
          <w:sz w:val="24"/>
          <w:szCs w:val="24"/>
        </w:rPr>
        <w:tab/>
        <w:t xml:space="preserve">En el puno número 6, la diputada Anaís Miriam Burgos leerá el dictamen de la iniciativa con proyecto de decreto por el que se </w:t>
      </w:r>
      <w:r w:rsidR="00870E24" w:rsidRPr="00D51A51">
        <w:rPr>
          <w:rFonts w:ascii="Times New Roman" w:hAnsi="Times New Roman" w:cs="Times New Roman"/>
          <w:sz w:val="24"/>
          <w:szCs w:val="24"/>
        </w:rPr>
        <w:t>a</w:t>
      </w:r>
      <w:r w:rsidRPr="00D51A51">
        <w:rPr>
          <w:rFonts w:ascii="Times New Roman" w:hAnsi="Times New Roman" w:cs="Times New Roman"/>
          <w:sz w:val="24"/>
          <w:szCs w:val="24"/>
        </w:rPr>
        <w:t>diciona un trigésimo quinto párrafo</w:t>
      </w:r>
      <w:r w:rsidR="00A50107" w:rsidRPr="00D51A51">
        <w:rPr>
          <w:rFonts w:ascii="Times New Roman" w:hAnsi="Times New Roman" w:cs="Times New Roman"/>
          <w:sz w:val="24"/>
          <w:szCs w:val="24"/>
        </w:rPr>
        <w:t>,</w:t>
      </w:r>
      <w:r w:rsidRPr="00D51A51">
        <w:rPr>
          <w:rFonts w:ascii="Times New Roman" w:hAnsi="Times New Roman" w:cs="Times New Roman"/>
          <w:sz w:val="24"/>
          <w:szCs w:val="24"/>
        </w:rPr>
        <w:t xml:space="preserve"> recorriéndose en su orden los subsecuentes párrafos</w:t>
      </w:r>
      <w:r w:rsidR="00A50107" w:rsidRPr="00D51A51">
        <w:rPr>
          <w:rFonts w:ascii="Times New Roman" w:hAnsi="Times New Roman" w:cs="Times New Roman"/>
          <w:sz w:val="24"/>
          <w:szCs w:val="24"/>
        </w:rPr>
        <w:t>,</w:t>
      </w:r>
      <w:r w:rsidRPr="00D51A51">
        <w:rPr>
          <w:rFonts w:ascii="Times New Roman" w:hAnsi="Times New Roman" w:cs="Times New Roman"/>
          <w:sz w:val="24"/>
          <w:szCs w:val="24"/>
        </w:rPr>
        <w:t xml:space="preserve"> al artículo 5 de la Constitución Política del Estado de México</w:t>
      </w:r>
      <w:r w:rsidR="009F751B" w:rsidRPr="00D51A51">
        <w:rPr>
          <w:rFonts w:ascii="Times New Roman" w:hAnsi="Times New Roman" w:cs="Times New Roman"/>
          <w:sz w:val="24"/>
          <w:szCs w:val="24"/>
        </w:rPr>
        <w:t>, d</w:t>
      </w:r>
      <w:r w:rsidRPr="00D51A51">
        <w:rPr>
          <w:rFonts w:ascii="Times New Roman" w:hAnsi="Times New Roman" w:cs="Times New Roman"/>
          <w:sz w:val="24"/>
          <w:szCs w:val="24"/>
        </w:rPr>
        <w:t>iputada Anaís Miriam Burgos Hernández, integrante del Grupo Parlamentario del Partido morena</w:t>
      </w:r>
      <w:r w:rsidR="00A50107" w:rsidRPr="00D51A51">
        <w:rPr>
          <w:rFonts w:ascii="Times New Roman" w:hAnsi="Times New Roman" w:cs="Times New Roman"/>
          <w:sz w:val="24"/>
          <w:szCs w:val="24"/>
        </w:rPr>
        <w:t>,</w:t>
      </w:r>
      <w:r w:rsidRPr="00D51A51">
        <w:rPr>
          <w:rFonts w:ascii="Times New Roman" w:hAnsi="Times New Roman" w:cs="Times New Roman"/>
          <w:sz w:val="24"/>
          <w:szCs w:val="24"/>
        </w:rPr>
        <w:t xml:space="preserve"> y la iniciativa con proyecto de decreto mediante el cual se reforma el párrafo trigésimo quinto del artículo 5 de la </w:t>
      </w:r>
      <w:r w:rsidR="003577A7" w:rsidRPr="00D51A51">
        <w:rPr>
          <w:rFonts w:ascii="Times New Roman" w:hAnsi="Times New Roman" w:cs="Times New Roman"/>
          <w:sz w:val="24"/>
          <w:szCs w:val="24"/>
        </w:rPr>
        <w:t>Constitución</w:t>
      </w:r>
      <w:r w:rsidRPr="00D51A51">
        <w:rPr>
          <w:rFonts w:ascii="Times New Roman" w:hAnsi="Times New Roman" w:cs="Times New Roman"/>
          <w:sz w:val="24"/>
          <w:szCs w:val="24"/>
        </w:rPr>
        <w:t xml:space="preserve"> Política del Estado Libre y Soberano de México, presentada por la diputada Mónica Miriam Granillo Vela</w:t>
      </w:r>
      <w:r w:rsidR="00B11C18" w:rsidRPr="00D51A51">
        <w:rPr>
          <w:rFonts w:ascii="Times New Roman" w:hAnsi="Times New Roman" w:cs="Times New Roman"/>
          <w:sz w:val="24"/>
          <w:szCs w:val="24"/>
        </w:rPr>
        <w:t>z</w:t>
      </w:r>
      <w:r w:rsidRPr="00D51A51">
        <w:rPr>
          <w:rFonts w:ascii="Times New Roman" w:hAnsi="Times New Roman" w:cs="Times New Roman"/>
          <w:sz w:val="24"/>
          <w:szCs w:val="24"/>
        </w:rPr>
        <w:t>co, formulado por las Comisiones Legislativas de Gobernación y Puntos Constitucionales y de Salud, Asistencia y Bienestar Social.</w:t>
      </w:r>
    </w:p>
    <w:p w14:paraId="2544AAFC" w14:textId="46AC4698" w:rsidR="00B63D86" w:rsidRPr="00D51A51" w:rsidRDefault="00B63D86" w:rsidP="00EF6515">
      <w:pPr>
        <w:pStyle w:val="Sinespaciado"/>
        <w:ind w:right="49" w:firstLine="708"/>
        <w:jc w:val="both"/>
        <w:rPr>
          <w:rFonts w:ascii="Times New Roman" w:hAnsi="Times New Roman" w:cs="Times New Roman"/>
          <w:sz w:val="24"/>
          <w:szCs w:val="24"/>
        </w:rPr>
      </w:pPr>
      <w:r w:rsidRPr="00D51A51">
        <w:rPr>
          <w:rFonts w:ascii="Times New Roman" w:hAnsi="Times New Roman" w:cs="Times New Roman"/>
          <w:sz w:val="24"/>
          <w:szCs w:val="24"/>
        </w:rPr>
        <w:t>Adelante</w:t>
      </w:r>
      <w:r w:rsidR="0076388D" w:rsidRPr="00D51A51">
        <w:rPr>
          <w:rFonts w:ascii="Times New Roman" w:hAnsi="Times New Roman" w:cs="Times New Roman"/>
          <w:sz w:val="24"/>
          <w:szCs w:val="24"/>
        </w:rPr>
        <w:t>,</w:t>
      </w:r>
      <w:r w:rsidRPr="00D51A51">
        <w:rPr>
          <w:rFonts w:ascii="Times New Roman" w:hAnsi="Times New Roman" w:cs="Times New Roman"/>
          <w:sz w:val="24"/>
          <w:szCs w:val="24"/>
        </w:rPr>
        <w:t xml:space="preserve"> diputada.</w:t>
      </w:r>
    </w:p>
    <w:p w14:paraId="19841BF0"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DIP. ANAÍS MIRIAM BURGOS HERNÁNDEZ. Gracias, Presidenta.</w:t>
      </w:r>
    </w:p>
    <w:p w14:paraId="7C30831A"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 xml:space="preserve">Dictamen formulado a la iniciativa con proyecto de decreto por el que se adiciona un trigésimo quinto párrafo, recorriéndose en su orden los subsecuentes párrafos, al artículo 5 de la </w:t>
      </w:r>
      <w:r w:rsidRPr="00D51A51">
        <w:rPr>
          <w:rFonts w:ascii="Times New Roman" w:hAnsi="Times New Roman" w:cs="Times New Roman"/>
          <w:sz w:val="24"/>
          <w:szCs w:val="24"/>
        </w:rPr>
        <w:lastRenderedPageBreak/>
        <w:t>Constitución Política del Estado de México, presentada por la diputada Anaís Miriam Burgos Hernández, en nombre del Grupo Parlamentario del Partido de morena, y de la iniciativa con proyecto de decreto mediante el cual se reforma el párrafo trigésimo quinto del artículo 5 de la Constitución Política del Estado de Libre y Soberano de México, presentada por la diputada Mónica Miriam Granillo Velazco.</w:t>
      </w:r>
    </w:p>
    <w:p w14:paraId="6C227022"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HONORABLE ASAMBLEA:</w:t>
      </w:r>
    </w:p>
    <w:p w14:paraId="0034B394"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La Presidencia de la LX Legislatura remitió a Comisiones Legislativas de Gobernación y Puntos Constitucionales y de Salud, Asistencia y Bienestar Social, para su estudio y dictamen, la iniciativa con proyecto de decreto por el que se adiciona un trigésimo quinto párrafo, recorriéndose en su orden los subsecuentes párrafos, al artículos 5 de la Constitución Política del Estado de México, presentada por la diputada Anaís Miriam Burgos Hernández, en nombre del Grupo Parlamentario morena, y la iniciativa con proyecto de decreto mediante el cual se reforma el párrafo trigésimo quinto del artículo 5 de la Constitución Política del Estado Libre y Soberano de México, presentada por la diputada Mónica Miriam Granillo Velazco.</w:t>
      </w:r>
    </w:p>
    <w:p w14:paraId="00D9E58C"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Por razones de técnica legislativa y con apego al principio de economía procesal, tratándose del mismo precepto constitucional, determinamos realizar el estudio conjunto de las iniciativas y elaborar un dictamen y un proyecto de decreto.</w:t>
      </w:r>
    </w:p>
    <w:p w14:paraId="4247E8DA"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Desarrollado el estudio de las iniciativas y discutido satisfactoriamente en las comisiones legislativas, nos permitimos, con sustento en lo dispuesto en los artículos 68, 70 y 82 de la Ley Orgánica del Poder Legislativo del Estado Libre y Soberano de México, en relación con lo previsto en los artículos 13 A, 70, 73, 75, 78 y 80 del Reglamento del Poder Legislativo del Estado Libre y Soberano de México, someter a la aprobación de la Legislatura el siguiente</w:t>
      </w:r>
    </w:p>
    <w:p w14:paraId="5BBCD5DD"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DICTAMEN</w:t>
      </w:r>
    </w:p>
    <w:p w14:paraId="76655633"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ANTECEDENTES</w:t>
      </w:r>
    </w:p>
    <w:p w14:paraId="28A8D758"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1. Las iniciativas con proyectos de decreto fueron presentadas a la Legislatura en uso del derecho de iniciativa legislativa señalado en los artículos 51 fracción II de la Constitución Política del Estado Libre y Soberano de México y 28 fracción I de la Ley Orgánica del Poder Legislativo del Estado Libre y Soberano de México, en los términos siguientes:</w:t>
      </w:r>
    </w:p>
    <w:p w14:paraId="705A0556"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El día 2 de mayo de 2023, la iniciativa presentada por la diputada Anaís Miriam Burgos Hernández, en nombre del Grupo Parlamentario del Partido morena, con el objeto de incluir como un principio constitucional la lactancia como un derecho a la alimentación de la niñez.</w:t>
      </w:r>
    </w:p>
    <w:p w14:paraId="488BA130"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El día 14 de febrero de 2023, la iniciativa formulada por la diputada Mónica Miriam Granillo Velazco, con el objetivo de sentar las bases de la lactancia materna exclusiva en esta etapa.</w:t>
      </w:r>
    </w:p>
    <w:p w14:paraId="2FB38C79"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2. En las referidas sesiones, mediante oficio, las Secretarías de la Directiva de la LXI Legislatura hicieron llegar las iniciativas con proyecto de decreto a los Presidentes de las Comisiones Legislativas de Gobernación y Puntos Constitucionales y de Salud, Asistencia y Bienestar Social.</w:t>
      </w:r>
    </w:p>
    <w:p w14:paraId="1620D63A"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3. En cumplimiento de sus funciones, los Secretarios Técnicos de las Comisiones Legislativas distribuyeron copia de las iniciativas con proyecto de decreto a cada integrante de las Comisiones Legislativas de Gobernación y Puntos Constitucionales y de Salud, Asistencia y Bienestar Social.</w:t>
      </w:r>
    </w:p>
    <w:p w14:paraId="04C72180"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4. Los días 7 de junio y 10 de agosto de 2023, las Comisiones Legislativas de Gobernación y Puntos Constitucionales y de Salud, Asistencia y Bienestar Social realizaron reuniones de análisis a las iniciativas con proyecto de decreto, y el día 17 de agosto de 2023 celebraron la reunión de dictamen.</w:t>
      </w:r>
    </w:p>
    <w:p w14:paraId="665CE857"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Es oportuno mencionar que para fortalecer los trabajos de estudio concurrieron a reunión de las comisiones legislativas los servidores públicos siguientes:</w:t>
      </w:r>
    </w:p>
    <w:p w14:paraId="154A3E54"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lastRenderedPageBreak/>
        <w:tab/>
        <w:t>Director General de Legislación y Estudios Normativos de la Secretaría de Justicia y Derechos Humanos y un representante de la Coordinación Jurídica y de Equidad de Género de la Secretaría de Salud.</w:t>
      </w:r>
    </w:p>
    <w:p w14:paraId="5C45E57F"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Cabe destacar que en sesión de la Diputación Permanente del día 9 de agosto del 2023, se modificó el turno de comisiones.</w:t>
      </w:r>
    </w:p>
    <w:p w14:paraId="00820FD5"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5. Como resultado de los trabajos de estudio, elaboramos un proyecto de decreto tomando en cuenta ambas propuestas legislativas y, por ello, estimamos procedente reformar el párrafo XXXVII del artículo 5 de la Constitución Política del Estado Libre y Soberano de México, para precisar que en todas las decisiones y actuaciones del Estado se velará y cumplirá con el principio del interés superior de la niñez, garantizando de manera plena sus derechos.</w:t>
      </w:r>
    </w:p>
    <w:p w14:paraId="18A617ED"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La lactancia materna forma parte del derecho a la alimentación y la nutrición desde la primera infancia;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 Los ascendientes, tutores y custodios tienen la obligación de preservar y exigir el cumplimiento de estos derechos y principios.</w:t>
      </w:r>
    </w:p>
    <w:p w14:paraId="36F0A5C2"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RESOLUTIVOS</w:t>
      </w:r>
    </w:p>
    <w:p w14:paraId="4913CD78"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PRIMERO. Es de aprobarse en lo conducente, conforme al proyecto de decreto que ha sido integrado, la iniciativa presentada por la diputada Anaís Miriam Burgos Hernández, en nombre del Grupo Parlamentario del Partido morena, y la iniciativa presentada por la diputada Mónica Miriam Granillo Velasco y, en consecuencia, se reforma el párrafo XXXVII del artículo 5 de la Constitución Política del Estado Libre y Soberano de México.</w:t>
      </w:r>
    </w:p>
    <w:p w14:paraId="17BE496A"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SEGUNDO. Se adjunta el proyecto de decreto correspondiente.</w:t>
      </w:r>
    </w:p>
    <w:p w14:paraId="7A1332A8"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TERCERO. Previa discusión y aprobación por la Legislatura en pleno, remítase el proyecto de decreto a los 125 ayuntamientos de los municipios del Estado de México, para los efectos procedentes.</w:t>
      </w:r>
    </w:p>
    <w:p w14:paraId="4D8B5E5A"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Dado en el palacio del Poder Legislativo, en la ciudad de Toluca de Lerdo, capital del Estado de México, a los diecisiete días del mes de agosto del dos mil veintitrés.</w:t>
      </w:r>
    </w:p>
    <w:p w14:paraId="76AF7E54"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Es cuanto, Presidenta.</w:t>
      </w:r>
    </w:p>
    <w:p w14:paraId="0F0D7A62" w14:textId="77777777" w:rsidR="008F27AC" w:rsidRPr="00D51A51" w:rsidRDefault="008F27AC" w:rsidP="00EF6515">
      <w:pPr>
        <w:pStyle w:val="Sinespaciado"/>
        <w:ind w:right="49"/>
        <w:rPr>
          <w:rFonts w:ascii="Times New Roman" w:hAnsi="Times New Roman" w:cs="Times New Roman"/>
          <w:sz w:val="24"/>
          <w:szCs w:val="24"/>
        </w:rPr>
      </w:pPr>
    </w:p>
    <w:p w14:paraId="131CB54E" w14:textId="77777777" w:rsidR="008F27AC" w:rsidRPr="00D51A51" w:rsidRDefault="008F27AC" w:rsidP="00EF6515">
      <w:pPr>
        <w:pStyle w:val="Sinespaciado"/>
        <w:ind w:right="49"/>
        <w:rPr>
          <w:rFonts w:ascii="Times New Roman" w:hAnsi="Times New Roman" w:cs="Times New Roman"/>
          <w:sz w:val="24"/>
          <w:szCs w:val="24"/>
        </w:rPr>
        <w:sectPr w:rsidR="008F27AC" w:rsidRPr="00D51A51" w:rsidSect="00D51A51">
          <w:type w:val="continuous"/>
          <w:pgSz w:w="12240" w:h="15840"/>
          <w:pgMar w:top="1134" w:right="1134" w:bottom="1134" w:left="1701" w:header="709" w:footer="709" w:gutter="0"/>
          <w:cols w:space="708"/>
          <w:docGrid w:linePitch="360"/>
        </w:sectPr>
      </w:pPr>
    </w:p>
    <w:p w14:paraId="4F64318D" w14:textId="77777777" w:rsidR="008F27AC" w:rsidRPr="00D51A51" w:rsidRDefault="008F27AC" w:rsidP="00EF6515">
      <w:pPr>
        <w:pStyle w:val="Sinespaciado"/>
        <w:ind w:right="49"/>
        <w:rPr>
          <w:rFonts w:ascii="Times New Roman" w:hAnsi="Times New Roman" w:cs="Times New Roman"/>
          <w:sz w:val="24"/>
          <w:szCs w:val="24"/>
        </w:rPr>
      </w:pPr>
    </w:p>
    <w:p w14:paraId="51CDBB40" w14:textId="77777777" w:rsidR="008F27AC" w:rsidRPr="00D51A51" w:rsidRDefault="008F27AC" w:rsidP="00EF6515">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(Se inserta el documento)</w:t>
      </w:r>
    </w:p>
    <w:p w14:paraId="5C955599" w14:textId="77777777" w:rsidR="008F27AC" w:rsidRPr="00D51A51" w:rsidRDefault="008F27AC" w:rsidP="00EF6515">
      <w:pPr>
        <w:pStyle w:val="Sinespaciado"/>
        <w:ind w:right="49"/>
        <w:rPr>
          <w:rFonts w:ascii="Times New Roman" w:hAnsi="Times New Roman" w:cs="Times New Roman"/>
          <w:sz w:val="24"/>
          <w:szCs w:val="24"/>
        </w:rPr>
      </w:pPr>
    </w:p>
    <w:p w14:paraId="7689B271" w14:textId="77777777" w:rsidR="00B465D2" w:rsidRPr="00D51A51" w:rsidRDefault="00B465D2" w:rsidP="00EF6515">
      <w:pPr>
        <w:spacing w:after="0" w:line="240" w:lineRule="auto"/>
        <w:ind w:right="49"/>
        <w:contextualSpacing/>
        <w:jc w:val="both"/>
        <w:rPr>
          <w:rFonts w:ascii="Times New Roman" w:eastAsia="Calibri" w:hAnsi="Times New Roman" w:cs="Times New Roman"/>
          <w:b/>
          <w:sz w:val="24"/>
          <w:szCs w:val="24"/>
          <w:lang w:val="es-ES"/>
        </w:rPr>
      </w:pPr>
      <w:bookmarkStart w:id="2" w:name="_Hlk126697636"/>
      <w:r w:rsidRPr="00D51A51">
        <w:rPr>
          <w:rFonts w:ascii="Times New Roman" w:eastAsia="Calibri" w:hAnsi="Times New Roman" w:cs="Times New Roman"/>
          <w:b/>
          <w:sz w:val="24"/>
          <w:szCs w:val="24"/>
        </w:rPr>
        <w:t xml:space="preserve">DICTAMEN FORMULADO A LA </w:t>
      </w:r>
      <w:r w:rsidRPr="00D51A51">
        <w:rPr>
          <w:rFonts w:ascii="Times New Roman" w:eastAsia="Calibri" w:hAnsi="Times New Roman" w:cs="Times New Roman"/>
          <w:b/>
          <w:sz w:val="24"/>
          <w:szCs w:val="24"/>
          <w:lang w:val="es-ES"/>
        </w:rPr>
        <w:t>INICIATIVA CON PROYECTO DE DECRETO POR EL QUE SE ADICIONA UN TRIGÉSIMO QUINTO PÁRRAFO, RECORRIÉNDOSE EN SU ORDEN LOS SUBSECUENTES PÁRRAFOS, AL ARTÍCULO 5 DE LA CONSTITUCIÓN POLÍTICA DEL ESTADO DE MÉXICO, PRESENTADA POR LA DIPUTADA ANAIS MIRIAM BURGOS HERNÁNDEZ, EN NOMBRE DEL GRUPO PARLAMENTARIO DEL PARTIDO MORENA Y DE LA INICIATIVA CON PROYECTO DE DECRETO MEDIANTE LA CUAL SE REFORMA EL PÁRRAFO TRIGÉSIMO QUINTO DEL ARTÍCULO 5 DE LA CONSTITUCIÓN POLÍTICA DEL ESTADO LIBRE Y SOBERANO DE MÉXICO, PRESENTADA POR LA DIPUTADA MÓNICA MIRIAM GRANILLO VELAZCO</w:t>
      </w:r>
      <w:r w:rsidRPr="00D51A51">
        <w:rPr>
          <w:rFonts w:ascii="Times New Roman" w:eastAsia="Calibri" w:hAnsi="Times New Roman" w:cs="Times New Roman"/>
          <w:b/>
          <w:sz w:val="24"/>
          <w:szCs w:val="24"/>
        </w:rPr>
        <w:t>.</w:t>
      </w:r>
    </w:p>
    <w:p w14:paraId="1B8F8626"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lang w:val="es-ES"/>
        </w:rPr>
      </w:pPr>
    </w:p>
    <w:p w14:paraId="6C1A2543" w14:textId="77777777" w:rsidR="00B465D2" w:rsidRPr="00D51A51" w:rsidRDefault="00B465D2" w:rsidP="00EF6515">
      <w:pPr>
        <w:spacing w:after="0" w:line="240" w:lineRule="auto"/>
        <w:ind w:right="49"/>
        <w:contextualSpacing/>
        <w:jc w:val="both"/>
        <w:rPr>
          <w:rFonts w:ascii="Times New Roman" w:eastAsia="Calibri" w:hAnsi="Times New Roman" w:cs="Times New Roman"/>
          <w:b/>
          <w:sz w:val="24"/>
          <w:szCs w:val="24"/>
          <w:lang w:val="es-ES"/>
        </w:rPr>
      </w:pPr>
      <w:r w:rsidRPr="00D51A51">
        <w:rPr>
          <w:rFonts w:ascii="Times New Roman" w:eastAsia="Calibri" w:hAnsi="Times New Roman" w:cs="Times New Roman"/>
          <w:b/>
          <w:sz w:val="24"/>
          <w:szCs w:val="24"/>
          <w:lang w:val="es-ES"/>
        </w:rPr>
        <w:t>HONORABLE ASAMBLEA:</w:t>
      </w:r>
    </w:p>
    <w:p w14:paraId="421463CA"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lang w:val="es-ES"/>
        </w:rPr>
      </w:pPr>
    </w:p>
    <w:p w14:paraId="23451E51"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lang w:val="es-ES"/>
        </w:rPr>
      </w:pPr>
      <w:r w:rsidRPr="00D51A51">
        <w:rPr>
          <w:rFonts w:ascii="Times New Roman" w:eastAsia="Calibri" w:hAnsi="Times New Roman" w:cs="Times New Roman"/>
          <w:sz w:val="24"/>
          <w:szCs w:val="24"/>
        </w:rPr>
        <w:t xml:space="preserve">La Presidencia de la "LXI" Legislatura remitió a las Comisiones Legislativas de Gobernación y Puntos Constitucionales y de Salud, Asistencia y Bienestar Social, para su estudio y dictamen, la </w:t>
      </w:r>
      <w:r w:rsidRPr="00D51A51">
        <w:rPr>
          <w:rFonts w:ascii="Times New Roman" w:eastAsia="Calibri" w:hAnsi="Times New Roman" w:cs="Times New Roman"/>
          <w:sz w:val="24"/>
          <w:szCs w:val="24"/>
          <w:lang w:val="es-ES"/>
        </w:rPr>
        <w:t xml:space="preserve">Iniciativa con Proyecto de Decreto por el que se adiciona un trigésimo quinto párrafo, </w:t>
      </w:r>
      <w:r w:rsidRPr="00D51A51">
        <w:rPr>
          <w:rFonts w:ascii="Times New Roman" w:eastAsia="Calibri" w:hAnsi="Times New Roman" w:cs="Times New Roman"/>
          <w:sz w:val="24"/>
          <w:szCs w:val="24"/>
          <w:lang w:val="es-ES"/>
        </w:rPr>
        <w:lastRenderedPageBreak/>
        <w:t>recorriéndose en su orden los subsecuentes párrafos, al artículo 5 de la Constitución Política del Estado de México, presentada por la Diputada Anais Miriam Burgos Hernández, en nombre del Grupo Parlamentario del Partido Morena y la Iniciativa con Proyecto de Decreto mediante la cual se reforma el párrafo trigésimo quinto del artículo 5 de la Constitución Política del Estado Libre y Soberano de México, presentada por la Diputada Mónica Miriam Granillo Velazco</w:t>
      </w:r>
      <w:r w:rsidRPr="00D51A51">
        <w:rPr>
          <w:rFonts w:ascii="Times New Roman" w:eastAsia="Calibri" w:hAnsi="Times New Roman" w:cs="Times New Roman"/>
          <w:sz w:val="24"/>
          <w:szCs w:val="24"/>
        </w:rPr>
        <w:t>.</w:t>
      </w:r>
    </w:p>
    <w:p w14:paraId="2DA8CC6A"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p>
    <w:p w14:paraId="3FB6C0D2"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Por razones de técnica legislativa y con apego al Principio de Economía Procesal, tratándose del mismo precepto constitucional, determinamos realizar el estudio conjunto de las iniciativas y elaborar un dictamen y un proyecto de decreto.</w:t>
      </w:r>
    </w:p>
    <w:p w14:paraId="6110089C"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p>
    <w:p w14:paraId="3F273E16"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Desarrollado el estudio de las iniciativas y discutido satisfactoriamente en las comisiones legislativas, nos permitimos, con sustento en lo dispuesto en los artículos 68, 70 y 82 de la Ley Orgánica del Poder Legislativo del Estado Libre y Soberano de México, en relación con lo previsto en los artículos 13 A, 70, 73, 75, 78, 79 y 80 del Reglamento del Poder Legislativo del Estado Libre y Soberano de México, someter a la aprobación de la Legislatura el siguiente:</w:t>
      </w:r>
    </w:p>
    <w:p w14:paraId="5F859DAB"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lang w:val="es-ES"/>
        </w:rPr>
      </w:pPr>
    </w:p>
    <w:p w14:paraId="78938AC6"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lang w:val="es-ES"/>
        </w:rPr>
      </w:pPr>
      <w:r w:rsidRPr="00D51A51">
        <w:rPr>
          <w:rFonts w:ascii="Times New Roman" w:eastAsia="Calibri" w:hAnsi="Times New Roman" w:cs="Times New Roman"/>
          <w:b/>
          <w:sz w:val="24"/>
          <w:szCs w:val="24"/>
          <w:lang w:val="es-ES"/>
        </w:rPr>
        <w:t>DICTAMEN</w:t>
      </w:r>
    </w:p>
    <w:p w14:paraId="4F3FC870"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lang w:val="es-ES"/>
        </w:rPr>
      </w:pPr>
    </w:p>
    <w:p w14:paraId="5CF949ED" w14:textId="77777777" w:rsidR="00B465D2" w:rsidRPr="00D51A51" w:rsidRDefault="00B465D2" w:rsidP="00EF6515">
      <w:pPr>
        <w:spacing w:after="0" w:line="240" w:lineRule="auto"/>
        <w:ind w:right="49"/>
        <w:contextualSpacing/>
        <w:jc w:val="both"/>
        <w:rPr>
          <w:rFonts w:ascii="Times New Roman" w:eastAsia="Calibri" w:hAnsi="Times New Roman" w:cs="Times New Roman"/>
          <w:b/>
          <w:sz w:val="24"/>
          <w:szCs w:val="24"/>
          <w:lang w:val="es-ES"/>
        </w:rPr>
      </w:pPr>
      <w:bookmarkStart w:id="3" w:name="_Hlk126680205"/>
      <w:r w:rsidRPr="00D51A51">
        <w:rPr>
          <w:rFonts w:ascii="Times New Roman" w:eastAsia="Calibri" w:hAnsi="Times New Roman" w:cs="Times New Roman"/>
          <w:b/>
          <w:sz w:val="24"/>
          <w:szCs w:val="24"/>
          <w:lang w:val="es-ES"/>
        </w:rPr>
        <w:t>ANTECEDENTES.</w:t>
      </w:r>
    </w:p>
    <w:p w14:paraId="6295EFBF"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lang w:val="es-ES"/>
        </w:rPr>
      </w:pPr>
    </w:p>
    <w:p w14:paraId="2D1B6CBF"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lang w:val="es-ES"/>
        </w:rPr>
      </w:pPr>
      <w:r w:rsidRPr="00D51A51">
        <w:rPr>
          <w:rFonts w:ascii="Times New Roman" w:eastAsia="Calibri" w:hAnsi="Times New Roman" w:cs="Times New Roman"/>
          <w:b/>
          <w:sz w:val="24"/>
          <w:szCs w:val="24"/>
          <w:lang w:val="es-ES"/>
        </w:rPr>
        <w:t>1.-</w:t>
      </w:r>
      <w:r w:rsidRPr="00D51A51">
        <w:rPr>
          <w:rFonts w:ascii="Times New Roman" w:eastAsia="Calibri" w:hAnsi="Times New Roman" w:cs="Times New Roman"/>
          <w:sz w:val="24"/>
          <w:szCs w:val="24"/>
          <w:lang w:val="es-ES"/>
        </w:rPr>
        <w:t xml:space="preserve"> Las iniciativas con proyecto de decreto fueron presentadas a la Legislatura, en uso del derecho de iniciativa legislativa señalado en los artículos 51 fracción II de la Constitución Política del Estado Libre y Soberano de México y 28 fracción I de la Ley Orgánica del Poder Legislativo del Estado Libre y Soberano de México, en los términos siguientes: </w:t>
      </w:r>
    </w:p>
    <w:p w14:paraId="1027A69E"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lang w:val="es-ES"/>
        </w:rPr>
      </w:pPr>
    </w:p>
    <w:p w14:paraId="5C2FBCF6" w14:textId="77777777" w:rsidR="00B465D2" w:rsidRPr="00D51A51" w:rsidRDefault="00B465D2" w:rsidP="00EF6515">
      <w:pPr>
        <w:numPr>
          <w:ilvl w:val="0"/>
          <w:numId w:val="2"/>
        </w:numPr>
        <w:spacing w:after="0" w:line="240" w:lineRule="auto"/>
        <w:ind w:right="49"/>
        <w:contextualSpacing/>
        <w:jc w:val="both"/>
        <w:rPr>
          <w:rFonts w:ascii="Times New Roman" w:eastAsia="Calibri" w:hAnsi="Times New Roman" w:cs="Times New Roman"/>
          <w:sz w:val="24"/>
          <w:szCs w:val="24"/>
          <w:lang w:val="es-ES"/>
        </w:rPr>
      </w:pPr>
      <w:r w:rsidRPr="00D51A51">
        <w:rPr>
          <w:rFonts w:ascii="Times New Roman" w:eastAsia="Calibri" w:hAnsi="Times New Roman" w:cs="Times New Roman"/>
          <w:sz w:val="24"/>
          <w:szCs w:val="24"/>
          <w:lang w:val="es-ES"/>
        </w:rPr>
        <w:t>El día dos de mayo de dos mil veintitrés, la iniciativa formulada por la Diputada Anais Miriam Burgos Hernández, en nombre del Grupo Parlamentario del Partido Morena.</w:t>
      </w:r>
    </w:p>
    <w:p w14:paraId="2E7100BC" w14:textId="77777777" w:rsidR="00B465D2" w:rsidRPr="00D51A51" w:rsidRDefault="00B465D2" w:rsidP="00EF6515">
      <w:pPr>
        <w:spacing w:after="0" w:line="240" w:lineRule="auto"/>
        <w:ind w:left="720" w:right="49"/>
        <w:contextualSpacing/>
        <w:jc w:val="both"/>
        <w:rPr>
          <w:rFonts w:ascii="Times New Roman" w:eastAsia="Calibri" w:hAnsi="Times New Roman" w:cs="Times New Roman"/>
          <w:sz w:val="24"/>
          <w:szCs w:val="24"/>
          <w:lang w:val="es-ES"/>
        </w:rPr>
      </w:pPr>
    </w:p>
    <w:p w14:paraId="4035FE32" w14:textId="77777777" w:rsidR="00B465D2" w:rsidRPr="00D51A51" w:rsidRDefault="00B465D2" w:rsidP="00EF6515">
      <w:pPr>
        <w:spacing w:after="0" w:line="240" w:lineRule="auto"/>
        <w:ind w:left="709"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Con el objeto de incluir como un principio constitucional la lactancia como derecho a la alimentación de la niñez. </w:t>
      </w:r>
    </w:p>
    <w:p w14:paraId="72658C18" w14:textId="77777777" w:rsidR="00B465D2" w:rsidRPr="00D51A51" w:rsidRDefault="00B465D2" w:rsidP="00EF6515">
      <w:pPr>
        <w:spacing w:after="0" w:line="240" w:lineRule="auto"/>
        <w:ind w:left="720" w:right="49"/>
        <w:contextualSpacing/>
        <w:jc w:val="both"/>
        <w:rPr>
          <w:rFonts w:ascii="Times New Roman" w:eastAsia="Calibri" w:hAnsi="Times New Roman" w:cs="Times New Roman"/>
          <w:sz w:val="24"/>
          <w:szCs w:val="24"/>
          <w:lang w:val="es-ES"/>
        </w:rPr>
      </w:pPr>
    </w:p>
    <w:p w14:paraId="3CBC5CF2" w14:textId="77777777" w:rsidR="00B465D2" w:rsidRPr="00D51A51" w:rsidRDefault="00B465D2" w:rsidP="00EF6515">
      <w:pPr>
        <w:numPr>
          <w:ilvl w:val="0"/>
          <w:numId w:val="2"/>
        </w:numPr>
        <w:spacing w:after="0" w:line="240" w:lineRule="auto"/>
        <w:ind w:right="49"/>
        <w:contextualSpacing/>
        <w:jc w:val="both"/>
        <w:rPr>
          <w:rFonts w:ascii="Times New Roman" w:eastAsia="Calibri" w:hAnsi="Times New Roman" w:cs="Times New Roman"/>
          <w:sz w:val="24"/>
          <w:szCs w:val="24"/>
          <w:lang w:val="es-ES"/>
        </w:rPr>
      </w:pPr>
      <w:r w:rsidRPr="00D51A51">
        <w:rPr>
          <w:rFonts w:ascii="Times New Roman" w:eastAsia="Calibri" w:hAnsi="Times New Roman" w:cs="Times New Roman"/>
          <w:sz w:val="24"/>
          <w:szCs w:val="24"/>
          <w:lang w:val="es-ES"/>
        </w:rPr>
        <w:t>El día catorce de febrero de dos mil veintitrés, la iniciativa formulada por la Diputada Mónica Miriam Granillo Velazco</w:t>
      </w:r>
      <w:r w:rsidRPr="00D51A51">
        <w:rPr>
          <w:rFonts w:ascii="Times New Roman" w:eastAsia="Calibri" w:hAnsi="Times New Roman" w:cs="Times New Roman"/>
          <w:sz w:val="24"/>
          <w:szCs w:val="24"/>
        </w:rPr>
        <w:t>.</w:t>
      </w:r>
    </w:p>
    <w:p w14:paraId="21467CDE" w14:textId="77777777" w:rsidR="00B465D2" w:rsidRPr="00D51A51" w:rsidRDefault="00B465D2" w:rsidP="00EF6515">
      <w:pPr>
        <w:spacing w:after="0" w:line="240" w:lineRule="auto"/>
        <w:ind w:left="720" w:right="49"/>
        <w:contextualSpacing/>
        <w:jc w:val="both"/>
        <w:rPr>
          <w:rFonts w:ascii="Times New Roman" w:eastAsia="Calibri" w:hAnsi="Times New Roman" w:cs="Times New Roman"/>
          <w:sz w:val="24"/>
          <w:szCs w:val="24"/>
          <w:lang w:val="es-ES"/>
        </w:rPr>
      </w:pPr>
    </w:p>
    <w:p w14:paraId="28311908" w14:textId="77777777" w:rsidR="00B465D2" w:rsidRPr="00D51A51" w:rsidRDefault="00B465D2" w:rsidP="00EF6515">
      <w:pPr>
        <w:spacing w:after="0" w:line="240" w:lineRule="auto"/>
        <w:ind w:left="709"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Con el objeto de sentar las bases de la lactancia materna exclusiva en esta etapa.</w:t>
      </w:r>
    </w:p>
    <w:p w14:paraId="7E9A0D36"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p>
    <w:p w14:paraId="76F9D17E"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2.-</w:t>
      </w:r>
      <w:r w:rsidRPr="00D51A51">
        <w:rPr>
          <w:rFonts w:ascii="Times New Roman" w:eastAsia="Calibri" w:hAnsi="Times New Roman" w:cs="Times New Roman"/>
          <w:sz w:val="24"/>
          <w:szCs w:val="24"/>
        </w:rPr>
        <w:t xml:space="preserve"> En las referidas sesiones, mediante oficio, las Secretarias de la Directiva de la “LXI” Legislatura hicieron llegar las Iniciativas con Proyecto de Decreto a los Presidentes de las Comisiones Legislativas de Gobernación y Puntos Constitucionales y de Salud, Asistencia y Bienestar Social</w:t>
      </w:r>
      <w:r w:rsidRPr="00D51A51">
        <w:rPr>
          <w:rFonts w:ascii="Times New Roman" w:eastAsia="Calibri" w:hAnsi="Times New Roman" w:cs="Times New Roman"/>
          <w:sz w:val="24"/>
          <w:szCs w:val="24"/>
          <w:lang w:val="es-ES"/>
        </w:rPr>
        <w:t>.</w:t>
      </w:r>
    </w:p>
    <w:p w14:paraId="68E6B8CB"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p>
    <w:p w14:paraId="764C44D8"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3.-</w:t>
      </w:r>
      <w:r w:rsidRPr="00D51A51">
        <w:rPr>
          <w:rFonts w:ascii="Times New Roman" w:eastAsia="Calibri" w:hAnsi="Times New Roman" w:cs="Times New Roman"/>
          <w:sz w:val="24"/>
          <w:szCs w:val="24"/>
        </w:rPr>
        <w:t xml:space="preserve"> En cumplimiento de sus funciones los Secretarios Técnicos de las Comisiones Legislativas distribuyeron copia de las Iniciativas con Proyecto de Decreto a cada integrante de las Comisiones Legislativas de Gobernación y Puntos Constitucionales y de Salud, Asistencia y Bienestar Social.</w:t>
      </w:r>
    </w:p>
    <w:p w14:paraId="66FA1165"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p>
    <w:p w14:paraId="227A4482"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4.-</w:t>
      </w:r>
      <w:r w:rsidRPr="00D51A51">
        <w:rPr>
          <w:rFonts w:ascii="Times New Roman" w:eastAsia="Calibri" w:hAnsi="Times New Roman" w:cs="Times New Roman"/>
          <w:sz w:val="24"/>
          <w:szCs w:val="24"/>
        </w:rPr>
        <w:t xml:space="preserve"> Los días siete de junio y diez de agosto de dos mil veintitrés, las Comisiones Legislativas de Gobernación y Puntos Constitucionales y de Salud, Asistencia y Bienestar Social realizaron reuniones de análisis a las Iniciativas con Proyecto de Decreto y el día diecisiete de agosto del dos mil veintitrés, celebraron reunión de dictamen.</w:t>
      </w:r>
    </w:p>
    <w:p w14:paraId="47A2E985"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p>
    <w:p w14:paraId="4FE5794B"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Es oportuno mencionar que para fortalecer los trabajos de estudio concurrieron a reunión de las comisiones legislativas los servidores públicos siguientes: Director General de Legislación y Estudios Normativos de la Secretaría de Justicia y Derechos Humanos y un Representante de la Coordinación Jurídica y de Equidad de Género de la Secretaría de Salud.</w:t>
      </w:r>
    </w:p>
    <w:p w14:paraId="316B1441"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p>
    <w:p w14:paraId="73F4CB91"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Cabe destacar que en Sesión de la Diputación Permanente del día nueve de agosto del dos mil veintitrés, se modificó el turno de comisiones.</w:t>
      </w:r>
    </w:p>
    <w:p w14:paraId="11325E3C"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p>
    <w:p w14:paraId="5455CE48"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5.- </w:t>
      </w:r>
      <w:r w:rsidRPr="00D51A51">
        <w:rPr>
          <w:rFonts w:ascii="Times New Roman" w:eastAsia="Calibri" w:hAnsi="Times New Roman" w:cs="Times New Roman"/>
          <w:sz w:val="24"/>
          <w:szCs w:val="24"/>
        </w:rPr>
        <w:t>Como resultado de los trabajos de estudio elaboramos un proyecto de decreto, tomando en cuenta ambas propuestas legislativas, y por ello, estimamos procedente reformar el párrafo trigésimo séptimo del artículo 5 de la Constitución Política del Estado Libre y Soberano de México, para precisar que en todas las decisiones y actuaciones del Estado se velará y cumplirá con el principio del interés superior de la niñez, garantizando de manera plena sus derechos. La lactancia materna forma parte del derecho a la alimentación y la nutrición desde la primera infancia.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 Los ascendientes, tutores y custodios tienen la obligación de preservar y exigir el cumplimiento de estos derechos y principios.</w:t>
      </w:r>
    </w:p>
    <w:p w14:paraId="7AD7799E"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p>
    <w:bookmarkEnd w:id="3"/>
    <w:p w14:paraId="04642471" w14:textId="77777777" w:rsidR="00B465D2" w:rsidRPr="00D51A51" w:rsidRDefault="00B465D2" w:rsidP="00EF6515">
      <w:pPr>
        <w:spacing w:after="0" w:line="240" w:lineRule="auto"/>
        <w:ind w:right="49"/>
        <w:contextualSpacing/>
        <w:jc w:val="both"/>
        <w:rPr>
          <w:rFonts w:ascii="Times New Roman" w:eastAsia="Calibri" w:hAnsi="Times New Roman" w:cs="Times New Roman"/>
          <w:b/>
          <w:sz w:val="24"/>
          <w:szCs w:val="24"/>
          <w:lang w:val="es-ES"/>
        </w:rPr>
      </w:pPr>
      <w:r w:rsidRPr="00D51A51">
        <w:rPr>
          <w:rFonts w:ascii="Times New Roman" w:eastAsia="Calibri" w:hAnsi="Times New Roman" w:cs="Times New Roman"/>
          <w:b/>
          <w:sz w:val="24"/>
          <w:szCs w:val="24"/>
          <w:lang w:val="es-ES"/>
        </w:rPr>
        <w:t>CONSIDERACIONES.</w:t>
      </w:r>
    </w:p>
    <w:p w14:paraId="10D6B5EE"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lang w:val="es-ES"/>
        </w:rPr>
      </w:pPr>
    </w:p>
    <w:p w14:paraId="180E2BC1" w14:textId="77777777" w:rsidR="00B465D2" w:rsidRPr="00D51A51" w:rsidRDefault="00B465D2" w:rsidP="00EF6515">
      <w:pPr>
        <w:spacing w:after="0" w:line="240" w:lineRule="auto"/>
        <w:ind w:right="49"/>
        <w:contextualSpacing/>
        <w:jc w:val="both"/>
        <w:rPr>
          <w:rFonts w:ascii="Times New Roman" w:eastAsia="Calibri" w:hAnsi="Times New Roman" w:cs="Times New Roman"/>
          <w:bCs/>
          <w:sz w:val="24"/>
          <w:szCs w:val="24"/>
        </w:rPr>
      </w:pPr>
      <w:r w:rsidRPr="00D51A51">
        <w:rPr>
          <w:rFonts w:ascii="Times New Roman" w:eastAsia="Calibri" w:hAnsi="Times New Roman" w:cs="Times New Roman"/>
          <w:bCs/>
          <w:sz w:val="24"/>
          <w:szCs w:val="24"/>
        </w:rPr>
        <w:t>Compete a la “LXI” Legislatura conocer y resolver las iniciativas con proyecto decreto, en términos de lo establecido en los artículos 61 fracción I y 148 de la Constitución Política del Estado Libre y Soberano de México, que la faculta para expedir leyes, decretos o acuerdos para el régimen interior del Estado, en todos los ramos de la administración del gobierno, y para reformar y adicionar la norma constitucional, como integrante del Poder Constituyente Permanente.</w:t>
      </w:r>
    </w:p>
    <w:p w14:paraId="72B138BE" w14:textId="77777777" w:rsidR="00B465D2" w:rsidRPr="00D51A51" w:rsidRDefault="00B465D2" w:rsidP="00EF6515">
      <w:pPr>
        <w:spacing w:after="0" w:line="240" w:lineRule="auto"/>
        <w:ind w:right="49"/>
        <w:contextualSpacing/>
        <w:jc w:val="both"/>
        <w:rPr>
          <w:rFonts w:ascii="Times New Roman" w:eastAsia="Calibri" w:hAnsi="Times New Roman" w:cs="Times New Roman"/>
          <w:bCs/>
          <w:sz w:val="24"/>
          <w:szCs w:val="24"/>
        </w:rPr>
      </w:pPr>
    </w:p>
    <w:p w14:paraId="35BDFCBC" w14:textId="77777777" w:rsidR="00B465D2" w:rsidRPr="00D51A51" w:rsidRDefault="00B465D2" w:rsidP="00EF6515">
      <w:pPr>
        <w:spacing w:after="0" w:line="240" w:lineRule="auto"/>
        <w:ind w:right="49"/>
        <w:contextualSpacing/>
        <w:jc w:val="both"/>
        <w:rPr>
          <w:rFonts w:ascii="Times New Roman" w:eastAsia="Calibri" w:hAnsi="Times New Roman" w:cs="Times New Roman"/>
          <w:b/>
          <w:sz w:val="24"/>
          <w:szCs w:val="24"/>
        </w:rPr>
      </w:pPr>
      <w:r w:rsidRPr="00D51A51">
        <w:rPr>
          <w:rFonts w:ascii="Times New Roman" w:eastAsia="Calibri" w:hAnsi="Times New Roman" w:cs="Times New Roman"/>
          <w:b/>
          <w:sz w:val="24"/>
          <w:szCs w:val="24"/>
        </w:rPr>
        <w:t>ANÁLISIS Y VALORACIÓN DE LOS ARGUMENTOS.</w:t>
      </w:r>
    </w:p>
    <w:p w14:paraId="54958A31"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p>
    <w:p w14:paraId="07E36819" w14:textId="77777777" w:rsidR="00B465D2" w:rsidRPr="00D51A51" w:rsidRDefault="00B465D2" w:rsidP="00EF6515">
      <w:pPr>
        <w:spacing w:after="0" w:line="240" w:lineRule="auto"/>
        <w:ind w:right="49"/>
        <w:contextualSpacing/>
        <w:jc w:val="both"/>
        <w:rPr>
          <w:rFonts w:ascii="Times New Roman" w:eastAsia="Calibri" w:hAnsi="Times New Roman" w:cs="Times New Roman"/>
          <w:b/>
          <w:sz w:val="24"/>
          <w:szCs w:val="24"/>
          <w:lang w:val="es-ES"/>
        </w:rPr>
      </w:pPr>
      <w:r w:rsidRPr="00D51A51">
        <w:rPr>
          <w:rFonts w:ascii="Times New Roman" w:eastAsia="Calibri" w:hAnsi="Times New Roman" w:cs="Times New Roman"/>
          <w:b/>
          <w:sz w:val="24"/>
          <w:szCs w:val="24"/>
          <w:lang w:val="es-ES"/>
        </w:rPr>
        <w:t xml:space="preserve">Iniciativa con Proyecto de Decreto por el que se adiciona un trigésimo quinto párrafo, recorriéndose en su orden los subsecuentes párrafos, al artículo 5 de la Constitución Política del Estado de México, presentada por la Diputada Anais Miriam Burgos Hernández, en nombre del Grupo Parlamentario del Partido morena. </w:t>
      </w:r>
    </w:p>
    <w:p w14:paraId="3A1D48F2"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lang w:val="es-ES"/>
        </w:rPr>
      </w:pPr>
    </w:p>
    <w:p w14:paraId="108438CB"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Destacamos con la iniciativa que el Consejo de Derechos Humanos de Naciones Unidas en 2020 emitió un comunicado en Ginebra en el que reconoce la lactancia materna como un derecho humano para bebés y madres, y que debe ser fomentado y protegido.  En consecuencia, la lactancia materna es un derecho universal que toda madre debe tener de una manera absoluta, y el Estado en todo momento tiene que velar por brindar mayores y mejores beneficios a las madres lactantes.</w:t>
      </w:r>
    </w:p>
    <w:p w14:paraId="3B838529"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p>
    <w:p w14:paraId="3F983F53"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Advertimos que la lactancia materna les proporciona a los bebés todos los nutrientes que necesitan para crecer y que su sistema inmunológico se desarrolle plenamente. La Organización Mundial de la Salud y la UNICEF recomiendan que la lecha materna sea el alimento exclusivo de los bebés recién nacidos hasta los 6 meses de edad, y que hasta los 2 años se alimenten con una combinación de la misma con alimentos adecuados y nutritivos para su edad.</w:t>
      </w:r>
    </w:p>
    <w:p w14:paraId="4EC22D4A"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p>
    <w:p w14:paraId="0A505D6E"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lastRenderedPageBreak/>
        <w:t>Estamos de acuerdo en que lactar a hijas e hijos es, en principio, una decisión de la mujer que ha dado a luz; no obstante, constituye un elemento fundamental para hacer efectivos los derechos humanos de niñas y niños a la salud y desarrollo integral, razón por la que se hace necesaria la intervención del Estado, a efecto de proporcionar, desde el embarazo, información y atención médica adecuadas que favorezcan la práctica de la lactancia materna como método exclusivo de alimentación durante los 6 primeros meses de vida y complementaria hasta los 2 años de edad.</w:t>
      </w:r>
    </w:p>
    <w:p w14:paraId="481D0DDE"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p>
    <w:p w14:paraId="1DA9CD60"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Como se ilustra en la iniciativa, según datos y estudios proporcionados por la UNICEF y la Organización Mundial de la Salud, existen los múltiples beneficios que otorga la lactancia.</w:t>
      </w:r>
    </w:p>
    <w:p w14:paraId="1638998B"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p>
    <w:p w14:paraId="14672FC8"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Estimamos importante señalar que el reconocimiento de la lactancia materna como un derecho de niñas y niños implica que: Tienen derecho a recibir una alimentación nutritiva que les asegure un desarrollo integral y saludable. A ninguna mujer debe impedírsele el ejercicio de este derecho, por ninguna causa.</w:t>
      </w:r>
    </w:p>
    <w:p w14:paraId="55A0CDAB"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p>
    <w:p w14:paraId="14FEF3F0"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En efecto el Estado debe promover la eliminación de los obstáculos sociales, laborales y culturales que limitan o desincentivan su práctica, así como generar condiciones que la favorezcan. </w:t>
      </w:r>
    </w:p>
    <w:p w14:paraId="13E0F75C"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p>
    <w:p w14:paraId="387E4E9A"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Asimismo, las mujeres tienen derecho a recibir información, orientación y atención médica especializada en todas las fases del embarazo, parto y posparto, incluyendo la etapa de lactancia, como se expresa en la iniciativa.</w:t>
      </w:r>
    </w:p>
    <w:p w14:paraId="609A3D0A"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p>
    <w:p w14:paraId="18249355"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Es evidente que el derecho a una alimentación adecuada está garantizado en el artículo 5 de nuestra Carta Magna y es un elemento clave para asegurar la supervivencia de niños y niñas y así garantizar su desarrollo. </w:t>
      </w:r>
    </w:p>
    <w:p w14:paraId="4E34F088"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p>
    <w:p w14:paraId="5FFC6446"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Apreciamos que la Ley para la Protección, Apoyo y Promoción a la Lactancia Materna del Estado de México, aprobada en 2014, convirtió a nuestra Entidad Federativa en la primera que cuenta con una Ley de estas características.  Más aún, el artículo ocho del citado ordenamiento legal establece: “La lactancia materna es un derecho fundamental, universal, imprescriptible e inalienable de las niñas, niños y mujeres. Constituye un proceso, en el cual el Estado y los sectores público, privado y social tienen la obligación de proveer su protección, apoyo y promoción, a efecto de garantizar la alimentación adecuada, la salud, el crecimiento y el desarrollo integral de los lactantes, niños pequeños y de las propias madres”, lo que significa que en el Estado de México se cuenta con un basamento legal en la materia.</w:t>
      </w:r>
    </w:p>
    <w:p w14:paraId="709FCD95"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p>
    <w:p w14:paraId="3D9ECC82"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Por ello, compartimos la propuesta en el sentido de que, teniendo este marco normativo como sustento, elevar a rango constitucional la lactancia materna no es más que reconocer en nuestra carta la lactancia como un derecho humano, considerando el interés superior de la niña y niño, así como la libre autodeterminación de la mujer respecto a su cuerpo y establecer que la legislación secundaria deberá garantizar su ejercicio pleno; de esta manera, se reconoce, en el nivel constitucional, este derecho en favor de la niñez.</w:t>
      </w:r>
    </w:p>
    <w:p w14:paraId="101868FA"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lang w:val="es-ES"/>
        </w:rPr>
      </w:pPr>
    </w:p>
    <w:p w14:paraId="2F793408" w14:textId="77777777" w:rsidR="00B465D2" w:rsidRPr="00D51A51" w:rsidRDefault="00B465D2" w:rsidP="00EF6515">
      <w:pPr>
        <w:spacing w:after="0" w:line="240" w:lineRule="auto"/>
        <w:ind w:right="49"/>
        <w:contextualSpacing/>
        <w:jc w:val="both"/>
        <w:rPr>
          <w:rFonts w:ascii="Times New Roman" w:eastAsia="Calibri" w:hAnsi="Times New Roman" w:cs="Times New Roman"/>
          <w:b/>
          <w:sz w:val="24"/>
          <w:szCs w:val="24"/>
          <w:lang w:val="es-ES"/>
        </w:rPr>
      </w:pPr>
      <w:r w:rsidRPr="00D51A51">
        <w:rPr>
          <w:rFonts w:ascii="Times New Roman" w:eastAsia="Calibri" w:hAnsi="Times New Roman" w:cs="Times New Roman"/>
          <w:b/>
          <w:sz w:val="24"/>
          <w:szCs w:val="24"/>
          <w:lang w:val="es-ES"/>
        </w:rPr>
        <w:t>Iniciativa con Proyecto de Decreto mediante la cual se reforma el párrafo trigésimo quinto del artículo 5 de la Constitución Política del Estado Libre y Soberano de México, presentada por la Diputada Mónica Miriam Granillo Velazco</w:t>
      </w:r>
      <w:r w:rsidRPr="00D51A51">
        <w:rPr>
          <w:rFonts w:ascii="Times New Roman" w:eastAsia="Calibri" w:hAnsi="Times New Roman" w:cs="Times New Roman"/>
          <w:b/>
          <w:sz w:val="24"/>
          <w:szCs w:val="24"/>
        </w:rPr>
        <w:t>.</w:t>
      </w:r>
    </w:p>
    <w:p w14:paraId="57CDE308"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p>
    <w:p w14:paraId="108B98BA" w14:textId="77777777" w:rsidR="00B465D2" w:rsidRPr="00D51A51" w:rsidRDefault="00B465D2" w:rsidP="00EF6515">
      <w:pPr>
        <w:spacing w:after="0" w:line="240" w:lineRule="auto"/>
        <w:ind w:right="49"/>
        <w:contextualSpacing/>
        <w:jc w:val="both"/>
        <w:rPr>
          <w:rFonts w:ascii="Times New Roman" w:eastAsia="Calibri" w:hAnsi="Times New Roman" w:cs="Times New Roman"/>
          <w:i/>
          <w:sz w:val="24"/>
          <w:szCs w:val="24"/>
        </w:rPr>
      </w:pPr>
      <w:r w:rsidRPr="00D51A51">
        <w:rPr>
          <w:rFonts w:ascii="Times New Roman" w:eastAsia="Calibri" w:hAnsi="Times New Roman" w:cs="Times New Roman"/>
          <w:sz w:val="24"/>
          <w:szCs w:val="24"/>
        </w:rPr>
        <w:t>Es importante resaltar, como lo hace la iniciativa que la Organización Mundial de la Salud (OMS), ha señalado en diversos estudios que “</w:t>
      </w:r>
      <w:r w:rsidRPr="00D51A51">
        <w:rPr>
          <w:rFonts w:ascii="Times New Roman" w:eastAsia="Calibri" w:hAnsi="Times New Roman" w:cs="Times New Roman"/>
          <w:i/>
          <w:sz w:val="24"/>
          <w:szCs w:val="24"/>
        </w:rPr>
        <w:t xml:space="preserve">La lactancia materna es una de las formas más eficaces de </w:t>
      </w:r>
      <w:r w:rsidRPr="00D51A51">
        <w:rPr>
          <w:rFonts w:ascii="Times New Roman" w:eastAsia="Calibri" w:hAnsi="Times New Roman" w:cs="Times New Roman"/>
          <w:i/>
          <w:sz w:val="24"/>
          <w:szCs w:val="24"/>
        </w:rPr>
        <w:lastRenderedPageBreak/>
        <w:t xml:space="preserve">garantizar la salud y la supervivencia de los niños. Sin embargo, casi dos de cada tres menores de 1 año no son amamantados exclusivamente durante los 6 meses que se recomiendan, una tasa que no ha mejorado en dos décadas”. </w:t>
      </w:r>
    </w:p>
    <w:p w14:paraId="566EE3D9" w14:textId="77777777" w:rsidR="00B465D2" w:rsidRPr="00D51A51" w:rsidRDefault="00B465D2" w:rsidP="00EF6515">
      <w:pPr>
        <w:spacing w:after="0" w:line="240" w:lineRule="auto"/>
        <w:ind w:right="49"/>
        <w:contextualSpacing/>
        <w:jc w:val="both"/>
        <w:rPr>
          <w:rFonts w:ascii="Times New Roman" w:eastAsia="Calibri" w:hAnsi="Times New Roman" w:cs="Times New Roman"/>
          <w:i/>
          <w:sz w:val="24"/>
          <w:szCs w:val="24"/>
        </w:rPr>
      </w:pPr>
    </w:p>
    <w:p w14:paraId="7727D239" w14:textId="77777777" w:rsidR="00B465D2" w:rsidRPr="00D51A51" w:rsidRDefault="00B465D2" w:rsidP="00EF6515">
      <w:pPr>
        <w:spacing w:after="0" w:line="240" w:lineRule="auto"/>
        <w:ind w:right="49"/>
        <w:contextualSpacing/>
        <w:jc w:val="both"/>
        <w:rPr>
          <w:rFonts w:ascii="Times New Roman" w:eastAsia="Calibri" w:hAnsi="Times New Roman" w:cs="Times New Roman"/>
          <w:i/>
          <w:sz w:val="24"/>
          <w:szCs w:val="24"/>
        </w:rPr>
      </w:pPr>
      <w:r w:rsidRPr="00D51A51">
        <w:rPr>
          <w:rFonts w:ascii="Times New Roman" w:eastAsia="Calibri" w:hAnsi="Times New Roman" w:cs="Times New Roman"/>
          <w:sz w:val="24"/>
          <w:szCs w:val="24"/>
        </w:rPr>
        <w:t>De igual forma, que es la mejor estrategia para mejorar la salud y prevenir la mortalidad infantil, pues en los menores amamantados disminuye la mortalidad por el síndrome de muerte súbita, y existe una menor frecuencia y gravedad de morbilidad por diarreas, infecciones respiratorias y dermatitis, asimismo, los niños amamantados tienen mayor coeficiente intelectual, menos riesgo de diabetes, obesidad, asma y leucemia, en cuanto a los beneficios para la madre, la lactancia materna se asocia también con que la mujer tenga menor riesgo de sufrir cáncer de mama o de ovarios, y de diabetes en la mujer, como lo afirma la iniciativa.</w:t>
      </w:r>
    </w:p>
    <w:p w14:paraId="4DB8BF1B" w14:textId="77777777" w:rsidR="00B465D2" w:rsidRPr="00D51A51" w:rsidRDefault="00B465D2" w:rsidP="00EF6515">
      <w:pPr>
        <w:spacing w:after="0" w:line="240" w:lineRule="auto"/>
        <w:ind w:right="49"/>
        <w:contextualSpacing/>
        <w:jc w:val="both"/>
        <w:rPr>
          <w:rFonts w:ascii="Times New Roman" w:eastAsia="Calibri" w:hAnsi="Times New Roman" w:cs="Times New Roman"/>
          <w:i/>
          <w:sz w:val="24"/>
          <w:szCs w:val="24"/>
        </w:rPr>
      </w:pPr>
    </w:p>
    <w:p w14:paraId="438845F3"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lang w:val="es-ES"/>
        </w:rPr>
      </w:pPr>
      <w:r w:rsidRPr="00D51A51">
        <w:rPr>
          <w:rFonts w:ascii="Times New Roman" w:eastAsia="Calibri" w:hAnsi="Times New Roman" w:cs="Times New Roman"/>
          <w:sz w:val="24"/>
          <w:szCs w:val="24"/>
          <w:lang w:val="es-ES"/>
        </w:rPr>
        <w:t>Apreciamos que, la Estrategia Nacional de Lactancia Materna (ENLM), surge de la necesidad de integrar las diferentes acciones que se realizan en el país para proteger, promover y apoyar la práctica de la lactancia materna hasta los dos años de edad. Es resultado del trabajo interinstitucional e intersectorial, para incluir en los objetivos, actividades e indicadores, a todos los actores involucrados en la tarea de la promoción y protección de los derechos de las mujeres a amamantar y de las niñas y niños a recibir el mejor alimento: la leche humana, y así se ilustra en la iniciativa.</w:t>
      </w:r>
    </w:p>
    <w:p w14:paraId="5DF05EA1"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lang w:val="es-ES"/>
        </w:rPr>
      </w:pPr>
    </w:p>
    <w:p w14:paraId="696B4125"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lang w:val="es-ES"/>
        </w:rPr>
      </w:pPr>
      <w:r w:rsidRPr="00D51A51">
        <w:rPr>
          <w:rFonts w:ascii="Times New Roman" w:eastAsia="Calibri" w:hAnsi="Times New Roman" w:cs="Times New Roman"/>
          <w:sz w:val="24"/>
          <w:szCs w:val="24"/>
          <w:lang w:val="es-ES"/>
        </w:rPr>
        <w:t>Por otra parte, la Declaración de los Derechos del Niño, indica que la humanidad debe al niño lo mejor que puede darle y la leche materna es desde que nacen la mejor alimentación que pueden y deben recibir y es necesario garantizarla ya que por su falta de madurez física y mental, necesitan protección y cuidados especiales, incluso la debida protección legal, tanto antes como después del nacimiento, objetivo que subyace en la iniciativa.</w:t>
      </w:r>
    </w:p>
    <w:p w14:paraId="52AF0F8B"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lang w:val="es-ES"/>
        </w:rPr>
      </w:pPr>
    </w:p>
    <w:p w14:paraId="20F41EF1" w14:textId="77777777" w:rsidR="00B465D2" w:rsidRPr="00D51A51" w:rsidRDefault="00B465D2" w:rsidP="00EF6515">
      <w:pPr>
        <w:spacing w:after="0" w:line="240" w:lineRule="auto"/>
        <w:ind w:right="49"/>
        <w:contextualSpacing/>
        <w:jc w:val="both"/>
        <w:rPr>
          <w:rFonts w:ascii="Times New Roman" w:eastAsia="Calibri" w:hAnsi="Times New Roman" w:cs="Times New Roman"/>
          <w:i/>
          <w:sz w:val="24"/>
          <w:szCs w:val="24"/>
        </w:rPr>
      </w:pPr>
      <w:r w:rsidRPr="00D51A51">
        <w:rPr>
          <w:rFonts w:ascii="Times New Roman" w:eastAsia="Calibri" w:hAnsi="Times New Roman" w:cs="Times New Roman"/>
          <w:sz w:val="24"/>
          <w:szCs w:val="24"/>
          <w:lang w:val="es-ES"/>
        </w:rPr>
        <w:t xml:space="preserve">En cuanto a la normativa jurídica nacional sobresale, la Constitución Política de los Estados Unidos Mexicanos, que en su artículo 4, párrafos tercero y noveno, establece que </w:t>
      </w:r>
      <w:r w:rsidRPr="00D51A51">
        <w:rPr>
          <w:rFonts w:ascii="Times New Roman" w:eastAsia="Calibri" w:hAnsi="Times New Roman" w:cs="Times New Roman"/>
          <w:i/>
          <w:sz w:val="24"/>
          <w:szCs w:val="24"/>
        </w:rPr>
        <w:t xml:space="preserve">“Toda persona tiene derecho a la alimentación nutritiva, suficiente y de calidad. El Estado lo garantizará. </w:t>
      </w:r>
      <w:r w:rsidRPr="00D51A51">
        <w:rPr>
          <w:rFonts w:ascii="Times New Roman" w:eastAsia="Calibri" w:hAnsi="Times New Roman" w:cs="Times New Roman"/>
          <w:sz w:val="24"/>
          <w:szCs w:val="24"/>
        </w:rPr>
        <w:t>Asimismo, que e</w:t>
      </w:r>
      <w:r w:rsidRPr="00D51A51">
        <w:rPr>
          <w:rFonts w:ascii="Times New Roman" w:eastAsia="Calibri" w:hAnsi="Times New Roman" w:cs="Times New Roman"/>
          <w:i/>
          <w:sz w:val="24"/>
          <w:szCs w:val="24"/>
        </w:rPr>
        <w:t>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w:t>
      </w:r>
    </w:p>
    <w:p w14:paraId="5053B60D"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lang w:val="es-ES"/>
        </w:rPr>
      </w:pPr>
    </w:p>
    <w:p w14:paraId="367BFAE6"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lang w:val="es-ES"/>
        </w:rPr>
      </w:pPr>
      <w:r w:rsidRPr="00D51A51">
        <w:rPr>
          <w:rFonts w:ascii="Times New Roman" w:eastAsia="Calibri" w:hAnsi="Times New Roman" w:cs="Times New Roman"/>
          <w:sz w:val="24"/>
          <w:szCs w:val="24"/>
          <w:lang w:val="es-ES"/>
        </w:rPr>
        <w:t xml:space="preserve">También, es oportuno, citar a la Ley General de los Derechos de las Niñas, Niños y Adolescentes, en el Capítulo Noveno, Del Derecho a la Protección de la Salud y a la Seguridad Social, artículo 50, fracción VIII a la letra dice: </w:t>
      </w:r>
      <w:r w:rsidRPr="00D51A51">
        <w:rPr>
          <w:rFonts w:ascii="Times New Roman" w:eastAsia="Calibri" w:hAnsi="Times New Roman" w:cs="Times New Roman"/>
          <w:i/>
          <w:sz w:val="24"/>
          <w:szCs w:val="24"/>
          <w:lang w:val="es-ES"/>
        </w:rPr>
        <w:t>Combatir la desnutrición crónica y aguda, sobrepeso y obesidad, así como otros trastornos de conducta alimentaria mediante la promoción de una alimentación equilibrada, el consumo de agua potable, el fomento del ejercicio físico, e impulsar programas de prevención e información sobre estos temas”</w:t>
      </w:r>
      <w:r w:rsidRPr="00D51A51">
        <w:rPr>
          <w:rFonts w:ascii="Times New Roman" w:eastAsia="Calibri" w:hAnsi="Times New Roman" w:cs="Times New Roman"/>
          <w:sz w:val="24"/>
          <w:szCs w:val="24"/>
          <w:lang w:val="es-ES"/>
        </w:rPr>
        <w:t xml:space="preserve">, como se refiere en la propuesta legislativa. </w:t>
      </w:r>
    </w:p>
    <w:p w14:paraId="4D550BCA" w14:textId="77777777" w:rsidR="00B465D2" w:rsidRPr="00D51A51" w:rsidRDefault="00B465D2" w:rsidP="00EF6515">
      <w:pPr>
        <w:spacing w:after="0" w:line="240" w:lineRule="auto"/>
        <w:ind w:right="49"/>
        <w:contextualSpacing/>
        <w:jc w:val="both"/>
        <w:rPr>
          <w:rFonts w:ascii="Times New Roman" w:eastAsia="Calibri" w:hAnsi="Times New Roman" w:cs="Times New Roman"/>
          <w:i/>
          <w:sz w:val="24"/>
          <w:szCs w:val="24"/>
          <w:lang w:val="es-ES"/>
        </w:rPr>
      </w:pPr>
    </w:p>
    <w:p w14:paraId="52B2341A" w14:textId="77777777" w:rsidR="00B465D2" w:rsidRPr="00D51A51" w:rsidRDefault="00B465D2" w:rsidP="00EF6515">
      <w:pPr>
        <w:spacing w:after="0" w:line="240" w:lineRule="auto"/>
        <w:ind w:right="49"/>
        <w:contextualSpacing/>
        <w:jc w:val="both"/>
        <w:rPr>
          <w:rFonts w:ascii="Times New Roman" w:eastAsia="Calibri" w:hAnsi="Times New Roman" w:cs="Times New Roman"/>
          <w:i/>
          <w:sz w:val="24"/>
          <w:szCs w:val="24"/>
        </w:rPr>
      </w:pPr>
      <w:r w:rsidRPr="00D51A51">
        <w:rPr>
          <w:rFonts w:ascii="Times New Roman" w:eastAsia="Calibri" w:hAnsi="Times New Roman" w:cs="Times New Roman"/>
          <w:sz w:val="24"/>
          <w:szCs w:val="24"/>
        </w:rPr>
        <w:t xml:space="preserve">Por su parte, la Constitución Política del Estado Libre y Soberano de México en el Título Segundo de los Principios Constitucionales, Los Derechos Humanos y sus Garantías, en el artículo 5, </w:t>
      </w:r>
      <w:r w:rsidRPr="00D51A51">
        <w:rPr>
          <w:rFonts w:ascii="Times New Roman" w:eastAsia="Calibri" w:hAnsi="Times New Roman" w:cs="Times New Roman"/>
          <w:sz w:val="24"/>
          <w:szCs w:val="24"/>
          <w:lang w:val="es-ES"/>
        </w:rPr>
        <w:t>en sus párrafos trigésimo tercero, trigésimo cuarto y trigésimo quinto estipulan, “</w:t>
      </w:r>
      <w:r w:rsidRPr="00D51A51">
        <w:rPr>
          <w:rFonts w:ascii="Times New Roman" w:eastAsia="Calibri" w:hAnsi="Times New Roman" w:cs="Times New Roman"/>
          <w:i/>
          <w:sz w:val="24"/>
          <w:szCs w:val="24"/>
        </w:rPr>
        <w:t>Toda persona tiene derecho a una alimentación adecuada; el cuidado de la salud y la participación del Estado y Municipios con la lactancia de calidad de la alimentación, como la obligación de favorecer a las niñas y niños la satisfacción de este derechos”.</w:t>
      </w:r>
    </w:p>
    <w:p w14:paraId="19859C9E"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p>
    <w:p w14:paraId="35D624B4"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lastRenderedPageBreak/>
        <w:t>Creemos también que una de las intervenciones más efectivas para disminuir enfermedades y muerte en la primera infancia ha sido la lactancia materna. Por lo que en diciembre de 2014 se publicó la "Ley para la Protección, Apoyo y Promoción a la Lactancia Materna en el Estado de México", donde se establece la creación de la Coordinación Estatal de Lactancia Materna y Bancos de Leche, área a través de la cual, la Secretaría de Salud ha impulsado acciones coordinadas para fomentar esta práctica; haciendo uso de los recursos humanos y/o tecnológicos disponibles, motivos que anuncian la propuesta legislativa.</w:t>
      </w:r>
    </w:p>
    <w:p w14:paraId="734AD5EB"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p>
    <w:p w14:paraId="18FD91FC"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Nos sumamos a la iniciativa a que en cuanto, en el Estado de México la lactancia materna es la forma más adecuada y natural de proporcionar aporte nutricional, inmunológico y emocional del bebé, ya que le aporta todos los nutrientes y anticuerpos que lo mantendrán sano y para crear un fuerte lazo afectivo con la madre, lo que reafirma la Coordinación Estatal de Lactancia Materna y Bancos de Leche, unidad administrativa de la Secretaría de Salud del Estado de México, cuyas atribuciones son las de proteger, apoyar y promover la lactancia materna y las prácticas óptimas de alimentación de lactantes y niños pequeños, a fin de garantizar el derecho a la salud y a la alimentación de la madre y él bebe por lo que indica que la leche materna es el alimento ideal para los lactantes, por lo que, la iniciativa cuenta con elementos suficientes para su aceptación.</w:t>
      </w:r>
    </w:p>
    <w:p w14:paraId="7B1158C8"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p>
    <w:p w14:paraId="6387E684" w14:textId="77777777" w:rsidR="00B465D2" w:rsidRPr="00D51A51" w:rsidRDefault="00B465D2" w:rsidP="00EF6515">
      <w:pPr>
        <w:spacing w:after="0" w:line="240" w:lineRule="auto"/>
        <w:ind w:right="49"/>
        <w:contextualSpacing/>
        <w:jc w:val="both"/>
        <w:rPr>
          <w:rFonts w:ascii="Times New Roman" w:eastAsia="Calibri" w:hAnsi="Times New Roman" w:cs="Times New Roman"/>
          <w:b/>
          <w:sz w:val="24"/>
          <w:szCs w:val="24"/>
        </w:rPr>
      </w:pPr>
      <w:r w:rsidRPr="00D51A51">
        <w:rPr>
          <w:rFonts w:ascii="Times New Roman" w:eastAsia="Calibri" w:hAnsi="Times New Roman" w:cs="Times New Roman"/>
          <w:b/>
          <w:sz w:val="24"/>
          <w:szCs w:val="24"/>
        </w:rPr>
        <w:t>ANÁLISIS Y ESTUDIO TÉCNICO DEL TEXTO NORMATIVO.</w:t>
      </w:r>
    </w:p>
    <w:p w14:paraId="6FA34B83"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p>
    <w:p w14:paraId="6694E091"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De conformidad con el estudio de las iniciativas, integramos un proyecto de decreto y, en consecuencia, estimamos procedente reformar el párrafo trigésimo séptimo del artículo 5 de la Constitución Política del Estado Libre y Soberano de México, para precisar que en todas las decisiones y actuaciones del Estado se velará y cumplirá con el principio del interés superior de la niñez, garantizando de manera plena sus derechos. La lactancia materna forma parte del derecho a la alimentación y la nutrición desde la primera infancia.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 Los ascendientes, tutores y custodios tienen la obligación de preservar y exigir el cumplimiento de estos derechos y principios.</w:t>
      </w:r>
    </w:p>
    <w:p w14:paraId="7877FDCE"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p>
    <w:p w14:paraId="2E50AD97"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Por las razones enunciadas, y analizados y valorados los argumentos; desarrollado el estudio técnico del Proyecto de Decreto; evidenciado el beneficio social de las iniciativas de decreto; y atendidos los requisitos de fondo y forma, nos permitimos concluir con los siguientes: </w:t>
      </w:r>
    </w:p>
    <w:p w14:paraId="3954BB10"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lang w:val="es-ES"/>
        </w:rPr>
      </w:pPr>
    </w:p>
    <w:p w14:paraId="02993001"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lang w:val="es-ES"/>
        </w:rPr>
      </w:pPr>
      <w:r w:rsidRPr="00D51A51">
        <w:rPr>
          <w:rFonts w:ascii="Times New Roman" w:eastAsia="Calibri" w:hAnsi="Times New Roman" w:cs="Times New Roman"/>
          <w:b/>
          <w:sz w:val="24"/>
          <w:szCs w:val="24"/>
          <w:lang w:val="es-ES"/>
        </w:rPr>
        <w:t>RESOLUTIVOS</w:t>
      </w:r>
    </w:p>
    <w:p w14:paraId="49D34C03"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lang w:val="es-ES"/>
        </w:rPr>
      </w:pPr>
    </w:p>
    <w:p w14:paraId="4A17EB07"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lang w:val="es-ES"/>
        </w:rPr>
      </w:pPr>
      <w:r w:rsidRPr="00D51A51">
        <w:rPr>
          <w:rFonts w:ascii="Times New Roman" w:eastAsia="Calibri" w:hAnsi="Times New Roman" w:cs="Times New Roman"/>
          <w:b/>
          <w:sz w:val="24"/>
          <w:szCs w:val="24"/>
        </w:rPr>
        <w:t>PRIMERO.-</w:t>
      </w:r>
      <w:r w:rsidRPr="00D51A51">
        <w:rPr>
          <w:rFonts w:ascii="Times New Roman" w:eastAsia="Calibri" w:hAnsi="Times New Roman" w:cs="Times New Roman"/>
          <w:sz w:val="24"/>
          <w:szCs w:val="24"/>
        </w:rPr>
        <w:t xml:space="preserve"> Es de aprobarse, en lo conducente, conforme al Proyecto de Decreto que ha sido integrado, la </w:t>
      </w:r>
      <w:r w:rsidRPr="00D51A51">
        <w:rPr>
          <w:rFonts w:ascii="Times New Roman" w:eastAsia="Calibri" w:hAnsi="Times New Roman" w:cs="Times New Roman"/>
          <w:sz w:val="24"/>
          <w:szCs w:val="24"/>
          <w:lang w:val="es-ES"/>
        </w:rPr>
        <w:t>Iniciativa presentada por la Diputada Anais Miriam Burgos Hernández, en nombre del Grupo Parlamentario del Partido Morena y la Iniciativa presentada por la Diputada Mónica Miriam Granillo Velazco</w:t>
      </w:r>
      <w:r w:rsidRPr="00D51A51">
        <w:rPr>
          <w:rFonts w:ascii="Times New Roman" w:eastAsia="Calibri" w:hAnsi="Times New Roman" w:cs="Times New Roman"/>
          <w:sz w:val="24"/>
          <w:szCs w:val="24"/>
        </w:rPr>
        <w:t xml:space="preserve">, y en consecuencia se </w:t>
      </w:r>
      <w:r w:rsidRPr="00D51A51">
        <w:rPr>
          <w:rFonts w:ascii="Times New Roman" w:eastAsia="Calibri" w:hAnsi="Times New Roman" w:cs="Times New Roman"/>
          <w:sz w:val="24"/>
          <w:szCs w:val="24"/>
          <w:lang w:val="es-ES"/>
        </w:rPr>
        <w:t>reforma el párrafo trigésimo séptimo del artículo 5 de la Constitución Política del Estado Libre y Soberano de México.</w:t>
      </w:r>
    </w:p>
    <w:p w14:paraId="12A05785"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p>
    <w:p w14:paraId="2C4A32FA"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SEGUNDO.-</w:t>
      </w:r>
      <w:r w:rsidRPr="00D51A51">
        <w:rPr>
          <w:rFonts w:ascii="Times New Roman" w:eastAsia="Calibri" w:hAnsi="Times New Roman" w:cs="Times New Roman"/>
          <w:sz w:val="24"/>
          <w:szCs w:val="24"/>
        </w:rPr>
        <w:t xml:space="preserve"> Se adjunta el Proyecto de Decreto correspondiente.</w:t>
      </w:r>
    </w:p>
    <w:p w14:paraId="35927A5C"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lang w:val="es-ES"/>
        </w:rPr>
      </w:pPr>
    </w:p>
    <w:p w14:paraId="4F6CF795"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lang w:val="es-ES"/>
        </w:rPr>
      </w:pPr>
      <w:r w:rsidRPr="00D51A51">
        <w:rPr>
          <w:rFonts w:ascii="Times New Roman" w:eastAsia="Calibri" w:hAnsi="Times New Roman" w:cs="Times New Roman"/>
          <w:b/>
          <w:sz w:val="24"/>
          <w:szCs w:val="24"/>
          <w:lang w:val="es-ES"/>
        </w:rPr>
        <w:t>TERCERO.-</w:t>
      </w:r>
      <w:r w:rsidRPr="00D51A51">
        <w:rPr>
          <w:rFonts w:ascii="Times New Roman" w:eastAsia="Calibri" w:hAnsi="Times New Roman" w:cs="Times New Roman"/>
          <w:sz w:val="24"/>
          <w:szCs w:val="24"/>
          <w:lang w:val="es-ES"/>
        </w:rPr>
        <w:t xml:space="preserve"> Previa discusión y aprobación por la Legislatura en Pleno, remítase el Proyecto de Decreto a los 125 ayuntamientos de los municipios del Estado de México para los efectos procedentes.</w:t>
      </w:r>
    </w:p>
    <w:p w14:paraId="2262F901"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p>
    <w:p w14:paraId="49F76817" w14:textId="77777777" w:rsidR="00B465D2" w:rsidRPr="00D51A51" w:rsidRDefault="00B465D2"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lastRenderedPageBreak/>
        <w:t>Dado en el Palacio del Poder Legislativo, en la ciudad de Toluca de Lerdo, capital del Estado de México, a los diecisiete días del mes de agosto de dos mil veintitrés.</w:t>
      </w:r>
    </w:p>
    <w:p w14:paraId="46852E30" w14:textId="77777777" w:rsidR="006F2362" w:rsidRPr="00D51A51" w:rsidRDefault="006F2362" w:rsidP="00EF6515">
      <w:pPr>
        <w:spacing w:after="0" w:line="240" w:lineRule="auto"/>
        <w:ind w:right="49"/>
        <w:contextualSpacing/>
        <w:jc w:val="center"/>
        <w:rPr>
          <w:rFonts w:ascii="Times New Roman" w:eastAsia="Calibri" w:hAnsi="Times New Roman" w:cs="Times New Roman"/>
          <w:sz w:val="24"/>
          <w:szCs w:val="24"/>
        </w:rPr>
      </w:pPr>
    </w:p>
    <w:p w14:paraId="33611432" w14:textId="7E49C7CB"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LISTA DE VOTACIÓN</w:t>
      </w:r>
    </w:p>
    <w:p w14:paraId="2E5093D6" w14:textId="77777777" w:rsidR="00B465D2" w:rsidRPr="00D51A51" w:rsidRDefault="00B465D2" w:rsidP="00EF6515">
      <w:pPr>
        <w:spacing w:after="0" w:line="240" w:lineRule="auto"/>
        <w:ind w:right="49"/>
        <w:contextualSpacing/>
        <w:rPr>
          <w:rFonts w:ascii="Times New Roman" w:eastAsia="Calibri" w:hAnsi="Times New Roman" w:cs="Times New Roman"/>
          <w:b/>
          <w:sz w:val="24"/>
          <w:szCs w:val="24"/>
        </w:rPr>
      </w:pPr>
    </w:p>
    <w:p w14:paraId="64445221" w14:textId="77777777" w:rsidR="00B465D2" w:rsidRPr="00D51A51" w:rsidRDefault="00B465D2" w:rsidP="00EF6515">
      <w:pPr>
        <w:spacing w:after="0" w:line="240" w:lineRule="auto"/>
        <w:ind w:right="49"/>
        <w:contextualSpacing/>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FECHA: </w:t>
      </w:r>
      <w:r w:rsidRPr="00D51A51">
        <w:rPr>
          <w:rFonts w:ascii="Times New Roman" w:eastAsia="Calibri" w:hAnsi="Times New Roman" w:cs="Times New Roman"/>
          <w:sz w:val="24"/>
          <w:szCs w:val="24"/>
        </w:rPr>
        <w:t>17/AGOSTO/2023.</w:t>
      </w:r>
    </w:p>
    <w:p w14:paraId="2C0FB094" w14:textId="77777777" w:rsidR="00B465D2" w:rsidRPr="00D51A51" w:rsidRDefault="00B465D2" w:rsidP="00EF6515">
      <w:pPr>
        <w:spacing w:after="0" w:line="240" w:lineRule="auto"/>
        <w:ind w:right="49"/>
        <w:contextualSpacing/>
        <w:jc w:val="both"/>
        <w:rPr>
          <w:rFonts w:ascii="Times New Roman" w:eastAsia="Calibri" w:hAnsi="Times New Roman" w:cs="Times New Roman"/>
          <w:b/>
          <w:sz w:val="24"/>
          <w:szCs w:val="24"/>
        </w:rPr>
      </w:pPr>
      <w:r w:rsidRPr="00D51A51">
        <w:rPr>
          <w:rFonts w:ascii="Times New Roman" w:eastAsia="Calibri" w:hAnsi="Times New Roman" w:cs="Times New Roman"/>
          <w:b/>
          <w:sz w:val="24"/>
          <w:szCs w:val="24"/>
        </w:rPr>
        <w:t xml:space="preserve">ASUNTO: </w:t>
      </w:r>
      <w:r w:rsidRPr="00D51A51">
        <w:rPr>
          <w:rFonts w:ascii="Times New Roman" w:eastAsia="Calibri" w:hAnsi="Times New Roman" w:cs="Times New Roman"/>
          <w:sz w:val="24"/>
          <w:szCs w:val="24"/>
        </w:rPr>
        <w:t xml:space="preserve">DICTAMEN FORMULADO A LA </w:t>
      </w:r>
      <w:r w:rsidRPr="00D51A51">
        <w:rPr>
          <w:rFonts w:ascii="Times New Roman" w:eastAsia="Calibri" w:hAnsi="Times New Roman" w:cs="Times New Roman"/>
          <w:sz w:val="24"/>
          <w:szCs w:val="24"/>
          <w:lang w:val="es-ES"/>
        </w:rPr>
        <w:t>INICIATIVA CON PROYECTO DE DECRETO POR EL QUE SE ADICIONA UN TRIGÉSIMO QUINTO PÁRRAFO, RECORRIÉNDOSE EN SU ORDEN LOS SUBSECUENTES PÁRRAFOS, AL ARTÍCULO 5 DE LA CONSTITUCIÓN POLÍTICA DEL ESTADO DE MÉXICO, PRESENTADA POR LA DIPUTADA ANAIS MIRIAM BURGOS HERNÁNDEZ, EN NOMBRE DEL GRUPO PARLAMENTARIO DEL PARTIDO MORENA Y DE LA INICIATIVA CON PROYECTO DE DECRETO MEDIANTE LA CUAL SE REFORMA EL PÁRRAFO TRIGÉSIMO QUINTO DEL ARTÍCULO 5 DE LA CONSTITUCIÓN POLÍTICA DEL ESTADO LIBRE Y SOBERANO DE MÉXICO, PRESENTADA POR LA DIPUTADA MÓNICA MIRIAM GRANILLO VELAZCO</w:t>
      </w:r>
      <w:r w:rsidRPr="00D51A51">
        <w:rPr>
          <w:rFonts w:ascii="Times New Roman" w:eastAsia="Calibri" w:hAnsi="Times New Roman" w:cs="Times New Roman"/>
          <w:sz w:val="24"/>
          <w:szCs w:val="24"/>
        </w:rPr>
        <w:t>.</w:t>
      </w:r>
    </w:p>
    <w:p w14:paraId="70F5E984" w14:textId="77777777" w:rsidR="00B465D2" w:rsidRPr="00D51A51" w:rsidRDefault="00B465D2" w:rsidP="00EF6515">
      <w:pPr>
        <w:spacing w:after="0" w:line="240" w:lineRule="auto"/>
        <w:ind w:right="49"/>
        <w:contextualSpacing/>
        <w:jc w:val="both"/>
        <w:rPr>
          <w:rFonts w:ascii="Times New Roman" w:eastAsia="Calibri" w:hAnsi="Times New Roman" w:cs="Times New Roman"/>
          <w:b/>
          <w:sz w:val="24"/>
          <w:szCs w:val="24"/>
        </w:rPr>
      </w:pPr>
    </w:p>
    <w:p w14:paraId="250C5F4C"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COMISIÓN LEGISLATIVA DE</w:t>
      </w:r>
    </w:p>
    <w:p w14:paraId="66B0A147"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GOBERNACIÓN Y PUNTOS CONSTITUCIONALES</w:t>
      </w:r>
    </w:p>
    <w:p w14:paraId="21280340"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3118"/>
        <w:gridCol w:w="1701"/>
        <w:gridCol w:w="1872"/>
      </w:tblGrid>
      <w:tr w:rsidR="00B465D2" w:rsidRPr="00D51A51" w14:paraId="5E91B815" w14:textId="77777777" w:rsidTr="006F2362">
        <w:trPr>
          <w:trHeight w:val="20"/>
          <w:tblHeader/>
          <w:jc w:val="center"/>
        </w:trPr>
        <w:tc>
          <w:tcPr>
            <w:tcW w:w="2660" w:type="dxa"/>
            <w:vMerge w:val="restart"/>
            <w:shd w:val="clear" w:color="auto" w:fill="D9D9D9"/>
            <w:vAlign w:val="center"/>
          </w:tcPr>
          <w:p w14:paraId="17117BA7"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DIPUTADA(O)</w:t>
            </w:r>
          </w:p>
        </w:tc>
        <w:tc>
          <w:tcPr>
            <w:tcW w:w="6691" w:type="dxa"/>
            <w:gridSpan w:val="3"/>
            <w:shd w:val="clear" w:color="auto" w:fill="D9D9D9"/>
          </w:tcPr>
          <w:p w14:paraId="14C18180"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FIRMA</w:t>
            </w:r>
          </w:p>
        </w:tc>
      </w:tr>
      <w:tr w:rsidR="00B465D2" w:rsidRPr="00D51A51" w14:paraId="35B54F22" w14:textId="77777777" w:rsidTr="006F2362">
        <w:trPr>
          <w:trHeight w:val="20"/>
          <w:tblHeader/>
          <w:jc w:val="center"/>
        </w:trPr>
        <w:tc>
          <w:tcPr>
            <w:tcW w:w="2660" w:type="dxa"/>
            <w:vMerge/>
            <w:shd w:val="clear" w:color="auto" w:fill="D9D9D9"/>
          </w:tcPr>
          <w:p w14:paraId="174FDA65"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c>
          <w:tcPr>
            <w:tcW w:w="3118" w:type="dxa"/>
            <w:shd w:val="clear" w:color="auto" w:fill="D9D9D9"/>
          </w:tcPr>
          <w:p w14:paraId="6D7A0338"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A FAVOR</w:t>
            </w:r>
          </w:p>
        </w:tc>
        <w:tc>
          <w:tcPr>
            <w:tcW w:w="1701" w:type="dxa"/>
            <w:shd w:val="clear" w:color="auto" w:fill="D9D9D9"/>
          </w:tcPr>
          <w:p w14:paraId="7CDA73D3"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EN CONTRA</w:t>
            </w:r>
          </w:p>
        </w:tc>
        <w:tc>
          <w:tcPr>
            <w:tcW w:w="1872" w:type="dxa"/>
            <w:shd w:val="clear" w:color="auto" w:fill="D9D9D9"/>
          </w:tcPr>
          <w:p w14:paraId="639A68DA"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ABSTENCIÓN</w:t>
            </w:r>
          </w:p>
        </w:tc>
      </w:tr>
      <w:tr w:rsidR="00B465D2" w:rsidRPr="00D51A51" w14:paraId="6110E273" w14:textId="77777777" w:rsidTr="006F2362">
        <w:trPr>
          <w:trHeight w:val="20"/>
          <w:jc w:val="center"/>
        </w:trPr>
        <w:tc>
          <w:tcPr>
            <w:tcW w:w="2660" w:type="dxa"/>
            <w:shd w:val="clear" w:color="auto" w:fill="auto"/>
            <w:vAlign w:val="center"/>
          </w:tcPr>
          <w:p w14:paraId="07A9A053" w14:textId="77777777" w:rsidR="00B465D2" w:rsidRPr="00D51A51" w:rsidRDefault="00B465D2"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b/>
                <w:sz w:val="24"/>
                <w:szCs w:val="24"/>
              </w:rPr>
              <w:t>Presidente</w:t>
            </w:r>
          </w:p>
          <w:p w14:paraId="117842E2"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sz w:val="24"/>
                <w:szCs w:val="24"/>
              </w:rPr>
              <w:t>Dip. Jesús Gerardo Izquierdo Rojas</w:t>
            </w:r>
          </w:p>
        </w:tc>
        <w:tc>
          <w:tcPr>
            <w:tcW w:w="3118" w:type="dxa"/>
            <w:shd w:val="clear" w:color="auto" w:fill="auto"/>
            <w:vAlign w:val="center"/>
          </w:tcPr>
          <w:p w14:paraId="4DAA8A74"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1701" w:type="dxa"/>
            <w:shd w:val="clear" w:color="auto" w:fill="auto"/>
            <w:vAlign w:val="center"/>
          </w:tcPr>
          <w:p w14:paraId="228E6061"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c>
          <w:tcPr>
            <w:tcW w:w="1872" w:type="dxa"/>
            <w:shd w:val="clear" w:color="auto" w:fill="auto"/>
            <w:vAlign w:val="center"/>
          </w:tcPr>
          <w:p w14:paraId="4B1433B7"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r>
      <w:tr w:rsidR="00B465D2" w:rsidRPr="00D51A51" w14:paraId="79F1CF72" w14:textId="77777777" w:rsidTr="006F2362">
        <w:trPr>
          <w:trHeight w:val="20"/>
          <w:jc w:val="center"/>
        </w:trPr>
        <w:tc>
          <w:tcPr>
            <w:tcW w:w="2660" w:type="dxa"/>
            <w:shd w:val="clear" w:color="auto" w:fill="auto"/>
            <w:vAlign w:val="center"/>
          </w:tcPr>
          <w:p w14:paraId="5FCC2FFD" w14:textId="77777777" w:rsidR="00B465D2" w:rsidRPr="00D51A51" w:rsidRDefault="00B465D2"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b/>
                <w:sz w:val="24"/>
                <w:szCs w:val="24"/>
              </w:rPr>
              <w:t>Secretario</w:t>
            </w:r>
          </w:p>
          <w:p w14:paraId="3759F16D" w14:textId="77777777" w:rsidR="00B465D2" w:rsidRPr="00D51A51" w:rsidRDefault="00B465D2"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Dip Faustino</w:t>
            </w:r>
          </w:p>
          <w:p w14:paraId="108FA763"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sz w:val="24"/>
                <w:szCs w:val="24"/>
              </w:rPr>
              <w:t>de la Cruz Pérez</w:t>
            </w:r>
          </w:p>
        </w:tc>
        <w:tc>
          <w:tcPr>
            <w:tcW w:w="3118" w:type="dxa"/>
            <w:shd w:val="clear" w:color="auto" w:fill="auto"/>
            <w:vAlign w:val="center"/>
          </w:tcPr>
          <w:p w14:paraId="72152AB2"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1701" w:type="dxa"/>
            <w:shd w:val="clear" w:color="auto" w:fill="auto"/>
            <w:vAlign w:val="center"/>
          </w:tcPr>
          <w:p w14:paraId="3113F589"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c>
          <w:tcPr>
            <w:tcW w:w="1872" w:type="dxa"/>
            <w:shd w:val="clear" w:color="auto" w:fill="auto"/>
            <w:vAlign w:val="center"/>
          </w:tcPr>
          <w:p w14:paraId="65BF60CF"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r>
      <w:tr w:rsidR="00B465D2" w:rsidRPr="00D51A51" w14:paraId="093A096C" w14:textId="77777777" w:rsidTr="006F2362">
        <w:trPr>
          <w:trHeight w:val="20"/>
          <w:jc w:val="center"/>
        </w:trPr>
        <w:tc>
          <w:tcPr>
            <w:tcW w:w="2660" w:type="dxa"/>
            <w:shd w:val="clear" w:color="auto" w:fill="auto"/>
            <w:vAlign w:val="center"/>
          </w:tcPr>
          <w:p w14:paraId="4CB037FB" w14:textId="77777777" w:rsidR="00B465D2" w:rsidRPr="00D51A51" w:rsidRDefault="00B465D2" w:rsidP="00EF6515">
            <w:pPr>
              <w:spacing w:after="0" w:line="240" w:lineRule="auto"/>
              <w:ind w:right="49"/>
              <w:contextualSpacing/>
              <w:jc w:val="center"/>
              <w:rPr>
                <w:rFonts w:ascii="Times New Roman" w:eastAsia="Calibri" w:hAnsi="Times New Roman" w:cs="Times New Roman"/>
                <w:sz w:val="24"/>
                <w:szCs w:val="24"/>
                <w:lang w:val="en-US"/>
              </w:rPr>
            </w:pPr>
            <w:r w:rsidRPr="00D51A51">
              <w:rPr>
                <w:rFonts w:ascii="Times New Roman" w:eastAsia="Calibri" w:hAnsi="Times New Roman" w:cs="Times New Roman"/>
                <w:b/>
                <w:sz w:val="24"/>
                <w:szCs w:val="24"/>
              </w:rPr>
              <w:t>Prosecretaria</w:t>
            </w:r>
          </w:p>
          <w:p w14:paraId="1F6083DC"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sz w:val="24"/>
                <w:szCs w:val="24"/>
                <w:lang w:val="en-US"/>
              </w:rPr>
              <w:t>Dip. Ingrid Krasopani Schemelensky Castro</w:t>
            </w:r>
          </w:p>
        </w:tc>
        <w:tc>
          <w:tcPr>
            <w:tcW w:w="3118" w:type="dxa"/>
            <w:shd w:val="clear" w:color="auto" w:fill="auto"/>
            <w:vAlign w:val="center"/>
          </w:tcPr>
          <w:p w14:paraId="54AF4312"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1701" w:type="dxa"/>
            <w:shd w:val="clear" w:color="auto" w:fill="auto"/>
            <w:vAlign w:val="center"/>
          </w:tcPr>
          <w:p w14:paraId="62ACF390"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c>
          <w:tcPr>
            <w:tcW w:w="1872" w:type="dxa"/>
            <w:shd w:val="clear" w:color="auto" w:fill="auto"/>
            <w:vAlign w:val="center"/>
          </w:tcPr>
          <w:p w14:paraId="2008B5FA"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r>
      <w:tr w:rsidR="00B465D2" w:rsidRPr="00D51A51" w14:paraId="36BD60A1" w14:textId="77777777" w:rsidTr="006F2362">
        <w:trPr>
          <w:trHeight w:val="20"/>
          <w:jc w:val="center"/>
        </w:trPr>
        <w:tc>
          <w:tcPr>
            <w:tcW w:w="2660" w:type="dxa"/>
            <w:shd w:val="clear" w:color="auto" w:fill="auto"/>
            <w:vAlign w:val="center"/>
          </w:tcPr>
          <w:p w14:paraId="1288204C" w14:textId="77777777" w:rsidR="00B465D2" w:rsidRPr="00D51A51" w:rsidRDefault="00B465D2"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Dip. Maurilio</w:t>
            </w:r>
          </w:p>
          <w:p w14:paraId="0B4BAF99"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sz w:val="24"/>
                <w:szCs w:val="24"/>
              </w:rPr>
              <w:t>Hernández González</w:t>
            </w:r>
          </w:p>
        </w:tc>
        <w:tc>
          <w:tcPr>
            <w:tcW w:w="3118" w:type="dxa"/>
            <w:shd w:val="clear" w:color="auto" w:fill="auto"/>
            <w:vAlign w:val="center"/>
          </w:tcPr>
          <w:p w14:paraId="719C2598"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c>
          <w:tcPr>
            <w:tcW w:w="1701" w:type="dxa"/>
            <w:shd w:val="clear" w:color="auto" w:fill="auto"/>
            <w:vAlign w:val="center"/>
          </w:tcPr>
          <w:p w14:paraId="0E5B2E16"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c>
          <w:tcPr>
            <w:tcW w:w="1872" w:type="dxa"/>
            <w:shd w:val="clear" w:color="auto" w:fill="auto"/>
            <w:vAlign w:val="center"/>
          </w:tcPr>
          <w:p w14:paraId="5B03AAD4"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r>
      <w:tr w:rsidR="00B465D2" w:rsidRPr="00D51A51" w14:paraId="478C2D3E" w14:textId="77777777" w:rsidTr="006F2362">
        <w:trPr>
          <w:trHeight w:val="20"/>
          <w:jc w:val="center"/>
        </w:trPr>
        <w:tc>
          <w:tcPr>
            <w:tcW w:w="2660" w:type="dxa"/>
            <w:shd w:val="clear" w:color="auto" w:fill="auto"/>
            <w:vAlign w:val="center"/>
          </w:tcPr>
          <w:p w14:paraId="1A30E39F" w14:textId="77777777" w:rsidR="00B465D2" w:rsidRPr="00D51A51" w:rsidRDefault="00B465D2"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Dip. Gerardo</w:t>
            </w:r>
          </w:p>
          <w:p w14:paraId="60990A26"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sz w:val="24"/>
                <w:szCs w:val="24"/>
              </w:rPr>
              <w:t>Ulloa Pérez</w:t>
            </w:r>
          </w:p>
        </w:tc>
        <w:tc>
          <w:tcPr>
            <w:tcW w:w="3118" w:type="dxa"/>
            <w:shd w:val="clear" w:color="auto" w:fill="auto"/>
            <w:vAlign w:val="center"/>
          </w:tcPr>
          <w:p w14:paraId="6A274744"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1701" w:type="dxa"/>
            <w:shd w:val="clear" w:color="auto" w:fill="auto"/>
            <w:vAlign w:val="center"/>
          </w:tcPr>
          <w:p w14:paraId="7FE5F861"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c>
          <w:tcPr>
            <w:tcW w:w="1872" w:type="dxa"/>
            <w:shd w:val="clear" w:color="auto" w:fill="auto"/>
            <w:vAlign w:val="center"/>
          </w:tcPr>
          <w:p w14:paraId="3476AB08"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r>
      <w:tr w:rsidR="00B465D2" w:rsidRPr="00D51A51" w14:paraId="6D0FF2F5" w14:textId="77777777" w:rsidTr="006F2362">
        <w:trPr>
          <w:trHeight w:val="20"/>
          <w:jc w:val="center"/>
        </w:trPr>
        <w:tc>
          <w:tcPr>
            <w:tcW w:w="2660" w:type="dxa"/>
            <w:shd w:val="clear" w:color="auto" w:fill="auto"/>
            <w:vAlign w:val="center"/>
          </w:tcPr>
          <w:p w14:paraId="67B08D78"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sz w:val="24"/>
                <w:szCs w:val="24"/>
              </w:rPr>
              <w:t>Dip. Max Agustín Correa Hernández</w:t>
            </w:r>
          </w:p>
        </w:tc>
        <w:tc>
          <w:tcPr>
            <w:tcW w:w="3118" w:type="dxa"/>
            <w:shd w:val="clear" w:color="auto" w:fill="auto"/>
            <w:vAlign w:val="center"/>
          </w:tcPr>
          <w:p w14:paraId="7B302EA6"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c>
          <w:tcPr>
            <w:tcW w:w="1701" w:type="dxa"/>
            <w:shd w:val="clear" w:color="auto" w:fill="auto"/>
            <w:vAlign w:val="center"/>
          </w:tcPr>
          <w:p w14:paraId="027A9264"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c>
          <w:tcPr>
            <w:tcW w:w="1872" w:type="dxa"/>
            <w:shd w:val="clear" w:color="auto" w:fill="auto"/>
            <w:vAlign w:val="center"/>
          </w:tcPr>
          <w:p w14:paraId="334EB203"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r>
      <w:tr w:rsidR="00B465D2" w:rsidRPr="00D51A51" w14:paraId="13FFF995" w14:textId="77777777" w:rsidTr="006F2362">
        <w:trPr>
          <w:trHeight w:val="20"/>
          <w:jc w:val="center"/>
        </w:trPr>
        <w:tc>
          <w:tcPr>
            <w:tcW w:w="2660" w:type="dxa"/>
            <w:shd w:val="clear" w:color="auto" w:fill="auto"/>
            <w:vAlign w:val="center"/>
          </w:tcPr>
          <w:p w14:paraId="17E897FE" w14:textId="77777777" w:rsidR="00B465D2" w:rsidRPr="00D51A51" w:rsidRDefault="00B465D2"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Dip. Paola</w:t>
            </w:r>
          </w:p>
          <w:p w14:paraId="511BAFD5" w14:textId="77777777" w:rsidR="00B465D2" w:rsidRPr="00D51A51" w:rsidRDefault="00B465D2"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Jiménez Hernández</w:t>
            </w:r>
          </w:p>
        </w:tc>
        <w:tc>
          <w:tcPr>
            <w:tcW w:w="3118" w:type="dxa"/>
            <w:shd w:val="clear" w:color="auto" w:fill="auto"/>
            <w:vAlign w:val="center"/>
          </w:tcPr>
          <w:p w14:paraId="2E355FF0"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1701" w:type="dxa"/>
            <w:shd w:val="clear" w:color="auto" w:fill="auto"/>
            <w:vAlign w:val="center"/>
          </w:tcPr>
          <w:p w14:paraId="50AE40B2"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c>
          <w:tcPr>
            <w:tcW w:w="1872" w:type="dxa"/>
            <w:shd w:val="clear" w:color="auto" w:fill="auto"/>
            <w:vAlign w:val="center"/>
          </w:tcPr>
          <w:p w14:paraId="47F4C395"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r>
      <w:tr w:rsidR="00B465D2" w:rsidRPr="00D51A51" w14:paraId="40DEF4D2" w14:textId="77777777" w:rsidTr="006F2362">
        <w:trPr>
          <w:trHeight w:val="20"/>
          <w:jc w:val="center"/>
        </w:trPr>
        <w:tc>
          <w:tcPr>
            <w:tcW w:w="2660" w:type="dxa"/>
            <w:shd w:val="clear" w:color="auto" w:fill="auto"/>
            <w:vAlign w:val="center"/>
          </w:tcPr>
          <w:p w14:paraId="5E16836C" w14:textId="77777777" w:rsidR="00B465D2" w:rsidRPr="00D51A51" w:rsidRDefault="00B465D2"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Dip. María Isabel Sánchez Holguín</w:t>
            </w:r>
          </w:p>
        </w:tc>
        <w:tc>
          <w:tcPr>
            <w:tcW w:w="3118" w:type="dxa"/>
            <w:shd w:val="clear" w:color="auto" w:fill="auto"/>
            <w:vAlign w:val="center"/>
          </w:tcPr>
          <w:p w14:paraId="20BCAC37"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1701" w:type="dxa"/>
            <w:shd w:val="clear" w:color="auto" w:fill="auto"/>
            <w:vAlign w:val="center"/>
          </w:tcPr>
          <w:p w14:paraId="012775A1"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c>
          <w:tcPr>
            <w:tcW w:w="1872" w:type="dxa"/>
            <w:shd w:val="clear" w:color="auto" w:fill="auto"/>
            <w:vAlign w:val="center"/>
          </w:tcPr>
          <w:p w14:paraId="61D84514"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r>
      <w:tr w:rsidR="00B465D2" w:rsidRPr="00D51A51" w14:paraId="498A27A8" w14:textId="77777777" w:rsidTr="006F2362">
        <w:trPr>
          <w:trHeight w:val="20"/>
          <w:jc w:val="center"/>
        </w:trPr>
        <w:tc>
          <w:tcPr>
            <w:tcW w:w="2660" w:type="dxa"/>
            <w:shd w:val="clear" w:color="auto" w:fill="auto"/>
            <w:vAlign w:val="center"/>
          </w:tcPr>
          <w:p w14:paraId="4462F873" w14:textId="77777777" w:rsidR="00B465D2" w:rsidRPr="00D51A51" w:rsidRDefault="00B465D2"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Dip. Enrique</w:t>
            </w:r>
          </w:p>
          <w:p w14:paraId="23E23DA7" w14:textId="77777777" w:rsidR="00B465D2" w:rsidRPr="00D51A51" w:rsidRDefault="00B465D2"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Vargas del Villar</w:t>
            </w:r>
          </w:p>
        </w:tc>
        <w:tc>
          <w:tcPr>
            <w:tcW w:w="3118" w:type="dxa"/>
            <w:shd w:val="clear" w:color="auto" w:fill="auto"/>
            <w:vAlign w:val="center"/>
          </w:tcPr>
          <w:p w14:paraId="3963FC65"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c>
          <w:tcPr>
            <w:tcW w:w="1701" w:type="dxa"/>
            <w:shd w:val="clear" w:color="auto" w:fill="auto"/>
            <w:vAlign w:val="center"/>
          </w:tcPr>
          <w:p w14:paraId="4BD68888"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c>
          <w:tcPr>
            <w:tcW w:w="1872" w:type="dxa"/>
            <w:shd w:val="clear" w:color="auto" w:fill="auto"/>
            <w:vAlign w:val="center"/>
          </w:tcPr>
          <w:p w14:paraId="00409B15"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r>
      <w:tr w:rsidR="00B465D2" w:rsidRPr="00D51A51" w14:paraId="4BED3F4F" w14:textId="77777777" w:rsidTr="006F2362">
        <w:trPr>
          <w:trHeight w:val="20"/>
          <w:jc w:val="center"/>
        </w:trPr>
        <w:tc>
          <w:tcPr>
            <w:tcW w:w="2660" w:type="dxa"/>
            <w:shd w:val="clear" w:color="auto" w:fill="auto"/>
            <w:vAlign w:val="center"/>
          </w:tcPr>
          <w:p w14:paraId="54202642" w14:textId="77777777" w:rsidR="00B465D2" w:rsidRPr="00D51A51" w:rsidRDefault="00B465D2"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Dip. Ma. Trinidad Franco Arpero</w:t>
            </w:r>
          </w:p>
        </w:tc>
        <w:tc>
          <w:tcPr>
            <w:tcW w:w="3118" w:type="dxa"/>
            <w:shd w:val="clear" w:color="auto" w:fill="auto"/>
            <w:vAlign w:val="center"/>
          </w:tcPr>
          <w:p w14:paraId="70688C1D"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1701" w:type="dxa"/>
            <w:shd w:val="clear" w:color="auto" w:fill="auto"/>
            <w:vAlign w:val="center"/>
          </w:tcPr>
          <w:p w14:paraId="75D42214"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c>
          <w:tcPr>
            <w:tcW w:w="1872" w:type="dxa"/>
            <w:shd w:val="clear" w:color="auto" w:fill="auto"/>
            <w:vAlign w:val="center"/>
          </w:tcPr>
          <w:p w14:paraId="662C48AF"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r>
      <w:tr w:rsidR="00B465D2" w:rsidRPr="00D51A51" w14:paraId="2C8CFDC8" w14:textId="77777777" w:rsidTr="006F2362">
        <w:trPr>
          <w:trHeight w:val="20"/>
          <w:jc w:val="center"/>
        </w:trPr>
        <w:tc>
          <w:tcPr>
            <w:tcW w:w="2660" w:type="dxa"/>
            <w:shd w:val="clear" w:color="auto" w:fill="auto"/>
            <w:vAlign w:val="center"/>
          </w:tcPr>
          <w:p w14:paraId="67A29C74" w14:textId="77777777" w:rsidR="00B465D2" w:rsidRPr="00D51A51" w:rsidRDefault="00B465D2"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Dip. Martín </w:t>
            </w:r>
          </w:p>
          <w:p w14:paraId="6458F76A" w14:textId="77777777" w:rsidR="00B465D2" w:rsidRPr="00D51A51" w:rsidRDefault="00B465D2"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Zepeda Hernández</w:t>
            </w:r>
          </w:p>
        </w:tc>
        <w:tc>
          <w:tcPr>
            <w:tcW w:w="3118" w:type="dxa"/>
            <w:shd w:val="clear" w:color="auto" w:fill="auto"/>
            <w:vAlign w:val="center"/>
          </w:tcPr>
          <w:p w14:paraId="44187F37"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1701" w:type="dxa"/>
            <w:shd w:val="clear" w:color="auto" w:fill="auto"/>
            <w:vAlign w:val="center"/>
          </w:tcPr>
          <w:p w14:paraId="7AD5356C"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c>
          <w:tcPr>
            <w:tcW w:w="1872" w:type="dxa"/>
            <w:shd w:val="clear" w:color="auto" w:fill="auto"/>
            <w:vAlign w:val="center"/>
          </w:tcPr>
          <w:p w14:paraId="606F6545"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r>
      <w:tr w:rsidR="00B465D2" w:rsidRPr="00D51A51" w14:paraId="14D0D15D" w14:textId="77777777" w:rsidTr="006F2362">
        <w:trPr>
          <w:trHeight w:val="20"/>
          <w:jc w:val="center"/>
        </w:trPr>
        <w:tc>
          <w:tcPr>
            <w:tcW w:w="2660" w:type="dxa"/>
            <w:shd w:val="clear" w:color="auto" w:fill="auto"/>
            <w:vAlign w:val="center"/>
          </w:tcPr>
          <w:p w14:paraId="37F0A2D8" w14:textId="77777777" w:rsidR="00B465D2" w:rsidRPr="00D51A51" w:rsidRDefault="00B465D2"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Dip. Rigoberto</w:t>
            </w:r>
          </w:p>
          <w:p w14:paraId="25A4135C" w14:textId="77777777" w:rsidR="00B465D2" w:rsidRPr="00D51A51" w:rsidRDefault="00B465D2"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Vargas Cervantes</w:t>
            </w:r>
          </w:p>
        </w:tc>
        <w:tc>
          <w:tcPr>
            <w:tcW w:w="3118" w:type="dxa"/>
            <w:shd w:val="clear" w:color="auto" w:fill="auto"/>
            <w:vAlign w:val="center"/>
          </w:tcPr>
          <w:p w14:paraId="22877090"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1701" w:type="dxa"/>
            <w:shd w:val="clear" w:color="auto" w:fill="auto"/>
            <w:vAlign w:val="center"/>
          </w:tcPr>
          <w:p w14:paraId="40F60A5F"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c>
          <w:tcPr>
            <w:tcW w:w="1872" w:type="dxa"/>
            <w:shd w:val="clear" w:color="auto" w:fill="auto"/>
            <w:vAlign w:val="center"/>
          </w:tcPr>
          <w:p w14:paraId="39F8B1FC"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r>
    </w:tbl>
    <w:p w14:paraId="29FC94D5" w14:textId="77777777" w:rsidR="00B465D2" w:rsidRPr="00D51A51" w:rsidRDefault="00B465D2" w:rsidP="00EF6515">
      <w:pPr>
        <w:spacing w:after="0" w:line="240" w:lineRule="auto"/>
        <w:ind w:right="49"/>
        <w:contextualSpacing/>
        <w:rPr>
          <w:rFonts w:ascii="Times New Roman" w:eastAsia="Calibri" w:hAnsi="Times New Roman" w:cs="Times New Roman"/>
          <w:sz w:val="24"/>
          <w:szCs w:val="24"/>
        </w:rPr>
      </w:pPr>
    </w:p>
    <w:p w14:paraId="7ECF98F4" w14:textId="77777777" w:rsidR="00414E42" w:rsidRPr="00D51A51" w:rsidRDefault="00414E42" w:rsidP="00EF6515">
      <w:pPr>
        <w:spacing w:after="0" w:line="240" w:lineRule="auto"/>
        <w:ind w:right="49"/>
        <w:contextualSpacing/>
        <w:jc w:val="center"/>
        <w:rPr>
          <w:rFonts w:ascii="Times New Roman" w:eastAsia="Calibri" w:hAnsi="Times New Roman" w:cs="Times New Roman"/>
          <w:sz w:val="24"/>
          <w:szCs w:val="24"/>
        </w:rPr>
      </w:pPr>
    </w:p>
    <w:p w14:paraId="59E6841F" w14:textId="7D2BD5F4"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LISTA DE VOTACIÓN</w:t>
      </w:r>
    </w:p>
    <w:p w14:paraId="7B6783CE" w14:textId="77777777" w:rsidR="00B465D2" w:rsidRPr="00D51A51" w:rsidRDefault="00B465D2" w:rsidP="00EF6515">
      <w:pPr>
        <w:spacing w:after="0" w:line="240" w:lineRule="auto"/>
        <w:ind w:right="49"/>
        <w:contextualSpacing/>
        <w:rPr>
          <w:rFonts w:ascii="Times New Roman" w:eastAsia="Calibri" w:hAnsi="Times New Roman" w:cs="Times New Roman"/>
          <w:b/>
          <w:sz w:val="24"/>
          <w:szCs w:val="24"/>
        </w:rPr>
      </w:pPr>
    </w:p>
    <w:p w14:paraId="4D388147" w14:textId="77777777" w:rsidR="00B465D2" w:rsidRPr="00D51A51" w:rsidRDefault="00B465D2" w:rsidP="00EF6515">
      <w:pPr>
        <w:spacing w:after="0" w:line="240" w:lineRule="auto"/>
        <w:ind w:right="49"/>
        <w:contextualSpacing/>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FECHA: </w:t>
      </w:r>
      <w:r w:rsidRPr="00D51A51">
        <w:rPr>
          <w:rFonts w:ascii="Times New Roman" w:eastAsia="Calibri" w:hAnsi="Times New Roman" w:cs="Times New Roman"/>
          <w:sz w:val="24"/>
          <w:szCs w:val="24"/>
        </w:rPr>
        <w:t>17/AGOSTO/2023.</w:t>
      </w:r>
    </w:p>
    <w:p w14:paraId="0BC45BFC" w14:textId="77777777" w:rsidR="00B465D2" w:rsidRPr="00D51A51" w:rsidRDefault="00B465D2" w:rsidP="00EF6515">
      <w:pPr>
        <w:spacing w:after="0" w:line="240" w:lineRule="auto"/>
        <w:ind w:right="49"/>
        <w:contextualSpacing/>
        <w:jc w:val="both"/>
        <w:rPr>
          <w:rFonts w:ascii="Times New Roman" w:eastAsia="Calibri" w:hAnsi="Times New Roman" w:cs="Times New Roman"/>
          <w:b/>
          <w:sz w:val="24"/>
          <w:szCs w:val="24"/>
        </w:rPr>
      </w:pPr>
      <w:r w:rsidRPr="00D51A51">
        <w:rPr>
          <w:rFonts w:ascii="Times New Roman" w:eastAsia="Calibri" w:hAnsi="Times New Roman" w:cs="Times New Roman"/>
          <w:b/>
          <w:sz w:val="24"/>
          <w:szCs w:val="24"/>
        </w:rPr>
        <w:t xml:space="preserve">ASUNTO: </w:t>
      </w:r>
      <w:r w:rsidRPr="00D51A51">
        <w:rPr>
          <w:rFonts w:ascii="Times New Roman" w:eastAsia="Calibri" w:hAnsi="Times New Roman" w:cs="Times New Roman"/>
          <w:sz w:val="24"/>
          <w:szCs w:val="24"/>
        </w:rPr>
        <w:t xml:space="preserve">DICTAMEN FORMULADO A LA </w:t>
      </w:r>
      <w:r w:rsidRPr="00D51A51">
        <w:rPr>
          <w:rFonts w:ascii="Times New Roman" w:eastAsia="Calibri" w:hAnsi="Times New Roman" w:cs="Times New Roman"/>
          <w:sz w:val="24"/>
          <w:szCs w:val="24"/>
          <w:lang w:val="es-ES"/>
        </w:rPr>
        <w:t>INICIATIVA CON PROYECTO DE DECRETO POR EL QUE SE ADICIONA UN TRIGÉSIMO QUINTO PÁRRAFO, RECORRIÉNDOSE EN SU ORDEN LOS SUBSECUENTES PÁRRAFOS, AL ARTÍCULO 5 DE LA CONSTITUCIÓN POLÍTICA DEL ESTADO DE MÉXICO, PRESENTADA POR LA DIPUTADA ANAIS MIRIAM BURGOS HERNÁNDEZ, EN NOMBRE DEL GRUPO PARLAMENTARIO DEL PARTIDO MORENA Y DE LA INICIATIVA CON PROYECTO DE DECRETO MEDIANTE LA CUAL SE REFORMA EL PÁRRAFO TRIGÉSIMO QUINTO DEL ARTÍCULO 5 DE LA CONSTITUCIÓN POLÍTICA DEL ESTADO LIBRE Y SOBERANO DE MÉXICO, PRESENTADA POR LA DIPUTADA MÓNICA MIRIAM GRANILLO VELAZCO</w:t>
      </w:r>
      <w:r w:rsidRPr="00D51A51">
        <w:rPr>
          <w:rFonts w:ascii="Times New Roman" w:eastAsia="Calibri" w:hAnsi="Times New Roman" w:cs="Times New Roman"/>
          <w:sz w:val="24"/>
          <w:szCs w:val="24"/>
        </w:rPr>
        <w:t>.</w:t>
      </w:r>
    </w:p>
    <w:p w14:paraId="07098833"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p w14:paraId="13BAC21B"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COMISIÓN LEGISLATIVA DE</w:t>
      </w:r>
    </w:p>
    <w:p w14:paraId="7EB53469"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 xml:space="preserve">SALUD, ASISTENCIA Y BIENESTAR SOCIAL </w:t>
      </w:r>
    </w:p>
    <w:p w14:paraId="08A89F9A"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2835"/>
        <w:gridCol w:w="1701"/>
        <w:gridCol w:w="1872"/>
      </w:tblGrid>
      <w:tr w:rsidR="00B465D2" w:rsidRPr="00D51A51" w14:paraId="61642D33" w14:textId="77777777" w:rsidTr="00414E42">
        <w:trPr>
          <w:trHeight w:val="20"/>
          <w:tblHeader/>
          <w:jc w:val="center"/>
        </w:trPr>
        <w:tc>
          <w:tcPr>
            <w:tcW w:w="2943" w:type="dxa"/>
            <w:vMerge w:val="restart"/>
            <w:shd w:val="clear" w:color="auto" w:fill="D9D9D9"/>
            <w:vAlign w:val="center"/>
          </w:tcPr>
          <w:p w14:paraId="47FF895F"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DIPUTADA(O)</w:t>
            </w:r>
          </w:p>
        </w:tc>
        <w:tc>
          <w:tcPr>
            <w:tcW w:w="6408" w:type="dxa"/>
            <w:gridSpan w:val="3"/>
            <w:shd w:val="clear" w:color="auto" w:fill="D9D9D9"/>
          </w:tcPr>
          <w:p w14:paraId="3145E4B8"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FIRMA</w:t>
            </w:r>
          </w:p>
        </w:tc>
      </w:tr>
      <w:tr w:rsidR="00B465D2" w:rsidRPr="00D51A51" w14:paraId="04C26758" w14:textId="77777777" w:rsidTr="00414E42">
        <w:trPr>
          <w:trHeight w:val="20"/>
          <w:tblHeader/>
          <w:jc w:val="center"/>
        </w:trPr>
        <w:tc>
          <w:tcPr>
            <w:tcW w:w="2943" w:type="dxa"/>
            <w:vMerge/>
            <w:shd w:val="clear" w:color="auto" w:fill="D9D9D9"/>
            <w:vAlign w:val="center"/>
          </w:tcPr>
          <w:p w14:paraId="5B26ECDF"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c>
          <w:tcPr>
            <w:tcW w:w="2835" w:type="dxa"/>
            <w:shd w:val="clear" w:color="auto" w:fill="D9D9D9"/>
          </w:tcPr>
          <w:p w14:paraId="7F59FDB3"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A FAVOR</w:t>
            </w:r>
          </w:p>
        </w:tc>
        <w:tc>
          <w:tcPr>
            <w:tcW w:w="1701" w:type="dxa"/>
            <w:shd w:val="clear" w:color="auto" w:fill="D9D9D9"/>
          </w:tcPr>
          <w:p w14:paraId="3A66C24D"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EN CONTRA</w:t>
            </w:r>
          </w:p>
        </w:tc>
        <w:tc>
          <w:tcPr>
            <w:tcW w:w="1872" w:type="dxa"/>
            <w:shd w:val="clear" w:color="auto" w:fill="D9D9D9"/>
          </w:tcPr>
          <w:p w14:paraId="1338CAA2"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ABSTENCIÓN</w:t>
            </w:r>
          </w:p>
        </w:tc>
      </w:tr>
      <w:tr w:rsidR="00B465D2" w:rsidRPr="00D51A51" w14:paraId="705FF7FD" w14:textId="77777777" w:rsidTr="00414E42">
        <w:trPr>
          <w:trHeight w:val="20"/>
          <w:jc w:val="center"/>
        </w:trPr>
        <w:tc>
          <w:tcPr>
            <w:tcW w:w="2943" w:type="dxa"/>
            <w:shd w:val="clear" w:color="auto" w:fill="auto"/>
            <w:vAlign w:val="center"/>
          </w:tcPr>
          <w:p w14:paraId="3103612E"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Presidente</w:t>
            </w:r>
          </w:p>
          <w:p w14:paraId="69B3DCC1" w14:textId="77777777" w:rsidR="00B465D2" w:rsidRPr="00D51A51" w:rsidRDefault="00B465D2"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Dip. Alfredo</w:t>
            </w:r>
          </w:p>
          <w:p w14:paraId="3428B70C" w14:textId="77777777" w:rsidR="00B465D2" w:rsidRPr="00D51A51" w:rsidRDefault="00B465D2"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Quiroz Fuentes</w:t>
            </w:r>
          </w:p>
        </w:tc>
        <w:tc>
          <w:tcPr>
            <w:tcW w:w="2835" w:type="dxa"/>
            <w:shd w:val="clear" w:color="auto" w:fill="auto"/>
            <w:vAlign w:val="center"/>
          </w:tcPr>
          <w:p w14:paraId="19032685"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1701" w:type="dxa"/>
            <w:shd w:val="clear" w:color="auto" w:fill="auto"/>
            <w:vAlign w:val="center"/>
          </w:tcPr>
          <w:p w14:paraId="28E98A05"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c>
          <w:tcPr>
            <w:tcW w:w="1872" w:type="dxa"/>
            <w:shd w:val="clear" w:color="auto" w:fill="auto"/>
            <w:vAlign w:val="center"/>
          </w:tcPr>
          <w:p w14:paraId="2260A328"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r>
      <w:tr w:rsidR="00B465D2" w:rsidRPr="00D51A51" w14:paraId="32C18701" w14:textId="77777777" w:rsidTr="00414E42">
        <w:trPr>
          <w:trHeight w:val="20"/>
          <w:jc w:val="center"/>
        </w:trPr>
        <w:tc>
          <w:tcPr>
            <w:tcW w:w="2943" w:type="dxa"/>
            <w:shd w:val="clear" w:color="auto" w:fill="auto"/>
            <w:vAlign w:val="center"/>
          </w:tcPr>
          <w:p w14:paraId="2CB9A989"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Secretaria</w:t>
            </w:r>
          </w:p>
          <w:p w14:paraId="69A9B3B9" w14:textId="77777777" w:rsidR="00B465D2" w:rsidRPr="00D51A51" w:rsidRDefault="00B465D2"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Dip. Rosa María</w:t>
            </w:r>
          </w:p>
          <w:p w14:paraId="2E60C0EF" w14:textId="77777777" w:rsidR="00B465D2" w:rsidRPr="00D51A51" w:rsidRDefault="00B465D2"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Zetina González</w:t>
            </w:r>
          </w:p>
        </w:tc>
        <w:tc>
          <w:tcPr>
            <w:tcW w:w="2835" w:type="dxa"/>
            <w:shd w:val="clear" w:color="auto" w:fill="auto"/>
            <w:vAlign w:val="center"/>
          </w:tcPr>
          <w:p w14:paraId="50D66CE9"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1701" w:type="dxa"/>
            <w:shd w:val="clear" w:color="auto" w:fill="auto"/>
            <w:vAlign w:val="center"/>
          </w:tcPr>
          <w:p w14:paraId="4D1D098D"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c>
          <w:tcPr>
            <w:tcW w:w="1872" w:type="dxa"/>
            <w:shd w:val="clear" w:color="auto" w:fill="auto"/>
            <w:vAlign w:val="center"/>
          </w:tcPr>
          <w:p w14:paraId="6E043711"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r>
      <w:tr w:rsidR="00B465D2" w:rsidRPr="00D51A51" w14:paraId="74F2570E" w14:textId="77777777" w:rsidTr="00414E42">
        <w:trPr>
          <w:trHeight w:val="20"/>
          <w:jc w:val="center"/>
        </w:trPr>
        <w:tc>
          <w:tcPr>
            <w:tcW w:w="2943" w:type="dxa"/>
            <w:shd w:val="clear" w:color="auto" w:fill="auto"/>
            <w:vAlign w:val="center"/>
          </w:tcPr>
          <w:p w14:paraId="456506B5"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Prosecretaria</w:t>
            </w:r>
          </w:p>
          <w:p w14:paraId="4FBF2352" w14:textId="77777777" w:rsidR="00B465D2" w:rsidRPr="00D51A51" w:rsidRDefault="00B465D2"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Dip. Martha Amalia</w:t>
            </w:r>
          </w:p>
          <w:p w14:paraId="72BAEB42" w14:textId="77777777" w:rsidR="00B465D2" w:rsidRPr="00D51A51" w:rsidRDefault="00B465D2"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Moya Bastón</w:t>
            </w:r>
          </w:p>
        </w:tc>
        <w:tc>
          <w:tcPr>
            <w:tcW w:w="2835" w:type="dxa"/>
            <w:shd w:val="clear" w:color="auto" w:fill="auto"/>
            <w:vAlign w:val="center"/>
          </w:tcPr>
          <w:p w14:paraId="07E04774"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1701" w:type="dxa"/>
            <w:shd w:val="clear" w:color="auto" w:fill="auto"/>
            <w:vAlign w:val="center"/>
          </w:tcPr>
          <w:p w14:paraId="4221E603"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c>
          <w:tcPr>
            <w:tcW w:w="1872" w:type="dxa"/>
            <w:shd w:val="clear" w:color="auto" w:fill="auto"/>
            <w:vAlign w:val="center"/>
          </w:tcPr>
          <w:p w14:paraId="2981D5C3"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r>
      <w:tr w:rsidR="00B465D2" w:rsidRPr="00D51A51" w14:paraId="2DECF93D" w14:textId="77777777" w:rsidTr="00414E42">
        <w:trPr>
          <w:trHeight w:val="20"/>
          <w:jc w:val="center"/>
        </w:trPr>
        <w:tc>
          <w:tcPr>
            <w:tcW w:w="2943" w:type="dxa"/>
            <w:shd w:val="clear" w:color="auto" w:fill="auto"/>
            <w:vAlign w:val="center"/>
          </w:tcPr>
          <w:p w14:paraId="10029D4A" w14:textId="77777777" w:rsidR="00B465D2" w:rsidRPr="00D51A51" w:rsidRDefault="00B465D2" w:rsidP="00EF6515">
            <w:pPr>
              <w:spacing w:after="0" w:line="240" w:lineRule="auto"/>
              <w:ind w:right="49"/>
              <w:contextualSpacing/>
              <w:jc w:val="center"/>
              <w:rPr>
                <w:rFonts w:ascii="Times New Roman" w:eastAsia="Calibri" w:hAnsi="Times New Roman" w:cs="Times New Roman"/>
                <w:bCs/>
                <w:sz w:val="24"/>
                <w:szCs w:val="24"/>
              </w:rPr>
            </w:pPr>
            <w:r w:rsidRPr="00D51A51">
              <w:rPr>
                <w:rFonts w:ascii="Times New Roman" w:eastAsia="Calibri" w:hAnsi="Times New Roman" w:cs="Times New Roman"/>
                <w:sz w:val="24"/>
                <w:szCs w:val="24"/>
              </w:rPr>
              <w:t xml:space="preserve">Dip. </w:t>
            </w:r>
            <w:r w:rsidRPr="00D51A51">
              <w:rPr>
                <w:rFonts w:ascii="Times New Roman" w:eastAsia="Calibri" w:hAnsi="Times New Roman" w:cs="Times New Roman"/>
                <w:bCs/>
                <w:sz w:val="24"/>
                <w:szCs w:val="24"/>
              </w:rPr>
              <w:t>María del Carmen</w:t>
            </w:r>
          </w:p>
          <w:p w14:paraId="4F58D442" w14:textId="77777777" w:rsidR="00B465D2" w:rsidRPr="00D51A51" w:rsidRDefault="00B465D2"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bCs/>
                <w:sz w:val="24"/>
                <w:szCs w:val="24"/>
              </w:rPr>
              <w:t>de la Rosa Mendoza</w:t>
            </w:r>
          </w:p>
        </w:tc>
        <w:tc>
          <w:tcPr>
            <w:tcW w:w="2835" w:type="dxa"/>
            <w:shd w:val="clear" w:color="auto" w:fill="auto"/>
            <w:vAlign w:val="center"/>
          </w:tcPr>
          <w:p w14:paraId="1DD3C08B"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1701" w:type="dxa"/>
            <w:shd w:val="clear" w:color="auto" w:fill="auto"/>
            <w:vAlign w:val="center"/>
          </w:tcPr>
          <w:p w14:paraId="5F8E62CB"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c>
          <w:tcPr>
            <w:tcW w:w="1872" w:type="dxa"/>
            <w:shd w:val="clear" w:color="auto" w:fill="auto"/>
            <w:vAlign w:val="center"/>
          </w:tcPr>
          <w:p w14:paraId="7470FED4"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r>
      <w:tr w:rsidR="00B465D2" w:rsidRPr="00D51A51" w14:paraId="516E4953" w14:textId="77777777" w:rsidTr="00414E42">
        <w:trPr>
          <w:trHeight w:val="20"/>
          <w:jc w:val="center"/>
        </w:trPr>
        <w:tc>
          <w:tcPr>
            <w:tcW w:w="2943" w:type="dxa"/>
            <w:shd w:val="clear" w:color="auto" w:fill="auto"/>
            <w:vAlign w:val="center"/>
          </w:tcPr>
          <w:p w14:paraId="77225420" w14:textId="77777777" w:rsidR="00B465D2" w:rsidRPr="00D51A51" w:rsidRDefault="00B465D2"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Dip. Edith Marisol Mercado Torres</w:t>
            </w:r>
          </w:p>
        </w:tc>
        <w:tc>
          <w:tcPr>
            <w:tcW w:w="2835" w:type="dxa"/>
            <w:shd w:val="clear" w:color="auto" w:fill="auto"/>
            <w:vAlign w:val="center"/>
          </w:tcPr>
          <w:p w14:paraId="7B024DF3"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1701" w:type="dxa"/>
            <w:shd w:val="clear" w:color="auto" w:fill="auto"/>
            <w:vAlign w:val="center"/>
          </w:tcPr>
          <w:p w14:paraId="22756D13"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c>
          <w:tcPr>
            <w:tcW w:w="1872" w:type="dxa"/>
            <w:shd w:val="clear" w:color="auto" w:fill="auto"/>
            <w:vAlign w:val="center"/>
          </w:tcPr>
          <w:p w14:paraId="0DE626E1"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r>
      <w:tr w:rsidR="00B465D2" w:rsidRPr="00D51A51" w14:paraId="1A13AFE7" w14:textId="77777777" w:rsidTr="00414E42">
        <w:trPr>
          <w:trHeight w:val="20"/>
          <w:jc w:val="center"/>
        </w:trPr>
        <w:tc>
          <w:tcPr>
            <w:tcW w:w="2943" w:type="dxa"/>
            <w:shd w:val="clear" w:color="auto" w:fill="auto"/>
            <w:vAlign w:val="center"/>
          </w:tcPr>
          <w:p w14:paraId="0EFFC8DA" w14:textId="77777777" w:rsidR="00B465D2" w:rsidRPr="00D51A51" w:rsidRDefault="00B465D2"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Dip. Beatriz</w:t>
            </w:r>
          </w:p>
          <w:p w14:paraId="05C9028E" w14:textId="77777777" w:rsidR="00B465D2" w:rsidRPr="00D51A51" w:rsidRDefault="00B465D2"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García Villegas</w:t>
            </w:r>
          </w:p>
        </w:tc>
        <w:tc>
          <w:tcPr>
            <w:tcW w:w="2835" w:type="dxa"/>
            <w:shd w:val="clear" w:color="auto" w:fill="auto"/>
            <w:vAlign w:val="center"/>
          </w:tcPr>
          <w:p w14:paraId="0B73AD46"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1701" w:type="dxa"/>
            <w:shd w:val="clear" w:color="auto" w:fill="auto"/>
            <w:vAlign w:val="center"/>
          </w:tcPr>
          <w:p w14:paraId="6FCB05EE"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c>
          <w:tcPr>
            <w:tcW w:w="1872" w:type="dxa"/>
            <w:shd w:val="clear" w:color="auto" w:fill="auto"/>
            <w:vAlign w:val="center"/>
          </w:tcPr>
          <w:p w14:paraId="5AAF81CE"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r>
      <w:tr w:rsidR="00B465D2" w:rsidRPr="00D51A51" w14:paraId="09F53AA5" w14:textId="77777777" w:rsidTr="00414E42">
        <w:trPr>
          <w:trHeight w:val="20"/>
          <w:jc w:val="center"/>
        </w:trPr>
        <w:tc>
          <w:tcPr>
            <w:tcW w:w="2943" w:type="dxa"/>
            <w:shd w:val="clear" w:color="auto" w:fill="auto"/>
            <w:vAlign w:val="center"/>
          </w:tcPr>
          <w:p w14:paraId="004FF242" w14:textId="77777777" w:rsidR="00B465D2" w:rsidRPr="00D51A51" w:rsidRDefault="00B465D2"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Dip. Braulio Antonio Álvarez Jasso</w:t>
            </w:r>
          </w:p>
        </w:tc>
        <w:tc>
          <w:tcPr>
            <w:tcW w:w="2835" w:type="dxa"/>
            <w:shd w:val="clear" w:color="auto" w:fill="auto"/>
            <w:vAlign w:val="center"/>
          </w:tcPr>
          <w:p w14:paraId="160D9071"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1701" w:type="dxa"/>
            <w:shd w:val="clear" w:color="auto" w:fill="auto"/>
            <w:vAlign w:val="center"/>
          </w:tcPr>
          <w:p w14:paraId="216AF6F3"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c>
          <w:tcPr>
            <w:tcW w:w="1872" w:type="dxa"/>
            <w:shd w:val="clear" w:color="auto" w:fill="auto"/>
            <w:vAlign w:val="center"/>
          </w:tcPr>
          <w:p w14:paraId="1F909D74"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r>
      <w:tr w:rsidR="00B465D2" w:rsidRPr="00D51A51" w14:paraId="6E0CFF50" w14:textId="77777777" w:rsidTr="00414E42">
        <w:trPr>
          <w:trHeight w:val="20"/>
          <w:jc w:val="center"/>
        </w:trPr>
        <w:tc>
          <w:tcPr>
            <w:tcW w:w="2943" w:type="dxa"/>
            <w:shd w:val="clear" w:color="auto" w:fill="auto"/>
            <w:vAlign w:val="center"/>
          </w:tcPr>
          <w:p w14:paraId="1FD774B4" w14:textId="77777777" w:rsidR="00B465D2" w:rsidRPr="00D51A51" w:rsidRDefault="00B465D2"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Dip. Evelyn</w:t>
            </w:r>
          </w:p>
          <w:p w14:paraId="27A4F00A" w14:textId="77777777" w:rsidR="00B465D2" w:rsidRPr="00D51A51" w:rsidRDefault="00B465D2"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Osornio Jiménez</w:t>
            </w:r>
          </w:p>
        </w:tc>
        <w:tc>
          <w:tcPr>
            <w:tcW w:w="2835" w:type="dxa"/>
            <w:shd w:val="clear" w:color="auto" w:fill="auto"/>
            <w:vAlign w:val="center"/>
          </w:tcPr>
          <w:p w14:paraId="7D997084"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1701" w:type="dxa"/>
            <w:shd w:val="clear" w:color="auto" w:fill="auto"/>
            <w:vAlign w:val="center"/>
          </w:tcPr>
          <w:p w14:paraId="027E83B3"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c>
          <w:tcPr>
            <w:tcW w:w="1872" w:type="dxa"/>
            <w:shd w:val="clear" w:color="auto" w:fill="auto"/>
            <w:vAlign w:val="center"/>
          </w:tcPr>
          <w:p w14:paraId="4A8F145D"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r>
      <w:tr w:rsidR="00B465D2" w:rsidRPr="00D51A51" w14:paraId="2D620DB0" w14:textId="77777777" w:rsidTr="00414E42">
        <w:trPr>
          <w:trHeight w:val="20"/>
          <w:jc w:val="center"/>
        </w:trPr>
        <w:tc>
          <w:tcPr>
            <w:tcW w:w="2943" w:type="dxa"/>
            <w:shd w:val="clear" w:color="auto" w:fill="auto"/>
            <w:vAlign w:val="center"/>
          </w:tcPr>
          <w:p w14:paraId="03AB9481" w14:textId="77777777" w:rsidR="00B465D2" w:rsidRPr="00D51A51" w:rsidRDefault="00B465D2"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Dip. Román Francisco Cortés Lugo</w:t>
            </w:r>
          </w:p>
        </w:tc>
        <w:tc>
          <w:tcPr>
            <w:tcW w:w="2835" w:type="dxa"/>
            <w:shd w:val="clear" w:color="auto" w:fill="auto"/>
            <w:vAlign w:val="center"/>
          </w:tcPr>
          <w:p w14:paraId="686CD6D4"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c>
          <w:tcPr>
            <w:tcW w:w="1701" w:type="dxa"/>
            <w:shd w:val="clear" w:color="auto" w:fill="auto"/>
            <w:vAlign w:val="center"/>
          </w:tcPr>
          <w:p w14:paraId="327A652C"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c>
          <w:tcPr>
            <w:tcW w:w="1872" w:type="dxa"/>
            <w:shd w:val="clear" w:color="auto" w:fill="auto"/>
            <w:vAlign w:val="center"/>
          </w:tcPr>
          <w:p w14:paraId="1C8820E1"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r>
      <w:tr w:rsidR="00B465D2" w:rsidRPr="00D51A51" w14:paraId="4C350E03" w14:textId="77777777" w:rsidTr="00414E42">
        <w:trPr>
          <w:trHeight w:val="20"/>
          <w:jc w:val="center"/>
        </w:trPr>
        <w:tc>
          <w:tcPr>
            <w:tcW w:w="2943" w:type="dxa"/>
            <w:shd w:val="clear" w:color="auto" w:fill="auto"/>
            <w:vAlign w:val="center"/>
          </w:tcPr>
          <w:p w14:paraId="25B3EA63" w14:textId="77777777" w:rsidR="00B465D2" w:rsidRPr="00D51A51" w:rsidRDefault="00B465D2"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Dip. Sergio</w:t>
            </w:r>
          </w:p>
          <w:p w14:paraId="02339C74" w14:textId="77777777" w:rsidR="00B465D2" w:rsidRPr="00D51A51" w:rsidRDefault="00B465D2"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García Sosa</w:t>
            </w:r>
          </w:p>
        </w:tc>
        <w:tc>
          <w:tcPr>
            <w:tcW w:w="2835" w:type="dxa"/>
            <w:shd w:val="clear" w:color="auto" w:fill="auto"/>
            <w:vAlign w:val="center"/>
          </w:tcPr>
          <w:p w14:paraId="1105C25E"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1701" w:type="dxa"/>
            <w:shd w:val="clear" w:color="auto" w:fill="auto"/>
            <w:vAlign w:val="center"/>
          </w:tcPr>
          <w:p w14:paraId="24FE5AC8"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c>
          <w:tcPr>
            <w:tcW w:w="1872" w:type="dxa"/>
            <w:shd w:val="clear" w:color="auto" w:fill="auto"/>
            <w:vAlign w:val="center"/>
          </w:tcPr>
          <w:p w14:paraId="4CED71D6"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r>
      <w:tr w:rsidR="00B465D2" w:rsidRPr="00D51A51" w14:paraId="09900AFA" w14:textId="77777777" w:rsidTr="00414E42">
        <w:trPr>
          <w:trHeight w:val="20"/>
          <w:jc w:val="center"/>
        </w:trPr>
        <w:tc>
          <w:tcPr>
            <w:tcW w:w="2943" w:type="dxa"/>
            <w:shd w:val="clear" w:color="auto" w:fill="auto"/>
            <w:vAlign w:val="center"/>
          </w:tcPr>
          <w:p w14:paraId="2A6758D1" w14:textId="77777777" w:rsidR="00B465D2" w:rsidRPr="00D51A51" w:rsidRDefault="00B465D2"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Dip. María Elida</w:t>
            </w:r>
          </w:p>
          <w:p w14:paraId="59C70797" w14:textId="77777777" w:rsidR="00B465D2" w:rsidRPr="00D51A51" w:rsidRDefault="00B465D2"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Castelán Mondragón</w:t>
            </w:r>
          </w:p>
        </w:tc>
        <w:tc>
          <w:tcPr>
            <w:tcW w:w="2835" w:type="dxa"/>
            <w:shd w:val="clear" w:color="auto" w:fill="auto"/>
            <w:vAlign w:val="center"/>
          </w:tcPr>
          <w:p w14:paraId="437B1880"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1701" w:type="dxa"/>
            <w:shd w:val="clear" w:color="auto" w:fill="auto"/>
            <w:vAlign w:val="center"/>
          </w:tcPr>
          <w:p w14:paraId="6467CEE0"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c>
          <w:tcPr>
            <w:tcW w:w="1872" w:type="dxa"/>
            <w:shd w:val="clear" w:color="auto" w:fill="auto"/>
            <w:vAlign w:val="center"/>
          </w:tcPr>
          <w:p w14:paraId="7D78422F"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r>
      <w:tr w:rsidR="00B465D2" w:rsidRPr="00D51A51" w14:paraId="4A382B3B" w14:textId="77777777" w:rsidTr="00414E42">
        <w:trPr>
          <w:trHeight w:val="20"/>
          <w:jc w:val="center"/>
        </w:trPr>
        <w:tc>
          <w:tcPr>
            <w:tcW w:w="2943" w:type="dxa"/>
            <w:shd w:val="clear" w:color="auto" w:fill="auto"/>
            <w:vAlign w:val="center"/>
          </w:tcPr>
          <w:p w14:paraId="7601BCB5" w14:textId="77777777" w:rsidR="00B465D2" w:rsidRPr="00D51A51" w:rsidRDefault="00B465D2"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Dip. Martín</w:t>
            </w:r>
          </w:p>
          <w:p w14:paraId="3BB16C2E" w14:textId="77777777" w:rsidR="00B465D2" w:rsidRPr="00D51A51" w:rsidRDefault="00B465D2"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Zepeda Hernández</w:t>
            </w:r>
          </w:p>
        </w:tc>
        <w:tc>
          <w:tcPr>
            <w:tcW w:w="2835" w:type="dxa"/>
            <w:shd w:val="clear" w:color="auto" w:fill="auto"/>
            <w:vAlign w:val="center"/>
          </w:tcPr>
          <w:p w14:paraId="20900771"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1701" w:type="dxa"/>
            <w:shd w:val="clear" w:color="auto" w:fill="auto"/>
            <w:vAlign w:val="center"/>
          </w:tcPr>
          <w:p w14:paraId="507A2EA6"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c>
          <w:tcPr>
            <w:tcW w:w="1872" w:type="dxa"/>
            <w:shd w:val="clear" w:color="auto" w:fill="auto"/>
            <w:vAlign w:val="center"/>
          </w:tcPr>
          <w:p w14:paraId="7A5C83C6"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r>
      <w:tr w:rsidR="00B465D2" w:rsidRPr="00D51A51" w14:paraId="70709432" w14:textId="77777777" w:rsidTr="00414E42">
        <w:trPr>
          <w:trHeight w:val="20"/>
          <w:jc w:val="center"/>
        </w:trPr>
        <w:tc>
          <w:tcPr>
            <w:tcW w:w="2943" w:type="dxa"/>
            <w:shd w:val="clear" w:color="auto" w:fill="auto"/>
            <w:vAlign w:val="center"/>
          </w:tcPr>
          <w:p w14:paraId="67DF4A47" w14:textId="77777777" w:rsidR="00B465D2" w:rsidRPr="00D51A51" w:rsidRDefault="00B465D2"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lastRenderedPageBreak/>
              <w:t>Dip. Mónica Miriam Granillo Velazco</w:t>
            </w:r>
          </w:p>
        </w:tc>
        <w:tc>
          <w:tcPr>
            <w:tcW w:w="2835" w:type="dxa"/>
            <w:shd w:val="clear" w:color="auto" w:fill="auto"/>
            <w:vAlign w:val="center"/>
          </w:tcPr>
          <w:p w14:paraId="7C316972"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1701" w:type="dxa"/>
            <w:shd w:val="clear" w:color="auto" w:fill="auto"/>
            <w:vAlign w:val="center"/>
          </w:tcPr>
          <w:p w14:paraId="0EA72A96"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c>
          <w:tcPr>
            <w:tcW w:w="1872" w:type="dxa"/>
            <w:shd w:val="clear" w:color="auto" w:fill="auto"/>
            <w:vAlign w:val="center"/>
          </w:tcPr>
          <w:p w14:paraId="3E196CD2" w14:textId="77777777" w:rsidR="00B465D2" w:rsidRPr="00D51A51" w:rsidRDefault="00B465D2" w:rsidP="00EF6515">
            <w:pPr>
              <w:spacing w:after="0" w:line="240" w:lineRule="auto"/>
              <w:ind w:right="49"/>
              <w:contextualSpacing/>
              <w:jc w:val="center"/>
              <w:rPr>
                <w:rFonts w:ascii="Times New Roman" w:eastAsia="Calibri" w:hAnsi="Times New Roman" w:cs="Times New Roman"/>
                <w:b/>
                <w:sz w:val="24"/>
                <w:szCs w:val="24"/>
              </w:rPr>
            </w:pPr>
          </w:p>
        </w:tc>
      </w:tr>
      <w:bookmarkEnd w:id="2"/>
    </w:tbl>
    <w:p w14:paraId="24B5113E" w14:textId="77777777" w:rsidR="008F27AC" w:rsidRPr="00D51A51" w:rsidRDefault="008F27AC" w:rsidP="00EF6515">
      <w:pPr>
        <w:pStyle w:val="Sinespaciado"/>
        <w:ind w:right="49"/>
        <w:rPr>
          <w:rFonts w:ascii="Times New Roman" w:hAnsi="Times New Roman" w:cs="Times New Roman"/>
          <w:sz w:val="24"/>
          <w:szCs w:val="24"/>
        </w:rPr>
      </w:pPr>
    </w:p>
    <w:p w14:paraId="35B274F5" w14:textId="77777777" w:rsidR="00B465D2" w:rsidRPr="00D51A51" w:rsidRDefault="00B465D2" w:rsidP="00EF6515">
      <w:pPr>
        <w:pStyle w:val="Sinespaciado"/>
        <w:ind w:right="49"/>
        <w:rPr>
          <w:rFonts w:ascii="Times New Roman" w:hAnsi="Times New Roman" w:cs="Times New Roman"/>
          <w:sz w:val="24"/>
          <w:szCs w:val="24"/>
        </w:rPr>
      </w:pPr>
    </w:p>
    <w:p w14:paraId="7B51C35E" w14:textId="77777777" w:rsidR="00B465D2" w:rsidRPr="00D51A51" w:rsidRDefault="00B465D2" w:rsidP="00EF6515">
      <w:pPr>
        <w:widowControl w:val="0"/>
        <w:autoSpaceDE w:val="0"/>
        <w:autoSpaceDN w:val="0"/>
        <w:spacing w:after="0" w:line="240" w:lineRule="auto"/>
        <w:ind w:right="49"/>
        <w:jc w:val="center"/>
        <w:rPr>
          <w:rFonts w:ascii="Times New Roman" w:eastAsia="Arial" w:hAnsi="Times New Roman" w:cs="Times New Roman"/>
          <w:b/>
          <w:bCs/>
          <w:sz w:val="24"/>
          <w:szCs w:val="24"/>
          <w:lang w:val="es-ES"/>
        </w:rPr>
      </w:pPr>
    </w:p>
    <w:p w14:paraId="0AC0D4ED" w14:textId="77777777" w:rsidR="00B465D2" w:rsidRPr="00D51A51" w:rsidRDefault="00B465D2" w:rsidP="00EF6515">
      <w:pPr>
        <w:widowControl w:val="0"/>
        <w:autoSpaceDE w:val="0"/>
        <w:autoSpaceDN w:val="0"/>
        <w:spacing w:after="0" w:line="240" w:lineRule="auto"/>
        <w:ind w:right="49"/>
        <w:jc w:val="center"/>
        <w:rPr>
          <w:rFonts w:ascii="Times New Roman" w:eastAsia="Arial" w:hAnsi="Times New Roman" w:cs="Times New Roman"/>
          <w:b/>
          <w:bCs/>
          <w:sz w:val="24"/>
          <w:szCs w:val="24"/>
          <w:lang w:val="es-ES"/>
        </w:rPr>
      </w:pPr>
      <w:r w:rsidRPr="00D51A51">
        <w:rPr>
          <w:rFonts w:ascii="Times New Roman" w:eastAsia="Arial" w:hAnsi="Times New Roman" w:cs="Times New Roman"/>
          <w:b/>
          <w:bCs/>
          <w:sz w:val="24"/>
          <w:szCs w:val="24"/>
          <w:lang w:val="es-ES"/>
        </w:rPr>
        <w:t>MINUTA</w:t>
      </w:r>
    </w:p>
    <w:p w14:paraId="22B5519B" w14:textId="77777777" w:rsidR="00B465D2" w:rsidRPr="00D51A51" w:rsidRDefault="00B465D2" w:rsidP="00EF6515">
      <w:pPr>
        <w:widowControl w:val="0"/>
        <w:autoSpaceDE w:val="0"/>
        <w:autoSpaceDN w:val="0"/>
        <w:spacing w:after="0" w:line="240" w:lineRule="auto"/>
        <w:ind w:right="49"/>
        <w:jc w:val="center"/>
        <w:rPr>
          <w:rFonts w:ascii="Times New Roman" w:eastAsia="Arial" w:hAnsi="Times New Roman" w:cs="Times New Roman"/>
          <w:b/>
          <w:bCs/>
          <w:sz w:val="24"/>
          <w:szCs w:val="24"/>
          <w:lang w:val="es-ES"/>
        </w:rPr>
      </w:pPr>
      <w:r w:rsidRPr="00D51A51">
        <w:rPr>
          <w:rFonts w:ascii="Times New Roman" w:eastAsia="Arial" w:hAnsi="Times New Roman" w:cs="Times New Roman"/>
          <w:b/>
          <w:bCs/>
          <w:sz w:val="24"/>
          <w:szCs w:val="24"/>
          <w:lang w:val="es-ES"/>
        </w:rPr>
        <w:t>PROYECTO DE DECRETO</w:t>
      </w:r>
    </w:p>
    <w:p w14:paraId="59A67625" w14:textId="77777777" w:rsidR="00B465D2" w:rsidRPr="00D51A51" w:rsidRDefault="00B465D2" w:rsidP="00EF6515">
      <w:pPr>
        <w:spacing w:after="0" w:line="240" w:lineRule="auto"/>
        <w:ind w:right="49"/>
        <w:jc w:val="center"/>
        <w:rPr>
          <w:rFonts w:ascii="Times New Roman" w:hAnsi="Times New Roman" w:cs="Times New Roman"/>
          <w:b/>
          <w:sz w:val="24"/>
          <w:szCs w:val="24"/>
        </w:rPr>
      </w:pPr>
    </w:p>
    <w:p w14:paraId="620F5915" w14:textId="77777777" w:rsidR="00B465D2" w:rsidRPr="00D51A51" w:rsidRDefault="00B465D2" w:rsidP="00EF6515">
      <w:pPr>
        <w:spacing w:after="0" w:line="240" w:lineRule="auto"/>
        <w:ind w:right="49"/>
        <w:jc w:val="both"/>
        <w:rPr>
          <w:rFonts w:ascii="Times New Roman" w:hAnsi="Times New Roman" w:cs="Times New Roman"/>
          <w:b/>
          <w:sz w:val="24"/>
          <w:szCs w:val="24"/>
        </w:rPr>
      </w:pPr>
      <w:r w:rsidRPr="00D51A51">
        <w:rPr>
          <w:rFonts w:ascii="Times New Roman" w:hAnsi="Times New Roman" w:cs="Times New Roman"/>
          <w:b/>
          <w:sz w:val="24"/>
          <w:szCs w:val="24"/>
        </w:rPr>
        <w:t>QUE REFORMA EL PÁRRAFO TRIGÉSIMO SÉPTIMO DEL ARTÍCULO 5 DE LA CONSTITUCIÓN POLÍTICA DEL ESTADO LIBRE Y SOBERANO DE MÉXICO.</w:t>
      </w:r>
    </w:p>
    <w:p w14:paraId="01D96D33" w14:textId="77777777" w:rsidR="00B465D2" w:rsidRPr="00D51A51" w:rsidRDefault="00B465D2" w:rsidP="00EF6515">
      <w:pPr>
        <w:spacing w:after="0" w:line="240" w:lineRule="auto"/>
        <w:ind w:right="49"/>
        <w:jc w:val="both"/>
        <w:rPr>
          <w:rFonts w:ascii="Times New Roman" w:hAnsi="Times New Roman" w:cs="Times New Roman"/>
          <w:b/>
          <w:sz w:val="24"/>
          <w:szCs w:val="24"/>
        </w:rPr>
      </w:pPr>
    </w:p>
    <w:p w14:paraId="4120F704"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b/>
          <w:sz w:val="24"/>
          <w:szCs w:val="24"/>
        </w:rPr>
        <w:t>ARTÍCULO ÚNICO.-</w:t>
      </w:r>
      <w:r w:rsidRPr="00D51A51">
        <w:rPr>
          <w:rFonts w:ascii="Times New Roman" w:hAnsi="Times New Roman" w:cs="Times New Roman"/>
          <w:sz w:val="24"/>
          <w:szCs w:val="24"/>
        </w:rPr>
        <w:t xml:space="preserve"> Se reforma el párrafo trigésimo séptimo del artículo 5 de la Constitución Política del Estado Libre y Soberano de México, para quedar como sigue: </w:t>
      </w:r>
    </w:p>
    <w:p w14:paraId="28B11BDA"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13A0A279"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b/>
          <w:sz w:val="24"/>
          <w:szCs w:val="24"/>
        </w:rPr>
        <w:t>Artículo 5.</w:t>
      </w:r>
      <w:r w:rsidRPr="00D51A51">
        <w:rPr>
          <w:rFonts w:ascii="Times New Roman" w:hAnsi="Times New Roman" w:cs="Times New Roman"/>
          <w:sz w:val="24"/>
          <w:szCs w:val="24"/>
        </w:rPr>
        <w:t xml:space="preserve"> … </w:t>
      </w:r>
    </w:p>
    <w:p w14:paraId="1485B774"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68DB9928"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 </w:t>
      </w:r>
    </w:p>
    <w:p w14:paraId="4B8F8054"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5B3AE676"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 </w:t>
      </w:r>
    </w:p>
    <w:p w14:paraId="7DA835CC"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3924D9C2"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 </w:t>
      </w:r>
    </w:p>
    <w:p w14:paraId="55C2AAB0"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281AF928"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 </w:t>
      </w:r>
    </w:p>
    <w:p w14:paraId="2DD5377E"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67BEACF2"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 </w:t>
      </w:r>
    </w:p>
    <w:p w14:paraId="18FDA765"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560B7B3F"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 </w:t>
      </w:r>
    </w:p>
    <w:p w14:paraId="11840A83"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11940947"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 </w:t>
      </w:r>
    </w:p>
    <w:p w14:paraId="7734996B"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37EE99A7"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 </w:t>
      </w:r>
    </w:p>
    <w:p w14:paraId="57897834"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4FD5493E"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 </w:t>
      </w:r>
    </w:p>
    <w:p w14:paraId="4467AE02"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588B5E70"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 </w:t>
      </w:r>
    </w:p>
    <w:p w14:paraId="75B2D51D"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68A69EFC"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 </w:t>
      </w:r>
    </w:p>
    <w:p w14:paraId="5B2E27A6"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14B4000C"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 </w:t>
      </w:r>
    </w:p>
    <w:p w14:paraId="58727FAF"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3B9946AC"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 </w:t>
      </w:r>
    </w:p>
    <w:p w14:paraId="0239161F"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63124A5F"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 </w:t>
      </w:r>
    </w:p>
    <w:p w14:paraId="4FBC17AC"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7DE5074F"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 </w:t>
      </w:r>
    </w:p>
    <w:p w14:paraId="56565C22"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4A1956B3"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 </w:t>
      </w:r>
    </w:p>
    <w:p w14:paraId="491FDC68"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66575147"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 </w:t>
      </w:r>
    </w:p>
    <w:p w14:paraId="3ED60648"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33BBCACE"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 </w:t>
      </w:r>
    </w:p>
    <w:p w14:paraId="466001B9"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6C2EFB95"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 </w:t>
      </w:r>
    </w:p>
    <w:p w14:paraId="61767A1D"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19379576"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 </w:t>
      </w:r>
    </w:p>
    <w:p w14:paraId="046D8B11"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797CAB51"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 </w:t>
      </w:r>
    </w:p>
    <w:p w14:paraId="3EC53FB5"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3029D135"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 </w:t>
      </w:r>
    </w:p>
    <w:p w14:paraId="4F4B988C"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222818D7"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 </w:t>
      </w:r>
    </w:p>
    <w:p w14:paraId="774DABBF"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79C2AEB3"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 </w:t>
      </w:r>
    </w:p>
    <w:p w14:paraId="3CB51405"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09CDDB90"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 </w:t>
      </w:r>
    </w:p>
    <w:p w14:paraId="396CCB53"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1DC108D8"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 </w:t>
      </w:r>
    </w:p>
    <w:p w14:paraId="117D0A35"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04FD4E87"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 </w:t>
      </w:r>
    </w:p>
    <w:p w14:paraId="04BA3829"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77092953"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 </w:t>
      </w:r>
    </w:p>
    <w:p w14:paraId="35834A57"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08C7C8BF"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 </w:t>
      </w:r>
    </w:p>
    <w:p w14:paraId="736CF265"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359BF092"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 </w:t>
      </w:r>
    </w:p>
    <w:p w14:paraId="3A68EFD3"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66C542DF"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 </w:t>
      </w:r>
    </w:p>
    <w:p w14:paraId="38A36152"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6ED94760"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w:t>
      </w:r>
    </w:p>
    <w:p w14:paraId="20941DBF"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6D45E334"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w:t>
      </w:r>
    </w:p>
    <w:p w14:paraId="2D2A3249"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46D7DFAE"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b/>
          <w:sz w:val="24"/>
          <w:szCs w:val="24"/>
        </w:rPr>
        <w:t>I. a IX.</w:t>
      </w:r>
      <w:r w:rsidRPr="00D51A51">
        <w:rPr>
          <w:rFonts w:ascii="Times New Roman" w:hAnsi="Times New Roman" w:cs="Times New Roman"/>
          <w:sz w:val="24"/>
          <w:szCs w:val="24"/>
        </w:rPr>
        <w:t xml:space="preserve"> … </w:t>
      </w:r>
    </w:p>
    <w:p w14:paraId="62ACE2C9"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1D852B4A"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 </w:t>
      </w:r>
    </w:p>
    <w:p w14:paraId="18DA6970"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0E0B9FF8"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 </w:t>
      </w:r>
    </w:p>
    <w:p w14:paraId="6F049BFF"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1EE17A9A"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En todas las decisiones y actuaciones del Estado se velará y cumplirá con el principio del interés superior de la niñez, garantizando de manera plena sus derechos. La lactancia materna forma parte del derecho a la alimentación y la nutrición desde la primera infancia.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 Los ascendientes, tutores y custodios tienen la obligación de preservar y exigir el cumplimiento de estos derechos y principios. </w:t>
      </w:r>
    </w:p>
    <w:p w14:paraId="4B292E40"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05E031F5"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lastRenderedPageBreak/>
        <w:t xml:space="preserve">… </w:t>
      </w:r>
    </w:p>
    <w:p w14:paraId="04E93C47"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02BA3315"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 </w:t>
      </w:r>
    </w:p>
    <w:p w14:paraId="3C466473"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738875FB"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 </w:t>
      </w:r>
    </w:p>
    <w:p w14:paraId="552305BC"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3B9FD856"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 </w:t>
      </w:r>
    </w:p>
    <w:p w14:paraId="7E3B2950"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3EACEC9B"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 </w:t>
      </w:r>
    </w:p>
    <w:p w14:paraId="0AFDCA9B"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45525D0C"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 </w:t>
      </w:r>
    </w:p>
    <w:p w14:paraId="03C86CCE"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3B02CD57"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 </w:t>
      </w:r>
    </w:p>
    <w:p w14:paraId="758C466A"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2176391C"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 </w:t>
      </w:r>
    </w:p>
    <w:p w14:paraId="4F79B087"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0A75FE38"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 </w:t>
      </w:r>
    </w:p>
    <w:p w14:paraId="6BA64F48"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663C6C0C"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370A01F8" w14:textId="77777777" w:rsidR="00B465D2" w:rsidRPr="00D51A51" w:rsidRDefault="00B465D2" w:rsidP="00EF6515">
      <w:pPr>
        <w:spacing w:after="0" w:line="240" w:lineRule="auto"/>
        <w:ind w:right="49"/>
        <w:jc w:val="center"/>
        <w:rPr>
          <w:rFonts w:ascii="Times New Roman" w:hAnsi="Times New Roman" w:cs="Times New Roman"/>
          <w:b/>
          <w:sz w:val="24"/>
          <w:szCs w:val="24"/>
        </w:rPr>
      </w:pPr>
      <w:r w:rsidRPr="00D51A51">
        <w:rPr>
          <w:rFonts w:ascii="Times New Roman" w:hAnsi="Times New Roman" w:cs="Times New Roman"/>
          <w:b/>
          <w:sz w:val="24"/>
          <w:szCs w:val="24"/>
        </w:rPr>
        <w:t>T R A N S I T O R I O S</w:t>
      </w:r>
    </w:p>
    <w:p w14:paraId="15FA595E" w14:textId="77777777" w:rsidR="00B465D2" w:rsidRPr="00D51A51" w:rsidRDefault="00B465D2" w:rsidP="00EF6515">
      <w:pPr>
        <w:spacing w:after="0" w:line="240" w:lineRule="auto"/>
        <w:ind w:right="49"/>
        <w:jc w:val="both"/>
        <w:rPr>
          <w:rFonts w:ascii="Times New Roman" w:hAnsi="Times New Roman" w:cs="Times New Roman"/>
          <w:b/>
          <w:sz w:val="24"/>
          <w:szCs w:val="24"/>
        </w:rPr>
      </w:pPr>
    </w:p>
    <w:p w14:paraId="40432F8F"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b/>
          <w:sz w:val="24"/>
          <w:szCs w:val="24"/>
        </w:rPr>
        <w:t>ARTÍCULO PRIMERO.-</w:t>
      </w:r>
      <w:r w:rsidRPr="00D51A51">
        <w:rPr>
          <w:rFonts w:ascii="Times New Roman" w:hAnsi="Times New Roman" w:cs="Times New Roman"/>
          <w:sz w:val="24"/>
          <w:szCs w:val="24"/>
        </w:rPr>
        <w:t xml:space="preserve"> Publíquese el presente Decreto en el Periódico Oficial “Gaceta del Gobierno”. </w:t>
      </w:r>
    </w:p>
    <w:p w14:paraId="6C845491"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2BAD33CA"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b/>
          <w:sz w:val="24"/>
          <w:szCs w:val="24"/>
        </w:rPr>
        <w:t>ARTÍCULO SEGUNDO.-</w:t>
      </w:r>
      <w:r w:rsidRPr="00D51A51">
        <w:rPr>
          <w:rFonts w:ascii="Times New Roman" w:hAnsi="Times New Roman" w:cs="Times New Roman"/>
          <w:sz w:val="24"/>
          <w:szCs w:val="24"/>
        </w:rPr>
        <w:t xml:space="preserve"> El presente Decreto entrará en vigor al día siguiente de su publicación Periódico Oficial “Gaceta del Gobierno”. </w:t>
      </w:r>
    </w:p>
    <w:p w14:paraId="2EA8A2A0"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1673B097"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Lo tendrá entendido el Gobernador del Estado, haciendo que se publique y se cumpla. </w:t>
      </w:r>
    </w:p>
    <w:p w14:paraId="6F4A49E0" w14:textId="77777777" w:rsidR="00B465D2" w:rsidRPr="00D51A51" w:rsidRDefault="00B465D2" w:rsidP="00EF6515">
      <w:pPr>
        <w:spacing w:after="0" w:line="240" w:lineRule="auto"/>
        <w:ind w:right="49"/>
        <w:jc w:val="both"/>
        <w:rPr>
          <w:rFonts w:ascii="Times New Roman" w:hAnsi="Times New Roman" w:cs="Times New Roman"/>
          <w:sz w:val="24"/>
          <w:szCs w:val="24"/>
        </w:rPr>
      </w:pPr>
    </w:p>
    <w:p w14:paraId="1000F8FC" w14:textId="77777777" w:rsidR="00B465D2" w:rsidRPr="00D51A51" w:rsidRDefault="00B465D2"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Dado en el Palacio del Poder Legislativo, en la ciudad de Toluca de Lerdo, Capital del Estado de México, a los doce días del mes de septiembre del dos mil veintitrés. </w:t>
      </w:r>
    </w:p>
    <w:p w14:paraId="2CAB3D6E" w14:textId="77777777" w:rsidR="00B465D2" w:rsidRPr="00D51A51" w:rsidRDefault="00B465D2" w:rsidP="00EF6515">
      <w:pPr>
        <w:spacing w:after="0" w:line="240" w:lineRule="auto"/>
        <w:ind w:right="49"/>
        <w:rPr>
          <w:rFonts w:ascii="Times New Roman" w:hAnsi="Times New Roman" w:cs="Times New Roman"/>
          <w:sz w:val="24"/>
          <w:szCs w:val="24"/>
        </w:rPr>
      </w:pPr>
    </w:p>
    <w:p w14:paraId="31C14FFA" w14:textId="77777777" w:rsidR="00B465D2" w:rsidRPr="00D51A51" w:rsidRDefault="00B465D2" w:rsidP="00EF6515">
      <w:pPr>
        <w:spacing w:after="0" w:line="240" w:lineRule="auto"/>
        <w:ind w:right="49"/>
        <w:jc w:val="center"/>
        <w:rPr>
          <w:rFonts w:ascii="Times New Roman" w:hAnsi="Times New Roman" w:cs="Times New Roman"/>
          <w:b/>
          <w:sz w:val="24"/>
          <w:szCs w:val="24"/>
        </w:rPr>
      </w:pPr>
      <w:r w:rsidRPr="00D51A51">
        <w:rPr>
          <w:rFonts w:ascii="Times New Roman" w:hAnsi="Times New Roman" w:cs="Times New Roman"/>
          <w:b/>
          <w:sz w:val="24"/>
          <w:szCs w:val="24"/>
        </w:rPr>
        <w:t>PRESIDENTA</w:t>
      </w:r>
    </w:p>
    <w:p w14:paraId="2B45BB28" w14:textId="77777777" w:rsidR="00B465D2" w:rsidRPr="00D51A51" w:rsidRDefault="00B465D2" w:rsidP="00EF6515">
      <w:pPr>
        <w:spacing w:after="0" w:line="240" w:lineRule="auto"/>
        <w:ind w:right="49"/>
        <w:jc w:val="center"/>
        <w:rPr>
          <w:rFonts w:ascii="Times New Roman" w:hAnsi="Times New Roman" w:cs="Times New Roman"/>
          <w:b/>
          <w:sz w:val="24"/>
          <w:szCs w:val="24"/>
        </w:rPr>
      </w:pPr>
      <w:r w:rsidRPr="00D51A51">
        <w:rPr>
          <w:rFonts w:ascii="Times New Roman" w:hAnsi="Times New Roman" w:cs="Times New Roman"/>
          <w:b/>
          <w:sz w:val="24"/>
          <w:szCs w:val="24"/>
        </w:rPr>
        <w:t>DIP. AZUCENA CISNEROS COSS</w:t>
      </w:r>
    </w:p>
    <w:p w14:paraId="4D7DB7B8" w14:textId="77777777" w:rsidR="00B465D2" w:rsidRPr="00D51A51" w:rsidRDefault="00B465D2" w:rsidP="00EF6515">
      <w:pPr>
        <w:spacing w:after="0" w:line="240" w:lineRule="auto"/>
        <w:ind w:right="49"/>
        <w:jc w:val="center"/>
        <w:rPr>
          <w:rFonts w:ascii="Times New Roman" w:hAnsi="Times New Roman" w:cs="Times New Roman"/>
          <w:b/>
          <w:sz w:val="24"/>
          <w:szCs w:val="24"/>
        </w:rPr>
      </w:pPr>
    </w:p>
    <w:p w14:paraId="5370D458" w14:textId="77777777" w:rsidR="00B465D2" w:rsidRPr="00D51A51" w:rsidRDefault="00B465D2" w:rsidP="00EF6515">
      <w:pPr>
        <w:spacing w:after="0" w:line="240" w:lineRule="auto"/>
        <w:ind w:right="49"/>
        <w:jc w:val="center"/>
        <w:rPr>
          <w:rFonts w:ascii="Times New Roman" w:hAnsi="Times New Roman" w:cs="Times New Roman"/>
          <w:b/>
          <w:sz w:val="24"/>
          <w:szCs w:val="24"/>
        </w:rPr>
      </w:pPr>
      <w:r w:rsidRPr="00D51A51">
        <w:rPr>
          <w:rFonts w:ascii="Times New Roman" w:hAnsi="Times New Roman" w:cs="Times New Roman"/>
          <w:b/>
          <w:sz w:val="24"/>
          <w:szCs w:val="24"/>
        </w:rPr>
        <w:t>SECRETARIAS</w:t>
      </w:r>
    </w:p>
    <w:p w14:paraId="7EA73FF5" w14:textId="77777777" w:rsidR="00B465D2" w:rsidRPr="00D51A51" w:rsidRDefault="00B465D2" w:rsidP="00EF6515">
      <w:pPr>
        <w:spacing w:after="0" w:line="240" w:lineRule="auto"/>
        <w:ind w:right="49"/>
        <w:jc w:val="center"/>
        <w:rPr>
          <w:rFonts w:ascii="Times New Roman" w:hAnsi="Times New Roman" w:cs="Times New Roman"/>
          <w:b/>
          <w:sz w:val="24"/>
          <w:szCs w:val="24"/>
        </w:rPr>
      </w:pPr>
      <w:r w:rsidRPr="00D51A51">
        <w:rPr>
          <w:rFonts w:ascii="Times New Roman" w:hAnsi="Times New Roman" w:cs="Times New Roman"/>
          <w:b/>
          <w:sz w:val="24"/>
          <w:szCs w:val="24"/>
        </w:rPr>
        <w:t>DIP. VIRIDIANA FUENTES CRUZ</w:t>
      </w: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7"/>
        <w:gridCol w:w="4391"/>
      </w:tblGrid>
      <w:tr w:rsidR="00B465D2" w:rsidRPr="00D51A51" w14:paraId="63EFEA60" w14:textId="77777777" w:rsidTr="00B465D2">
        <w:trPr>
          <w:jc w:val="center"/>
        </w:trPr>
        <w:tc>
          <w:tcPr>
            <w:tcW w:w="4447" w:type="dxa"/>
          </w:tcPr>
          <w:p w14:paraId="20099233" w14:textId="77777777" w:rsidR="00B465D2" w:rsidRPr="00D51A51" w:rsidRDefault="00B465D2" w:rsidP="00EF6515">
            <w:pPr>
              <w:ind w:right="49"/>
              <w:jc w:val="center"/>
              <w:rPr>
                <w:rFonts w:ascii="Times New Roman" w:hAnsi="Times New Roman" w:cs="Times New Roman"/>
                <w:b/>
              </w:rPr>
            </w:pPr>
            <w:r w:rsidRPr="00D51A51">
              <w:rPr>
                <w:rFonts w:ascii="Times New Roman" w:hAnsi="Times New Roman" w:cs="Times New Roman"/>
                <w:b/>
              </w:rPr>
              <w:t xml:space="preserve">DIP. SILVIA </w:t>
            </w:r>
          </w:p>
          <w:p w14:paraId="2A3A60CE" w14:textId="77777777" w:rsidR="00B465D2" w:rsidRPr="00D51A51" w:rsidRDefault="00B465D2" w:rsidP="00EF6515">
            <w:pPr>
              <w:ind w:right="49"/>
              <w:jc w:val="center"/>
              <w:rPr>
                <w:rFonts w:ascii="Times New Roman" w:hAnsi="Times New Roman" w:cs="Times New Roman"/>
                <w:b/>
              </w:rPr>
            </w:pPr>
            <w:r w:rsidRPr="00D51A51">
              <w:rPr>
                <w:rFonts w:ascii="Times New Roman" w:hAnsi="Times New Roman" w:cs="Times New Roman"/>
                <w:b/>
              </w:rPr>
              <w:t>BARBERENA MALDONADO</w:t>
            </w:r>
          </w:p>
        </w:tc>
        <w:tc>
          <w:tcPr>
            <w:tcW w:w="4391" w:type="dxa"/>
          </w:tcPr>
          <w:p w14:paraId="1CA0941B" w14:textId="77777777" w:rsidR="00B465D2" w:rsidRPr="00D51A51" w:rsidRDefault="00B465D2" w:rsidP="00EF6515">
            <w:pPr>
              <w:ind w:right="49"/>
              <w:jc w:val="center"/>
              <w:rPr>
                <w:rFonts w:ascii="Times New Roman" w:hAnsi="Times New Roman" w:cs="Times New Roman"/>
                <w:b/>
              </w:rPr>
            </w:pPr>
            <w:r w:rsidRPr="00D51A51">
              <w:rPr>
                <w:rFonts w:ascii="Times New Roman" w:hAnsi="Times New Roman" w:cs="Times New Roman"/>
                <w:b/>
              </w:rPr>
              <w:t xml:space="preserve">DIP. MÓNICA MIRIAM </w:t>
            </w:r>
          </w:p>
          <w:p w14:paraId="575E9E68" w14:textId="77777777" w:rsidR="00B465D2" w:rsidRPr="00D51A51" w:rsidRDefault="00B465D2" w:rsidP="00EF6515">
            <w:pPr>
              <w:ind w:right="49"/>
              <w:jc w:val="center"/>
              <w:rPr>
                <w:rFonts w:ascii="Times New Roman" w:hAnsi="Times New Roman" w:cs="Times New Roman"/>
                <w:b/>
              </w:rPr>
            </w:pPr>
            <w:r w:rsidRPr="00D51A51">
              <w:rPr>
                <w:rFonts w:ascii="Times New Roman" w:hAnsi="Times New Roman" w:cs="Times New Roman"/>
                <w:b/>
              </w:rPr>
              <w:t>GRANILLO VELAZCO</w:t>
            </w:r>
          </w:p>
        </w:tc>
      </w:tr>
    </w:tbl>
    <w:p w14:paraId="4BEAF8AB" w14:textId="77777777" w:rsidR="00B465D2" w:rsidRPr="00D51A51" w:rsidRDefault="00B465D2" w:rsidP="00EF6515">
      <w:pPr>
        <w:pStyle w:val="Sinespaciado"/>
        <w:ind w:right="49"/>
        <w:rPr>
          <w:rFonts w:ascii="Times New Roman" w:hAnsi="Times New Roman" w:cs="Times New Roman"/>
          <w:sz w:val="24"/>
          <w:szCs w:val="24"/>
        </w:rPr>
      </w:pPr>
    </w:p>
    <w:p w14:paraId="516337A9" w14:textId="77777777" w:rsidR="008F27AC" w:rsidRPr="00D51A51" w:rsidRDefault="008F27AC" w:rsidP="00EF6515">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(Fin del documento)</w:t>
      </w:r>
    </w:p>
    <w:p w14:paraId="24D42A46" w14:textId="48D42EA0" w:rsidR="008F27AC" w:rsidRPr="00D51A51" w:rsidRDefault="008F27AC" w:rsidP="00EF6515">
      <w:pPr>
        <w:spacing w:after="0" w:line="240" w:lineRule="auto"/>
        <w:ind w:right="49"/>
        <w:jc w:val="both"/>
        <w:rPr>
          <w:rFonts w:ascii="Times New Roman" w:hAnsi="Times New Roman" w:cs="Times New Roman"/>
          <w:sz w:val="24"/>
          <w:szCs w:val="24"/>
        </w:rPr>
      </w:pPr>
    </w:p>
    <w:p w14:paraId="458E6256" w14:textId="7A667CF1"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PRESIDENTA </w:t>
      </w:r>
      <w:r w:rsidRPr="00D51A51">
        <w:rPr>
          <w:rFonts w:ascii="Times New Roman" w:hAnsi="Times New Roman" w:cs="Times New Roman"/>
          <w:sz w:val="24"/>
          <w:szCs w:val="24"/>
          <w:lang w:eastAsia="es-MX"/>
        </w:rPr>
        <w:t xml:space="preserve">DIP. AZUCENA CISNEROS COSS. Leído el dictamen con sus antecedentes, </w:t>
      </w:r>
      <w:r w:rsidRPr="00D51A51">
        <w:rPr>
          <w:rFonts w:ascii="Times New Roman" w:hAnsi="Times New Roman" w:cs="Times New Roman"/>
          <w:sz w:val="24"/>
          <w:szCs w:val="24"/>
        </w:rPr>
        <w:t>pido a quienes estén por su turno a discusión se sirvan a levantar la mano.</w:t>
      </w:r>
    </w:p>
    <w:p w14:paraId="025F66F8"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Abro la discusión del dictamen y proyecto de decreto en lo general, y pregunto a las diputadas y a los diputados si desean hacer uso de la palabra.</w:t>
      </w:r>
    </w:p>
    <w:p w14:paraId="20FDF6E3"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Para recabar la votación en lo general del dictamen y del proyecto de decreto, pido a la Secretaría abra el sistema de votación hasta por dos minutos.</w:t>
      </w:r>
    </w:p>
    <w:p w14:paraId="49F51E2F"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Si alguien desea separar algún artículo en lo particular, sírvase manifestarlo.</w:t>
      </w:r>
    </w:p>
    <w:p w14:paraId="5B93D900"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lastRenderedPageBreak/>
        <w:t>SECRETARIA DIP. VIRIDIANA FUENTES CRUZ. Ábrase el sistema de votación hasta por dos minutos.</w:t>
      </w:r>
    </w:p>
    <w:p w14:paraId="51F8AC5E" w14:textId="77777777" w:rsidR="00004925" w:rsidRPr="00D51A51" w:rsidRDefault="00004925" w:rsidP="00EF6515">
      <w:pPr>
        <w:spacing w:after="0" w:line="240" w:lineRule="auto"/>
        <w:ind w:right="49"/>
        <w:jc w:val="center"/>
        <w:rPr>
          <w:rFonts w:ascii="Times New Roman" w:hAnsi="Times New Roman" w:cs="Times New Roman"/>
          <w:i/>
          <w:sz w:val="24"/>
          <w:szCs w:val="24"/>
        </w:rPr>
      </w:pPr>
      <w:r w:rsidRPr="00D51A51">
        <w:rPr>
          <w:rFonts w:ascii="Times New Roman" w:hAnsi="Times New Roman" w:cs="Times New Roman"/>
          <w:i/>
          <w:sz w:val="24"/>
          <w:szCs w:val="24"/>
        </w:rPr>
        <w:t>(Votación nominal)</w:t>
      </w:r>
    </w:p>
    <w:p w14:paraId="4BF9640B"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SECRETARIA DIP. VIRIDIANA FUENTES CRUZ. ¿Algún diputado o diputada que falte de emitir su voto?</w:t>
      </w:r>
    </w:p>
    <w:p w14:paraId="397FE84B"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Presidenta, el dictamen y el proyecto de decreto han sido aprobados en lo general por unanimidad de votos.</w:t>
      </w:r>
    </w:p>
    <w:p w14:paraId="7AFF471B"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PRESIDENTA DIP. AZUCENA CISNEROS COSS. Se tiene por aprobados en lo general el dictamen y el proyecto de decreto. Se declara también su aprobación en lo particular. Remítanse a los ayuntamientos, para los efectos legales.</w:t>
      </w:r>
    </w:p>
    <w:p w14:paraId="2E57CA0D"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Con sujeción en el punto número 7, el diputado Max Correa leerá el dictamen de la iniciativa con proyecto de decreto por lo que se reforma el primer párrafo del artículo 38 de la Constitución Política del Estado Libre y Soberano de México, presentada por el diputado Max Agustín Correa Hernández, integrante del Grupo Parlamentario del Partido morena, formulado por la Comisión Legislativa de Gobernación y Puntos Constitucionales.</w:t>
      </w:r>
    </w:p>
    <w:p w14:paraId="78EF1648"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Adelante, diputado.</w:t>
      </w:r>
    </w:p>
    <w:p w14:paraId="0736C5E4"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DIP. MAX AGUSTÍN CORREA HERNÁNDEZ. Muchas gracias, Presidenta diputada Azucena Cisneros.</w:t>
      </w:r>
    </w:p>
    <w:p w14:paraId="5B526783"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Compañeras y compañeros; ciudadanos que nos miran a través de las distintas aplicaciones:</w:t>
      </w:r>
    </w:p>
    <w:p w14:paraId="0359E276"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Dictamen formulado a la iniciativa con proyecto de decreto por el que se reforma el primer párrafo del artículo 38 de la Constitución Política del Estado Libre y Soberano de México, presentada por el diputado Max Agustín Correa Hernández, en nombre del Grupo Parlamentario del Partido morena.</w:t>
      </w:r>
    </w:p>
    <w:p w14:paraId="2A51827D"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HONORABLE ASAMBLEA:</w:t>
      </w:r>
    </w:p>
    <w:p w14:paraId="1407C30A"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La Presidencia de la LXI Legislatura encomendó a la Comisión Legislativa de Gobernación y Puntos Constitucionales el estudio y dictamen de la iniciativa con proyecto de decreto por la que se reforma el primer párrafo del artículo 38 de la Constitución Política del Estado Libre y Soberano de México, presentada por el diputado Max Agustín Correa Hernández, en nombre del Grupo Parlamentario del Partido morena.</w:t>
      </w:r>
    </w:p>
    <w:p w14:paraId="08D21101"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 xml:space="preserve">Sustanciado el estudio de la iniciativa y suficientemente discutido en la comisión legislativa, nos permitimos, con fundamento en lo establecido en los artículos 68, 70 y 82 de la Ley Orgánica del Poder Legislativo, en relación con lo dispuesto en los artículos 13 A, 70, 73, 75, 78, 79 y 80 del Reglamento, someter a la aprobación de la Legislatura el siguiente </w:t>
      </w:r>
    </w:p>
    <w:p w14:paraId="7DE319F1"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DICTAMEN</w:t>
      </w:r>
    </w:p>
    <w:p w14:paraId="0C6736CD" w14:textId="77777777" w:rsidR="00004925" w:rsidRPr="00D51A51" w:rsidRDefault="00004925" w:rsidP="00EF6515">
      <w:pPr>
        <w:spacing w:after="0" w:line="240" w:lineRule="auto"/>
        <w:ind w:right="49"/>
        <w:rPr>
          <w:rFonts w:ascii="Times New Roman" w:hAnsi="Times New Roman" w:cs="Times New Roman"/>
          <w:sz w:val="24"/>
          <w:szCs w:val="24"/>
        </w:rPr>
      </w:pPr>
      <w:r w:rsidRPr="00D51A51">
        <w:rPr>
          <w:rFonts w:ascii="Times New Roman" w:hAnsi="Times New Roman" w:cs="Times New Roman"/>
          <w:sz w:val="24"/>
          <w:szCs w:val="24"/>
        </w:rPr>
        <w:t>ANTECEDENTES</w:t>
      </w:r>
    </w:p>
    <w:p w14:paraId="6EAE20E0"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1. En uso del derecho de iniciativa legislativa señalado en los artículos 51 fracción II de la Constitución Política del Estado Libre y Soberano de México, 28 fracción I de la Ley Orgánica del Poder Legislativo del Estado Libre y Soberano de México, el diputado de la voz, del Grupo Parlamentario del Partido morena, presentó en sesión de la Diputación Permanente celebrada el día 12 de agosto del 2022 la iniciativa con proyecto de decreto por el que se reforma el primer párrafo del artículo 38 de la Constitución Política del Estado Libre y Soberano de México, con el propósito de establecer que el Poder Legislativo se deposita en una asamblea denominada “Congreso del Estado Libre y Soberano de México” y de precisar que los Congresos constitucionales electos mediante los principios democráticos se denominan “Legislaturas”, precedidas por su numeración cronológica. </w:t>
      </w:r>
    </w:p>
    <w:p w14:paraId="29301961"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2. En la mencionada sesión de la Diputación Permanente, fue remitida la iniciativa con proyecto de decreto a la Comisión Legislativa de Gobernación y Puntos Constitucionales, para su estudio y dictamen. </w:t>
      </w:r>
    </w:p>
    <w:p w14:paraId="354A5636"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lastRenderedPageBreak/>
        <w:t>3. El día 12 de agosto del 2022, por oficio, el Secretario de la Diputación Permanente de la LXI Legislatura remitió la iniciativa con proyecto de decreto al Presidente de la Comisión Legislativa de Gobernación y Puntos Constitucionales, para el desarrollo de los trabajos.</w:t>
      </w:r>
    </w:p>
    <w:p w14:paraId="7FDA2364"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4. En cumplimiento de sus funciones, el Secretario Técnico de la comisión entregó copia de la iniciativa con proyecto a cada uno de los integrantes de la Comisión Legislativa de Gobernación y Puntos Constitucionales.</w:t>
      </w:r>
    </w:p>
    <w:p w14:paraId="6E8CA1FF"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5. En fecha 27 de junio  de 2023, la Comisión Legislativa de Gobernación y Puntos Constitución dio inicio al análisis la iniciativa con proyecto de decreto, y el 6 de julio llevó a cabo reunión de dictaminación.</w:t>
      </w:r>
    </w:p>
    <w:p w14:paraId="242F986B"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6. De conformidad con el estudio realizado, es correcto sustituir el término “Legislatura del Estado Libre y Soberano de México”; asimismo, precisar que los Congresos constitucionales electos mediante los principios democráticos se denominan “Legislaturas”, precedidas por su numeración cronológica.</w:t>
      </w:r>
    </w:p>
    <w:p w14:paraId="50F7002F"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Apreciamos adecuado que en la sesión del Pleno de la Legislatura o de la Diputación Permanente, al momento de efectuarse la declaratoria de aprobación de la minuta de este decreto, se develará en el Salón de Sesiones “José María Morelos y Pavón” una inscripción con letras doradas que diga lo siguiente: “Honorable Congreso del Estado Libre y Soberano de México”.</w:t>
      </w:r>
    </w:p>
    <w:p w14:paraId="2ECEF792"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CONSIDERACIONES</w:t>
      </w:r>
    </w:p>
    <w:p w14:paraId="54FC767A"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Compete a la LXI Legislatura conocer y resolver la iniciativa con proyecto de decreto que se comenta.</w:t>
      </w:r>
    </w:p>
    <w:p w14:paraId="745A095F"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Análisis y valoración de los argumentos:</w:t>
      </w:r>
    </w:p>
    <w:p w14:paraId="3D2686A9"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Coincidimos con lo expuesto en la iniciativa en cuanto a que el Poder Público del Estado es la expresión constitutiva concreta y dinámica de la Soberanía, y que el mismo emana del pueblo y que se instituye para su beneficio. De igual forma, destacamos que en el pueblo reside esencial y originariamente la Soberanía, y que es uno de los pilares de la Constitución, basamento jurídico y político de nuestra forma de gobierno representativa, democrática y federal y, además, de los derechos fundamentales de las y los mexicanos.</w:t>
      </w:r>
    </w:p>
    <w:p w14:paraId="0A08D2B2"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Conforme al precepto constitucional invocado, los estados se organizan con base en los principios de la Constitución Política de los Estados Unidos Mexicanos y además cuentan con libertad configurativa para favorecer disposiciones jurídicas que en sus normas constitucionales en relación con su Soberanía y autonomía interior.</w:t>
      </w:r>
    </w:p>
    <w:p w14:paraId="0F87AD37"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Así, advertimos que la iniciativa que nos ocupa se inscribe en este marco de referencia, al proponer la reforma al artículo 38 de la Constitución Política del Estado Libre y Soberano de México para sustituir la denominación de “Legislatura” por “Congreso del Estado Libre Soberano de México”, para designar a la Asamblea en la que se deposita el ejercicio del Poder Legislativo.</w:t>
      </w:r>
    </w:p>
    <w:p w14:paraId="630CD372"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Encontramos que la propuesta legislativa se sustenta en valiosos antecedentes históricos y jurídicos sobre el Poder Legislativo del Estado, resaltando que la denominación de “Congresos” estuvo presente desde las Constituciones estatales de 1827, 1861 y 1870, siendo hasta 1917 que se modifica por “Legislatura del Estado”.</w:t>
      </w:r>
    </w:p>
    <w:p w14:paraId="7E18ACA7"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Apreciamos que la propuesta legislativa es consecuente con el artículo 116 de la Constitución Política de los Estados Unidos Mexicanos, disposición que aun cuando en lo conducente hace referencia a “Legislatura”, no implica que así deba definirse.</w:t>
      </w:r>
    </w:p>
    <w:p w14:paraId="13A4869F"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Más aun, de conformidad con la doctrina, el término “Legislatura” corresponde al periodo del ejercicio de las funciones del cuerpo colegiado encargado del Poder Legislativo. También la iniciativa alude al derecho comparado estadual, dando cuenta de que 28 estados de la Republica utilizan oficialmente la denominación de “Congreso del Estado” como el órgano legislativo, por lo que es importante tomar en cuenta la denominación mayoritaria utilizada por las entidades federativas.</w:t>
      </w:r>
    </w:p>
    <w:p w14:paraId="29CD304B"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lastRenderedPageBreak/>
        <w:tab/>
        <w:t>Por lo tanto, estimamos correcto sustituir el término “Legislatura del Estado” por “Congreso del Estado Libre y Soberano de México”; asimismo, precisar que los Congresos constitucionales electos mediante los principios democráticos se denominan “Legislaturas”.</w:t>
      </w:r>
    </w:p>
    <w:p w14:paraId="3FC27F5E"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Por otra parte, apreciamos adecuado que en la sesión del Pleno de la Legislatura o de la Diputación Permanente, al momento de efectuarse la declaratoria de aprobación de la minuta de ese decreto, se develará en el Salón de Sesiones “José María Morelos y Pavón” una inscripción con letras doradas que diga lo siguiente: “Honorable Congreso del Estado Libre y Soberano de México”.</w:t>
      </w:r>
    </w:p>
    <w:p w14:paraId="239D15FD"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RESOLUTIVOS</w:t>
      </w:r>
    </w:p>
    <w:p w14:paraId="5C614068"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PRIMERO. Es de aprobarse en lo conducente, conforme al proyecto de decreto que ha sido integrado, la iniciativa con proyecto de decreto por la que se reforma el primer párrafo del artículo 38 de la Constitución Política del Estado Libre y Soberano de México, presentada por el diputado Max Agustín Correa Hernández, en nombre del Grupo Parlamentario del Partido morena.</w:t>
      </w:r>
    </w:p>
    <w:p w14:paraId="19F0CA26"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SEGUNDO. Se adjunta el proyecto de decreto correspondiente.</w:t>
      </w:r>
    </w:p>
    <w:p w14:paraId="4587CAA7"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TERCERO. Previa discusión y aprobación por la Legislatura en pleno, remítase el proyecto de decreto al Titular del Ejecutivo Estatal, para los efectos necesarios.</w:t>
      </w:r>
    </w:p>
    <w:p w14:paraId="05764103"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Dado en el palacio del Poder Legislativo, en la ciudad de Toluca de Lerdo, capital del Estado de México, a los seis días del mes de julio del dos mil veintitrés (que es la fecha de la aprobación del presente dictamen).</w:t>
      </w:r>
    </w:p>
    <w:p w14:paraId="24A8C97D"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Y desde luego, pues invito, como sucedió en la comisión, que ojalá todos los grupos parlamentarios aprueben el presente dictamen, agradeciendo de manera muy especial al Presidente de la Comisión de Gobernación y Puntos Constitucionales su valioso apoyo y, desde luego, a nuestro Coordinador, al diputado Maurilio Hernández.</w:t>
      </w:r>
    </w:p>
    <w:p w14:paraId="7A467921"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Muchas gracias.</w:t>
      </w:r>
    </w:p>
    <w:p w14:paraId="67A099B3" w14:textId="77777777" w:rsidR="00AF56F4" w:rsidRPr="00D51A51" w:rsidRDefault="00AF56F4" w:rsidP="00EF6515">
      <w:pPr>
        <w:pStyle w:val="Sinespaciado"/>
        <w:ind w:right="49"/>
        <w:rPr>
          <w:rFonts w:ascii="Times New Roman" w:hAnsi="Times New Roman" w:cs="Times New Roman"/>
          <w:sz w:val="24"/>
          <w:szCs w:val="24"/>
        </w:rPr>
      </w:pPr>
    </w:p>
    <w:p w14:paraId="173561CA" w14:textId="77777777" w:rsidR="00AF56F4" w:rsidRPr="00D51A51" w:rsidRDefault="00AF56F4" w:rsidP="00EF6515">
      <w:pPr>
        <w:pStyle w:val="Sinespaciado"/>
        <w:ind w:right="49"/>
        <w:rPr>
          <w:rFonts w:ascii="Times New Roman" w:hAnsi="Times New Roman" w:cs="Times New Roman"/>
          <w:sz w:val="24"/>
          <w:szCs w:val="24"/>
        </w:rPr>
        <w:sectPr w:rsidR="00AF56F4" w:rsidRPr="00D51A51" w:rsidSect="00D51A51">
          <w:type w:val="continuous"/>
          <w:pgSz w:w="12240" w:h="15840"/>
          <w:pgMar w:top="1134" w:right="1134" w:bottom="1134" w:left="1701" w:header="709" w:footer="709" w:gutter="0"/>
          <w:cols w:space="708"/>
          <w:docGrid w:linePitch="360"/>
        </w:sectPr>
      </w:pPr>
    </w:p>
    <w:p w14:paraId="75F53C39" w14:textId="77777777" w:rsidR="00AF56F4" w:rsidRPr="00D51A51" w:rsidRDefault="00AF56F4" w:rsidP="00EF6515">
      <w:pPr>
        <w:pStyle w:val="Sinespaciado"/>
        <w:ind w:right="49"/>
        <w:rPr>
          <w:rFonts w:ascii="Times New Roman" w:hAnsi="Times New Roman" w:cs="Times New Roman"/>
          <w:sz w:val="24"/>
          <w:szCs w:val="24"/>
        </w:rPr>
      </w:pPr>
    </w:p>
    <w:p w14:paraId="5C145F9A" w14:textId="77777777" w:rsidR="00AF56F4" w:rsidRPr="00D51A51" w:rsidRDefault="00AF56F4" w:rsidP="00EF6515">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(Se inserta el documento)</w:t>
      </w:r>
    </w:p>
    <w:p w14:paraId="14A46B64" w14:textId="77777777" w:rsidR="00AF56F4" w:rsidRPr="00D51A51" w:rsidRDefault="00AF56F4" w:rsidP="00EF6515">
      <w:pPr>
        <w:pStyle w:val="Sinespaciado"/>
        <w:ind w:right="49"/>
        <w:rPr>
          <w:rFonts w:ascii="Times New Roman" w:hAnsi="Times New Roman" w:cs="Times New Roman"/>
          <w:sz w:val="24"/>
          <w:szCs w:val="24"/>
        </w:rPr>
      </w:pPr>
    </w:p>
    <w:p w14:paraId="27936B69" w14:textId="77777777" w:rsidR="00AF56F4" w:rsidRPr="00D51A51" w:rsidRDefault="00AF56F4" w:rsidP="00EF6515">
      <w:pPr>
        <w:spacing w:after="0" w:line="240" w:lineRule="auto"/>
        <w:ind w:right="49"/>
        <w:contextualSpacing/>
        <w:jc w:val="both"/>
        <w:rPr>
          <w:rFonts w:ascii="Times New Roman" w:eastAsia="Calibri" w:hAnsi="Times New Roman" w:cs="Times New Roman"/>
          <w:b/>
          <w:sz w:val="24"/>
          <w:szCs w:val="24"/>
          <w:lang w:val="es-ES"/>
        </w:rPr>
      </w:pPr>
      <w:r w:rsidRPr="00D51A51">
        <w:rPr>
          <w:rFonts w:ascii="Times New Roman" w:eastAsia="Calibri" w:hAnsi="Times New Roman" w:cs="Times New Roman"/>
          <w:b/>
          <w:sz w:val="24"/>
          <w:szCs w:val="24"/>
        </w:rPr>
        <w:t>DICTAMEN FORMULADO A LA INICIATIVA CON PROYECTO DE DECRETO, POR LA QUE SE REFORMA EL PRIMER PÁRRAFO DEL ARTÍCULO 38 DE LA CONSTITUCIÓN POLÍTICA DEL ESTADO LIBRE Y SOBERANO DE MÉXICO, PRESENTADA POR EL DIPUTADO MAX AGUSTÍN CORREA HERNÁNDEZ, EN NOMBRE DEL GRUPO PARLAMENTARIO DEL PARTIDO MORENA.</w:t>
      </w:r>
    </w:p>
    <w:p w14:paraId="5D8C6339"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lang w:val="es-ES"/>
        </w:rPr>
      </w:pPr>
    </w:p>
    <w:p w14:paraId="6DC777DE" w14:textId="77777777" w:rsidR="00AF56F4" w:rsidRPr="00D51A51" w:rsidRDefault="00AF56F4" w:rsidP="00EF6515">
      <w:pPr>
        <w:spacing w:after="0" w:line="240" w:lineRule="auto"/>
        <w:ind w:right="49"/>
        <w:contextualSpacing/>
        <w:jc w:val="both"/>
        <w:rPr>
          <w:rFonts w:ascii="Times New Roman" w:eastAsia="Calibri" w:hAnsi="Times New Roman" w:cs="Times New Roman"/>
          <w:b/>
          <w:sz w:val="24"/>
          <w:szCs w:val="24"/>
          <w:lang w:val="es-ES"/>
        </w:rPr>
      </w:pPr>
      <w:r w:rsidRPr="00D51A51">
        <w:rPr>
          <w:rFonts w:ascii="Times New Roman" w:eastAsia="Calibri" w:hAnsi="Times New Roman" w:cs="Times New Roman"/>
          <w:b/>
          <w:sz w:val="24"/>
          <w:szCs w:val="24"/>
          <w:lang w:val="es-ES"/>
        </w:rPr>
        <w:t>HONORABLE ASAMBLEA:</w:t>
      </w:r>
    </w:p>
    <w:p w14:paraId="184E6AA6"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lang w:val="es-ES"/>
        </w:rPr>
      </w:pPr>
    </w:p>
    <w:p w14:paraId="135E2478"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lang w:val="es-ES"/>
        </w:rPr>
      </w:pPr>
      <w:r w:rsidRPr="00D51A51">
        <w:rPr>
          <w:rFonts w:ascii="Times New Roman" w:eastAsia="Calibri" w:hAnsi="Times New Roman" w:cs="Times New Roman"/>
          <w:sz w:val="24"/>
          <w:szCs w:val="24"/>
        </w:rPr>
        <w:t>La Presidencia de la Diputación Permanente de la "LXI" Legislatura encomendó a la Comisión Legislativa de Gobernación y Puntos Constitucionales, el estudio y dictamen de la Iniciativa con proyecto de decreto, por la que se reforma el primer párrafo del artículo 38 de la Constitución Política del Estado Libre y Soberano de México, presentada por el Diputado Max Agustín Correa Hernández, en nombre del Grupo Parlamentario del Partido morena.</w:t>
      </w:r>
    </w:p>
    <w:p w14:paraId="1DA9D1FC"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rPr>
      </w:pPr>
    </w:p>
    <w:p w14:paraId="16E9617A"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Sustanciado el estudio de la iniciativa y suficientemente discutido en la Comisión Legislativa, nos permitimos, con fundamento en lo establecido en los artículos 68, 70 y 82 de la Ley Orgánica del Poder Legislativo, en relación con lo dispuesto en los artículos 13 A, 70, 73, 75, 78, 79 y 80 del Reglamento del Poder Legislativo, someter a la aprobación de la Legislatura el siguiente:</w:t>
      </w:r>
    </w:p>
    <w:p w14:paraId="124D5040"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lang w:val="es-ES"/>
        </w:rPr>
      </w:pPr>
    </w:p>
    <w:p w14:paraId="3B0C734E" w14:textId="77777777" w:rsidR="00AF56F4" w:rsidRPr="00D51A51" w:rsidRDefault="00AF56F4" w:rsidP="00EF6515">
      <w:pPr>
        <w:spacing w:after="0" w:line="240" w:lineRule="auto"/>
        <w:ind w:right="49"/>
        <w:contextualSpacing/>
        <w:jc w:val="center"/>
        <w:rPr>
          <w:rFonts w:ascii="Times New Roman" w:eastAsia="Calibri" w:hAnsi="Times New Roman" w:cs="Times New Roman"/>
          <w:b/>
          <w:sz w:val="24"/>
          <w:szCs w:val="24"/>
          <w:lang w:val="es-ES"/>
        </w:rPr>
      </w:pPr>
      <w:r w:rsidRPr="00D51A51">
        <w:rPr>
          <w:rFonts w:ascii="Times New Roman" w:eastAsia="Calibri" w:hAnsi="Times New Roman" w:cs="Times New Roman"/>
          <w:b/>
          <w:sz w:val="24"/>
          <w:szCs w:val="24"/>
          <w:lang w:val="es-ES"/>
        </w:rPr>
        <w:t>DICTAMEN</w:t>
      </w:r>
    </w:p>
    <w:p w14:paraId="67B038D2"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lang w:val="es-ES"/>
        </w:rPr>
      </w:pPr>
    </w:p>
    <w:p w14:paraId="6E80C70C" w14:textId="77777777" w:rsidR="00AF56F4" w:rsidRPr="00D51A51" w:rsidRDefault="00AF56F4" w:rsidP="00EF6515">
      <w:pPr>
        <w:spacing w:after="0" w:line="240" w:lineRule="auto"/>
        <w:ind w:right="49"/>
        <w:contextualSpacing/>
        <w:jc w:val="both"/>
        <w:rPr>
          <w:rFonts w:ascii="Times New Roman" w:eastAsia="Calibri" w:hAnsi="Times New Roman" w:cs="Times New Roman"/>
          <w:b/>
          <w:sz w:val="24"/>
          <w:szCs w:val="24"/>
          <w:lang w:val="es-ES"/>
        </w:rPr>
      </w:pPr>
      <w:r w:rsidRPr="00D51A51">
        <w:rPr>
          <w:rFonts w:ascii="Times New Roman" w:eastAsia="Calibri" w:hAnsi="Times New Roman" w:cs="Times New Roman"/>
          <w:b/>
          <w:sz w:val="24"/>
          <w:szCs w:val="24"/>
          <w:lang w:val="es-ES"/>
        </w:rPr>
        <w:lastRenderedPageBreak/>
        <w:t>ANTECEDENTES.</w:t>
      </w:r>
    </w:p>
    <w:p w14:paraId="5D6113BD"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lang w:val="es-ES"/>
        </w:rPr>
      </w:pPr>
    </w:p>
    <w:p w14:paraId="703F2794"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lang w:val="es-ES"/>
        </w:rPr>
        <w:t>1.-</w:t>
      </w:r>
      <w:r w:rsidRPr="00D51A51">
        <w:rPr>
          <w:rFonts w:ascii="Times New Roman" w:eastAsia="Calibri" w:hAnsi="Times New Roman" w:cs="Times New Roman"/>
          <w:sz w:val="24"/>
          <w:szCs w:val="24"/>
          <w:lang w:val="es-ES"/>
        </w:rPr>
        <w:t xml:space="preserve"> En uso del derecho de iniciativa legislativa señalado en los artículos </w:t>
      </w:r>
      <w:r w:rsidRPr="00D51A51">
        <w:rPr>
          <w:rFonts w:ascii="Times New Roman" w:eastAsia="Calibri" w:hAnsi="Times New Roman" w:cs="Times New Roman"/>
          <w:sz w:val="24"/>
          <w:szCs w:val="24"/>
        </w:rPr>
        <w:t>51 fracción II de la Constitución Política del Estado Libre y Soberano de México, 28 fracción I de la Ley Orgánica del Poder Legislativo del Estado Libre y Soberano de México,</w:t>
      </w:r>
      <w:r w:rsidRPr="00D51A51">
        <w:rPr>
          <w:rFonts w:ascii="Times New Roman" w:eastAsia="Calibri" w:hAnsi="Times New Roman" w:cs="Times New Roman"/>
          <w:sz w:val="24"/>
          <w:szCs w:val="24"/>
          <w:lang w:val="es-ES"/>
        </w:rPr>
        <w:t xml:space="preserve"> el Diputado Max Agustín Correa Hernández del Grupo Parlamentario del Partido Morena, presentó en sesión de la Diputación Permanente celebrada el día doce de agosto del dos mil veintidós, la </w:t>
      </w:r>
      <w:r w:rsidRPr="00D51A51">
        <w:rPr>
          <w:rFonts w:ascii="Times New Roman" w:eastAsia="Calibri" w:hAnsi="Times New Roman" w:cs="Times New Roman"/>
          <w:sz w:val="24"/>
          <w:szCs w:val="24"/>
        </w:rPr>
        <w:t xml:space="preserve">Iniciativa con Proyecto de Decreto por el que se reforma el primer párrafo del artículo 38 de la </w:t>
      </w:r>
      <w:r w:rsidRPr="00D51A51">
        <w:rPr>
          <w:rFonts w:ascii="Times New Roman" w:eastAsia="Calibri" w:hAnsi="Times New Roman" w:cs="Times New Roman"/>
          <w:bCs/>
          <w:sz w:val="24"/>
          <w:szCs w:val="24"/>
        </w:rPr>
        <w:t>Constitución Política del Estado Libre y Soberano de México</w:t>
      </w:r>
      <w:r w:rsidRPr="00D51A51">
        <w:rPr>
          <w:rFonts w:ascii="Times New Roman" w:eastAsia="Calibri" w:hAnsi="Times New Roman" w:cs="Times New Roman"/>
          <w:sz w:val="24"/>
          <w:szCs w:val="24"/>
        </w:rPr>
        <w:t>, con el propósito de establecer que el Poder Legislativo se deposita en una Asamblea denominada Congreso del Estado Libre y Soberano de México y de precisar que los congresos constitucionales electos mediante los principios democráticos se denominan legislaturas precedidas por su numeración cronológica.</w:t>
      </w:r>
    </w:p>
    <w:p w14:paraId="41DE4483"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rPr>
      </w:pPr>
    </w:p>
    <w:p w14:paraId="06F7373A"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lang w:val="es-ES"/>
        </w:rPr>
      </w:pPr>
      <w:r w:rsidRPr="00D51A51">
        <w:rPr>
          <w:rFonts w:ascii="Times New Roman" w:eastAsia="Calibri" w:hAnsi="Times New Roman" w:cs="Times New Roman"/>
          <w:b/>
          <w:sz w:val="24"/>
          <w:szCs w:val="24"/>
        </w:rPr>
        <w:t>2.-</w:t>
      </w:r>
      <w:r w:rsidRPr="00D51A51">
        <w:rPr>
          <w:rFonts w:ascii="Times New Roman" w:eastAsia="Calibri" w:hAnsi="Times New Roman" w:cs="Times New Roman"/>
          <w:sz w:val="24"/>
          <w:szCs w:val="24"/>
        </w:rPr>
        <w:t xml:space="preserve"> En la mencionada sesión de la Diputación Permanente, fue remitida la Iniciativa con Proyecto de Decreto a la Comisión Legislativa de Gobernación y Puntos Constitucionales para su estudio y dictamen.</w:t>
      </w:r>
    </w:p>
    <w:p w14:paraId="550E532F"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rPr>
      </w:pPr>
    </w:p>
    <w:p w14:paraId="219A04DF"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3.-</w:t>
      </w:r>
      <w:r w:rsidRPr="00D51A51">
        <w:rPr>
          <w:rFonts w:ascii="Times New Roman" w:eastAsia="Calibri" w:hAnsi="Times New Roman" w:cs="Times New Roman"/>
          <w:sz w:val="24"/>
          <w:szCs w:val="24"/>
        </w:rPr>
        <w:t xml:space="preserve"> El día </w:t>
      </w:r>
      <w:r w:rsidRPr="00D51A51">
        <w:rPr>
          <w:rFonts w:ascii="Times New Roman" w:eastAsia="Calibri" w:hAnsi="Times New Roman" w:cs="Times New Roman"/>
          <w:sz w:val="24"/>
          <w:szCs w:val="24"/>
          <w:lang w:val="es-ES"/>
        </w:rPr>
        <w:t>doce de agosto del dos mil veintidós</w:t>
      </w:r>
      <w:r w:rsidRPr="00D51A51">
        <w:rPr>
          <w:rFonts w:ascii="Times New Roman" w:eastAsia="Calibri" w:hAnsi="Times New Roman" w:cs="Times New Roman"/>
          <w:sz w:val="24"/>
          <w:szCs w:val="24"/>
        </w:rPr>
        <w:t>, por oficio, el Secretario de la Diputación Permanente de la “LXI” Legislatura remitió la Iniciativa con Proyecto de Decreto al Presidente de la Comisión Legislativa Gobernación y Puntos Constitucionales para el desarrollo de los trabajos</w:t>
      </w:r>
      <w:r w:rsidRPr="00D51A51">
        <w:rPr>
          <w:rFonts w:ascii="Times New Roman" w:eastAsia="Calibri" w:hAnsi="Times New Roman" w:cs="Times New Roman"/>
          <w:sz w:val="24"/>
          <w:szCs w:val="24"/>
          <w:lang w:val="es-ES"/>
        </w:rPr>
        <w:t>.</w:t>
      </w:r>
    </w:p>
    <w:p w14:paraId="2CB9ADD6"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rPr>
      </w:pPr>
    </w:p>
    <w:p w14:paraId="6A4EC7E0"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4.-</w:t>
      </w:r>
      <w:r w:rsidRPr="00D51A51">
        <w:rPr>
          <w:rFonts w:ascii="Times New Roman" w:eastAsia="Calibri" w:hAnsi="Times New Roman" w:cs="Times New Roman"/>
          <w:sz w:val="24"/>
          <w:szCs w:val="24"/>
        </w:rPr>
        <w:t xml:space="preserve"> En cumplimiento de sus funciones el Secretario Técnico de la Comisión Legislativa entregó copia de la Iniciativa con Proyecto de Decreto a cada integrante de la Comisión Legislativa de Gobernación y Puntos Constitucionales.</w:t>
      </w:r>
    </w:p>
    <w:p w14:paraId="6B56D41C"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rPr>
      </w:pPr>
    </w:p>
    <w:p w14:paraId="7D141A0C"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5.-</w:t>
      </w:r>
      <w:r w:rsidRPr="00D51A51">
        <w:rPr>
          <w:rFonts w:ascii="Times New Roman" w:eastAsia="Calibri" w:hAnsi="Times New Roman" w:cs="Times New Roman"/>
          <w:sz w:val="24"/>
          <w:szCs w:val="24"/>
        </w:rPr>
        <w:t xml:space="preserve"> En fecha veintisiete de junio de dos mil veintitrés, la Comisión Legislativa de Gobernación y Puntos Constitucionales dio inició al análisis de la Iniciativa con Proyecto de Decreto y el seis de julio del año en curso llevó a cabo reunión de dictaminación.</w:t>
      </w:r>
    </w:p>
    <w:p w14:paraId="07384383"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rPr>
      </w:pPr>
    </w:p>
    <w:p w14:paraId="1482A387"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6.- </w:t>
      </w:r>
      <w:r w:rsidRPr="00D51A51">
        <w:rPr>
          <w:rFonts w:ascii="Times New Roman" w:eastAsia="Calibri" w:hAnsi="Times New Roman" w:cs="Times New Roman"/>
          <w:sz w:val="24"/>
          <w:szCs w:val="24"/>
        </w:rPr>
        <w:t>De conformidad con el estudio realizado, es correcto sustituir el término Legislatura del Estado por Congreso del Estado Libre y Soberano de México.  Asimismo, precisar que los Congresos Constitucionales Electos mediante los principios democráticos se denominan Legislaturas precedidas por su numeración cronológicas.</w:t>
      </w:r>
    </w:p>
    <w:p w14:paraId="72C82897"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rPr>
      </w:pPr>
    </w:p>
    <w:p w14:paraId="03CA0BB1"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Apreciamos adecuado que, en la sesión del Pleno de la Legislatura o de la Diputación Permanente al momento de efectuarse la declaratoria de aprobación de la minuta de este decreto se develará en el Salón de Sesiones “José María Morelos y Pavón” una inscripción con letras doradas que diga lo siguiente: Honorable Congreso del Estado Libre y Soberano de México.</w:t>
      </w:r>
    </w:p>
    <w:p w14:paraId="792F28E3"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rPr>
      </w:pPr>
    </w:p>
    <w:p w14:paraId="21409762" w14:textId="77777777" w:rsidR="00AF56F4" w:rsidRPr="00D51A51" w:rsidRDefault="00AF56F4" w:rsidP="00EF6515">
      <w:pPr>
        <w:spacing w:after="0" w:line="240" w:lineRule="auto"/>
        <w:ind w:right="49"/>
        <w:contextualSpacing/>
        <w:jc w:val="both"/>
        <w:rPr>
          <w:rFonts w:ascii="Times New Roman" w:eastAsia="Calibri" w:hAnsi="Times New Roman" w:cs="Times New Roman"/>
          <w:b/>
          <w:sz w:val="24"/>
          <w:szCs w:val="24"/>
          <w:lang w:val="es-ES"/>
        </w:rPr>
      </w:pPr>
      <w:r w:rsidRPr="00D51A51">
        <w:rPr>
          <w:rFonts w:ascii="Times New Roman" w:eastAsia="Calibri" w:hAnsi="Times New Roman" w:cs="Times New Roman"/>
          <w:b/>
          <w:sz w:val="24"/>
          <w:szCs w:val="24"/>
          <w:lang w:val="es-ES"/>
        </w:rPr>
        <w:t>CONSIDERACIONES.</w:t>
      </w:r>
    </w:p>
    <w:p w14:paraId="45FC5B73"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lang w:val="es-ES"/>
        </w:rPr>
      </w:pPr>
    </w:p>
    <w:p w14:paraId="7D4D243D" w14:textId="77777777" w:rsidR="00AF56F4" w:rsidRPr="00D51A51" w:rsidRDefault="00AF56F4" w:rsidP="00EF6515">
      <w:pPr>
        <w:spacing w:after="0" w:line="240" w:lineRule="auto"/>
        <w:ind w:right="49"/>
        <w:contextualSpacing/>
        <w:jc w:val="both"/>
        <w:rPr>
          <w:rFonts w:ascii="Times New Roman" w:eastAsia="Calibri" w:hAnsi="Times New Roman" w:cs="Times New Roman"/>
          <w:bCs/>
          <w:sz w:val="24"/>
          <w:szCs w:val="24"/>
        </w:rPr>
      </w:pPr>
      <w:r w:rsidRPr="00D51A51">
        <w:rPr>
          <w:rFonts w:ascii="Times New Roman" w:eastAsia="Calibri" w:hAnsi="Times New Roman" w:cs="Times New Roman"/>
          <w:bCs/>
          <w:sz w:val="24"/>
          <w:szCs w:val="24"/>
        </w:rPr>
        <w:t>Compete a la “LXI” Legislatura conocer y resolver la iniciativa con proyecto decreto, en atención a lo preceptuado en los artículos 61 fracciones I y III y 148 de la Constitución Política del Estado Libre y Soberano de México, que la faculta para expedir leyes, decretos o acuerdos para el régimen interior del Estado, en todos los ramos de la administración del gobierno, expedir su Ley Orgánica y todas las normas necesarias para el debido funcionamiento de sus órganos y dependencias; y la faculta para reformar y adicionar la norma constitucional, como parte del órgano revisor de la Constitución Política del Estado Libre y Soberano de México.</w:t>
      </w:r>
    </w:p>
    <w:p w14:paraId="137433B8" w14:textId="77777777" w:rsidR="00AF56F4" w:rsidRPr="00D51A51" w:rsidRDefault="00AF56F4" w:rsidP="00EF6515">
      <w:pPr>
        <w:spacing w:after="0" w:line="240" w:lineRule="auto"/>
        <w:ind w:right="49"/>
        <w:contextualSpacing/>
        <w:jc w:val="both"/>
        <w:rPr>
          <w:rFonts w:ascii="Times New Roman" w:eastAsia="Calibri" w:hAnsi="Times New Roman" w:cs="Times New Roman"/>
          <w:bCs/>
          <w:sz w:val="24"/>
          <w:szCs w:val="24"/>
        </w:rPr>
      </w:pPr>
    </w:p>
    <w:p w14:paraId="6BF0E18C" w14:textId="77777777" w:rsidR="00AF56F4" w:rsidRPr="00D51A51" w:rsidRDefault="00AF56F4" w:rsidP="00EF6515">
      <w:pPr>
        <w:spacing w:after="0" w:line="240" w:lineRule="auto"/>
        <w:ind w:right="49"/>
        <w:contextualSpacing/>
        <w:jc w:val="both"/>
        <w:rPr>
          <w:rFonts w:ascii="Times New Roman" w:eastAsia="Calibri" w:hAnsi="Times New Roman" w:cs="Times New Roman"/>
          <w:b/>
          <w:sz w:val="24"/>
          <w:szCs w:val="24"/>
          <w:u w:val="single"/>
        </w:rPr>
      </w:pPr>
      <w:r w:rsidRPr="00D51A51">
        <w:rPr>
          <w:rFonts w:ascii="Times New Roman" w:eastAsia="Calibri" w:hAnsi="Times New Roman" w:cs="Times New Roman"/>
          <w:b/>
          <w:sz w:val="24"/>
          <w:szCs w:val="24"/>
          <w:u w:val="single"/>
        </w:rPr>
        <w:lastRenderedPageBreak/>
        <w:t>Análisis y Valoración de los Argumentos.</w:t>
      </w:r>
    </w:p>
    <w:p w14:paraId="1309B18C"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rPr>
      </w:pPr>
    </w:p>
    <w:p w14:paraId="75ECFABC"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Coincidimos con lo expuesto en la iniciativa en cuanto a que el poder público del Estado, es la expresión constitutiva, concreta y dinámica de la Soberanía, y que el mismo emana del pueblo y que instituye para su beneficio.</w:t>
      </w:r>
    </w:p>
    <w:p w14:paraId="1F5BE4F3"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rPr>
      </w:pPr>
    </w:p>
    <w:p w14:paraId="236B126D"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De igual forma, destacamos que, en el pueblo, reside esencial y originariamente la Soberanía y que es uno de los pilares de la Constitución, basamento jurídico y político de nuestra forma de gobierno representativa, democrática y federal y además de los derechos fundamentales de las y los mexicanos.</w:t>
      </w:r>
    </w:p>
    <w:p w14:paraId="5DAE9266"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rPr>
      </w:pPr>
    </w:p>
    <w:p w14:paraId="0D3332BE"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En este contexto, el artículo 116 de la Constitución Política de los Estados Unidos Mexicanos establece que el poder público de los estados se dividirá, para su ejercicio, en Ejecutivo, Legislativo y Judicial, y no podrán reunirse dos o más de estos poderes en una sola persona o corporación, ni depositarse el legislativo en un solo individuo. Los poderes de los Estados se organizarán conforme a la Constitución de cada uno de ellos.</w:t>
      </w:r>
    </w:p>
    <w:p w14:paraId="002E54C8"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rPr>
      </w:pPr>
    </w:p>
    <w:p w14:paraId="0C772126"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Conforme al precepto constitucional invocado, los Estados se organizan con base en los principios de la Constitución Política de los Estados Unidos Mexicanos y además cuentan con libertad configurativa para favorecer disposiciones jurídicas en sus normas constitucionales en relación con su soberanía y autonomía interior.</w:t>
      </w:r>
    </w:p>
    <w:p w14:paraId="513F73E4"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rPr>
      </w:pPr>
    </w:p>
    <w:p w14:paraId="0A4DC5D1"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Así, advertimos que la iniciativa que nos ocupa se inscribe en este marco de referencia al proponer la reforma del primer párrafo del artículo 38 de la Constitución Política del Estado Libre y Soberano de México para sustituir la denominación de Legislatura por Congreso del Estado Libre y Soberano de México para designar a la Asamblea en la que se deposita el ejercicio del Poder Legislativo.</w:t>
      </w:r>
    </w:p>
    <w:p w14:paraId="64AA9EDE"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rPr>
      </w:pPr>
    </w:p>
    <w:p w14:paraId="009D907B"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Encontramos que la propuesta legislativa se sustenta en valiosos antecedentes históricos y jurídicos sobre el Poder Legislativo del Estado, resaltando que la denominación de Congresos estuvo presente desde las Constituciones Estatales de 1827,1861 y 1870, siendo hasta 1917 que se modifica por Legislatura del Estado.</w:t>
      </w:r>
    </w:p>
    <w:p w14:paraId="37BC6C64"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rPr>
      </w:pPr>
    </w:p>
    <w:p w14:paraId="52970A86"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Apreciamos que la propuesta legislativa es consecuente con el artículo 116 de la Constitución Política de los Estados Unidos Mexicanos, disposición que aun cuando en lo conducente hace referencia a Legislatura, no implica que así deba destinarse.  Más aún, de conformidad con la doctrina el término Legislatura corresponde al período de ejercicio de las funciones del cuerpo colegiado encargado del Poder Legislativo.</w:t>
      </w:r>
    </w:p>
    <w:p w14:paraId="077BA5F4"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rPr>
      </w:pPr>
    </w:p>
    <w:p w14:paraId="2D9A2B01"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También la iniciativa alude al derecho comparado estadual dando cuenta de que 28 Estados de la República utilizan oficialmente la denominación del Congreso del Estado para el órgano legislativo, por lo que, es importante tomar en cuenta la denominación mayoritaria utilizada por esas Entidades Federativas.</w:t>
      </w:r>
    </w:p>
    <w:p w14:paraId="0E708308"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rPr>
      </w:pPr>
    </w:p>
    <w:p w14:paraId="0D5F9031" w14:textId="77777777" w:rsidR="00AF56F4" w:rsidRPr="00D51A51" w:rsidRDefault="00AF56F4" w:rsidP="00EF6515">
      <w:pPr>
        <w:spacing w:after="0" w:line="240" w:lineRule="auto"/>
        <w:ind w:right="49"/>
        <w:contextualSpacing/>
        <w:jc w:val="both"/>
        <w:rPr>
          <w:rFonts w:ascii="Times New Roman" w:eastAsia="Calibri" w:hAnsi="Times New Roman" w:cs="Times New Roman"/>
          <w:b/>
          <w:sz w:val="24"/>
          <w:szCs w:val="24"/>
          <w:u w:val="single"/>
        </w:rPr>
      </w:pPr>
      <w:r w:rsidRPr="00D51A51">
        <w:rPr>
          <w:rFonts w:ascii="Times New Roman" w:eastAsia="Calibri" w:hAnsi="Times New Roman" w:cs="Times New Roman"/>
          <w:b/>
          <w:sz w:val="24"/>
          <w:szCs w:val="24"/>
          <w:u w:val="single"/>
        </w:rPr>
        <w:t>Análisis y Estudio Técnico del Texto Normativo.</w:t>
      </w:r>
    </w:p>
    <w:p w14:paraId="262B69D1"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rPr>
      </w:pPr>
    </w:p>
    <w:p w14:paraId="6A872B60"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Asimismo, coincidimos con la propuesta legislativa en cuanto a que en términos populares es más usual utilizar la denominación Congreso, por lo que, es importante, a través de la legislación reconocer también el sentir y la apreciación de la población.</w:t>
      </w:r>
    </w:p>
    <w:p w14:paraId="5E97E168"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rPr>
      </w:pPr>
    </w:p>
    <w:p w14:paraId="03AF4354"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De igual forma, como lo menciona la iniciativa, el Diccionario de la Lengua Española alude a la definición de “Congreso de los Diputados” como la “Asamblea Legislativa”, formada por representantes del pueblo elegidos por sufragio universal. </w:t>
      </w:r>
    </w:p>
    <w:p w14:paraId="75B69A3F"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rPr>
      </w:pPr>
    </w:p>
    <w:p w14:paraId="79484D95"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En tal sentido, el propio Diccionario define a la Legislatura como el “tiempo durante el cual funcionan los cuerpos legislativos”.  En consecuencia, es pertinente que en el texto constitucional se establezca con acierto y puntualidad la denominación correcta.</w:t>
      </w:r>
    </w:p>
    <w:p w14:paraId="65D54024"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rPr>
      </w:pPr>
    </w:p>
    <w:p w14:paraId="410A9E63"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Por lo tanto, estimamos correcto sustituir el término Legislatura del Estado por Congreso del Estado Libre y Soberano de México.  Asimismo, precisar que los Congresos Constitucionales Electos mediante los principios democráticos se denominan Legislaturas precedidas por su numeración cronológicas.</w:t>
      </w:r>
    </w:p>
    <w:p w14:paraId="4F6B18BA"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rPr>
      </w:pPr>
    </w:p>
    <w:p w14:paraId="5AA06C76"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Por otra parte, apreciamos adecuado que, en la sesión del Pleno de la Legislatura o de la Diputación Permanente al momento de efectuarse la declaratoria de aprobación de la minuta de este decreto se develará en el Salón de Sesiones “José María Morelos y Pavón” una inscripción con letras doradas que diga lo siguiente: Honorable Congreso del Estado Libre y Soberano de México.</w:t>
      </w:r>
    </w:p>
    <w:p w14:paraId="576DE35A"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rPr>
      </w:pPr>
    </w:p>
    <w:p w14:paraId="2DB7D088"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Por las razones mencionadas, analizados y valorados los argumentos; desarrollado el estudio técnico del Proyecto de Decreto; acreditado el beneficio social de la iniciativa de decreto; y cumplimentado los requisitos de fondo y forma, nos permitimos concluir con los siguientes: </w:t>
      </w:r>
    </w:p>
    <w:p w14:paraId="7FC7CD44" w14:textId="77777777" w:rsidR="00AF56F4" w:rsidRPr="00D51A51" w:rsidRDefault="00AF56F4" w:rsidP="00EF6515">
      <w:pPr>
        <w:spacing w:after="0" w:line="240" w:lineRule="auto"/>
        <w:ind w:right="49"/>
        <w:contextualSpacing/>
        <w:jc w:val="center"/>
        <w:rPr>
          <w:rFonts w:ascii="Times New Roman" w:eastAsia="Calibri" w:hAnsi="Times New Roman" w:cs="Times New Roman"/>
          <w:b/>
          <w:sz w:val="24"/>
          <w:szCs w:val="24"/>
          <w:lang w:val="es-ES"/>
        </w:rPr>
      </w:pPr>
    </w:p>
    <w:p w14:paraId="2F1A9E11" w14:textId="77777777" w:rsidR="00AF56F4" w:rsidRPr="00D51A51" w:rsidRDefault="00AF56F4" w:rsidP="00EF6515">
      <w:pPr>
        <w:spacing w:after="0" w:line="240" w:lineRule="auto"/>
        <w:ind w:right="49"/>
        <w:contextualSpacing/>
        <w:jc w:val="center"/>
        <w:rPr>
          <w:rFonts w:ascii="Times New Roman" w:eastAsia="Calibri" w:hAnsi="Times New Roman" w:cs="Times New Roman"/>
          <w:b/>
          <w:sz w:val="24"/>
          <w:szCs w:val="24"/>
          <w:lang w:val="es-ES"/>
        </w:rPr>
      </w:pPr>
      <w:r w:rsidRPr="00D51A51">
        <w:rPr>
          <w:rFonts w:ascii="Times New Roman" w:eastAsia="Calibri" w:hAnsi="Times New Roman" w:cs="Times New Roman"/>
          <w:b/>
          <w:sz w:val="24"/>
          <w:szCs w:val="24"/>
          <w:lang w:val="es-ES"/>
        </w:rPr>
        <w:t>RESOLUTIVOS</w:t>
      </w:r>
    </w:p>
    <w:p w14:paraId="2B2ECF77"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lang w:val="es-ES"/>
        </w:rPr>
      </w:pPr>
    </w:p>
    <w:p w14:paraId="3DD9C12D" w14:textId="77777777" w:rsidR="00AF56F4" w:rsidRPr="00D51A51" w:rsidRDefault="00AF56F4" w:rsidP="00EF6515">
      <w:pPr>
        <w:spacing w:after="0" w:line="240" w:lineRule="auto"/>
        <w:ind w:right="49"/>
        <w:contextualSpacing/>
        <w:jc w:val="both"/>
        <w:rPr>
          <w:rFonts w:ascii="Times New Roman" w:eastAsia="Calibri" w:hAnsi="Times New Roman" w:cs="Times New Roman"/>
          <w:b/>
          <w:sz w:val="24"/>
          <w:szCs w:val="24"/>
        </w:rPr>
      </w:pPr>
      <w:r w:rsidRPr="00D51A51">
        <w:rPr>
          <w:rFonts w:ascii="Times New Roman" w:eastAsia="Calibri" w:hAnsi="Times New Roman" w:cs="Times New Roman"/>
          <w:b/>
          <w:sz w:val="24"/>
          <w:szCs w:val="24"/>
        </w:rPr>
        <w:t>PRIMERO.-</w:t>
      </w:r>
      <w:r w:rsidRPr="00D51A51">
        <w:rPr>
          <w:rFonts w:ascii="Times New Roman" w:eastAsia="Calibri" w:hAnsi="Times New Roman" w:cs="Times New Roman"/>
          <w:sz w:val="24"/>
          <w:szCs w:val="24"/>
        </w:rPr>
        <w:t xml:space="preserve"> Es de aprobarse, en lo conducente, conforme al Proyecto de Decreto que ha sido integrado, la Iniciativa con proyecto de decreto, por la que se reforma el primer párrafo del artículo 38 de la Constitución Política del Estado Libre y Soberano de México, presentada por el Diputado Max Agustín Correa Hernández, en nombre del Grupo Parlamentario del Partido morena.</w:t>
      </w:r>
    </w:p>
    <w:p w14:paraId="65D4B6FC"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rPr>
      </w:pPr>
    </w:p>
    <w:p w14:paraId="2C7CC102"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SEGUNDO.-</w:t>
      </w:r>
      <w:r w:rsidRPr="00D51A51">
        <w:rPr>
          <w:rFonts w:ascii="Times New Roman" w:eastAsia="Calibri" w:hAnsi="Times New Roman" w:cs="Times New Roman"/>
          <w:sz w:val="24"/>
          <w:szCs w:val="24"/>
        </w:rPr>
        <w:t xml:space="preserve"> Se adjunta el Proyecto de Decreto correspondiente.</w:t>
      </w:r>
    </w:p>
    <w:p w14:paraId="49052CF0"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lang w:val="es-ES"/>
        </w:rPr>
      </w:pPr>
    </w:p>
    <w:p w14:paraId="6699CA67"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lang w:val="es-ES"/>
        </w:rPr>
      </w:pPr>
      <w:r w:rsidRPr="00D51A51">
        <w:rPr>
          <w:rFonts w:ascii="Times New Roman" w:eastAsia="Calibri" w:hAnsi="Times New Roman" w:cs="Times New Roman"/>
          <w:b/>
          <w:sz w:val="24"/>
          <w:szCs w:val="24"/>
          <w:lang w:val="es-ES"/>
        </w:rPr>
        <w:t>TERCERO.-</w:t>
      </w:r>
      <w:r w:rsidRPr="00D51A51">
        <w:rPr>
          <w:rFonts w:ascii="Times New Roman" w:eastAsia="Calibri" w:hAnsi="Times New Roman" w:cs="Times New Roman"/>
          <w:sz w:val="24"/>
          <w:szCs w:val="24"/>
          <w:lang w:val="es-ES"/>
        </w:rPr>
        <w:t xml:space="preserve"> Previa discusión y aprobación por la Legislatura en Pleno, remítase el Proyecto de Decreto a los 125 Ayuntamiento de los Municipios del Estado para los efectos necesarios.</w:t>
      </w:r>
    </w:p>
    <w:p w14:paraId="34F6BBBE"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rPr>
      </w:pPr>
    </w:p>
    <w:p w14:paraId="788D3832" w14:textId="77777777" w:rsidR="00AF56F4" w:rsidRPr="00D51A51" w:rsidRDefault="00AF56F4"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Dado en el Palacio del Poder Legislativo, en la ciudad de Toluca de Lerdo, capital del Estado de México, a los seis días del mes de julio de dos mil veintitrés.</w:t>
      </w:r>
    </w:p>
    <w:p w14:paraId="1519E34F" w14:textId="77777777" w:rsidR="009E0F8C" w:rsidRPr="00D51A51" w:rsidRDefault="009E0F8C" w:rsidP="00EF6515">
      <w:pPr>
        <w:spacing w:after="0" w:line="240" w:lineRule="auto"/>
        <w:ind w:right="49"/>
        <w:contextualSpacing/>
        <w:rPr>
          <w:rFonts w:ascii="Times New Roman" w:eastAsia="Calibri" w:hAnsi="Times New Roman" w:cs="Times New Roman"/>
          <w:sz w:val="24"/>
          <w:szCs w:val="24"/>
        </w:rPr>
      </w:pPr>
    </w:p>
    <w:p w14:paraId="5CB1BDA3" w14:textId="1D31F99C" w:rsidR="00AF56F4" w:rsidRPr="00D51A51" w:rsidRDefault="00AF56F4" w:rsidP="00EF6515">
      <w:pPr>
        <w:spacing w:after="0" w:line="240" w:lineRule="auto"/>
        <w:ind w:right="49"/>
        <w:contextualSpacing/>
        <w:rPr>
          <w:rFonts w:ascii="Times New Roman" w:eastAsia="Calibri" w:hAnsi="Times New Roman" w:cs="Times New Roman"/>
          <w:sz w:val="24"/>
          <w:szCs w:val="24"/>
        </w:rPr>
      </w:pPr>
    </w:p>
    <w:p w14:paraId="29C51093"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 xml:space="preserve">LISTA DE VOTACIÓN </w:t>
      </w:r>
    </w:p>
    <w:p w14:paraId="0819A2A2" w14:textId="77777777" w:rsidR="00AF56F4" w:rsidRPr="00D51A51" w:rsidRDefault="00AF56F4" w:rsidP="00EF6515">
      <w:pPr>
        <w:spacing w:after="0" w:line="240" w:lineRule="auto"/>
        <w:ind w:right="49"/>
        <w:rPr>
          <w:rFonts w:ascii="Times New Roman" w:eastAsia="Calibri" w:hAnsi="Times New Roman" w:cs="Times New Roman"/>
          <w:b/>
          <w:sz w:val="24"/>
          <w:szCs w:val="24"/>
        </w:rPr>
      </w:pPr>
    </w:p>
    <w:p w14:paraId="5A80E26A" w14:textId="77777777" w:rsidR="00AF56F4" w:rsidRPr="00D51A51" w:rsidRDefault="00AF56F4" w:rsidP="00EF6515">
      <w:pPr>
        <w:spacing w:after="0" w:line="240" w:lineRule="auto"/>
        <w:ind w:right="49"/>
        <w:rPr>
          <w:rFonts w:ascii="Times New Roman" w:eastAsia="Calibri" w:hAnsi="Times New Roman" w:cs="Times New Roman"/>
          <w:b/>
          <w:sz w:val="24"/>
          <w:szCs w:val="24"/>
        </w:rPr>
      </w:pPr>
      <w:r w:rsidRPr="00D51A51">
        <w:rPr>
          <w:rFonts w:ascii="Times New Roman" w:eastAsia="Calibri" w:hAnsi="Times New Roman" w:cs="Times New Roman"/>
          <w:b/>
          <w:sz w:val="24"/>
          <w:szCs w:val="24"/>
        </w:rPr>
        <w:t>FECHA: 06/JULIO/2023</w:t>
      </w:r>
    </w:p>
    <w:p w14:paraId="1D7AD3E0" w14:textId="77777777" w:rsidR="00AF56F4" w:rsidRPr="00D51A51" w:rsidRDefault="00AF56F4"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ASUNTO: </w:t>
      </w:r>
      <w:r w:rsidRPr="00D51A51">
        <w:rPr>
          <w:rFonts w:ascii="Times New Roman" w:eastAsia="Calibri" w:hAnsi="Times New Roman" w:cs="Times New Roman"/>
          <w:sz w:val="24"/>
          <w:szCs w:val="24"/>
        </w:rPr>
        <w:t>DICTAMEN FORMULADO A LA INICIATIVA CON PROYECTO DE DECRETO, POR LA QUE SE REFORMA EL PRIMER PÁRRAFO DEL ARTÍCULO 38 DE LA CONSTITUCIÓN POLÍTICA DEL ESTADO LIBRE Y SOBERANO DE MÉXICO, PRESENTADA POR EL DIPUTADO MAX AGUSTÍN CORREA HERNÁNDEZ, EN NOMBRE DEL GRUPO PARLAMENTARIO DEL PARTIDO MORENA.</w:t>
      </w:r>
    </w:p>
    <w:p w14:paraId="0C1F0A46"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p>
    <w:p w14:paraId="1DD9E75D"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COMISIÓN LEGISLATIVA DE</w:t>
      </w:r>
    </w:p>
    <w:p w14:paraId="4B8D9CA6"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lastRenderedPageBreak/>
        <w:t>GOBERNACIÓN Y PUNTOS CONSTITUCIONALES</w:t>
      </w:r>
    </w:p>
    <w:p w14:paraId="12BF592F"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p>
    <w:tbl>
      <w:tblPr>
        <w:tblW w:w="9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0"/>
        <w:gridCol w:w="2046"/>
        <w:gridCol w:w="2505"/>
        <w:gridCol w:w="2342"/>
      </w:tblGrid>
      <w:tr w:rsidR="00AF56F4" w:rsidRPr="00D51A51" w14:paraId="6DA3EF3E" w14:textId="77777777" w:rsidTr="009E0F8C">
        <w:trPr>
          <w:trHeight w:val="19"/>
          <w:tblHeader/>
          <w:jc w:val="center"/>
        </w:trPr>
        <w:tc>
          <w:tcPr>
            <w:tcW w:w="2440" w:type="dxa"/>
            <w:vMerge w:val="restart"/>
            <w:shd w:val="clear" w:color="auto" w:fill="D9D9D9"/>
            <w:vAlign w:val="center"/>
          </w:tcPr>
          <w:p w14:paraId="51CD217C"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DIPUTADA(O)</w:t>
            </w:r>
          </w:p>
        </w:tc>
        <w:tc>
          <w:tcPr>
            <w:tcW w:w="6893" w:type="dxa"/>
            <w:gridSpan w:val="3"/>
            <w:shd w:val="clear" w:color="auto" w:fill="D9D9D9"/>
          </w:tcPr>
          <w:p w14:paraId="458A81D7"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FIRMA</w:t>
            </w:r>
          </w:p>
        </w:tc>
      </w:tr>
      <w:tr w:rsidR="00AF56F4" w:rsidRPr="00D51A51" w14:paraId="44478F13" w14:textId="77777777" w:rsidTr="009E0F8C">
        <w:trPr>
          <w:trHeight w:val="19"/>
          <w:tblHeader/>
          <w:jc w:val="center"/>
        </w:trPr>
        <w:tc>
          <w:tcPr>
            <w:tcW w:w="2440" w:type="dxa"/>
            <w:vMerge/>
            <w:shd w:val="clear" w:color="auto" w:fill="D9D9D9"/>
          </w:tcPr>
          <w:p w14:paraId="451E0B12"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p>
        </w:tc>
        <w:tc>
          <w:tcPr>
            <w:tcW w:w="2046" w:type="dxa"/>
            <w:shd w:val="clear" w:color="auto" w:fill="D9D9D9"/>
          </w:tcPr>
          <w:p w14:paraId="2C9B7A98"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A FAVOR</w:t>
            </w:r>
          </w:p>
        </w:tc>
        <w:tc>
          <w:tcPr>
            <w:tcW w:w="2505" w:type="dxa"/>
            <w:shd w:val="clear" w:color="auto" w:fill="D9D9D9"/>
          </w:tcPr>
          <w:p w14:paraId="63BAF6E1"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EN CONTRA</w:t>
            </w:r>
          </w:p>
        </w:tc>
        <w:tc>
          <w:tcPr>
            <w:tcW w:w="2341" w:type="dxa"/>
            <w:shd w:val="clear" w:color="auto" w:fill="D9D9D9"/>
          </w:tcPr>
          <w:p w14:paraId="169DF187"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ABSTENCIÓN</w:t>
            </w:r>
          </w:p>
        </w:tc>
      </w:tr>
      <w:tr w:rsidR="00AF56F4" w:rsidRPr="00D51A51" w14:paraId="0F6B108D" w14:textId="77777777" w:rsidTr="009E0F8C">
        <w:trPr>
          <w:trHeight w:val="19"/>
          <w:jc w:val="center"/>
        </w:trPr>
        <w:tc>
          <w:tcPr>
            <w:tcW w:w="2440" w:type="dxa"/>
            <w:shd w:val="clear" w:color="auto" w:fill="auto"/>
            <w:vAlign w:val="center"/>
          </w:tcPr>
          <w:p w14:paraId="0848AD3D" w14:textId="77777777" w:rsidR="00AF56F4" w:rsidRPr="00D51A51" w:rsidRDefault="00AF56F4" w:rsidP="00EF6515">
            <w:pPr>
              <w:spacing w:after="0" w:line="240" w:lineRule="auto"/>
              <w:ind w:right="49"/>
              <w:jc w:val="center"/>
              <w:rPr>
                <w:rFonts w:ascii="Times New Roman" w:eastAsia="Calibri" w:hAnsi="Times New Roman" w:cs="Times New Roman"/>
                <w:sz w:val="24"/>
                <w:szCs w:val="24"/>
              </w:rPr>
            </w:pPr>
            <w:r w:rsidRPr="00D51A51">
              <w:rPr>
                <w:rFonts w:ascii="Times New Roman" w:eastAsia="Calibri" w:hAnsi="Times New Roman" w:cs="Times New Roman"/>
                <w:b/>
                <w:sz w:val="24"/>
                <w:szCs w:val="24"/>
              </w:rPr>
              <w:t>Presidente</w:t>
            </w:r>
          </w:p>
          <w:p w14:paraId="672AAEC3"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sz w:val="24"/>
                <w:szCs w:val="24"/>
              </w:rPr>
              <w:t>Dip. Jesús Gerardo Izquierdo Rojas</w:t>
            </w:r>
          </w:p>
        </w:tc>
        <w:tc>
          <w:tcPr>
            <w:tcW w:w="2046" w:type="dxa"/>
            <w:shd w:val="clear" w:color="auto" w:fill="auto"/>
            <w:vAlign w:val="center"/>
          </w:tcPr>
          <w:p w14:paraId="6B7F521E"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2505" w:type="dxa"/>
            <w:shd w:val="clear" w:color="auto" w:fill="auto"/>
            <w:vAlign w:val="center"/>
          </w:tcPr>
          <w:p w14:paraId="0E7E3C97"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p>
        </w:tc>
        <w:tc>
          <w:tcPr>
            <w:tcW w:w="2341" w:type="dxa"/>
            <w:shd w:val="clear" w:color="auto" w:fill="auto"/>
            <w:vAlign w:val="center"/>
          </w:tcPr>
          <w:p w14:paraId="1BE731B8"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p>
        </w:tc>
      </w:tr>
      <w:tr w:rsidR="00AF56F4" w:rsidRPr="00D51A51" w14:paraId="1A6B12FB" w14:textId="77777777" w:rsidTr="009E0F8C">
        <w:trPr>
          <w:trHeight w:val="19"/>
          <w:jc w:val="center"/>
        </w:trPr>
        <w:tc>
          <w:tcPr>
            <w:tcW w:w="2440" w:type="dxa"/>
            <w:shd w:val="clear" w:color="auto" w:fill="auto"/>
            <w:vAlign w:val="center"/>
          </w:tcPr>
          <w:p w14:paraId="1966A740" w14:textId="77777777" w:rsidR="00AF56F4" w:rsidRPr="00D51A51" w:rsidRDefault="00AF56F4" w:rsidP="00EF6515">
            <w:pPr>
              <w:spacing w:after="0" w:line="240" w:lineRule="auto"/>
              <w:ind w:right="49"/>
              <w:jc w:val="center"/>
              <w:rPr>
                <w:rFonts w:ascii="Times New Roman" w:eastAsia="Calibri" w:hAnsi="Times New Roman" w:cs="Times New Roman"/>
                <w:sz w:val="24"/>
                <w:szCs w:val="24"/>
              </w:rPr>
            </w:pPr>
            <w:r w:rsidRPr="00D51A51">
              <w:rPr>
                <w:rFonts w:ascii="Times New Roman" w:eastAsia="Calibri" w:hAnsi="Times New Roman" w:cs="Times New Roman"/>
                <w:b/>
                <w:sz w:val="24"/>
                <w:szCs w:val="24"/>
              </w:rPr>
              <w:t>Secretario</w:t>
            </w:r>
          </w:p>
          <w:p w14:paraId="122AF44E" w14:textId="77777777" w:rsidR="00AF56F4" w:rsidRPr="00D51A51" w:rsidRDefault="00AF56F4" w:rsidP="00EF6515">
            <w:pPr>
              <w:spacing w:after="0" w:line="240" w:lineRule="auto"/>
              <w:ind w:right="49"/>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Dip Faustino</w:t>
            </w:r>
          </w:p>
          <w:p w14:paraId="14EB14B4"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sz w:val="24"/>
                <w:szCs w:val="24"/>
              </w:rPr>
              <w:t>de la Cruz Pérez</w:t>
            </w:r>
          </w:p>
        </w:tc>
        <w:tc>
          <w:tcPr>
            <w:tcW w:w="2046" w:type="dxa"/>
            <w:shd w:val="clear" w:color="auto" w:fill="auto"/>
            <w:vAlign w:val="center"/>
          </w:tcPr>
          <w:p w14:paraId="1985F1FE"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2505" w:type="dxa"/>
            <w:shd w:val="clear" w:color="auto" w:fill="auto"/>
            <w:vAlign w:val="center"/>
          </w:tcPr>
          <w:p w14:paraId="42A16461"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p>
        </w:tc>
        <w:tc>
          <w:tcPr>
            <w:tcW w:w="2341" w:type="dxa"/>
            <w:shd w:val="clear" w:color="auto" w:fill="auto"/>
            <w:vAlign w:val="center"/>
          </w:tcPr>
          <w:p w14:paraId="4494C58A"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p>
        </w:tc>
      </w:tr>
      <w:tr w:rsidR="00AF56F4" w:rsidRPr="00D51A51" w14:paraId="3373BC35" w14:textId="77777777" w:rsidTr="009E0F8C">
        <w:trPr>
          <w:trHeight w:val="19"/>
          <w:jc w:val="center"/>
        </w:trPr>
        <w:tc>
          <w:tcPr>
            <w:tcW w:w="2440" w:type="dxa"/>
            <w:shd w:val="clear" w:color="auto" w:fill="auto"/>
            <w:vAlign w:val="center"/>
          </w:tcPr>
          <w:p w14:paraId="18C3E47A" w14:textId="77777777" w:rsidR="00AF56F4" w:rsidRPr="00D51A51" w:rsidRDefault="00AF56F4" w:rsidP="00EF6515">
            <w:pPr>
              <w:spacing w:after="0" w:line="240" w:lineRule="auto"/>
              <w:ind w:right="49"/>
              <w:jc w:val="center"/>
              <w:rPr>
                <w:rFonts w:ascii="Times New Roman" w:eastAsia="Calibri" w:hAnsi="Times New Roman" w:cs="Times New Roman"/>
                <w:sz w:val="24"/>
                <w:szCs w:val="24"/>
                <w:lang w:val="en-US"/>
              </w:rPr>
            </w:pPr>
            <w:r w:rsidRPr="00D51A51">
              <w:rPr>
                <w:rFonts w:ascii="Times New Roman" w:eastAsia="Calibri" w:hAnsi="Times New Roman" w:cs="Times New Roman"/>
                <w:b/>
                <w:sz w:val="24"/>
                <w:szCs w:val="24"/>
              </w:rPr>
              <w:t>Prosecretaria</w:t>
            </w:r>
          </w:p>
          <w:p w14:paraId="2E20E620"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sz w:val="24"/>
                <w:szCs w:val="24"/>
                <w:lang w:val="en-US"/>
              </w:rPr>
              <w:t>Dip. Ingrid Krasopani Schemelensky Castro</w:t>
            </w:r>
          </w:p>
        </w:tc>
        <w:tc>
          <w:tcPr>
            <w:tcW w:w="2046" w:type="dxa"/>
            <w:shd w:val="clear" w:color="auto" w:fill="auto"/>
            <w:vAlign w:val="center"/>
          </w:tcPr>
          <w:p w14:paraId="3F29303E"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2505" w:type="dxa"/>
            <w:shd w:val="clear" w:color="auto" w:fill="auto"/>
            <w:vAlign w:val="center"/>
          </w:tcPr>
          <w:p w14:paraId="2A2C9377"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p>
        </w:tc>
        <w:tc>
          <w:tcPr>
            <w:tcW w:w="2341" w:type="dxa"/>
            <w:shd w:val="clear" w:color="auto" w:fill="auto"/>
            <w:vAlign w:val="center"/>
          </w:tcPr>
          <w:p w14:paraId="0B220703"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p>
        </w:tc>
      </w:tr>
      <w:tr w:rsidR="00AF56F4" w:rsidRPr="00D51A51" w14:paraId="4789159E" w14:textId="77777777" w:rsidTr="009E0F8C">
        <w:trPr>
          <w:trHeight w:val="19"/>
          <w:jc w:val="center"/>
        </w:trPr>
        <w:tc>
          <w:tcPr>
            <w:tcW w:w="2440" w:type="dxa"/>
            <w:shd w:val="clear" w:color="auto" w:fill="auto"/>
            <w:vAlign w:val="center"/>
          </w:tcPr>
          <w:p w14:paraId="7A0806FB" w14:textId="77777777" w:rsidR="00AF56F4" w:rsidRPr="00D51A51" w:rsidRDefault="00AF56F4" w:rsidP="00EF6515">
            <w:pPr>
              <w:spacing w:after="0" w:line="240" w:lineRule="auto"/>
              <w:ind w:right="49"/>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Dip. Maurilio</w:t>
            </w:r>
          </w:p>
          <w:p w14:paraId="2100C133"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sz w:val="24"/>
                <w:szCs w:val="24"/>
              </w:rPr>
              <w:t>Hernández González</w:t>
            </w:r>
          </w:p>
        </w:tc>
        <w:tc>
          <w:tcPr>
            <w:tcW w:w="2046" w:type="dxa"/>
            <w:shd w:val="clear" w:color="auto" w:fill="auto"/>
            <w:vAlign w:val="center"/>
          </w:tcPr>
          <w:p w14:paraId="3500784D"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p>
        </w:tc>
        <w:tc>
          <w:tcPr>
            <w:tcW w:w="2505" w:type="dxa"/>
            <w:shd w:val="clear" w:color="auto" w:fill="auto"/>
            <w:vAlign w:val="center"/>
          </w:tcPr>
          <w:p w14:paraId="6E13F358"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p>
        </w:tc>
        <w:tc>
          <w:tcPr>
            <w:tcW w:w="2341" w:type="dxa"/>
            <w:shd w:val="clear" w:color="auto" w:fill="auto"/>
            <w:vAlign w:val="center"/>
          </w:tcPr>
          <w:p w14:paraId="0E6B5ADA"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p>
        </w:tc>
      </w:tr>
      <w:tr w:rsidR="00AF56F4" w:rsidRPr="00D51A51" w14:paraId="6C0C8D46" w14:textId="77777777" w:rsidTr="009E0F8C">
        <w:trPr>
          <w:trHeight w:val="19"/>
          <w:jc w:val="center"/>
        </w:trPr>
        <w:tc>
          <w:tcPr>
            <w:tcW w:w="2440" w:type="dxa"/>
            <w:shd w:val="clear" w:color="auto" w:fill="auto"/>
            <w:vAlign w:val="center"/>
          </w:tcPr>
          <w:p w14:paraId="710F1F9E" w14:textId="77777777" w:rsidR="00AF56F4" w:rsidRPr="00D51A51" w:rsidRDefault="00AF56F4" w:rsidP="00EF6515">
            <w:pPr>
              <w:spacing w:after="0" w:line="240" w:lineRule="auto"/>
              <w:ind w:right="49"/>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Dip. Gerardo</w:t>
            </w:r>
          </w:p>
          <w:p w14:paraId="6C3CECB4"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sz w:val="24"/>
                <w:szCs w:val="24"/>
              </w:rPr>
              <w:t>Ulloa Pérez</w:t>
            </w:r>
          </w:p>
        </w:tc>
        <w:tc>
          <w:tcPr>
            <w:tcW w:w="2046" w:type="dxa"/>
            <w:shd w:val="clear" w:color="auto" w:fill="auto"/>
            <w:vAlign w:val="center"/>
          </w:tcPr>
          <w:p w14:paraId="78519C6A"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2505" w:type="dxa"/>
            <w:shd w:val="clear" w:color="auto" w:fill="auto"/>
            <w:vAlign w:val="center"/>
          </w:tcPr>
          <w:p w14:paraId="6DEA856B"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p>
        </w:tc>
        <w:tc>
          <w:tcPr>
            <w:tcW w:w="2341" w:type="dxa"/>
            <w:shd w:val="clear" w:color="auto" w:fill="auto"/>
            <w:vAlign w:val="center"/>
          </w:tcPr>
          <w:p w14:paraId="590D3DE6"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p>
        </w:tc>
      </w:tr>
      <w:tr w:rsidR="00AF56F4" w:rsidRPr="00D51A51" w14:paraId="2FB3ED57" w14:textId="77777777" w:rsidTr="009E0F8C">
        <w:trPr>
          <w:trHeight w:val="19"/>
          <w:jc w:val="center"/>
        </w:trPr>
        <w:tc>
          <w:tcPr>
            <w:tcW w:w="2440" w:type="dxa"/>
            <w:shd w:val="clear" w:color="auto" w:fill="auto"/>
            <w:vAlign w:val="center"/>
          </w:tcPr>
          <w:p w14:paraId="3894A5C6"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sz w:val="24"/>
                <w:szCs w:val="24"/>
              </w:rPr>
              <w:t>Dip. Max Agustín Correa Hernández</w:t>
            </w:r>
          </w:p>
        </w:tc>
        <w:tc>
          <w:tcPr>
            <w:tcW w:w="2046" w:type="dxa"/>
            <w:shd w:val="clear" w:color="auto" w:fill="auto"/>
            <w:vAlign w:val="center"/>
          </w:tcPr>
          <w:p w14:paraId="39A873C6"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2505" w:type="dxa"/>
            <w:shd w:val="clear" w:color="auto" w:fill="auto"/>
            <w:vAlign w:val="center"/>
          </w:tcPr>
          <w:p w14:paraId="0E6E3A6A"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p>
        </w:tc>
        <w:tc>
          <w:tcPr>
            <w:tcW w:w="2341" w:type="dxa"/>
            <w:shd w:val="clear" w:color="auto" w:fill="auto"/>
            <w:vAlign w:val="center"/>
          </w:tcPr>
          <w:p w14:paraId="35C3B2ED"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p>
        </w:tc>
      </w:tr>
      <w:tr w:rsidR="00AF56F4" w:rsidRPr="00D51A51" w14:paraId="4CC457DA" w14:textId="77777777" w:rsidTr="009E0F8C">
        <w:trPr>
          <w:trHeight w:val="19"/>
          <w:jc w:val="center"/>
        </w:trPr>
        <w:tc>
          <w:tcPr>
            <w:tcW w:w="2440" w:type="dxa"/>
            <w:shd w:val="clear" w:color="auto" w:fill="auto"/>
            <w:vAlign w:val="center"/>
          </w:tcPr>
          <w:p w14:paraId="24A4E1C6" w14:textId="77777777" w:rsidR="00AF56F4" w:rsidRPr="00D51A51" w:rsidRDefault="00AF56F4" w:rsidP="00EF6515">
            <w:pPr>
              <w:spacing w:after="0" w:line="240" w:lineRule="auto"/>
              <w:ind w:right="49"/>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Dip. Paola</w:t>
            </w:r>
          </w:p>
          <w:p w14:paraId="64762120" w14:textId="77777777" w:rsidR="00AF56F4" w:rsidRPr="00D51A51" w:rsidRDefault="00AF56F4" w:rsidP="00EF6515">
            <w:pPr>
              <w:spacing w:after="0" w:line="240" w:lineRule="auto"/>
              <w:ind w:right="49"/>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Jiménez Hernández</w:t>
            </w:r>
          </w:p>
        </w:tc>
        <w:tc>
          <w:tcPr>
            <w:tcW w:w="2046" w:type="dxa"/>
            <w:shd w:val="clear" w:color="auto" w:fill="auto"/>
            <w:vAlign w:val="center"/>
          </w:tcPr>
          <w:p w14:paraId="22E1AB4F"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2505" w:type="dxa"/>
            <w:shd w:val="clear" w:color="auto" w:fill="auto"/>
            <w:vAlign w:val="center"/>
          </w:tcPr>
          <w:p w14:paraId="4675B1A4"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p>
        </w:tc>
        <w:tc>
          <w:tcPr>
            <w:tcW w:w="2341" w:type="dxa"/>
            <w:shd w:val="clear" w:color="auto" w:fill="auto"/>
            <w:vAlign w:val="center"/>
          </w:tcPr>
          <w:p w14:paraId="2C2CC668"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p>
        </w:tc>
      </w:tr>
      <w:tr w:rsidR="00AF56F4" w:rsidRPr="00D51A51" w14:paraId="5E374568" w14:textId="77777777" w:rsidTr="009E0F8C">
        <w:trPr>
          <w:trHeight w:val="19"/>
          <w:jc w:val="center"/>
        </w:trPr>
        <w:tc>
          <w:tcPr>
            <w:tcW w:w="2440" w:type="dxa"/>
            <w:shd w:val="clear" w:color="auto" w:fill="auto"/>
            <w:vAlign w:val="center"/>
          </w:tcPr>
          <w:p w14:paraId="236B1865" w14:textId="77777777" w:rsidR="00AF56F4" w:rsidRPr="00D51A51" w:rsidRDefault="00AF56F4" w:rsidP="00EF6515">
            <w:pPr>
              <w:spacing w:after="0" w:line="240" w:lineRule="auto"/>
              <w:ind w:right="49"/>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Dip. María Isabel Sánchez Holguín</w:t>
            </w:r>
          </w:p>
        </w:tc>
        <w:tc>
          <w:tcPr>
            <w:tcW w:w="2046" w:type="dxa"/>
            <w:shd w:val="clear" w:color="auto" w:fill="auto"/>
            <w:vAlign w:val="center"/>
          </w:tcPr>
          <w:p w14:paraId="5E939822"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2505" w:type="dxa"/>
            <w:shd w:val="clear" w:color="auto" w:fill="auto"/>
            <w:vAlign w:val="center"/>
          </w:tcPr>
          <w:p w14:paraId="5F402817"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p>
        </w:tc>
        <w:tc>
          <w:tcPr>
            <w:tcW w:w="2341" w:type="dxa"/>
            <w:shd w:val="clear" w:color="auto" w:fill="auto"/>
            <w:vAlign w:val="center"/>
          </w:tcPr>
          <w:p w14:paraId="3B4EEF18"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p>
        </w:tc>
      </w:tr>
      <w:tr w:rsidR="00AF56F4" w:rsidRPr="00D51A51" w14:paraId="456B56AF" w14:textId="77777777" w:rsidTr="009E0F8C">
        <w:trPr>
          <w:trHeight w:val="19"/>
          <w:jc w:val="center"/>
        </w:trPr>
        <w:tc>
          <w:tcPr>
            <w:tcW w:w="2440" w:type="dxa"/>
            <w:shd w:val="clear" w:color="auto" w:fill="auto"/>
            <w:vAlign w:val="center"/>
          </w:tcPr>
          <w:p w14:paraId="096E90E2" w14:textId="77777777" w:rsidR="00AF56F4" w:rsidRPr="00D51A51" w:rsidRDefault="00AF56F4" w:rsidP="00EF6515">
            <w:pPr>
              <w:spacing w:after="0" w:line="240" w:lineRule="auto"/>
              <w:ind w:right="49"/>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Dip. Enrique</w:t>
            </w:r>
          </w:p>
          <w:p w14:paraId="71B8E95E" w14:textId="77777777" w:rsidR="00AF56F4" w:rsidRPr="00D51A51" w:rsidRDefault="00AF56F4" w:rsidP="00EF6515">
            <w:pPr>
              <w:spacing w:after="0" w:line="240" w:lineRule="auto"/>
              <w:ind w:right="49"/>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Vargas del Villar</w:t>
            </w:r>
          </w:p>
        </w:tc>
        <w:tc>
          <w:tcPr>
            <w:tcW w:w="2046" w:type="dxa"/>
            <w:shd w:val="clear" w:color="auto" w:fill="auto"/>
            <w:vAlign w:val="center"/>
          </w:tcPr>
          <w:p w14:paraId="5DDDAEFC"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p>
        </w:tc>
        <w:tc>
          <w:tcPr>
            <w:tcW w:w="2505" w:type="dxa"/>
            <w:shd w:val="clear" w:color="auto" w:fill="auto"/>
            <w:vAlign w:val="center"/>
          </w:tcPr>
          <w:p w14:paraId="1C8EF2DC"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p>
        </w:tc>
        <w:tc>
          <w:tcPr>
            <w:tcW w:w="2341" w:type="dxa"/>
            <w:shd w:val="clear" w:color="auto" w:fill="auto"/>
            <w:vAlign w:val="center"/>
          </w:tcPr>
          <w:p w14:paraId="33079852"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p>
        </w:tc>
      </w:tr>
      <w:tr w:rsidR="00AF56F4" w:rsidRPr="00D51A51" w14:paraId="771AC53A" w14:textId="77777777" w:rsidTr="009E0F8C">
        <w:trPr>
          <w:trHeight w:val="19"/>
          <w:jc w:val="center"/>
        </w:trPr>
        <w:tc>
          <w:tcPr>
            <w:tcW w:w="2440" w:type="dxa"/>
            <w:shd w:val="clear" w:color="auto" w:fill="auto"/>
            <w:vAlign w:val="center"/>
          </w:tcPr>
          <w:p w14:paraId="41E949B2" w14:textId="77777777" w:rsidR="00AF56F4" w:rsidRPr="00D51A51" w:rsidRDefault="00AF56F4" w:rsidP="00EF6515">
            <w:pPr>
              <w:spacing w:after="0" w:line="240" w:lineRule="auto"/>
              <w:ind w:right="49"/>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Dip. Ma. Trinidad Franco Arpero</w:t>
            </w:r>
          </w:p>
        </w:tc>
        <w:tc>
          <w:tcPr>
            <w:tcW w:w="2046" w:type="dxa"/>
            <w:shd w:val="clear" w:color="auto" w:fill="auto"/>
            <w:vAlign w:val="center"/>
          </w:tcPr>
          <w:p w14:paraId="2DBD0E80"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2505" w:type="dxa"/>
            <w:shd w:val="clear" w:color="auto" w:fill="auto"/>
            <w:vAlign w:val="center"/>
          </w:tcPr>
          <w:p w14:paraId="48E2205D"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p>
        </w:tc>
        <w:tc>
          <w:tcPr>
            <w:tcW w:w="2341" w:type="dxa"/>
            <w:shd w:val="clear" w:color="auto" w:fill="auto"/>
            <w:vAlign w:val="center"/>
          </w:tcPr>
          <w:p w14:paraId="26005DCA"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p>
        </w:tc>
      </w:tr>
      <w:tr w:rsidR="00AF56F4" w:rsidRPr="00D51A51" w14:paraId="181228D6" w14:textId="77777777" w:rsidTr="009E0F8C">
        <w:trPr>
          <w:trHeight w:val="19"/>
          <w:jc w:val="center"/>
        </w:trPr>
        <w:tc>
          <w:tcPr>
            <w:tcW w:w="2440" w:type="dxa"/>
            <w:shd w:val="clear" w:color="auto" w:fill="auto"/>
            <w:vAlign w:val="center"/>
          </w:tcPr>
          <w:p w14:paraId="590D40C6" w14:textId="77777777" w:rsidR="00AF56F4" w:rsidRPr="00D51A51" w:rsidRDefault="00AF56F4" w:rsidP="00EF6515">
            <w:pPr>
              <w:spacing w:after="0" w:line="240" w:lineRule="auto"/>
              <w:ind w:right="49"/>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Dip. Martín </w:t>
            </w:r>
          </w:p>
          <w:p w14:paraId="6C7ACBC3" w14:textId="77777777" w:rsidR="00AF56F4" w:rsidRPr="00D51A51" w:rsidRDefault="00AF56F4" w:rsidP="00EF6515">
            <w:pPr>
              <w:spacing w:after="0" w:line="240" w:lineRule="auto"/>
              <w:ind w:right="49"/>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Zepeda Hernández</w:t>
            </w:r>
          </w:p>
        </w:tc>
        <w:tc>
          <w:tcPr>
            <w:tcW w:w="2046" w:type="dxa"/>
            <w:shd w:val="clear" w:color="auto" w:fill="auto"/>
            <w:vAlign w:val="center"/>
          </w:tcPr>
          <w:p w14:paraId="3DE7DDE5"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2505" w:type="dxa"/>
            <w:shd w:val="clear" w:color="auto" w:fill="auto"/>
            <w:vAlign w:val="center"/>
          </w:tcPr>
          <w:p w14:paraId="03385CF5"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p>
        </w:tc>
        <w:tc>
          <w:tcPr>
            <w:tcW w:w="2341" w:type="dxa"/>
            <w:shd w:val="clear" w:color="auto" w:fill="auto"/>
            <w:vAlign w:val="center"/>
          </w:tcPr>
          <w:p w14:paraId="2452D06A"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p>
        </w:tc>
      </w:tr>
      <w:tr w:rsidR="00AF56F4" w:rsidRPr="00D51A51" w14:paraId="68184000" w14:textId="77777777" w:rsidTr="009E0F8C">
        <w:trPr>
          <w:trHeight w:val="19"/>
          <w:jc w:val="center"/>
        </w:trPr>
        <w:tc>
          <w:tcPr>
            <w:tcW w:w="2440" w:type="dxa"/>
            <w:shd w:val="clear" w:color="auto" w:fill="auto"/>
            <w:vAlign w:val="center"/>
          </w:tcPr>
          <w:p w14:paraId="0BB55850" w14:textId="77777777" w:rsidR="00AF56F4" w:rsidRPr="00D51A51" w:rsidRDefault="00AF56F4" w:rsidP="00EF6515">
            <w:pPr>
              <w:spacing w:after="0" w:line="240" w:lineRule="auto"/>
              <w:ind w:right="49"/>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Dip. Rigoberto</w:t>
            </w:r>
          </w:p>
          <w:p w14:paraId="47099BE0" w14:textId="77777777" w:rsidR="00AF56F4" w:rsidRPr="00D51A51" w:rsidRDefault="00AF56F4" w:rsidP="00EF6515">
            <w:pPr>
              <w:spacing w:after="0" w:line="240" w:lineRule="auto"/>
              <w:ind w:right="49"/>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Vargas Cervantes</w:t>
            </w:r>
          </w:p>
        </w:tc>
        <w:tc>
          <w:tcPr>
            <w:tcW w:w="2046" w:type="dxa"/>
            <w:shd w:val="clear" w:color="auto" w:fill="auto"/>
            <w:vAlign w:val="center"/>
          </w:tcPr>
          <w:p w14:paraId="56ADBDA9"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2505" w:type="dxa"/>
            <w:shd w:val="clear" w:color="auto" w:fill="auto"/>
            <w:vAlign w:val="center"/>
          </w:tcPr>
          <w:p w14:paraId="6251DBB4"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p>
        </w:tc>
        <w:tc>
          <w:tcPr>
            <w:tcW w:w="2341" w:type="dxa"/>
            <w:shd w:val="clear" w:color="auto" w:fill="auto"/>
            <w:vAlign w:val="center"/>
          </w:tcPr>
          <w:p w14:paraId="79666406"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p>
        </w:tc>
      </w:tr>
    </w:tbl>
    <w:p w14:paraId="055C29BA" w14:textId="77777777" w:rsidR="00AF56F4" w:rsidRPr="00D51A51" w:rsidRDefault="00AF56F4" w:rsidP="00EF6515">
      <w:pPr>
        <w:spacing w:after="0" w:line="240" w:lineRule="auto"/>
        <w:ind w:right="49"/>
        <w:jc w:val="center"/>
        <w:rPr>
          <w:rFonts w:ascii="Times New Roman" w:eastAsia="Calibri" w:hAnsi="Times New Roman" w:cs="Times New Roman"/>
          <w:sz w:val="24"/>
          <w:szCs w:val="24"/>
        </w:rPr>
      </w:pPr>
    </w:p>
    <w:p w14:paraId="02B8AA02" w14:textId="77777777" w:rsidR="00AF56F4" w:rsidRPr="00D51A51" w:rsidRDefault="00AF56F4" w:rsidP="00EF6515">
      <w:pPr>
        <w:pStyle w:val="Sinespaciado"/>
        <w:ind w:right="49"/>
        <w:rPr>
          <w:rFonts w:ascii="Times New Roman" w:hAnsi="Times New Roman" w:cs="Times New Roman"/>
          <w:sz w:val="24"/>
          <w:szCs w:val="24"/>
        </w:rPr>
      </w:pPr>
    </w:p>
    <w:p w14:paraId="3BB9835C" w14:textId="77777777" w:rsidR="00AF56F4" w:rsidRPr="00D51A51" w:rsidRDefault="00AF56F4" w:rsidP="00EF6515">
      <w:pPr>
        <w:pStyle w:val="Sinespaciado"/>
        <w:ind w:right="49"/>
        <w:rPr>
          <w:rFonts w:ascii="Times New Roman" w:hAnsi="Times New Roman" w:cs="Times New Roman"/>
          <w:sz w:val="24"/>
          <w:szCs w:val="24"/>
        </w:rPr>
      </w:pPr>
    </w:p>
    <w:p w14:paraId="369661C5" w14:textId="77777777" w:rsidR="00AF56F4" w:rsidRPr="00D51A51" w:rsidRDefault="00AF56F4" w:rsidP="00EF6515">
      <w:pPr>
        <w:widowControl w:val="0"/>
        <w:autoSpaceDE w:val="0"/>
        <w:autoSpaceDN w:val="0"/>
        <w:spacing w:after="0" w:line="240" w:lineRule="auto"/>
        <w:ind w:right="49"/>
        <w:jc w:val="center"/>
        <w:rPr>
          <w:rFonts w:ascii="Times New Roman" w:eastAsia="Arial" w:hAnsi="Times New Roman" w:cs="Times New Roman"/>
          <w:b/>
          <w:bCs/>
          <w:sz w:val="24"/>
          <w:szCs w:val="24"/>
          <w:lang w:val="es-ES"/>
        </w:rPr>
      </w:pPr>
      <w:r w:rsidRPr="00D51A51">
        <w:rPr>
          <w:rFonts w:ascii="Times New Roman" w:eastAsia="Arial" w:hAnsi="Times New Roman" w:cs="Times New Roman"/>
          <w:b/>
          <w:bCs/>
          <w:sz w:val="24"/>
          <w:szCs w:val="24"/>
          <w:lang w:val="es-ES"/>
        </w:rPr>
        <w:t>MINUTA</w:t>
      </w:r>
    </w:p>
    <w:p w14:paraId="42318C4C" w14:textId="77777777" w:rsidR="00AF56F4" w:rsidRPr="00D51A51" w:rsidRDefault="00AF56F4" w:rsidP="00EF6515">
      <w:pPr>
        <w:widowControl w:val="0"/>
        <w:autoSpaceDE w:val="0"/>
        <w:autoSpaceDN w:val="0"/>
        <w:spacing w:after="0" w:line="240" w:lineRule="auto"/>
        <w:ind w:right="49"/>
        <w:jc w:val="center"/>
        <w:rPr>
          <w:rFonts w:ascii="Times New Roman" w:eastAsia="Arial" w:hAnsi="Times New Roman" w:cs="Times New Roman"/>
          <w:b/>
          <w:bCs/>
          <w:sz w:val="24"/>
          <w:szCs w:val="24"/>
          <w:lang w:val="es-ES"/>
        </w:rPr>
      </w:pPr>
      <w:r w:rsidRPr="00D51A51">
        <w:rPr>
          <w:rFonts w:ascii="Times New Roman" w:eastAsia="Arial" w:hAnsi="Times New Roman" w:cs="Times New Roman"/>
          <w:b/>
          <w:bCs/>
          <w:sz w:val="24"/>
          <w:szCs w:val="24"/>
          <w:lang w:val="es-ES"/>
        </w:rPr>
        <w:t>PROYECTO DE DECRETO</w:t>
      </w:r>
    </w:p>
    <w:p w14:paraId="01E00F43" w14:textId="77777777" w:rsidR="00AF56F4" w:rsidRPr="00D51A51" w:rsidRDefault="00AF56F4" w:rsidP="00EF6515">
      <w:pPr>
        <w:spacing w:after="0" w:line="240" w:lineRule="auto"/>
        <w:ind w:right="49"/>
        <w:jc w:val="both"/>
        <w:rPr>
          <w:rFonts w:ascii="Times New Roman" w:eastAsia="Calibri" w:hAnsi="Times New Roman" w:cs="Times New Roman"/>
          <w:b/>
          <w:sz w:val="24"/>
          <w:szCs w:val="24"/>
        </w:rPr>
      </w:pPr>
    </w:p>
    <w:p w14:paraId="0BB6340B" w14:textId="77777777" w:rsidR="00AF56F4" w:rsidRPr="00D51A51" w:rsidRDefault="00AF56F4" w:rsidP="00EF6515">
      <w:pPr>
        <w:spacing w:after="0" w:line="240" w:lineRule="auto"/>
        <w:ind w:right="49"/>
        <w:jc w:val="both"/>
        <w:rPr>
          <w:rFonts w:ascii="Times New Roman" w:eastAsia="Calibri" w:hAnsi="Times New Roman" w:cs="Times New Roman"/>
          <w:b/>
          <w:sz w:val="24"/>
          <w:szCs w:val="24"/>
        </w:rPr>
      </w:pPr>
      <w:r w:rsidRPr="00D51A51">
        <w:rPr>
          <w:rFonts w:ascii="Times New Roman" w:eastAsia="Calibri" w:hAnsi="Times New Roman" w:cs="Times New Roman"/>
          <w:b/>
          <w:sz w:val="24"/>
          <w:szCs w:val="24"/>
        </w:rPr>
        <w:t>QUE REFORMA EL PRIMER PÁRRAFO DEL ARTÍCULO 38 DE LA CONSTITUCIÓN POLÍTICA DEL ESTADO LIBRE Y SOBERANO DE MÉXICO.</w:t>
      </w:r>
    </w:p>
    <w:p w14:paraId="67F72E09" w14:textId="77777777" w:rsidR="00AF56F4" w:rsidRPr="00D51A51" w:rsidRDefault="00AF56F4" w:rsidP="00EF6515">
      <w:pPr>
        <w:spacing w:after="0" w:line="240" w:lineRule="auto"/>
        <w:ind w:right="49"/>
        <w:jc w:val="both"/>
        <w:rPr>
          <w:rFonts w:ascii="Times New Roman" w:eastAsia="Calibri" w:hAnsi="Times New Roman" w:cs="Times New Roman"/>
          <w:b/>
          <w:sz w:val="24"/>
          <w:szCs w:val="24"/>
        </w:rPr>
      </w:pPr>
    </w:p>
    <w:p w14:paraId="10AE0E44" w14:textId="77777777" w:rsidR="00AF56F4" w:rsidRPr="00D51A51" w:rsidRDefault="00AF56F4"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ARTÍCULO ÚNICO.-</w:t>
      </w:r>
      <w:r w:rsidRPr="00D51A51">
        <w:rPr>
          <w:rFonts w:ascii="Times New Roman" w:eastAsia="Calibri" w:hAnsi="Times New Roman" w:cs="Times New Roman"/>
          <w:sz w:val="24"/>
          <w:szCs w:val="24"/>
        </w:rPr>
        <w:t xml:space="preserve"> Se reforma el primer párrafo del artículo 38 de la Constitución Política del Estado Libre y Soberano de México, para quedar como sigue: </w:t>
      </w:r>
    </w:p>
    <w:p w14:paraId="00660CB1" w14:textId="77777777" w:rsidR="00AF56F4" w:rsidRPr="00D51A51" w:rsidRDefault="00AF56F4" w:rsidP="00EF6515">
      <w:pPr>
        <w:spacing w:after="0" w:line="240" w:lineRule="auto"/>
        <w:ind w:right="49"/>
        <w:jc w:val="both"/>
        <w:rPr>
          <w:rFonts w:ascii="Times New Roman" w:eastAsia="Calibri" w:hAnsi="Times New Roman" w:cs="Times New Roman"/>
          <w:sz w:val="24"/>
          <w:szCs w:val="24"/>
        </w:rPr>
      </w:pPr>
    </w:p>
    <w:p w14:paraId="66018870" w14:textId="77777777" w:rsidR="00AF56F4" w:rsidRPr="00D51A51" w:rsidRDefault="00AF56F4"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Artículo 38.-</w:t>
      </w:r>
      <w:r w:rsidRPr="00D51A51">
        <w:rPr>
          <w:rFonts w:ascii="Times New Roman" w:eastAsia="Calibri" w:hAnsi="Times New Roman" w:cs="Times New Roman"/>
          <w:sz w:val="24"/>
          <w:szCs w:val="24"/>
        </w:rPr>
        <w:t xml:space="preserve"> El ejercicio del Poder Legislativo se deposita en una Asamblea denominada Congreso del Estado Libre y Soberano de México, integrada por diputadas y diputados electos en su totalidad cada tres años, conforme a los principios de mayoría relativa y de representación proporcional, mediante sufragio universal, libre, secreto y directo. Los congresos constitucionales </w:t>
      </w:r>
      <w:r w:rsidRPr="00D51A51">
        <w:rPr>
          <w:rFonts w:ascii="Times New Roman" w:eastAsia="Calibri" w:hAnsi="Times New Roman" w:cs="Times New Roman"/>
          <w:sz w:val="24"/>
          <w:szCs w:val="24"/>
        </w:rPr>
        <w:lastRenderedPageBreak/>
        <w:t xml:space="preserve">electos mediante los principios democráticos se denominan legislaturas precedidas por su numeración cronológica. </w:t>
      </w:r>
    </w:p>
    <w:p w14:paraId="63DC1BFC" w14:textId="77777777" w:rsidR="00AF56F4" w:rsidRPr="00D51A51" w:rsidRDefault="00AF56F4" w:rsidP="00EF6515">
      <w:pPr>
        <w:spacing w:after="0" w:line="240" w:lineRule="auto"/>
        <w:ind w:right="49"/>
        <w:jc w:val="both"/>
        <w:rPr>
          <w:rFonts w:ascii="Times New Roman" w:eastAsia="Calibri" w:hAnsi="Times New Roman" w:cs="Times New Roman"/>
          <w:sz w:val="24"/>
          <w:szCs w:val="24"/>
        </w:rPr>
      </w:pPr>
    </w:p>
    <w:p w14:paraId="0E2A7EF9" w14:textId="77777777" w:rsidR="00AF56F4" w:rsidRPr="00D51A51" w:rsidRDefault="00AF56F4"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w:t>
      </w:r>
    </w:p>
    <w:p w14:paraId="0F55C391" w14:textId="77777777" w:rsidR="00AF56F4" w:rsidRPr="00D51A51" w:rsidRDefault="00AF56F4" w:rsidP="00EF6515">
      <w:pPr>
        <w:spacing w:after="0" w:line="240" w:lineRule="auto"/>
        <w:ind w:right="49"/>
        <w:jc w:val="both"/>
        <w:rPr>
          <w:rFonts w:ascii="Times New Roman" w:eastAsia="Calibri" w:hAnsi="Times New Roman" w:cs="Times New Roman"/>
          <w:sz w:val="24"/>
          <w:szCs w:val="24"/>
        </w:rPr>
      </w:pPr>
    </w:p>
    <w:p w14:paraId="683C527D" w14:textId="77777777" w:rsidR="00AF56F4" w:rsidRPr="00D51A51" w:rsidRDefault="00AF56F4"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w:t>
      </w:r>
    </w:p>
    <w:p w14:paraId="6D3563D1" w14:textId="77777777" w:rsidR="00AF56F4" w:rsidRPr="00D51A51" w:rsidRDefault="00AF56F4" w:rsidP="00EF6515">
      <w:pPr>
        <w:spacing w:after="0" w:line="240" w:lineRule="auto"/>
        <w:ind w:right="49"/>
        <w:jc w:val="both"/>
        <w:rPr>
          <w:rFonts w:ascii="Times New Roman" w:eastAsia="Calibri" w:hAnsi="Times New Roman" w:cs="Times New Roman"/>
          <w:sz w:val="24"/>
          <w:szCs w:val="24"/>
        </w:rPr>
      </w:pPr>
    </w:p>
    <w:p w14:paraId="34434409"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T R A N S I T O R I O S</w:t>
      </w:r>
    </w:p>
    <w:p w14:paraId="1395D188" w14:textId="77777777" w:rsidR="00AF56F4" w:rsidRPr="00D51A51" w:rsidRDefault="00AF56F4" w:rsidP="00EF6515">
      <w:pPr>
        <w:spacing w:after="0" w:line="240" w:lineRule="auto"/>
        <w:ind w:right="49"/>
        <w:jc w:val="both"/>
        <w:rPr>
          <w:rFonts w:ascii="Times New Roman" w:eastAsia="Calibri" w:hAnsi="Times New Roman" w:cs="Times New Roman"/>
          <w:sz w:val="24"/>
          <w:szCs w:val="24"/>
        </w:rPr>
      </w:pPr>
    </w:p>
    <w:p w14:paraId="75941416" w14:textId="77777777" w:rsidR="00AF56F4" w:rsidRPr="00D51A51" w:rsidRDefault="00AF56F4"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PRIMERO.-</w:t>
      </w:r>
      <w:r w:rsidRPr="00D51A51">
        <w:rPr>
          <w:rFonts w:ascii="Times New Roman" w:eastAsia="Calibri" w:hAnsi="Times New Roman" w:cs="Times New Roman"/>
          <w:sz w:val="24"/>
          <w:szCs w:val="24"/>
        </w:rPr>
        <w:t xml:space="preserve"> En la sesión del Pleno de la Legislatura o de la Diputación Permanente al momento de efectuarse la declaratoria de aprobación de la minuta de este Decreto se develará en el Salón de Sesiones “José María Morelos y Pavón” una inscripción con letras doradas que diga lo siguiente: Honorable Congreso del Estado Libre y Soberano de México. </w:t>
      </w:r>
    </w:p>
    <w:p w14:paraId="4CD38D59" w14:textId="77777777" w:rsidR="00AF56F4" w:rsidRPr="00D51A51" w:rsidRDefault="00AF56F4" w:rsidP="00EF6515">
      <w:pPr>
        <w:spacing w:after="0" w:line="240" w:lineRule="auto"/>
        <w:ind w:right="49"/>
        <w:jc w:val="both"/>
        <w:rPr>
          <w:rFonts w:ascii="Times New Roman" w:eastAsia="Calibri" w:hAnsi="Times New Roman" w:cs="Times New Roman"/>
          <w:sz w:val="24"/>
          <w:szCs w:val="24"/>
        </w:rPr>
      </w:pPr>
    </w:p>
    <w:p w14:paraId="6AE264D3" w14:textId="1745AD0C" w:rsidR="00AF56F4" w:rsidRPr="00D51A51" w:rsidRDefault="00AF56F4"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SEGUNDO.-</w:t>
      </w:r>
      <w:r w:rsidRPr="00D51A51">
        <w:rPr>
          <w:rFonts w:ascii="Times New Roman" w:eastAsia="Calibri" w:hAnsi="Times New Roman" w:cs="Times New Roman"/>
          <w:sz w:val="24"/>
          <w:szCs w:val="24"/>
        </w:rPr>
        <w:t xml:space="preserve"> Publíquese el presente Decreto en el Periódico</w:t>
      </w:r>
      <w:r w:rsidR="00B5280B" w:rsidRPr="00D51A51">
        <w:rPr>
          <w:rFonts w:ascii="Times New Roman" w:eastAsia="Calibri" w:hAnsi="Times New Roman" w:cs="Times New Roman"/>
          <w:sz w:val="24"/>
          <w:szCs w:val="24"/>
        </w:rPr>
        <w:t xml:space="preserve"> Oficial “Gaceta del Gobierno”.</w:t>
      </w:r>
    </w:p>
    <w:p w14:paraId="0A42D629" w14:textId="77777777" w:rsidR="00AF56F4" w:rsidRPr="00D51A51" w:rsidRDefault="00AF56F4" w:rsidP="00EF6515">
      <w:pPr>
        <w:spacing w:after="0" w:line="240" w:lineRule="auto"/>
        <w:ind w:right="49"/>
        <w:jc w:val="both"/>
        <w:rPr>
          <w:rFonts w:ascii="Times New Roman" w:eastAsia="Calibri" w:hAnsi="Times New Roman" w:cs="Times New Roman"/>
          <w:sz w:val="24"/>
          <w:szCs w:val="24"/>
        </w:rPr>
      </w:pPr>
    </w:p>
    <w:p w14:paraId="411E9EC3" w14:textId="77777777" w:rsidR="00AF56F4" w:rsidRPr="00D51A51" w:rsidRDefault="00AF56F4"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TERCERO.-</w:t>
      </w:r>
      <w:r w:rsidRPr="00D51A51">
        <w:rPr>
          <w:rFonts w:ascii="Times New Roman" w:eastAsia="Calibri" w:hAnsi="Times New Roman" w:cs="Times New Roman"/>
          <w:sz w:val="24"/>
          <w:szCs w:val="24"/>
        </w:rPr>
        <w:t xml:space="preserve"> El presente Decreto entrará en vigor al día siguiente de su publicación en el Periódico Oficial "Gaceta del Gobierno". </w:t>
      </w:r>
    </w:p>
    <w:p w14:paraId="4EBD7DB3" w14:textId="77777777" w:rsidR="00AF56F4" w:rsidRPr="00D51A51" w:rsidRDefault="00AF56F4" w:rsidP="00EF6515">
      <w:pPr>
        <w:spacing w:after="0" w:line="240" w:lineRule="auto"/>
        <w:ind w:right="49"/>
        <w:jc w:val="both"/>
        <w:rPr>
          <w:rFonts w:ascii="Times New Roman" w:eastAsia="Calibri" w:hAnsi="Times New Roman" w:cs="Times New Roman"/>
          <w:sz w:val="24"/>
          <w:szCs w:val="24"/>
        </w:rPr>
      </w:pPr>
    </w:p>
    <w:p w14:paraId="568C1438" w14:textId="77777777" w:rsidR="00AF56F4" w:rsidRPr="00D51A51" w:rsidRDefault="00AF56F4"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Lo tendrá entendido el Gobernador del Estado, haciendo que se publique y se cumpla.</w:t>
      </w:r>
    </w:p>
    <w:p w14:paraId="56F07A2A" w14:textId="77777777" w:rsidR="00AF56F4" w:rsidRPr="00D51A51" w:rsidRDefault="00AF56F4" w:rsidP="00EF6515">
      <w:pPr>
        <w:spacing w:after="0" w:line="240" w:lineRule="auto"/>
        <w:ind w:right="49"/>
        <w:jc w:val="both"/>
        <w:rPr>
          <w:rFonts w:ascii="Times New Roman" w:eastAsia="Calibri" w:hAnsi="Times New Roman" w:cs="Times New Roman"/>
          <w:sz w:val="24"/>
          <w:szCs w:val="24"/>
        </w:rPr>
      </w:pPr>
    </w:p>
    <w:p w14:paraId="628B8495" w14:textId="77777777" w:rsidR="00AF56F4" w:rsidRPr="00D51A51" w:rsidRDefault="00AF56F4"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Dado en el Palacio del Poder Legislativo, en la ciudad de Toluca de Lerdo, Capital del Estado de México, a los doce días del mes de septiembre del dos mil veintitrés. </w:t>
      </w:r>
    </w:p>
    <w:p w14:paraId="670C5C5B" w14:textId="77777777" w:rsidR="00B5280B" w:rsidRPr="00D51A51" w:rsidRDefault="00B5280B" w:rsidP="00EF6515">
      <w:pPr>
        <w:spacing w:after="0" w:line="240" w:lineRule="auto"/>
        <w:ind w:right="49"/>
        <w:rPr>
          <w:rFonts w:ascii="Times New Roman" w:eastAsia="Calibri" w:hAnsi="Times New Roman" w:cs="Times New Roman"/>
          <w:sz w:val="24"/>
          <w:szCs w:val="24"/>
        </w:rPr>
      </w:pPr>
    </w:p>
    <w:p w14:paraId="37D49E4F"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PRESIDENTA</w:t>
      </w:r>
    </w:p>
    <w:p w14:paraId="534D1975"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DIP. AZUCENA CISNEROS COSS</w:t>
      </w:r>
    </w:p>
    <w:p w14:paraId="10B3BBC3" w14:textId="77777777" w:rsidR="00B5280B" w:rsidRPr="00D51A51" w:rsidRDefault="00B5280B" w:rsidP="00EF6515">
      <w:pPr>
        <w:spacing w:after="0" w:line="240" w:lineRule="auto"/>
        <w:ind w:right="49"/>
        <w:jc w:val="center"/>
        <w:rPr>
          <w:rFonts w:ascii="Times New Roman" w:eastAsia="Calibri" w:hAnsi="Times New Roman" w:cs="Times New Roman"/>
          <w:b/>
          <w:sz w:val="24"/>
          <w:szCs w:val="24"/>
        </w:rPr>
      </w:pPr>
    </w:p>
    <w:p w14:paraId="659D27E0"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SECRETARIAS</w:t>
      </w:r>
    </w:p>
    <w:p w14:paraId="0F6A983A" w14:textId="77777777" w:rsidR="00AF56F4" w:rsidRPr="00D51A51" w:rsidRDefault="00AF56F4"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DIP. VIRIDIANA FUENTES CRUZ</w:t>
      </w:r>
    </w:p>
    <w:tbl>
      <w:tblPr>
        <w:tblW w:w="0" w:type="auto"/>
        <w:jc w:val="center"/>
        <w:tblLook w:val="04A0" w:firstRow="1" w:lastRow="0" w:firstColumn="1" w:lastColumn="0" w:noHBand="0" w:noVBand="1"/>
      </w:tblPr>
      <w:tblGrid>
        <w:gridCol w:w="4446"/>
        <w:gridCol w:w="4392"/>
      </w:tblGrid>
      <w:tr w:rsidR="00AF56F4" w:rsidRPr="00D51A51" w14:paraId="3326B5E8" w14:textId="77777777" w:rsidTr="00B5280B">
        <w:trPr>
          <w:jc w:val="center"/>
        </w:trPr>
        <w:tc>
          <w:tcPr>
            <w:tcW w:w="4446" w:type="dxa"/>
            <w:shd w:val="clear" w:color="auto" w:fill="auto"/>
          </w:tcPr>
          <w:p w14:paraId="7413298A" w14:textId="77777777" w:rsidR="00AF56F4" w:rsidRPr="00D51A51" w:rsidRDefault="00AF56F4" w:rsidP="00EF6515">
            <w:pPr>
              <w:spacing w:after="0" w:line="240" w:lineRule="auto"/>
              <w:ind w:right="49"/>
              <w:jc w:val="center"/>
              <w:rPr>
                <w:rFonts w:ascii="Times New Roman" w:eastAsia="Times New Roman" w:hAnsi="Times New Roman" w:cs="Times New Roman"/>
                <w:b/>
                <w:sz w:val="24"/>
                <w:szCs w:val="24"/>
              </w:rPr>
            </w:pPr>
            <w:r w:rsidRPr="00D51A51">
              <w:rPr>
                <w:rFonts w:ascii="Times New Roman" w:eastAsia="Times New Roman" w:hAnsi="Times New Roman" w:cs="Times New Roman"/>
                <w:b/>
                <w:sz w:val="24"/>
                <w:szCs w:val="24"/>
              </w:rPr>
              <w:t xml:space="preserve">DIP. SILVIA </w:t>
            </w:r>
          </w:p>
          <w:p w14:paraId="1E2D89AC" w14:textId="77777777" w:rsidR="00AF56F4" w:rsidRPr="00D51A51" w:rsidRDefault="00AF56F4" w:rsidP="00EF6515">
            <w:pPr>
              <w:spacing w:after="0" w:line="240" w:lineRule="auto"/>
              <w:ind w:right="49"/>
              <w:jc w:val="center"/>
              <w:rPr>
                <w:rFonts w:ascii="Times New Roman" w:eastAsia="Times New Roman" w:hAnsi="Times New Roman" w:cs="Times New Roman"/>
                <w:b/>
                <w:sz w:val="24"/>
                <w:szCs w:val="24"/>
              </w:rPr>
            </w:pPr>
            <w:r w:rsidRPr="00D51A51">
              <w:rPr>
                <w:rFonts w:ascii="Times New Roman" w:eastAsia="Times New Roman" w:hAnsi="Times New Roman" w:cs="Times New Roman"/>
                <w:b/>
                <w:sz w:val="24"/>
                <w:szCs w:val="24"/>
              </w:rPr>
              <w:t>BARBERENA MALDONADO</w:t>
            </w:r>
          </w:p>
        </w:tc>
        <w:tc>
          <w:tcPr>
            <w:tcW w:w="4392" w:type="dxa"/>
            <w:shd w:val="clear" w:color="auto" w:fill="auto"/>
          </w:tcPr>
          <w:p w14:paraId="54074CBF" w14:textId="77777777" w:rsidR="00AF56F4" w:rsidRPr="00D51A51" w:rsidRDefault="00AF56F4" w:rsidP="00EF6515">
            <w:pPr>
              <w:spacing w:after="0" w:line="240" w:lineRule="auto"/>
              <w:ind w:right="49"/>
              <w:jc w:val="center"/>
              <w:rPr>
                <w:rFonts w:ascii="Times New Roman" w:eastAsia="Times New Roman" w:hAnsi="Times New Roman" w:cs="Times New Roman"/>
                <w:b/>
                <w:sz w:val="24"/>
                <w:szCs w:val="24"/>
              </w:rPr>
            </w:pPr>
            <w:r w:rsidRPr="00D51A51">
              <w:rPr>
                <w:rFonts w:ascii="Times New Roman" w:eastAsia="Times New Roman" w:hAnsi="Times New Roman" w:cs="Times New Roman"/>
                <w:b/>
                <w:sz w:val="24"/>
                <w:szCs w:val="24"/>
              </w:rPr>
              <w:t xml:space="preserve">DIP. MÓNICA MIRIAM </w:t>
            </w:r>
          </w:p>
          <w:p w14:paraId="37181D3E" w14:textId="77777777" w:rsidR="00AF56F4" w:rsidRPr="00D51A51" w:rsidRDefault="00AF56F4" w:rsidP="00EF6515">
            <w:pPr>
              <w:spacing w:after="0" w:line="240" w:lineRule="auto"/>
              <w:ind w:right="49"/>
              <w:jc w:val="center"/>
              <w:rPr>
                <w:rFonts w:ascii="Times New Roman" w:eastAsia="Times New Roman" w:hAnsi="Times New Roman" w:cs="Times New Roman"/>
                <w:b/>
                <w:sz w:val="24"/>
                <w:szCs w:val="24"/>
              </w:rPr>
            </w:pPr>
            <w:r w:rsidRPr="00D51A51">
              <w:rPr>
                <w:rFonts w:ascii="Times New Roman" w:eastAsia="Times New Roman" w:hAnsi="Times New Roman" w:cs="Times New Roman"/>
                <w:b/>
                <w:sz w:val="24"/>
                <w:szCs w:val="24"/>
              </w:rPr>
              <w:t>GRANILLO VELAZCO</w:t>
            </w:r>
          </w:p>
        </w:tc>
      </w:tr>
    </w:tbl>
    <w:p w14:paraId="015EB791" w14:textId="77777777" w:rsidR="00AF56F4" w:rsidRPr="00D51A51" w:rsidRDefault="00AF56F4" w:rsidP="00EF6515">
      <w:pPr>
        <w:pStyle w:val="Sinespaciado"/>
        <w:ind w:right="49"/>
        <w:rPr>
          <w:rFonts w:ascii="Times New Roman" w:hAnsi="Times New Roman" w:cs="Times New Roman"/>
          <w:sz w:val="24"/>
          <w:szCs w:val="24"/>
        </w:rPr>
      </w:pPr>
    </w:p>
    <w:p w14:paraId="29B4E8EE" w14:textId="77777777" w:rsidR="00AF56F4" w:rsidRPr="00D51A51" w:rsidRDefault="00AF56F4" w:rsidP="00EF6515">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(Fin del documento)</w:t>
      </w:r>
    </w:p>
    <w:p w14:paraId="36E95D07" w14:textId="470A0CF9" w:rsidR="00AF56F4" w:rsidRPr="00D51A51" w:rsidRDefault="00AF56F4" w:rsidP="00EF6515">
      <w:pPr>
        <w:spacing w:after="0" w:line="240" w:lineRule="auto"/>
        <w:ind w:right="49"/>
        <w:jc w:val="both"/>
        <w:rPr>
          <w:rFonts w:ascii="Times New Roman" w:hAnsi="Times New Roman" w:cs="Times New Roman"/>
          <w:sz w:val="24"/>
          <w:szCs w:val="24"/>
        </w:rPr>
      </w:pPr>
    </w:p>
    <w:p w14:paraId="7CA1D415" w14:textId="31A2A112"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PRESIDENTA DIP. AZUCENA CISNEROS COSS. Leído el dictamen con sus antecedentes, pido a quienes estén por su turno a discusión se sirvan a levantar la mano.</w:t>
      </w:r>
    </w:p>
    <w:p w14:paraId="67521573"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Abro la discusión del dictamen y proyecto de decreto en lo general, y pregunto a las diputadas y los diputados si desean hacer uso de la palabra.</w:t>
      </w:r>
    </w:p>
    <w:p w14:paraId="530DC54D"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Para recabar la votación en lo general del dictamen y del proyecto de decreto, pido a la Secretaría abra sistema de votación hasta por dos minutos.</w:t>
      </w:r>
    </w:p>
    <w:p w14:paraId="525703B9"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Si alguien desea separar un artículo en lo particular, sírvase a comunicarlo.</w:t>
      </w:r>
    </w:p>
    <w:p w14:paraId="6F36A77F"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SECRETARIA DIP. VIRIDIANA FUENTES CRUZ. Ábrase el sistema de votación hasta por dos minutos.</w:t>
      </w:r>
    </w:p>
    <w:p w14:paraId="1EC4A46E" w14:textId="5A36E14F" w:rsidR="00004925" w:rsidRPr="00D51A51" w:rsidRDefault="00004925" w:rsidP="00EF6515">
      <w:pPr>
        <w:spacing w:after="0" w:line="240" w:lineRule="auto"/>
        <w:ind w:right="49"/>
        <w:jc w:val="center"/>
        <w:rPr>
          <w:rFonts w:ascii="Times New Roman" w:hAnsi="Times New Roman" w:cs="Times New Roman"/>
          <w:i/>
          <w:sz w:val="24"/>
          <w:szCs w:val="24"/>
        </w:rPr>
      </w:pPr>
      <w:r w:rsidRPr="00D51A51">
        <w:rPr>
          <w:rFonts w:ascii="Times New Roman" w:hAnsi="Times New Roman" w:cs="Times New Roman"/>
          <w:i/>
          <w:sz w:val="24"/>
          <w:szCs w:val="24"/>
        </w:rPr>
        <w:t>(Votación nominal)</w:t>
      </w:r>
    </w:p>
    <w:p w14:paraId="78E4DC03"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SECRETARIA DIP. VIRIDIANA FUENTES CRUZ. ¿Algún diputado o diputada que falte de emitir su voto?</w:t>
      </w:r>
    </w:p>
    <w:p w14:paraId="7ED946F0"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Presidenta, el dictamen y el proyecto de decreto han sido aprobados en lo general por unanimidad de votos.</w:t>
      </w:r>
    </w:p>
    <w:p w14:paraId="70835C19"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 xml:space="preserve">Se registra el voto de la diputada Karla Aguilar. </w:t>
      </w:r>
    </w:p>
    <w:p w14:paraId="7A710F1C"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lastRenderedPageBreak/>
        <w:t>PRESIDENTA DIP. AZUCENA CISNEROS COSS. Se tiene por aprobados en lo general el dictamen y el proyecto de decreto. Se declara también su aprobación en lo particular. Remítase a los ayuntamientos para los efectos procedentes.</w:t>
      </w:r>
    </w:p>
    <w:p w14:paraId="5E5D91E4"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Para atender el punto número 8… Sí, adelante. Para atender el punto 8, el diputado David Parra leerá el dictamen de la iniciativa con proyecto de decreto por el que se deroga el inciso c) de la fracción I del artículo 180 y se adiciona el inciso e) a la fracción II del artículo 180 de la Ley del Trabajo de los Servidores Públicos del Estado y Municipios, presentada por el diputado David Parra Sánchez, integrante del Grupo Parlamentario del Partido Revolucionario Institucional, formulado por la Comisión Legislativa de Trabajo, Previsión y Seguridad Social.</w:t>
      </w:r>
    </w:p>
    <w:p w14:paraId="46B2C73F"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Adelante, diputado.</w:t>
      </w:r>
    </w:p>
    <w:p w14:paraId="5392998C"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DIP. DAVID PARRA SÁNCHEZ. Muchas gracias.</w:t>
      </w:r>
    </w:p>
    <w:p w14:paraId="3A196BA6"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Buenas tardes.</w:t>
      </w:r>
    </w:p>
    <w:p w14:paraId="7C438655"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Con el permiso de la LXI Legislatura, de la Presidencia. Muchas gracias.</w:t>
      </w:r>
    </w:p>
    <w:p w14:paraId="45857293"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Con el permiso de las señoras y señores diputados, agradeciendo la presencia del Maestro Germán García Salgado, de Ernesto Rodríguez González, de las OMGEM y de la Licenciada Olga Quiñón </w:t>
      </w:r>
      <w:proofErr w:type="spellStart"/>
      <w:r w:rsidRPr="00D51A51">
        <w:rPr>
          <w:rFonts w:ascii="Times New Roman" w:hAnsi="Times New Roman" w:cs="Times New Roman"/>
          <w:sz w:val="24"/>
          <w:szCs w:val="24"/>
        </w:rPr>
        <w:t>Jaimes</w:t>
      </w:r>
      <w:proofErr w:type="spellEnd"/>
      <w:r w:rsidRPr="00D51A51">
        <w:rPr>
          <w:rFonts w:ascii="Times New Roman" w:hAnsi="Times New Roman" w:cs="Times New Roman"/>
          <w:sz w:val="24"/>
          <w:szCs w:val="24"/>
        </w:rPr>
        <w:t>, delegada sindical de este Poder Legislativo.</w:t>
      </w:r>
    </w:p>
    <w:p w14:paraId="2B894972"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Muchas gracias por su presencia, queridas compañeras.</w:t>
      </w:r>
    </w:p>
    <w:p w14:paraId="4CD35E4C"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Dictamen formulado a la iniciativa con proyecto de decreto por el que se deroga el inciso c) de la fracción I del artículo 180 y se adiciona el inciso e) a la fracción II del artículo 180 de la Ley del Trabajo de los Servidores Públicos del Estado y Municipios, presentada por su servidor, en nombre del Grupo Parlamentario del Partido Revolucionario Institucional.</w:t>
      </w:r>
    </w:p>
    <w:p w14:paraId="63D5792D"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Esta LXI Legislatura remitió a la Comisión Legislativa de Trabajo, Previsión y Seguridad Social, para su estudio y dictamen, la iniciativa con proyecto de decreto por el que se deroga el inciso c) de la fracción I del artículo 180 y se adiciona el inciso e) a la fracción II del artículo 180 de la Ley del Trabajo de los Servidores Públicos del Estado y Municipios, presentada por el diputado David Parra Sánchez, en nombre del Grupo Parlamentario del Partido Revolucionario Institucional.</w:t>
      </w:r>
    </w:p>
    <w:p w14:paraId="0F969EF3"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Concluido el estudio de la iniciativa y discutido plenamente en la comisión legislativa, nos permitimos, con fundamento en lo previsto en los artículos 68, 70 y 82 de la Ley Orgánica del Poder Legislativo, en relación con lo señalado en los artículos 13 A, 70, 73, 75, 78, 79 y 80 del Reglamento del Poder Legislativo, someter a la consideración a la Legislatura el siguiente</w:t>
      </w:r>
    </w:p>
    <w:p w14:paraId="205C7D76"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DICTAMEN</w:t>
      </w:r>
    </w:p>
    <w:p w14:paraId="1745DFA7"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ANTECEDENTES</w:t>
      </w:r>
    </w:p>
    <w:p w14:paraId="6EA1BD97"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En ejercicio del derecho de iniciativa legislativa dispuesto en los artículos 51 fracción II de la Constitución Política del Estado Libre y Soberano de México, 28 fracción I de la Ley Orgánica del Poder Legislativo del Estado Libre y Soberano de México, su servidor, integrante del Grupo Parlamentario del Partido Revolucionario Institucional, presentó a la deliberación de la Legislatura, en sesión celebrada el día 14 de febrero de 2023, la iniciativa con proyecto de decreto por el que se deroga el inciso c) de la fracción I del artículo 180 y se adiciona el inciso e) a la fracción II del artículo 180 de la Ley del Trabajo de los Servidores Públicos del Estado y Municipios, teniendo por objeto ampliar a dos meses el plazo para la prescripción de las acciones para exigir la reinstalación o la indemnización en caso de suspensión o despido injustificado.</w:t>
      </w:r>
    </w:p>
    <w:p w14:paraId="4DF34556"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Como lo establece el procedimiento legislativo ordinario, en la mencionada sesión fue remitida la iniciativa con proyecto de decreto a la Comisión Legislativa de Trabajo, Previsión y Seguridad Social, para su estudio y dictamen.</w:t>
      </w:r>
    </w:p>
    <w:p w14:paraId="08B7DB46" w14:textId="77777777" w:rsidR="00004925" w:rsidRPr="00D51A51" w:rsidRDefault="00004925" w:rsidP="00B11C18">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El día 14 de febrero del 2023, mediante oficio, las Secretarías de la Directiva de la LXI Legislatura enviaron la iniciativa con proyecto de decreto al Presidente de la Comisión Legislativa de Trabajo, Previsión y Seguridad Social.</w:t>
      </w:r>
    </w:p>
    <w:p w14:paraId="1063B68B" w14:textId="77777777" w:rsidR="00004925" w:rsidRPr="00D51A51" w:rsidRDefault="00004925" w:rsidP="00B11C18">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lastRenderedPageBreak/>
        <w:t>En cumplimiento de su encomienda, el Secretario Técnico de la comisión legislativa hizo llegar copia de la iniciativa con proyecto de decreto a cada integrante de la Comisión Legislativa de Trabajo, Previsión y Seguridad Social.</w:t>
      </w:r>
    </w:p>
    <w:p w14:paraId="5C5EA91E" w14:textId="77777777" w:rsidR="00004925" w:rsidRPr="00D51A51" w:rsidRDefault="00004925" w:rsidP="00B11C18">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En fecha 28 de junio del 2023, la Comisión Legislativa de Trabajo, Previsión y Seguridad Social inició el análisis de la iniciativa con proyecto de decreto y realizó reunión de trabajo, y el día 6 de julio del año en curso dictaminó la propuesta legislativa.</w:t>
      </w:r>
    </w:p>
    <w:p w14:paraId="368ACDB3" w14:textId="77777777" w:rsidR="00004925" w:rsidRPr="00D51A51" w:rsidRDefault="00004925" w:rsidP="00B11C18">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Con base en el estudio que llevamos a cabo, es procedente derogar el inciso c) de la fracción I del artículo 180 y adicionar el inciso e) a la fracción II del artículo 180 de la Ley de Trabajo de los Servidores Públicos del Estado de México y Municipios para cambiar de uno a dos meses la acepción de la preinscripción laboral en caso de suspensión o despido injustificados, las acciones para recibir a la reinstalación de su trabajo o la indemnización que la ley concede, contados a partir del día siguiente a la de la fecha del despido o suspensión.</w:t>
      </w:r>
    </w:p>
    <w:p w14:paraId="060211CA" w14:textId="77777777" w:rsidR="00004925" w:rsidRPr="00D51A51" w:rsidRDefault="00004925" w:rsidP="00B11C18">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CONSIDERACIONES</w:t>
      </w:r>
    </w:p>
    <w:p w14:paraId="187129FB" w14:textId="77777777" w:rsidR="00004925" w:rsidRPr="00D51A51" w:rsidRDefault="00004925" w:rsidP="00B11C18">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Es competencia de la LXI Legislatura conocer y resolver la iniciativa con proyecto de decreto en términos de lo expuesto en el artículo 61 fracción I de la Constitución Política del Estado Libre y Soberano de México, que la faculta para expedir leyes, decretos o acuerdos para el régimen interior del Estado en todos los ramos de la administración del Gobierno.</w:t>
      </w:r>
    </w:p>
    <w:p w14:paraId="4864537B" w14:textId="77777777" w:rsidR="00004925" w:rsidRPr="00D51A51" w:rsidRDefault="00004925" w:rsidP="00B11C18">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Análisis y valoración de los argumentos:</w:t>
      </w:r>
    </w:p>
    <w:p w14:paraId="4BE37298" w14:textId="77777777" w:rsidR="00004925" w:rsidRPr="00D51A51" w:rsidRDefault="00004925" w:rsidP="00B11C18">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Coincidimos con la iniciativa en el sentido en que el concepto de prescripción por el mismo es muy difícil de generalizar, mucho más al aplicarlo en materia laboral. Es cierto que la doctrina jurídica ha dado muchos posibles significados, sin que alguno de ellos sea totalmente satisfactorio, ya que depende de las materias que se regulen con su aplicación, pues se trata de una materia compleja como lo es la laboral, que requiere del mayor cuidado para responder a su naturaleza jurídica.</w:t>
      </w:r>
    </w:p>
    <w:p w14:paraId="6FB0140C" w14:textId="77777777" w:rsidR="00004925" w:rsidRPr="00D51A51" w:rsidRDefault="00004925" w:rsidP="00B11C18">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 xml:space="preserve">Reconocemos, como lo hace la propuesta legislativa, que en materia laboral la prescripción toma un sentido más bien extintivo, conforme a su regulación en la Ley Federal del Trabajo y en la Ley del Trabajo de los Servidores Públicos del Estado y municipios. </w:t>
      </w:r>
    </w:p>
    <w:p w14:paraId="50FE009A" w14:textId="77777777" w:rsidR="00004925" w:rsidRPr="00D51A51" w:rsidRDefault="00004925" w:rsidP="00B11C18">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Con acierto afirma el autor de la iniciativa que la presunción laboral debería entenderse como parte del derecho procesal del trabajo, ya que claramente se trata de una prescripción de acciones y agrega que, sin embargo, los especialistas en derecho laboral también la ubican para su estudio y análisis dentro del derecho sustantivo del derecho del trabajo.</w:t>
      </w:r>
    </w:p>
    <w:p w14:paraId="3B69F1AE" w14:textId="77777777" w:rsidR="00004925" w:rsidRPr="00D51A51" w:rsidRDefault="00004925" w:rsidP="00B11C18">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Compartimos la definición que plasma la parte expositiva de la iniciativa en relación con la prescripción, afirmando que se trata de un concepto jurídico en virtud del cual el transcurso de tiempo consolida situaciones de hecho, permite la extinción de una acción o derecho extintiva o la adquisición del dominio y de más derechos reales de cosas ajenas, liberatoria o su usucapión y resalta que la prescripción en materia laboral supone la pérdida de la acción por no haberla ejercitado en los plazos legalmente establecidos.</w:t>
      </w:r>
    </w:p>
    <w:p w14:paraId="6A6982F7" w14:textId="77777777" w:rsidR="00004925" w:rsidRPr="00D51A51" w:rsidRDefault="00004925" w:rsidP="00B11C18">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En este contexto, destaca que la Ley Federal del Trabajo, dentro del Título Décimo, que es prescripción, establece en el artículo 518 que las acciones de los trabajadores que sean separados del trabajo prescriben en dos meses, y que la misma corre a partir del día siguiente a la fecha de la separación. Y en relación con la Ley del Trabajo de los Servidores Públicos del Estado y Municipios, precisa en el Titulo Sexto, De las preinscripciones, dispone en el inciso c) de la fracción I del artículo 180 que prescriben en un mes en caso de suspensión o despido injustificados las acciones para exigir la reinstalación indemnización que la ley concede, contados a partir del día siguiente de la fecha del despido o suspensión.</w:t>
      </w:r>
    </w:p>
    <w:p w14:paraId="6CD22701" w14:textId="77777777" w:rsidR="00004925" w:rsidRPr="00D51A51" w:rsidRDefault="00004925" w:rsidP="00B11C18">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 xml:space="preserve">Así considera que la prescripción extintiva es una institución injusta, ya que solo establece una solución particular para los titulares de la acción y el derecho, rompiendo con el precepto constitucional de irrenunciabilidad de los derechos de los trabajadores, consagrado en el inciso g) de la fracción XXVII del apartado A del artículo 123 de la Constitución Política de los Estados </w:t>
      </w:r>
      <w:r w:rsidRPr="00D51A51">
        <w:rPr>
          <w:rFonts w:ascii="Times New Roman" w:hAnsi="Times New Roman" w:cs="Times New Roman"/>
          <w:sz w:val="24"/>
          <w:szCs w:val="24"/>
        </w:rPr>
        <w:lastRenderedPageBreak/>
        <w:t xml:space="preserve">Unidos Mexicanos y la naturaleza jurídica de orden público, establecida en el artículo 5 de la Ley Federal del Trabajo. Compartimos su argumento en cuanto a que el plazo de prescripción de dos meses fue un logro en la Ley Federal del Trabajo de 1970. </w:t>
      </w:r>
    </w:p>
    <w:p w14:paraId="552F3312"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En la ley anterior al artículo 329 fracción III establecía sólo un mes respecto de las acciones de los trabajadores que eran separados de su trabajo; se trató de una reforma legislativa justa, ya que el término de un mes resultaba sumamente corto, lo que exige la preparación jurídica correspondiente, y reconocemos también que aunque la ley marco es la Ley Federal del Trabajo, la cual en muchas ocasiones se aplica de manera supletoria durante los distintos procesos laborales que se ventilan en nuestra Entidad, asimismo ha dispuesto de dos meses para que el trabajador haga uso de alguna acción legal o de derecho, estableciendo que la sola presentación de la demanda laboral interrumpe el plazo para la prescripción, a pesar de que se presente ante diversa autoridad laboral y esta sea incompetente, existe una diferencia de un mes en contra del trabajador para hacer valer una acción o derecho.</w:t>
      </w:r>
    </w:p>
    <w:p w14:paraId="0EC70DFD"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En consecuencia, creemos también que es urgente cuando menos igualar la prescripción que regula nuestra Ley Federal de los Servidores Públicos del Estado y Municipios con lo que dispone a la Ley Federal del Trabajo.</w:t>
      </w:r>
    </w:p>
    <w:p w14:paraId="05704B3A"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Estimamos correcto recordar que la Constitución Política de los Estados Unidos Mexicanos y la Ley Federal del Trabajo establecen las normas mínimas en beneficio y protección de la clase trabajadora y, de acuerdo al orden jerárquico normativo en el derecho mexicano, son superiores a nuestra Ley del Trabajo de los Servidores Públicos del Estado y Municipios, cuestión que debe ser atendida.</w:t>
      </w:r>
    </w:p>
    <w:p w14:paraId="400298E8"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Más aún, es evidente que los preceptos que pertenecen a un sistema jurídico puedan ser del mismo de diverso rango. En la primera hipótesis, hay entre ellos una relación de coordinación; la segunda, un nexo de supra o subordinación. La existencia de relaciones de este último tipo permite la ordenación escalonada de aquellos preceptos y revela al propio tiempo el fundamento de su validez.</w:t>
      </w:r>
    </w:p>
    <w:p w14:paraId="3EB0D5E5"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Como se expresan en la iniciativa, no podemos tener una ley que contenga preceptos inferiores o que reduzca los plazos otorgados por la legislación superior, por razón de jerarquía normativa.</w:t>
      </w:r>
    </w:p>
    <w:p w14:paraId="210A9553"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En efecto, de nada sirve crear tribunales, mejorar el procedimiento, dotar a la autoridad de mejores normas y contenidos, si no salvaguardamos los derechos de la clase trabajadora. Por ello estamos de acuerdo con la iniciativa que impulsa que los trabajadores puedan ejercer acciones o derechos en igualdad de circunstancias como lo establece la Ley Federal del Trabajo, otorgándoles el mismo plazo para ello, sin que prescriba su derecho por desigualdad de prescripciones entre ambas leyes y por justicia social.</w:t>
      </w:r>
    </w:p>
    <w:p w14:paraId="2E0F508B" w14:textId="77777777" w:rsidR="00004925" w:rsidRPr="00D51A51" w:rsidRDefault="00004925" w:rsidP="002B6538">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Asimismo, advertimos que la propuesta legislativa es consecuente con el Objetivo 16, que es Paz, Justicia e Instituciones Sólidas, de los Objetivos de Desarrollo Sostenible postulados por la Agenda 2030, que tiene como postulado principal el proveer sociedades justas, pacíficas e inclusivas, además de promover el estado de derecho en los planos nacional e internacional y garantizar la igualdad de acceso a la justicia para todos, por lo que estimamos correcta y adecuada.</w:t>
      </w:r>
    </w:p>
    <w:p w14:paraId="1C91B19A"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En tal sentido, es procedente derogar el inciso c) de la fracción I del artículo 180 y adicionar el inciso e) a la fracción II del artículo 180 de la Ley del Trabajo de los Servidores Públicos del Estado y Municipios para cambiar de uno a dos meses la excepción de la prescripción laboral en caso de suspensión o despido injustificados, las acciones para exigir la reinstalación en su trabajo o la indemnización que la ley concede, contados a partir del día siguiente al de la fecha del despido suspensión.</w:t>
      </w:r>
    </w:p>
    <w:p w14:paraId="1C5710E7"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Por las razones expuestas y analizados y valorados los argumentos, sustanciado el estudio técnico del proyecto de decreto, evidenciado el beneficio social de la iniciativa de decreto y acreditar los requisitos de fondo y forma, nos permitimos concluir con los siguientes</w:t>
      </w:r>
    </w:p>
    <w:p w14:paraId="53302AFC"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RESOLUTIVOS</w:t>
      </w:r>
    </w:p>
    <w:p w14:paraId="79EDE0CE"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lastRenderedPageBreak/>
        <w:t>PRIMERO. Es de aprobarse en lo conducente, conforme al proyecto de decreto que ha sido integrado, la iniciativa con proyecto de decreto por el que se deroga el inciso c) en la fracción I del artículo 180 y se adiciona el inicio e) a la fracción II del artículo 180 de la Ley del Trabajo de los Servidores Públicos del Estado y Municipios, presentada por su servidor, en nombre del Grupo Parlamentario del Partido Revolucionario Institucional.</w:t>
      </w:r>
    </w:p>
    <w:p w14:paraId="35D6482E"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SEGUNDO. Se adjunta el proyecto de decreto correspondiente.</w:t>
      </w:r>
    </w:p>
    <w:p w14:paraId="789BE499"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TERCERO. Previa discusión y aprobación por la Legislatura en pleno, remítase el proyecto de decreto al Titular del Ejecutivo Estatal, para los efectos necesarios.</w:t>
      </w:r>
    </w:p>
    <w:p w14:paraId="0F9DC443"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Dado en el palacio del Poder Legislativo, en la ciudad de Toluca de Lerdo, capital del Estado de México, a los seis días del mes de julio del dos mil veintitrés.</w:t>
      </w:r>
    </w:p>
    <w:p w14:paraId="327EE96D"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Aquí quisiera agradecerle mucho a mis compañeros diputados, al Presidente, el diputado Jesús Isidro Moreno Mercado; a la diputada Silvia Barberena Maldonado, al diputado Abraham Saroné Campos, al diputado Mario Ariel Juárez Rodríguez, al diputado Faustino de la Cruz, a la diputada Lilia Urbina Salazar, a la diputada Evelyn Osornio Jiménez, al diputado Gerardo Lamas Pombo y al diputado Francisco Brian Rojas Cano el que hayan trabajado esta ley, porque esta ley va a poder ya igualar la Ley Federal del Trabajo.</w:t>
      </w:r>
    </w:p>
    <w:p w14:paraId="49CDBF15" w14:textId="77777777" w:rsidR="00004925" w:rsidRPr="00D51A51" w:rsidRDefault="00004925" w:rsidP="002B6538">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Estábamos con una desventaja de un mes nosotros, y es muy necesaria porque yo nada más tengo 56 años en el servicio público, y siempre, cada tres años o cada seis años, llegan los inteligentes y los muy duchos y se van los que no sirven, y entonces empiezan a despedir a mucha gente que tiene muchos años, pero lo peor es que no les notifican ni por escrito, solo les dejan de pagar, y empieza el problema de las personas, porque tienen que llevar el alimento a sus familias.</w:t>
      </w:r>
    </w:p>
    <w:p w14:paraId="75286337" w14:textId="77777777" w:rsidR="00004925" w:rsidRPr="00D51A51" w:rsidRDefault="00004925" w:rsidP="002B6538">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Entones, eso debe de quedar cerrado en un Estado constitucional, como es este Estado de México, donde hay una gran civilidad política, donde todos los que son gobierno en sus diferentes esferas deben de ser respetuosos de la antigüedad y del trabajo de los seres humanos, porque antes que nada somos seres humanos, y yo creo que esta va a ser una gran ley que va a normar, mi querida Presidenta, una muy buena relación laboral, porque a veces llegan nada más y también empiezan con los recomendados y se van los que ya tienen 20 años y luego les viene los juicios y tienen que pagar un dineral, pero mientras ya le destrozaron la vida a un hombre que está por jubilarse, que le faltaban dos años o tres años. Entonces esto va a ayudar mucho.</w:t>
      </w:r>
    </w:p>
    <w:p w14:paraId="297325F9"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Gracias a todos los diputados que la aprueben. Muchas gracias.</w:t>
      </w:r>
    </w:p>
    <w:p w14:paraId="1E7A9109" w14:textId="77777777" w:rsidR="007A2050" w:rsidRPr="00D51A51" w:rsidRDefault="007A2050" w:rsidP="00EF6515">
      <w:pPr>
        <w:spacing w:after="0" w:line="240" w:lineRule="auto"/>
        <w:ind w:right="49"/>
        <w:jc w:val="both"/>
        <w:rPr>
          <w:rFonts w:ascii="Times New Roman" w:hAnsi="Times New Roman" w:cs="Times New Roman"/>
          <w:sz w:val="24"/>
          <w:szCs w:val="24"/>
        </w:rPr>
      </w:pPr>
    </w:p>
    <w:p w14:paraId="20524B7C" w14:textId="77777777" w:rsidR="007A2050" w:rsidRPr="00D51A51" w:rsidRDefault="007A2050" w:rsidP="00EF6515">
      <w:pPr>
        <w:pStyle w:val="Sinespaciado"/>
        <w:ind w:right="49"/>
        <w:rPr>
          <w:rFonts w:ascii="Times New Roman" w:hAnsi="Times New Roman" w:cs="Times New Roman"/>
          <w:sz w:val="24"/>
          <w:szCs w:val="24"/>
        </w:rPr>
      </w:pPr>
    </w:p>
    <w:p w14:paraId="1026A100" w14:textId="77777777" w:rsidR="007A2050" w:rsidRPr="00D51A51" w:rsidRDefault="007A2050" w:rsidP="00EF6515">
      <w:pPr>
        <w:pStyle w:val="Sinespaciado"/>
        <w:ind w:right="49"/>
        <w:rPr>
          <w:rFonts w:ascii="Times New Roman" w:hAnsi="Times New Roman" w:cs="Times New Roman"/>
          <w:sz w:val="24"/>
          <w:szCs w:val="24"/>
        </w:rPr>
        <w:sectPr w:rsidR="007A2050" w:rsidRPr="00D51A51" w:rsidSect="00D51A51">
          <w:type w:val="continuous"/>
          <w:pgSz w:w="12240" w:h="15840"/>
          <w:pgMar w:top="1134" w:right="1134" w:bottom="1134" w:left="1701" w:header="709" w:footer="709" w:gutter="0"/>
          <w:cols w:space="708"/>
          <w:docGrid w:linePitch="360"/>
        </w:sectPr>
      </w:pPr>
    </w:p>
    <w:p w14:paraId="34FB4562" w14:textId="77777777" w:rsidR="007A2050" w:rsidRPr="00D51A51" w:rsidRDefault="007A2050" w:rsidP="00EF6515">
      <w:pPr>
        <w:pStyle w:val="Sinespaciado"/>
        <w:ind w:right="49"/>
        <w:rPr>
          <w:rFonts w:ascii="Times New Roman" w:hAnsi="Times New Roman" w:cs="Times New Roman"/>
          <w:sz w:val="24"/>
          <w:szCs w:val="24"/>
        </w:rPr>
      </w:pPr>
    </w:p>
    <w:p w14:paraId="26A185E9" w14:textId="77777777" w:rsidR="007A2050" w:rsidRPr="00D51A51" w:rsidRDefault="007A2050" w:rsidP="00EF6515">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(Se inserta el documento)</w:t>
      </w:r>
    </w:p>
    <w:p w14:paraId="1D9B1629" w14:textId="77777777" w:rsidR="007A2050" w:rsidRPr="00D51A51" w:rsidRDefault="007A2050" w:rsidP="00EF6515">
      <w:pPr>
        <w:pStyle w:val="Sinespaciado"/>
        <w:ind w:right="49"/>
        <w:rPr>
          <w:rFonts w:ascii="Times New Roman" w:hAnsi="Times New Roman" w:cs="Times New Roman"/>
          <w:sz w:val="24"/>
          <w:szCs w:val="24"/>
        </w:rPr>
      </w:pPr>
    </w:p>
    <w:p w14:paraId="10864D01" w14:textId="77777777" w:rsidR="007A2050" w:rsidRPr="00D51A51" w:rsidRDefault="007A2050" w:rsidP="00EF6515">
      <w:pPr>
        <w:spacing w:after="0" w:line="240" w:lineRule="auto"/>
        <w:ind w:right="49"/>
        <w:contextualSpacing/>
        <w:jc w:val="both"/>
        <w:rPr>
          <w:rFonts w:ascii="Times New Roman" w:eastAsia="Calibri" w:hAnsi="Times New Roman" w:cs="Times New Roman"/>
          <w:sz w:val="24"/>
          <w:szCs w:val="24"/>
          <w:lang w:val="es-ES"/>
        </w:rPr>
      </w:pPr>
      <w:r w:rsidRPr="00D51A51">
        <w:rPr>
          <w:rFonts w:ascii="Times New Roman" w:eastAsia="Calibri" w:hAnsi="Times New Roman" w:cs="Times New Roman"/>
          <w:b/>
          <w:sz w:val="24"/>
          <w:szCs w:val="24"/>
        </w:rPr>
        <w:t>DICTAMEN FORMULADO A LA</w:t>
      </w:r>
      <w:r w:rsidRPr="00D51A51">
        <w:rPr>
          <w:rFonts w:ascii="Times New Roman" w:eastAsia="Calibri" w:hAnsi="Times New Roman" w:cs="Times New Roman"/>
          <w:sz w:val="24"/>
          <w:szCs w:val="24"/>
        </w:rPr>
        <w:t xml:space="preserve"> </w:t>
      </w:r>
      <w:r w:rsidRPr="00D51A51">
        <w:rPr>
          <w:rFonts w:ascii="Times New Roman" w:eastAsia="Calibri" w:hAnsi="Times New Roman" w:cs="Times New Roman"/>
          <w:b/>
          <w:sz w:val="24"/>
          <w:szCs w:val="24"/>
        </w:rPr>
        <w:t>INICIATIVA CON PROYECTO DE DECRETO POR EL QUE SE DEROGA EL INCISO C) DE LA FRACCIÓN I DEL ARTÍCULO 180 Y SE ADICIONA EL INCISO E) A LA FRACCIÓN II DEL ARTÍCULO 180 DE LA LEY DEL TRABAJO DE LOS SERVIDORES PÚBLICOS DEL ESTADO Y MUNICIPIOS, PRESENTADA POR EL DIPUTADO DAVID PARRA SÁNCHEZ, EN NOMBRE DEL GRUPO PARLAMENTARIO DEL PARTIDO REVOLUCIONARIO INSTITUCIONAL.</w:t>
      </w:r>
    </w:p>
    <w:p w14:paraId="0B44C654" w14:textId="77777777" w:rsidR="007A2050" w:rsidRPr="00D51A51" w:rsidRDefault="007A2050" w:rsidP="00EF6515">
      <w:pPr>
        <w:spacing w:after="0" w:line="240" w:lineRule="auto"/>
        <w:ind w:right="49"/>
        <w:contextualSpacing/>
        <w:jc w:val="both"/>
        <w:rPr>
          <w:rFonts w:ascii="Times New Roman" w:eastAsia="Calibri" w:hAnsi="Times New Roman" w:cs="Times New Roman"/>
          <w:sz w:val="24"/>
          <w:szCs w:val="24"/>
          <w:lang w:val="es-ES"/>
        </w:rPr>
      </w:pPr>
    </w:p>
    <w:p w14:paraId="6879495F" w14:textId="77777777" w:rsidR="007A2050" w:rsidRPr="00D51A51" w:rsidRDefault="007A2050" w:rsidP="00EF6515">
      <w:pPr>
        <w:spacing w:after="0" w:line="240" w:lineRule="auto"/>
        <w:ind w:right="49"/>
        <w:contextualSpacing/>
        <w:jc w:val="both"/>
        <w:rPr>
          <w:rFonts w:ascii="Times New Roman" w:eastAsia="Calibri" w:hAnsi="Times New Roman" w:cs="Times New Roman"/>
          <w:b/>
          <w:sz w:val="24"/>
          <w:szCs w:val="24"/>
          <w:lang w:val="es-ES"/>
        </w:rPr>
      </w:pPr>
      <w:r w:rsidRPr="00D51A51">
        <w:rPr>
          <w:rFonts w:ascii="Times New Roman" w:eastAsia="Calibri" w:hAnsi="Times New Roman" w:cs="Times New Roman"/>
          <w:b/>
          <w:sz w:val="24"/>
          <w:szCs w:val="24"/>
          <w:lang w:val="es-ES"/>
        </w:rPr>
        <w:t>HONORABLE ASAMBLEA:</w:t>
      </w:r>
    </w:p>
    <w:p w14:paraId="1000BEF2" w14:textId="77777777" w:rsidR="007A2050" w:rsidRPr="00D51A51" w:rsidRDefault="007A2050" w:rsidP="00EF6515">
      <w:pPr>
        <w:spacing w:after="0" w:line="240" w:lineRule="auto"/>
        <w:ind w:right="49"/>
        <w:contextualSpacing/>
        <w:jc w:val="both"/>
        <w:rPr>
          <w:rFonts w:ascii="Times New Roman" w:eastAsia="Calibri" w:hAnsi="Times New Roman" w:cs="Times New Roman"/>
          <w:sz w:val="24"/>
          <w:szCs w:val="24"/>
          <w:lang w:val="es-ES"/>
        </w:rPr>
      </w:pPr>
    </w:p>
    <w:p w14:paraId="07A9FFF1" w14:textId="77777777" w:rsidR="007A2050" w:rsidRPr="00D51A51" w:rsidRDefault="007A2050" w:rsidP="00EF6515">
      <w:pPr>
        <w:spacing w:after="0" w:line="240" w:lineRule="auto"/>
        <w:ind w:right="49"/>
        <w:contextualSpacing/>
        <w:jc w:val="both"/>
        <w:rPr>
          <w:rFonts w:ascii="Times New Roman" w:eastAsia="Calibri" w:hAnsi="Times New Roman" w:cs="Times New Roman"/>
          <w:sz w:val="24"/>
          <w:szCs w:val="24"/>
          <w:lang w:val="es-ES"/>
        </w:rPr>
      </w:pPr>
      <w:r w:rsidRPr="00D51A51">
        <w:rPr>
          <w:rFonts w:ascii="Times New Roman" w:eastAsia="Calibri" w:hAnsi="Times New Roman" w:cs="Times New Roman"/>
          <w:sz w:val="24"/>
          <w:szCs w:val="24"/>
        </w:rPr>
        <w:t xml:space="preserve">La Presidencia de la "LXI" Legislatura remitió a </w:t>
      </w:r>
      <w:r w:rsidRPr="00D51A51">
        <w:rPr>
          <w:rFonts w:ascii="Times New Roman" w:eastAsia="Calibri" w:hAnsi="Times New Roman" w:cs="Times New Roman"/>
          <w:sz w:val="24"/>
          <w:szCs w:val="24"/>
          <w:lang w:val="es-ES"/>
        </w:rPr>
        <w:t xml:space="preserve">la Comisión Legislativa de Trabajo, Previsión y Seguridad Social, </w:t>
      </w:r>
      <w:r w:rsidRPr="00D51A51">
        <w:rPr>
          <w:rFonts w:ascii="Times New Roman" w:eastAsia="Calibri" w:hAnsi="Times New Roman" w:cs="Times New Roman"/>
          <w:sz w:val="24"/>
          <w:szCs w:val="24"/>
        </w:rPr>
        <w:t xml:space="preserve">para su estudio y dictamen la Iniciativa con Proyecto de Decreto por el que se deroga el inciso c) de la fracción I del artículo 180 y se adiciona el inciso e) a la fracción II del artículo 180 de la Ley del Trabajo de los Servidores Públicos del Estado y Municipios, presentada </w:t>
      </w:r>
      <w:r w:rsidRPr="00D51A51">
        <w:rPr>
          <w:rFonts w:ascii="Times New Roman" w:eastAsia="Calibri" w:hAnsi="Times New Roman" w:cs="Times New Roman"/>
          <w:sz w:val="24"/>
          <w:szCs w:val="24"/>
        </w:rPr>
        <w:lastRenderedPageBreak/>
        <w:t>por el Diputado David Parra Sánchez, en nombre del Grupo Parlamentario del Partido Revolucionario Institucional.</w:t>
      </w:r>
    </w:p>
    <w:p w14:paraId="1FCC729B" w14:textId="77777777" w:rsidR="007A2050" w:rsidRPr="00D51A51" w:rsidRDefault="007A2050" w:rsidP="00EF6515">
      <w:pPr>
        <w:spacing w:after="0" w:line="240" w:lineRule="auto"/>
        <w:ind w:right="49"/>
        <w:contextualSpacing/>
        <w:jc w:val="both"/>
        <w:rPr>
          <w:rFonts w:ascii="Times New Roman" w:eastAsia="Calibri" w:hAnsi="Times New Roman" w:cs="Times New Roman"/>
          <w:sz w:val="24"/>
          <w:szCs w:val="24"/>
        </w:rPr>
      </w:pPr>
    </w:p>
    <w:p w14:paraId="015564AD" w14:textId="77777777" w:rsidR="007A2050" w:rsidRPr="00D51A51" w:rsidRDefault="007A2050"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Concluido el estudio de la iniciativa y discutido plenamente en la Comisión Legislativa, nos permitimos, con fundamento en lo previsto en los artículos 68, 70 y 82 de la Ley Orgánica del Poder Legislativo, en relación con lo señalado en los artículos 13 A, 70, 73, 75, 78, 79 y 80 del Reglamento del Poder Legislativo, someter a la consideración de la Legislatura el siguiente:</w:t>
      </w:r>
    </w:p>
    <w:p w14:paraId="4403F573" w14:textId="77777777" w:rsidR="007A2050" w:rsidRPr="00D51A51" w:rsidRDefault="007A2050" w:rsidP="00EF6515">
      <w:pPr>
        <w:spacing w:after="0" w:line="240" w:lineRule="auto"/>
        <w:ind w:right="49"/>
        <w:contextualSpacing/>
        <w:jc w:val="both"/>
        <w:rPr>
          <w:rFonts w:ascii="Times New Roman" w:eastAsia="Calibri" w:hAnsi="Times New Roman" w:cs="Times New Roman"/>
          <w:sz w:val="24"/>
          <w:szCs w:val="24"/>
          <w:lang w:val="es-ES"/>
        </w:rPr>
      </w:pPr>
    </w:p>
    <w:p w14:paraId="66EC03E2" w14:textId="77777777" w:rsidR="007A2050" w:rsidRPr="00D51A51" w:rsidRDefault="007A2050" w:rsidP="00EF6515">
      <w:pPr>
        <w:spacing w:after="0" w:line="240" w:lineRule="auto"/>
        <w:ind w:right="49"/>
        <w:contextualSpacing/>
        <w:jc w:val="center"/>
        <w:rPr>
          <w:rFonts w:ascii="Times New Roman" w:eastAsia="Calibri" w:hAnsi="Times New Roman" w:cs="Times New Roman"/>
          <w:b/>
          <w:sz w:val="24"/>
          <w:szCs w:val="24"/>
          <w:lang w:val="es-ES"/>
        </w:rPr>
      </w:pPr>
      <w:r w:rsidRPr="00D51A51">
        <w:rPr>
          <w:rFonts w:ascii="Times New Roman" w:eastAsia="Calibri" w:hAnsi="Times New Roman" w:cs="Times New Roman"/>
          <w:b/>
          <w:sz w:val="24"/>
          <w:szCs w:val="24"/>
          <w:lang w:val="es-ES"/>
        </w:rPr>
        <w:t>DICTAMEN</w:t>
      </w:r>
    </w:p>
    <w:p w14:paraId="075DE8DF" w14:textId="77777777" w:rsidR="007A2050" w:rsidRPr="00D51A51" w:rsidRDefault="007A2050" w:rsidP="00EF6515">
      <w:pPr>
        <w:spacing w:after="0" w:line="240" w:lineRule="auto"/>
        <w:ind w:right="49"/>
        <w:contextualSpacing/>
        <w:jc w:val="both"/>
        <w:rPr>
          <w:rFonts w:ascii="Times New Roman" w:eastAsia="Calibri" w:hAnsi="Times New Roman" w:cs="Times New Roman"/>
          <w:sz w:val="24"/>
          <w:szCs w:val="24"/>
          <w:lang w:val="es-ES"/>
        </w:rPr>
      </w:pPr>
    </w:p>
    <w:p w14:paraId="38BB587A" w14:textId="77777777" w:rsidR="007A2050" w:rsidRPr="00D51A51" w:rsidRDefault="007A2050" w:rsidP="00EF6515">
      <w:pPr>
        <w:spacing w:after="0" w:line="240" w:lineRule="auto"/>
        <w:ind w:right="49"/>
        <w:contextualSpacing/>
        <w:jc w:val="both"/>
        <w:rPr>
          <w:rFonts w:ascii="Times New Roman" w:eastAsia="Calibri" w:hAnsi="Times New Roman" w:cs="Times New Roman"/>
          <w:b/>
          <w:sz w:val="24"/>
          <w:szCs w:val="24"/>
          <w:lang w:val="es-ES"/>
        </w:rPr>
      </w:pPr>
      <w:r w:rsidRPr="00D51A51">
        <w:rPr>
          <w:rFonts w:ascii="Times New Roman" w:eastAsia="Calibri" w:hAnsi="Times New Roman" w:cs="Times New Roman"/>
          <w:b/>
          <w:sz w:val="24"/>
          <w:szCs w:val="24"/>
          <w:lang w:val="es-ES"/>
        </w:rPr>
        <w:t>ANTECEDENTES.</w:t>
      </w:r>
    </w:p>
    <w:p w14:paraId="063E1345" w14:textId="77777777" w:rsidR="007A2050" w:rsidRPr="00D51A51" w:rsidRDefault="007A2050" w:rsidP="00EF6515">
      <w:pPr>
        <w:spacing w:after="0" w:line="240" w:lineRule="auto"/>
        <w:ind w:right="49"/>
        <w:contextualSpacing/>
        <w:jc w:val="both"/>
        <w:rPr>
          <w:rFonts w:ascii="Times New Roman" w:eastAsia="Calibri" w:hAnsi="Times New Roman" w:cs="Times New Roman"/>
          <w:sz w:val="24"/>
          <w:szCs w:val="24"/>
          <w:lang w:val="es-ES"/>
        </w:rPr>
      </w:pPr>
    </w:p>
    <w:p w14:paraId="1675F478" w14:textId="77777777" w:rsidR="007A2050" w:rsidRPr="00D51A51" w:rsidRDefault="007A2050" w:rsidP="00EF6515">
      <w:pPr>
        <w:spacing w:after="0" w:line="240" w:lineRule="auto"/>
        <w:ind w:right="49"/>
        <w:contextualSpacing/>
        <w:jc w:val="both"/>
        <w:rPr>
          <w:rFonts w:ascii="Times New Roman" w:eastAsia="Calibri" w:hAnsi="Times New Roman" w:cs="Times New Roman"/>
          <w:sz w:val="24"/>
          <w:szCs w:val="24"/>
          <w:lang w:val="es-ES" w:eastAsia="es-ES"/>
        </w:rPr>
      </w:pPr>
      <w:r w:rsidRPr="00D51A51">
        <w:rPr>
          <w:rFonts w:ascii="Times New Roman" w:eastAsia="Times New Roman" w:hAnsi="Times New Roman" w:cs="Times New Roman"/>
          <w:b/>
          <w:sz w:val="24"/>
          <w:szCs w:val="24"/>
          <w:lang w:val="es-ES" w:eastAsia="es-ES"/>
        </w:rPr>
        <w:t>1.-</w:t>
      </w:r>
      <w:r w:rsidRPr="00D51A51">
        <w:rPr>
          <w:rFonts w:ascii="Times New Roman" w:eastAsia="Times New Roman" w:hAnsi="Times New Roman" w:cs="Times New Roman"/>
          <w:sz w:val="24"/>
          <w:szCs w:val="24"/>
          <w:lang w:val="es-ES" w:eastAsia="es-ES"/>
        </w:rPr>
        <w:t xml:space="preserve"> En ejercicio del derecho de iniciativa legislativa dispuesto en los artículos 51 fracción II de la Constitución Política del Estado Libre y Soberano de México, 28 fracción I de la Ley Orgánica del Poder Legislativo del Estado Libre y Soberano de México, el Diputado </w:t>
      </w:r>
      <w:r w:rsidRPr="00D51A51">
        <w:rPr>
          <w:rFonts w:ascii="Times New Roman" w:eastAsia="Times New Roman" w:hAnsi="Times New Roman" w:cs="Times New Roman"/>
          <w:sz w:val="24"/>
          <w:szCs w:val="24"/>
          <w:lang w:eastAsia="es-ES"/>
        </w:rPr>
        <w:t>David Parra Sánchez, integrante del Grupo Parlamentario del Partido Revolucionario Institucional</w:t>
      </w:r>
      <w:r w:rsidRPr="00D51A51">
        <w:rPr>
          <w:rFonts w:ascii="Times New Roman" w:eastAsia="Times New Roman" w:hAnsi="Times New Roman" w:cs="Times New Roman"/>
          <w:sz w:val="24"/>
          <w:szCs w:val="24"/>
          <w:lang w:val="es-ES" w:eastAsia="es-ES"/>
        </w:rPr>
        <w:t xml:space="preserve">, presentó a la deliberación de la Legislatura, en sesión celebrada el día catorce de febrero de dos mil veintitrés, la </w:t>
      </w:r>
      <w:r w:rsidRPr="00D51A51">
        <w:rPr>
          <w:rFonts w:ascii="Times New Roman" w:eastAsia="Times New Roman" w:hAnsi="Times New Roman" w:cs="Times New Roman"/>
          <w:sz w:val="24"/>
          <w:szCs w:val="24"/>
          <w:lang w:eastAsia="es-ES"/>
        </w:rPr>
        <w:t>Iniciativa con Proyecto de Decreto por el que se deroga el inciso c) de la fracción I del artículo 180 y se adiciona el inciso e) a la fracción II del artículo 180 de la Ley del Trabajo de los Servidores Públicos del Estado y Municipios, teniendo por objeto ampliar a dos meses el plazo para la prescripción de las acciones para exigir la reinstalación o la indemnización en caso de suspensión o despido injustificado.</w:t>
      </w:r>
    </w:p>
    <w:p w14:paraId="46304E20" w14:textId="77777777" w:rsidR="007A2050" w:rsidRPr="00D51A51" w:rsidRDefault="007A2050" w:rsidP="00EF6515">
      <w:pPr>
        <w:spacing w:after="0" w:line="240" w:lineRule="auto"/>
        <w:ind w:right="49"/>
        <w:contextualSpacing/>
        <w:jc w:val="both"/>
        <w:rPr>
          <w:rFonts w:ascii="Times New Roman" w:eastAsia="Times New Roman" w:hAnsi="Times New Roman" w:cs="Times New Roman"/>
          <w:sz w:val="24"/>
          <w:szCs w:val="24"/>
          <w:lang w:val="es-ES" w:eastAsia="es-ES"/>
        </w:rPr>
      </w:pPr>
    </w:p>
    <w:p w14:paraId="4631F3BF" w14:textId="77777777" w:rsidR="007A2050" w:rsidRPr="00D51A51" w:rsidRDefault="007A2050" w:rsidP="00EF6515">
      <w:pPr>
        <w:spacing w:after="0" w:line="240" w:lineRule="auto"/>
        <w:ind w:right="49"/>
        <w:contextualSpacing/>
        <w:jc w:val="both"/>
        <w:rPr>
          <w:rFonts w:ascii="Times New Roman" w:eastAsia="Times New Roman" w:hAnsi="Times New Roman" w:cs="Times New Roman"/>
          <w:sz w:val="24"/>
          <w:szCs w:val="24"/>
          <w:lang w:val="es-ES" w:eastAsia="es-ES"/>
        </w:rPr>
      </w:pPr>
      <w:r w:rsidRPr="00D51A51">
        <w:rPr>
          <w:rFonts w:ascii="Times New Roman" w:eastAsia="Times New Roman" w:hAnsi="Times New Roman" w:cs="Times New Roman"/>
          <w:b/>
          <w:sz w:val="24"/>
          <w:szCs w:val="24"/>
          <w:lang w:val="es-ES" w:eastAsia="es-ES"/>
        </w:rPr>
        <w:t>2.-</w:t>
      </w:r>
      <w:r w:rsidRPr="00D51A51">
        <w:rPr>
          <w:rFonts w:ascii="Times New Roman" w:eastAsia="Times New Roman" w:hAnsi="Times New Roman" w:cs="Times New Roman"/>
          <w:sz w:val="24"/>
          <w:szCs w:val="24"/>
          <w:lang w:val="es-ES" w:eastAsia="es-ES"/>
        </w:rPr>
        <w:t xml:space="preserve"> Como lo establece el procedimiento legislativo ordinario, en la mencionada sesión fue remitida la Iniciativa con Proyecto de Decreto a la Comisión Legislativa de Trabajo, Previsión y Seguridad Social, para su estudio y dictamen.</w:t>
      </w:r>
    </w:p>
    <w:p w14:paraId="0560C33A" w14:textId="77777777" w:rsidR="007A2050" w:rsidRPr="00D51A51" w:rsidRDefault="007A2050" w:rsidP="00EF6515">
      <w:pPr>
        <w:spacing w:after="0" w:line="240" w:lineRule="auto"/>
        <w:ind w:right="49"/>
        <w:contextualSpacing/>
        <w:jc w:val="both"/>
        <w:rPr>
          <w:rFonts w:ascii="Times New Roman" w:eastAsia="Calibri" w:hAnsi="Times New Roman" w:cs="Times New Roman"/>
          <w:sz w:val="24"/>
          <w:szCs w:val="24"/>
          <w:lang w:val="es-ES"/>
        </w:rPr>
      </w:pPr>
    </w:p>
    <w:p w14:paraId="6C2E3D91" w14:textId="77777777" w:rsidR="007A2050" w:rsidRPr="00D51A51" w:rsidRDefault="007A2050"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3.-</w:t>
      </w:r>
      <w:r w:rsidRPr="00D51A51">
        <w:rPr>
          <w:rFonts w:ascii="Times New Roman" w:eastAsia="Calibri" w:hAnsi="Times New Roman" w:cs="Times New Roman"/>
          <w:sz w:val="24"/>
          <w:szCs w:val="24"/>
        </w:rPr>
        <w:t xml:space="preserve"> El día catorce de febrero de dos mil veintitrés, mediante oficio, las Secretarias de la Directiva de la “LXI” Legislatura enviaron la Iniciativa con Proyecto de Decreto al Presidente de la Comisión Legislativa de Trabajo, Previsión y Seguridad Social.</w:t>
      </w:r>
    </w:p>
    <w:p w14:paraId="44FCD80A" w14:textId="77777777" w:rsidR="007A2050" w:rsidRPr="00D51A51" w:rsidRDefault="007A2050" w:rsidP="00EF6515">
      <w:pPr>
        <w:spacing w:after="0" w:line="240" w:lineRule="auto"/>
        <w:ind w:right="49"/>
        <w:contextualSpacing/>
        <w:jc w:val="both"/>
        <w:rPr>
          <w:rFonts w:ascii="Times New Roman" w:eastAsia="Calibri" w:hAnsi="Times New Roman" w:cs="Times New Roman"/>
          <w:sz w:val="24"/>
          <w:szCs w:val="24"/>
        </w:rPr>
      </w:pPr>
    </w:p>
    <w:p w14:paraId="32F8D4EB" w14:textId="77777777" w:rsidR="007A2050" w:rsidRPr="00D51A51" w:rsidRDefault="007A2050"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4.-</w:t>
      </w:r>
      <w:r w:rsidRPr="00D51A51">
        <w:rPr>
          <w:rFonts w:ascii="Times New Roman" w:eastAsia="Calibri" w:hAnsi="Times New Roman" w:cs="Times New Roman"/>
          <w:sz w:val="24"/>
          <w:szCs w:val="24"/>
        </w:rPr>
        <w:t xml:space="preserve"> En cumplimiento de su encomienda el Secretario Técnico de la Comisión Legislativa hizo llegar copia de la Iniciativa con Proyecto de Decreto a cada integrante de la Comisión Legislativa de Trabajo, Previsión y Seguridad Social.</w:t>
      </w:r>
    </w:p>
    <w:p w14:paraId="0F0D1AAF" w14:textId="77777777" w:rsidR="007A2050" w:rsidRPr="00D51A51" w:rsidRDefault="007A2050" w:rsidP="00EF6515">
      <w:pPr>
        <w:spacing w:after="0" w:line="240" w:lineRule="auto"/>
        <w:ind w:right="49"/>
        <w:contextualSpacing/>
        <w:jc w:val="both"/>
        <w:rPr>
          <w:rFonts w:ascii="Times New Roman" w:eastAsia="Calibri" w:hAnsi="Times New Roman" w:cs="Times New Roman"/>
          <w:sz w:val="24"/>
          <w:szCs w:val="24"/>
        </w:rPr>
      </w:pPr>
    </w:p>
    <w:p w14:paraId="04C560DA" w14:textId="77777777" w:rsidR="007A2050" w:rsidRPr="00D51A51" w:rsidRDefault="007A2050"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5.-</w:t>
      </w:r>
      <w:r w:rsidRPr="00D51A51">
        <w:rPr>
          <w:rFonts w:ascii="Times New Roman" w:eastAsia="Calibri" w:hAnsi="Times New Roman" w:cs="Times New Roman"/>
          <w:sz w:val="24"/>
          <w:szCs w:val="24"/>
        </w:rPr>
        <w:t xml:space="preserve"> En fecha veintiocho de junio de dos mil veintitrés, la Comisión Legislativa de Trabajo, Previsión y Seguridad Social, inició el análisis de la Iniciativa con Proyecto de Decreto y realizó reunión de trabajo, y el día seis de julio del año en curso, dictaminó la propuesta legislativa.</w:t>
      </w:r>
    </w:p>
    <w:p w14:paraId="2321444B" w14:textId="77777777" w:rsidR="007A2050" w:rsidRPr="00D51A51" w:rsidRDefault="007A2050" w:rsidP="00EF6515">
      <w:pPr>
        <w:spacing w:after="0" w:line="240" w:lineRule="auto"/>
        <w:ind w:right="49"/>
        <w:contextualSpacing/>
        <w:jc w:val="both"/>
        <w:rPr>
          <w:rFonts w:ascii="Times New Roman" w:eastAsia="Calibri" w:hAnsi="Times New Roman" w:cs="Times New Roman"/>
          <w:sz w:val="24"/>
          <w:szCs w:val="24"/>
        </w:rPr>
      </w:pPr>
    </w:p>
    <w:p w14:paraId="4E45B475" w14:textId="77777777" w:rsidR="007A2050" w:rsidRPr="00D51A51" w:rsidRDefault="007A2050"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6.-</w:t>
      </w:r>
      <w:r w:rsidRPr="00D51A51">
        <w:rPr>
          <w:rFonts w:ascii="Times New Roman" w:eastAsia="Calibri" w:hAnsi="Times New Roman" w:cs="Times New Roman"/>
          <w:sz w:val="24"/>
          <w:szCs w:val="24"/>
        </w:rPr>
        <w:t xml:space="preserve"> Con base en el estudio que llevamos a cabo es procedente derogar el inciso c) de la fracción I del artículo 180 y adicionar el inciso e) a la fracción II del artículo 180 de la Ley del Trabajo de los Servidores Públicos del Estado y Municipios, para cambiar de uno a dos meses la excepción de la prescripción laboral en caso de suspensión o despido injustificados, las acciones para exigir la reinstalación en su trabajo o la indemnización que la ley concede, contados a partir del día siguiente al de la fecha del despido o suspensión.</w:t>
      </w:r>
    </w:p>
    <w:p w14:paraId="6328C3B8" w14:textId="77777777" w:rsidR="007A2050" w:rsidRPr="00D51A51" w:rsidRDefault="007A2050" w:rsidP="00EF6515">
      <w:pPr>
        <w:spacing w:after="0" w:line="240" w:lineRule="auto"/>
        <w:ind w:right="49"/>
        <w:contextualSpacing/>
        <w:jc w:val="both"/>
        <w:rPr>
          <w:rFonts w:ascii="Times New Roman" w:eastAsia="Calibri" w:hAnsi="Times New Roman" w:cs="Times New Roman"/>
          <w:sz w:val="24"/>
          <w:szCs w:val="24"/>
        </w:rPr>
      </w:pPr>
    </w:p>
    <w:p w14:paraId="2DE9542B" w14:textId="77777777" w:rsidR="007A2050" w:rsidRPr="00D51A51" w:rsidRDefault="007A2050" w:rsidP="00EF6515">
      <w:pPr>
        <w:spacing w:after="0" w:line="240" w:lineRule="auto"/>
        <w:ind w:right="49"/>
        <w:contextualSpacing/>
        <w:jc w:val="both"/>
        <w:rPr>
          <w:rFonts w:ascii="Times New Roman" w:eastAsia="Calibri" w:hAnsi="Times New Roman" w:cs="Times New Roman"/>
          <w:b/>
          <w:sz w:val="24"/>
          <w:szCs w:val="24"/>
          <w:lang w:val="es-ES"/>
        </w:rPr>
      </w:pPr>
      <w:r w:rsidRPr="00D51A51">
        <w:rPr>
          <w:rFonts w:ascii="Times New Roman" w:eastAsia="Calibri" w:hAnsi="Times New Roman" w:cs="Times New Roman"/>
          <w:b/>
          <w:sz w:val="24"/>
          <w:szCs w:val="24"/>
          <w:lang w:val="es-ES"/>
        </w:rPr>
        <w:t>CONSIDERACIONES.</w:t>
      </w:r>
    </w:p>
    <w:p w14:paraId="6B4EC5CB" w14:textId="77777777" w:rsidR="007A2050" w:rsidRPr="00D51A51" w:rsidRDefault="007A2050" w:rsidP="00EF6515">
      <w:pPr>
        <w:spacing w:after="0" w:line="240" w:lineRule="auto"/>
        <w:ind w:right="49"/>
        <w:contextualSpacing/>
        <w:jc w:val="both"/>
        <w:rPr>
          <w:rFonts w:ascii="Times New Roman" w:eastAsia="Calibri" w:hAnsi="Times New Roman" w:cs="Times New Roman"/>
          <w:sz w:val="24"/>
          <w:szCs w:val="24"/>
          <w:lang w:val="es-ES"/>
        </w:rPr>
      </w:pPr>
    </w:p>
    <w:p w14:paraId="4806E439" w14:textId="77777777" w:rsidR="007A2050" w:rsidRPr="00D51A51" w:rsidRDefault="007A2050"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bCs/>
          <w:sz w:val="24"/>
          <w:szCs w:val="24"/>
        </w:rPr>
        <w:lastRenderedPageBreak/>
        <w:t>Es competencia de la “LXI” Legislatura conocer y resolver la iniciativa con proyecto decreto, en términos de lo expuesto en el artículo 61 fracción I de la Constitución Política del Estado Libre y Soberano de México, que la faculta para expedir leyes, decretos o acuerdos para el régimen interior del Estado, en todos los ramos de la administración del gobierno.</w:t>
      </w:r>
    </w:p>
    <w:p w14:paraId="4B6E32B4" w14:textId="77777777" w:rsidR="007A2050" w:rsidRPr="00D51A51" w:rsidRDefault="007A2050" w:rsidP="00EF6515">
      <w:pPr>
        <w:spacing w:after="0" w:line="240" w:lineRule="auto"/>
        <w:ind w:right="49"/>
        <w:contextualSpacing/>
        <w:jc w:val="both"/>
        <w:rPr>
          <w:rFonts w:ascii="Times New Roman" w:eastAsia="Calibri" w:hAnsi="Times New Roman" w:cs="Times New Roman"/>
          <w:sz w:val="24"/>
          <w:szCs w:val="24"/>
        </w:rPr>
      </w:pPr>
    </w:p>
    <w:p w14:paraId="5D9BEE9E" w14:textId="77777777" w:rsidR="007A2050" w:rsidRPr="00D51A51" w:rsidRDefault="007A2050" w:rsidP="00EF6515">
      <w:pPr>
        <w:spacing w:after="0" w:line="240" w:lineRule="auto"/>
        <w:ind w:right="49"/>
        <w:contextualSpacing/>
        <w:jc w:val="both"/>
        <w:rPr>
          <w:rFonts w:ascii="Times New Roman" w:eastAsia="Calibri" w:hAnsi="Times New Roman" w:cs="Times New Roman"/>
          <w:b/>
          <w:sz w:val="24"/>
          <w:szCs w:val="24"/>
          <w:u w:val="single"/>
        </w:rPr>
      </w:pPr>
      <w:r w:rsidRPr="00D51A51">
        <w:rPr>
          <w:rFonts w:ascii="Times New Roman" w:eastAsia="Calibri" w:hAnsi="Times New Roman" w:cs="Times New Roman"/>
          <w:b/>
          <w:sz w:val="24"/>
          <w:szCs w:val="24"/>
          <w:u w:val="single"/>
        </w:rPr>
        <w:t>Análisis y Valoración de los Argumentos.</w:t>
      </w:r>
    </w:p>
    <w:p w14:paraId="421E0B53" w14:textId="77777777" w:rsidR="007A2050" w:rsidRPr="00D51A51" w:rsidRDefault="007A2050" w:rsidP="00EF6515">
      <w:pPr>
        <w:spacing w:after="0" w:line="240" w:lineRule="auto"/>
        <w:ind w:right="49"/>
        <w:contextualSpacing/>
        <w:jc w:val="both"/>
        <w:rPr>
          <w:rFonts w:ascii="Times New Roman" w:eastAsia="Calibri" w:hAnsi="Times New Roman" w:cs="Times New Roman"/>
          <w:sz w:val="24"/>
          <w:szCs w:val="24"/>
        </w:rPr>
      </w:pPr>
    </w:p>
    <w:p w14:paraId="15A54686" w14:textId="77777777" w:rsidR="007A2050" w:rsidRPr="00D51A51" w:rsidRDefault="007A2050" w:rsidP="00EF6515">
      <w:pPr>
        <w:spacing w:after="0" w:line="240" w:lineRule="auto"/>
        <w:ind w:right="49"/>
        <w:contextualSpacing/>
        <w:jc w:val="both"/>
        <w:rPr>
          <w:rFonts w:ascii="Times New Roman" w:eastAsia="Calibri" w:hAnsi="Times New Roman" w:cs="Times New Roman"/>
          <w:sz w:val="24"/>
          <w:szCs w:val="24"/>
          <w:lang w:val="es-ES"/>
        </w:rPr>
      </w:pPr>
      <w:r w:rsidRPr="00D51A51">
        <w:rPr>
          <w:rFonts w:ascii="Times New Roman" w:eastAsia="Calibri" w:hAnsi="Times New Roman" w:cs="Times New Roman"/>
          <w:sz w:val="24"/>
          <w:szCs w:val="24"/>
          <w:lang w:val="es-ES"/>
        </w:rPr>
        <w:t xml:space="preserve">Coincidimos con la iniciativa en el sentido de que el concepto de prescripción por sí mismo es muy difícil de generalizar, mucho más al aplicarlo en materia laboral. </w:t>
      </w:r>
    </w:p>
    <w:p w14:paraId="008F2E38" w14:textId="77777777" w:rsidR="007A2050" w:rsidRPr="00D51A51" w:rsidRDefault="007A2050" w:rsidP="00EF6515">
      <w:pPr>
        <w:spacing w:after="0" w:line="240" w:lineRule="auto"/>
        <w:ind w:right="49"/>
        <w:contextualSpacing/>
        <w:jc w:val="both"/>
        <w:rPr>
          <w:rFonts w:ascii="Times New Roman" w:eastAsia="Calibri" w:hAnsi="Times New Roman" w:cs="Times New Roman"/>
          <w:sz w:val="24"/>
          <w:szCs w:val="24"/>
          <w:lang w:val="es-ES"/>
        </w:rPr>
      </w:pPr>
    </w:p>
    <w:p w14:paraId="0FECBBEA" w14:textId="77777777" w:rsidR="007A2050" w:rsidRPr="00D51A51" w:rsidRDefault="007A2050" w:rsidP="00EF6515">
      <w:pPr>
        <w:spacing w:after="0" w:line="240" w:lineRule="auto"/>
        <w:ind w:right="49"/>
        <w:contextualSpacing/>
        <w:jc w:val="both"/>
        <w:rPr>
          <w:rFonts w:ascii="Times New Roman" w:eastAsia="Calibri" w:hAnsi="Times New Roman" w:cs="Times New Roman"/>
          <w:sz w:val="24"/>
          <w:szCs w:val="24"/>
          <w:lang w:val="es-ES"/>
        </w:rPr>
      </w:pPr>
      <w:r w:rsidRPr="00D51A51">
        <w:rPr>
          <w:rFonts w:ascii="Times New Roman" w:eastAsia="Calibri" w:hAnsi="Times New Roman" w:cs="Times New Roman"/>
          <w:sz w:val="24"/>
          <w:szCs w:val="24"/>
          <w:lang w:val="es-ES"/>
        </w:rPr>
        <w:t>Es cierto que la doctrina jurídica, ha dado muchos posibles significados sin que alguno de ellos sea totalmente satisfactorio; ya que depende de las materias que se regulen con su aplicación, pues se trata de una materia compleja como lo es la laboral, que requiere del mayor cuidado para responder a su naturaleza jurídica.</w:t>
      </w:r>
    </w:p>
    <w:p w14:paraId="07F1C1E0" w14:textId="77777777" w:rsidR="007A2050" w:rsidRPr="00D51A51" w:rsidRDefault="007A2050" w:rsidP="00EF6515">
      <w:pPr>
        <w:spacing w:after="0" w:line="240" w:lineRule="auto"/>
        <w:ind w:right="49"/>
        <w:contextualSpacing/>
        <w:jc w:val="both"/>
        <w:rPr>
          <w:rFonts w:ascii="Times New Roman" w:eastAsia="Calibri" w:hAnsi="Times New Roman" w:cs="Times New Roman"/>
          <w:sz w:val="24"/>
          <w:szCs w:val="24"/>
          <w:lang w:val="es-ES"/>
        </w:rPr>
      </w:pPr>
    </w:p>
    <w:p w14:paraId="60A76063" w14:textId="77777777" w:rsidR="007A2050" w:rsidRPr="00D51A51" w:rsidRDefault="007A2050" w:rsidP="00EF6515">
      <w:pPr>
        <w:spacing w:after="0" w:line="240" w:lineRule="auto"/>
        <w:ind w:right="49"/>
        <w:contextualSpacing/>
        <w:jc w:val="both"/>
        <w:rPr>
          <w:rFonts w:ascii="Times New Roman" w:eastAsia="Calibri" w:hAnsi="Times New Roman" w:cs="Times New Roman"/>
          <w:bCs/>
          <w:sz w:val="24"/>
          <w:szCs w:val="24"/>
          <w:lang w:val="es-ES"/>
        </w:rPr>
      </w:pPr>
      <w:r w:rsidRPr="00D51A51">
        <w:rPr>
          <w:rFonts w:ascii="Times New Roman" w:eastAsia="Calibri" w:hAnsi="Times New Roman" w:cs="Times New Roman"/>
          <w:sz w:val="24"/>
          <w:szCs w:val="24"/>
          <w:lang w:val="es-ES"/>
        </w:rPr>
        <w:t>Reconocemos, como lo hace la propuesta legislativa que en materia laboral la prescripción toma un sentido más bien extintivo, conforme a su regulación en la Ley Federal del Trabajo y en la Ley</w:t>
      </w:r>
      <w:r w:rsidRPr="00D51A51">
        <w:rPr>
          <w:rFonts w:ascii="Times New Roman" w:eastAsia="Calibri" w:hAnsi="Times New Roman" w:cs="Times New Roman"/>
          <w:b/>
          <w:bCs/>
          <w:sz w:val="24"/>
          <w:szCs w:val="24"/>
          <w:lang w:val="es-ES"/>
        </w:rPr>
        <w:t xml:space="preserve"> </w:t>
      </w:r>
      <w:r w:rsidRPr="00D51A51">
        <w:rPr>
          <w:rFonts w:ascii="Times New Roman" w:eastAsia="Calibri" w:hAnsi="Times New Roman" w:cs="Times New Roman"/>
          <w:bCs/>
          <w:sz w:val="24"/>
          <w:szCs w:val="24"/>
          <w:lang w:val="es-ES"/>
        </w:rPr>
        <w:t>del Trabajo de los Servidores Públicos del Estado y Municipios.</w:t>
      </w:r>
    </w:p>
    <w:p w14:paraId="1029AC64" w14:textId="77777777" w:rsidR="007A2050" w:rsidRPr="00D51A51" w:rsidRDefault="007A2050" w:rsidP="00EF6515">
      <w:pPr>
        <w:spacing w:after="0" w:line="240" w:lineRule="auto"/>
        <w:ind w:right="49"/>
        <w:contextualSpacing/>
        <w:jc w:val="both"/>
        <w:rPr>
          <w:rFonts w:ascii="Times New Roman" w:eastAsia="Calibri" w:hAnsi="Times New Roman" w:cs="Times New Roman"/>
          <w:bCs/>
          <w:sz w:val="24"/>
          <w:szCs w:val="24"/>
          <w:lang w:val="es-ES"/>
        </w:rPr>
      </w:pPr>
    </w:p>
    <w:p w14:paraId="29C74236" w14:textId="77777777" w:rsidR="007A2050" w:rsidRPr="00D51A51" w:rsidRDefault="007A2050" w:rsidP="00EF6515">
      <w:pPr>
        <w:spacing w:after="0" w:line="240" w:lineRule="auto"/>
        <w:ind w:right="49"/>
        <w:contextualSpacing/>
        <w:jc w:val="both"/>
        <w:rPr>
          <w:rFonts w:ascii="Times New Roman" w:eastAsia="Calibri" w:hAnsi="Times New Roman" w:cs="Times New Roman"/>
          <w:bCs/>
          <w:sz w:val="24"/>
          <w:szCs w:val="24"/>
          <w:lang w:val="es-ES"/>
        </w:rPr>
      </w:pPr>
      <w:r w:rsidRPr="00D51A51">
        <w:rPr>
          <w:rFonts w:ascii="Times New Roman" w:eastAsia="Calibri" w:hAnsi="Times New Roman" w:cs="Times New Roman"/>
          <w:bCs/>
          <w:sz w:val="24"/>
          <w:szCs w:val="24"/>
          <w:lang w:val="es-ES"/>
        </w:rPr>
        <w:t>Con acierto afirma, el autor de la iniciativa que, la prescripción laboral, debería entenderse como parte del derecho procesal del trabajo, ya que claramente se trata de una prescripción de acciones y agrega que, sin embargo, los especialistas en derecho laboral también la ubican para su estudio y análisis dentro del derecho sustantivo del derecho del trabajo.</w:t>
      </w:r>
    </w:p>
    <w:p w14:paraId="5C43C8D7" w14:textId="77777777" w:rsidR="007A2050" w:rsidRPr="00D51A51" w:rsidRDefault="007A2050" w:rsidP="00EF6515">
      <w:pPr>
        <w:spacing w:after="0" w:line="240" w:lineRule="auto"/>
        <w:ind w:right="49"/>
        <w:contextualSpacing/>
        <w:jc w:val="both"/>
        <w:rPr>
          <w:rFonts w:ascii="Times New Roman" w:eastAsia="Calibri" w:hAnsi="Times New Roman" w:cs="Times New Roman"/>
          <w:sz w:val="24"/>
          <w:szCs w:val="24"/>
          <w:lang w:val="es-ES"/>
        </w:rPr>
      </w:pPr>
    </w:p>
    <w:p w14:paraId="2F7CB4ED" w14:textId="77777777" w:rsidR="007A2050" w:rsidRPr="00D51A51" w:rsidRDefault="007A2050" w:rsidP="00EF6515">
      <w:pPr>
        <w:spacing w:after="0" w:line="240" w:lineRule="auto"/>
        <w:ind w:right="49"/>
        <w:contextualSpacing/>
        <w:jc w:val="both"/>
        <w:rPr>
          <w:rFonts w:ascii="Times New Roman" w:eastAsia="Calibri" w:hAnsi="Times New Roman" w:cs="Times New Roman"/>
          <w:sz w:val="24"/>
          <w:szCs w:val="24"/>
          <w:lang w:val="es-ES"/>
        </w:rPr>
      </w:pPr>
      <w:r w:rsidRPr="00D51A51">
        <w:rPr>
          <w:rFonts w:ascii="Times New Roman" w:eastAsia="Calibri" w:hAnsi="Times New Roman" w:cs="Times New Roman"/>
          <w:sz w:val="24"/>
          <w:szCs w:val="24"/>
          <w:lang w:val="es-ES"/>
        </w:rPr>
        <w:t>Compartimos la definición que plasma en la parte expositiva de la iniciativa en relación con la prescripción, afirmando que se trata de un concepto jurídico en virtud del cual el transcurso de tiempo consolida situaciones de hecho. Permite la extinción de una acción o derecho (extintiva); o la adquisición del dominio y demás derechos reales de cosas ajenas (liberatoria-usucapión), y resalta que la prescripción en materia laboral, supone la pérdida de la acción por no haberla ejercitado en los plazos legalmente establecidos.</w:t>
      </w:r>
    </w:p>
    <w:p w14:paraId="5E35B340" w14:textId="77777777" w:rsidR="007A2050" w:rsidRPr="00D51A51" w:rsidRDefault="007A2050" w:rsidP="00EF6515">
      <w:pPr>
        <w:spacing w:after="0" w:line="240" w:lineRule="auto"/>
        <w:ind w:right="49"/>
        <w:contextualSpacing/>
        <w:jc w:val="both"/>
        <w:rPr>
          <w:rFonts w:ascii="Times New Roman" w:eastAsia="Calibri" w:hAnsi="Times New Roman" w:cs="Times New Roman"/>
          <w:sz w:val="24"/>
          <w:szCs w:val="24"/>
          <w:lang w:val="es-ES"/>
        </w:rPr>
      </w:pPr>
    </w:p>
    <w:p w14:paraId="4D2A7F35" w14:textId="77777777" w:rsidR="007A2050" w:rsidRPr="00D51A51" w:rsidRDefault="007A2050" w:rsidP="00EF6515">
      <w:pPr>
        <w:spacing w:after="0" w:line="240" w:lineRule="auto"/>
        <w:ind w:right="49"/>
        <w:contextualSpacing/>
        <w:jc w:val="both"/>
        <w:rPr>
          <w:rFonts w:ascii="Times New Roman" w:eastAsia="Calibri" w:hAnsi="Times New Roman" w:cs="Times New Roman"/>
          <w:bCs/>
          <w:sz w:val="24"/>
          <w:szCs w:val="24"/>
          <w:lang w:val="es-ES"/>
        </w:rPr>
      </w:pPr>
      <w:r w:rsidRPr="00D51A51">
        <w:rPr>
          <w:rFonts w:ascii="Times New Roman" w:eastAsia="Calibri" w:hAnsi="Times New Roman" w:cs="Times New Roman"/>
          <w:bCs/>
          <w:sz w:val="24"/>
          <w:szCs w:val="24"/>
          <w:lang w:val="es-ES"/>
        </w:rPr>
        <w:t xml:space="preserve">En este contexto, destaca que la Ley Federal del Trabajo dentro del Título Décimo Prescripción, establece en el artículo 518 que las acciones de los trabajadores que sean separados del trabajo prescriben en dos meses y que la misma, corre a partir del día siguiente a la fecha de la separación y en relación con la Ley del Trabajo de los Servidores Públicos del Estado y Municipios precisa en el Título Sexto de las Prescripciones, dispone en el inciso c) de la fracción I del artículo 180 que prescriben en un mes en caso de suspensión o despido injustificados, las acciones para exigir la reinstalación o la indemnización que la ley concede, contados a partir del día siguiente de la fecha del despido o suspensión. </w:t>
      </w:r>
    </w:p>
    <w:p w14:paraId="725EEFBD" w14:textId="77777777" w:rsidR="007A2050" w:rsidRPr="00D51A51" w:rsidRDefault="007A2050" w:rsidP="00EF6515">
      <w:pPr>
        <w:spacing w:after="0" w:line="240" w:lineRule="auto"/>
        <w:ind w:right="49"/>
        <w:contextualSpacing/>
        <w:jc w:val="both"/>
        <w:rPr>
          <w:rFonts w:ascii="Times New Roman" w:eastAsia="Calibri" w:hAnsi="Times New Roman" w:cs="Times New Roman"/>
          <w:bCs/>
          <w:sz w:val="24"/>
          <w:szCs w:val="24"/>
          <w:lang w:val="es-ES"/>
        </w:rPr>
      </w:pPr>
    </w:p>
    <w:p w14:paraId="3F201D8C" w14:textId="77777777" w:rsidR="007A2050" w:rsidRPr="00D51A51" w:rsidRDefault="007A2050" w:rsidP="00EF6515">
      <w:pPr>
        <w:spacing w:after="0" w:line="240" w:lineRule="auto"/>
        <w:ind w:right="49"/>
        <w:contextualSpacing/>
        <w:jc w:val="both"/>
        <w:rPr>
          <w:rFonts w:ascii="Times New Roman" w:eastAsia="Calibri" w:hAnsi="Times New Roman" w:cs="Times New Roman"/>
          <w:bCs/>
          <w:sz w:val="24"/>
          <w:szCs w:val="24"/>
          <w:lang w:val="es-ES"/>
        </w:rPr>
      </w:pPr>
      <w:r w:rsidRPr="00D51A51">
        <w:rPr>
          <w:rFonts w:ascii="Times New Roman" w:eastAsia="Calibri" w:hAnsi="Times New Roman" w:cs="Times New Roman"/>
          <w:bCs/>
          <w:sz w:val="24"/>
          <w:szCs w:val="24"/>
          <w:lang w:val="es-ES"/>
        </w:rPr>
        <w:t xml:space="preserve">Así, considera que la prescripción extintiva es una institución injusta, ya que solo establece una solución particular para los titulares de la acción y el derecho, rompiendo con el precepto constitucional de irrenunciabilidad de los derechos de los trabajadores consagrado en el inciso g) de la fracción XXVII del apartado “A” del artículo 123 de la Constitución Política de los Estados Unidos Mexicanos y la naturaleza jurídica de orden público establecida en el artículo 5° de la Ley Federal del Trabajo. </w:t>
      </w:r>
    </w:p>
    <w:p w14:paraId="4E1A4F50" w14:textId="77777777" w:rsidR="007A2050" w:rsidRPr="00D51A51" w:rsidRDefault="007A2050" w:rsidP="00EF6515">
      <w:pPr>
        <w:spacing w:after="0" w:line="240" w:lineRule="auto"/>
        <w:ind w:right="49"/>
        <w:contextualSpacing/>
        <w:jc w:val="both"/>
        <w:rPr>
          <w:rFonts w:ascii="Times New Roman" w:eastAsia="Calibri" w:hAnsi="Times New Roman" w:cs="Times New Roman"/>
          <w:bCs/>
          <w:sz w:val="24"/>
          <w:szCs w:val="24"/>
          <w:lang w:val="es-ES"/>
        </w:rPr>
      </w:pPr>
    </w:p>
    <w:p w14:paraId="62618687" w14:textId="77777777" w:rsidR="007A2050" w:rsidRPr="00D51A51" w:rsidRDefault="007A2050" w:rsidP="00EF6515">
      <w:pPr>
        <w:spacing w:after="0" w:line="240" w:lineRule="auto"/>
        <w:ind w:right="49"/>
        <w:contextualSpacing/>
        <w:jc w:val="both"/>
        <w:rPr>
          <w:rFonts w:ascii="Times New Roman" w:eastAsia="Calibri" w:hAnsi="Times New Roman" w:cs="Times New Roman"/>
          <w:bCs/>
          <w:sz w:val="24"/>
          <w:szCs w:val="24"/>
          <w:lang w:val="es-ES"/>
        </w:rPr>
      </w:pPr>
      <w:r w:rsidRPr="00D51A51">
        <w:rPr>
          <w:rFonts w:ascii="Times New Roman" w:eastAsia="Calibri" w:hAnsi="Times New Roman" w:cs="Times New Roman"/>
          <w:bCs/>
          <w:sz w:val="24"/>
          <w:szCs w:val="24"/>
          <w:lang w:eastAsia="es-MX"/>
        </w:rPr>
        <w:t xml:space="preserve">Compartimos su argumento en cuanto a que el plazo de prescripción de dos meses fue un logro en la Ley Federal del Trabajo de 1970, en la ley anterior el artículo 329 fracción III establecía solo </w:t>
      </w:r>
      <w:r w:rsidRPr="00D51A51">
        <w:rPr>
          <w:rFonts w:ascii="Times New Roman" w:eastAsia="Calibri" w:hAnsi="Times New Roman" w:cs="Times New Roman"/>
          <w:bCs/>
          <w:sz w:val="24"/>
          <w:szCs w:val="24"/>
          <w:lang w:eastAsia="es-MX"/>
        </w:rPr>
        <w:lastRenderedPageBreak/>
        <w:t>un mes respecto de las acciones de los trabajadores que eran separados de su trabajo. Se trató de una reforma legislativa justa, ya que el término de un mes resultaba sumamente corto, lo que exige la preparación jurídica correspondiente y reconocemos también que, aunque</w:t>
      </w:r>
      <w:r w:rsidRPr="00D51A51">
        <w:rPr>
          <w:rFonts w:ascii="Times New Roman" w:eastAsia="Calibri" w:hAnsi="Times New Roman" w:cs="Times New Roman"/>
          <w:bCs/>
          <w:sz w:val="24"/>
          <w:szCs w:val="24"/>
          <w:lang w:val="es-ES"/>
        </w:rPr>
        <w:t xml:space="preserve"> la ley marco, es la Ley Federal del Trabajo, la cual en muchas ocasiones se aplica de manera supletoria durante los distintos procesos laborales que se ventilan en nuestra Entidad. Asimismo, ha dispuesto de dos meses para que el trabajador haga uso de alguna acción legal o derecho, estableciendo que la sola presentación de la demanda laboral interrumpe el plazo para la prescripción a pesar de que se presente ante diversa autoridad laboral y ésta sea incompetente, existe una diferencia de un mes en contra del trabajador para hacer valer una acción o derecho.</w:t>
      </w:r>
    </w:p>
    <w:p w14:paraId="5272DA69" w14:textId="77777777" w:rsidR="007A2050" w:rsidRPr="00D51A51" w:rsidRDefault="007A2050" w:rsidP="00EF6515">
      <w:pPr>
        <w:spacing w:after="0" w:line="240" w:lineRule="auto"/>
        <w:ind w:right="49"/>
        <w:contextualSpacing/>
        <w:jc w:val="both"/>
        <w:rPr>
          <w:rFonts w:ascii="Times New Roman" w:eastAsia="Calibri" w:hAnsi="Times New Roman" w:cs="Times New Roman"/>
          <w:bCs/>
          <w:sz w:val="24"/>
          <w:szCs w:val="24"/>
          <w:lang w:val="es-ES"/>
        </w:rPr>
      </w:pPr>
    </w:p>
    <w:p w14:paraId="1B31C12B" w14:textId="77777777" w:rsidR="007A2050" w:rsidRPr="00D51A51" w:rsidRDefault="007A2050" w:rsidP="00EF6515">
      <w:pPr>
        <w:spacing w:after="0" w:line="240" w:lineRule="auto"/>
        <w:ind w:right="49"/>
        <w:contextualSpacing/>
        <w:jc w:val="both"/>
        <w:rPr>
          <w:rFonts w:ascii="Times New Roman" w:eastAsia="Calibri" w:hAnsi="Times New Roman" w:cs="Times New Roman"/>
          <w:bCs/>
          <w:sz w:val="24"/>
          <w:szCs w:val="24"/>
          <w:lang w:val="es-ES"/>
        </w:rPr>
      </w:pPr>
      <w:r w:rsidRPr="00D51A51">
        <w:rPr>
          <w:rFonts w:ascii="Times New Roman" w:eastAsia="Calibri" w:hAnsi="Times New Roman" w:cs="Times New Roman"/>
          <w:bCs/>
          <w:sz w:val="24"/>
          <w:szCs w:val="24"/>
          <w:lang w:val="es-ES"/>
        </w:rPr>
        <w:t>En consecuencia, creemos también que, es urgente; cuando menos, igualar la prescripción que regula nuestra Ley del Trabajo de los Servidores Públicos del Estado y Municipios con lo que dispone la Ley Federal del Trabajo.</w:t>
      </w:r>
    </w:p>
    <w:p w14:paraId="5ECC4BFC" w14:textId="77777777" w:rsidR="007A2050" w:rsidRPr="00D51A51" w:rsidRDefault="007A2050" w:rsidP="00EF6515">
      <w:pPr>
        <w:spacing w:after="0" w:line="240" w:lineRule="auto"/>
        <w:ind w:right="49"/>
        <w:contextualSpacing/>
        <w:jc w:val="both"/>
        <w:rPr>
          <w:rFonts w:ascii="Times New Roman" w:eastAsia="Calibri" w:hAnsi="Times New Roman" w:cs="Times New Roman"/>
          <w:bCs/>
          <w:sz w:val="24"/>
          <w:szCs w:val="24"/>
          <w:lang w:val="es-ES"/>
        </w:rPr>
      </w:pPr>
    </w:p>
    <w:p w14:paraId="5E8BF9AE" w14:textId="77777777" w:rsidR="007A2050" w:rsidRPr="00D51A51" w:rsidRDefault="007A2050" w:rsidP="00EF6515">
      <w:pPr>
        <w:spacing w:after="0" w:line="240" w:lineRule="auto"/>
        <w:ind w:right="49"/>
        <w:contextualSpacing/>
        <w:jc w:val="both"/>
        <w:rPr>
          <w:rFonts w:ascii="Times New Roman" w:eastAsia="Calibri" w:hAnsi="Times New Roman" w:cs="Times New Roman"/>
          <w:b/>
          <w:sz w:val="24"/>
          <w:szCs w:val="24"/>
          <w:u w:val="single"/>
        </w:rPr>
      </w:pPr>
      <w:r w:rsidRPr="00D51A51">
        <w:rPr>
          <w:rFonts w:ascii="Times New Roman" w:eastAsia="Calibri" w:hAnsi="Times New Roman" w:cs="Times New Roman"/>
          <w:b/>
          <w:sz w:val="24"/>
          <w:szCs w:val="24"/>
          <w:u w:val="single"/>
        </w:rPr>
        <w:t>Análisis y Estudio Técnico del Texto Normativo.</w:t>
      </w:r>
    </w:p>
    <w:p w14:paraId="3AF68112" w14:textId="77777777" w:rsidR="007A2050" w:rsidRPr="00D51A51" w:rsidRDefault="007A2050" w:rsidP="00EF6515">
      <w:pPr>
        <w:spacing w:after="0" w:line="240" w:lineRule="auto"/>
        <w:ind w:right="49"/>
        <w:contextualSpacing/>
        <w:jc w:val="both"/>
        <w:rPr>
          <w:rFonts w:ascii="Times New Roman" w:eastAsia="Calibri" w:hAnsi="Times New Roman" w:cs="Times New Roman"/>
          <w:bCs/>
          <w:sz w:val="24"/>
          <w:szCs w:val="24"/>
          <w:lang w:val="es-ES"/>
        </w:rPr>
      </w:pPr>
    </w:p>
    <w:p w14:paraId="1DC268DB" w14:textId="77777777" w:rsidR="007A2050" w:rsidRPr="00D51A51" w:rsidRDefault="007A2050" w:rsidP="00EF6515">
      <w:pPr>
        <w:spacing w:after="0" w:line="240" w:lineRule="auto"/>
        <w:ind w:right="49"/>
        <w:contextualSpacing/>
        <w:jc w:val="both"/>
        <w:rPr>
          <w:rFonts w:ascii="Times New Roman" w:eastAsia="Calibri" w:hAnsi="Times New Roman" w:cs="Times New Roman"/>
          <w:bCs/>
          <w:sz w:val="24"/>
          <w:szCs w:val="24"/>
          <w:lang w:val="es-ES"/>
        </w:rPr>
      </w:pPr>
      <w:r w:rsidRPr="00D51A51">
        <w:rPr>
          <w:rFonts w:ascii="Times New Roman" w:eastAsia="Calibri" w:hAnsi="Times New Roman" w:cs="Times New Roman"/>
          <w:bCs/>
          <w:sz w:val="24"/>
          <w:szCs w:val="24"/>
          <w:lang w:val="es-ES"/>
        </w:rPr>
        <w:t>Estimamos correcto recordar que la Constitución Política de los Estados Unidos Mexicanos y la Ley Federal del Trabajo, establecen las normas mínimas en beneficio y protección de la clase trabajadora. Y de acuerdo al orden jerárquico normativo en el derecho mexicano, son superiores a nuestra Ley del Trabajo de los Servidores Públicos del Estado y Municipios, cuestión que debe ser atendida.</w:t>
      </w:r>
    </w:p>
    <w:p w14:paraId="463D60D1" w14:textId="77777777" w:rsidR="007A2050" w:rsidRPr="00D51A51" w:rsidRDefault="007A2050" w:rsidP="00EF6515">
      <w:pPr>
        <w:spacing w:after="0" w:line="240" w:lineRule="auto"/>
        <w:ind w:right="49"/>
        <w:contextualSpacing/>
        <w:jc w:val="both"/>
        <w:rPr>
          <w:rFonts w:ascii="Times New Roman" w:eastAsia="Calibri" w:hAnsi="Times New Roman" w:cs="Times New Roman"/>
          <w:bCs/>
          <w:sz w:val="24"/>
          <w:szCs w:val="24"/>
          <w:lang w:val="es-ES"/>
        </w:rPr>
      </w:pPr>
    </w:p>
    <w:p w14:paraId="3BB801CD" w14:textId="77777777" w:rsidR="007A2050" w:rsidRPr="00D51A51" w:rsidRDefault="007A2050" w:rsidP="00EF6515">
      <w:pPr>
        <w:spacing w:after="0" w:line="240" w:lineRule="auto"/>
        <w:ind w:right="49"/>
        <w:contextualSpacing/>
        <w:jc w:val="both"/>
        <w:rPr>
          <w:rFonts w:ascii="Times New Roman" w:eastAsia="Calibri" w:hAnsi="Times New Roman" w:cs="Times New Roman"/>
          <w:bCs/>
          <w:sz w:val="24"/>
          <w:szCs w:val="24"/>
          <w:lang w:val="es-ES"/>
        </w:rPr>
      </w:pPr>
      <w:r w:rsidRPr="00D51A51">
        <w:rPr>
          <w:rFonts w:ascii="Times New Roman" w:eastAsia="Calibri" w:hAnsi="Times New Roman" w:cs="Times New Roman"/>
          <w:bCs/>
          <w:sz w:val="24"/>
          <w:szCs w:val="24"/>
          <w:lang w:val="es-ES"/>
        </w:rPr>
        <w:t xml:space="preserve">Más aún, es evidente que los preceptos que pertenecen a un sistema jurídico pueden ser del mismo o de diverso rango. En la primera hipótesis hay entre ellos una relación de coordinación, en la segunda, un nexo de “supra” o subordinación. La existencia de relaciones de este último tipo permite la ordenación escalonada de aquellos preceptos y revela, al propio tiempo, el fundamento de su validez.  </w:t>
      </w:r>
    </w:p>
    <w:p w14:paraId="1D29E114" w14:textId="77777777" w:rsidR="007A2050" w:rsidRPr="00D51A51" w:rsidRDefault="007A2050" w:rsidP="00EF6515">
      <w:pPr>
        <w:spacing w:after="0" w:line="240" w:lineRule="auto"/>
        <w:ind w:right="49"/>
        <w:contextualSpacing/>
        <w:jc w:val="both"/>
        <w:rPr>
          <w:rFonts w:ascii="Times New Roman" w:eastAsia="Calibri" w:hAnsi="Times New Roman" w:cs="Times New Roman"/>
          <w:bCs/>
          <w:sz w:val="24"/>
          <w:szCs w:val="24"/>
          <w:lang w:val="es-ES"/>
        </w:rPr>
      </w:pPr>
    </w:p>
    <w:p w14:paraId="6AAC7A4E" w14:textId="77777777" w:rsidR="007A2050" w:rsidRPr="00D51A51" w:rsidRDefault="007A2050" w:rsidP="00EF6515">
      <w:pPr>
        <w:spacing w:after="0" w:line="240" w:lineRule="auto"/>
        <w:ind w:right="49"/>
        <w:contextualSpacing/>
        <w:jc w:val="both"/>
        <w:rPr>
          <w:rFonts w:ascii="Times New Roman" w:eastAsia="Calibri" w:hAnsi="Times New Roman" w:cs="Times New Roman"/>
          <w:bCs/>
          <w:sz w:val="24"/>
          <w:szCs w:val="24"/>
          <w:lang w:val="es-ES"/>
        </w:rPr>
      </w:pPr>
      <w:r w:rsidRPr="00D51A51">
        <w:rPr>
          <w:rFonts w:ascii="Times New Roman" w:eastAsia="Calibri" w:hAnsi="Times New Roman" w:cs="Times New Roman"/>
          <w:bCs/>
          <w:sz w:val="24"/>
          <w:szCs w:val="24"/>
          <w:lang w:val="es-ES"/>
        </w:rPr>
        <w:t>Como se expresa en la iniciativa, no podemos tener una ley que contenga preceptos inferiores o que reduzca los plazos otorgados por la legislación superior, por razón de jerarquía normativa.</w:t>
      </w:r>
    </w:p>
    <w:p w14:paraId="75DCEB75" w14:textId="77777777" w:rsidR="007A2050" w:rsidRPr="00D51A51" w:rsidRDefault="007A2050" w:rsidP="00EF6515">
      <w:pPr>
        <w:spacing w:after="0" w:line="240" w:lineRule="auto"/>
        <w:ind w:right="49"/>
        <w:contextualSpacing/>
        <w:jc w:val="both"/>
        <w:rPr>
          <w:rFonts w:ascii="Times New Roman" w:eastAsia="Calibri" w:hAnsi="Times New Roman" w:cs="Times New Roman"/>
          <w:bCs/>
          <w:sz w:val="24"/>
          <w:szCs w:val="24"/>
          <w:lang w:val="es-ES"/>
        </w:rPr>
      </w:pPr>
    </w:p>
    <w:p w14:paraId="3741E1A3" w14:textId="77777777" w:rsidR="007A2050" w:rsidRPr="00D51A51" w:rsidRDefault="007A2050" w:rsidP="00EF6515">
      <w:pPr>
        <w:spacing w:after="0" w:line="240" w:lineRule="auto"/>
        <w:ind w:right="49"/>
        <w:contextualSpacing/>
        <w:jc w:val="both"/>
        <w:rPr>
          <w:rFonts w:ascii="Times New Roman" w:eastAsia="Calibri" w:hAnsi="Times New Roman" w:cs="Times New Roman"/>
          <w:bCs/>
          <w:sz w:val="24"/>
          <w:szCs w:val="24"/>
          <w:lang w:val="es-ES"/>
        </w:rPr>
      </w:pPr>
      <w:r w:rsidRPr="00D51A51">
        <w:rPr>
          <w:rFonts w:ascii="Times New Roman" w:eastAsia="Calibri" w:hAnsi="Times New Roman" w:cs="Times New Roman"/>
          <w:bCs/>
          <w:sz w:val="24"/>
          <w:szCs w:val="24"/>
          <w:lang w:val="es-ES"/>
        </w:rPr>
        <w:t xml:space="preserve">En efecto, de nada sirve crear Tribunales, mejorar el procedimiento, dotar a la autoridad de mejores normas y contenidos, si no salvaguardamos los derechos de la clase trabajadora, por ello, estamos de acuerdo con la iniciativa que impulsa </w:t>
      </w:r>
      <w:r w:rsidRPr="00D51A51">
        <w:rPr>
          <w:rFonts w:ascii="Times New Roman" w:eastAsia="Calibri" w:hAnsi="Times New Roman" w:cs="Times New Roman"/>
          <w:bCs/>
          <w:sz w:val="24"/>
          <w:szCs w:val="24"/>
        </w:rPr>
        <w:t>que los trabajadores puedan ejercer acciones o derechos; en igualdad de circunstancias como lo establece la Ley Federal del Trabajo, otorgándoles el mismo plazo para ello, sin que prescriba su derecho por desigualdad de prescripciones entre ambas leyes y por Justicia Social.</w:t>
      </w:r>
    </w:p>
    <w:p w14:paraId="757A070C" w14:textId="77777777" w:rsidR="007A2050" w:rsidRPr="00D51A51" w:rsidRDefault="007A2050" w:rsidP="00EF6515">
      <w:pPr>
        <w:spacing w:after="0" w:line="240" w:lineRule="auto"/>
        <w:ind w:right="49"/>
        <w:contextualSpacing/>
        <w:jc w:val="both"/>
        <w:rPr>
          <w:rFonts w:ascii="Times New Roman" w:eastAsia="Calibri" w:hAnsi="Times New Roman" w:cs="Times New Roman"/>
          <w:bCs/>
          <w:sz w:val="24"/>
          <w:szCs w:val="24"/>
          <w:lang w:val="es-ES"/>
        </w:rPr>
      </w:pPr>
    </w:p>
    <w:p w14:paraId="656D5995" w14:textId="77777777" w:rsidR="007A2050" w:rsidRPr="00D51A51" w:rsidRDefault="007A2050" w:rsidP="00EF6515">
      <w:pPr>
        <w:spacing w:after="0" w:line="240" w:lineRule="auto"/>
        <w:ind w:right="49"/>
        <w:contextualSpacing/>
        <w:jc w:val="both"/>
        <w:rPr>
          <w:rFonts w:ascii="Times New Roman" w:eastAsia="Calibri" w:hAnsi="Times New Roman" w:cs="Times New Roman"/>
          <w:bCs/>
          <w:sz w:val="24"/>
          <w:szCs w:val="24"/>
          <w:lang w:val="es-ES"/>
        </w:rPr>
      </w:pPr>
      <w:r w:rsidRPr="00D51A51">
        <w:rPr>
          <w:rFonts w:ascii="Times New Roman" w:eastAsia="Calibri" w:hAnsi="Times New Roman" w:cs="Times New Roman"/>
          <w:bCs/>
          <w:sz w:val="24"/>
          <w:szCs w:val="24"/>
          <w:lang w:val="es-ES"/>
        </w:rPr>
        <w:t>Asimismo, advertimos que la propuesta legislativa es consecuente con el Objetivo 16. “Paz, Justicia e Instituciones Sólidas” de los Objetivos de Desarrollo Sostenible postulados por la Agenda 2030, que tiene como postulado principal el promover sociedades justas, pacíficas e inclusivas, además de promover el Estado de Derecho en los planos nacional e internacional y garantizar la igualdad de acceso a la justicia para todos, por lo que, la estimamos correcta y adecuada.</w:t>
      </w:r>
    </w:p>
    <w:p w14:paraId="2F129DA5" w14:textId="77777777" w:rsidR="007A2050" w:rsidRPr="00D51A51" w:rsidRDefault="007A2050" w:rsidP="00EF6515">
      <w:pPr>
        <w:spacing w:after="0" w:line="240" w:lineRule="auto"/>
        <w:ind w:right="49"/>
        <w:contextualSpacing/>
        <w:jc w:val="both"/>
        <w:rPr>
          <w:rFonts w:ascii="Times New Roman" w:eastAsia="Calibri" w:hAnsi="Times New Roman" w:cs="Times New Roman"/>
          <w:bCs/>
          <w:sz w:val="24"/>
          <w:szCs w:val="24"/>
          <w:lang w:val="es-ES"/>
        </w:rPr>
      </w:pPr>
    </w:p>
    <w:p w14:paraId="783687B9" w14:textId="77777777" w:rsidR="007A2050" w:rsidRPr="00D51A51" w:rsidRDefault="007A2050"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lang w:val="es-ES"/>
        </w:rPr>
        <w:t xml:space="preserve">En tal sentido es procedente derogar </w:t>
      </w:r>
      <w:r w:rsidRPr="00D51A51">
        <w:rPr>
          <w:rFonts w:ascii="Times New Roman" w:eastAsia="Calibri" w:hAnsi="Times New Roman" w:cs="Times New Roman"/>
          <w:sz w:val="24"/>
          <w:szCs w:val="24"/>
        </w:rPr>
        <w:t xml:space="preserve">el inciso c) de la fracción I del artículo 180 y adicionar el inciso e) a la fracción II del artículo 180 de la Ley del Trabajo de los Servidores Públicos del Estado y Municipios, para cambiar de uno a dos meses la excepción de la prescripción laboral en caso de suspensión o despido injustificados, las acciones para exigir la reinstalación en su trabajo </w:t>
      </w:r>
      <w:r w:rsidRPr="00D51A51">
        <w:rPr>
          <w:rFonts w:ascii="Times New Roman" w:eastAsia="Calibri" w:hAnsi="Times New Roman" w:cs="Times New Roman"/>
          <w:sz w:val="24"/>
          <w:szCs w:val="24"/>
        </w:rPr>
        <w:lastRenderedPageBreak/>
        <w:t>o la indemnización que la ley concede, contados a partir del día siguiente al de la fecha del despido o suspensión.</w:t>
      </w:r>
    </w:p>
    <w:p w14:paraId="5F01BAAB" w14:textId="77777777" w:rsidR="007A2050" w:rsidRPr="00D51A51" w:rsidRDefault="007A2050" w:rsidP="00EF6515">
      <w:pPr>
        <w:spacing w:after="0" w:line="240" w:lineRule="auto"/>
        <w:ind w:right="49"/>
        <w:contextualSpacing/>
        <w:jc w:val="both"/>
        <w:rPr>
          <w:rFonts w:ascii="Times New Roman" w:eastAsia="Calibri" w:hAnsi="Times New Roman" w:cs="Times New Roman"/>
          <w:sz w:val="24"/>
          <w:szCs w:val="24"/>
        </w:rPr>
      </w:pPr>
    </w:p>
    <w:p w14:paraId="606312B4" w14:textId="77777777" w:rsidR="007A2050" w:rsidRPr="00D51A51" w:rsidRDefault="007A2050"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Por las razones expuestas, y analizados y valorados los argumentos; sustanciado el estudio técnico del Proyecto de Decreto; evidenciado el beneficio social de la iniciativa de decreto; y acreditados los requisitos de fondo y forma, nos permitimos concluir con los siguientes: </w:t>
      </w:r>
    </w:p>
    <w:p w14:paraId="53D16266" w14:textId="77777777" w:rsidR="007A2050" w:rsidRPr="00D51A51" w:rsidRDefault="007A2050" w:rsidP="00EF6515">
      <w:pPr>
        <w:spacing w:after="0" w:line="240" w:lineRule="auto"/>
        <w:ind w:right="49"/>
        <w:contextualSpacing/>
        <w:jc w:val="center"/>
        <w:rPr>
          <w:rFonts w:ascii="Times New Roman" w:eastAsia="Calibri" w:hAnsi="Times New Roman" w:cs="Times New Roman"/>
          <w:b/>
          <w:sz w:val="24"/>
          <w:szCs w:val="24"/>
          <w:lang w:val="es-ES"/>
        </w:rPr>
      </w:pPr>
    </w:p>
    <w:p w14:paraId="22B8C92F" w14:textId="77777777" w:rsidR="007A2050" w:rsidRPr="00D51A51" w:rsidRDefault="007A2050" w:rsidP="00EF6515">
      <w:pPr>
        <w:spacing w:after="0" w:line="240" w:lineRule="auto"/>
        <w:ind w:right="49"/>
        <w:contextualSpacing/>
        <w:jc w:val="center"/>
        <w:rPr>
          <w:rFonts w:ascii="Times New Roman" w:eastAsia="Calibri" w:hAnsi="Times New Roman" w:cs="Times New Roman"/>
          <w:b/>
          <w:sz w:val="24"/>
          <w:szCs w:val="24"/>
          <w:lang w:val="es-ES"/>
        </w:rPr>
      </w:pPr>
      <w:r w:rsidRPr="00D51A51">
        <w:rPr>
          <w:rFonts w:ascii="Times New Roman" w:eastAsia="Calibri" w:hAnsi="Times New Roman" w:cs="Times New Roman"/>
          <w:b/>
          <w:sz w:val="24"/>
          <w:szCs w:val="24"/>
          <w:lang w:val="es-ES"/>
        </w:rPr>
        <w:t>RESOLUTIVOS</w:t>
      </w:r>
    </w:p>
    <w:p w14:paraId="260AD9A8" w14:textId="77777777" w:rsidR="007A2050" w:rsidRPr="00D51A51" w:rsidRDefault="007A2050" w:rsidP="00EF6515">
      <w:pPr>
        <w:spacing w:after="0" w:line="240" w:lineRule="auto"/>
        <w:ind w:right="49"/>
        <w:contextualSpacing/>
        <w:jc w:val="both"/>
        <w:rPr>
          <w:rFonts w:ascii="Times New Roman" w:eastAsia="Calibri" w:hAnsi="Times New Roman" w:cs="Times New Roman"/>
          <w:sz w:val="24"/>
          <w:szCs w:val="24"/>
          <w:lang w:val="es-ES"/>
        </w:rPr>
      </w:pPr>
    </w:p>
    <w:p w14:paraId="094CC3BF" w14:textId="77777777" w:rsidR="007A2050" w:rsidRPr="00D51A51" w:rsidRDefault="007A2050" w:rsidP="00EF6515">
      <w:pPr>
        <w:spacing w:after="0" w:line="240" w:lineRule="auto"/>
        <w:ind w:right="49"/>
        <w:contextualSpacing/>
        <w:jc w:val="both"/>
        <w:rPr>
          <w:rFonts w:ascii="Times New Roman" w:eastAsia="Calibri" w:hAnsi="Times New Roman" w:cs="Times New Roman"/>
          <w:sz w:val="24"/>
          <w:szCs w:val="24"/>
          <w:lang w:val="es-ES"/>
        </w:rPr>
      </w:pPr>
      <w:r w:rsidRPr="00D51A51">
        <w:rPr>
          <w:rFonts w:ascii="Times New Roman" w:eastAsia="Calibri" w:hAnsi="Times New Roman" w:cs="Times New Roman"/>
          <w:b/>
          <w:sz w:val="24"/>
          <w:szCs w:val="24"/>
        </w:rPr>
        <w:t>PRIMERO.-</w:t>
      </w:r>
      <w:r w:rsidRPr="00D51A51">
        <w:rPr>
          <w:rFonts w:ascii="Times New Roman" w:eastAsia="Calibri" w:hAnsi="Times New Roman" w:cs="Times New Roman"/>
          <w:sz w:val="24"/>
          <w:szCs w:val="24"/>
        </w:rPr>
        <w:t xml:space="preserve"> Es de aprobarse, en lo conducente, conforme al Proyecto de Decreto que ha sido integrado, la Iniciativa con Proyecto de Decreto por el que se deroga el inciso c) de la fracción I del artículo 180 y se adiciona el inciso e) a la fracción II del artículo 180 de la Ley del Trabajo de los Servidores Públicos del Estado y Municipios, presentada por el Diputado David Parra Sánchez, en nombre del Grupo Parlamentario del Partido Revolucionario Institucional.</w:t>
      </w:r>
    </w:p>
    <w:p w14:paraId="60FE3553" w14:textId="77777777" w:rsidR="007A2050" w:rsidRPr="00D51A51" w:rsidRDefault="007A2050" w:rsidP="00EF6515">
      <w:pPr>
        <w:spacing w:after="0" w:line="240" w:lineRule="auto"/>
        <w:ind w:right="49"/>
        <w:contextualSpacing/>
        <w:jc w:val="both"/>
        <w:rPr>
          <w:rFonts w:ascii="Times New Roman" w:eastAsia="Calibri" w:hAnsi="Times New Roman" w:cs="Times New Roman"/>
          <w:sz w:val="24"/>
          <w:szCs w:val="24"/>
        </w:rPr>
      </w:pPr>
    </w:p>
    <w:p w14:paraId="1350A12C" w14:textId="77777777" w:rsidR="007A2050" w:rsidRPr="00D51A51" w:rsidRDefault="007A2050"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SEGUNDO.-</w:t>
      </w:r>
      <w:r w:rsidRPr="00D51A51">
        <w:rPr>
          <w:rFonts w:ascii="Times New Roman" w:eastAsia="Calibri" w:hAnsi="Times New Roman" w:cs="Times New Roman"/>
          <w:sz w:val="24"/>
          <w:szCs w:val="24"/>
        </w:rPr>
        <w:t xml:space="preserve"> Se adjunta el Proyecto de Decreto correspondiente.</w:t>
      </w:r>
    </w:p>
    <w:p w14:paraId="1743DDAB" w14:textId="77777777" w:rsidR="007A2050" w:rsidRPr="00D51A51" w:rsidRDefault="007A2050" w:rsidP="00EF6515">
      <w:pPr>
        <w:spacing w:after="0" w:line="240" w:lineRule="auto"/>
        <w:ind w:right="49"/>
        <w:contextualSpacing/>
        <w:jc w:val="both"/>
        <w:rPr>
          <w:rFonts w:ascii="Times New Roman" w:eastAsia="Calibri" w:hAnsi="Times New Roman" w:cs="Times New Roman"/>
          <w:sz w:val="24"/>
          <w:szCs w:val="24"/>
          <w:lang w:val="es-ES"/>
        </w:rPr>
      </w:pPr>
    </w:p>
    <w:p w14:paraId="219BA3F1" w14:textId="77777777" w:rsidR="007A2050" w:rsidRPr="00D51A51" w:rsidRDefault="007A2050" w:rsidP="00EF6515">
      <w:pPr>
        <w:spacing w:after="0" w:line="240" w:lineRule="auto"/>
        <w:ind w:right="49"/>
        <w:contextualSpacing/>
        <w:jc w:val="both"/>
        <w:rPr>
          <w:rFonts w:ascii="Times New Roman" w:eastAsia="Calibri" w:hAnsi="Times New Roman" w:cs="Times New Roman"/>
          <w:sz w:val="24"/>
          <w:szCs w:val="24"/>
          <w:lang w:val="es-ES"/>
        </w:rPr>
      </w:pPr>
      <w:r w:rsidRPr="00D51A51">
        <w:rPr>
          <w:rFonts w:ascii="Times New Roman" w:eastAsia="Calibri" w:hAnsi="Times New Roman" w:cs="Times New Roman"/>
          <w:b/>
          <w:sz w:val="24"/>
          <w:szCs w:val="24"/>
          <w:lang w:val="es-ES"/>
        </w:rPr>
        <w:t>TERCERO.-</w:t>
      </w:r>
      <w:r w:rsidRPr="00D51A51">
        <w:rPr>
          <w:rFonts w:ascii="Times New Roman" w:eastAsia="Calibri" w:hAnsi="Times New Roman" w:cs="Times New Roman"/>
          <w:sz w:val="24"/>
          <w:szCs w:val="24"/>
          <w:lang w:val="es-ES"/>
        </w:rPr>
        <w:t xml:space="preserve"> Previa discusión y aprobación por la Legislatura en Pleno, remítase el Proyecto de Decreto al Titular del Ejecutivo Estatal para los efectos necesarios.</w:t>
      </w:r>
    </w:p>
    <w:p w14:paraId="6AED1E94" w14:textId="77777777" w:rsidR="007A2050" w:rsidRPr="00D51A51" w:rsidRDefault="007A2050" w:rsidP="00EF6515">
      <w:pPr>
        <w:spacing w:after="0" w:line="240" w:lineRule="auto"/>
        <w:ind w:right="49"/>
        <w:contextualSpacing/>
        <w:jc w:val="both"/>
        <w:rPr>
          <w:rFonts w:ascii="Times New Roman" w:eastAsia="Calibri" w:hAnsi="Times New Roman" w:cs="Times New Roman"/>
          <w:sz w:val="24"/>
          <w:szCs w:val="24"/>
        </w:rPr>
      </w:pPr>
    </w:p>
    <w:p w14:paraId="25BAFF4A" w14:textId="77777777" w:rsidR="007A2050" w:rsidRPr="00D51A51" w:rsidRDefault="007A2050"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Dado en el Palacio del Poder Legislativo, en la ciudad de Toluca de Lerdo, capital del Estado de México, a los seis días del mes de julio de dos mil veintitrés.</w:t>
      </w:r>
    </w:p>
    <w:p w14:paraId="11E0868A" w14:textId="77777777" w:rsidR="007A2050" w:rsidRPr="00D51A51" w:rsidRDefault="007A2050" w:rsidP="00EF6515">
      <w:pPr>
        <w:spacing w:after="0" w:line="240" w:lineRule="auto"/>
        <w:ind w:right="49"/>
        <w:contextualSpacing/>
        <w:jc w:val="both"/>
        <w:rPr>
          <w:rFonts w:ascii="Times New Roman" w:eastAsia="Calibri" w:hAnsi="Times New Roman" w:cs="Times New Roman"/>
          <w:sz w:val="24"/>
          <w:szCs w:val="24"/>
        </w:rPr>
      </w:pPr>
    </w:p>
    <w:p w14:paraId="2BB7CF68" w14:textId="77777777" w:rsidR="00076A4E" w:rsidRPr="00D51A51" w:rsidRDefault="00076A4E" w:rsidP="00EF6515">
      <w:pPr>
        <w:spacing w:after="0" w:line="240" w:lineRule="auto"/>
        <w:ind w:right="49"/>
        <w:contextualSpacing/>
        <w:jc w:val="both"/>
        <w:rPr>
          <w:rFonts w:ascii="Times New Roman" w:eastAsia="Calibri" w:hAnsi="Times New Roman" w:cs="Times New Roman"/>
          <w:sz w:val="24"/>
          <w:szCs w:val="24"/>
        </w:rPr>
      </w:pPr>
    </w:p>
    <w:p w14:paraId="6D9608A3" w14:textId="6F6C6050" w:rsidR="007A2050" w:rsidRPr="00D51A51" w:rsidRDefault="007A2050"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 xml:space="preserve">LISTA DE VOTACIÓN </w:t>
      </w:r>
    </w:p>
    <w:p w14:paraId="2FD6515F" w14:textId="77777777" w:rsidR="007A2050" w:rsidRPr="00D51A51" w:rsidRDefault="007A2050" w:rsidP="00EF6515">
      <w:pPr>
        <w:spacing w:after="0" w:line="240" w:lineRule="auto"/>
        <w:ind w:right="49"/>
        <w:contextualSpacing/>
        <w:rPr>
          <w:rFonts w:ascii="Times New Roman" w:eastAsia="Calibri" w:hAnsi="Times New Roman" w:cs="Times New Roman"/>
          <w:b/>
          <w:sz w:val="24"/>
          <w:szCs w:val="24"/>
        </w:rPr>
      </w:pPr>
    </w:p>
    <w:p w14:paraId="4BFC829A" w14:textId="77777777" w:rsidR="007A2050" w:rsidRPr="00D51A51" w:rsidRDefault="007A2050" w:rsidP="00EF6515">
      <w:pPr>
        <w:spacing w:after="0" w:line="240" w:lineRule="auto"/>
        <w:ind w:right="49"/>
        <w:contextualSpacing/>
        <w:rPr>
          <w:rFonts w:ascii="Times New Roman" w:eastAsia="Calibri" w:hAnsi="Times New Roman" w:cs="Times New Roman"/>
          <w:b/>
          <w:sz w:val="24"/>
          <w:szCs w:val="24"/>
        </w:rPr>
      </w:pPr>
      <w:r w:rsidRPr="00D51A51">
        <w:rPr>
          <w:rFonts w:ascii="Times New Roman" w:eastAsia="Calibri" w:hAnsi="Times New Roman" w:cs="Times New Roman"/>
          <w:b/>
          <w:sz w:val="24"/>
          <w:szCs w:val="24"/>
        </w:rPr>
        <w:t>FECHA: 06/JULIO/2023</w:t>
      </w:r>
    </w:p>
    <w:p w14:paraId="312B26A9" w14:textId="77777777" w:rsidR="007A2050" w:rsidRPr="00D51A51" w:rsidRDefault="007A2050" w:rsidP="00EF6515">
      <w:pPr>
        <w:spacing w:after="0" w:line="240" w:lineRule="auto"/>
        <w:ind w:right="49"/>
        <w:contextualSpacing/>
        <w:jc w:val="both"/>
        <w:rPr>
          <w:rFonts w:ascii="Times New Roman" w:eastAsia="Calibri" w:hAnsi="Times New Roman" w:cs="Times New Roman"/>
          <w:b/>
          <w:sz w:val="24"/>
          <w:szCs w:val="24"/>
          <w:lang w:val="es-ES"/>
        </w:rPr>
      </w:pPr>
      <w:r w:rsidRPr="00D51A51">
        <w:rPr>
          <w:rFonts w:ascii="Times New Roman" w:eastAsia="Calibri" w:hAnsi="Times New Roman" w:cs="Times New Roman"/>
          <w:b/>
          <w:sz w:val="24"/>
          <w:szCs w:val="24"/>
        </w:rPr>
        <w:t xml:space="preserve">ASUNTO: </w:t>
      </w:r>
      <w:r w:rsidRPr="00D51A51">
        <w:rPr>
          <w:rFonts w:ascii="Times New Roman" w:eastAsia="Calibri" w:hAnsi="Times New Roman" w:cs="Times New Roman"/>
          <w:sz w:val="24"/>
          <w:szCs w:val="24"/>
        </w:rPr>
        <w:t>DICTAMEN FORMULADO A LA INICIATIVA CON PROYECTO DE DECRETO POR EL QUE SE DEROGA EL INCISO C) DE LA FRACCIÓN I DEL ARTÍCULO 180 Y SE ADICIONA EL INCISO E) A LA FRACCIÓN II DEL ARTÍCULO 180 DE LA LEY DEL TRABAJO DE LOS SERVIDORES PÚBLICOS DEL ESTADO Y MUNICIPIOS, PRESENTADA POR EL DIPUTADO DAVID PARRA SÁNCHEZ, EN NOMBRE DEL GRUPO PARLAMENTARIO DEL PARTIDO REVOLUCIONARIO INSTITUCIONAL.</w:t>
      </w:r>
    </w:p>
    <w:p w14:paraId="5F76FDA1" w14:textId="77777777" w:rsidR="007A2050" w:rsidRPr="00D51A51" w:rsidRDefault="007A2050" w:rsidP="00EF6515">
      <w:pPr>
        <w:spacing w:after="0" w:line="240" w:lineRule="auto"/>
        <w:ind w:right="49"/>
        <w:contextualSpacing/>
        <w:jc w:val="both"/>
        <w:rPr>
          <w:rFonts w:ascii="Times New Roman" w:eastAsia="Calibri" w:hAnsi="Times New Roman" w:cs="Times New Roman"/>
          <w:b/>
          <w:sz w:val="24"/>
          <w:szCs w:val="24"/>
        </w:rPr>
      </w:pPr>
    </w:p>
    <w:p w14:paraId="72ECFA54" w14:textId="77777777" w:rsidR="007A2050" w:rsidRPr="00D51A51" w:rsidRDefault="007A2050"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COMISIÓN LEGISLATIVA DE</w:t>
      </w:r>
    </w:p>
    <w:p w14:paraId="084C577D" w14:textId="77777777" w:rsidR="007A2050" w:rsidRPr="00D51A51" w:rsidRDefault="007A2050"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 xml:space="preserve">TRABAJO, PREVISIÓN Y SEGURIDAD SOCIAL </w:t>
      </w:r>
    </w:p>
    <w:p w14:paraId="73C50A55" w14:textId="77777777" w:rsidR="007A2050" w:rsidRPr="00D51A51" w:rsidRDefault="007A2050" w:rsidP="00EF6515">
      <w:pPr>
        <w:spacing w:after="0" w:line="240" w:lineRule="auto"/>
        <w:ind w:right="49"/>
        <w:contextualSpacing/>
        <w:jc w:val="center"/>
        <w:rPr>
          <w:rFonts w:ascii="Times New Roman" w:eastAsia="Calibri" w:hAnsi="Times New Roman" w:cs="Times New Roman"/>
          <w:b/>
          <w:sz w:val="24"/>
          <w:szCs w:val="24"/>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230"/>
        <w:gridCol w:w="2230"/>
        <w:gridCol w:w="2231"/>
      </w:tblGrid>
      <w:tr w:rsidR="007A2050" w:rsidRPr="00D51A51" w14:paraId="66A2A640" w14:textId="77777777" w:rsidTr="00E73318">
        <w:trPr>
          <w:trHeight w:val="20"/>
          <w:tblHeader/>
          <w:jc w:val="center"/>
        </w:trPr>
        <w:tc>
          <w:tcPr>
            <w:tcW w:w="2660" w:type="dxa"/>
            <w:vMerge w:val="restart"/>
            <w:shd w:val="clear" w:color="auto" w:fill="D9D9D9"/>
            <w:vAlign w:val="center"/>
          </w:tcPr>
          <w:p w14:paraId="692A5A5C" w14:textId="77777777" w:rsidR="007A2050" w:rsidRPr="00D51A51" w:rsidRDefault="007A2050"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DIPUTADA(O)</w:t>
            </w:r>
          </w:p>
        </w:tc>
        <w:tc>
          <w:tcPr>
            <w:tcW w:w="6691" w:type="dxa"/>
            <w:gridSpan w:val="3"/>
            <w:shd w:val="clear" w:color="auto" w:fill="D9D9D9"/>
          </w:tcPr>
          <w:p w14:paraId="18D96273" w14:textId="77777777" w:rsidR="007A2050" w:rsidRPr="00D51A51" w:rsidRDefault="007A2050"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FIRMA</w:t>
            </w:r>
          </w:p>
        </w:tc>
      </w:tr>
      <w:tr w:rsidR="007A2050" w:rsidRPr="00D51A51" w14:paraId="7C65E71F" w14:textId="77777777" w:rsidTr="00E73318">
        <w:trPr>
          <w:trHeight w:val="20"/>
          <w:tblHeader/>
          <w:jc w:val="center"/>
        </w:trPr>
        <w:tc>
          <w:tcPr>
            <w:tcW w:w="2660" w:type="dxa"/>
            <w:vMerge/>
            <w:shd w:val="clear" w:color="auto" w:fill="D9D9D9"/>
            <w:vAlign w:val="center"/>
          </w:tcPr>
          <w:p w14:paraId="08D0C23D" w14:textId="77777777" w:rsidR="007A2050" w:rsidRPr="00D51A51" w:rsidRDefault="007A2050" w:rsidP="00EF6515">
            <w:pPr>
              <w:spacing w:after="0" w:line="240" w:lineRule="auto"/>
              <w:ind w:right="49"/>
              <w:contextualSpacing/>
              <w:jc w:val="center"/>
              <w:rPr>
                <w:rFonts w:ascii="Times New Roman" w:eastAsia="Calibri" w:hAnsi="Times New Roman" w:cs="Times New Roman"/>
                <w:b/>
                <w:sz w:val="24"/>
                <w:szCs w:val="24"/>
              </w:rPr>
            </w:pPr>
          </w:p>
        </w:tc>
        <w:tc>
          <w:tcPr>
            <w:tcW w:w="2230" w:type="dxa"/>
            <w:shd w:val="clear" w:color="auto" w:fill="D9D9D9"/>
          </w:tcPr>
          <w:p w14:paraId="4BB86198" w14:textId="77777777" w:rsidR="007A2050" w:rsidRPr="00D51A51" w:rsidRDefault="007A2050"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A FAVOR</w:t>
            </w:r>
          </w:p>
        </w:tc>
        <w:tc>
          <w:tcPr>
            <w:tcW w:w="2230" w:type="dxa"/>
            <w:shd w:val="clear" w:color="auto" w:fill="D9D9D9"/>
          </w:tcPr>
          <w:p w14:paraId="7B84F056" w14:textId="77777777" w:rsidR="007A2050" w:rsidRPr="00D51A51" w:rsidRDefault="007A2050"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EN CONTRA</w:t>
            </w:r>
          </w:p>
        </w:tc>
        <w:tc>
          <w:tcPr>
            <w:tcW w:w="2231" w:type="dxa"/>
            <w:shd w:val="clear" w:color="auto" w:fill="D9D9D9"/>
          </w:tcPr>
          <w:p w14:paraId="36051791" w14:textId="77777777" w:rsidR="007A2050" w:rsidRPr="00D51A51" w:rsidRDefault="007A2050"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ABSTENCIÓN</w:t>
            </w:r>
          </w:p>
        </w:tc>
      </w:tr>
      <w:tr w:rsidR="007A2050" w:rsidRPr="00D51A51" w14:paraId="7B7099C6" w14:textId="77777777" w:rsidTr="00E73318">
        <w:trPr>
          <w:trHeight w:val="20"/>
          <w:jc w:val="center"/>
        </w:trPr>
        <w:tc>
          <w:tcPr>
            <w:tcW w:w="2660" w:type="dxa"/>
            <w:shd w:val="clear" w:color="auto" w:fill="auto"/>
            <w:vAlign w:val="center"/>
          </w:tcPr>
          <w:p w14:paraId="6C607B1B" w14:textId="77777777" w:rsidR="007A2050" w:rsidRPr="00D51A51" w:rsidRDefault="007A2050"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Presidente</w:t>
            </w:r>
          </w:p>
          <w:p w14:paraId="4C5FBBE9" w14:textId="77777777" w:rsidR="007A2050" w:rsidRPr="00D51A51" w:rsidRDefault="007A2050"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Dip. Jesús Isidro Moreno Mercado </w:t>
            </w:r>
          </w:p>
        </w:tc>
        <w:tc>
          <w:tcPr>
            <w:tcW w:w="2230" w:type="dxa"/>
            <w:shd w:val="clear" w:color="auto" w:fill="auto"/>
            <w:vAlign w:val="center"/>
          </w:tcPr>
          <w:p w14:paraId="0FB8B24A" w14:textId="77777777" w:rsidR="007A2050" w:rsidRPr="00D51A51" w:rsidRDefault="007A2050"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2230" w:type="dxa"/>
            <w:shd w:val="clear" w:color="auto" w:fill="auto"/>
            <w:vAlign w:val="center"/>
          </w:tcPr>
          <w:p w14:paraId="3B9C6FCA" w14:textId="77777777" w:rsidR="007A2050" w:rsidRPr="00D51A51" w:rsidRDefault="007A2050" w:rsidP="00EF6515">
            <w:pPr>
              <w:spacing w:after="0" w:line="240" w:lineRule="auto"/>
              <w:ind w:right="49"/>
              <w:contextualSpacing/>
              <w:jc w:val="center"/>
              <w:rPr>
                <w:rFonts w:ascii="Times New Roman" w:eastAsia="Calibri" w:hAnsi="Times New Roman" w:cs="Times New Roman"/>
                <w:b/>
                <w:sz w:val="24"/>
                <w:szCs w:val="24"/>
              </w:rPr>
            </w:pPr>
          </w:p>
        </w:tc>
        <w:tc>
          <w:tcPr>
            <w:tcW w:w="2231" w:type="dxa"/>
            <w:shd w:val="clear" w:color="auto" w:fill="auto"/>
            <w:vAlign w:val="center"/>
          </w:tcPr>
          <w:p w14:paraId="7B7966FB" w14:textId="77777777" w:rsidR="007A2050" w:rsidRPr="00D51A51" w:rsidRDefault="007A2050" w:rsidP="00EF6515">
            <w:pPr>
              <w:spacing w:after="0" w:line="240" w:lineRule="auto"/>
              <w:ind w:right="49"/>
              <w:contextualSpacing/>
              <w:jc w:val="center"/>
              <w:rPr>
                <w:rFonts w:ascii="Times New Roman" w:eastAsia="Calibri" w:hAnsi="Times New Roman" w:cs="Times New Roman"/>
                <w:b/>
                <w:sz w:val="24"/>
                <w:szCs w:val="24"/>
              </w:rPr>
            </w:pPr>
          </w:p>
        </w:tc>
      </w:tr>
      <w:tr w:rsidR="007A2050" w:rsidRPr="00D51A51" w14:paraId="6B082BCE" w14:textId="77777777" w:rsidTr="00E73318">
        <w:trPr>
          <w:trHeight w:val="20"/>
          <w:jc w:val="center"/>
        </w:trPr>
        <w:tc>
          <w:tcPr>
            <w:tcW w:w="2660" w:type="dxa"/>
            <w:shd w:val="clear" w:color="auto" w:fill="auto"/>
            <w:vAlign w:val="center"/>
          </w:tcPr>
          <w:p w14:paraId="29C84508" w14:textId="77777777" w:rsidR="007A2050" w:rsidRPr="00D51A51" w:rsidRDefault="007A2050"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Secretario</w:t>
            </w:r>
          </w:p>
          <w:p w14:paraId="030D0061" w14:textId="77777777" w:rsidR="007A2050" w:rsidRPr="00D51A51" w:rsidRDefault="007A2050"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Dip. Silvia </w:t>
            </w:r>
          </w:p>
          <w:p w14:paraId="24D42CC2" w14:textId="77777777" w:rsidR="007A2050" w:rsidRPr="00D51A51" w:rsidRDefault="007A2050"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Barberena Maldonado</w:t>
            </w:r>
          </w:p>
        </w:tc>
        <w:tc>
          <w:tcPr>
            <w:tcW w:w="2230" w:type="dxa"/>
            <w:shd w:val="clear" w:color="auto" w:fill="auto"/>
            <w:vAlign w:val="center"/>
          </w:tcPr>
          <w:p w14:paraId="7AC5C5B3" w14:textId="77777777" w:rsidR="007A2050" w:rsidRPr="00D51A51" w:rsidRDefault="007A2050"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2230" w:type="dxa"/>
            <w:shd w:val="clear" w:color="auto" w:fill="auto"/>
            <w:vAlign w:val="center"/>
          </w:tcPr>
          <w:p w14:paraId="103E4FDA" w14:textId="77777777" w:rsidR="007A2050" w:rsidRPr="00D51A51" w:rsidRDefault="007A2050" w:rsidP="00EF6515">
            <w:pPr>
              <w:spacing w:after="0" w:line="240" w:lineRule="auto"/>
              <w:ind w:right="49"/>
              <w:contextualSpacing/>
              <w:jc w:val="center"/>
              <w:rPr>
                <w:rFonts w:ascii="Times New Roman" w:eastAsia="Calibri" w:hAnsi="Times New Roman" w:cs="Times New Roman"/>
                <w:b/>
                <w:sz w:val="24"/>
                <w:szCs w:val="24"/>
              </w:rPr>
            </w:pPr>
          </w:p>
        </w:tc>
        <w:tc>
          <w:tcPr>
            <w:tcW w:w="2231" w:type="dxa"/>
            <w:shd w:val="clear" w:color="auto" w:fill="auto"/>
            <w:vAlign w:val="center"/>
          </w:tcPr>
          <w:p w14:paraId="418A205B" w14:textId="77777777" w:rsidR="007A2050" w:rsidRPr="00D51A51" w:rsidRDefault="007A2050" w:rsidP="00EF6515">
            <w:pPr>
              <w:spacing w:after="0" w:line="240" w:lineRule="auto"/>
              <w:ind w:right="49"/>
              <w:contextualSpacing/>
              <w:jc w:val="center"/>
              <w:rPr>
                <w:rFonts w:ascii="Times New Roman" w:eastAsia="Calibri" w:hAnsi="Times New Roman" w:cs="Times New Roman"/>
                <w:b/>
                <w:sz w:val="24"/>
                <w:szCs w:val="24"/>
              </w:rPr>
            </w:pPr>
          </w:p>
        </w:tc>
      </w:tr>
      <w:tr w:rsidR="007A2050" w:rsidRPr="00D51A51" w14:paraId="7B647EA3" w14:textId="77777777" w:rsidTr="00E73318">
        <w:trPr>
          <w:trHeight w:val="20"/>
          <w:jc w:val="center"/>
        </w:trPr>
        <w:tc>
          <w:tcPr>
            <w:tcW w:w="2660" w:type="dxa"/>
            <w:shd w:val="clear" w:color="auto" w:fill="auto"/>
            <w:vAlign w:val="center"/>
          </w:tcPr>
          <w:p w14:paraId="33857B7E" w14:textId="77777777" w:rsidR="007A2050" w:rsidRPr="00D51A51" w:rsidRDefault="007A2050"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Prosecretaria</w:t>
            </w:r>
          </w:p>
          <w:p w14:paraId="22DF5BC7" w14:textId="386539FC" w:rsidR="007A2050" w:rsidRPr="00D51A51" w:rsidRDefault="007A2050"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Dip. Abraham </w:t>
            </w:r>
          </w:p>
          <w:p w14:paraId="6DD0B450" w14:textId="77777777" w:rsidR="007A2050" w:rsidRPr="00D51A51" w:rsidRDefault="007A2050"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Saroné Campos</w:t>
            </w:r>
          </w:p>
        </w:tc>
        <w:tc>
          <w:tcPr>
            <w:tcW w:w="2230" w:type="dxa"/>
            <w:shd w:val="clear" w:color="auto" w:fill="auto"/>
            <w:vAlign w:val="center"/>
          </w:tcPr>
          <w:p w14:paraId="7AA244CA" w14:textId="77777777" w:rsidR="007A2050" w:rsidRPr="00D51A51" w:rsidRDefault="007A2050" w:rsidP="00EF6515">
            <w:pPr>
              <w:spacing w:after="0" w:line="240" w:lineRule="auto"/>
              <w:ind w:right="49"/>
              <w:contextualSpacing/>
              <w:jc w:val="center"/>
              <w:rPr>
                <w:rFonts w:ascii="Times New Roman" w:eastAsia="Calibri" w:hAnsi="Times New Roman" w:cs="Times New Roman"/>
                <w:b/>
                <w:sz w:val="24"/>
                <w:szCs w:val="24"/>
              </w:rPr>
            </w:pPr>
          </w:p>
        </w:tc>
        <w:tc>
          <w:tcPr>
            <w:tcW w:w="2230" w:type="dxa"/>
            <w:shd w:val="clear" w:color="auto" w:fill="auto"/>
            <w:vAlign w:val="center"/>
          </w:tcPr>
          <w:p w14:paraId="3E35F098" w14:textId="77777777" w:rsidR="007A2050" w:rsidRPr="00D51A51" w:rsidRDefault="007A2050" w:rsidP="00EF6515">
            <w:pPr>
              <w:spacing w:after="0" w:line="240" w:lineRule="auto"/>
              <w:ind w:right="49"/>
              <w:contextualSpacing/>
              <w:jc w:val="center"/>
              <w:rPr>
                <w:rFonts w:ascii="Times New Roman" w:eastAsia="Calibri" w:hAnsi="Times New Roman" w:cs="Times New Roman"/>
                <w:b/>
                <w:sz w:val="24"/>
                <w:szCs w:val="24"/>
              </w:rPr>
            </w:pPr>
          </w:p>
        </w:tc>
        <w:tc>
          <w:tcPr>
            <w:tcW w:w="2231" w:type="dxa"/>
            <w:shd w:val="clear" w:color="auto" w:fill="auto"/>
            <w:vAlign w:val="center"/>
          </w:tcPr>
          <w:p w14:paraId="365BD0C2" w14:textId="77777777" w:rsidR="007A2050" w:rsidRPr="00D51A51" w:rsidRDefault="007A2050" w:rsidP="00EF6515">
            <w:pPr>
              <w:spacing w:after="0" w:line="240" w:lineRule="auto"/>
              <w:ind w:right="49"/>
              <w:contextualSpacing/>
              <w:jc w:val="center"/>
              <w:rPr>
                <w:rFonts w:ascii="Times New Roman" w:eastAsia="Calibri" w:hAnsi="Times New Roman" w:cs="Times New Roman"/>
                <w:b/>
                <w:sz w:val="24"/>
                <w:szCs w:val="24"/>
              </w:rPr>
            </w:pPr>
          </w:p>
        </w:tc>
      </w:tr>
      <w:tr w:rsidR="007A2050" w:rsidRPr="00D51A51" w14:paraId="6DDE184F" w14:textId="77777777" w:rsidTr="00E73318">
        <w:trPr>
          <w:trHeight w:val="20"/>
          <w:jc w:val="center"/>
        </w:trPr>
        <w:tc>
          <w:tcPr>
            <w:tcW w:w="2660" w:type="dxa"/>
            <w:shd w:val="clear" w:color="auto" w:fill="auto"/>
            <w:vAlign w:val="center"/>
          </w:tcPr>
          <w:p w14:paraId="595B1D16" w14:textId="77777777" w:rsidR="007A2050" w:rsidRPr="00D51A51" w:rsidRDefault="007A2050"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lastRenderedPageBreak/>
              <w:t xml:space="preserve">Dip. Mario Ariel </w:t>
            </w:r>
          </w:p>
          <w:p w14:paraId="1777C829" w14:textId="77777777" w:rsidR="007A2050" w:rsidRPr="00D51A51" w:rsidRDefault="007A2050"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Juárez Rodríguez </w:t>
            </w:r>
          </w:p>
        </w:tc>
        <w:tc>
          <w:tcPr>
            <w:tcW w:w="2230" w:type="dxa"/>
            <w:shd w:val="clear" w:color="auto" w:fill="auto"/>
            <w:vAlign w:val="center"/>
          </w:tcPr>
          <w:p w14:paraId="69468756" w14:textId="77777777" w:rsidR="007A2050" w:rsidRPr="00D51A51" w:rsidRDefault="007A2050" w:rsidP="00EF6515">
            <w:pPr>
              <w:spacing w:after="0" w:line="240" w:lineRule="auto"/>
              <w:ind w:right="49"/>
              <w:contextualSpacing/>
              <w:jc w:val="center"/>
              <w:rPr>
                <w:rFonts w:ascii="Times New Roman" w:eastAsia="Calibri" w:hAnsi="Times New Roman" w:cs="Times New Roman"/>
                <w:b/>
                <w:sz w:val="24"/>
                <w:szCs w:val="24"/>
              </w:rPr>
            </w:pPr>
          </w:p>
        </w:tc>
        <w:tc>
          <w:tcPr>
            <w:tcW w:w="2230" w:type="dxa"/>
            <w:shd w:val="clear" w:color="auto" w:fill="auto"/>
            <w:vAlign w:val="center"/>
          </w:tcPr>
          <w:p w14:paraId="51C2E228" w14:textId="77777777" w:rsidR="007A2050" w:rsidRPr="00D51A51" w:rsidRDefault="007A2050" w:rsidP="00EF6515">
            <w:pPr>
              <w:spacing w:after="0" w:line="240" w:lineRule="auto"/>
              <w:ind w:right="49"/>
              <w:contextualSpacing/>
              <w:jc w:val="center"/>
              <w:rPr>
                <w:rFonts w:ascii="Times New Roman" w:eastAsia="Calibri" w:hAnsi="Times New Roman" w:cs="Times New Roman"/>
                <w:b/>
                <w:sz w:val="24"/>
                <w:szCs w:val="24"/>
              </w:rPr>
            </w:pPr>
          </w:p>
        </w:tc>
        <w:tc>
          <w:tcPr>
            <w:tcW w:w="2231" w:type="dxa"/>
            <w:shd w:val="clear" w:color="auto" w:fill="auto"/>
            <w:vAlign w:val="center"/>
          </w:tcPr>
          <w:p w14:paraId="3C6AF24C" w14:textId="77777777" w:rsidR="007A2050" w:rsidRPr="00D51A51" w:rsidRDefault="007A2050" w:rsidP="00EF6515">
            <w:pPr>
              <w:spacing w:after="0" w:line="240" w:lineRule="auto"/>
              <w:ind w:right="49"/>
              <w:contextualSpacing/>
              <w:jc w:val="center"/>
              <w:rPr>
                <w:rFonts w:ascii="Times New Roman" w:eastAsia="Calibri" w:hAnsi="Times New Roman" w:cs="Times New Roman"/>
                <w:b/>
                <w:sz w:val="24"/>
                <w:szCs w:val="24"/>
              </w:rPr>
            </w:pPr>
          </w:p>
        </w:tc>
      </w:tr>
      <w:tr w:rsidR="007A2050" w:rsidRPr="00D51A51" w14:paraId="6E3E037A" w14:textId="77777777" w:rsidTr="00E73318">
        <w:trPr>
          <w:trHeight w:val="20"/>
          <w:jc w:val="center"/>
        </w:trPr>
        <w:tc>
          <w:tcPr>
            <w:tcW w:w="2660" w:type="dxa"/>
            <w:shd w:val="clear" w:color="auto" w:fill="auto"/>
            <w:vAlign w:val="center"/>
          </w:tcPr>
          <w:p w14:paraId="7C579292" w14:textId="77777777" w:rsidR="007A2050" w:rsidRPr="00D51A51" w:rsidRDefault="007A2050"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Dip. Faustino </w:t>
            </w:r>
          </w:p>
          <w:p w14:paraId="469EDF41" w14:textId="77777777" w:rsidR="007A2050" w:rsidRPr="00D51A51" w:rsidRDefault="007A2050"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de la Cruz Pérez </w:t>
            </w:r>
          </w:p>
        </w:tc>
        <w:tc>
          <w:tcPr>
            <w:tcW w:w="2230" w:type="dxa"/>
            <w:shd w:val="clear" w:color="auto" w:fill="auto"/>
            <w:vAlign w:val="center"/>
          </w:tcPr>
          <w:p w14:paraId="57E78FF6" w14:textId="77777777" w:rsidR="007A2050" w:rsidRPr="00D51A51" w:rsidRDefault="007A2050"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2230" w:type="dxa"/>
            <w:shd w:val="clear" w:color="auto" w:fill="auto"/>
            <w:vAlign w:val="center"/>
          </w:tcPr>
          <w:p w14:paraId="698AB7EA" w14:textId="77777777" w:rsidR="007A2050" w:rsidRPr="00D51A51" w:rsidRDefault="007A2050" w:rsidP="00EF6515">
            <w:pPr>
              <w:spacing w:after="0" w:line="240" w:lineRule="auto"/>
              <w:ind w:right="49"/>
              <w:contextualSpacing/>
              <w:jc w:val="center"/>
              <w:rPr>
                <w:rFonts w:ascii="Times New Roman" w:eastAsia="Calibri" w:hAnsi="Times New Roman" w:cs="Times New Roman"/>
                <w:b/>
                <w:sz w:val="24"/>
                <w:szCs w:val="24"/>
              </w:rPr>
            </w:pPr>
          </w:p>
        </w:tc>
        <w:tc>
          <w:tcPr>
            <w:tcW w:w="2231" w:type="dxa"/>
            <w:shd w:val="clear" w:color="auto" w:fill="auto"/>
            <w:vAlign w:val="center"/>
          </w:tcPr>
          <w:p w14:paraId="09BE8D43" w14:textId="77777777" w:rsidR="007A2050" w:rsidRPr="00D51A51" w:rsidRDefault="007A2050" w:rsidP="00EF6515">
            <w:pPr>
              <w:spacing w:after="0" w:line="240" w:lineRule="auto"/>
              <w:ind w:right="49"/>
              <w:contextualSpacing/>
              <w:jc w:val="center"/>
              <w:rPr>
                <w:rFonts w:ascii="Times New Roman" w:eastAsia="Calibri" w:hAnsi="Times New Roman" w:cs="Times New Roman"/>
                <w:b/>
                <w:sz w:val="24"/>
                <w:szCs w:val="24"/>
              </w:rPr>
            </w:pPr>
          </w:p>
        </w:tc>
      </w:tr>
      <w:tr w:rsidR="007A2050" w:rsidRPr="00D51A51" w14:paraId="5652A420" w14:textId="77777777" w:rsidTr="00E73318">
        <w:trPr>
          <w:trHeight w:val="20"/>
          <w:jc w:val="center"/>
        </w:trPr>
        <w:tc>
          <w:tcPr>
            <w:tcW w:w="2660" w:type="dxa"/>
            <w:shd w:val="clear" w:color="auto" w:fill="auto"/>
            <w:vAlign w:val="center"/>
          </w:tcPr>
          <w:p w14:paraId="5C184BBD" w14:textId="77777777" w:rsidR="007A2050" w:rsidRPr="00D51A51" w:rsidRDefault="007A2050"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Dip. Lilia </w:t>
            </w:r>
          </w:p>
          <w:p w14:paraId="2B1E8B92" w14:textId="77777777" w:rsidR="007A2050" w:rsidRPr="00D51A51" w:rsidRDefault="007A2050"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Urbina Salazar </w:t>
            </w:r>
          </w:p>
        </w:tc>
        <w:tc>
          <w:tcPr>
            <w:tcW w:w="2230" w:type="dxa"/>
            <w:shd w:val="clear" w:color="auto" w:fill="auto"/>
            <w:vAlign w:val="center"/>
          </w:tcPr>
          <w:p w14:paraId="4DDD27D2" w14:textId="77777777" w:rsidR="007A2050" w:rsidRPr="00D51A51" w:rsidRDefault="007A2050"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2230" w:type="dxa"/>
            <w:shd w:val="clear" w:color="auto" w:fill="auto"/>
            <w:vAlign w:val="center"/>
          </w:tcPr>
          <w:p w14:paraId="384D7D94" w14:textId="77777777" w:rsidR="007A2050" w:rsidRPr="00D51A51" w:rsidRDefault="007A2050" w:rsidP="00EF6515">
            <w:pPr>
              <w:spacing w:after="0" w:line="240" w:lineRule="auto"/>
              <w:ind w:right="49"/>
              <w:contextualSpacing/>
              <w:jc w:val="center"/>
              <w:rPr>
                <w:rFonts w:ascii="Times New Roman" w:eastAsia="Calibri" w:hAnsi="Times New Roman" w:cs="Times New Roman"/>
                <w:b/>
                <w:sz w:val="24"/>
                <w:szCs w:val="24"/>
              </w:rPr>
            </w:pPr>
          </w:p>
        </w:tc>
        <w:tc>
          <w:tcPr>
            <w:tcW w:w="2231" w:type="dxa"/>
            <w:shd w:val="clear" w:color="auto" w:fill="auto"/>
            <w:vAlign w:val="center"/>
          </w:tcPr>
          <w:p w14:paraId="0FD76BE3" w14:textId="77777777" w:rsidR="007A2050" w:rsidRPr="00D51A51" w:rsidRDefault="007A2050" w:rsidP="00EF6515">
            <w:pPr>
              <w:spacing w:after="0" w:line="240" w:lineRule="auto"/>
              <w:ind w:right="49"/>
              <w:contextualSpacing/>
              <w:jc w:val="center"/>
              <w:rPr>
                <w:rFonts w:ascii="Times New Roman" w:eastAsia="Calibri" w:hAnsi="Times New Roman" w:cs="Times New Roman"/>
                <w:b/>
                <w:sz w:val="24"/>
                <w:szCs w:val="24"/>
              </w:rPr>
            </w:pPr>
          </w:p>
        </w:tc>
      </w:tr>
      <w:tr w:rsidR="007A2050" w:rsidRPr="00D51A51" w14:paraId="4A00B0F7" w14:textId="77777777" w:rsidTr="00E73318">
        <w:trPr>
          <w:trHeight w:val="20"/>
          <w:jc w:val="center"/>
        </w:trPr>
        <w:tc>
          <w:tcPr>
            <w:tcW w:w="2660" w:type="dxa"/>
            <w:shd w:val="clear" w:color="auto" w:fill="auto"/>
            <w:vAlign w:val="center"/>
          </w:tcPr>
          <w:p w14:paraId="3B6F5676" w14:textId="77777777" w:rsidR="007A2050" w:rsidRPr="00D51A51" w:rsidRDefault="007A2050"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Dip. Evelyn </w:t>
            </w:r>
          </w:p>
          <w:p w14:paraId="3954C9DB" w14:textId="77777777" w:rsidR="007A2050" w:rsidRPr="00D51A51" w:rsidRDefault="007A2050"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Osornio Jiménez </w:t>
            </w:r>
          </w:p>
        </w:tc>
        <w:tc>
          <w:tcPr>
            <w:tcW w:w="2230" w:type="dxa"/>
            <w:shd w:val="clear" w:color="auto" w:fill="auto"/>
            <w:vAlign w:val="center"/>
          </w:tcPr>
          <w:p w14:paraId="04D099FF" w14:textId="77777777" w:rsidR="007A2050" w:rsidRPr="00D51A51" w:rsidRDefault="007A2050"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2230" w:type="dxa"/>
            <w:shd w:val="clear" w:color="auto" w:fill="auto"/>
            <w:vAlign w:val="center"/>
          </w:tcPr>
          <w:p w14:paraId="51B09165" w14:textId="77777777" w:rsidR="007A2050" w:rsidRPr="00D51A51" w:rsidRDefault="007A2050" w:rsidP="00EF6515">
            <w:pPr>
              <w:spacing w:after="0" w:line="240" w:lineRule="auto"/>
              <w:ind w:right="49"/>
              <w:contextualSpacing/>
              <w:jc w:val="center"/>
              <w:rPr>
                <w:rFonts w:ascii="Times New Roman" w:eastAsia="Calibri" w:hAnsi="Times New Roman" w:cs="Times New Roman"/>
                <w:b/>
                <w:sz w:val="24"/>
                <w:szCs w:val="24"/>
              </w:rPr>
            </w:pPr>
          </w:p>
        </w:tc>
        <w:tc>
          <w:tcPr>
            <w:tcW w:w="2231" w:type="dxa"/>
            <w:shd w:val="clear" w:color="auto" w:fill="auto"/>
            <w:vAlign w:val="center"/>
          </w:tcPr>
          <w:p w14:paraId="7DC6ADA6" w14:textId="77777777" w:rsidR="007A2050" w:rsidRPr="00D51A51" w:rsidRDefault="007A2050" w:rsidP="00EF6515">
            <w:pPr>
              <w:spacing w:after="0" w:line="240" w:lineRule="auto"/>
              <w:ind w:right="49"/>
              <w:contextualSpacing/>
              <w:jc w:val="center"/>
              <w:rPr>
                <w:rFonts w:ascii="Times New Roman" w:eastAsia="Calibri" w:hAnsi="Times New Roman" w:cs="Times New Roman"/>
                <w:b/>
                <w:sz w:val="24"/>
                <w:szCs w:val="24"/>
              </w:rPr>
            </w:pPr>
          </w:p>
        </w:tc>
      </w:tr>
      <w:tr w:rsidR="007A2050" w:rsidRPr="00D51A51" w14:paraId="6E51773D" w14:textId="77777777" w:rsidTr="00E73318">
        <w:trPr>
          <w:trHeight w:val="20"/>
          <w:jc w:val="center"/>
        </w:trPr>
        <w:tc>
          <w:tcPr>
            <w:tcW w:w="2660" w:type="dxa"/>
            <w:shd w:val="clear" w:color="auto" w:fill="auto"/>
            <w:vAlign w:val="center"/>
          </w:tcPr>
          <w:p w14:paraId="1791D0B8" w14:textId="77777777" w:rsidR="007A2050" w:rsidRPr="00D51A51" w:rsidRDefault="007A2050"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Dip. Gerardo </w:t>
            </w:r>
          </w:p>
          <w:p w14:paraId="5000E647" w14:textId="77777777" w:rsidR="007A2050" w:rsidRPr="00D51A51" w:rsidRDefault="007A2050"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Lamas Pombo </w:t>
            </w:r>
          </w:p>
        </w:tc>
        <w:tc>
          <w:tcPr>
            <w:tcW w:w="2230" w:type="dxa"/>
            <w:shd w:val="clear" w:color="auto" w:fill="auto"/>
            <w:vAlign w:val="center"/>
          </w:tcPr>
          <w:p w14:paraId="4D8F1DEA" w14:textId="77777777" w:rsidR="007A2050" w:rsidRPr="00D51A51" w:rsidRDefault="007A2050"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2230" w:type="dxa"/>
            <w:shd w:val="clear" w:color="auto" w:fill="auto"/>
            <w:vAlign w:val="center"/>
          </w:tcPr>
          <w:p w14:paraId="067B77F9" w14:textId="77777777" w:rsidR="007A2050" w:rsidRPr="00D51A51" w:rsidRDefault="007A2050" w:rsidP="00EF6515">
            <w:pPr>
              <w:spacing w:after="0" w:line="240" w:lineRule="auto"/>
              <w:ind w:right="49"/>
              <w:contextualSpacing/>
              <w:jc w:val="center"/>
              <w:rPr>
                <w:rFonts w:ascii="Times New Roman" w:eastAsia="Calibri" w:hAnsi="Times New Roman" w:cs="Times New Roman"/>
                <w:b/>
                <w:sz w:val="24"/>
                <w:szCs w:val="24"/>
              </w:rPr>
            </w:pPr>
          </w:p>
        </w:tc>
        <w:tc>
          <w:tcPr>
            <w:tcW w:w="2231" w:type="dxa"/>
            <w:shd w:val="clear" w:color="auto" w:fill="auto"/>
            <w:vAlign w:val="center"/>
          </w:tcPr>
          <w:p w14:paraId="49B63664" w14:textId="77777777" w:rsidR="007A2050" w:rsidRPr="00D51A51" w:rsidRDefault="007A2050" w:rsidP="00EF6515">
            <w:pPr>
              <w:spacing w:after="0" w:line="240" w:lineRule="auto"/>
              <w:ind w:right="49"/>
              <w:contextualSpacing/>
              <w:jc w:val="center"/>
              <w:rPr>
                <w:rFonts w:ascii="Times New Roman" w:eastAsia="Calibri" w:hAnsi="Times New Roman" w:cs="Times New Roman"/>
                <w:b/>
                <w:sz w:val="24"/>
                <w:szCs w:val="24"/>
              </w:rPr>
            </w:pPr>
          </w:p>
        </w:tc>
      </w:tr>
      <w:tr w:rsidR="007A2050" w:rsidRPr="00D51A51" w14:paraId="4BFB1C41" w14:textId="77777777" w:rsidTr="00E73318">
        <w:trPr>
          <w:trHeight w:val="20"/>
          <w:jc w:val="center"/>
        </w:trPr>
        <w:tc>
          <w:tcPr>
            <w:tcW w:w="2660" w:type="dxa"/>
            <w:shd w:val="clear" w:color="auto" w:fill="auto"/>
            <w:vAlign w:val="center"/>
          </w:tcPr>
          <w:p w14:paraId="465841FE" w14:textId="77777777" w:rsidR="007A2050" w:rsidRPr="00D51A51" w:rsidRDefault="007A2050"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Dip. Francisco Brian Rojas Cano </w:t>
            </w:r>
          </w:p>
        </w:tc>
        <w:tc>
          <w:tcPr>
            <w:tcW w:w="2230" w:type="dxa"/>
            <w:shd w:val="clear" w:color="auto" w:fill="auto"/>
            <w:vAlign w:val="center"/>
          </w:tcPr>
          <w:p w14:paraId="42E8773A" w14:textId="77777777" w:rsidR="007A2050" w:rsidRPr="00D51A51" w:rsidRDefault="007A2050"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2230" w:type="dxa"/>
            <w:shd w:val="clear" w:color="auto" w:fill="auto"/>
            <w:vAlign w:val="center"/>
          </w:tcPr>
          <w:p w14:paraId="6B32D09F" w14:textId="77777777" w:rsidR="007A2050" w:rsidRPr="00D51A51" w:rsidRDefault="007A2050" w:rsidP="00EF6515">
            <w:pPr>
              <w:spacing w:after="0" w:line="240" w:lineRule="auto"/>
              <w:ind w:right="49"/>
              <w:contextualSpacing/>
              <w:jc w:val="center"/>
              <w:rPr>
                <w:rFonts w:ascii="Times New Roman" w:eastAsia="Calibri" w:hAnsi="Times New Roman" w:cs="Times New Roman"/>
                <w:b/>
                <w:sz w:val="24"/>
                <w:szCs w:val="24"/>
              </w:rPr>
            </w:pPr>
          </w:p>
        </w:tc>
        <w:tc>
          <w:tcPr>
            <w:tcW w:w="2231" w:type="dxa"/>
            <w:shd w:val="clear" w:color="auto" w:fill="auto"/>
            <w:vAlign w:val="center"/>
          </w:tcPr>
          <w:p w14:paraId="177A5AD3" w14:textId="77777777" w:rsidR="007A2050" w:rsidRPr="00D51A51" w:rsidRDefault="007A2050" w:rsidP="00EF6515">
            <w:pPr>
              <w:spacing w:after="0" w:line="240" w:lineRule="auto"/>
              <w:ind w:right="49"/>
              <w:contextualSpacing/>
              <w:jc w:val="center"/>
              <w:rPr>
                <w:rFonts w:ascii="Times New Roman" w:eastAsia="Calibri" w:hAnsi="Times New Roman" w:cs="Times New Roman"/>
                <w:b/>
                <w:sz w:val="24"/>
                <w:szCs w:val="24"/>
              </w:rPr>
            </w:pPr>
          </w:p>
        </w:tc>
      </w:tr>
    </w:tbl>
    <w:p w14:paraId="61ADE68E" w14:textId="77777777" w:rsidR="007A2050" w:rsidRPr="00D51A51" w:rsidRDefault="007A2050" w:rsidP="00EF6515">
      <w:pPr>
        <w:pStyle w:val="Sinespaciado"/>
        <w:ind w:right="49"/>
        <w:rPr>
          <w:rFonts w:ascii="Times New Roman" w:hAnsi="Times New Roman" w:cs="Times New Roman"/>
          <w:sz w:val="24"/>
          <w:szCs w:val="24"/>
        </w:rPr>
      </w:pPr>
    </w:p>
    <w:p w14:paraId="6772B03F" w14:textId="77777777" w:rsidR="007A2050" w:rsidRPr="00D51A51" w:rsidRDefault="007A2050" w:rsidP="00EF6515">
      <w:pPr>
        <w:pStyle w:val="Sinespaciado"/>
        <w:ind w:right="49"/>
        <w:rPr>
          <w:rFonts w:ascii="Times New Roman" w:hAnsi="Times New Roman" w:cs="Times New Roman"/>
          <w:sz w:val="24"/>
          <w:szCs w:val="24"/>
        </w:rPr>
      </w:pPr>
    </w:p>
    <w:p w14:paraId="36309B85" w14:textId="77777777" w:rsidR="007A2050" w:rsidRPr="00D51A51" w:rsidRDefault="007A2050" w:rsidP="00EF6515">
      <w:pPr>
        <w:spacing w:after="0" w:line="240" w:lineRule="auto"/>
        <w:ind w:right="49"/>
        <w:jc w:val="both"/>
        <w:rPr>
          <w:rFonts w:ascii="Times New Roman" w:eastAsia="Calibri" w:hAnsi="Times New Roman" w:cs="Times New Roman"/>
          <w:b/>
          <w:sz w:val="24"/>
          <w:szCs w:val="24"/>
        </w:rPr>
      </w:pPr>
      <w:r w:rsidRPr="00D51A51">
        <w:rPr>
          <w:rFonts w:ascii="Times New Roman" w:eastAsia="Calibri" w:hAnsi="Times New Roman" w:cs="Times New Roman"/>
          <w:b/>
          <w:sz w:val="24"/>
          <w:szCs w:val="24"/>
        </w:rPr>
        <w:t>DECRETO NÚMERO</w:t>
      </w:r>
    </w:p>
    <w:p w14:paraId="01CAFBD0" w14:textId="77777777" w:rsidR="007A2050" w:rsidRPr="00D51A51" w:rsidRDefault="007A2050" w:rsidP="00EF6515">
      <w:pPr>
        <w:spacing w:after="0" w:line="240" w:lineRule="auto"/>
        <w:ind w:right="49"/>
        <w:jc w:val="both"/>
        <w:rPr>
          <w:rFonts w:ascii="Times New Roman" w:eastAsia="Calibri" w:hAnsi="Times New Roman" w:cs="Times New Roman"/>
          <w:b/>
          <w:sz w:val="24"/>
          <w:szCs w:val="24"/>
        </w:rPr>
      </w:pPr>
      <w:r w:rsidRPr="00D51A51">
        <w:rPr>
          <w:rFonts w:ascii="Times New Roman" w:eastAsia="Calibri" w:hAnsi="Times New Roman" w:cs="Times New Roman"/>
          <w:b/>
          <w:sz w:val="24"/>
          <w:szCs w:val="24"/>
        </w:rPr>
        <w:t xml:space="preserve">LA H. “LXI” LEGISLATURA </w:t>
      </w:r>
    </w:p>
    <w:p w14:paraId="632AFA68" w14:textId="77777777" w:rsidR="007A2050" w:rsidRPr="00D51A51" w:rsidRDefault="007A2050" w:rsidP="00EF6515">
      <w:pPr>
        <w:spacing w:after="0" w:line="240" w:lineRule="auto"/>
        <w:ind w:right="49"/>
        <w:jc w:val="both"/>
        <w:rPr>
          <w:rFonts w:ascii="Times New Roman" w:eastAsia="Calibri" w:hAnsi="Times New Roman" w:cs="Times New Roman"/>
          <w:b/>
          <w:sz w:val="24"/>
          <w:szCs w:val="24"/>
        </w:rPr>
      </w:pPr>
      <w:r w:rsidRPr="00D51A51">
        <w:rPr>
          <w:rFonts w:ascii="Times New Roman" w:eastAsia="Calibri" w:hAnsi="Times New Roman" w:cs="Times New Roman"/>
          <w:b/>
          <w:sz w:val="24"/>
          <w:szCs w:val="24"/>
        </w:rPr>
        <w:t xml:space="preserve">DEL ESTADO DE MÉXICO </w:t>
      </w:r>
    </w:p>
    <w:p w14:paraId="02D54932" w14:textId="77777777" w:rsidR="007A2050" w:rsidRPr="00D51A51" w:rsidRDefault="007A2050" w:rsidP="00EF6515">
      <w:pPr>
        <w:spacing w:after="0" w:line="240" w:lineRule="auto"/>
        <w:ind w:right="49"/>
        <w:jc w:val="both"/>
        <w:rPr>
          <w:rFonts w:ascii="Times New Roman" w:eastAsia="Calibri" w:hAnsi="Times New Roman" w:cs="Times New Roman"/>
          <w:b/>
          <w:sz w:val="24"/>
          <w:szCs w:val="24"/>
        </w:rPr>
      </w:pPr>
      <w:r w:rsidRPr="00D51A51">
        <w:rPr>
          <w:rFonts w:ascii="Times New Roman" w:eastAsia="Calibri" w:hAnsi="Times New Roman" w:cs="Times New Roman"/>
          <w:b/>
          <w:sz w:val="24"/>
          <w:szCs w:val="24"/>
        </w:rPr>
        <w:t xml:space="preserve">DECRETA: </w:t>
      </w:r>
    </w:p>
    <w:p w14:paraId="4B65AC60" w14:textId="77777777" w:rsidR="007A2050" w:rsidRPr="00D51A51" w:rsidRDefault="007A2050" w:rsidP="00EF6515">
      <w:pPr>
        <w:spacing w:after="0" w:line="240" w:lineRule="auto"/>
        <w:ind w:right="49"/>
        <w:jc w:val="both"/>
        <w:rPr>
          <w:rFonts w:ascii="Times New Roman" w:eastAsia="Calibri" w:hAnsi="Times New Roman" w:cs="Times New Roman"/>
          <w:sz w:val="24"/>
          <w:szCs w:val="24"/>
        </w:rPr>
      </w:pPr>
    </w:p>
    <w:p w14:paraId="1692B4F9" w14:textId="77777777" w:rsidR="007A2050" w:rsidRPr="00D51A51" w:rsidRDefault="007A2050"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ARTÍCULO ÚNICO.</w:t>
      </w:r>
      <w:r w:rsidRPr="00D51A51">
        <w:rPr>
          <w:rFonts w:ascii="Times New Roman" w:eastAsia="Calibri" w:hAnsi="Times New Roman" w:cs="Times New Roman"/>
          <w:sz w:val="24"/>
          <w:szCs w:val="24"/>
        </w:rPr>
        <w:t xml:space="preserve"> Se deroga el inciso c) de la fracción I del artículo 180 y se adiciona el inciso e) a la fracción II del artículo 180 de la Ley del Trabajo de los Servidores Públicos del Estado y Municipios, para quedar como sigue: </w:t>
      </w:r>
    </w:p>
    <w:p w14:paraId="153573A0" w14:textId="77777777" w:rsidR="007A2050" w:rsidRPr="00D51A51" w:rsidRDefault="007A2050" w:rsidP="00EF6515">
      <w:pPr>
        <w:spacing w:after="0" w:line="240" w:lineRule="auto"/>
        <w:ind w:right="49"/>
        <w:jc w:val="both"/>
        <w:rPr>
          <w:rFonts w:ascii="Times New Roman" w:eastAsia="Calibri" w:hAnsi="Times New Roman" w:cs="Times New Roman"/>
          <w:sz w:val="24"/>
          <w:szCs w:val="24"/>
        </w:rPr>
      </w:pPr>
    </w:p>
    <w:p w14:paraId="3EA17952" w14:textId="77777777" w:rsidR="007A2050" w:rsidRPr="00D51A51" w:rsidRDefault="007A2050"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Artículo 180.- </w:t>
      </w:r>
      <w:r w:rsidRPr="00D51A51">
        <w:rPr>
          <w:rFonts w:ascii="Times New Roman" w:eastAsia="Calibri" w:hAnsi="Times New Roman" w:cs="Times New Roman"/>
          <w:sz w:val="24"/>
          <w:szCs w:val="24"/>
        </w:rPr>
        <w:t xml:space="preserve">… </w:t>
      </w:r>
    </w:p>
    <w:p w14:paraId="53B82178" w14:textId="77777777" w:rsidR="007A2050" w:rsidRPr="00D51A51" w:rsidRDefault="007A2050" w:rsidP="00EF6515">
      <w:pPr>
        <w:spacing w:after="0" w:line="240" w:lineRule="auto"/>
        <w:ind w:right="49"/>
        <w:jc w:val="both"/>
        <w:rPr>
          <w:rFonts w:ascii="Times New Roman" w:eastAsia="Calibri" w:hAnsi="Times New Roman" w:cs="Times New Roman"/>
          <w:sz w:val="24"/>
          <w:szCs w:val="24"/>
        </w:rPr>
      </w:pPr>
    </w:p>
    <w:p w14:paraId="59E8DAE6" w14:textId="77777777" w:rsidR="007A2050" w:rsidRPr="00D51A51" w:rsidRDefault="007A2050"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I.</w:t>
      </w:r>
      <w:r w:rsidRPr="00D51A51">
        <w:rPr>
          <w:rFonts w:ascii="Times New Roman" w:eastAsia="Calibri" w:hAnsi="Times New Roman" w:cs="Times New Roman"/>
          <w:sz w:val="24"/>
          <w:szCs w:val="24"/>
        </w:rPr>
        <w:t xml:space="preserve"> … </w:t>
      </w:r>
    </w:p>
    <w:p w14:paraId="55228F62" w14:textId="77777777" w:rsidR="007A2050" w:rsidRPr="00D51A51" w:rsidRDefault="007A2050" w:rsidP="00EF6515">
      <w:pPr>
        <w:spacing w:after="0" w:line="240" w:lineRule="auto"/>
        <w:ind w:right="49"/>
        <w:jc w:val="both"/>
        <w:rPr>
          <w:rFonts w:ascii="Times New Roman" w:eastAsia="Calibri" w:hAnsi="Times New Roman" w:cs="Times New Roman"/>
          <w:sz w:val="24"/>
          <w:szCs w:val="24"/>
        </w:rPr>
      </w:pPr>
    </w:p>
    <w:p w14:paraId="29E376AC" w14:textId="77777777" w:rsidR="007A2050" w:rsidRPr="00D51A51" w:rsidRDefault="007A2050"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a) y b)</w:t>
      </w:r>
      <w:r w:rsidRPr="00D51A51">
        <w:rPr>
          <w:rFonts w:ascii="Times New Roman" w:eastAsia="Calibri" w:hAnsi="Times New Roman" w:cs="Times New Roman"/>
          <w:sz w:val="24"/>
          <w:szCs w:val="24"/>
        </w:rPr>
        <w:t xml:space="preserve"> … </w:t>
      </w:r>
    </w:p>
    <w:p w14:paraId="164C76AF" w14:textId="77777777" w:rsidR="007A2050" w:rsidRPr="00D51A51" w:rsidRDefault="007A2050" w:rsidP="00EF6515">
      <w:pPr>
        <w:spacing w:after="0" w:line="240" w:lineRule="auto"/>
        <w:ind w:right="49"/>
        <w:jc w:val="both"/>
        <w:rPr>
          <w:rFonts w:ascii="Times New Roman" w:eastAsia="Calibri" w:hAnsi="Times New Roman" w:cs="Times New Roman"/>
          <w:sz w:val="24"/>
          <w:szCs w:val="24"/>
        </w:rPr>
      </w:pPr>
    </w:p>
    <w:p w14:paraId="0E71D505" w14:textId="77777777" w:rsidR="007A2050" w:rsidRPr="00D51A51" w:rsidRDefault="007A2050"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c)</w:t>
      </w:r>
      <w:r w:rsidRPr="00D51A51">
        <w:rPr>
          <w:rFonts w:ascii="Times New Roman" w:eastAsia="Calibri" w:hAnsi="Times New Roman" w:cs="Times New Roman"/>
          <w:sz w:val="24"/>
          <w:szCs w:val="24"/>
        </w:rPr>
        <w:t xml:space="preserve"> Derogado. </w:t>
      </w:r>
    </w:p>
    <w:p w14:paraId="4005D232" w14:textId="77777777" w:rsidR="007A2050" w:rsidRPr="00D51A51" w:rsidRDefault="007A2050" w:rsidP="00EF6515">
      <w:pPr>
        <w:spacing w:after="0" w:line="240" w:lineRule="auto"/>
        <w:ind w:right="49"/>
        <w:jc w:val="both"/>
        <w:rPr>
          <w:rFonts w:ascii="Times New Roman" w:eastAsia="Calibri" w:hAnsi="Times New Roman" w:cs="Times New Roman"/>
          <w:sz w:val="24"/>
          <w:szCs w:val="24"/>
        </w:rPr>
      </w:pPr>
    </w:p>
    <w:p w14:paraId="3A5D968A" w14:textId="77777777" w:rsidR="007A2050" w:rsidRPr="00D51A51" w:rsidRDefault="007A2050"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II.</w:t>
      </w:r>
      <w:r w:rsidRPr="00D51A51">
        <w:rPr>
          <w:rFonts w:ascii="Times New Roman" w:eastAsia="Calibri" w:hAnsi="Times New Roman" w:cs="Times New Roman"/>
          <w:sz w:val="24"/>
          <w:szCs w:val="24"/>
        </w:rPr>
        <w:t xml:space="preserve"> … </w:t>
      </w:r>
    </w:p>
    <w:p w14:paraId="336505D3" w14:textId="77777777" w:rsidR="007A2050" w:rsidRPr="00D51A51" w:rsidRDefault="007A2050" w:rsidP="00EF6515">
      <w:pPr>
        <w:spacing w:after="0" w:line="240" w:lineRule="auto"/>
        <w:ind w:right="49"/>
        <w:jc w:val="both"/>
        <w:rPr>
          <w:rFonts w:ascii="Times New Roman" w:eastAsia="Calibri" w:hAnsi="Times New Roman" w:cs="Times New Roman"/>
          <w:sz w:val="24"/>
          <w:szCs w:val="24"/>
        </w:rPr>
      </w:pPr>
    </w:p>
    <w:p w14:paraId="459D3363" w14:textId="77777777" w:rsidR="007A2050" w:rsidRPr="00D51A51" w:rsidRDefault="007A2050"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a) a d)</w:t>
      </w:r>
      <w:r w:rsidRPr="00D51A51">
        <w:rPr>
          <w:rFonts w:ascii="Times New Roman" w:eastAsia="Calibri" w:hAnsi="Times New Roman" w:cs="Times New Roman"/>
          <w:sz w:val="24"/>
          <w:szCs w:val="24"/>
        </w:rPr>
        <w:t xml:space="preserve"> … </w:t>
      </w:r>
    </w:p>
    <w:p w14:paraId="3AC93E99" w14:textId="77777777" w:rsidR="007A2050" w:rsidRPr="00D51A51" w:rsidRDefault="007A2050" w:rsidP="00EF6515">
      <w:pPr>
        <w:spacing w:after="0" w:line="240" w:lineRule="auto"/>
        <w:ind w:right="49"/>
        <w:jc w:val="both"/>
        <w:rPr>
          <w:rFonts w:ascii="Times New Roman" w:eastAsia="Calibri" w:hAnsi="Times New Roman" w:cs="Times New Roman"/>
          <w:sz w:val="24"/>
          <w:szCs w:val="24"/>
        </w:rPr>
      </w:pPr>
    </w:p>
    <w:p w14:paraId="5573410F" w14:textId="77777777" w:rsidR="007A2050" w:rsidRPr="00D51A51" w:rsidRDefault="007A2050"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e)</w:t>
      </w:r>
      <w:r w:rsidRPr="00D51A51">
        <w:rPr>
          <w:rFonts w:ascii="Times New Roman" w:eastAsia="Calibri" w:hAnsi="Times New Roman" w:cs="Times New Roman"/>
          <w:sz w:val="24"/>
          <w:szCs w:val="24"/>
        </w:rPr>
        <w:t xml:space="preserve"> En caso de suspensión o despido injustificados, las acciones para exigir la reinstalación en su trabajo o la indemnización que la ley concede, contados a partir del día siguiente al de la fecha del despido o suspensión. </w:t>
      </w:r>
    </w:p>
    <w:p w14:paraId="4193AF3F" w14:textId="77777777" w:rsidR="007A2050" w:rsidRPr="00D51A51" w:rsidRDefault="007A2050" w:rsidP="00EF6515">
      <w:pPr>
        <w:spacing w:after="0" w:line="240" w:lineRule="auto"/>
        <w:ind w:right="49"/>
        <w:jc w:val="both"/>
        <w:rPr>
          <w:rFonts w:ascii="Times New Roman" w:eastAsia="Calibri" w:hAnsi="Times New Roman" w:cs="Times New Roman"/>
          <w:sz w:val="24"/>
          <w:szCs w:val="24"/>
        </w:rPr>
      </w:pPr>
    </w:p>
    <w:p w14:paraId="59B6D2B6" w14:textId="77777777" w:rsidR="007A2050" w:rsidRPr="00D51A51" w:rsidRDefault="007A2050"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III. a IV. </w:t>
      </w:r>
      <w:r w:rsidRPr="00D51A51">
        <w:rPr>
          <w:rFonts w:ascii="Times New Roman" w:eastAsia="Calibri" w:hAnsi="Times New Roman" w:cs="Times New Roman"/>
          <w:sz w:val="24"/>
          <w:szCs w:val="24"/>
        </w:rPr>
        <w:t xml:space="preserve">… </w:t>
      </w:r>
    </w:p>
    <w:p w14:paraId="55BE6D41" w14:textId="77777777" w:rsidR="007A2050" w:rsidRPr="00D51A51" w:rsidRDefault="007A2050" w:rsidP="00EF6515">
      <w:pPr>
        <w:spacing w:after="0" w:line="240" w:lineRule="auto"/>
        <w:ind w:right="49"/>
        <w:jc w:val="both"/>
        <w:rPr>
          <w:rFonts w:ascii="Times New Roman" w:eastAsia="Calibri" w:hAnsi="Times New Roman" w:cs="Times New Roman"/>
          <w:sz w:val="24"/>
          <w:szCs w:val="24"/>
        </w:rPr>
      </w:pPr>
    </w:p>
    <w:p w14:paraId="057227FD" w14:textId="77777777" w:rsidR="007A2050" w:rsidRPr="00D51A51" w:rsidRDefault="007A2050"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 </w:t>
      </w:r>
    </w:p>
    <w:p w14:paraId="0774D26E" w14:textId="77777777" w:rsidR="007A2050" w:rsidRPr="00D51A51" w:rsidRDefault="007A2050" w:rsidP="00EF6515">
      <w:pPr>
        <w:spacing w:after="0" w:line="240" w:lineRule="auto"/>
        <w:ind w:right="49"/>
        <w:jc w:val="both"/>
        <w:rPr>
          <w:rFonts w:ascii="Times New Roman" w:eastAsia="Calibri" w:hAnsi="Times New Roman" w:cs="Times New Roman"/>
          <w:sz w:val="24"/>
          <w:szCs w:val="24"/>
        </w:rPr>
      </w:pPr>
    </w:p>
    <w:p w14:paraId="27B97E4F" w14:textId="77777777" w:rsidR="007A2050" w:rsidRPr="00D51A51" w:rsidRDefault="007A2050" w:rsidP="00EF6515">
      <w:pPr>
        <w:spacing w:after="0" w:line="240" w:lineRule="auto"/>
        <w:ind w:right="49"/>
        <w:jc w:val="center"/>
        <w:rPr>
          <w:rFonts w:ascii="Times New Roman" w:eastAsia="Calibri" w:hAnsi="Times New Roman" w:cs="Times New Roman"/>
          <w:sz w:val="24"/>
          <w:szCs w:val="24"/>
        </w:rPr>
      </w:pPr>
      <w:r w:rsidRPr="00D51A51">
        <w:rPr>
          <w:rFonts w:ascii="Times New Roman" w:eastAsia="Calibri" w:hAnsi="Times New Roman" w:cs="Times New Roman"/>
          <w:b/>
          <w:sz w:val="24"/>
          <w:szCs w:val="24"/>
        </w:rPr>
        <w:t>T R A N S I T O R I O S</w:t>
      </w:r>
    </w:p>
    <w:p w14:paraId="122F66F5" w14:textId="77777777" w:rsidR="007A2050" w:rsidRPr="00D51A51" w:rsidRDefault="007A2050" w:rsidP="00EF6515">
      <w:pPr>
        <w:spacing w:after="0" w:line="240" w:lineRule="auto"/>
        <w:ind w:right="49"/>
        <w:jc w:val="both"/>
        <w:rPr>
          <w:rFonts w:ascii="Times New Roman" w:eastAsia="Calibri" w:hAnsi="Times New Roman" w:cs="Times New Roman"/>
          <w:sz w:val="24"/>
          <w:szCs w:val="24"/>
        </w:rPr>
      </w:pPr>
    </w:p>
    <w:p w14:paraId="3F8D78B4" w14:textId="77777777" w:rsidR="007A2050" w:rsidRPr="00D51A51" w:rsidRDefault="007A2050"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PRIMERO.</w:t>
      </w:r>
      <w:r w:rsidRPr="00D51A51">
        <w:rPr>
          <w:rFonts w:ascii="Times New Roman" w:eastAsia="Calibri" w:hAnsi="Times New Roman" w:cs="Times New Roman"/>
          <w:sz w:val="24"/>
          <w:szCs w:val="24"/>
        </w:rPr>
        <w:t xml:space="preserve"> Publíquese el presente Decreto en el Periódico Oficial “Gaceta del Gobierno”. </w:t>
      </w:r>
    </w:p>
    <w:p w14:paraId="315C77F8" w14:textId="77777777" w:rsidR="007A2050" w:rsidRPr="00D51A51" w:rsidRDefault="007A2050" w:rsidP="00EF6515">
      <w:pPr>
        <w:spacing w:after="0" w:line="240" w:lineRule="auto"/>
        <w:ind w:right="49"/>
        <w:jc w:val="both"/>
        <w:rPr>
          <w:rFonts w:ascii="Times New Roman" w:eastAsia="Calibri" w:hAnsi="Times New Roman" w:cs="Times New Roman"/>
          <w:sz w:val="24"/>
          <w:szCs w:val="24"/>
        </w:rPr>
      </w:pPr>
    </w:p>
    <w:p w14:paraId="4373321F" w14:textId="77777777" w:rsidR="007A2050" w:rsidRPr="00D51A51" w:rsidRDefault="007A2050"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SEGUNDO.</w:t>
      </w:r>
      <w:r w:rsidRPr="00D51A51">
        <w:rPr>
          <w:rFonts w:ascii="Times New Roman" w:eastAsia="Calibri" w:hAnsi="Times New Roman" w:cs="Times New Roman"/>
          <w:sz w:val="24"/>
          <w:szCs w:val="24"/>
        </w:rPr>
        <w:t xml:space="preserve"> El presente Decreto entrará en vigor al día siguiente de su publicación en el Periódico Oficial “Gaceta del Gobierno”.</w:t>
      </w:r>
    </w:p>
    <w:p w14:paraId="35569E9D" w14:textId="77777777" w:rsidR="007A2050" w:rsidRPr="00D51A51" w:rsidRDefault="007A2050" w:rsidP="00EF6515">
      <w:pPr>
        <w:spacing w:after="0" w:line="240" w:lineRule="auto"/>
        <w:ind w:right="49"/>
        <w:jc w:val="both"/>
        <w:rPr>
          <w:rFonts w:ascii="Times New Roman" w:eastAsia="Calibri" w:hAnsi="Times New Roman" w:cs="Times New Roman"/>
          <w:sz w:val="24"/>
          <w:szCs w:val="24"/>
        </w:rPr>
      </w:pPr>
    </w:p>
    <w:p w14:paraId="570FAE39" w14:textId="77777777" w:rsidR="007A2050" w:rsidRPr="00D51A51" w:rsidRDefault="007A2050"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Lo tendrá entendido el Gobernador del Estado, haciendo que se publique y se cumpla.</w:t>
      </w:r>
    </w:p>
    <w:p w14:paraId="0F9B9B99" w14:textId="77777777" w:rsidR="007A2050" w:rsidRPr="00D51A51" w:rsidRDefault="007A2050" w:rsidP="00EF6515">
      <w:pPr>
        <w:spacing w:after="0" w:line="240" w:lineRule="auto"/>
        <w:ind w:right="49"/>
        <w:jc w:val="both"/>
        <w:rPr>
          <w:rFonts w:ascii="Times New Roman" w:eastAsia="Calibri" w:hAnsi="Times New Roman" w:cs="Times New Roman"/>
          <w:sz w:val="24"/>
          <w:szCs w:val="24"/>
        </w:rPr>
      </w:pPr>
    </w:p>
    <w:p w14:paraId="5FACFCB8" w14:textId="77777777" w:rsidR="007A2050" w:rsidRPr="00D51A51" w:rsidRDefault="007A2050" w:rsidP="00EF6515">
      <w:pPr>
        <w:kinsoku w:val="0"/>
        <w:overflowPunct w:val="0"/>
        <w:spacing w:after="0" w:line="240" w:lineRule="auto"/>
        <w:ind w:right="49"/>
        <w:jc w:val="both"/>
        <w:textAlignment w:val="baseline"/>
        <w:rPr>
          <w:rFonts w:ascii="Times New Roman" w:eastAsia="Calibri" w:hAnsi="Times New Roman" w:cs="Times New Roman"/>
          <w:sz w:val="24"/>
          <w:szCs w:val="24"/>
          <w:lang w:val="es-ES" w:eastAsia="es-ES"/>
        </w:rPr>
      </w:pPr>
      <w:r w:rsidRPr="00D51A51">
        <w:rPr>
          <w:rFonts w:ascii="Times New Roman" w:eastAsia="Calibri" w:hAnsi="Times New Roman" w:cs="Times New Roman"/>
          <w:sz w:val="24"/>
          <w:szCs w:val="24"/>
          <w:lang w:val="es-ES" w:eastAsia="es-ES"/>
        </w:rPr>
        <w:t xml:space="preserve">Dado en el Palacio del Poder Legislativo, en la ciudad de Toluca de Lerdo, Capital del Estado de México, a los doce días del mes de septiembre del dos mil veintitrés. </w:t>
      </w:r>
    </w:p>
    <w:p w14:paraId="0DD7962A" w14:textId="77777777" w:rsidR="007A2050" w:rsidRPr="00D51A51" w:rsidRDefault="007A2050" w:rsidP="00EF6515">
      <w:pPr>
        <w:spacing w:after="0" w:line="240" w:lineRule="auto"/>
        <w:ind w:right="49"/>
        <w:jc w:val="center"/>
        <w:rPr>
          <w:rFonts w:ascii="Times New Roman" w:eastAsia="Calibri" w:hAnsi="Times New Roman" w:cs="Times New Roman"/>
          <w:b/>
          <w:sz w:val="24"/>
          <w:szCs w:val="24"/>
        </w:rPr>
      </w:pPr>
    </w:p>
    <w:p w14:paraId="22A8814E" w14:textId="77777777" w:rsidR="007A2050" w:rsidRPr="00D51A51" w:rsidRDefault="007A2050"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PRESIDENTA</w:t>
      </w:r>
    </w:p>
    <w:p w14:paraId="5FE519C4" w14:textId="77777777" w:rsidR="007A2050" w:rsidRPr="00D51A51" w:rsidRDefault="007A2050"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DIP. AZUCENA CISNEROS COSS</w:t>
      </w:r>
    </w:p>
    <w:p w14:paraId="1048F16B" w14:textId="77777777" w:rsidR="007A2050" w:rsidRPr="00D51A51" w:rsidRDefault="007A2050" w:rsidP="00EF6515">
      <w:pPr>
        <w:spacing w:after="0" w:line="240" w:lineRule="auto"/>
        <w:ind w:right="49"/>
        <w:jc w:val="center"/>
        <w:rPr>
          <w:rFonts w:ascii="Times New Roman" w:eastAsia="Calibri" w:hAnsi="Times New Roman" w:cs="Times New Roman"/>
          <w:b/>
          <w:sz w:val="24"/>
          <w:szCs w:val="24"/>
        </w:rPr>
      </w:pPr>
    </w:p>
    <w:p w14:paraId="59624F91" w14:textId="77777777" w:rsidR="007A2050" w:rsidRPr="00D51A51" w:rsidRDefault="007A2050"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SECRETARIAS</w:t>
      </w:r>
    </w:p>
    <w:p w14:paraId="7ADAD2FB" w14:textId="77777777" w:rsidR="007A2050" w:rsidRPr="00D51A51" w:rsidRDefault="007A2050"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DIP. VIRIDIANA FUENTES CRUZ</w:t>
      </w:r>
    </w:p>
    <w:tbl>
      <w:tblPr>
        <w:tblW w:w="0" w:type="auto"/>
        <w:jc w:val="center"/>
        <w:tblLook w:val="04A0" w:firstRow="1" w:lastRow="0" w:firstColumn="1" w:lastColumn="0" w:noHBand="0" w:noVBand="1"/>
      </w:tblPr>
      <w:tblGrid>
        <w:gridCol w:w="4446"/>
        <w:gridCol w:w="4392"/>
      </w:tblGrid>
      <w:tr w:rsidR="007A2050" w:rsidRPr="00D51A51" w14:paraId="6DE1B95F" w14:textId="77777777" w:rsidTr="00B907A9">
        <w:trPr>
          <w:jc w:val="center"/>
        </w:trPr>
        <w:tc>
          <w:tcPr>
            <w:tcW w:w="4446" w:type="dxa"/>
            <w:shd w:val="clear" w:color="auto" w:fill="auto"/>
          </w:tcPr>
          <w:p w14:paraId="2E13E882" w14:textId="77777777" w:rsidR="007A2050" w:rsidRPr="00D51A51" w:rsidRDefault="007A2050"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 xml:space="preserve">DIP. SILVIA </w:t>
            </w:r>
          </w:p>
          <w:p w14:paraId="4CCB98CB" w14:textId="77777777" w:rsidR="007A2050" w:rsidRPr="00D51A51" w:rsidRDefault="007A2050"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BARBERENA MALDONADO</w:t>
            </w:r>
          </w:p>
        </w:tc>
        <w:tc>
          <w:tcPr>
            <w:tcW w:w="4392" w:type="dxa"/>
            <w:shd w:val="clear" w:color="auto" w:fill="auto"/>
          </w:tcPr>
          <w:p w14:paraId="39B18E38" w14:textId="77777777" w:rsidR="007A2050" w:rsidRPr="00D51A51" w:rsidRDefault="007A2050"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 xml:space="preserve">DIP. MÓNICA MIRIAM </w:t>
            </w:r>
          </w:p>
          <w:p w14:paraId="6BA9D874" w14:textId="77777777" w:rsidR="007A2050" w:rsidRPr="00D51A51" w:rsidRDefault="007A2050"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GRANILLO VELAZCO</w:t>
            </w:r>
          </w:p>
        </w:tc>
      </w:tr>
    </w:tbl>
    <w:p w14:paraId="067DF99D" w14:textId="77777777" w:rsidR="007A2050" w:rsidRPr="00D51A51" w:rsidRDefault="007A2050" w:rsidP="00EF6515">
      <w:pPr>
        <w:pStyle w:val="Sinespaciado"/>
        <w:ind w:right="49"/>
        <w:rPr>
          <w:rFonts w:ascii="Times New Roman" w:hAnsi="Times New Roman" w:cs="Times New Roman"/>
          <w:sz w:val="24"/>
          <w:szCs w:val="24"/>
        </w:rPr>
      </w:pPr>
    </w:p>
    <w:p w14:paraId="35E058D9" w14:textId="77777777" w:rsidR="007A2050" w:rsidRPr="00D51A51" w:rsidRDefault="007A2050" w:rsidP="00EF6515">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(Fin del documento)</w:t>
      </w:r>
    </w:p>
    <w:p w14:paraId="5F1ACE20" w14:textId="3843E91A" w:rsidR="007A2050" w:rsidRPr="00D51A51" w:rsidRDefault="007A2050" w:rsidP="00EF6515">
      <w:pPr>
        <w:spacing w:after="0" w:line="240" w:lineRule="auto"/>
        <w:ind w:right="49"/>
        <w:jc w:val="both"/>
        <w:rPr>
          <w:rFonts w:ascii="Times New Roman" w:hAnsi="Times New Roman" w:cs="Times New Roman"/>
          <w:sz w:val="24"/>
          <w:szCs w:val="24"/>
        </w:rPr>
      </w:pPr>
    </w:p>
    <w:p w14:paraId="41849800" w14:textId="226282E2"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PRESIDENTA DIP. AZUCENA CISNEROS COSS. Leído el dictamen con sus antecedentes, pido a quienes estén por su turno a discusión se sirvan a levantar la mano.</w:t>
      </w:r>
    </w:p>
    <w:p w14:paraId="16C809F9"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Abro la discusión en lo general, y consulto a las diputadas y los diputados si desean hacer uso de la palabra.</w:t>
      </w:r>
    </w:p>
    <w:p w14:paraId="1333645C"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Para recabar la votación en lo general, pido a la Secretaría abra el sistema de votación hasta por dos minutos.</w:t>
      </w:r>
    </w:p>
    <w:p w14:paraId="359DDB2A"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Si alguien desea separar algún artículo en lo particular, sírvase a referirlo.</w:t>
      </w:r>
    </w:p>
    <w:p w14:paraId="03EDA783"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SECRETARIA DIP. VIRIDIANA FUENTES CRUZ. Ábrase el sistema de votación hasta por dos minutos.</w:t>
      </w:r>
    </w:p>
    <w:p w14:paraId="4F400A7B" w14:textId="77777777" w:rsidR="00004925" w:rsidRPr="00D51A51" w:rsidRDefault="00004925" w:rsidP="00EF6515">
      <w:pPr>
        <w:spacing w:after="0" w:line="240" w:lineRule="auto"/>
        <w:ind w:right="49"/>
        <w:jc w:val="center"/>
        <w:rPr>
          <w:rFonts w:ascii="Times New Roman" w:hAnsi="Times New Roman" w:cs="Times New Roman"/>
          <w:i/>
          <w:sz w:val="24"/>
          <w:szCs w:val="24"/>
        </w:rPr>
      </w:pPr>
      <w:r w:rsidRPr="00D51A51">
        <w:rPr>
          <w:rFonts w:ascii="Times New Roman" w:hAnsi="Times New Roman" w:cs="Times New Roman"/>
          <w:i/>
          <w:sz w:val="24"/>
          <w:szCs w:val="24"/>
        </w:rPr>
        <w:t>(Votación nominal)</w:t>
      </w:r>
    </w:p>
    <w:p w14:paraId="66DEEBDF"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SECRETARIA DIP. VIRIDIANA FUENTES CRUZ. ¿Algún diputado o diputada que falte de emitir su voto?</w:t>
      </w:r>
    </w:p>
    <w:p w14:paraId="110BA607"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El dictamen y el proyecto de decreto han sido aprobados en lo general por unanimidad de votos.</w:t>
      </w:r>
    </w:p>
    <w:p w14:paraId="06ED101F"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PRESIDENTA </w:t>
      </w:r>
      <w:r w:rsidRPr="00D51A51">
        <w:rPr>
          <w:rFonts w:ascii="Times New Roman" w:hAnsi="Times New Roman" w:cs="Times New Roman"/>
          <w:sz w:val="24"/>
          <w:szCs w:val="24"/>
          <w:lang w:eastAsia="es-MX"/>
        </w:rPr>
        <w:t>DIP. AZUCENA CISNEROS COSS.</w:t>
      </w:r>
      <w:r w:rsidRPr="00D51A51">
        <w:rPr>
          <w:rFonts w:ascii="Times New Roman" w:hAnsi="Times New Roman" w:cs="Times New Roman"/>
          <w:sz w:val="24"/>
          <w:szCs w:val="24"/>
        </w:rPr>
        <w:t xml:space="preserve"> Se tienen por aprobados en lo general el dictamen y el proyecto de decreto y se declara también su aprobación en lo particular.</w:t>
      </w:r>
    </w:p>
    <w:p w14:paraId="4F9023DE"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En términos del punto número 9, la diputada Silvia Barberena leerá el dictamen de la iniciativa con proyecto de decreto por el que se reforma la fracción III inciso f) del artículo 6 de la Ley para la Prevención, Tratamiento y Combate del Sobrepeso, la Obesidad y los Trastornos Alimentarios del Estado de México y sus Municipios, presentada por la diputada María Trinidad Franco Arpero, integrante del Grupo Parlamentario del Partido del Trabajo, formulado por la Comisión Legislativa de Salud, Asistencia y Bienestar Social.</w:t>
      </w:r>
    </w:p>
    <w:p w14:paraId="67BCD4BC"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 xml:space="preserve">Adelante, diputada. </w:t>
      </w:r>
    </w:p>
    <w:p w14:paraId="523A2F60" w14:textId="25133B6F"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DIP. SILVIA BARBERENA MALDONADO. Gracias, diputada Presidenta.</w:t>
      </w:r>
    </w:p>
    <w:p w14:paraId="1D38521D"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Dictamen formulado a la iniciativa con proyecto de decreto por el que se reforma la fracción III inciso f) del artículo 6 de la Ley para la Prevención, Tratamiento y Combate del Sobrepeso, la Obesidad y los Trastornos Alimentarios del Estado de México y sus Municipios, presentada por la diputada María Trinidad Franco Arpero, del Grupo Parlamentario del Partido del Trabajo.</w:t>
      </w:r>
    </w:p>
    <w:p w14:paraId="14B2ED04"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HONORABLE ASAMBLEA:</w:t>
      </w:r>
    </w:p>
    <w:p w14:paraId="2F3B7B0F"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lastRenderedPageBreak/>
        <w:tab/>
        <w:t>La Presidencia de la LXI Legislatura encomendó a la Comisión Legislativa de Salud, Asistencia y Bienestar Social el estudio y dictamen de la iniciativa con proyecto de decreto por el que se reforma la fracción III inciso f) del artículo 6 de la Ley para la Prevención, Tratamiento y Combate del Sobrepeso, la Obesidad y los Trastornos Alimentarios del Estado de México y sus Municipios, presentada por la diputada María Trinidad Franco Arpero, del Grupo Parlamentario del Partido del Trabajo.</w:t>
      </w:r>
    </w:p>
    <w:p w14:paraId="17ECC8AA"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Desarrollado el estudio de la iniciativa y ampliamente discutido en la comisión legislativa, nos permitimos, con sustento en lo dispuesto en el artículo 68, 70 y 82 de la Ley Orgánica del Poder Legislativo, en relación con lo previsto en el artículo 13 A, 70, 73, 75, 79 y 80 del Reglamento del Poder Legislativo, someter a la aprobación de la Legislatura el siguiente</w:t>
      </w:r>
    </w:p>
    <w:p w14:paraId="71DAEFE8"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DICTAMEN</w:t>
      </w:r>
    </w:p>
    <w:p w14:paraId="7732826D"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ANTECEDENTES</w:t>
      </w:r>
    </w:p>
    <w:p w14:paraId="67C28635"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1. En la sesión de la LXI Legislatura de fecha 8 de diciembre del año 2022, la diputada María Trinidad Franco Arpero, integrante del Grupo Parlamentario del Partido del Trabajo, en uso del derecho de iniciativa legislativa señalado en el artículo 51 fracción II de la Constitución Política del Estado Libre y Soberano de México y 28 fracción I de la Ley Orgánica del Poder Legislativo del Estado Libre y Soberano de México, presentó a la deliberación de la Soberanía Popular la iniciativa con proyecto de decreto por el que se reforma la fracción III inciso f) del artículo 6 de la Ley para la Prevención, Tratamiento y Combate del Sobrepeso, la Obesidad y los Trastornos Alimentarios del Estado de México y sus Municipios.</w:t>
      </w:r>
    </w:p>
    <w:p w14:paraId="2CA38DC6"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2. En la referida sesión fue remitida la iniciativa con proyecto decreto a la Comisión Legislativa de Salud, Asistencia y Bienestar Social, para su estudio y dictamen.</w:t>
      </w:r>
    </w:p>
    <w:p w14:paraId="1982BBB3"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3. El día 8 de diciembre del año 2022, por oficio, las Secretarías de la Directiva de la LXI Legislatura entregaron la iniciativa con proyecto de decreto al Presidente de la Comisión Legislativa de Salud, Asistencia y Bienestar Social.</w:t>
      </w:r>
    </w:p>
    <w:p w14:paraId="4767828A"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4. En cumplimiento de sus funciones, el Secretario Técnico de la comisión legislativa remitió copia de la iniciativa con proyecto de decreto a cada integrante de la Comisión Legislativa de Salud, Asistencia y Bienestar Social.</w:t>
      </w:r>
    </w:p>
    <w:p w14:paraId="6907D108"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5. En fecha 12 de junio del año 2023, la Comisión Legislativa de Salud, Asistencia y Bienestar Social dio inicio al análisis de la iniciativa con proyecto de decreto y realizó reunión de trabajo, y el día 9 de agosto del año 2023 celebró reunión de dictamen.</w:t>
      </w:r>
    </w:p>
    <w:p w14:paraId="6BEB0522"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6. En atención al estudio realizado, estimamos procedente la iniciativa y, en consecuencia, es procedente reformar el primer párrafo de la fracción III y su inciso f) del artículo 6 de la Ley para la Prevención, Tratamiento y Combate del Sobrepeso, la Obesidad y los Trastornos Alimenticios del Estado de México y sus Municipios, para que el Consejo Estatal esté integrado también por ocho vocales, entre ellos los diputados y las diputadas Presidentes de la Comisión Legislativa de Salud, Asistencia y Bienestar Social; de Educación, Cultura, Ciencia y Tecnología, y de la Familia y Desarrollo Humano del Poder Legislativo del Estado de México.</w:t>
      </w:r>
    </w:p>
    <w:p w14:paraId="3230D267"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RESOLUTIVOS</w:t>
      </w:r>
    </w:p>
    <w:p w14:paraId="1604865F"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PRIMERO. Es de aprobarse en lo conducente, conforme al proyecto de decreto que ha sido conformado, la iniciativa presentada por la diputada María Trinidad Franco Arpero, del Grupo Parlamentario Partido del Trabajo, y, en consecuencia, se reforma el primer párrafo de la fracción III y su inciso f) del artículo 6 de la Ley para la Prevención, Tratamiento y Combate del Sobrepeso, la Obesidad y los Trastornos Alimentarios del Estado de México y sus Municipios, para que el Consejo Estatal esté integrado también por ocho vocales, entre ellos las diputadas y los diputados Presidentes de la Comisión Legislativa de Salud, Asistencia y Bienestar Social; de Educación, Cultura, Ciencia y Tecnología, y de la Familia y Desarrollo Humano del Poder Legislativo del Estado de México.</w:t>
      </w:r>
    </w:p>
    <w:p w14:paraId="46A3B2E4"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Es cuanto, Presidenta. Gracias.</w:t>
      </w:r>
    </w:p>
    <w:p w14:paraId="5EBEAC5C" w14:textId="77777777" w:rsidR="001B6938" w:rsidRPr="00D51A51" w:rsidRDefault="001B6938" w:rsidP="00EF6515">
      <w:pPr>
        <w:spacing w:after="0" w:line="240" w:lineRule="auto"/>
        <w:ind w:right="49"/>
        <w:jc w:val="both"/>
        <w:rPr>
          <w:rFonts w:ascii="Times New Roman" w:hAnsi="Times New Roman" w:cs="Times New Roman"/>
          <w:sz w:val="24"/>
          <w:szCs w:val="24"/>
        </w:rPr>
      </w:pPr>
    </w:p>
    <w:p w14:paraId="7642B804" w14:textId="77777777" w:rsidR="001B6938" w:rsidRPr="00D51A51" w:rsidRDefault="001B6938" w:rsidP="00EF6515">
      <w:pPr>
        <w:pStyle w:val="Sinespaciado"/>
        <w:ind w:right="49"/>
        <w:rPr>
          <w:rFonts w:ascii="Times New Roman" w:hAnsi="Times New Roman" w:cs="Times New Roman"/>
          <w:sz w:val="24"/>
          <w:szCs w:val="24"/>
        </w:rPr>
      </w:pPr>
    </w:p>
    <w:p w14:paraId="789A7027" w14:textId="77777777" w:rsidR="001B6938" w:rsidRPr="00D51A51" w:rsidRDefault="001B6938" w:rsidP="00EF6515">
      <w:pPr>
        <w:pStyle w:val="Sinespaciado"/>
        <w:ind w:right="49"/>
        <w:rPr>
          <w:rFonts w:ascii="Times New Roman" w:hAnsi="Times New Roman" w:cs="Times New Roman"/>
          <w:sz w:val="24"/>
          <w:szCs w:val="24"/>
        </w:rPr>
        <w:sectPr w:rsidR="001B6938" w:rsidRPr="00D51A51" w:rsidSect="00D51A51">
          <w:type w:val="continuous"/>
          <w:pgSz w:w="12240" w:h="15840"/>
          <w:pgMar w:top="1134" w:right="1134" w:bottom="1134" w:left="1701" w:header="709" w:footer="709" w:gutter="0"/>
          <w:cols w:space="708"/>
          <w:docGrid w:linePitch="360"/>
        </w:sectPr>
      </w:pPr>
    </w:p>
    <w:p w14:paraId="57CD8E5D" w14:textId="77777777" w:rsidR="001B6938" w:rsidRPr="00D51A51" w:rsidRDefault="001B6938" w:rsidP="00EF6515">
      <w:pPr>
        <w:pStyle w:val="Sinespaciado"/>
        <w:ind w:right="49"/>
        <w:rPr>
          <w:rFonts w:ascii="Times New Roman" w:hAnsi="Times New Roman" w:cs="Times New Roman"/>
          <w:sz w:val="24"/>
          <w:szCs w:val="24"/>
        </w:rPr>
      </w:pPr>
    </w:p>
    <w:p w14:paraId="03DB6BEB" w14:textId="77777777" w:rsidR="001B6938" w:rsidRPr="00D51A51" w:rsidRDefault="001B6938" w:rsidP="00EF6515">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(Se inserta el documento)</w:t>
      </w:r>
    </w:p>
    <w:p w14:paraId="13C7B997" w14:textId="77777777" w:rsidR="001B6938" w:rsidRPr="00D51A51" w:rsidRDefault="001B6938" w:rsidP="00EF6515">
      <w:pPr>
        <w:pStyle w:val="Sinespaciado"/>
        <w:ind w:right="49"/>
        <w:rPr>
          <w:rFonts w:ascii="Times New Roman" w:hAnsi="Times New Roman" w:cs="Times New Roman"/>
          <w:sz w:val="24"/>
          <w:szCs w:val="24"/>
        </w:rPr>
      </w:pPr>
    </w:p>
    <w:p w14:paraId="025397FB" w14:textId="77777777" w:rsidR="001B6938" w:rsidRPr="00D51A51" w:rsidRDefault="001B6938" w:rsidP="00EF6515">
      <w:pPr>
        <w:spacing w:after="0" w:line="240" w:lineRule="auto"/>
        <w:ind w:right="49"/>
        <w:contextualSpacing/>
        <w:jc w:val="both"/>
        <w:rPr>
          <w:rFonts w:ascii="Times New Roman" w:eastAsia="Calibri" w:hAnsi="Times New Roman" w:cs="Times New Roman"/>
          <w:b/>
          <w:sz w:val="24"/>
          <w:szCs w:val="24"/>
        </w:rPr>
      </w:pPr>
      <w:r w:rsidRPr="00D51A51">
        <w:rPr>
          <w:rFonts w:ascii="Times New Roman" w:eastAsia="Calibri" w:hAnsi="Times New Roman" w:cs="Times New Roman"/>
          <w:b/>
          <w:sz w:val="24"/>
          <w:szCs w:val="24"/>
        </w:rPr>
        <w:t>DICTAMEN FORMULADO A LA</w:t>
      </w:r>
      <w:r w:rsidRPr="00D51A51">
        <w:rPr>
          <w:rFonts w:ascii="Times New Roman" w:eastAsia="Calibri" w:hAnsi="Times New Roman" w:cs="Times New Roman"/>
          <w:sz w:val="24"/>
          <w:szCs w:val="24"/>
        </w:rPr>
        <w:t xml:space="preserve"> </w:t>
      </w:r>
      <w:r w:rsidRPr="00D51A51">
        <w:rPr>
          <w:rFonts w:ascii="Times New Roman" w:eastAsia="Calibri" w:hAnsi="Times New Roman" w:cs="Times New Roman"/>
          <w:b/>
          <w:sz w:val="24"/>
          <w:szCs w:val="24"/>
          <w:lang w:val="es-ES"/>
        </w:rPr>
        <w:t>INICIATIVA CON PROYECTO DE DECRETO POR EL QUE SE REFORMA LA FRACCIÓN III INCISO F) DEL ARTÍCULO 6 DE LA LEY PARA LA PREVENCIÓN, TRATAMIENTO Y COMBATE DEL SOBREPESO, LA OBESIDAD Y LOS TRASTORNOS ALIMENTARIOS DEL ESTADO DE MÉXICO Y SUS MUNICIPIOS, PRESENTADA POR LA DIPUTADA MA. TRINIDAD FRANCO ARPERO DEL GRUPO PARLAMENTARIO DEL PARTIDO DEL TRABAJO</w:t>
      </w:r>
      <w:r w:rsidRPr="00D51A51">
        <w:rPr>
          <w:rFonts w:ascii="Times New Roman" w:eastAsia="Calibri" w:hAnsi="Times New Roman" w:cs="Times New Roman"/>
          <w:b/>
          <w:sz w:val="24"/>
          <w:szCs w:val="24"/>
        </w:rPr>
        <w:t>.</w:t>
      </w:r>
    </w:p>
    <w:p w14:paraId="5BFA3579"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lang w:val="es-ES"/>
        </w:rPr>
      </w:pPr>
    </w:p>
    <w:p w14:paraId="28E25321" w14:textId="77777777" w:rsidR="001B6938" w:rsidRPr="00D51A51" w:rsidRDefault="001B6938" w:rsidP="00EF6515">
      <w:pPr>
        <w:spacing w:after="0" w:line="240" w:lineRule="auto"/>
        <w:ind w:right="49"/>
        <w:contextualSpacing/>
        <w:jc w:val="both"/>
        <w:rPr>
          <w:rFonts w:ascii="Times New Roman" w:eastAsia="Calibri" w:hAnsi="Times New Roman" w:cs="Times New Roman"/>
          <w:b/>
          <w:sz w:val="24"/>
          <w:szCs w:val="24"/>
          <w:lang w:val="es-ES"/>
        </w:rPr>
      </w:pPr>
      <w:r w:rsidRPr="00D51A51">
        <w:rPr>
          <w:rFonts w:ascii="Times New Roman" w:eastAsia="Calibri" w:hAnsi="Times New Roman" w:cs="Times New Roman"/>
          <w:b/>
          <w:sz w:val="24"/>
          <w:szCs w:val="24"/>
          <w:lang w:val="es-ES"/>
        </w:rPr>
        <w:t>HONORABLE ASAMBLEA:</w:t>
      </w:r>
    </w:p>
    <w:p w14:paraId="0D9BE040"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lang w:val="es-ES"/>
        </w:rPr>
      </w:pPr>
    </w:p>
    <w:p w14:paraId="2FF6A0C3" w14:textId="77777777" w:rsidR="001B6938" w:rsidRPr="00D51A51" w:rsidRDefault="001B6938" w:rsidP="00EF6515">
      <w:pPr>
        <w:spacing w:after="0" w:line="240" w:lineRule="auto"/>
        <w:ind w:right="49"/>
        <w:contextualSpacing/>
        <w:jc w:val="both"/>
        <w:rPr>
          <w:rFonts w:ascii="Times New Roman" w:eastAsia="Calibri" w:hAnsi="Times New Roman" w:cs="Times New Roman"/>
          <w:b/>
          <w:sz w:val="24"/>
          <w:szCs w:val="24"/>
        </w:rPr>
      </w:pPr>
      <w:r w:rsidRPr="00D51A51">
        <w:rPr>
          <w:rFonts w:ascii="Times New Roman" w:eastAsia="Calibri" w:hAnsi="Times New Roman" w:cs="Times New Roman"/>
          <w:sz w:val="24"/>
          <w:szCs w:val="24"/>
        </w:rPr>
        <w:t xml:space="preserve">La Presidencia de la "LXI" Legislatura encomendó a </w:t>
      </w:r>
      <w:r w:rsidRPr="00D51A51">
        <w:rPr>
          <w:rFonts w:ascii="Times New Roman" w:eastAsia="Calibri" w:hAnsi="Times New Roman" w:cs="Times New Roman"/>
          <w:sz w:val="24"/>
          <w:szCs w:val="24"/>
          <w:lang w:val="es-ES"/>
        </w:rPr>
        <w:t>la Comisión Legislativa de Salud, Asistencia y Bienestar Social</w:t>
      </w:r>
      <w:r w:rsidRPr="00D51A51">
        <w:rPr>
          <w:rFonts w:ascii="Times New Roman" w:eastAsia="Calibri" w:hAnsi="Times New Roman" w:cs="Times New Roman"/>
          <w:sz w:val="24"/>
          <w:szCs w:val="24"/>
        </w:rPr>
        <w:t>, el estudio y dictamen, de la Iniciativa con proyecto de decreto por el que se reforma la fracción III inciso f) del artículo 6 de la Ley para la Prevención, Tratamiento y Combate del Sobrepeso, la Obesidad y los Trastornos Alimentarios del Estado de México y sus Municipios, presentada por la Diputada Ma. Trinidad Franco Arpero, del Grupo Parlamentario del Partido del Trabajo.</w:t>
      </w:r>
    </w:p>
    <w:p w14:paraId="23822472"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lang w:val="es-ES"/>
        </w:rPr>
      </w:pPr>
    </w:p>
    <w:p w14:paraId="52BCE774"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Desarrollado el estudio de la iniciativa y ampliamente discutido en la Comisión Legislativa, nos permitimos, con sustento en lo dispuesto en los artículos 68, 70 y 82 de la Ley Orgánica del Poder Legislativo, en relación con lo previsto en los artículos 13 A, 70, 73, 75, 78, 79 y 80 del Reglamento del Poder Legislativo, someter a la aprobación de la Legislatura el siguiente:</w:t>
      </w:r>
    </w:p>
    <w:p w14:paraId="34083644"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lang w:val="es-ES"/>
        </w:rPr>
      </w:pPr>
    </w:p>
    <w:p w14:paraId="3A16A279"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lang w:val="es-ES"/>
        </w:rPr>
      </w:pPr>
      <w:r w:rsidRPr="00D51A51">
        <w:rPr>
          <w:rFonts w:ascii="Times New Roman" w:eastAsia="Calibri" w:hAnsi="Times New Roman" w:cs="Times New Roman"/>
          <w:b/>
          <w:sz w:val="24"/>
          <w:szCs w:val="24"/>
          <w:lang w:val="es-ES"/>
        </w:rPr>
        <w:t>DICTAMEN</w:t>
      </w:r>
    </w:p>
    <w:p w14:paraId="1163D8A6"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lang w:val="es-ES"/>
        </w:rPr>
      </w:pPr>
    </w:p>
    <w:p w14:paraId="3E7AFFDE" w14:textId="77777777" w:rsidR="001B6938" w:rsidRPr="00D51A51" w:rsidRDefault="001B6938" w:rsidP="00EF6515">
      <w:pPr>
        <w:spacing w:after="0" w:line="240" w:lineRule="auto"/>
        <w:ind w:right="49"/>
        <w:contextualSpacing/>
        <w:jc w:val="both"/>
        <w:rPr>
          <w:rFonts w:ascii="Times New Roman" w:eastAsia="Calibri" w:hAnsi="Times New Roman" w:cs="Times New Roman"/>
          <w:b/>
          <w:sz w:val="24"/>
          <w:szCs w:val="24"/>
          <w:lang w:val="es-ES"/>
        </w:rPr>
      </w:pPr>
      <w:r w:rsidRPr="00D51A51">
        <w:rPr>
          <w:rFonts w:ascii="Times New Roman" w:eastAsia="Calibri" w:hAnsi="Times New Roman" w:cs="Times New Roman"/>
          <w:b/>
          <w:sz w:val="24"/>
          <w:szCs w:val="24"/>
          <w:lang w:val="es-ES"/>
        </w:rPr>
        <w:t>ANTECEDENTES.</w:t>
      </w:r>
    </w:p>
    <w:p w14:paraId="0FB6BDE5"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lang w:val="es-ES"/>
        </w:rPr>
      </w:pPr>
    </w:p>
    <w:p w14:paraId="709FB049" w14:textId="77777777" w:rsidR="001B6938" w:rsidRPr="00D51A51" w:rsidRDefault="001B6938" w:rsidP="00EF6515">
      <w:pPr>
        <w:spacing w:after="0" w:line="240" w:lineRule="auto"/>
        <w:ind w:right="49"/>
        <w:contextualSpacing/>
        <w:jc w:val="both"/>
        <w:rPr>
          <w:rFonts w:ascii="Times New Roman" w:eastAsia="Times New Roman" w:hAnsi="Times New Roman" w:cs="Times New Roman"/>
          <w:b/>
          <w:sz w:val="24"/>
          <w:szCs w:val="24"/>
          <w:lang w:eastAsia="es-ES_tradnl"/>
        </w:rPr>
      </w:pPr>
      <w:r w:rsidRPr="00D51A51">
        <w:rPr>
          <w:rFonts w:ascii="Times New Roman" w:eastAsia="Times New Roman" w:hAnsi="Times New Roman" w:cs="Times New Roman"/>
          <w:b/>
          <w:sz w:val="24"/>
          <w:szCs w:val="24"/>
          <w:lang w:eastAsia="es-ES_tradnl"/>
        </w:rPr>
        <w:t xml:space="preserve">1.- </w:t>
      </w:r>
      <w:r w:rsidRPr="00D51A51">
        <w:rPr>
          <w:rFonts w:ascii="Times New Roman" w:eastAsia="Times New Roman" w:hAnsi="Times New Roman" w:cs="Times New Roman"/>
          <w:sz w:val="24"/>
          <w:szCs w:val="24"/>
          <w:lang w:eastAsia="es-ES_tradnl"/>
        </w:rPr>
        <w:t xml:space="preserve">En sesión de la “LXI” Legislatura de fecha ocho de diciembre de dos mil veintidós, la </w:t>
      </w:r>
      <w:bookmarkStart w:id="4" w:name="_Hlk89862994"/>
      <w:r w:rsidRPr="00D51A51">
        <w:rPr>
          <w:rFonts w:ascii="Times New Roman" w:eastAsia="Times New Roman" w:hAnsi="Times New Roman" w:cs="Times New Roman"/>
          <w:sz w:val="24"/>
          <w:szCs w:val="24"/>
          <w:lang w:eastAsia="es-ES_tradnl"/>
        </w:rPr>
        <w:t xml:space="preserve">Diputada Ma. Trinidad Franco Arpero, </w:t>
      </w:r>
      <w:bookmarkEnd w:id="4"/>
      <w:r w:rsidRPr="00D51A51">
        <w:rPr>
          <w:rFonts w:ascii="Times New Roman" w:eastAsia="Times New Roman" w:hAnsi="Times New Roman" w:cs="Times New Roman"/>
          <w:sz w:val="24"/>
          <w:szCs w:val="24"/>
          <w:lang w:eastAsia="es-ES_tradnl"/>
        </w:rPr>
        <w:t>integrante del Grupo Parlamentario del Partido del Trabajo, en uso del derecho de iniciativa legislativa señalado en los artículos 51 fracción II de la Constitución Política del Estado Libre y Soberano de México y 28 fracción I de la Ley Orgánica del Poder Legislativo del Estado Libre y Soberano de México, presentó a la deliberación de la Soberanía Popular la Iniciativa con Proyecto de Decreto por el que se reforma la fracción III inciso f) del artículo 6 de la Ley para la Prevención, Tratamiento y Combate del Sobrepeso, la Obesidad y los Trastornos Alimentarios del Estado de México y sus Municipios.</w:t>
      </w:r>
    </w:p>
    <w:p w14:paraId="393AE644" w14:textId="77777777" w:rsidR="001B6938" w:rsidRPr="00D51A51" w:rsidRDefault="001B6938" w:rsidP="00EF6515">
      <w:pPr>
        <w:spacing w:after="0" w:line="240" w:lineRule="auto"/>
        <w:ind w:right="49"/>
        <w:contextualSpacing/>
        <w:jc w:val="both"/>
        <w:rPr>
          <w:rFonts w:ascii="Times New Roman" w:eastAsia="Times New Roman" w:hAnsi="Times New Roman" w:cs="Times New Roman"/>
          <w:b/>
          <w:sz w:val="24"/>
          <w:szCs w:val="24"/>
          <w:lang w:val="es-ES" w:eastAsia="es-ES_tradnl"/>
        </w:rPr>
      </w:pPr>
    </w:p>
    <w:p w14:paraId="23A0A163" w14:textId="77777777" w:rsidR="001B6938" w:rsidRPr="00D51A51" w:rsidRDefault="001B6938" w:rsidP="00EF6515">
      <w:pPr>
        <w:spacing w:after="0" w:line="240" w:lineRule="auto"/>
        <w:ind w:right="49"/>
        <w:contextualSpacing/>
        <w:jc w:val="both"/>
        <w:rPr>
          <w:rFonts w:ascii="Times New Roman" w:eastAsia="Times New Roman" w:hAnsi="Times New Roman" w:cs="Times New Roman"/>
          <w:b/>
          <w:sz w:val="24"/>
          <w:szCs w:val="24"/>
          <w:lang w:eastAsia="es-ES_tradnl"/>
        </w:rPr>
      </w:pPr>
      <w:r w:rsidRPr="00D51A51">
        <w:rPr>
          <w:rFonts w:ascii="Times New Roman" w:eastAsia="Times New Roman" w:hAnsi="Times New Roman" w:cs="Times New Roman"/>
          <w:b/>
          <w:sz w:val="24"/>
          <w:szCs w:val="24"/>
          <w:lang w:eastAsia="es-ES_tradnl"/>
        </w:rPr>
        <w:t xml:space="preserve">2.- </w:t>
      </w:r>
      <w:r w:rsidRPr="00D51A51">
        <w:rPr>
          <w:rFonts w:ascii="Times New Roman" w:eastAsia="Times New Roman" w:hAnsi="Times New Roman" w:cs="Times New Roman"/>
          <w:sz w:val="24"/>
          <w:szCs w:val="24"/>
          <w:lang w:eastAsia="es-ES_tradnl"/>
        </w:rPr>
        <w:t>En la referida sesión fue remitida la Iniciativa con Proyecto de Decreto a la Comisión Legislativa de Salud, Asistencia y Bienestar Social, para su estudio y dictamen.</w:t>
      </w:r>
    </w:p>
    <w:p w14:paraId="645C0EE8" w14:textId="77777777" w:rsidR="001B6938" w:rsidRPr="00D51A51" w:rsidRDefault="001B6938" w:rsidP="00EF6515">
      <w:pPr>
        <w:spacing w:after="0" w:line="240" w:lineRule="auto"/>
        <w:ind w:right="49"/>
        <w:contextualSpacing/>
        <w:jc w:val="both"/>
        <w:rPr>
          <w:rFonts w:ascii="Times New Roman" w:eastAsia="Times New Roman" w:hAnsi="Times New Roman" w:cs="Times New Roman"/>
          <w:b/>
          <w:sz w:val="24"/>
          <w:szCs w:val="24"/>
          <w:lang w:eastAsia="es-ES_tradnl"/>
        </w:rPr>
      </w:pPr>
    </w:p>
    <w:p w14:paraId="3AB4C01C" w14:textId="77777777" w:rsidR="001B6938" w:rsidRPr="00D51A51" w:rsidRDefault="001B6938" w:rsidP="00EF6515">
      <w:pPr>
        <w:spacing w:after="0" w:line="240" w:lineRule="auto"/>
        <w:ind w:right="49"/>
        <w:contextualSpacing/>
        <w:jc w:val="both"/>
        <w:rPr>
          <w:rFonts w:ascii="Times New Roman" w:eastAsia="Times New Roman" w:hAnsi="Times New Roman" w:cs="Times New Roman"/>
          <w:b/>
          <w:sz w:val="24"/>
          <w:szCs w:val="24"/>
          <w:lang w:val="es-ES" w:eastAsia="es-ES_tradnl"/>
        </w:rPr>
      </w:pPr>
      <w:r w:rsidRPr="00D51A51">
        <w:rPr>
          <w:rFonts w:ascii="Times New Roman" w:eastAsia="Times New Roman" w:hAnsi="Times New Roman" w:cs="Times New Roman"/>
          <w:b/>
          <w:sz w:val="24"/>
          <w:szCs w:val="24"/>
          <w:lang w:val="es-ES" w:eastAsia="es-ES_tradnl"/>
        </w:rPr>
        <w:t xml:space="preserve">3.- </w:t>
      </w:r>
      <w:r w:rsidRPr="00D51A51">
        <w:rPr>
          <w:rFonts w:ascii="Times New Roman" w:eastAsia="Times New Roman" w:hAnsi="Times New Roman" w:cs="Times New Roman"/>
          <w:sz w:val="24"/>
          <w:szCs w:val="24"/>
          <w:lang w:val="es-ES" w:eastAsia="es-ES_tradnl"/>
        </w:rPr>
        <w:t>El día ocho de diciembre de dos mil veintidós por oficio, las Secretarias de la Directiva de la “LXI” Legislatura entregaron la Iniciativa con Proyecto de Decreto al Presidente de la Comisión Legislativa de Salud, Asistencia y Bienestar Social.</w:t>
      </w:r>
    </w:p>
    <w:p w14:paraId="433AC63E" w14:textId="77777777" w:rsidR="001B6938" w:rsidRPr="00D51A51" w:rsidRDefault="001B6938" w:rsidP="00EF6515">
      <w:pPr>
        <w:spacing w:after="0" w:line="240" w:lineRule="auto"/>
        <w:ind w:right="49"/>
        <w:contextualSpacing/>
        <w:jc w:val="both"/>
        <w:rPr>
          <w:rFonts w:ascii="Times New Roman" w:eastAsia="Times New Roman" w:hAnsi="Times New Roman" w:cs="Times New Roman"/>
          <w:b/>
          <w:sz w:val="24"/>
          <w:szCs w:val="24"/>
          <w:lang w:eastAsia="es-ES_tradnl"/>
        </w:rPr>
      </w:pPr>
    </w:p>
    <w:p w14:paraId="40D40AB8" w14:textId="77777777" w:rsidR="001B6938" w:rsidRPr="00D51A51" w:rsidRDefault="001B6938" w:rsidP="00EF6515">
      <w:pPr>
        <w:spacing w:after="0" w:line="240" w:lineRule="auto"/>
        <w:ind w:right="49"/>
        <w:contextualSpacing/>
        <w:jc w:val="both"/>
        <w:rPr>
          <w:rFonts w:ascii="Times New Roman" w:eastAsia="Times New Roman" w:hAnsi="Times New Roman" w:cs="Times New Roman"/>
          <w:b/>
          <w:sz w:val="24"/>
          <w:szCs w:val="24"/>
          <w:lang w:val="es-ES" w:eastAsia="es-ES_tradnl"/>
        </w:rPr>
      </w:pPr>
      <w:r w:rsidRPr="00D51A51">
        <w:rPr>
          <w:rFonts w:ascii="Times New Roman" w:eastAsia="Times New Roman" w:hAnsi="Times New Roman" w:cs="Times New Roman"/>
          <w:b/>
          <w:sz w:val="24"/>
          <w:szCs w:val="24"/>
          <w:lang w:val="es-ES" w:eastAsia="es-ES_tradnl"/>
        </w:rPr>
        <w:t xml:space="preserve">4.- </w:t>
      </w:r>
      <w:r w:rsidRPr="00D51A51">
        <w:rPr>
          <w:rFonts w:ascii="Times New Roman" w:eastAsia="Times New Roman" w:hAnsi="Times New Roman" w:cs="Times New Roman"/>
          <w:sz w:val="24"/>
          <w:szCs w:val="24"/>
          <w:lang w:val="es-ES" w:eastAsia="es-ES_tradnl"/>
        </w:rPr>
        <w:t>En cumplimiento de sus funciones el Secretario Técnico de la Comisión Legislativa remitió copia de la Iniciativa con Proyecto de Decreto a cada integrante de la Comisión Legislativa de Salud, Asistencia y Bienestar Social.</w:t>
      </w:r>
    </w:p>
    <w:p w14:paraId="21AC18A7" w14:textId="77777777" w:rsidR="001B6938" w:rsidRPr="00D51A51" w:rsidRDefault="001B6938" w:rsidP="00EF6515">
      <w:pPr>
        <w:spacing w:after="0" w:line="240" w:lineRule="auto"/>
        <w:ind w:right="49"/>
        <w:contextualSpacing/>
        <w:jc w:val="both"/>
        <w:rPr>
          <w:rFonts w:ascii="Times New Roman" w:eastAsia="Times New Roman" w:hAnsi="Times New Roman" w:cs="Times New Roman"/>
          <w:b/>
          <w:sz w:val="24"/>
          <w:szCs w:val="24"/>
          <w:lang w:eastAsia="es-ES_tradnl"/>
        </w:rPr>
      </w:pPr>
    </w:p>
    <w:p w14:paraId="623A700B" w14:textId="77777777" w:rsidR="001B6938" w:rsidRPr="00D51A51" w:rsidRDefault="001B6938" w:rsidP="00EF6515">
      <w:pPr>
        <w:spacing w:after="0" w:line="240" w:lineRule="auto"/>
        <w:ind w:right="49"/>
        <w:contextualSpacing/>
        <w:jc w:val="both"/>
        <w:rPr>
          <w:rFonts w:ascii="Times New Roman" w:eastAsia="Times New Roman" w:hAnsi="Times New Roman" w:cs="Times New Roman"/>
          <w:b/>
          <w:sz w:val="24"/>
          <w:szCs w:val="24"/>
          <w:lang w:val="es-ES" w:eastAsia="es-ES_tradnl"/>
        </w:rPr>
      </w:pPr>
      <w:r w:rsidRPr="00D51A51">
        <w:rPr>
          <w:rFonts w:ascii="Times New Roman" w:eastAsia="Times New Roman" w:hAnsi="Times New Roman" w:cs="Times New Roman"/>
          <w:b/>
          <w:sz w:val="24"/>
          <w:szCs w:val="24"/>
          <w:lang w:val="es-ES" w:eastAsia="es-ES_tradnl"/>
        </w:rPr>
        <w:t xml:space="preserve">5.- </w:t>
      </w:r>
      <w:r w:rsidRPr="00D51A51">
        <w:rPr>
          <w:rFonts w:ascii="Times New Roman" w:eastAsia="Times New Roman" w:hAnsi="Times New Roman" w:cs="Times New Roman"/>
          <w:sz w:val="24"/>
          <w:szCs w:val="24"/>
          <w:lang w:val="es-ES" w:eastAsia="es-ES_tradnl"/>
        </w:rPr>
        <w:t>En fecha doce de julio de dos mil veintitrés, la Comisión Legislativa de Salud, Asistencia y Bienestar Social dio inició al análisis de la Iniciativa con Proyecto de Decreto y realizó reunión de trabajo; y el día nueve de agosto del año dos mil veintitrés, celebró reunión de dictamen.</w:t>
      </w:r>
    </w:p>
    <w:p w14:paraId="76E94ABB" w14:textId="77777777" w:rsidR="001B6938" w:rsidRPr="00D51A51" w:rsidRDefault="001B6938" w:rsidP="00EF6515">
      <w:pPr>
        <w:spacing w:after="0" w:line="240" w:lineRule="auto"/>
        <w:ind w:right="49"/>
        <w:contextualSpacing/>
        <w:jc w:val="both"/>
        <w:rPr>
          <w:rFonts w:ascii="Times New Roman" w:eastAsia="Times New Roman" w:hAnsi="Times New Roman" w:cs="Times New Roman"/>
          <w:b/>
          <w:sz w:val="24"/>
          <w:szCs w:val="24"/>
          <w:lang w:val="es-ES" w:eastAsia="es-ES_tradnl"/>
        </w:rPr>
      </w:pPr>
    </w:p>
    <w:p w14:paraId="6EE4E7FC"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6.- </w:t>
      </w:r>
      <w:r w:rsidRPr="00D51A51">
        <w:rPr>
          <w:rFonts w:ascii="Times New Roman" w:eastAsia="Calibri" w:hAnsi="Times New Roman" w:cs="Times New Roman"/>
          <w:sz w:val="24"/>
          <w:szCs w:val="24"/>
        </w:rPr>
        <w:t>En atención al estudio realizado estimamos procedente la iniciativa y, en consecuencia, es procedente reformar el primer párrafo de la fracción III y su inciso f) del artículo 6 de la Ley para la Prevención, Tratamiento y Combate del Sobrepeso, la Obesidad y los Trastornos Alimentarios del Estado de México y sus Municipios para que el Consejo Estatal este integrado también por ocho vocales, entre ellos: las Diputadas o los Diputados Presidentes de las Comisiones Legislativas de Salud, Asistencia y Bienestar Social; de Educación, Cultura, Ciencia y Tecnología; y de Familia y Desarrollo Humano, del Poder Legislativo del Estado de México.</w:t>
      </w:r>
    </w:p>
    <w:p w14:paraId="5EA498B8"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rPr>
      </w:pPr>
    </w:p>
    <w:p w14:paraId="6B83B384" w14:textId="77777777" w:rsidR="001B6938" w:rsidRPr="00D51A51" w:rsidRDefault="001B6938" w:rsidP="00EF6515">
      <w:pPr>
        <w:spacing w:after="0" w:line="240" w:lineRule="auto"/>
        <w:ind w:right="49"/>
        <w:contextualSpacing/>
        <w:jc w:val="both"/>
        <w:rPr>
          <w:rFonts w:ascii="Times New Roman" w:eastAsia="Calibri" w:hAnsi="Times New Roman" w:cs="Times New Roman"/>
          <w:b/>
          <w:sz w:val="24"/>
          <w:szCs w:val="24"/>
          <w:lang w:val="es-ES"/>
        </w:rPr>
      </w:pPr>
      <w:r w:rsidRPr="00D51A51">
        <w:rPr>
          <w:rFonts w:ascii="Times New Roman" w:eastAsia="Calibri" w:hAnsi="Times New Roman" w:cs="Times New Roman"/>
          <w:b/>
          <w:sz w:val="24"/>
          <w:szCs w:val="24"/>
          <w:lang w:val="es-ES"/>
        </w:rPr>
        <w:t>CONSIDERACIONES.</w:t>
      </w:r>
    </w:p>
    <w:p w14:paraId="368AC5A4"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lang w:val="es-ES"/>
        </w:rPr>
      </w:pPr>
    </w:p>
    <w:p w14:paraId="04CCF3A2"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bCs/>
          <w:sz w:val="24"/>
          <w:szCs w:val="24"/>
        </w:rPr>
        <w:t>La “LXI” Legislatura es competente para conocer y resolver la iniciativa con proyecto decreto, de conformidad con lo establecido en el artículo 61 fracción I de la Constitución Política del Estado Libre y Soberano de México, que la faculta para expedir leyes, decretos o acuerdos para el régimen interior del Estado, en todos los ramos de la administración del gobierno.</w:t>
      </w:r>
    </w:p>
    <w:p w14:paraId="45AB332A"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rPr>
      </w:pPr>
    </w:p>
    <w:p w14:paraId="53D6BDA1" w14:textId="77777777" w:rsidR="001B6938" w:rsidRPr="00D51A51" w:rsidRDefault="001B6938" w:rsidP="00EF6515">
      <w:pPr>
        <w:spacing w:after="0" w:line="240" w:lineRule="auto"/>
        <w:ind w:right="49"/>
        <w:contextualSpacing/>
        <w:jc w:val="both"/>
        <w:rPr>
          <w:rFonts w:ascii="Times New Roman" w:eastAsia="Calibri" w:hAnsi="Times New Roman" w:cs="Times New Roman"/>
          <w:b/>
          <w:sz w:val="24"/>
          <w:szCs w:val="24"/>
          <w:u w:val="single"/>
        </w:rPr>
      </w:pPr>
      <w:r w:rsidRPr="00D51A51">
        <w:rPr>
          <w:rFonts w:ascii="Times New Roman" w:eastAsia="Calibri" w:hAnsi="Times New Roman" w:cs="Times New Roman"/>
          <w:b/>
          <w:sz w:val="24"/>
          <w:szCs w:val="24"/>
          <w:u w:val="single"/>
        </w:rPr>
        <w:t>Análisis y Valoración de los Argumentos.</w:t>
      </w:r>
    </w:p>
    <w:p w14:paraId="7035AE7D"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rPr>
      </w:pPr>
    </w:p>
    <w:p w14:paraId="5673EBEB"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Encontramos que el objeto de la iniciativa lo constituye ampliar la participación del Poder Legislativo en la integración del Consejo Estatal para la Prevención, Tratamiento y Combate del Sobrepeso, la Obesidad y los Trastornos Alimentarios, a través de las comisiones legislativas relacionadas con la atención del problema. </w:t>
      </w:r>
    </w:p>
    <w:p w14:paraId="382E6F9D"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rPr>
      </w:pPr>
    </w:p>
    <w:p w14:paraId="687C9A52"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En este sentido, coincidimos en que el propósito de reducir los problemas de una mala alimentación en las personas, es necesario que el gobierno estatal y los gobiernos municipales, a través del Consejo Estatal para la Prevención, Tratamiento y Combate del Sobrepeso, la Obesidad y los Trastornos Alimentarios, bajo una visión de coordinación y responsabilidad compartidas, formulen políticas de salud pública que atiendan oportunamente esta problemática, a través de las instituciones correspondientes, por lo que es indispensable fortalecer la normativa jurídica aplicable. </w:t>
      </w:r>
    </w:p>
    <w:p w14:paraId="0F393626"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rPr>
      </w:pPr>
    </w:p>
    <w:p w14:paraId="20DF1B09"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Destacamos con la iniciativa que, la Ley para la Prevención, Tratamiento y Combate del Sobrepeso, la Obesidad y los Trastornos Alimentarios del Estado de México y sus Municipios y su Reglamento, actuales, contemplan como instancia colegiada en la integración del Consejo a la Secretaría de Salud en la Presidencia; a la Subdirección de Prevención y Control de Enfermedades del Instituto de Salud del Estado de México en la Secretaría Técnica; a las Secretarías de las Mujeres, de Educación, de Desarrollo Social, de Cultura y Turismo, a la Dirección General del Sistema para el Desarrollo Integral de la Familia del Estado de México y, a la Comisión Legislativa de Salud, Asistencia y Bienestar Social del Poder Legislativo del Estado de México, como vocales; así como a tres representantes del sector social, tres del sector privado y tres del sector académico, como invitados. </w:t>
      </w:r>
    </w:p>
    <w:p w14:paraId="2A1CE9D5"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rPr>
      </w:pPr>
    </w:p>
    <w:p w14:paraId="324367BF"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Compartimos lo expuesto en la parte expositiva que, la integración del Consejo y las funciones que tiene asignadas como tareas en el diseño, consulta, evaluación y coordinación de las estrategias y programas en materia de prevención, atención y disminución del sobrepeso, obesidad y </w:t>
      </w:r>
      <w:r w:rsidRPr="00D51A51">
        <w:rPr>
          <w:rFonts w:ascii="Times New Roman" w:eastAsia="Calibri" w:hAnsi="Times New Roman" w:cs="Times New Roman"/>
          <w:sz w:val="24"/>
          <w:szCs w:val="24"/>
        </w:rPr>
        <w:lastRenderedPageBreak/>
        <w:t>trastornos alimentarios en el Estado de México y municipios, se verán fortalecidas con la suma e integración de las Comisiones Legislativas de Salud, Asistencia y Bienestar Social; de Educación, Cultura, Ciencia y Tecnología; y; de Familia y Desarrollo Humano, pues en función de las dependencias que representan el Poder Ejecutivo y que se encuentran integradas en el Consejo, es necesario converger la participación de las comisiones para que en conjunto se diseñen mejores políticas, programas o proyectos que enriquezcan el cumplimiento de los fines por el cual fue creado.</w:t>
      </w:r>
    </w:p>
    <w:p w14:paraId="5EEFDC48"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rPr>
      </w:pPr>
    </w:p>
    <w:p w14:paraId="32E2A474"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Reconocemos que el sobrepeso y la obesidad en población de 20 o más años, son problemas de alcance mundial pues no solo afectan al país o al Estado de México, así hasta el año 2021, la población en el mundo de 20 años y más, de acuerdo a la ONU, se calculó en 7 mil 825 millones de personas, de esta cifra, la Organización Mundial de la Salud (OMS), estimó que el 13 por ciento de ella padece sobrepeso u obesidad, mientras que el Banco Mundial, manifestó que, en 2020, en América Latina 6 de cada 10 personas mayores de 20 años, son obesas.</w:t>
      </w:r>
    </w:p>
    <w:p w14:paraId="3BCBB801"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rPr>
      </w:pPr>
    </w:p>
    <w:p w14:paraId="115ECB3E"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Nos ilustra valiosamente la iniciativa sobre el particular, destacando que, de acuerdo con el Atlas Mundial de Obesidad, edición 2022, publicado por la Federación Mundial de Obesidad, calcula que más de mil millones de personas en todo el mundo vivirán con obesidad para 2030. Es decir, 1 de cada 5 mujeres en el mundo y 1 de cada 7 hombres; así como el 13% de niñas, niños y adolescentes. Este estudio, destaca que las tasas más altas de obesidad se encuentran en América del Norte, América Latina y el Caribe, actualmente, la mitad de todas las mujeres con obesidad viven en 11 países, mientras que la mitad de todos los hombres con el mismo problema viven en 9, en ambos casos, México se encuentra en esa lista. </w:t>
      </w:r>
    </w:p>
    <w:p w14:paraId="7CA7CAEF"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rPr>
      </w:pPr>
    </w:p>
    <w:p w14:paraId="4C21229E"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Es lamentable que México ocupe el 5º lugar de obesidad en el mundo, con 21 millones de mujeres que padecen obesidad y 15 millones de hombres y que para 2030, el 36.8% de las personas del país tendrá obesidad, con un incremento anual del 1.6%. Esto equivale a más de 35 millones de adultos para la siguiente década. Asimismo, es el 6º país con la mayor cantidad de adultos mayores de 20 años que viven con obesidad, como se menciona en la iniciativa. </w:t>
      </w:r>
    </w:p>
    <w:p w14:paraId="2E39E18A"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rPr>
      </w:pPr>
    </w:p>
    <w:p w14:paraId="7D8E3250"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Más aún, es importante reafirmar que, respecto de la obesidad infantil, se prevé que para 2030, el 42.9% de los niños de 5 a 19 años en México vivirán con obesidad. En la región de América, se prevé que el 23.12 % de los niños de 5 a 9 años y el 18.60 % de los adolescentes de 10 a 19 años se verán afectados para 2030 con problemas de obesidad, lo que suma un total de 44 millones de niños y adolescentes de 5 a 19 años en toda la región. En tal sentido, México se encuentra entre los 7 países con mayor prevalencia, ya que para la siguiente década contará con 6.8 millones de infantes con obesidad con un incremento anual de 2.5%.</w:t>
      </w:r>
    </w:p>
    <w:p w14:paraId="532D1655"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rPr>
      </w:pPr>
    </w:p>
    <w:p w14:paraId="03BE8AAE"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Con base en la Encuesta Nacional de Salud y Nutrición 2020, en México, el 35 por ciento de hombres y 46 por ciento de mujeres entre 30 y 59 años, presentan mayores niveles de obesidad; mientras que la UNICEF señala que 1 de cada 20 niñas y niños menores de 5 años y, 1 de cada 3 entre los 6 y 19 años, padece sobrepeso u obesidad, señala la autora de la iniciativa y agrega que durante 2021, cifras del Sistema Nacional de Vigilancia Epidemiológica de la Secretaría de Salud del Gobierno de México; registró en el Estado de México, 51,244 casos de obesidad, significando un aumento de 14,214 casos respecto a 2020, cuando se contabilizaron 37,033 pacientes; manteniéndose la entidad en el primer lugar en el país con más casos de obesidad, seguido por la Ciudad de México y Jalisco. </w:t>
      </w:r>
    </w:p>
    <w:p w14:paraId="3FDAF9D8"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rPr>
      </w:pPr>
    </w:p>
    <w:p w14:paraId="4EAFBBFE"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lastRenderedPageBreak/>
        <w:t xml:space="preserve">Es evidente que se trata de un problema grave en el panorama nacional, y que los registros por obesidad acumulados a la semana epidemiológica 51 de 2021, sumaron 482,636 de los cuales, 10.6% pertenecen al Estado de México. El padecimiento de esta enfermedad se presenta con mayor frecuencia en las mujeres con 33,036 casos y 18,208 en los hombres. Asimismo, de acuerdo a la Encuesta Nacional de Salud y Nutrición 2020, encontró que la prevalencia en adultos con 20 años o más en el Estado de México, es de 40.9% con sobrepeso y 31.3% con obesidad. </w:t>
      </w:r>
    </w:p>
    <w:p w14:paraId="46CBE806"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rPr>
      </w:pPr>
    </w:p>
    <w:p w14:paraId="17910579"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Por otra parte, coincidimos en que, al sistema de salud y a la sociedad, les genera altos costos económicos, afectando negativamente la productividad, la generación de ingresos y el crecimiento económico del País y del Estado. Invertir en la salud de las personas, así como en el desarrollo de niñas, niños y adolescentes para atender los problemas de obesidad, tendrá beneficios durante toda su vida y la de futuras generaciones.</w:t>
      </w:r>
    </w:p>
    <w:p w14:paraId="318BBDE3"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rPr>
      </w:pPr>
    </w:p>
    <w:p w14:paraId="59007984"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Las y los dictaminadores, estamos de acuerdo en que combatir y prevenir este fenómeno es un reto urgente en materia de salud pública ya que impacta negativamente la calidad de vida de quienes la padecen. Innumerables estudios han probado su vínculo directo con enfermedades crónicas como la diabetes, la hipertensión y otros padecimientos cardiovasculares, que hoy representan algunas de las principales causas de morbilidad y mortalidad de los mexicanos.</w:t>
      </w:r>
    </w:p>
    <w:p w14:paraId="0242A4CF"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rPr>
      </w:pPr>
    </w:p>
    <w:p w14:paraId="51B9433C"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Resaltamos que la alta incidencia de la obesidad en México es reflejo de una realidad compleja y multifactorial. Nuestros esfuerzos deben centrarse en comprender a fondo las particularidades de su epidemiología para facultar su control, tratamiento y prevención, y creemos también que debemos estudiar la amplia gama de determinantes sanitarios y sociales que propician el problema para contrarrestar la enfermedad y dar certeza a las personas de que retomar las acciones pertinentes, conlleva a mejores estados de salud integral. </w:t>
      </w:r>
    </w:p>
    <w:p w14:paraId="4B552AD1"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rPr>
      </w:pPr>
    </w:p>
    <w:p w14:paraId="76FC3D33" w14:textId="77777777" w:rsidR="001B6938" w:rsidRPr="00D51A51" w:rsidRDefault="001B6938" w:rsidP="00EF6515">
      <w:pPr>
        <w:spacing w:after="0" w:line="240" w:lineRule="auto"/>
        <w:ind w:right="49"/>
        <w:contextualSpacing/>
        <w:jc w:val="both"/>
        <w:rPr>
          <w:rFonts w:ascii="Times New Roman" w:eastAsia="Calibri" w:hAnsi="Times New Roman" w:cs="Times New Roman"/>
          <w:b/>
          <w:sz w:val="24"/>
          <w:szCs w:val="24"/>
          <w:u w:val="single"/>
        </w:rPr>
      </w:pPr>
      <w:r w:rsidRPr="00D51A51">
        <w:rPr>
          <w:rFonts w:ascii="Times New Roman" w:eastAsia="Calibri" w:hAnsi="Times New Roman" w:cs="Times New Roman"/>
          <w:b/>
          <w:sz w:val="24"/>
          <w:szCs w:val="24"/>
          <w:u w:val="single"/>
        </w:rPr>
        <w:t>Análisis y Estudio Técnico del Texto Normativo.</w:t>
      </w:r>
    </w:p>
    <w:p w14:paraId="45C4C7F6"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rPr>
      </w:pPr>
    </w:p>
    <w:p w14:paraId="2937FAB7"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Nos pronunciamos a favor de la iniciativa y advertimos que la suma de esfuerzos de todos los que participan en este Consejo, es primordial y urgente, pero se vería limitada sin ampliar la participación de otras unidades corresponsables en la materia. Al respecto, el Poder Legislativo del Estado de México y sus diferentes comisiones ligadas a este problema de salud pública, en un sentido transversal y de participación conjunta, deben asumir ese papel de </w:t>
      </w:r>
      <w:proofErr w:type="spellStart"/>
      <w:r w:rsidRPr="00D51A51">
        <w:rPr>
          <w:rFonts w:ascii="Times New Roman" w:eastAsia="Calibri" w:hAnsi="Times New Roman" w:cs="Times New Roman"/>
          <w:sz w:val="24"/>
          <w:szCs w:val="24"/>
        </w:rPr>
        <w:t>co-gestión</w:t>
      </w:r>
      <w:proofErr w:type="spellEnd"/>
      <w:r w:rsidRPr="00D51A51">
        <w:rPr>
          <w:rFonts w:ascii="Times New Roman" w:eastAsia="Calibri" w:hAnsi="Times New Roman" w:cs="Times New Roman"/>
          <w:sz w:val="24"/>
          <w:szCs w:val="24"/>
        </w:rPr>
        <w:t xml:space="preserve"> para que, en función de sus atribuciones, complemente los trabajos y diseño de políticas al respecto, brindando a la población mexiquense, las garantías que le permitan corregir situaciones de salud subyacentes y emprender acciones que mejoren su calidad de vida, propósito que anima la iniciativa y que compartimos las y los legisladores.</w:t>
      </w:r>
    </w:p>
    <w:p w14:paraId="639A09DB"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rPr>
      </w:pPr>
    </w:p>
    <w:p w14:paraId="27790C6C"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Por las razones expuestas, es procedente reformar el primer párrafo de la fracción III y su inciso f) del artículo 6 de la Ley para la Prevención, Tratamiento y Combate del Sobrepeso, la Obesidad y los Trastornos Alimentarios del Estado de México y sus Municipios, para que el Consejo Estatal está integrado también por ocho vocales, entre ellos: las Diputadas o los Diputados Presidentes de las Comisiones Legislativas de Salud, Asistencia y Bienestar Social; de Educación, Cultura, Ciencia y Tecnología; y de Familia y Desarrollo Humano, del Poder Legislativo del Estado de México.</w:t>
      </w:r>
    </w:p>
    <w:p w14:paraId="69DE5A5B"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rPr>
      </w:pPr>
    </w:p>
    <w:p w14:paraId="123D4E12"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En este contexto, consecuentes con lo manifestado, y analizados y valorados los argumentos; desahogado el estudio técnico del Proyecto de Decreto; verificado el beneficio social de la </w:t>
      </w:r>
      <w:r w:rsidRPr="00D51A51">
        <w:rPr>
          <w:rFonts w:ascii="Times New Roman" w:eastAsia="Calibri" w:hAnsi="Times New Roman" w:cs="Times New Roman"/>
          <w:sz w:val="24"/>
          <w:szCs w:val="24"/>
        </w:rPr>
        <w:lastRenderedPageBreak/>
        <w:t xml:space="preserve">iniciativa de decreto; y cumplimentados los requisitos de fondo y forma, nos permitimos concluir con los siguientes: </w:t>
      </w:r>
    </w:p>
    <w:p w14:paraId="54E8C96D"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lang w:val="es-ES"/>
        </w:rPr>
      </w:pPr>
    </w:p>
    <w:p w14:paraId="01843FFB"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lang w:val="es-ES"/>
        </w:rPr>
      </w:pPr>
      <w:r w:rsidRPr="00D51A51">
        <w:rPr>
          <w:rFonts w:ascii="Times New Roman" w:eastAsia="Calibri" w:hAnsi="Times New Roman" w:cs="Times New Roman"/>
          <w:b/>
          <w:sz w:val="24"/>
          <w:szCs w:val="24"/>
          <w:lang w:val="es-ES"/>
        </w:rPr>
        <w:t>RESOLUTIVOS</w:t>
      </w:r>
    </w:p>
    <w:p w14:paraId="49972A71"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lang w:val="es-ES"/>
        </w:rPr>
      </w:pPr>
    </w:p>
    <w:p w14:paraId="47441BF9"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PRIMERO.-</w:t>
      </w:r>
      <w:r w:rsidRPr="00D51A51">
        <w:rPr>
          <w:rFonts w:ascii="Times New Roman" w:eastAsia="Calibri" w:hAnsi="Times New Roman" w:cs="Times New Roman"/>
          <w:sz w:val="24"/>
          <w:szCs w:val="24"/>
        </w:rPr>
        <w:t xml:space="preserve"> Es de aprobarse, en lo conducente, conforme al Proyecto de Decreto que ha sido conformado, la Iniciativa presentada por la Diputada Ma. Trinidad Franco Arpero del Grupo Parlamentario del Partido del Trabajo y en consecuencia, se reforma el primer párrafo de la fracción III y su inciso f) del artículo 6 de la Ley para la Prevención, Tratamiento y Combate del Sobrepeso, la Obesidad y los Trastornos Alimentarios del Estado de México y sus Municipios para que el Consejo Estatal está integrado también por ocho vocales, entre ellos: las Diputadas o los Diputados Presidentes de las Comisiones Legislativas de Salud, Asistencia y Bienestar Social; de Educación, Cultura, Ciencia y Tecnología; y de Familia y Desarrollo Humano, del Poder Legislativo del Estado de México.</w:t>
      </w:r>
    </w:p>
    <w:p w14:paraId="1AF20C7B"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rPr>
      </w:pPr>
    </w:p>
    <w:p w14:paraId="52D5892C"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SEGUNDO.-</w:t>
      </w:r>
      <w:r w:rsidRPr="00D51A51">
        <w:rPr>
          <w:rFonts w:ascii="Times New Roman" w:eastAsia="Calibri" w:hAnsi="Times New Roman" w:cs="Times New Roman"/>
          <w:sz w:val="24"/>
          <w:szCs w:val="24"/>
        </w:rPr>
        <w:t xml:space="preserve"> Se adjunta el Proyecto de Decreto correspondiente.</w:t>
      </w:r>
    </w:p>
    <w:p w14:paraId="64FC498E"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lang w:val="es-ES"/>
        </w:rPr>
      </w:pPr>
    </w:p>
    <w:p w14:paraId="3D9EADFE"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lang w:val="es-ES"/>
        </w:rPr>
      </w:pPr>
      <w:r w:rsidRPr="00D51A51">
        <w:rPr>
          <w:rFonts w:ascii="Times New Roman" w:eastAsia="Calibri" w:hAnsi="Times New Roman" w:cs="Times New Roman"/>
          <w:b/>
          <w:sz w:val="24"/>
          <w:szCs w:val="24"/>
          <w:lang w:val="es-ES"/>
        </w:rPr>
        <w:t>TERCERO.-</w:t>
      </w:r>
      <w:r w:rsidRPr="00D51A51">
        <w:rPr>
          <w:rFonts w:ascii="Times New Roman" w:eastAsia="Calibri" w:hAnsi="Times New Roman" w:cs="Times New Roman"/>
          <w:sz w:val="24"/>
          <w:szCs w:val="24"/>
          <w:lang w:val="es-ES"/>
        </w:rPr>
        <w:t xml:space="preserve"> Previa discusión y aprobación por la Legislatura en Pleno, remítase el Proyecto de Decreto al Titular del Ejecutivo Estatal para los efectos necesarios.</w:t>
      </w:r>
    </w:p>
    <w:p w14:paraId="0B85C836"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rPr>
      </w:pPr>
    </w:p>
    <w:p w14:paraId="265E786A" w14:textId="77777777" w:rsidR="001B6938" w:rsidRPr="00D51A51" w:rsidRDefault="001B6938"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Dado en el Palacio del Poder Legislativo, en la ciudad de Toluca de Lerdo, capital del Estado de México, a los nueve días del mes de agosto de dos mil veintitrés.</w:t>
      </w:r>
    </w:p>
    <w:p w14:paraId="5ABD3524" w14:textId="77777777" w:rsidR="006E1943" w:rsidRPr="00D51A51" w:rsidRDefault="006E1943" w:rsidP="00EF6515">
      <w:pPr>
        <w:spacing w:after="0" w:line="240" w:lineRule="auto"/>
        <w:ind w:right="49"/>
        <w:contextualSpacing/>
        <w:jc w:val="center"/>
        <w:rPr>
          <w:rFonts w:ascii="Times New Roman" w:eastAsia="Calibri" w:hAnsi="Times New Roman" w:cs="Times New Roman"/>
          <w:sz w:val="24"/>
          <w:szCs w:val="24"/>
        </w:rPr>
      </w:pPr>
    </w:p>
    <w:p w14:paraId="113E4836" w14:textId="27AC8996"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 xml:space="preserve">LISTA DE VOTACIÓN </w:t>
      </w:r>
    </w:p>
    <w:p w14:paraId="1D6500F5" w14:textId="77777777" w:rsidR="001B6938" w:rsidRPr="00D51A51" w:rsidRDefault="001B6938" w:rsidP="00EF6515">
      <w:pPr>
        <w:spacing w:after="0" w:line="240" w:lineRule="auto"/>
        <w:ind w:right="49"/>
        <w:contextualSpacing/>
        <w:rPr>
          <w:rFonts w:ascii="Times New Roman" w:eastAsia="Calibri" w:hAnsi="Times New Roman" w:cs="Times New Roman"/>
          <w:b/>
          <w:sz w:val="24"/>
          <w:szCs w:val="24"/>
        </w:rPr>
      </w:pPr>
    </w:p>
    <w:p w14:paraId="46E27977" w14:textId="77777777" w:rsidR="001B6938" w:rsidRPr="00D51A51" w:rsidRDefault="001B6938" w:rsidP="00EF6515">
      <w:pPr>
        <w:spacing w:after="0" w:line="240" w:lineRule="auto"/>
        <w:ind w:right="49"/>
        <w:contextualSpacing/>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FECHA: </w:t>
      </w:r>
      <w:r w:rsidRPr="00D51A51">
        <w:rPr>
          <w:rFonts w:ascii="Times New Roman" w:eastAsia="Calibri" w:hAnsi="Times New Roman" w:cs="Times New Roman"/>
          <w:sz w:val="24"/>
          <w:szCs w:val="24"/>
        </w:rPr>
        <w:t>09/AGOSTO/2023.</w:t>
      </w:r>
    </w:p>
    <w:p w14:paraId="795AA87D" w14:textId="77777777" w:rsidR="001B6938" w:rsidRPr="00D51A51" w:rsidRDefault="001B6938" w:rsidP="00EF6515">
      <w:pPr>
        <w:spacing w:after="0" w:line="240" w:lineRule="auto"/>
        <w:ind w:right="49"/>
        <w:contextualSpacing/>
        <w:jc w:val="both"/>
        <w:rPr>
          <w:rFonts w:ascii="Times New Roman" w:eastAsia="Calibri" w:hAnsi="Times New Roman" w:cs="Times New Roman"/>
          <w:b/>
          <w:sz w:val="24"/>
          <w:szCs w:val="24"/>
        </w:rPr>
      </w:pPr>
      <w:r w:rsidRPr="00D51A51">
        <w:rPr>
          <w:rFonts w:ascii="Times New Roman" w:eastAsia="Calibri" w:hAnsi="Times New Roman" w:cs="Times New Roman"/>
          <w:b/>
          <w:sz w:val="24"/>
          <w:szCs w:val="24"/>
        </w:rPr>
        <w:t xml:space="preserve">ASUNTO: </w:t>
      </w:r>
      <w:r w:rsidRPr="00D51A51">
        <w:rPr>
          <w:rFonts w:ascii="Times New Roman" w:eastAsia="Calibri" w:hAnsi="Times New Roman" w:cs="Times New Roman"/>
          <w:sz w:val="24"/>
          <w:szCs w:val="24"/>
        </w:rPr>
        <w:t xml:space="preserve">DICTAMEN FORMULADO A LA </w:t>
      </w:r>
      <w:r w:rsidRPr="00D51A51">
        <w:rPr>
          <w:rFonts w:ascii="Times New Roman" w:eastAsia="Calibri" w:hAnsi="Times New Roman" w:cs="Times New Roman"/>
          <w:sz w:val="24"/>
          <w:szCs w:val="24"/>
          <w:lang w:val="es-ES"/>
        </w:rPr>
        <w:t>INICIATIVA CON PROYECTO DE DECRETO POR EL QUE SE REFORMA LA FRACCIÓN III INCISO F) DEL ARTÍCULO 6 DE LA LEY PARA LA PREVENCIÓN, TRATAMIENTO Y COMBATE DEL SOBREPESO, LA OBESIDAD Y LOS TRASTORNOS ALIMENTARIOS DEL ESTADO DE MÉXICO Y SUS MUNICIPIOS, PRESENTADA POR LA DIPUTADA MA. TRINIDAD FRANCO ARPERO DEL GRUPO PARLAMENTARIO DEL PARTIDO DEL TRABAJO</w:t>
      </w:r>
      <w:r w:rsidRPr="00D51A51">
        <w:rPr>
          <w:rFonts w:ascii="Times New Roman" w:eastAsia="Calibri" w:hAnsi="Times New Roman" w:cs="Times New Roman"/>
          <w:sz w:val="24"/>
          <w:szCs w:val="24"/>
        </w:rPr>
        <w:t>.</w:t>
      </w:r>
    </w:p>
    <w:p w14:paraId="25FEB095"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p>
    <w:p w14:paraId="36C910A2"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COMISIÓN LEGISLATIVA DE</w:t>
      </w:r>
    </w:p>
    <w:p w14:paraId="5A8FDBC9"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 xml:space="preserve">SALUD, ASISTENCIA Y BIENESTAR SOCIAL </w:t>
      </w:r>
    </w:p>
    <w:p w14:paraId="5BEF8C0E"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p>
    <w:tbl>
      <w:tblPr>
        <w:tblW w:w="9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1"/>
        <w:gridCol w:w="3025"/>
        <w:gridCol w:w="1650"/>
        <w:gridCol w:w="1818"/>
      </w:tblGrid>
      <w:tr w:rsidR="001B6938" w:rsidRPr="00D51A51" w14:paraId="47044E40" w14:textId="77777777" w:rsidTr="001A458B">
        <w:trPr>
          <w:trHeight w:val="20"/>
          <w:tblHeader/>
          <w:jc w:val="center"/>
        </w:trPr>
        <w:tc>
          <w:tcPr>
            <w:tcW w:w="2581" w:type="dxa"/>
            <w:vMerge w:val="restart"/>
            <w:shd w:val="clear" w:color="auto" w:fill="D9D9D9"/>
            <w:vAlign w:val="center"/>
          </w:tcPr>
          <w:p w14:paraId="0FDCCD5B"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DIPUTADA(O)</w:t>
            </w:r>
          </w:p>
        </w:tc>
        <w:tc>
          <w:tcPr>
            <w:tcW w:w="6493" w:type="dxa"/>
            <w:gridSpan w:val="3"/>
            <w:shd w:val="clear" w:color="auto" w:fill="D9D9D9"/>
          </w:tcPr>
          <w:p w14:paraId="24BECE7D"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FIRMA</w:t>
            </w:r>
          </w:p>
        </w:tc>
      </w:tr>
      <w:tr w:rsidR="001B6938" w:rsidRPr="00D51A51" w14:paraId="0E21FA56" w14:textId="77777777" w:rsidTr="001A458B">
        <w:trPr>
          <w:trHeight w:val="20"/>
          <w:tblHeader/>
          <w:jc w:val="center"/>
        </w:trPr>
        <w:tc>
          <w:tcPr>
            <w:tcW w:w="2581" w:type="dxa"/>
            <w:vMerge/>
            <w:shd w:val="clear" w:color="auto" w:fill="D9D9D9"/>
            <w:vAlign w:val="center"/>
          </w:tcPr>
          <w:p w14:paraId="0B3AD9F9"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p>
        </w:tc>
        <w:tc>
          <w:tcPr>
            <w:tcW w:w="3025" w:type="dxa"/>
            <w:shd w:val="clear" w:color="auto" w:fill="D9D9D9"/>
          </w:tcPr>
          <w:p w14:paraId="6BC8EE6F"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A FAVOR</w:t>
            </w:r>
          </w:p>
        </w:tc>
        <w:tc>
          <w:tcPr>
            <w:tcW w:w="1650" w:type="dxa"/>
            <w:shd w:val="clear" w:color="auto" w:fill="D9D9D9"/>
          </w:tcPr>
          <w:p w14:paraId="16701562"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EN CONTRA</w:t>
            </w:r>
          </w:p>
        </w:tc>
        <w:tc>
          <w:tcPr>
            <w:tcW w:w="1817" w:type="dxa"/>
            <w:shd w:val="clear" w:color="auto" w:fill="D9D9D9"/>
          </w:tcPr>
          <w:p w14:paraId="64F10A38"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ABSTENCIÓN</w:t>
            </w:r>
          </w:p>
        </w:tc>
      </w:tr>
      <w:tr w:rsidR="001B6938" w:rsidRPr="00D51A51" w14:paraId="6D1120A0" w14:textId="77777777" w:rsidTr="001A458B">
        <w:trPr>
          <w:trHeight w:val="20"/>
          <w:jc w:val="center"/>
        </w:trPr>
        <w:tc>
          <w:tcPr>
            <w:tcW w:w="2581" w:type="dxa"/>
            <w:shd w:val="clear" w:color="auto" w:fill="auto"/>
            <w:vAlign w:val="center"/>
          </w:tcPr>
          <w:p w14:paraId="488D6F9C"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Presidente</w:t>
            </w:r>
          </w:p>
          <w:p w14:paraId="74FFA09D" w14:textId="77777777" w:rsidR="001B6938" w:rsidRPr="00D51A51" w:rsidRDefault="001B6938"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Dip. Alfredo</w:t>
            </w:r>
          </w:p>
          <w:p w14:paraId="0DC1AB49" w14:textId="77777777" w:rsidR="001B6938" w:rsidRPr="00D51A51" w:rsidRDefault="001B6938"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Quiroz Fuentes</w:t>
            </w:r>
          </w:p>
        </w:tc>
        <w:tc>
          <w:tcPr>
            <w:tcW w:w="3025" w:type="dxa"/>
            <w:shd w:val="clear" w:color="auto" w:fill="auto"/>
            <w:vAlign w:val="center"/>
          </w:tcPr>
          <w:p w14:paraId="59D4D9EC"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1650" w:type="dxa"/>
            <w:shd w:val="clear" w:color="auto" w:fill="auto"/>
            <w:vAlign w:val="center"/>
          </w:tcPr>
          <w:p w14:paraId="55B91ABC"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p>
        </w:tc>
        <w:tc>
          <w:tcPr>
            <w:tcW w:w="1817" w:type="dxa"/>
            <w:shd w:val="clear" w:color="auto" w:fill="auto"/>
            <w:vAlign w:val="center"/>
          </w:tcPr>
          <w:p w14:paraId="39437CA2"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p>
        </w:tc>
      </w:tr>
      <w:tr w:rsidR="001B6938" w:rsidRPr="00D51A51" w14:paraId="4C74631A" w14:textId="77777777" w:rsidTr="001A458B">
        <w:trPr>
          <w:trHeight w:val="20"/>
          <w:jc w:val="center"/>
        </w:trPr>
        <w:tc>
          <w:tcPr>
            <w:tcW w:w="2581" w:type="dxa"/>
            <w:shd w:val="clear" w:color="auto" w:fill="auto"/>
            <w:vAlign w:val="center"/>
          </w:tcPr>
          <w:p w14:paraId="451D88CB"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Secretaria</w:t>
            </w:r>
          </w:p>
          <w:p w14:paraId="1915B887" w14:textId="77777777" w:rsidR="001B6938" w:rsidRPr="00D51A51" w:rsidRDefault="001B6938"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Dip. Rosa María</w:t>
            </w:r>
          </w:p>
          <w:p w14:paraId="7154D248" w14:textId="77777777" w:rsidR="001B6938" w:rsidRPr="00D51A51" w:rsidRDefault="001B6938"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Zetina González</w:t>
            </w:r>
          </w:p>
        </w:tc>
        <w:tc>
          <w:tcPr>
            <w:tcW w:w="3025" w:type="dxa"/>
            <w:shd w:val="clear" w:color="auto" w:fill="auto"/>
            <w:vAlign w:val="center"/>
          </w:tcPr>
          <w:p w14:paraId="5E13F9AF"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1650" w:type="dxa"/>
            <w:shd w:val="clear" w:color="auto" w:fill="auto"/>
            <w:vAlign w:val="center"/>
          </w:tcPr>
          <w:p w14:paraId="3F5E8D36"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p>
        </w:tc>
        <w:tc>
          <w:tcPr>
            <w:tcW w:w="1817" w:type="dxa"/>
            <w:shd w:val="clear" w:color="auto" w:fill="auto"/>
            <w:vAlign w:val="center"/>
          </w:tcPr>
          <w:p w14:paraId="295C13E8"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p>
        </w:tc>
      </w:tr>
      <w:tr w:rsidR="001B6938" w:rsidRPr="00D51A51" w14:paraId="7D46FEDB" w14:textId="77777777" w:rsidTr="001A458B">
        <w:trPr>
          <w:trHeight w:val="20"/>
          <w:jc w:val="center"/>
        </w:trPr>
        <w:tc>
          <w:tcPr>
            <w:tcW w:w="2581" w:type="dxa"/>
            <w:shd w:val="clear" w:color="auto" w:fill="auto"/>
            <w:vAlign w:val="center"/>
          </w:tcPr>
          <w:p w14:paraId="280AC2A6"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Prosecretaria</w:t>
            </w:r>
          </w:p>
          <w:p w14:paraId="3FDA2ADA" w14:textId="77777777" w:rsidR="001B6938" w:rsidRPr="00D51A51" w:rsidRDefault="001B6938"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Dip. Martha Amalia</w:t>
            </w:r>
          </w:p>
          <w:p w14:paraId="2FAAD127" w14:textId="77777777" w:rsidR="001B6938" w:rsidRPr="00D51A51" w:rsidRDefault="001B6938"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Moya Bastón</w:t>
            </w:r>
          </w:p>
        </w:tc>
        <w:tc>
          <w:tcPr>
            <w:tcW w:w="3025" w:type="dxa"/>
            <w:shd w:val="clear" w:color="auto" w:fill="auto"/>
            <w:vAlign w:val="center"/>
          </w:tcPr>
          <w:p w14:paraId="4726847B"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1650" w:type="dxa"/>
            <w:shd w:val="clear" w:color="auto" w:fill="auto"/>
            <w:vAlign w:val="center"/>
          </w:tcPr>
          <w:p w14:paraId="2BB54F2E"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p>
        </w:tc>
        <w:tc>
          <w:tcPr>
            <w:tcW w:w="1817" w:type="dxa"/>
            <w:shd w:val="clear" w:color="auto" w:fill="auto"/>
            <w:vAlign w:val="center"/>
          </w:tcPr>
          <w:p w14:paraId="65AB7226"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p>
        </w:tc>
      </w:tr>
      <w:tr w:rsidR="001B6938" w:rsidRPr="00D51A51" w14:paraId="53A94B3A" w14:textId="77777777" w:rsidTr="001A458B">
        <w:trPr>
          <w:trHeight w:val="20"/>
          <w:jc w:val="center"/>
        </w:trPr>
        <w:tc>
          <w:tcPr>
            <w:tcW w:w="2581" w:type="dxa"/>
            <w:shd w:val="clear" w:color="auto" w:fill="auto"/>
            <w:vAlign w:val="center"/>
          </w:tcPr>
          <w:p w14:paraId="27AC1CB5" w14:textId="77777777" w:rsidR="001B6938" w:rsidRPr="00D51A51" w:rsidRDefault="001B6938" w:rsidP="00EF6515">
            <w:pPr>
              <w:spacing w:after="0" w:line="240" w:lineRule="auto"/>
              <w:ind w:right="49"/>
              <w:contextualSpacing/>
              <w:jc w:val="center"/>
              <w:rPr>
                <w:rFonts w:ascii="Times New Roman" w:eastAsia="Calibri" w:hAnsi="Times New Roman" w:cs="Times New Roman"/>
                <w:bCs/>
                <w:sz w:val="24"/>
                <w:szCs w:val="24"/>
              </w:rPr>
            </w:pPr>
            <w:r w:rsidRPr="00D51A51">
              <w:rPr>
                <w:rFonts w:ascii="Times New Roman" w:eastAsia="Calibri" w:hAnsi="Times New Roman" w:cs="Times New Roman"/>
                <w:sz w:val="24"/>
                <w:szCs w:val="24"/>
              </w:rPr>
              <w:lastRenderedPageBreak/>
              <w:t xml:space="preserve">Dip. </w:t>
            </w:r>
            <w:r w:rsidRPr="00D51A51">
              <w:rPr>
                <w:rFonts w:ascii="Times New Roman" w:eastAsia="Calibri" w:hAnsi="Times New Roman" w:cs="Times New Roman"/>
                <w:bCs/>
                <w:sz w:val="24"/>
                <w:szCs w:val="24"/>
              </w:rPr>
              <w:t>María del Carmen</w:t>
            </w:r>
          </w:p>
          <w:p w14:paraId="10D61D0E" w14:textId="77777777" w:rsidR="001B6938" w:rsidRPr="00D51A51" w:rsidRDefault="001B6938"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bCs/>
                <w:sz w:val="24"/>
                <w:szCs w:val="24"/>
              </w:rPr>
              <w:t>de la Rosa Mendoza</w:t>
            </w:r>
          </w:p>
        </w:tc>
        <w:tc>
          <w:tcPr>
            <w:tcW w:w="3025" w:type="dxa"/>
            <w:shd w:val="clear" w:color="auto" w:fill="auto"/>
            <w:vAlign w:val="center"/>
          </w:tcPr>
          <w:p w14:paraId="012558A3"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1650" w:type="dxa"/>
            <w:shd w:val="clear" w:color="auto" w:fill="auto"/>
            <w:vAlign w:val="center"/>
          </w:tcPr>
          <w:p w14:paraId="10C621AF"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p>
        </w:tc>
        <w:tc>
          <w:tcPr>
            <w:tcW w:w="1817" w:type="dxa"/>
            <w:shd w:val="clear" w:color="auto" w:fill="auto"/>
            <w:vAlign w:val="center"/>
          </w:tcPr>
          <w:p w14:paraId="1C070075"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p>
        </w:tc>
      </w:tr>
      <w:tr w:rsidR="001B6938" w:rsidRPr="00D51A51" w14:paraId="6452D7BC" w14:textId="77777777" w:rsidTr="001A458B">
        <w:trPr>
          <w:trHeight w:val="20"/>
          <w:jc w:val="center"/>
        </w:trPr>
        <w:tc>
          <w:tcPr>
            <w:tcW w:w="2581" w:type="dxa"/>
            <w:shd w:val="clear" w:color="auto" w:fill="auto"/>
            <w:vAlign w:val="center"/>
          </w:tcPr>
          <w:p w14:paraId="20B7D38A" w14:textId="77777777" w:rsidR="001B6938" w:rsidRPr="00D51A51" w:rsidRDefault="001B6938"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Dip. Edith Marisol Mercado Torres</w:t>
            </w:r>
          </w:p>
        </w:tc>
        <w:tc>
          <w:tcPr>
            <w:tcW w:w="3025" w:type="dxa"/>
            <w:shd w:val="clear" w:color="auto" w:fill="auto"/>
            <w:vAlign w:val="center"/>
          </w:tcPr>
          <w:p w14:paraId="473B20A9"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p>
        </w:tc>
        <w:tc>
          <w:tcPr>
            <w:tcW w:w="1650" w:type="dxa"/>
            <w:shd w:val="clear" w:color="auto" w:fill="auto"/>
            <w:vAlign w:val="center"/>
          </w:tcPr>
          <w:p w14:paraId="4260D0D5"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p>
        </w:tc>
        <w:tc>
          <w:tcPr>
            <w:tcW w:w="1817" w:type="dxa"/>
            <w:shd w:val="clear" w:color="auto" w:fill="auto"/>
            <w:vAlign w:val="center"/>
          </w:tcPr>
          <w:p w14:paraId="17384244"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p>
        </w:tc>
      </w:tr>
      <w:tr w:rsidR="001B6938" w:rsidRPr="00D51A51" w14:paraId="095D8D75" w14:textId="77777777" w:rsidTr="001A458B">
        <w:trPr>
          <w:trHeight w:val="20"/>
          <w:jc w:val="center"/>
        </w:trPr>
        <w:tc>
          <w:tcPr>
            <w:tcW w:w="2581" w:type="dxa"/>
            <w:shd w:val="clear" w:color="auto" w:fill="auto"/>
            <w:vAlign w:val="center"/>
          </w:tcPr>
          <w:p w14:paraId="592B2781" w14:textId="77777777" w:rsidR="001B6938" w:rsidRPr="00D51A51" w:rsidRDefault="001B6938"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Dip. Beatriz</w:t>
            </w:r>
          </w:p>
          <w:p w14:paraId="67976264" w14:textId="77777777" w:rsidR="001B6938" w:rsidRPr="00D51A51" w:rsidRDefault="001B6938"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García Villegas</w:t>
            </w:r>
          </w:p>
        </w:tc>
        <w:tc>
          <w:tcPr>
            <w:tcW w:w="3025" w:type="dxa"/>
            <w:shd w:val="clear" w:color="auto" w:fill="auto"/>
            <w:vAlign w:val="center"/>
          </w:tcPr>
          <w:p w14:paraId="35A69110"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p>
        </w:tc>
        <w:tc>
          <w:tcPr>
            <w:tcW w:w="1650" w:type="dxa"/>
            <w:shd w:val="clear" w:color="auto" w:fill="auto"/>
            <w:vAlign w:val="center"/>
          </w:tcPr>
          <w:p w14:paraId="5217DA85"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p>
        </w:tc>
        <w:tc>
          <w:tcPr>
            <w:tcW w:w="1817" w:type="dxa"/>
            <w:shd w:val="clear" w:color="auto" w:fill="auto"/>
            <w:vAlign w:val="center"/>
          </w:tcPr>
          <w:p w14:paraId="7826F3A2"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p>
        </w:tc>
      </w:tr>
      <w:tr w:rsidR="001B6938" w:rsidRPr="00D51A51" w14:paraId="1C3D8016" w14:textId="77777777" w:rsidTr="001A458B">
        <w:trPr>
          <w:trHeight w:val="20"/>
          <w:jc w:val="center"/>
        </w:trPr>
        <w:tc>
          <w:tcPr>
            <w:tcW w:w="2581" w:type="dxa"/>
            <w:shd w:val="clear" w:color="auto" w:fill="auto"/>
            <w:vAlign w:val="center"/>
          </w:tcPr>
          <w:p w14:paraId="650881DE" w14:textId="77777777" w:rsidR="001B6938" w:rsidRPr="00D51A51" w:rsidRDefault="001B6938"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Dip. Braulio Antonio Álvarez Jasso</w:t>
            </w:r>
          </w:p>
        </w:tc>
        <w:tc>
          <w:tcPr>
            <w:tcW w:w="3025" w:type="dxa"/>
            <w:shd w:val="clear" w:color="auto" w:fill="auto"/>
            <w:vAlign w:val="center"/>
          </w:tcPr>
          <w:p w14:paraId="126AFC9D"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1650" w:type="dxa"/>
            <w:shd w:val="clear" w:color="auto" w:fill="auto"/>
            <w:vAlign w:val="center"/>
          </w:tcPr>
          <w:p w14:paraId="2D69DA25"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p>
        </w:tc>
        <w:tc>
          <w:tcPr>
            <w:tcW w:w="1817" w:type="dxa"/>
            <w:shd w:val="clear" w:color="auto" w:fill="auto"/>
            <w:vAlign w:val="center"/>
          </w:tcPr>
          <w:p w14:paraId="50E27F61"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p>
        </w:tc>
      </w:tr>
      <w:tr w:rsidR="001B6938" w:rsidRPr="00D51A51" w14:paraId="0FF9A40C" w14:textId="77777777" w:rsidTr="001A458B">
        <w:trPr>
          <w:trHeight w:val="20"/>
          <w:jc w:val="center"/>
        </w:trPr>
        <w:tc>
          <w:tcPr>
            <w:tcW w:w="2581" w:type="dxa"/>
            <w:shd w:val="clear" w:color="auto" w:fill="auto"/>
            <w:vAlign w:val="center"/>
          </w:tcPr>
          <w:p w14:paraId="7E678948" w14:textId="77777777" w:rsidR="001B6938" w:rsidRPr="00D51A51" w:rsidRDefault="001B6938"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Dip. Evelyn</w:t>
            </w:r>
          </w:p>
          <w:p w14:paraId="650A7F52" w14:textId="77777777" w:rsidR="001B6938" w:rsidRPr="00D51A51" w:rsidRDefault="001B6938"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Osornio Jiménez</w:t>
            </w:r>
          </w:p>
        </w:tc>
        <w:tc>
          <w:tcPr>
            <w:tcW w:w="3025" w:type="dxa"/>
            <w:shd w:val="clear" w:color="auto" w:fill="auto"/>
            <w:vAlign w:val="center"/>
          </w:tcPr>
          <w:p w14:paraId="5EC369D8"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1650" w:type="dxa"/>
            <w:shd w:val="clear" w:color="auto" w:fill="auto"/>
            <w:vAlign w:val="center"/>
          </w:tcPr>
          <w:p w14:paraId="09C06361"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p>
        </w:tc>
        <w:tc>
          <w:tcPr>
            <w:tcW w:w="1817" w:type="dxa"/>
            <w:shd w:val="clear" w:color="auto" w:fill="auto"/>
            <w:vAlign w:val="center"/>
          </w:tcPr>
          <w:p w14:paraId="34B146E6"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p>
        </w:tc>
      </w:tr>
      <w:tr w:rsidR="001B6938" w:rsidRPr="00D51A51" w14:paraId="11F8ECA9" w14:textId="77777777" w:rsidTr="001A458B">
        <w:trPr>
          <w:trHeight w:val="20"/>
          <w:jc w:val="center"/>
        </w:trPr>
        <w:tc>
          <w:tcPr>
            <w:tcW w:w="2581" w:type="dxa"/>
            <w:shd w:val="clear" w:color="auto" w:fill="auto"/>
            <w:vAlign w:val="center"/>
          </w:tcPr>
          <w:p w14:paraId="77172690" w14:textId="77777777" w:rsidR="001B6938" w:rsidRPr="00D51A51" w:rsidRDefault="001B6938"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Dip. Román Francisco Cortés Lugo</w:t>
            </w:r>
          </w:p>
        </w:tc>
        <w:tc>
          <w:tcPr>
            <w:tcW w:w="3025" w:type="dxa"/>
            <w:shd w:val="clear" w:color="auto" w:fill="auto"/>
            <w:vAlign w:val="center"/>
          </w:tcPr>
          <w:p w14:paraId="4E2F6A15"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1650" w:type="dxa"/>
            <w:shd w:val="clear" w:color="auto" w:fill="auto"/>
            <w:vAlign w:val="center"/>
          </w:tcPr>
          <w:p w14:paraId="0C058691"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p>
        </w:tc>
        <w:tc>
          <w:tcPr>
            <w:tcW w:w="1817" w:type="dxa"/>
            <w:shd w:val="clear" w:color="auto" w:fill="auto"/>
            <w:vAlign w:val="center"/>
          </w:tcPr>
          <w:p w14:paraId="4B082179"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p>
        </w:tc>
      </w:tr>
      <w:tr w:rsidR="001B6938" w:rsidRPr="00D51A51" w14:paraId="26237B26" w14:textId="77777777" w:rsidTr="001A458B">
        <w:trPr>
          <w:trHeight w:val="20"/>
          <w:jc w:val="center"/>
        </w:trPr>
        <w:tc>
          <w:tcPr>
            <w:tcW w:w="2581" w:type="dxa"/>
            <w:shd w:val="clear" w:color="auto" w:fill="auto"/>
            <w:vAlign w:val="center"/>
          </w:tcPr>
          <w:p w14:paraId="159BD0BC" w14:textId="77777777" w:rsidR="001B6938" w:rsidRPr="00D51A51" w:rsidRDefault="001B6938"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Dip. Sergio</w:t>
            </w:r>
          </w:p>
          <w:p w14:paraId="15A37EC3" w14:textId="77777777" w:rsidR="001B6938" w:rsidRPr="00D51A51" w:rsidRDefault="001B6938"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García Sosa</w:t>
            </w:r>
          </w:p>
        </w:tc>
        <w:tc>
          <w:tcPr>
            <w:tcW w:w="3025" w:type="dxa"/>
            <w:shd w:val="clear" w:color="auto" w:fill="auto"/>
            <w:vAlign w:val="center"/>
          </w:tcPr>
          <w:p w14:paraId="3C42B6BD"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1650" w:type="dxa"/>
            <w:shd w:val="clear" w:color="auto" w:fill="auto"/>
            <w:vAlign w:val="center"/>
          </w:tcPr>
          <w:p w14:paraId="66693777"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p>
        </w:tc>
        <w:tc>
          <w:tcPr>
            <w:tcW w:w="1817" w:type="dxa"/>
            <w:shd w:val="clear" w:color="auto" w:fill="auto"/>
            <w:vAlign w:val="center"/>
          </w:tcPr>
          <w:p w14:paraId="6D81C305"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p>
        </w:tc>
      </w:tr>
      <w:tr w:rsidR="001B6938" w:rsidRPr="00D51A51" w14:paraId="2FD8E12F" w14:textId="77777777" w:rsidTr="001A458B">
        <w:trPr>
          <w:trHeight w:val="20"/>
          <w:jc w:val="center"/>
        </w:trPr>
        <w:tc>
          <w:tcPr>
            <w:tcW w:w="2581" w:type="dxa"/>
            <w:shd w:val="clear" w:color="auto" w:fill="auto"/>
            <w:vAlign w:val="center"/>
          </w:tcPr>
          <w:p w14:paraId="3A381CAC" w14:textId="77777777" w:rsidR="001B6938" w:rsidRPr="00D51A51" w:rsidRDefault="001B6938"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Dip. María Elida</w:t>
            </w:r>
          </w:p>
          <w:p w14:paraId="15B0D159" w14:textId="77777777" w:rsidR="001B6938" w:rsidRPr="00D51A51" w:rsidRDefault="001B6938"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Castelán Mondragón</w:t>
            </w:r>
          </w:p>
        </w:tc>
        <w:tc>
          <w:tcPr>
            <w:tcW w:w="3025" w:type="dxa"/>
            <w:shd w:val="clear" w:color="auto" w:fill="auto"/>
            <w:vAlign w:val="center"/>
          </w:tcPr>
          <w:p w14:paraId="3B5BF529"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1650" w:type="dxa"/>
            <w:shd w:val="clear" w:color="auto" w:fill="auto"/>
            <w:vAlign w:val="center"/>
          </w:tcPr>
          <w:p w14:paraId="51D8F7B7"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p>
        </w:tc>
        <w:tc>
          <w:tcPr>
            <w:tcW w:w="1817" w:type="dxa"/>
            <w:shd w:val="clear" w:color="auto" w:fill="auto"/>
            <w:vAlign w:val="center"/>
          </w:tcPr>
          <w:p w14:paraId="0BA40ECF"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p>
        </w:tc>
      </w:tr>
      <w:tr w:rsidR="001B6938" w:rsidRPr="00D51A51" w14:paraId="6B18972E" w14:textId="77777777" w:rsidTr="001A458B">
        <w:trPr>
          <w:trHeight w:val="20"/>
          <w:jc w:val="center"/>
        </w:trPr>
        <w:tc>
          <w:tcPr>
            <w:tcW w:w="2581" w:type="dxa"/>
            <w:shd w:val="clear" w:color="auto" w:fill="auto"/>
            <w:vAlign w:val="center"/>
          </w:tcPr>
          <w:p w14:paraId="2E439494" w14:textId="77777777" w:rsidR="001B6938" w:rsidRPr="00D51A51" w:rsidRDefault="001B6938"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Dip. Martín</w:t>
            </w:r>
          </w:p>
          <w:p w14:paraId="71A7B6B2" w14:textId="77777777" w:rsidR="001B6938" w:rsidRPr="00D51A51" w:rsidRDefault="001B6938"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Zepeda Hernández</w:t>
            </w:r>
          </w:p>
        </w:tc>
        <w:tc>
          <w:tcPr>
            <w:tcW w:w="3025" w:type="dxa"/>
            <w:shd w:val="clear" w:color="auto" w:fill="auto"/>
            <w:vAlign w:val="center"/>
          </w:tcPr>
          <w:p w14:paraId="4A18CF10"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1650" w:type="dxa"/>
            <w:shd w:val="clear" w:color="auto" w:fill="auto"/>
            <w:vAlign w:val="center"/>
          </w:tcPr>
          <w:p w14:paraId="34CC7127"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p>
        </w:tc>
        <w:tc>
          <w:tcPr>
            <w:tcW w:w="1817" w:type="dxa"/>
            <w:shd w:val="clear" w:color="auto" w:fill="auto"/>
            <w:vAlign w:val="center"/>
          </w:tcPr>
          <w:p w14:paraId="221DC4EE"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p>
        </w:tc>
      </w:tr>
      <w:tr w:rsidR="001B6938" w:rsidRPr="00D51A51" w14:paraId="7B5D9BA4" w14:textId="77777777" w:rsidTr="001A458B">
        <w:trPr>
          <w:trHeight w:val="20"/>
          <w:jc w:val="center"/>
        </w:trPr>
        <w:tc>
          <w:tcPr>
            <w:tcW w:w="2581" w:type="dxa"/>
            <w:shd w:val="clear" w:color="auto" w:fill="auto"/>
            <w:vAlign w:val="center"/>
          </w:tcPr>
          <w:p w14:paraId="296CACCF" w14:textId="77777777" w:rsidR="001B6938" w:rsidRPr="00D51A51" w:rsidRDefault="001B6938" w:rsidP="00EF6515">
            <w:pPr>
              <w:spacing w:after="0" w:line="240" w:lineRule="auto"/>
              <w:ind w:right="49"/>
              <w:contextualSpacing/>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Dip. Mónica Miriam Granillo Velazco</w:t>
            </w:r>
          </w:p>
        </w:tc>
        <w:tc>
          <w:tcPr>
            <w:tcW w:w="3025" w:type="dxa"/>
            <w:shd w:val="clear" w:color="auto" w:fill="auto"/>
            <w:vAlign w:val="center"/>
          </w:tcPr>
          <w:p w14:paraId="492E46A8"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w:t>
            </w:r>
          </w:p>
        </w:tc>
        <w:tc>
          <w:tcPr>
            <w:tcW w:w="1650" w:type="dxa"/>
            <w:shd w:val="clear" w:color="auto" w:fill="auto"/>
            <w:vAlign w:val="center"/>
          </w:tcPr>
          <w:p w14:paraId="0F59837C"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p>
        </w:tc>
        <w:tc>
          <w:tcPr>
            <w:tcW w:w="1817" w:type="dxa"/>
            <w:shd w:val="clear" w:color="auto" w:fill="auto"/>
            <w:vAlign w:val="center"/>
          </w:tcPr>
          <w:p w14:paraId="7815E776" w14:textId="77777777" w:rsidR="001B6938" w:rsidRPr="00D51A51" w:rsidRDefault="001B6938" w:rsidP="00EF6515">
            <w:pPr>
              <w:spacing w:after="0" w:line="240" w:lineRule="auto"/>
              <w:ind w:right="49"/>
              <w:contextualSpacing/>
              <w:jc w:val="center"/>
              <w:rPr>
                <w:rFonts w:ascii="Times New Roman" w:eastAsia="Calibri" w:hAnsi="Times New Roman" w:cs="Times New Roman"/>
                <w:b/>
                <w:sz w:val="24"/>
                <w:szCs w:val="24"/>
              </w:rPr>
            </w:pPr>
          </w:p>
        </w:tc>
      </w:tr>
    </w:tbl>
    <w:p w14:paraId="70279791" w14:textId="77777777" w:rsidR="001B6938" w:rsidRPr="00D51A51" w:rsidRDefault="001B6938" w:rsidP="00EF6515">
      <w:pPr>
        <w:pStyle w:val="Sinespaciado"/>
        <w:ind w:right="49"/>
        <w:rPr>
          <w:rFonts w:ascii="Times New Roman" w:hAnsi="Times New Roman" w:cs="Times New Roman"/>
          <w:sz w:val="24"/>
          <w:szCs w:val="24"/>
        </w:rPr>
      </w:pPr>
    </w:p>
    <w:p w14:paraId="39EE7AFB" w14:textId="77777777" w:rsidR="001B6938" w:rsidRPr="00D51A51" w:rsidRDefault="001B6938" w:rsidP="00EF6515">
      <w:pPr>
        <w:pStyle w:val="Sinespaciado"/>
        <w:ind w:right="49"/>
        <w:rPr>
          <w:rFonts w:ascii="Times New Roman" w:hAnsi="Times New Roman" w:cs="Times New Roman"/>
          <w:sz w:val="24"/>
          <w:szCs w:val="24"/>
        </w:rPr>
      </w:pPr>
    </w:p>
    <w:p w14:paraId="060DF016" w14:textId="77777777" w:rsidR="0045476E" w:rsidRPr="00D51A51" w:rsidRDefault="0045476E" w:rsidP="00EF6515">
      <w:pPr>
        <w:pStyle w:val="Sinespaciado"/>
        <w:ind w:right="49"/>
        <w:rPr>
          <w:rFonts w:ascii="Times New Roman" w:hAnsi="Times New Roman" w:cs="Times New Roman"/>
          <w:sz w:val="24"/>
          <w:szCs w:val="24"/>
        </w:rPr>
      </w:pPr>
    </w:p>
    <w:p w14:paraId="779CA35E" w14:textId="77777777" w:rsidR="00917EB1" w:rsidRPr="00D51A51" w:rsidRDefault="00917EB1" w:rsidP="00EF6515">
      <w:pPr>
        <w:spacing w:after="0" w:line="240" w:lineRule="auto"/>
        <w:ind w:right="49"/>
        <w:rPr>
          <w:rFonts w:ascii="Times New Roman" w:hAnsi="Times New Roman" w:cs="Times New Roman"/>
          <w:sz w:val="24"/>
          <w:szCs w:val="24"/>
          <w:lang w:val="es-ES"/>
        </w:rPr>
      </w:pPr>
      <w:r w:rsidRPr="00D51A51">
        <w:rPr>
          <w:rFonts w:ascii="Times New Roman" w:hAnsi="Times New Roman" w:cs="Times New Roman"/>
          <w:b/>
          <w:sz w:val="24"/>
          <w:szCs w:val="24"/>
          <w:lang w:val="es-ES"/>
        </w:rPr>
        <w:t xml:space="preserve">DECRETO NÚMERO </w:t>
      </w:r>
    </w:p>
    <w:p w14:paraId="4F344209" w14:textId="77777777" w:rsidR="00917EB1" w:rsidRPr="00D51A51" w:rsidRDefault="00917EB1" w:rsidP="00EF6515">
      <w:pPr>
        <w:spacing w:after="0" w:line="240" w:lineRule="auto"/>
        <w:ind w:right="49"/>
        <w:rPr>
          <w:rFonts w:ascii="Times New Roman" w:hAnsi="Times New Roman" w:cs="Times New Roman"/>
          <w:sz w:val="24"/>
          <w:szCs w:val="24"/>
          <w:lang w:val="es-ES"/>
        </w:rPr>
      </w:pPr>
      <w:r w:rsidRPr="00D51A51">
        <w:rPr>
          <w:rFonts w:ascii="Times New Roman" w:hAnsi="Times New Roman" w:cs="Times New Roman"/>
          <w:b/>
          <w:sz w:val="24"/>
          <w:szCs w:val="24"/>
          <w:lang w:val="es-ES"/>
        </w:rPr>
        <w:t xml:space="preserve">LA H. “LXI” LEGISLATURA </w:t>
      </w:r>
    </w:p>
    <w:p w14:paraId="22D63AE6" w14:textId="77777777" w:rsidR="00917EB1" w:rsidRPr="00D51A51" w:rsidRDefault="00917EB1" w:rsidP="00EF6515">
      <w:pPr>
        <w:spacing w:after="0" w:line="240" w:lineRule="auto"/>
        <w:ind w:right="49"/>
        <w:rPr>
          <w:rFonts w:ascii="Times New Roman" w:hAnsi="Times New Roman" w:cs="Times New Roman"/>
          <w:sz w:val="24"/>
          <w:szCs w:val="24"/>
          <w:lang w:val="es-ES"/>
        </w:rPr>
      </w:pPr>
      <w:r w:rsidRPr="00D51A51">
        <w:rPr>
          <w:rFonts w:ascii="Times New Roman" w:hAnsi="Times New Roman" w:cs="Times New Roman"/>
          <w:b/>
          <w:sz w:val="24"/>
          <w:szCs w:val="24"/>
          <w:lang w:val="es-ES"/>
        </w:rPr>
        <w:t xml:space="preserve">DEL ESTADO DE MÉXICO </w:t>
      </w:r>
    </w:p>
    <w:p w14:paraId="0F9E450D" w14:textId="77777777" w:rsidR="00917EB1" w:rsidRPr="00D51A51" w:rsidRDefault="00917EB1" w:rsidP="00EF6515">
      <w:pPr>
        <w:spacing w:after="0" w:line="240" w:lineRule="auto"/>
        <w:ind w:right="49"/>
        <w:rPr>
          <w:rFonts w:ascii="Times New Roman" w:hAnsi="Times New Roman" w:cs="Times New Roman"/>
          <w:sz w:val="24"/>
          <w:szCs w:val="24"/>
          <w:lang w:val="es-ES"/>
        </w:rPr>
      </w:pPr>
      <w:r w:rsidRPr="00D51A51">
        <w:rPr>
          <w:rFonts w:ascii="Times New Roman" w:hAnsi="Times New Roman" w:cs="Times New Roman"/>
          <w:b/>
          <w:sz w:val="24"/>
          <w:szCs w:val="24"/>
          <w:lang w:val="es-ES"/>
        </w:rPr>
        <w:t>DECRETA:</w:t>
      </w:r>
    </w:p>
    <w:p w14:paraId="45CBBFBD" w14:textId="77777777" w:rsidR="00917EB1" w:rsidRPr="00D51A51" w:rsidRDefault="00917EB1" w:rsidP="00EF6515">
      <w:pPr>
        <w:spacing w:after="0" w:line="240" w:lineRule="auto"/>
        <w:ind w:right="49"/>
        <w:jc w:val="both"/>
        <w:rPr>
          <w:rFonts w:ascii="Times New Roman" w:hAnsi="Times New Roman" w:cs="Times New Roman"/>
          <w:sz w:val="24"/>
          <w:szCs w:val="24"/>
        </w:rPr>
      </w:pPr>
    </w:p>
    <w:p w14:paraId="3487A275" w14:textId="77777777" w:rsidR="00917EB1" w:rsidRPr="00D51A51" w:rsidRDefault="00917EB1"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b/>
          <w:sz w:val="24"/>
          <w:szCs w:val="24"/>
        </w:rPr>
        <w:t>ARTÍCULO ÚNICO.-</w:t>
      </w:r>
      <w:r w:rsidRPr="00D51A51">
        <w:rPr>
          <w:rFonts w:ascii="Times New Roman" w:hAnsi="Times New Roman" w:cs="Times New Roman"/>
          <w:sz w:val="24"/>
          <w:szCs w:val="24"/>
        </w:rPr>
        <w:t xml:space="preserve"> Se reforma el primer párrafo de la fracción III y su inciso f) del artículo 6 de la Ley para la Prevención, Tratamiento y Combate del Sobrepeso, la Obesidad y los Trastornos Alimentarios del Estado de México y sus Municipios para quedar como sigue: </w:t>
      </w:r>
    </w:p>
    <w:p w14:paraId="52703274" w14:textId="77777777" w:rsidR="00917EB1" w:rsidRPr="00D51A51" w:rsidRDefault="00917EB1" w:rsidP="00EF6515">
      <w:pPr>
        <w:spacing w:after="0" w:line="240" w:lineRule="auto"/>
        <w:ind w:right="49"/>
        <w:jc w:val="both"/>
        <w:rPr>
          <w:rFonts w:ascii="Times New Roman" w:hAnsi="Times New Roman" w:cs="Times New Roman"/>
          <w:sz w:val="24"/>
          <w:szCs w:val="24"/>
        </w:rPr>
      </w:pPr>
    </w:p>
    <w:p w14:paraId="354C5EB6" w14:textId="77777777" w:rsidR="00917EB1" w:rsidRPr="00D51A51" w:rsidRDefault="00917EB1" w:rsidP="00EF6515">
      <w:pPr>
        <w:spacing w:after="0" w:line="240" w:lineRule="auto"/>
        <w:ind w:right="49"/>
        <w:jc w:val="both"/>
        <w:rPr>
          <w:rFonts w:ascii="Times New Roman" w:hAnsi="Times New Roman" w:cs="Times New Roman"/>
          <w:sz w:val="24"/>
          <w:szCs w:val="24"/>
        </w:rPr>
      </w:pPr>
      <w:proofErr w:type="spellStart"/>
      <w:r w:rsidRPr="00D51A51">
        <w:rPr>
          <w:rFonts w:ascii="Times New Roman" w:hAnsi="Times New Roman" w:cs="Times New Roman"/>
          <w:b/>
          <w:sz w:val="24"/>
          <w:szCs w:val="24"/>
        </w:rPr>
        <w:t>Artículo</w:t>
      </w:r>
      <w:proofErr w:type="spellEnd"/>
      <w:r w:rsidRPr="00D51A51">
        <w:rPr>
          <w:rFonts w:ascii="Times New Roman" w:hAnsi="Times New Roman" w:cs="Times New Roman"/>
          <w:b/>
          <w:sz w:val="24"/>
          <w:szCs w:val="24"/>
        </w:rPr>
        <w:t xml:space="preserve"> 6.-</w:t>
      </w:r>
      <w:r w:rsidRPr="00D51A51">
        <w:rPr>
          <w:rFonts w:ascii="Times New Roman" w:hAnsi="Times New Roman" w:cs="Times New Roman"/>
          <w:sz w:val="24"/>
          <w:szCs w:val="24"/>
        </w:rPr>
        <w:t xml:space="preserve"> …</w:t>
      </w:r>
    </w:p>
    <w:p w14:paraId="4DDA4C66" w14:textId="77777777" w:rsidR="00917EB1" w:rsidRPr="00D51A51" w:rsidRDefault="00917EB1" w:rsidP="00EF6515">
      <w:pPr>
        <w:spacing w:after="0" w:line="240" w:lineRule="auto"/>
        <w:ind w:right="49"/>
        <w:jc w:val="both"/>
        <w:rPr>
          <w:rFonts w:ascii="Times New Roman" w:hAnsi="Times New Roman" w:cs="Times New Roman"/>
          <w:sz w:val="24"/>
          <w:szCs w:val="24"/>
        </w:rPr>
      </w:pPr>
    </w:p>
    <w:p w14:paraId="4AB1CE8E" w14:textId="77777777" w:rsidR="00917EB1" w:rsidRPr="00D51A51" w:rsidRDefault="00917EB1"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b/>
          <w:sz w:val="24"/>
          <w:szCs w:val="24"/>
        </w:rPr>
        <w:t>I. a II.</w:t>
      </w:r>
      <w:r w:rsidRPr="00D51A51">
        <w:rPr>
          <w:rFonts w:ascii="Times New Roman" w:hAnsi="Times New Roman" w:cs="Times New Roman"/>
          <w:sz w:val="24"/>
          <w:szCs w:val="24"/>
        </w:rPr>
        <w:t xml:space="preserve"> ... </w:t>
      </w:r>
    </w:p>
    <w:p w14:paraId="224DEDD6" w14:textId="77777777" w:rsidR="00917EB1" w:rsidRPr="00D51A51" w:rsidRDefault="00917EB1" w:rsidP="00EF6515">
      <w:pPr>
        <w:spacing w:after="0" w:line="240" w:lineRule="auto"/>
        <w:ind w:right="49"/>
        <w:jc w:val="both"/>
        <w:rPr>
          <w:rFonts w:ascii="Times New Roman" w:hAnsi="Times New Roman" w:cs="Times New Roman"/>
          <w:sz w:val="24"/>
          <w:szCs w:val="24"/>
        </w:rPr>
      </w:pPr>
    </w:p>
    <w:p w14:paraId="22A9F2D3" w14:textId="77777777" w:rsidR="00917EB1" w:rsidRPr="00D51A51" w:rsidRDefault="00917EB1"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b/>
          <w:sz w:val="24"/>
          <w:szCs w:val="24"/>
        </w:rPr>
        <w:t>III.</w:t>
      </w:r>
      <w:r w:rsidRPr="00D51A51">
        <w:rPr>
          <w:rFonts w:ascii="Times New Roman" w:hAnsi="Times New Roman" w:cs="Times New Roman"/>
          <w:sz w:val="24"/>
          <w:szCs w:val="24"/>
        </w:rPr>
        <w:t xml:space="preserve"> Ocho vocales, que serán los siguientes: </w:t>
      </w:r>
    </w:p>
    <w:p w14:paraId="6CD55873" w14:textId="77777777" w:rsidR="00917EB1" w:rsidRPr="00D51A51" w:rsidRDefault="00917EB1" w:rsidP="00EF6515">
      <w:pPr>
        <w:spacing w:after="0" w:line="240" w:lineRule="auto"/>
        <w:ind w:right="49"/>
        <w:jc w:val="both"/>
        <w:rPr>
          <w:rFonts w:ascii="Times New Roman" w:hAnsi="Times New Roman" w:cs="Times New Roman"/>
          <w:sz w:val="24"/>
          <w:szCs w:val="24"/>
        </w:rPr>
      </w:pPr>
    </w:p>
    <w:p w14:paraId="4FAF1EC6" w14:textId="77777777" w:rsidR="00917EB1" w:rsidRPr="00D51A51" w:rsidRDefault="00917EB1"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b/>
          <w:sz w:val="24"/>
          <w:szCs w:val="24"/>
        </w:rPr>
        <w:t>a) a e)</w:t>
      </w:r>
      <w:r w:rsidRPr="00D51A51">
        <w:rPr>
          <w:rFonts w:ascii="Times New Roman" w:hAnsi="Times New Roman" w:cs="Times New Roman"/>
          <w:sz w:val="24"/>
          <w:szCs w:val="24"/>
        </w:rPr>
        <w:t xml:space="preserve"> …</w:t>
      </w:r>
    </w:p>
    <w:p w14:paraId="0C3C7A75" w14:textId="77777777" w:rsidR="00917EB1" w:rsidRPr="00D51A51" w:rsidRDefault="00917EB1" w:rsidP="00EF6515">
      <w:pPr>
        <w:spacing w:after="0" w:line="240" w:lineRule="auto"/>
        <w:ind w:right="49"/>
        <w:jc w:val="both"/>
        <w:rPr>
          <w:rFonts w:ascii="Times New Roman" w:hAnsi="Times New Roman" w:cs="Times New Roman"/>
          <w:sz w:val="24"/>
          <w:szCs w:val="24"/>
        </w:rPr>
      </w:pPr>
    </w:p>
    <w:p w14:paraId="07329CE5" w14:textId="77777777" w:rsidR="00917EB1" w:rsidRPr="00D51A51" w:rsidRDefault="00917EB1"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b/>
          <w:sz w:val="24"/>
          <w:szCs w:val="24"/>
        </w:rPr>
        <w:t>f)</w:t>
      </w:r>
      <w:r w:rsidRPr="00D51A51">
        <w:rPr>
          <w:rFonts w:ascii="Times New Roman" w:hAnsi="Times New Roman" w:cs="Times New Roman"/>
          <w:sz w:val="24"/>
          <w:szCs w:val="24"/>
        </w:rPr>
        <w:t xml:space="preserve"> Las Diputadas o los Diputados Presidentes de las Comisiones Legislativas de Salud, Asistencia y Bienestar Social; de Educación, Cultura, Ciencia y Tecnología; y de Familia y Desarrollo Humano, del Poder Legislativo del Estado de México.</w:t>
      </w:r>
    </w:p>
    <w:p w14:paraId="3BB9AE1F" w14:textId="77777777" w:rsidR="00917EB1" w:rsidRPr="00D51A51" w:rsidRDefault="00917EB1" w:rsidP="00EF6515">
      <w:pPr>
        <w:spacing w:after="0" w:line="240" w:lineRule="auto"/>
        <w:ind w:right="49"/>
        <w:jc w:val="both"/>
        <w:rPr>
          <w:rFonts w:ascii="Times New Roman" w:hAnsi="Times New Roman" w:cs="Times New Roman"/>
          <w:sz w:val="24"/>
          <w:szCs w:val="24"/>
        </w:rPr>
      </w:pPr>
    </w:p>
    <w:p w14:paraId="5D59A630" w14:textId="77777777" w:rsidR="00917EB1" w:rsidRPr="00D51A51" w:rsidRDefault="00917EB1"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b/>
          <w:sz w:val="24"/>
          <w:szCs w:val="24"/>
        </w:rPr>
        <w:t>IV.</w:t>
      </w:r>
      <w:r w:rsidRPr="00D51A51">
        <w:rPr>
          <w:rFonts w:ascii="Times New Roman" w:hAnsi="Times New Roman" w:cs="Times New Roman"/>
          <w:sz w:val="24"/>
          <w:szCs w:val="24"/>
        </w:rPr>
        <w:t xml:space="preserve"> …</w:t>
      </w:r>
    </w:p>
    <w:p w14:paraId="534971DA" w14:textId="77777777" w:rsidR="00917EB1" w:rsidRPr="00D51A51" w:rsidRDefault="00917EB1" w:rsidP="00EF6515">
      <w:pPr>
        <w:spacing w:after="0" w:line="240" w:lineRule="auto"/>
        <w:ind w:right="49"/>
        <w:jc w:val="both"/>
        <w:rPr>
          <w:rFonts w:ascii="Times New Roman" w:hAnsi="Times New Roman" w:cs="Times New Roman"/>
          <w:sz w:val="24"/>
          <w:szCs w:val="24"/>
        </w:rPr>
      </w:pPr>
    </w:p>
    <w:p w14:paraId="43A1A00C" w14:textId="77777777" w:rsidR="00917EB1" w:rsidRPr="00D51A51" w:rsidRDefault="00917EB1"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w:t>
      </w:r>
    </w:p>
    <w:p w14:paraId="2A85BCC2" w14:textId="77777777" w:rsidR="00917EB1" w:rsidRPr="00D51A51" w:rsidRDefault="00917EB1" w:rsidP="00EF6515">
      <w:pPr>
        <w:spacing w:after="0" w:line="240" w:lineRule="auto"/>
        <w:ind w:right="49"/>
        <w:jc w:val="both"/>
        <w:rPr>
          <w:rFonts w:ascii="Times New Roman" w:hAnsi="Times New Roman" w:cs="Times New Roman"/>
          <w:sz w:val="24"/>
          <w:szCs w:val="24"/>
        </w:rPr>
      </w:pPr>
    </w:p>
    <w:p w14:paraId="67A7347E" w14:textId="77777777" w:rsidR="00917EB1" w:rsidRPr="00D51A51" w:rsidRDefault="00917EB1"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w:t>
      </w:r>
    </w:p>
    <w:p w14:paraId="1495B3B2" w14:textId="77777777" w:rsidR="00917EB1" w:rsidRPr="00D51A51" w:rsidRDefault="00917EB1" w:rsidP="00EF6515">
      <w:pPr>
        <w:spacing w:after="0" w:line="240" w:lineRule="auto"/>
        <w:ind w:right="49"/>
        <w:jc w:val="both"/>
        <w:rPr>
          <w:rFonts w:ascii="Times New Roman" w:hAnsi="Times New Roman" w:cs="Times New Roman"/>
          <w:sz w:val="24"/>
          <w:szCs w:val="24"/>
        </w:rPr>
      </w:pPr>
    </w:p>
    <w:p w14:paraId="4E1B790C" w14:textId="77777777" w:rsidR="00917EB1" w:rsidRPr="00D51A51" w:rsidRDefault="00917EB1"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w:t>
      </w:r>
    </w:p>
    <w:p w14:paraId="0EFFA2D8" w14:textId="77777777" w:rsidR="00917EB1" w:rsidRPr="00D51A51" w:rsidRDefault="00917EB1" w:rsidP="00EF6515">
      <w:pPr>
        <w:spacing w:after="0" w:line="240" w:lineRule="auto"/>
        <w:ind w:right="49"/>
        <w:jc w:val="both"/>
        <w:rPr>
          <w:rFonts w:ascii="Times New Roman" w:hAnsi="Times New Roman" w:cs="Times New Roman"/>
          <w:sz w:val="24"/>
          <w:szCs w:val="24"/>
        </w:rPr>
      </w:pPr>
    </w:p>
    <w:p w14:paraId="0016F803" w14:textId="77777777" w:rsidR="00917EB1" w:rsidRPr="00D51A51" w:rsidRDefault="00917EB1"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b/>
          <w:sz w:val="24"/>
          <w:szCs w:val="24"/>
        </w:rPr>
        <w:t>T R A N S I T O R I O S</w:t>
      </w:r>
    </w:p>
    <w:p w14:paraId="0C353FC5" w14:textId="77777777" w:rsidR="00917EB1" w:rsidRPr="00D51A51" w:rsidRDefault="00917EB1" w:rsidP="00EF6515">
      <w:pPr>
        <w:spacing w:after="0" w:line="240" w:lineRule="auto"/>
        <w:ind w:right="49"/>
        <w:jc w:val="both"/>
        <w:rPr>
          <w:rFonts w:ascii="Times New Roman" w:hAnsi="Times New Roman" w:cs="Times New Roman"/>
          <w:sz w:val="24"/>
          <w:szCs w:val="24"/>
        </w:rPr>
      </w:pPr>
    </w:p>
    <w:p w14:paraId="71DC1047" w14:textId="77777777" w:rsidR="00917EB1" w:rsidRPr="00D51A51" w:rsidRDefault="00917EB1"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b/>
          <w:sz w:val="24"/>
          <w:szCs w:val="24"/>
        </w:rPr>
        <w:t>PRIMERO.-</w:t>
      </w:r>
      <w:r w:rsidRPr="00D51A51">
        <w:rPr>
          <w:rFonts w:ascii="Times New Roman" w:hAnsi="Times New Roman" w:cs="Times New Roman"/>
          <w:sz w:val="24"/>
          <w:szCs w:val="24"/>
        </w:rPr>
        <w:t xml:space="preserve"> Publíquese el presente Decreto en el Periódico Oficial "Gaceta del Gobierno". </w:t>
      </w:r>
    </w:p>
    <w:p w14:paraId="226965A1" w14:textId="77777777" w:rsidR="00917EB1" w:rsidRPr="00D51A51" w:rsidRDefault="00917EB1" w:rsidP="00EF6515">
      <w:pPr>
        <w:spacing w:after="0" w:line="240" w:lineRule="auto"/>
        <w:ind w:right="49"/>
        <w:jc w:val="both"/>
        <w:rPr>
          <w:rFonts w:ascii="Times New Roman" w:hAnsi="Times New Roman" w:cs="Times New Roman"/>
          <w:sz w:val="24"/>
          <w:szCs w:val="24"/>
        </w:rPr>
      </w:pPr>
    </w:p>
    <w:p w14:paraId="406CA03D" w14:textId="77777777" w:rsidR="00917EB1" w:rsidRPr="00D51A51" w:rsidRDefault="00917EB1"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b/>
          <w:sz w:val="24"/>
          <w:szCs w:val="24"/>
        </w:rPr>
        <w:t>SEGUNDO.-</w:t>
      </w:r>
      <w:r w:rsidRPr="00D51A51">
        <w:rPr>
          <w:rFonts w:ascii="Times New Roman" w:hAnsi="Times New Roman" w:cs="Times New Roman"/>
          <w:sz w:val="24"/>
          <w:szCs w:val="24"/>
        </w:rPr>
        <w:t xml:space="preserve"> El presente Decreto entrará en vigor al día siguiente de su publicación en el Periódico Oficial "Gaceta del Gobierno".</w:t>
      </w:r>
    </w:p>
    <w:p w14:paraId="224C1A54" w14:textId="77777777" w:rsidR="00917EB1" w:rsidRPr="00D51A51" w:rsidRDefault="00917EB1" w:rsidP="00EF6515">
      <w:pPr>
        <w:spacing w:after="0" w:line="240" w:lineRule="auto"/>
        <w:ind w:right="49"/>
        <w:jc w:val="both"/>
        <w:rPr>
          <w:rFonts w:ascii="Times New Roman" w:hAnsi="Times New Roman" w:cs="Times New Roman"/>
          <w:sz w:val="24"/>
          <w:szCs w:val="24"/>
        </w:rPr>
      </w:pPr>
    </w:p>
    <w:p w14:paraId="5C9ADE02" w14:textId="77777777" w:rsidR="00917EB1" w:rsidRPr="00D51A51" w:rsidRDefault="00917EB1"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Lo tendrá entendido el Gobernador del Estado, haciendo que se publique y se cumpla.</w:t>
      </w:r>
    </w:p>
    <w:p w14:paraId="3C43D63B" w14:textId="77777777" w:rsidR="00917EB1" w:rsidRPr="00D51A51" w:rsidRDefault="00917EB1" w:rsidP="00EF6515">
      <w:pPr>
        <w:spacing w:after="0" w:line="240" w:lineRule="auto"/>
        <w:ind w:right="49"/>
        <w:jc w:val="both"/>
        <w:rPr>
          <w:rFonts w:ascii="Times New Roman" w:hAnsi="Times New Roman" w:cs="Times New Roman"/>
          <w:sz w:val="24"/>
          <w:szCs w:val="24"/>
        </w:rPr>
      </w:pPr>
    </w:p>
    <w:p w14:paraId="117E77AB" w14:textId="77777777" w:rsidR="00917EB1" w:rsidRPr="00D51A51" w:rsidRDefault="00917EB1" w:rsidP="00EF6515">
      <w:pPr>
        <w:kinsoku w:val="0"/>
        <w:overflowPunct w:val="0"/>
        <w:spacing w:line="240" w:lineRule="auto"/>
        <w:ind w:right="49"/>
        <w:jc w:val="both"/>
        <w:textAlignment w:val="baseline"/>
        <w:rPr>
          <w:rFonts w:ascii="Times New Roman" w:hAnsi="Times New Roman" w:cs="Times New Roman"/>
          <w:sz w:val="24"/>
          <w:szCs w:val="24"/>
          <w:lang w:val="es-ES" w:eastAsia="es-ES"/>
        </w:rPr>
      </w:pPr>
      <w:r w:rsidRPr="00D51A51">
        <w:rPr>
          <w:rFonts w:ascii="Times New Roman" w:hAnsi="Times New Roman" w:cs="Times New Roman"/>
          <w:sz w:val="24"/>
          <w:szCs w:val="24"/>
          <w:lang w:val="es-ES" w:eastAsia="es-ES"/>
        </w:rPr>
        <w:t xml:space="preserve">Dado en el Palacio del Poder Legislativo, en la ciudad de Toluca de Lerdo, Capital del Estado de México, a los doce días del mes de septiembre del dos mil veintitrés. </w:t>
      </w:r>
    </w:p>
    <w:p w14:paraId="64A92EAD" w14:textId="77777777" w:rsidR="00917EB1" w:rsidRPr="00D51A51" w:rsidRDefault="00917EB1" w:rsidP="00EF6515">
      <w:pPr>
        <w:spacing w:after="0" w:line="240" w:lineRule="auto"/>
        <w:ind w:right="49"/>
        <w:jc w:val="center"/>
        <w:rPr>
          <w:rFonts w:ascii="Times New Roman" w:hAnsi="Times New Roman" w:cs="Times New Roman"/>
          <w:b/>
          <w:sz w:val="24"/>
          <w:szCs w:val="24"/>
        </w:rPr>
      </w:pPr>
    </w:p>
    <w:p w14:paraId="49708A2C" w14:textId="77777777" w:rsidR="00917EB1" w:rsidRPr="00D51A51" w:rsidRDefault="00917EB1" w:rsidP="00EF6515">
      <w:pPr>
        <w:spacing w:after="0" w:line="240" w:lineRule="auto"/>
        <w:ind w:right="49"/>
        <w:jc w:val="center"/>
        <w:rPr>
          <w:rFonts w:ascii="Times New Roman" w:hAnsi="Times New Roman" w:cs="Times New Roman"/>
          <w:b/>
          <w:sz w:val="24"/>
          <w:szCs w:val="24"/>
        </w:rPr>
      </w:pPr>
      <w:r w:rsidRPr="00D51A51">
        <w:rPr>
          <w:rFonts w:ascii="Times New Roman" w:hAnsi="Times New Roman" w:cs="Times New Roman"/>
          <w:b/>
          <w:sz w:val="24"/>
          <w:szCs w:val="24"/>
        </w:rPr>
        <w:t>PRESIDENTA</w:t>
      </w:r>
    </w:p>
    <w:p w14:paraId="6E6F38AC" w14:textId="77777777" w:rsidR="00917EB1" w:rsidRPr="00D51A51" w:rsidRDefault="00917EB1" w:rsidP="00EF6515">
      <w:pPr>
        <w:spacing w:after="0" w:line="240" w:lineRule="auto"/>
        <w:ind w:right="49"/>
        <w:jc w:val="center"/>
        <w:rPr>
          <w:rFonts w:ascii="Times New Roman" w:hAnsi="Times New Roman" w:cs="Times New Roman"/>
          <w:b/>
          <w:sz w:val="24"/>
          <w:szCs w:val="24"/>
        </w:rPr>
      </w:pPr>
      <w:r w:rsidRPr="00D51A51">
        <w:rPr>
          <w:rFonts w:ascii="Times New Roman" w:hAnsi="Times New Roman" w:cs="Times New Roman"/>
          <w:b/>
          <w:sz w:val="24"/>
          <w:szCs w:val="24"/>
        </w:rPr>
        <w:t>DIP. AZUCENA CISNEROS COSS</w:t>
      </w:r>
    </w:p>
    <w:p w14:paraId="3BDE18FE" w14:textId="77777777" w:rsidR="00917EB1" w:rsidRPr="00D51A51" w:rsidRDefault="00917EB1" w:rsidP="00EF6515">
      <w:pPr>
        <w:spacing w:after="0" w:line="240" w:lineRule="auto"/>
        <w:ind w:right="49"/>
        <w:jc w:val="center"/>
        <w:rPr>
          <w:rFonts w:ascii="Times New Roman" w:hAnsi="Times New Roman" w:cs="Times New Roman"/>
          <w:b/>
          <w:sz w:val="24"/>
          <w:szCs w:val="24"/>
        </w:rPr>
      </w:pPr>
    </w:p>
    <w:p w14:paraId="082BEF86" w14:textId="77777777" w:rsidR="00917EB1" w:rsidRPr="00D51A51" w:rsidRDefault="00917EB1" w:rsidP="00EF6515">
      <w:pPr>
        <w:spacing w:after="0" w:line="240" w:lineRule="auto"/>
        <w:ind w:right="49"/>
        <w:jc w:val="center"/>
        <w:rPr>
          <w:rFonts w:ascii="Times New Roman" w:hAnsi="Times New Roman" w:cs="Times New Roman"/>
          <w:b/>
          <w:sz w:val="24"/>
          <w:szCs w:val="24"/>
        </w:rPr>
      </w:pPr>
      <w:r w:rsidRPr="00D51A51">
        <w:rPr>
          <w:rFonts w:ascii="Times New Roman" w:hAnsi="Times New Roman" w:cs="Times New Roman"/>
          <w:b/>
          <w:sz w:val="24"/>
          <w:szCs w:val="24"/>
        </w:rPr>
        <w:t>SECRETARIAS</w:t>
      </w:r>
    </w:p>
    <w:p w14:paraId="0C5ABC20" w14:textId="77777777" w:rsidR="00917EB1" w:rsidRPr="00D51A51" w:rsidRDefault="00917EB1" w:rsidP="00EF6515">
      <w:pPr>
        <w:spacing w:after="0" w:line="240" w:lineRule="auto"/>
        <w:ind w:right="49"/>
        <w:jc w:val="center"/>
        <w:rPr>
          <w:rFonts w:ascii="Times New Roman" w:hAnsi="Times New Roman" w:cs="Times New Roman"/>
          <w:b/>
          <w:sz w:val="24"/>
          <w:szCs w:val="24"/>
        </w:rPr>
      </w:pPr>
      <w:r w:rsidRPr="00D51A51">
        <w:rPr>
          <w:rFonts w:ascii="Times New Roman" w:hAnsi="Times New Roman" w:cs="Times New Roman"/>
          <w:b/>
          <w:sz w:val="24"/>
          <w:szCs w:val="24"/>
        </w:rPr>
        <w:t>DIP. VIRIDIANA FUENTES CRUZ</w:t>
      </w:r>
    </w:p>
    <w:tbl>
      <w:tblPr>
        <w:tblW w:w="0" w:type="auto"/>
        <w:jc w:val="center"/>
        <w:tblLook w:val="04A0" w:firstRow="1" w:lastRow="0" w:firstColumn="1" w:lastColumn="0" w:noHBand="0" w:noVBand="1"/>
      </w:tblPr>
      <w:tblGrid>
        <w:gridCol w:w="4447"/>
        <w:gridCol w:w="4391"/>
      </w:tblGrid>
      <w:tr w:rsidR="00917EB1" w:rsidRPr="00D51A51" w14:paraId="487A5E40" w14:textId="77777777" w:rsidTr="00917EB1">
        <w:trPr>
          <w:jc w:val="center"/>
        </w:trPr>
        <w:tc>
          <w:tcPr>
            <w:tcW w:w="4447" w:type="dxa"/>
            <w:shd w:val="clear" w:color="auto" w:fill="auto"/>
          </w:tcPr>
          <w:p w14:paraId="1E6E0BFA" w14:textId="77777777" w:rsidR="00917EB1" w:rsidRPr="00D51A51" w:rsidRDefault="00917EB1" w:rsidP="00EF6515">
            <w:pPr>
              <w:spacing w:after="0" w:line="240" w:lineRule="auto"/>
              <w:ind w:right="49"/>
              <w:jc w:val="center"/>
              <w:rPr>
                <w:rFonts w:ascii="Times New Roman" w:hAnsi="Times New Roman" w:cs="Times New Roman"/>
                <w:b/>
                <w:sz w:val="24"/>
                <w:szCs w:val="24"/>
              </w:rPr>
            </w:pPr>
            <w:r w:rsidRPr="00D51A51">
              <w:rPr>
                <w:rFonts w:ascii="Times New Roman" w:hAnsi="Times New Roman" w:cs="Times New Roman"/>
                <w:b/>
                <w:sz w:val="24"/>
                <w:szCs w:val="24"/>
              </w:rPr>
              <w:t xml:space="preserve">DIP. SILVIA </w:t>
            </w:r>
          </w:p>
          <w:p w14:paraId="7ECE36B4" w14:textId="77777777" w:rsidR="00917EB1" w:rsidRPr="00D51A51" w:rsidRDefault="00917EB1" w:rsidP="00EF6515">
            <w:pPr>
              <w:spacing w:after="0" w:line="240" w:lineRule="auto"/>
              <w:ind w:right="49"/>
              <w:jc w:val="center"/>
              <w:rPr>
                <w:rFonts w:ascii="Times New Roman" w:hAnsi="Times New Roman" w:cs="Times New Roman"/>
                <w:b/>
                <w:sz w:val="24"/>
                <w:szCs w:val="24"/>
              </w:rPr>
            </w:pPr>
            <w:r w:rsidRPr="00D51A51">
              <w:rPr>
                <w:rFonts w:ascii="Times New Roman" w:hAnsi="Times New Roman" w:cs="Times New Roman"/>
                <w:b/>
                <w:sz w:val="24"/>
                <w:szCs w:val="24"/>
              </w:rPr>
              <w:t>BARBERENA MALDONADO</w:t>
            </w:r>
          </w:p>
        </w:tc>
        <w:tc>
          <w:tcPr>
            <w:tcW w:w="4391" w:type="dxa"/>
            <w:shd w:val="clear" w:color="auto" w:fill="auto"/>
          </w:tcPr>
          <w:p w14:paraId="4815A322" w14:textId="77777777" w:rsidR="00917EB1" w:rsidRPr="00D51A51" w:rsidRDefault="00917EB1" w:rsidP="00EF6515">
            <w:pPr>
              <w:spacing w:after="0" w:line="240" w:lineRule="auto"/>
              <w:ind w:right="49"/>
              <w:jc w:val="center"/>
              <w:rPr>
                <w:rFonts w:ascii="Times New Roman" w:hAnsi="Times New Roman" w:cs="Times New Roman"/>
                <w:b/>
                <w:sz w:val="24"/>
                <w:szCs w:val="24"/>
              </w:rPr>
            </w:pPr>
            <w:r w:rsidRPr="00D51A51">
              <w:rPr>
                <w:rFonts w:ascii="Times New Roman" w:hAnsi="Times New Roman" w:cs="Times New Roman"/>
                <w:b/>
                <w:sz w:val="24"/>
                <w:szCs w:val="24"/>
              </w:rPr>
              <w:t xml:space="preserve">DIP. MÓNICA MIRIAM </w:t>
            </w:r>
          </w:p>
          <w:p w14:paraId="0120200E" w14:textId="77777777" w:rsidR="00917EB1" w:rsidRPr="00D51A51" w:rsidRDefault="00917EB1" w:rsidP="00EF6515">
            <w:pPr>
              <w:spacing w:after="0" w:line="240" w:lineRule="auto"/>
              <w:ind w:right="49"/>
              <w:jc w:val="center"/>
              <w:rPr>
                <w:rFonts w:ascii="Times New Roman" w:hAnsi="Times New Roman" w:cs="Times New Roman"/>
                <w:b/>
                <w:sz w:val="24"/>
                <w:szCs w:val="24"/>
              </w:rPr>
            </w:pPr>
            <w:r w:rsidRPr="00D51A51">
              <w:rPr>
                <w:rFonts w:ascii="Times New Roman" w:hAnsi="Times New Roman" w:cs="Times New Roman"/>
                <w:b/>
                <w:sz w:val="24"/>
                <w:szCs w:val="24"/>
              </w:rPr>
              <w:t>GRANILLO VELAZCO</w:t>
            </w:r>
          </w:p>
        </w:tc>
      </w:tr>
    </w:tbl>
    <w:p w14:paraId="57D1741F" w14:textId="77777777" w:rsidR="00917EB1" w:rsidRPr="00D51A51" w:rsidRDefault="00917EB1" w:rsidP="00EF6515">
      <w:pPr>
        <w:pStyle w:val="Sinespaciado"/>
        <w:ind w:right="49"/>
        <w:rPr>
          <w:rFonts w:ascii="Times New Roman" w:hAnsi="Times New Roman" w:cs="Times New Roman"/>
          <w:sz w:val="24"/>
          <w:szCs w:val="24"/>
        </w:rPr>
      </w:pPr>
    </w:p>
    <w:p w14:paraId="0CF0B8D7" w14:textId="77777777" w:rsidR="001B6938" w:rsidRPr="00D51A51" w:rsidRDefault="001B6938" w:rsidP="00EF6515">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(Fin del documento)</w:t>
      </w:r>
    </w:p>
    <w:p w14:paraId="53E72242" w14:textId="355E1B1B" w:rsidR="001B6938" w:rsidRPr="00D51A51" w:rsidRDefault="001B6938" w:rsidP="00EF6515">
      <w:pPr>
        <w:spacing w:after="0" w:line="240" w:lineRule="auto"/>
        <w:ind w:right="49"/>
        <w:jc w:val="both"/>
        <w:rPr>
          <w:rFonts w:ascii="Times New Roman" w:hAnsi="Times New Roman" w:cs="Times New Roman"/>
          <w:sz w:val="24"/>
          <w:szCs w:val="24"/>
        </w:rPr>
      </w:pPr>
    </w:p>
    <w:p w14:paraId="1112C081" w14:textId="651A19D6"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PRESIDENTA DIP. AZUCENA CISNEROS COSS. Leído el dictamen con sus antecedentes, pido a quienes estén por su turno a discusión se sirvan a levantar la mano.</w:t>
      </w:r>
    </w:p>
    <w:p w14:paraId="176FC904"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Abro la discusión en lo general y consulto a las diputadas y a los diputados si desean hacer uso de la palabra.</w:t>
      </w:r>
    </w:p>
    <w:p w14:paraId="367F621D"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Para recabar la votación en lo general, pido a la Secretaría abra el sistema de votación hasta por dos minutos.</w:t>
      </w:r>
    </w:p>
    <w:p w14:paraId="4FE3CD33"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 xml:space="preserve">Si alguien desea separar algún artículo en lo particular, sírvase a indicarlo. </w:t>
      </w:r>
    </w:p>
    <w:p w14:paraId="7143EF1F"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SECRETARIA DIP. VIRIDIANA FUENTES CRUZ. Ábrase el sistema de votación hasta por dos minutos.</w:t>
      </w:r>
    </w:p>
    <w:p w14:paraId="5639710C"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w:t>
      </w:r>
      <w:r w:rsidRPr="00D51A51">
        <w:rPr>
          <w:rFonts w:ascii="Times New Roman" w:hAnsi="Times New Roman" w:cs="Times New Roman"/>
          <w:i/>
          <w:sz w:val="24"/>
          <w:szCs w:val="24"/>
        </w:rPr>
        <w:t>Votación nominal</w:t>
      </w:r>
      <w:r w:rsidRPr="00D51A51">
        <w:rPr>
          <w:rFonts w:ascii="Times New Roman" w:hAnsi="Times New Roman" w:cs="Times New Roman"/>
          <w:sz w:val="24"/>
          <w:szCs w:val="24"/>
        </w:rPr>
        <w:t>)</w:t>
      </w:r>
    </w:p>
    <w:p w14:paraId="74B2ABB4"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SECRETARIA DIP. SILVIA BARBERENA MALDONADO. ¿Algún diputado que falte por emitir su voto?</w:t>
      </w:r>
    </w:p>
    <w:p w14:paraId="05720A23"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Presidenta, el dictamen y el proyecto de decreto ha sido aprobado en lo general por unanimidad de votos. </w:t>
      </w:r>
    </w:p>
    <w:p w14:paraId="02FB8A01"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PRESIDENTA DIP. AZUCENA CISNEROS COSS. Registrado su voto, diputada Rosita.</w:t>
      </w:r>
    </w:p>
    <w:p w14:paraId="06E9FF11"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Se tiene por aprobados en lo general el dictamen y el proyecto de decreto. Se declara también su aprobación en lo particular.</w:t>
      </w:r>
    </w:p>
    <w:p w14:paraId="59EAD338"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 xml:space="preserve">En relación al punto número 10, la diputada Juan Bonilla leerá el dictamen de la iniciativa con proyecto de decreto que adiciona la fracción IX Bis del artículo 3 y la fracción IX Bis del </w:t>
      </w:r>
      <w:r w:rsidRPr="00D51A51">
        <w:rPr>
          <w:rFonts w:ascii="Times New Roman" w:hAnsi="Times New Roman" w:cs="Times New Roman"/>
          <w:sz w:val="24"/>
          <w:szCs w:val="24"/>
        </w:rPr>
        <w:lastRenderedPageBreak/>
        <w:t xml:space="preserve">artículo 6, ambos de la Ley de Apicultura del Estado de México, presentada por el diputado Martín Zepeda Hernández y la diputada Juana Bonilla Jaime, integrantes del Grupo Parlamentario del Partido Movimiento Ciudadano, formulado por la Comisión Legislativa de Desarrollo Agropecuaria y Forestal. </w:t>
      </w:r>
    </w:p>
    <w:p w14:paraId="20B5E3FA"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Adelante, diputada.</w:t>
      </w:r>
    </w:p>
    <w:p w14:paraId="7CF7B3CD"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DIP. JUANA BONILLA JAIME. Muchas gracias, Presidenta.</w:t>
      </w:r>
    </w:p>
    <w:p w14:paraId="45B9B256"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Con la venia de la Mesa Directiva y, por supuesto, de mis compañeras y compañeros diputados de esta LXI Legislatura, vengo a presentar el dictamen formulado a la iniciativa con proyecto de decreto que adiciona la fracción IX Bis al artículo 3 y la fracción IX Bis al artículo 6, ambos de la Ley de Apicultura del Estado de México, presentada por la diputada Juana Bonilla Jaime y el diputado Martín Zepeda Hernández, del Grupo Parlamentario del Partido Movimiento Ciudadano.</w:t>
      </w:r>
    </w:p>
    <w:p w14:paraId="7FFB789C"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HONORABLE ASAMBLEA:</w:t>
      </w:r>
    </w:p>
    <w:p w14:paraId="6D4F0409"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La Presidencia de esta LXI Legislatura remitió a la Comisión Legislativa de Desarrollo Agropecuario y Forestal, para su estudio y dictamen, la iniciativa con proyecto de decreto que adiciona la fracción IX Bis al artículo 3 y la fracción IX Bis al artículo 6, ambos de la Ley de Apicultura del Estado de México, presentada por la diputada Juana Bonilla Jaime y el diputado Martín Zepeda Hernández, del Grupo Parlamentario del Partido Movimiento Ciudadano.</w:t>
      </w:r>
    </w:p>
    <w:p w14:paraId="0B5AC7C8"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Concluido el estudio de la iniciativa y satisfactoriamente discutido en la comisión legislativa, nos permitimos, con fundamento en lo establecido en los artículos 68, 70 y 82 de la Ley Orgánica del Poder Legislativo, en relación con lo previsto en los artículos 13 A, 70, 73, 75, 78, 79 y 80 del Reglamento del Poder Legislativo, someter a la aprobación de la Legislatura el siguiente</w:t>
      </w:r>
    </w:p>
    <w:p w14:paraId="34AEF689"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DICTAMEN</w:t>
      </w:r>
    </w:p>
    <w:p w14:paraId="3734A60F"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ANTECEDENTES</w:t>
      </w:r>
    </w:p>
    <w:p w14:paraId="79D36171"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1. En sesión de la LXI Legislatura realizada el día 29 de noviembre del 2022, la diputada Juana Bonilla Jaime y el diputado Martin Zepeda Hernández, del Grupo Parlamentario de Movimiento Ciudadano de la LXI Legislatura del Estado de México, en uso del derecho de iniciativa legislativa señalado en los artículos 51 fracción II de la Constitución Política del Estado Libre y Soberano de México y 28 fracción I de la Ley Orgánica del Poder Legislativo del Estado Libre y Soberano de México, presentaron a la deliberación de la Soberanía Popular la iniciativa con proyecto de decreto que adiciona a la fracción IX Bis al artículo 3 y fracción IX Bis al artículo 6, ambos de la Ley de Apicultura del Estado de México.</w:t>
      </w:r>
    </w:p>
    <w:p w14:paraId="3D4E1DA4"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2. En la referida sesión fue remitida la iniciativa con proyecto de decreto a la Comisión Legislativa de Desarrollo Agropecuario y Forestal, para su estudio y dictamen.</w:t>
      </w:r>
    </w:p>
    <w:p w14:paraId="78D40480"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3. El día 29 de noviembre de 2022, mediante oficio, las Secretarías de la Directiva de la LXI Legislatura enviaron la iniciativa con proyecto de decreto a la Presidenta de la Comisión Legislativa de Desarrollo Agropecuario y Forestal.</w:t>
      </w:r>
    </w:p>
    <w:p w14:paraId="78BDA03A"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4. En cumplimiento de su encomienda, el Secretario Técnico de la comisión legislativa entregó copia de la iniciativa con proyecto de decreto a cada integrante de la Comisión Legislativa de Desarrollo Agropecuario y Forestal.</w:t>
      </w:r>
    </w:p>
    <w:p w14:paraId="1DB8C97C"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5. El día 16 de agosto de 2023, la Comisión Legislativa de Desarrollo Agropecuario y Forestal dio inicio al análisis y celebró reunión de trabajo, y el día 23 de agosto llevó a cabo reunión de dictaminación.</w:t>
      </w:r>
    </w:p>
    <w:p w14:paraId="551649A0"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6. Por lo tanto, es procedente adicionar la fracción IX Bis al artículo 3 y la fracción IX Bis al artículo 6 de la Ley de Apicultura del Estado de México, para definir al espacio polinizador a los contenedores, jardines, terrenos o áreas que cuenten con flora melífera nativa que favorezcan la actividad apícola y a los polinizadores. De igual forma, que la secretaría tenga entre sus facultades y obligaciones la de impulsar la creación, instalación, atención o transformación de áreas verdes </w:t>
      </w:r>
      <w:r w:rsidRPr="00D51A51">
        <w:rPr>
          <w:rFonts w:ascii="Times New Roman" w:hAnsi="Times New Roman" w:cs="Times New Roman"/>
          <w:sz w:val="24"/>
          <w:szCs w:val="24"/>
        </w:rPr>
        <w:lastRenderedPageBreak/>
        <w:t>del Estado de México y sus municipios, así como de los entes privados interesados, en espacios polinizadores, así como generar campañas permanentes para establecer plantaciones acordes con la región.</w:t>
      </w:r>
    </w:p>
    <w:p w14:paraId="53136613"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Es conveniente que la Secretaría del Campo, en un periodo de 90 días naturales posteriores a la presente publicación del presente decreto, elaborará y publicará los lineamientos técnicos para creación de los espacios polinizadores.</w:t>
      </w:r>
    </w:p>
    <w:p w14:paraId="2A3FD6C6"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Por lo tanto,</w:t>
      </w:r>
    </w:p>
    <w:p w14:paraId="6E1F24AC"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RESOLUTIVOS</w:t>
      </w:r>
    </w:p>
    <w:p w14:paraId="3BCEC3E9"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PRIMERO. Es de aprobarse en lo conducente, conforme al proyecto de decreto que ha sido integrado, la iniciativa con proyecto de decreto que adiciona la fracción IX Bis al artículo 3 y la fracción IX Bis al artículo 6, ambos de la Ley de Apicultura del Estado de México, presentada por la diputada Juana Bonilla Jaime y el diputado Martin Zepeda Hernández, del Grupo Parlamentario de Movimiento Ciudadano.</w:t>
      </w:r>
    </w:p>
    <w:p w14:paraId="063E8B01"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SEGUNDO. Se adjunta el proyecto de decreto correspondiente.</w:t>
      </w:r>
    </w:p>
    <w:p w14:paraId="2867522C"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TERCERO. Previa discusión y aprobación por la Legislatura en Pleno, remítase al proyecto de decreto al Titular del Ejecutivo Estatal, para los efectos necesarios.</w:t>
      </w:r>
    </w:p>
    <w:p w14:paraId="1EC82D4A"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Dado en el palacio del Poder Legislativo, en la ciudad de Toluca de Lerdo, capital del Estado de México, a los veintitrés días del mes de agosto del dos mil veintitrés.</w:t>
      </w:r>
    </w:p>
    <w:p w14:paraId="007E386B"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Comisión Legislativa de Derechos Humanos. Perdón, Comisión Legislativa… Aquí está, se corrige en esta parte, diputados, aquí está de Derechos Humanos, pero es la de Desarrollo Agropecuario y Forestal.</w:t>
      </w:r>
    </w:p>
    <w:p w14:paraId="05470DC2"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PRESIDENTA</w:t>
      </w:r>
    </w:p>
    <w:p w14:paraId="11E77764"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DIP. MARÍA ÉLIDA CASTELÁN MONDRAGÓN</w:t>
      </w:r>
    </w:p>
    <w:p w14:paraId="77DBE0DE" w14:textId="77777777" w:rsidR="00004925" w:rsidRPr="00D51A51" w:rsidRDefault="00004925" w:rsidP="00EF6515">
      <w:pPr>
        <w:spacing w:after="0" w:line="240" w:lineRule="auto"/>
        <w:ind w:right="49"/>
        <w:rPr>
          <w:rFonts w:ascii="Times New Roman" w:hAnsi="Times New Roman" w:cs="Times New Roman"/>
          <w:sz w:val="24"/>
          <w:szCs w:val="24"/>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004925" w:rsidRPr="00D51A51" w14:paraId="74FB0747" w14:textId="77777777" w:rsidTr="00497A01">
        <w:trPr>
          <w:jc w:val="center"/>
        </w:trPr>
        <w:tc>
          <w:tcPr>
            <w:tcW w:w="4414" w:type="dxa"/>
          </w:tcPr>
          <w:p w14:paraId="494EA5A8"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SECRETARIA</w:t>
            </w:r>
          </w:p>
          <w:p w14:paraId="6935F792"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 JUANA BONILLA JAIME</w:t>
            </w:r>
          </w:p>
          <w:p w14:paraId="56677833" w14:textId="77777777" w:rsidR="00004925" w:rsidRPr="00D51A51" w:rsidRDefault="00004925" w:rsidP="00EF6515">
            <w:pPr>
              <w:ind w:right="49"/>
              <w:jc w:val="center"/>
              <w:rPr>
                <w:rFonts w:ascii="Times New Roman" w:hAnsi="Times New Roman" w:cs="Times New Roman"/>
                <w:sz w:val="24"/>
                <w:szCs w:val="24"/>
              </w:rPr>
            </w:pPr>
          </w:p>
        </w:tc>
        <w:tc>
          <w:tcPr>
            <w:tcW w:w="4414" w:type="dxa"/>
          </w:tcPr>
          <w:p w14:paraId="5A7B2666"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PROSECRETARIA</w:t>
            </w:r>
          </w:p>
          <w:p w14:paraId="417D0A25"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 MYRIAM CÁRDENAS ROJAS</w:t>
            </w:r>
          </w:p>
        </w:tc>
      </w:tr>
      <w:tr w:rsidR="00004925" w:rsidRPr="00D51A51" w14:paraId="1D225FC0" w14:textId="77777777" w:rsidTr="00497A01">
        <w:trPr>
          <w:jc w:val="center"/>
        </w:trPr>
        <w:tc>
          <w:tcPr>
            <w:tcW w:w="8828" w:type="dxa"/>
            <w:gridSpan w:val="2"/>
          </w:tcPr>
          <w:p w14:paraId="5D5326D4"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INTEGRANTES:</w:t>
            </w:r>
          </w:p>
          <w:p w14:paraId="5A056C8E" w14:textId="77777777" w:rsidR="00004925" w:rsidRPr="00D51A51" w:rsidRDefault="00004925" w:rsidP="00EF6515">
            <w:pPr>
              <w:ind w:right="49"/>
              <w:jc w:val="center"/>
              <w:rPr>
                <w:rFonts w:ascii="Times New Roman" w:hAnsi="Times New Roman" w:cs="Times New Roman"/>
                <w:sz w:val="24"/>
                <w:szCs w:val="24"/>
              </w:rPr>
            </w:pPr>
          </w:p>
        </w:tc>
      </w:tr>
      <w:tr w:rsidR="00004925" w:rsidRPr="00D51A51" w14:paraId="26938420" w14:textId="77777777" w:rsidTr="00497A01">
        <w:trPr>
          <w:jc w:val="center"/>
        </w:trPr>
        <w:tc>
          <w:tcPr>
            <w:tcW w:w="4414" w:type="dxa"/>
          </w:tcPr>
          <w:p w14:paraId="4AC00C43"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 MAX AGUSTÍN CORREA HERNÁNDEZ</w:t>
            </w:r>
          </w:p>
        </w:tc>
        <w:tc>
          <w:tcPr>
            <w:tcW w:w="4414" w:type="dxa"/>
          </w:tcPr>
          <w:p w14:paraId="44A33311"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 MARÍA DEL ROSARIO ELIZALDE VÁZQUEZ</w:t>
            </w:r>
          </w:p>
          <w:p w14:paraId="43EAED04" w14:textId="77777777" w:rsidR="00004925" w:rsidRPr="00D51A51" w:rsidRDefault="00004925" w:rsidP="00EF6515">
            <w:pPr>
              <w:ind w:right="49"/>
              <w:jc w:val="center"/>
              <w:rPr>
                <w:rFonts w:ascii="Times New Roman" w:hAnsi="Times New Roman" w:cs="Times New Roman"/>
                <w:sz w:val="24"/>
                <w:szCs w:val="24"/>
              </w:rPr>
            </w:pPr>
          </w:p>
        </w:tc>
      </w:tr>
      <w:tr w:rsidR="00004925" w:rsidRPr="00D51A51" w14:paraId="60A051B5" w14:textId="77777777" w:rsidTr="00497A01">
        <w:trPr>
          <w:jc w:val="center"/>
        </w:trPr>
        <w:tc>
          <w:tcPr>
            <w:tcW w:w="4414" w:type="dxa"/>
          </w:tcPr>
          <w:p w14:paraId="04409905"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 ABRAHAM SARONÉ CAMPOS</w:t>
            </w:r>
          </w:p>
        </w:tc>
        <w:tc>
          <w:tcPr>
            <w:tcW w:w="4414" w:type="dxa"/>
          </w:tcPr>
          <w:p w14:paraId="3D3AFCAE"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 VALENTÍN GONZÁLEZ BAUTISTA</w:t>
            </w:r>
          </w:p>
          <w:p w14:paraId="1AFC6AF7" w14:textId="77777777" w:rsidR="00004925" w:rsidRPr="00D51A51" w:rsidRDefault="00004925" w:rsidP="00EF6515">
            <w:pPr>
              <w:ind w:right="49"/>
              <w:jc w:val="center"/>
              <w:rPr>
                <w:rFonts w:ascii="Times New Roman" w:hAnsi="Times New Roman" w:cs="Times New Roman"/>
                <w:sz w:val="24"/>
                <w:szCs w:val="24"/>
              </w:rPr>
            </w:pPr>
          </w:p>
        </w:tc>
      </w:tr>
      <w:tr w:rsidR="00004925" w:rsidRPr="00D51A51" w14:paraId="2ABA7B22" w14:textId="77777777" w:rsidTr="00497A01">
        <w:trPr>
          <w:jc w:val="center"/>
        </w:trPr>
        <w:tc>
          <w:tcPr>
            <w:tcW w:w="4414" w:type="dxa"/>
          </w:tcPr>
          <w:p w14:paraId="016B6DA4"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 KARLA GABRIELA ESPERANZA AGUILAR TALAVERA</w:t>
            </w:r>
          </w:p>
          <w:p w14:paraId="1159DABD" w14:textId="77777777" w:rsidR="00004925" w:rsidRPr="00D51A51" w:rsidRDefault="00004925" w:rsidP="00EF6515">
            <w:pPr>
              <w:ind w:right="49"/>
              <w:jc w:val="center"/>
              <w:rPr>
                <w:rFonts w:ascii="Times New Roman" w:hAnsi="Times New Roman" w:cs="Times New Roman"/>
                <w:sz w:val="24"/>
                <w:szCs w:val="24"/>
              </w:rPr>
            </w:pPr>
          </w:p>
        </w:tc>
        <w:tc>
          <w:tcPr>
            <w:tcW w:w="4414" w:type="dxa"/>
          </w:tcPr>
          <w:p w14:paraId="3F2933F1"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 IVÁN DE JESÚS ESQUER CRUZ</w:t>
            </w:r>
          </w:p>
        </w:tc>
      </w:tr>
      <w:tr w:rsidR="00004925" w:rsidRPr="00D51A51" w14:paraId="07F4F9B1" w14:textId="77777777" w:rsidTr="00497A01">
        <w:trPr>
          <w:jc w:val="center"/>
        </w:trPr>
        <w:tc>
          <w:tcPr>
            <w:tcW w:w="4414" w:type="dxa"/>
          </w:tcPr>
          <w:p w14:paraId="4F128996"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 MARÍA DE LOS ÁNGELES DÁVILA VARGAS</w:t>
            </w:r>
          </w:p>
          <w:p w14:paraId="15352F37" w14:textId="77777777" w:rsidR="00004925" w:rsidRPr="00D51A51" w:rsidRDefault="00004925" w:rsidP="00EF6515">
            <w:pPr>
              <w:ind w:right="49"/>
              <w:jc w:val="center"/>
              <w:rPr>
                <w:rFonts w:ascii="Times New Roman" w:hAnsi="Times New Roman" w:cs="Times New Roman"/>
                <w:sz w:val="24"/>
                <w:szCs w:val="24"/>
              </w:rPr>
            </w:pPr>
          </w:p>
        </w:tc>
        <w:tc>
          <w:tcPr>
            <w:tcW w:w="4414" w:type="dxa"/>
          </w:tcPr>
          <w:p w14:paraId="3460FDCA"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 LUIS NARCIZO FIERRO CIMA</w:t>
            </w:r>
          </w:p>
        </w:tc>
      </w:tr>
      <w:tr w:rsidR="00004925" w:rsidRPr="00D51A51" w14:paraId="2B6BBEA6" w14:textId="77777777" w:rsidTr="00497A01">
        <w:trPr>
          <w:jc w:val="center"/>
        </w:trPr>
        <w:tc>
          <w:tcPr>
            <w:tcW w:w="4414" w:type="dxa"/>
          </w:tcPr>
          <w:p w14:paraId="5C1B9D77"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 SILVIA BARBERENA MALDONADO</w:t>
            </w:r>
          </w:p>
          <w:p w14:paraId="2A74D7D7" w14:textId="77777777" w:rsidR="00004925" w:rsidRPr="00D51A51" w:rsidRDefault="00004925" w:rsidP="00EF6515">
            <w:pPr>
              <w:ind w:right="49"/>
              <w:jc w:val="center"/>
              <w:rPr>
                <w:rFonts w:ascii="Times New Roman" w:hAnsi="Times New Roman" w:cs="Times New Roman"/>
                <w:sz w:val="24"/>
                <w:szCs w:val="24"/>
              </w:rPr>
            </w:pPr>
          </w:p>
        </w:tc>
        <w:tc>
          <w:tcPr>
            <w:tcW w:w="4414" w:type="dxa"/>
          </w:tcPr>
          <w:p w14:paraId="5F892560" w14:textId="77777777" w:rsidR="00004925" w:rsidRPr="00D51A51" w:rsidRDefault="00004925" w:rsidP="00EF6515">
            <w:pPr>
              <w:ind w:right="49"/>
              <w:jc w:val="center"/>
              <w:rPr>
                <w:rFonts w:ascii="Times New Roman" w:hAnsi="Times New Roman" w:cs="Times New Roman"/>
                <w:sz w:val="24"/>
                <w:szCs w:val="24"/>
              </w:rPr>
            </w:pPr>
          </w:p>
        </w:tc>
      </w:tr>
    </w:tbl>
    <w:p w14:paraId="5F7DB9EC"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Diputadas y diputados, agradecemos, de parte de la bancada de Movimiento Ciudadano, pero también a todos los diputados y diputadas de la Comisión de Desarrollo Agropecuario y Forestal, por la preocupación que tenemos con el medio ambiente y con el cambio climático.</w:t>
      </w:r>
    </w:p>
    <w:p w14:paraId="755287D8"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 xml:space="preserve">Sin los polinizadores no tendríamos vida, y estamos hablando por lo menos de algunos polinizadores elementales, como son las abejas, los colibríes, los murciélagos, las mariposas, </w:t>
      </w:r>
      <w:r w:rsidRPr="00D51A51">
        <w:rPr>
          <w:rFonts w:ascii="Times New Roman" w:hAnsi="Times New Roman" w:cs="Times New Roman"/>
          <w:sz w:val="24"/>
          <w:szCs w:val="24"/>
        </w:rPr>
        <w:lastRenderedPageBreak/>
        <w:t>mismas y mismos polinizadores que al final de cuentas son los que están coadyuvando a que haya más un medio ambiente mucho más sano, un medio ambiente y frutos en los que al final de cuentas nosotros consumimos.</w:t>
      </w:r>
    </w:p>
    <w:p w14:paraId="7A3265FF"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Y no nos vamos lejos. Nada más quiero dar el ejemplo de la gran tormenta que hubo en el Medio Oriente el día de ayer, el día de antier, que siendo zona desértica, compañeras y compañeros, zona desértica, se hizo una gran tormenta que trajo consigo más de 2 mil muertos en Libia, en el país de Libia, que es desértico, más de 2 mil muertos y más de 10 mil heridos. Imagínense ustedes cómo nos está llegando el cambio climático en todo el mundo, y el Estado de México no está exento a esta circunstancia.</w:t>
      </w:r>
    </w:p>
    <w:p w14:paraId="7A7FE3A4"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Entonces, pues doblemente el agradecimiento para todas y todos ustedes, diputadas y diputados.</w:t>
      </w:r>
    </w:p>
    <w:p w14:paraId="174CFC19"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Es cuanto de nuestra parte. Gracias, Presidenta.</w:t>
      </w:r>
    </w:p>
    <w:p w14:paraId="1D79E5A5" w14:textId="77777777" w:rsidR="00594310" w:rsidRPr="00D51A51" w:rsidRDefault="00594310" w:rsidP="00EF6515">
      <w:pPr>
        <w:pStyle w:val="Sinespaciado"/>
        <w:ind w:right="49"/>
        <w:rPr>
          <w:rFonts w:ascii="Times New Roman" w:hAnsi="Times New Roman" w:cs="Times New Roman"/>
          <w:sz w:val="24"/>
          <w:szCs w:val="24"/>
        </w:rPr>
      </w:pPr>
    </w:p>
    <w:p w14:paraId="686BAE60" w14:textId="77777777" w:rsidR="00594310" w:rsidRPr="00D51A51" w:rsidRDefault="00594310" w:rsidP="00EF6515">
      <w:pPr>
        <w:pStyle w:val="Sinespaciado"/>
        <w:ind w:right="49"/>
        <w:rPr>
          <w:rFonts w:ascii="Times New Roman" w:hAnsi="Times New Roman" w:cs="Times New Roman"/>
          <w:sz w:val="24"/>
          <w:szCs w:val="24"/>
        </w:rPr>
        <w:sectPr w:rsidR="00594310" w:rsidRPr="00D51A51" w:rsidSect="00D51A51">
          <w:type w:val="continuous"/>
          <w:pgSz w:w="12240" w:h="15840"/>
          <w:pgMar w:top="1134" w:right="1134" w:bottom="1134" w:left="1701" w:header="709" w:footer="709" w:gutter="0"/>
          <w:cols w:space="708"/>
          <w:docGrid w:linePitch="360"/>
        </w:sectPr>
      </w:pPr>
    </w:p>
    <w:p w14:paraId="060D8500" w14:textId="77777777" w:rsidR="00594310" w:rsidRPr="00D51A51" w:rsidRDefault="00594310" w:rsidP="00EF6515">
      <w:pPr>
        <w:pStyle w:val="Sinespaciado"/>
        <w:ind w:right="49"/>
        <w:rPr>
          <w:rFonts w:ascii="Times New Roman" w:hAnsi="Times New Roman" w:cs="Times New Roman"/>
          <w:sz w:val="24"/>
          <w:szCs w:val="24"/>
        </w:rPr>
      </w:pPr>
    </w:p>
    <w:p w14:paraId="4FB40899" w14:textId="77777777" w:rsidR="00594310" w:rsidRPr="00D51A51" w:rsidRDefault="00594310" w:rsidP="00EF6515">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(Se inserta el documento)</w:t>
      </w:r>
    </w:p>
    <w:p w14:paraId="48BAA6E1" w14:textId="77777777" w:rsidR="00594310" w:rsidRPr="00D51A51" w:rsidRDefault="00594310" w:rsidP="00EF6515">
      <w:pPr>
        <w:pStyle w:val="Sinespaciado"/>
        <w:ind w:right="49"/>
        <w:rPr>
          <w:rFonts w:ascii="Times New Roman" w:hAnsi="Times New Roman" w:cs="Times New Roman"/>
          <w:sz w:val="24"/>
          <w:szCs w:val="24"/>
        </w:rPr>
      </w:pPr>
    </w:p>
    <w:p w14:paraId="3CEB6AA6" w14:textId="77777777" w:rsidR="00594310" w:rsidRPr="00D51A51" w:rsidRDefault="00594310" w:rsidP="00EF6515">
      <w:pPr>
        <w:widowControl w:val="0"/>
        <w:autoSpaceDE w:val="0"/>
        <w:autoSpaceDN w:val="0"/>
        <w:spacing w:after="0" w:line="240" w:lineRule="auto"/>
        <w:ind w:right="49"/>
        <w:contextualSpacing/>
        <w:jc w:val="both"/>
        <w:rPr>
          <w:rFonts w:ascii="Times New Roman" w:eastAsia="Arial MT" w:hAnsi="Times New Roman" w:cs="Times New Roman"/>
          <w:b/>
          <w:sz w:val="24"/>
          <w:szCs w:val="24"/>
          <w:lang w:val="es-ES"/>
        </w:rPr>
      </w:pPr>
      <w:r w:rsidRPr="00D51A51">
        <w:rPr>
          <w:rFonts w:ascii="Times New Roman" w:eastAsia="Arial MT" w:hAnsi="Times New Roman" w:cs="Times New Roman"/>
          <w:b/>
          <w:sz w:val="24"/>
          <w:szCs w:val="24"/>
          <w:lang w:val="es-ES"/>
        </w:rPr>
        <w:t>DICTAMEN FORMULADO A LA INICIATIVA CON PROYECTO DE DECRETO QUE ADICIONA LA FRACCIÓN IX BIS AL ARTÍCULO 3 Y LA FRACCIÓN IX BIS AL ARTÍCULO 6 AMBOS DE LA LEY DE APICULTURA DEL ESTADO DE MÉXICO, PRESENTADA POR LA DIPUTADA JUANA BONILLA JAIME Y EL DIPUTADO MARTÍN ZEPEDA HERNÁNDEZ DEL GRUPO PARLAMENTARIO DEL PARTIDO MOVIMIENTO CIUDADANO.</w:t>
      </w:r>
    </w:p>
    <w:p w14:paraId="2E6733AE" w14:textId="77777777" w:rsidR="00594310" w:rsidRPr="00D51A51" w:rsidRDefault="00594310" w:rsidP="00EF6515">
      <w:pPr>
        <w:widowControl w:val="0"/>
        <w:autoSpaceDE w:val="0"/>
        <w:autoSpaceDN w:val="0"/>
        <w:spacing w:after="0" w:line="240" w:lineRule="auto"/>
        <w:ind w:right="49"/>
        <w:contextualSpacing/>
        <w:jc w:val="both"/>
        <w:rPr>
          <w:rFonts w:ascii="Times New Roman" w:eastAsia="Arial MT" w:hAnsi="Times New Roman" w:cs="Times New Roman"/>
          <w:sz w:val="24"/>
          <w:szCs w:val="24"/>
          <w:lang w:val="es-ES"/>
        </w:rPr>
      </w:pPr>
    </w:p>
    <w:p w14:paraId="67D05947" w14:textId="77777777" w:rsidR="00594310" w:rsidRPr="00D51A51" w:rsidRDefault="00594310" w:rsidP="00EF6515">
      <w:pPr>
        <w:widowControl w:val="0"/>
        <w:autoSpaceDE w:val="0"/>
        <w:autoSpaceDN w:val="0"/>
        <w:spacing w:after="0" w:line="240" w:lineRule="auto"/>
        <w:ind w:right="49"/>
        <w:contextualSpacing/>
        <w:jc w:val="both"/>
        <w:rPr>
          <w:rFonts w:ascii="Times New Roman" w:eastAsia="Arial MT" w:hAnsi="Times New Roman" w:cs="Times New Roman"/>
          <w:b/>
          <w:sz w:val="24"/>
          <w:szCs w:val="24"/>
          <w:lang w:val="es-ES"/>
        </w:rPr>
      </w:pPr>
      <w:r w:rsidRPr="00D51A51">
        <w:rPr>
          <w:rFonts w:ascii="Times New Roman" w:eastAsia="Arial MT" w:hAnsi="Times New Roman" w:cs="Times New Roman"/>
          <w:b/>
          <w:sz w:val="24"/>
          <w:szCs w:val="24"/>
          <w:lang w:val="es-ES"/>
        </w:rPr>
        <w:t>HONORABLE ASAMBLEA:</w:t>
      </w:r>
    </w:p>
    <w:p w14:paraId="3EFDE969" w14:textId="77777777" w:rsidR="00594310" w:rsidRPr="00D51A51" w:rsidRDefault="00594310" w:rsidP="00EF6515">
      <w:pPr>
        <w:widowControl w:val="0"/>
        <w:autoSpaceDE w:val="0"/>
        <w:autoSpaceDN w:val="0"/>
        <w:spacing w:after="0" w:line="240" w:lineRule="auto"/>
        <w:ind w:right="49"/>
        <w:contextualSpacing/>
        <w:jc w:val="both"/>
        <w:rPr>
          <w:rFonts w:ascii="Times New Roman" w:eastAsia="Arial MT" w:hAnsi="Times New Roman" w:cs="Times New Roman"/>
          <w:sz w:val="24"/>
          <w:szCs w:val="24"/>
          <w:lang w:val="es-ES"/>
        </w:rPr>
      </w:pPr>
    </w:p>
    <w:p w14:paraId="2DF03B36" w14:textId="77777777" w:rsidR="00594310" w:rsidRPr="00D51A51" w:rsidRDefault="00594310" w:rsidP="00EF6515">
      <w:pPr>
        <w:widowControl w:val="0"/>
        <w:autoSpaceDE w:val="0"/>
        <w:autoSpaceDN w:val="0"/>
        <w:spacing w:after="0" w:line="240" w:lineRule="auto"/>
        <w:ind w:right="49"/>
        <w:contextualSpacing/>
        <w:jc w:val="both"/>
        <w:rPr>
          <w:rFonts w:ascii="Times New Roman" w:eastAsia="Arial MT" w:hAnsi="Times New Roman" w:cs="Times New Roman"/>
          <w:sz w:val="24"/>
          <w:szCs w:val="24"/>
          <w:lang w:val="es-ES"/>
        </w:rPr>
      </w:pPr>
      <w:r w:rsidRPr="00D51A51">
        <w:rPr>
          <w:rFonts w:ascii="Times New Roman" w:eastAsia="Arial MT" w:hAnsi="Times New Roman" w:cs="Times New Roman"/>
          <w:sz w:val="24"/>
          <w:szCs w:val="24"/>
          <w:lang w:val="es-ES"/>
        </w:rPr>
        <w:t>La Presidencia de la "LXI" Legislatura remitió a la Comisión Legislativa de Desarrollo Agropecuario y Forestal, para su estudio y dictamen, la Iniciativa con Proyecto de Decreto que adiciona la fracción IX bis al artículo 3 y la fracción IX bis al artículo 6 ambos de la Ley de Apicultura del Estado de México, presentada por la Diputada Juana Bonilla Jaime y el Diputado Martín Zepeda Hernández del Grupo Parlamentario del Partido Movimiento Ciudadano.</w:t>
      </w:r>
    </w:p>
    <w:p w14:paraId="741C46D4" w14:textId="77777777" w:rsidR="00594310" w:rsidRPr="00D51A51" w:rsidRDefault="00594310" w:rsidP="00EF6515">
      <w:pPr>
        <w:widowControl w:val="0"/>
        <w:autoSpaceDE w:val="0"/>
        <w:autoSpaceDN w:val="0"/>
        <w:spacing w:after="0" w:line="240" w:lineRule="auto"/>
        <w:ind w:right="49"/>
        <w:contextualSpacing/>
        <w:jc w:val="both"/>
        <w:rPr>
          <w:rFonts w:ascii="Times New Roman" w:eastAsia="Arial MT" w:hAnsi="Times New Roman" w:cs="Times New Roman"/>
          <w:sz w:val="24"/>
          <w:szCs w:val="24"/>
          <w:lang w:val="es-ES"/>
        </w:rPr>
      </w:pPr>
    </w:p>
    <w:p w14:paraId="7BD62667" w14:textId="77777777" w:rsidR="00594310" w:rsidRPr="00D51A51" w:rsidRDefault="00594310" w:rsidP="00EF6515">
      <w:pPr>
        <w:widowControl w:val="0"/>
        <w:autoSpaceDE w:val="0"/>
        <w:autoSpaceDN w:val="0"/>
        <w:spacing w:after="0" w:line="240" w:lineRule="auto"/>
        <w:ind w:right="49"/>
        <w:contextualSpacing/>
        <w:jc w:val="both"/>
        <w:rPr>
          <w:rFonts w:ascii="Times New Roman" w:eastAsia="Arial MT" w:hAnsi="Times New Roman" w:cs="Times New Roman"/>
          <w:sz w:val="24"/>
          <w:szCs w:val="24"/>
          <w:lang w:val="es-ES"/>
        </w:rPr>
      </w:pPr>
      <w:r w:rsidRPr="00D51A51">
        <w:rPr>
          <w:rFonts w:ascii="Times New Roman" w:eastAsia="Arial MT" w:hAnsi="Times New Roman" w:cs="Times New Roman"/>
          <w:sz w:val="24"/>
          <w:szCs w:val="24"/>
          <w:lang w:val="es-ES"/>
        </w:rPr>
        <w:t>Concluido el estudio de la iniciativa y satisfactoriamente discutido en la Comisión Legislativa, nos permitimos, con fundamento en lo establecido en los artículos 68, 70 y 82 de la Ley Orgánica del Poder Legislativo, en relación con lo previsto en los artículos 13 A, 70, 73, 75, 78, 79 y 80 del Reglamento del Poder Legislativo, someter a la aprobación de la Legislatura el siguiente:</w:t>
      </w:r>
    </w:p>
    <w:p w14:paraId="618C3321" w14:textId="77777777" w:rsidR="00594310" w:rsidRPr="00D51A51" w:rsidRDefault="00594310" w:rsidP="00EF6515">
      <w:pPr>
        <w:widowControl w:val="0"/>
        <w:autoSpaceDE w:val="0"/>
        <w:autoSpaceDN w:val="0"/>
        <w:spacing w:after="0" w:line="240" w:lineRule="auto"/>
        <w:ind w:right="49"/>
        <w:contextualSpacing/>
        <w:jc w:val="both"/>
        <w:rPr>
          <w:rFonts w:ascii="Times New Roman" w:eastAsia="Arial MT" w:hAnsi="Times New Roman" w:cs="Times New Roman"/>
          <w:sz w:val="24"/>
          <w:szCs w:val="24"/>
          <w:lang w:val="es-ES"/>
        </w:rPr>
      </w:pPr>
    </w:p>
    <w:p w14:paraId="3C9148E4"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
        </w:rPr>
      </w:pPr>
      <w:r w:rsidRPr="00D51A51">
        <w:rPr>
          <w:rFonts w:ascii="Times New Roman" w:eastAsia="Arial MT" w:hAnsi="Times New Roman" w:cs="Times New Roman"/>
          <w:b/>
          <w:sz w:val="24"/>
          <w:szCs w:val="24"/>
          <w:lang w:val="es-ES"/>
        </w:rPr>
        <w:t>DICTAMEN</w:t>
      </w:r>
    </w:p>
    <w:p w14:paraId="2CA63536" w14:textId="77777777" w:rsidR="00594310" w:rsidRPr="00D51A51" w:rsidRDefault="00594310" w:rsidP="00EF6515">
      <w:pPr>
        <w:widowControl w:val="0"/>
        <w:autoSpaceDE w:val="0"/>
        <w:autoSpaceDN w:val="0"/>
        <w:spacing w:after="0" w:line="240" w:lineRule="auto"/>
        <w:ind w:right="49"/>
        <w:contextualSpacing/>
        <w:jc w:val="both"/>
        <w:rPr>
          <w:rFonts w:ascii="Times New Roman" w:eastAsia="Arial MT" w:hAnsi="Times New Roman" w:cs="Times New Roman"/>
          <w:sz w:val="24"/>
          <w:szCs w:val="24"/>
          <w:lang w:val="es-ES"/>
        </w:rPr>
      </w:pPr>
    </w:p>
    <w:p w14:paraId="7F541F0C" w14:textId="77777777" w:rsidR="00594310" w:rsidRPr="00D51A51" w:rsidRDefault="00594310" w:rsidP="00EF6515">
      <w:pPr>
        <w:widowControl w:val="0"/>
        <w:autoSpaceDE w:val="0"/>
        <w:autoSpaceDN w:val="0"/>
        <w:spacing w:after="0" w:line="240" w:lineRule="auto"/>
        <w:ind w:right="49"/>
        <w:contextualSpacing/>
        <w:jc w:val="both"/>
        <w:rPr>
          <w:rFonts w:ascii="Times New Roman" w:eastAsia="Arial MT" w:hAnsi="Times New Roman" w:cs="Times New Roman"/>
          <w:b/>
          <w:sz w:val="24"/>
          <w:szCs w:val="24"/>
          <w:lang w:val="es-ES"/>
        </w:rPr>
      </w:pPr>
      <w:r w:rsidRPr="00D51A51">
        <w:rPr>
          <w:rFonts w:ascii="Times New Roman" w:eastAsia="Arial MT" w:hAnsi="Times New Roman" w:cs="Times New Roman"/>
          <w:b/>
          <w:sz w:val="24"/>
          <w:szCs w:val="24"/>
          <w:lang w:val="es-ES"/>
        </w:rPr>
        <w:t>ANTECEDENTES.</w:t>
      </w:r>
    </w:p>
    <w:p w14:paraId="593805AC" w14:textId="77777777" w:rsidR="00594310" w:rsidRPr="00D51A51" w:rsidRDefault="00594310" w:rsidP="00EF6515">
      <w:pPr>
        <w:widowControl w:val="0"/>
        <w:autoSpaceDE w:val="0"/>
        <w:autoSpaceDN w:val="0"/>
        <w:spacing w:after="0" w:line="240" w:lineRule="auto"/>
        <w:ind w:right="49"/>
        <w:contextualSpacing/>
        <w:jc w:val="both"/>
        <w:rPr>
          <w:rFonts w:ascii="Times New Roman" w:eastAsia="Arial MT" w:hAnsi="Times New Roman" w:cs="Times New Roman"/>
          <w:sz w:val="24"/>
          <w:szCs w:val="24"/>
          <w:lang w:val="es-ES"/>
        </w:rPr>
      </w:pPr>
    </w:p>
    <w:p w14:paraId="553E6A21" w14:textId="77777777" w:rsidR="00594310" w:rsidRPr="00D51A51" w:rsidRDefault="00594310" w:rsidP="00EF6515">
      <w:pPr>
        <w:widowControl w:val="0"/>
        <w:autoSpaceDE w:val="0"/>
        <w:autoSpaceDN w:val="0"/>
        <w:spacing w:after="0" w:line="240" w:lineRule="auto"/>
        <w:ind w:right="49"/>
        <w:contextualSpacing/>
        <w:jc w:val="both"/>
        <w:rPr>
          <w:rFonts w:ascii="Times New Roman" w:eastAsia="Arial MT" w:hAnsi="Times New Roman" w:cs="Times New Roman"/>
          <w:sz w:val="24"/>
          <w:szCs w:val="24"/>
          <w:lang w:val="es-ES"/>
        </w:rPr>
      </w:pPr>
      <w:r w:rsidRPr="00D51A51">
        <w:rPr>
          <w:rFonts w:ascii="Times New Roman" w:eastAsia="Arial MT" w:hAnsi="Times New Roman" w:cs="Times New Roman"/>
          <w:b/>
          <w:sz w:val="24"/>
          <w:szCs w:val="24"/>
          <w:lang w:val="es-ES"/>
        </w:rPr>
        <w:t>1.-</w:t>
      </w:r>
      <w:r w:rsidRPr="00D51A51">
        <w:rPr>
          <w:rFonts w:ascii="Times New Roman" w:eastAsia="Arial MT" w:hAnsi="Times New Roman" w:cs="Times New Roman"/>
          <w:sz w:val="24"/>
          <w:szCs w:val="24"/>
          <w:lang w:val="es-ES"/>
        </w:rPr>
        <w:t xml:space="preserve"> En sesión de la “LXI” Legislatura realizada el día veintinueve de noviembre del dos mil veintidós, la Diputada Juana Bonilla Jaime y el Diputado Martín Zepeda Hernández del Grupo Parlamentario del Partido Movimiento Ciudadano de la “LXI” del Estado de México en uso del derecho de iniciativa legislativa, señalado en los artículos 51 fracción II de la Constitución Política del Estado Libre y Soberano de México y 28 fracción I de la Ley Orgánica del Poder Legislativo del Estado Libre y Soberano de México, presentaron a la deliberación de la Soberanía Popular la Iniciativa con Proyecto de Decreto que adiciona la fracción IX bis al artículo 3 y la fracción IX bis al artículo 6 ambos de la Ley de Apicultura del Estado de México.</w:t>
      </w:r>
    </w:p>
    <w:p w14:paraId="567A5B3D" w14:textId="77777777" w:rsidR="00594310" w:rsidRPr="00D51A51" w:rsidRDefault="00594310" w:rsidP="00EF6515">
      <w:pPr>
        <w:widowControl w:val="0"/>
        <w:autoSpaceDE w:val="0"/>
        <w:autoSpaceDN w:val="0"/>
        <w:spacing w:after="0" w:line="240" w:lineRule="auto"/>
        <w:ind w:right="49"/>
        <w:contextualSpacing/>
        <w:jc w:val="both"/>
        <w:rPr>
          <w:rFonts w:ascii="Times New Roman" w:eastAsia="Arial MT" w:hAnsi="Times New Roman" w:cs="Times New Roman"/>
          <w:sz w:val="24"/>
          <w:szCs w:val="24"/>
          <w:lang w:val="es-ES"/>
        </w:rPr>
      </w:pPr>
    </w:p>
    <w:p w14:paraId="2F0B188A" w14:textId="77777777" w:rsidR="00594310" w:rsidRPr="00D51A51" w:rsidRDefault="00594310" w:rsidP="00EF6515">
      <w:pPr>
        <w:widowControl w:val="0"/>
        <w:autoSpaceDE w:val="0"/>
        <w:autoSpaceDN w:val="0"/>
        <w:spacing w:after="0" w:line="240" w:lineRule="auto"/>
        <w:ind w:right="49"/>
        <w:contextualSpacing/>
        <w:jc w:val="both"/>
        <w:rPr>
          <w:rFonts w:ascii="Times New Roman" w:eastAsia="Arial MT" w:hAnsi="Times New Roman" w:cs="Times New Roman"/>
          <w:sz w:val="24"/>
          <w:szCs w:val="24"/>
          <w:lang w:val="es-ES"/>
        </w:rPr>
      </w:pPr>
      <w:r w:rsidRPr="00D51A51">
        <w:rPr>
          <w:rFonts w:ascii="Times New Roman" w:eastAsia="Arial MT" w:hAnsi="Times New Roman" w:cs="Times New Roman"/>
          <w:b/>
          <w:sz w:val="24"/>
          <w:szCs w:val="24"/>
          <w:lang w:val="es-ES"/>
        </w:rPr>
        <w:lastRenderedPageBreak/>
        <w:t>2.-</w:t>
      </w:r>
      <w:r w:rsidRPr="00D51A51">
        <w:rPr>
          <w:rFonts w:ascii="Times New Roman" w:eastAsia="Arial MT" w:hAnsi="Times New Roman" w:cs="Times New Roman"/>
          <w:sz w:val="24"/>
          <w:szCs w:val="24"/>
          <w:lang w:val="es-ES"/>
        </w:rPr>
        <w:t xml:space="preserve"> En la referida sesión fue remitida la Iniciativa con Proyecto de Decreto a la Comisión Legislativa de Desarrollo Agropecuario y Forestal, para su estudio y dictamen.</w:t>
      </w:r>
    </w:p>
    <w:p w14:paraId="57B936C1" w14:textId="77777777" w:rsidR="00594310" w:rsidRPr="00D51A51" w:rsidRDefault="00594310" w:rsidP="00EF6515">
      <w:pPr>
        <w:widowControl w:val="0"/>
        <w:autoSpaceDE w:val="0"/>
        <w:autoSpaceDN w:val="0"/>
        <w:spacing w:after="0" w:line="240" w:lineRule="auto"/>
        <w:ind w:right="49"/>
        <w:contextualSpacing/>
        <w:jc w:val="both"/>
        <w:rPr>
          <w:rFonts w:ascii="Times New Roman" w:eastAsia="Arial MT" w:hAnsi="Times New Roman" w:cs="Times New Roman"/>
          <w:sz w:val="24"/>
          <w:szCs w:val="24"/>
          <w:lang w:val="es-ES"/>
        </w:rPr>
      </w:pPr>
    </w:p>
    <w:p w14:paraId="77767508" w14:textId="77777777" w:rsidR="00594310" w:rsidRPr="00D51A51" w:rsidRDefault="00594310" w:rsidP="00EF6515">
      <w:pPr>
        <w:widowControl w:val="0"/>
        <w:autoSpaceDE w:val="0"/>
        <w:autoSpaceDN w:val="0"/>
        <w:spacing w:after="0" w:line="240" w:lineRule="auto"/>
        <w:ind w:right="49"/>
        <w:contextualSpacing/>
        <w:jc w:val="both"/>
        <w:rPr>
          <w:rFonts w:ascii="Times New Roman" w:eastAsia="Arial MT" w:hAnsi="Times New Roman" w:cs="Times New Roman"/>
          <w:sz w:val="24"/>
          <w:szCs w:val="24"/>
          <w:lang w:val="es-ES"/>
        </w:rPr>
      </w:pPr>
      <w:r w:rsidRPr="00D51A51">
        <w:rPr>
          <w:rFonts w:ascii="Times New Roman" w:eastAsia="Arial MT" w:hAnsi="Times New Roman" w:cs="Times New Roman"/>
          <w:b/>
          <w:sz w:val="24"/>
          <w:szCs w:val="24"/>
          <w:lang w:val="es-ES"/>
        </w:rPr>
        <w:t>3.-</w:t>
      </w:r>
      <w:r w:rsidRPr="00D51A51">
        <w:rPr>
          <w:rFonts w:ascii="Times New Roman" w:eastAsia="Arial MT" w:hAnsi="Times New Roman" w:cs="Times New Roman"/>
          <w:sz w:val="24"/>
          <w:szCs w:val="24"/>
          <w:lang w:val="es-ES"/>
        </w:rPr>
        <w:t xml:space="preserve"> El día veintinueve de noviembre del dos mil veintidós, mediante oficio, las Secretarias de la Directiva de la “LXI” Legislatura enviaron la Iniciativa con Proyecto de Decreto a la Presidenta de la Comisión Legislativa de Desarrollo Agropecuario y Forestal.</w:t>
      </w:r>
    </w:p>
    <w:p w14:paraId="1674BBD4" w14:textId="77777777" w:rsidR="00594310" w:rsidRPr="00D51A51" w:rsidRDefault="00594310" w:rsidP="00EF6515">
      <w:pPr>
        <w:widowControl w:val="0"/>
        <w:autoSpaceDE w:val="0"/>
        <w:autoSpaceDN w:val="0"/>
        <w:spacing w:after="0" w:line="240" w:lineRule="auto"/>
        <w:ind w:right="49"/>
        <w:contextualSpacing/>
        <w:jc w:val="both"/>
        <w:rPr>
          <w:rFonts w:ascii="Times New Roman" w:eastAsia="Arial MT" w:hAnsi="Times New Roman" w:cs="Times New Roman"/>
          <w:sz w:val="24"/>
          <w:szCs w:val="24"/>
          <w:lang w:val="es-ES"/>
        </w:rPr>
      </w:pPr>
    </w:p>
    <w:p w14:paraId="17567AAD" w14:textId="77777777" w:rsidR="00594310" w:rsidRPr="00D51A51" w:rsidRDefault="00594310" w:rsidP="00EF6515">
      <w:pPr>
        <w:widowControl w:val="0"/>
        <w:autoSpaceDE w:val="0"/>
        <w:autoSpaceDN w:val="0"/>
        <w:spacing w:after="0" w:line="240" w:lineRule="auto"/>
        <w:ind w:right="49"/>
        <w:contextualSpacing/>
        <w:jc w:val="both"/>
        <w:rPr>
          <w:rFonts w:ascii="Times New Roman" w:eastAsia="Arial MT" w:hAnsi="Times New Roman" w:cs="Times New Roman"/>
          <w:sz w:val="24"/>
          <w:szCs w:val="24"/>
          <w:lang w:val="es-ES"/>
        </w:rPr>
      </w:pPr>
      <w:r w:rsidRPr="00D51A51">
        <w:rPr>
          <w:rFonts w:ascii="Times New Roman" w:eastAsia="Arial MT" w:hAnsi="Times New Roman" w:cs="Times New Roman"/>
          <w:b/>
          <w:sz w:val="24"/>
          <w:szCs w:val="24"/>
          <w:lang w:val="es-ES"/>
        </w:rPr>
        <w:t>4.-</w:t>
      </w:r>
      <w:r w:rsidRPr="00D51A51">
        <w:rPr>
          <w:rFonts w:ascii="Times New Roman" w:eastAsia="Arial MT" w:hAnsi="Times New Roman" w:cs="Times New Roman"/>
          <w:sz w:val="24"/>
          <w:szCs w:val="24"/>
          <w:lang w:val="es-ES"/>
        </w:rPr>
        <w:t xml:space="preserve"> En cumplimiento de su encomienda, el Secretario Técnico de la Comisión Legislativa entregó copia de la Iniciativa con Proyecto de Decreto a cada integrante de la Comisión Legislativa de Desarrollo Agropecuario y Forestal.</w:t>
      </w:r>
    </w:p>
    <w:p w14:paraId="6BACFD56" w14:textId="77777777" w:rsidR="00594310" w:rsidRPr="00D51A51" w:rsidRDefault="00594310" w:rsidP="00EF6515">
      <w:pPr>
        <w:widowControl w:val="0"/>
        <w:autoSpaceDE w:val="0"/>
        <w:autoSpaceDN w:val="0"/>
        <w:spacing w:after="0" w:line="240" w:lineRule="auto"/>
        <w:ind w:right="49"/>
        <w:contextualSpacing/>
        <w:jc w:val="both"/>
        <w:rPr>
          <w:rFonts w:ascii="Times New Roman" w:eastAsia="Arial MT" w:hAnsi="Times New Roman" w:cs="Times New Roman"/>
          <w:sz w:val="24"/>
          <w:szCs w:val="24"/>
          <w:lang w:val="es-ES"/>
        </w:rPr>
      </w:pPr>
    </w:p>
    <w:p w14:paraId="667FB8D0" w14:textId="77777777" w:rsidR="00594310" w:rsidRPr="00D51A51" w:rsidRDefault="00594310" w:rsidP="00EF6515">
      <w:pPr>
        <w:widowControl w:val="0"/>
        <w:autoSpaceDE w:val="0"/>
        <w:autoSpaceDN w:val="0"/>
        <w:spacing w:after="0" w:line="240" w:lineRule="auto"/>
        <w:ind w:right="49"/>
        <w:contextualSpacing/>
        <w:jc w:val="both"/>
        <w:rPr>
          <w:rFonts w:ascii="Times New Roman" w:eastAsia="Arial MT" w:hAnsi="Times New Roman" w:cs="Times New Roman"/>
          <w:sz w:val="24"/>
          <w:szCs w:val="24"/>
          <w:lang w:val="es-ES"/>
        </w:rPr>
      </w:pPr>
      <w:r w:rsidRPr="00D51A51">
        <w:rPr>
          <w:rFonts w:ascii="Times New Roman" w:eastAsia="Arial MT" w:hAnsi="Times New Roman" w:cs="Times New Roman"/>
          <w:b/>
          <w:sz w:val="24"/>
          <w:szCs w:val="24"/>
          <w:lang w:val="es-ES"/>
        </w:rPr>
        <w:t>5.-</w:t>
      </w:r>
      <w:r w:rsidRPr="00D51A51">
        <w:rPr>
          <w:rFonts w:ascii="Times New Roman" w:eastAsia="Arial MT" w:hAnsi="Times New Roman" w:cs="Times New Roman"/>
          <w:sz w:val="24"/>
          <w:szCs w:val="24"/>
          <w:lang w:val="es-ES"/>
        </w:rPr>
        <w:t xml:space="preserve"> El día dieciséis de agosto de dos mil veintitrés, la Comisión Legislativa de Desarrollo Agropecuario y Forestal, dio inició al análisis y celebró reunión de trabajo, y el día veintitrés de agosto llevo a cabo reunión de dictaminación.</w:t>
      </w:r>
    </w:p>
    <w:p w14:paraId="4CE1E50B" w14:textId="77777777" w:rsidR="00594310" w:rsidRPr="00D51A51" w:rsidRDefault="00594310" w:rsidP="00EF6515">
      <w:pPr>
        <w:widowControl w:val="0"/>
        <w:autoSpaceDE w:val="0"/>
        <w:autoSpaceDN w:val="0"/>
        <w:spacing w:after="0" w:line="240" w:lineRule="auto"/>
        <w:ind w:right="49"/>
        <w:contextualSpacing/>
        <w:jc w:val="both"/>
        <w:rPr>
          <w:rFonts w:ascii="Times New Roman" w:eastAsia="Arial MT" w:hAnsi="Times New Roman" w:cs="Times New Roman"/>
          <w:sz w:val="24"/>
          <w:szCs w:val="24"/>
          <w:lang w:val="es-ES"/>
        </w:rPr>
      </w:pPr>
    </w:p>
    <w:p w14:paraId="111CBCE7" w14:textId="77777777" w:rsidR="00594310" w:rsidRPr="00D51A51" w:rsidRDefault="00594310" w:rsidP="00EF6515">
      <w:pPr>
        <w:widowControl w:val="0"/>
        <w:shd w:val="clear" w:color="auto" w:fill="FFFFFF"/>
        <w:autoSpaceDE w:val="0"/>
        <w:autoSpaceDN w:val="0"/>
        <w:spacing w:after="0" w:line="240" w:lineRule="auto"/>
        <w:ind w:right="49"/>
        <w:contextualSpacing/>
        <w:jc w:val="both"/>
        <w:rPr>
          <w:rFonts w:ascii="Times New Roman" w:eastAsia="Arial" w:hAnsi="Times New Roman" w:cs="Times New Roman"/>
          <w:sz w:val="24"/>
          <w:szCs w:val="24"/>
          <w:lang w:val="es-ES"/>
        </w:rPr>
      </w:pPr>
      <w:r w:rsidRPr="00D51A51">
        <w:rPr>
          <w:rFonts w:ascii="Times New Roman" w:eastAsia="Arial MT" w:hAnsi="Times New Roman" w:cs="Times New Roman"/>
          <w:b/>
          <w:sz w:val="24"/>
          <w:szCs w:val="24"/>
          <w:lang w:val="es-ES"/>
        </w:rPr>
        <w:t>6.-</w:t>
      </w:r>
      <w:r w:rsidRPr="00D51A51">
        <w:rPr>
          <w:rFonts w:ascii="Times New Roman" w:eastAsia="Arial MT" w:hAnsi="Times New Roman" w:cs="Times New Roman"/>
          <w:sz w:val="24"/>
          <w:szCs w:val="24"/>
          <w:lang w:val="es-ES"/>
        </w:rPr>
        <w:t xml:space="preserve"> </w:t>
      </w:r>
      <w:r w:rsidRPr="00D51A51">
        <w:rPr>
          <w:rFonts w:ascii="Times New Roman" w:eastAsia="Arial" w:hAnsi="Times New Roman" w:cs="Times New Roman"/>
          <w:sz w:val="24"/>
          <w:szCs w:val="24"/>
          <w:lang w:val="es-ES"/>
        </w:rPr>
        <w:t>Por lo tanto, es procedente adicionar</w:t>
      </w:r>
      <w:r w:rsidRPr="00D51A51">
        <w:rPr>
          <w:rFonts w:ascii="Times New Roman" w:eastAsia="Arial" w:hAnsi="Times New Roman" w:cs="Times New Roman"/>
          <w:sz w:val="24"/>
          <w:szCs w:val="24"/>
        </w:rPr>
        <w:t xml:space="preserve"> la fracción IX Bis al artículo 3 y la fracción IX Bis al artículo 6 de la Ley se Apicultura del Estado de México para definir al </w:t>
      </w:r>
      <w:r w:rsidRPr="00D51A51">
        <w:rPr>
          <w:rFonts w:ascii="Times New Roman" w:eastAsia="Arial" w:hAnsi="Times New Roman" w:cs="Times New Roman"/>
          <w:sz w:val="24"/>
          <w:szCs w:val="24"/>
          <w:lang w:val="es-ES"/>
        </w:rPr>
        <w:t>Espacio Polinizador: A los contenedores, jardines, terrenos o áreas que cuenten con flora melífera, nativas que favorezcan la actividad apícola y a los polinizadores.</w:t>
      </w:r>
    </w:p>
    <w:p w14:paraId="16879E98" w14:textId="77777777" w:rsidR="00594310" w:rsidRPr="00D51A51" w:rsidRDefault="00594310" w:rsidP="00EF6515">
      <w:pPr>
        <w:widowControl w:val="0"/>
        <w:shd w:val="clear" w:color="auto" w:fill="FFFFFF"/>
        <w:autoSpaceDE w:val="0"/>
        <w:autoSpaceDN w:val="0"/>
        <w:spacing w:after="0" w:line="240" w:lineRule="auto"/>
        <w:ind w:right="49"/>
        <w:contextualSpacing/>
        <w:jc w:val="both"/>
        <w:rPr>
          <w:rFonts w:ascii="Times New Roman" w:eastAsia="Arial" w:hAnsi="Times New Roman" w:cs="Times New Roman"/>
          <w:sz w:val="24"/>
          <w:szCs w:val="24"/>
        </w:rPr>
      </w:pPr>
    </w:p>
    <w:p w14:paraId="6BDBFB4B" w14:textId="77777777" w:rsidR="00594310" w:rsidRPr="00D51A51" w:rsidRDefault="00594310" w:rsidP="00EF6515">
      <w:pPr>
        <w:widowControl w:val="0"/>
        <w:shd w:val="clear" w:color="auto" w:fill="FFFFFF"/>
        <w:autoSpaceDE w:val="0"/>
        <w:autoSpaceDN w:val="0"/>
        <w:spacing w:after="0" w:line="240" w:lineRule="auto"/>
        <w:ind w:right="49"/>
        <w:contextualSpacing/>
        <w:jc w:val="both"/>
        <w:rPr>
          <w:rFonts w:ascii="Times New Roman" w:eastAsia="Arial" w:hAnsi="Times New Roman" w:cs="Times New Roman"/>
          <w:sz w:val="24"/>
          <w:szCs w:val="24"/>
          <w:lang w:val="es-ES"/>
        </w:rPr>
      </w:pPr>
      <w:r w:rsidRPr="00D51A51">
        <w:rPr>
          <w:rFonts w:ascii="Times New Roman" w:eastAsia="Arial" w:hAnsi="Times New Roman" w:cs="Times New Roman"/>
          <w:sz w:val="24"/>
          <w:szCs w:val="24"/>
        </w:rPr>
        <w:t xml:space="preserve">De igual forma, que la Secretaría tenga entre sus facultades y obligaciones la de </w:t>
      </w:r>
      <w:r w:rsidRPr="00D51A51">
        <w:rPr>
          <w:rFonts w:ascii="Times New Roman" w:eastAsia="Arial" w:hAnsi="Times New Roman" w:cs="Times New Roman"/>
          <w:sz w:val="24"/>
          <w:szCs w:val="24"/>
          <w:lang w:val="es-ES"/>
        </w:rPr>
        <w:t>impulsar la creación, instalación, atención o transformación de áreas verdes del Estado de México y sus municipios, así como de los entes privados interesados en espacios polinizadores, así como generar campañas permanentes para establecer plantaciones acordes con la región.</w:t>
      </w:r>
    </w:p>
    <w:p w14:paraId="7144506C" w14:textId="77777777" w:rsidR="00594310" w:rsidRPr="00D51A51" w:rsidRDefault="00594310" w:rsidP="00EF6515">
      <w:pPr>
        <w:widowControl w:val="0"/>
        <w:shd w:val="clear" w:color="auto" w:fill="FFFFFF"/>
        <w:autoSpaceDE w:val="0"/>
        <w:autoSpaceDN w:val="0"/>
        <w:spacing w:after="0" w:line="240" w:lineRule="auto"/>
        <w:ind w:right="49"/>
        <w:contextualSpacing/>
        <w:jc w:val="both"/>
        <w:rPr>
          <w:rFonts w:ascii="Times New Roman" w:eastAsia="Arial" w:hAnsi="Times New Roman" w:cs="Times New Roman"/>
          <w:sz w:val="24"/>
          <w:szCs w:val="24"/>
        </w:rPr>
      </w:pPr>
    </w:p>
    <w:p w14:paraId="64CE39E4" w14:textId="77777777" w:rsidR="00594310" w:rsidRPr="00D51A51" w:rsidRDefault="00594310" w:rsidP="00EF6515">
      <w:pPr>
        <w:widowControl w:val="0"/>
        <w:shd w:val="clear" w:color="auto" w:fill="FFFFFF"/>
        <w:autoSpaceDE w:val="0"/>
        <w:autoSpaceDN w:val="0"/>
        <w:spacing w:after="0" w:line="240" w:lineRule="auto"/>
        <w:ind w:right="49"/>
        <w:contextualSpacing/>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Es conveniente que l</w:t>
      </w:r>
      <w:r w:rsidRPr="00D51A51">
        <w:rPr>
          <w:rFonts w:ascii="Times New Roman" w:eastAsia="Arial" w:hAnsi="Times New Roman" w:cs="Times New Roman"/>
          <w:sz w:val="24"/>
          <w:szCs w:val="24"/>
          <w:lang w:val="es-ES"/>
        </w:rPr>
        <w:t>a Secretaría del Campo, en un periodo de 90 días naturales posteriores a la publicación del presente Decreto elaborará y publicará los lineamientos técnicos para creación de los Espacios Polinizadores.</w:t>
      </w:r>
    </w:p>
    <w:p w14:paraId="568FC701" w14:textId="77777777" w:rsidR="00594310" w:rsidRPr="00D51A51" w:rsidRDefault="00594310" w:rsidP="00EF6515">
      <w:pPr>
        <w:widowControl w:val="0"/>
        <w:autoSpaceDE w:val="0"/>
        <w:autoSpaceDN w:val="0"/>
        <w:spacing w:after="0" w:line="240" w:lineRule="auto"/>
        <w:ind w:right="49"/>
        <w:contextualSpacing/>
        <w:jc w:val="both"/>
        <w:rPr>
          <w:rFonts w:ascii="Times New Roman" w:eastAsia="Arial MT" w:hAnsi="Times New Roman" w:cs="Times New Roman"/>
          <w:sz w:val="24"/>
          <w:szCs w:val="24"/>
          <w:highlight w:val="yellow"/>
          <w:lang w:val="es-ES"/>
        </w:rPr>
      </w:pPr>
    </w:p>
    <w:p w14:paraId="64D24FC5" w14:textId="77777777" w:rsidR="00594310" w:rsidRPr="00D51A51" w:rsidRDefault="00594310" w:rsidP="00EF6515">
      <w:pPr>
        <w:widowControl w:val="0"/>
        <w:autoSpaceDE w:val="0"/>
        <w:autoSpaceDN w:val="0"/>
        <w:spacing w:after="0" w:line="240" w:lineRule="auto"/>
        <w:ind w:right="49"/>
        <w:contextualSpacing/>
        <w:jc w:val="both"/>
        <w:rPr>
          <w:rFonts w:ascii="Times New Roman" w:eastAsia="Arial MT" w:hAnsi="Times New Roman" w:cs="Times New Roman"/>
          <w:b/>
          <w:sz w:val="24"/>
          <w:szCs w:val="24"/>
          <w:lang w:val="es-ES"/>
        </w:rPr>
      </w:pPr>
      <w:r w:rsidRPr="00D51A51">
        <w:rPr>
          <w:rFonts w:ascii="Times New Roman" w:eastAsia="Arial MT" w:hAnsi="Times New Roman" w:cs="Times New Roman"/>
          <w:b/>
          <w:sz w:val="24"/>
          <w:szCs w:val="24"/>
          <w:lang w:val="es-ES"/>
        </w:rPr>
        <w:t>CONSIDERACIONES.</w:t>
      </w:r>
    </w:p>
    <w:p w14:paraId="734B33AC" w14:textId="77777777" w:rsidR="00594310" w:rsidRPr="00D51A51" w:rsidRDefault="00594310" w:rsidP="00EF6515">
      <w:pPr>
        <w:widowControl w:val="0"/>
        <w:autoSpaceDE w:val="0"/>
        <w:autoSpaceDN w:val="0"/>
        <w:spacing w:after="0" w:line="240" w:lineRule="auto"/>
        <w:ind w:right="49"/>
        <w:contextualSpacing/>
        <w:jc w:val="both"/>
        <w:rPr>
          <w:rFonts w:ascii="Times New Roman" w:eastAsia="Arial MT" w:hAnsi="Times New Roman" w:cs="Times New Roman"/>
          <w:sz w:val="24"/>
          <w:szCs w:val="24"/>
          <w:lang w:val="es-ES"/>
        </w:rPr>
      </w:pPr>
    </w:p>
    <w:p w14:paraId="270A3809" w14:textId="77777777" w:rsidR="00594310" w:rsidRPr="00D51A51" w:rsidRDefault="00594310" w:rsidP="00EF6515">
      <w:pPr>
        <w:widowControl w:val="0"/>
        <w:autoSpaceDE w:val="0"/>
        <w:autoSpaceDN w:val="0"/>
        <w:spacing w:after="0" w:line="240" w:lineRule="auto"/>
        <w:ind w:right="49"/>
        <w:contextualSpacing/>
        <w:jc w:val="both"/>
        <w:rPr>
          <w:rFonts w:ascii="Times New Roman" w:eastAsia="Arial MT" w:hAnsi="Times New Roman" w:cs="Times New Roman"/>
          <w:sz w:val="24"/>
          <w:szCs w:val="24"/>
          <w:lang w:val="es-ES"/>
        </w:rPr>
      </w:pPr>
      <w:r w:rsidRPr="00D51A51">
        <w:rPr>
          <w:rFonts w:ascii="Times New Roman" w:eastAsia="Arial MT" w:hAnsi="Times New Roman" w:cs="Times New Roman"/>
          <w:bCs/>
          <w:sz w:val="24"/>
          <w:szCs w:val="24"/>
          <w:lang w:val="es-ES"/>
        </w:rPr>
        <w:t>Es competencia de la “LXI” Legislatura conocer y resolver la iniciativa con proyecto decreto, con base en lo dispuesto en el artículo 61 fracción I de la Constitución Política del Estado Libre y Soberano de México, que la faculta para expedir leyes, decretos o acuerdos para el régimen interior del Estado, en todos los ramos de la administración del gobierno.</w:t>
      </w:r>
    </w:p>
    <w:p w14:paraId="4E147022" w14:textId="77777777" w:rsidR="00594310" w:rsidRPr="00D51A51" w:rsidRDefault="00594310" w:rsidP="00EF6515">
      <w:pPr>
        <w:widowControl w:val="0"/>
        <w:autoSpaceDE w:val="0"/>
        <w:autoSpaceDN w:val="0"/>
        <w:spacing w:after="0" w:line="240" w:lineRule="auto"/>
        <w:ind w:right="49"/>
        <w:contextualSpacing/>
        <w:jc w:val="both"/>
        <w:rPr>
          <w:rFonts w:ascii="Times New Roman" w:eastAsia="Arial MT" w:hAnsi="Times New Roman" w:cs="Times New Roman"/>
          <w:sz w:val="24"/>
          <w:szCs w:val="24"/>
          <w:lang w:val="es-ES"/>
        </w:rPr>
      </w:pPr>
    </w:p>
    <w:p w14:paraId="011EB168" w14:textId="77777777" w:rsidR="00594310" w:rsidRPr="00D51A51" w:rsidRDefault="00594310" w:rsidP="00EF6515">
      <w:pPr>
        <w:widowControl w:val="0"/>
        <w:autoSpaceDE w:val="0"/>
        <w:autoSpaceDN w:val="0"/>
        <w:spacing w:after="0" w:line="240" w:lineRule="auto"/>
        <w:ind w:right="49"/>
        <w:contextualSpacing/>
        <w:jc w:val="both"/>
        <w:rPr>
          <w:rFonts w:ascii="Times New Roman" w:eastAsia="Arial MT" w:hAnsi="Times New Roman" w:cs="Times New Roman"/>
          <w:b/>
          <w:sz w:val="24"/>
          <w:szCs w:val="24"/>
          <w:lang w:val="es-ES"/>
        </w:rPr>
      </w:pPr>
      <w:r w:rsidRPr="00D51A51">
        <w:rPr>
          <w:rFonts w:ascii="Times New Roman" w:eastAsia="Arial MT" w:hAnsi="Times New Roman" w:cs="Times New Roman"/>
          <w:b/>
          <w:sz w:val="24"/>
          <w:szCs w:val="24"/>
          <w:lang w:val="es-ES"/>
        </w:rPr>
        <w:t>ANÁLISIS Y VALORACIÓN DE LOS ARGUMENTOS.</w:t>
      </w:r>
    </w:p>
    <w:p w14:paraId="11888939" w14:textId="77777777" w:rsidR="00594310" w:rsidRPr="00D51A51" w:rsidRDefault="00594310" w:rsidP="00EF6515">
      <w:pPr>
        <w:widowControl w:val="0"/>
        <w:autoSpaceDE w:val="0"/>
        <w:autoSpaceDN w:val="0"/>
        <w:spacing w:after="0" w:line="240" w:lineRule="auto"/>
        <w:ind w:right="49"/>
        <w:contextualSpacing/>
        <w:jc w:val="both"/>
        <w:rPr>
          <w:rFonts w:ascii="Times New Roman" w:eastAsia="Arial MT" w:hAnsi="Times New Roman" w:cs="Times New Roman"/>
          <w:sz w:val="24"/>
          <w:szCs w:val="24"/>
          <w:lang w:val="es-ES"/>
        </w:rPr>
      </w:pPr>
    </w:p>
    <w:p w14:paraId="3E050A27" w14:textId="77777777" w:rsidR="00594310" w:rsidRPr="00D51A51" w:rsidRDefault="00594310" w:rsidP="00EF6515">
      <w:pPr>
        <w:widowControl w:val="0"/>
        <w:shd w:val="clear" w:color="auto" w:fill="FFFFFF"/>
        <w:autoSpaceDE w:val="0"/>
        <w:autoSpaceDN w:val="0"/>
        <w:spacing w:after="0" w:line="240" w:lineRule="auto"/>
        <w:ind w:right="49"/>
        <w:contextualSpacing/>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Destacamos que la iniciativa busca coadyuvar con el cuidado de las abejas y demás polinizadores que habitan y transitan por nuestra entidad.</w:t>
      </w:r>
    </w:p>
    <w:p w14:paraId="62635338" w14:textId="77777777" w:rsidR="00594310" w:rsidRPr="00D51A51" w:rsidRDefault="00594310" w:rsidP="00EF6515">
      <w:pPr>
        <w:widowControl w:val="0"/>
        <w:shd w:val="clear" w:color="auto" w:fill="FFFFFF"/>
        <w:autoSpaceDE w:val="0"/>
        <w:autoSpaceDN w:val="0"/>
        <w:spacing w:after="0" w:line="240" w:lineRule="auto"/>
        <w:ind w:right="49"/>
        <w:contextualSpacing/>
        <w:jc w:val="both"/>
        <w:rPr>
          <w:rFonts w:ascii="Times New Roman" w:eastAsia="Arial" w:hAnsi="Times New Roman" w:cs="Times New Roman"/>
          <w:sz w:val="24"/>
          <w:szCs w:val="24"/>
        </w:rPr>
      </w:pPr>
    </w:p>
    <w:p w14:paraId="177C73CC" w14:textId="77777777" w:rsidR="00594310" w:rsidRPr="00D51A51" w:rsidRDefault="00594310" w:rsidP="00EF6515">
      <w:pPr>
        <w:widowControl w:val="0"/>
        <w:shd w:val="clear" w:color="auto" w:fill="FFFFFF"/>
        <w:autoSpaceDE w:val="0"/>
        <w:autoSpaceDN w:val="0"/>
        <w:spacing w:after="0" w:line="240" w:lineRule="auto"/>
        <w:ind w:right="49"/>
        <w:contextualSpacing/>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En tal sentido, coincidimos en la necesidad de coadyuvar con la protección de la vida en la tierra, esta afirmación podría sonar estrepitosa para muchos o incluso soberbia, sin embargo, cualquier acción por pequeña que sea puede ayudar a salvar a nuestro planeta Tierra.</w:t>
      </w:r>
    </w:p>
    <w:p w14:paraId="1C731488" w14:textId="77777777" w:rsidR="00594310" w:rsidRPr="00D51A51" w:rsidRDefault="00594310" w:rsidP="00EF6515">
      <w:pPr>
        <w:widowControl w:val="0"/>
        <w:shd w:val="clear" w:color="auto" w:fill="FFFFFF"/>
        <w:autoSpaceDE w:val="0"/>
        <w:autoSpaceDN w:val="0"/>
        <w:spacing w:after="0" w:line="240" w:lineRule="auto"/>
        <w:ind w:right="49"/>
        <w:contextualSpacing/>
        <w:jc w:val="both"/>
        <w:rPr>
          <w:rFonts w:ascii="Times New Roman" w:eastAsia="Arial" w:hAnsi="Times New Roman" w:cs="Times New Roman"/>
          <w:sz w:val="24"/>
          <w:szCs w:val="24"/>
        </w:rPr>
      </w:pPr>
    </w:p>
    <w:p w14:paraId="05E75A76" w14:textId="77777777" w:rsidR="00594310" w:rsidRPr="00D51A51" w:rsidRDefault="00594310" w:rsidP="00EF6515">
      <w:pPr>
        <w:widowControl w:val="0"/>
        <w:shd w:val="clear" w:color="auto" w:fill="FFFFFF"/>
        <w:autoSpaceDE w:val="0"/>
        <w:autoSpaceDN w:val="0"/>
        <w:spacing w:after="0" w:line="240" w:lineRule="auto"/>
        <w:ind w:right="49"/>
        <w:contextualSpacing/>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Encontramos en la iniciativa importantes datos y valiosa información sobre las abejas, su trascendente labor como polinizadores y las causas de su redención.</w:t>
      </w:r>
    </w:p>
    <w:p w14:paraId="1786050F" w14:textId="77777777" w:rsidR="00594310" w:rsidRPr="00D51A51" w:rsidRDefault="00594310" w:rsidP="00EF6515">
      <w:pPr>
        <w:widowControl w:val="0"/>
        <w:shd w:val="clear" w:color="auto" w:fill="FFFFFF"/>
        <w:autoSpaceDE w:val="0"/>
        <w:autoSpaceDN w:val="0"/>
        <w:spacing w:after="0" w:line="240" w:lineRule="auto"/>
        <w:ind w:right="49"/>
        <w:contextualSpacing/>
        <w:jc w:val="both"/>
        <w:rPr>
          <w:rFonts w:ascii="Times New Roman" w:eastAsia="Arial" w:hAnsi="Times New Roman" w:cs="Times New Roman"/>
          <w:sz w:val="24"/>
          <w:szCs w:val="24"/>
        </w:rPr>
      </w:pPr>
    </w:p>
    <w:p w14:paraId="0B7CE007" w14:textId="77777777" w:rsidR="00594310" w:rsidRPr="00D51A51" w:rsidRDefault="00594310" w:rsidP="00EF6515">
      <w:pPr>
        <w:widowControl w:val="0"/>
        <w:shd w:val="clear" w:color="auto" w:fill="FFFFFF"/>
        <w:autoSpaceDE w:val="0"/>
        <w:autoSpaceDN w:val="0"/>
        <w:spacing w:after="0" w:line="240" w:lineRule="auto"/>
        <w:ind w:right="49"/>
        <w:contextualSpacing/>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Así sobresale la referencia a la Organización para la Agricultura y la Alimentación de las Naciones </w:t>
      </w:r>
      <w:r w:rsidRPr="00D51A51">
        <w:rPr>
          <w:rFonts w:ascii="Times New Roman" w:eastAsia="Arial" w:hAnsi="Times New Roman" w:cs="Times New Roman"/>
          <w:sz w:val="24"/>
          <w:szCs w:val="24"/>
        </w:rPr>
        <w:lastRenderedPageBreak/>
        <w:t xml:space="preserve">Unidas (FAO) que menciona que hay 100 especies de cultivos que proporcionan el 90% de los alimentos en todo el mundo, y 71 de ellos se polinizan con las abejas. </w:t>
      </w:r>
    </w:p>
    <w:p w14:paraId="50AB1C46" w14:textId="77777777" w:rsidR="00594310" w:rsidRPr="00D51A51" w:rsidRDefault="00594310" w:rsidP="00EF6515">
      <w:pPr>
        <w:widowControl w:val="0"/>
        <w:shd w:val="clear" w:color="auto" w:fill="FFFFFF"/>
        <w:autoSpaceDE w:val="0"/>
        <w:autoSpaceDN w:val="0"/>
        <w:spacing w:after="0" w:line="240" w:lineRule="auto"/>
        <w:ind w:right="49"/>
        <w:contextualSpacing/>
        <w:jc w:val="both"/>
        <w:rPr>
          <w:rFonts w:ascii="Times New Roman" w:eastAsia="Arial" w:hAnsi="Times New Roman" w:cs="Times New Roman"/>
          <w:sz w:val="24"/>
          <w:szCs w:val="24"/>
        </w:rPr>
      </w:pPr>
    </w:p>
    <w:p w14:paraId="4F6877F4" w14:textId="77777777" w:rsidR="00594310" w:rsidRPr="00D51A51" w:rsidRDefault="00594310" w:rsidP="00EF6515">
      <w:pPr>
        <w:widowControl w:val="0"/>
        <w:shd w:val="clear" w:color="auto" w:fill="FFFFFF"/>
        <w:autoSpaceDE w:val="0"/>
        <w:autoSpaceDN w:val="0"/>
        <w:spacing w:after="0" w:line="240" w:lineRule="auto"/>
        <w:ind w:right="49"/>
        <w:contextualSpacing/>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Por otra parte, se afirma en la iniciativa, que la cantidad de abejas y otros polinizadores se están reduciendo a nivel global debido a las prácticas agrícolas intensivas, el monocultivo, el uso excesivo de productos químicos agrícolas y altas temperaturas asociadas al cambio climático, que afectan no solo a los rendimientos de los cultivos sino también a la nutrición.  Asimismo, que, en América, las poblaciones de abejas y las reservas de miel han disminuido de manera drástica desde 2015.</w:t>
      </w:r>
    </w:p>
    <w:p w14:paraId="75CEB343" w14:textId="77777777" w:rsidR="00594310" w:rsidRPr="00D51A51" w:rsidRDefault="00594310" w:rsidP="00EF6515">
      <w:pPr>
        <w:widowControl w:val="0"/>
        <w:shd w:val="clear" w:color="auto" w:fill="FFFFFF"/>
        <w:autoSpaceDE w:val="0"/>
        <w:autoSpaceDN w:val="0"/>
        <w:spacing w:after="0" w:line="240" w:lineRule="auto"/>
        <w:ind w:right="49"/>
        <w:contextualSpacing/>
        <w:jc w:val="both"/>
        <w:rPr>
          <w:rFonts w:ascii="Times New Roman" w:eastAsia="Arial" w:hAnsi="Times New Roman" w:cs="Times New Roman"/>
          <w:sz w:val="24"/>
          <w:szCs w:val="24"/>
        </w:rPr>
      </w:pPr>
    </w:p>
    <w:p w14:paraId="15C01990" w14:textId="77777777" w:rsidR="00594310" w:rsidRPr="00D51A51" w:rsidRDefault="00594310" w:rsidP="00EF6515">
      <w:pPr>
        <w:widowControl w:val="0"/>
        <w:shd w:val="clear" w:color="auto" w:fill="FFFFFF"/>
        <w:autoSpaceDE w:val="0"/>
        <w:autoSpaceDN w:val="0"/>
        <w:spacing w:after="0" w:line="240" w:lineRule="auto"/>
        <w:ind w:right="49"/>
        <w:contextualSpacing/>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Estamos de acuerdo en que, de continuar esta tendencia, los cultivos nutritivos como frutas, nueces y muchas verduras serán sustituidos por cultivos básicos como el arroz, el maíz y las patatas, lo que podría derivar en una dieta desequilibrada; de manera real, con la disminución de los polinizadores no se podría tener el café, las manzanas, las almendras, los tomates y el cacao, por nombrar solo algunos de los cultivos que dependen de la polinización. </w:t>
      </w:r>
    </w:p>
    <w:p w14:paraId="05A1657C" w14:textId="77777777" w:rsidR="00594310" w:rsidRPr="00D51A51" w:rsidRDefault="00594310" w:rsidP="00EF6515">
      <w:pPr>
        <w:widowControl w:val="0"/>
        <w:shd w:val="clear" w:color="auto" w:fill="FFFFFF"/>
        <w:autoSpaceDE w:val="0"/>
        <w:autoSpaceDN w:val="0"/>
        <w:spacing w:after="0" w:line="240" w:lineRule="auto"/>
        <w:ind w:right="49"/>
        <w:contextualSpacing/>
        <w:jc w:val="both"/>
        <w:rPr>
          <w:rFonts w:ascii="Times New Roman" w:eastAsia="Arial" w:hAnsi="Times New Roman" w:cs="Times New Roman"/>
          <w:sz w:val="24"/>
          <w:szCs w:val="24"/>
        </w:rPr>
      </w:pPr>
    </w:p>
    <w:p w14:paraId="1BBEF40E" w14:textId="77777777" w:rsidR="00594310" w:rsidRPr="00D51A51" w:rsidRDefault="00594310" w:rsidP="00EF6515">
      <w:pPr>
        <w:widowControl w:val="0"/>
        <w:shd w:val="clear" w:color="auto" w:fill="FFFFFF"/>
        <w:autoSpaceDE w:val="0"/>
        <w:autoSpaceDN w:val="0"/>
        <w:spacing w:after="0" w:line="240" w:lineRule="auto"/>
        <w:ind w:right="49"/>
        <w:contextualSpacing/>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Estimamos también que los países deben cambiar a políticas y sistemas alimentarios más amigables y más sostenibles para los polinizadores, y que, en el Estado de México, de 2012 a 2017, se registró una caída considerable en la producción nacional de miel, así como en los Estados de Yucatán, Campeche, Puebla, Guerrero y Jalisco.</w:t>
      </w:r>
    </w:p>
    <w:p w14:paraId="07A584CC" w14:textId="77777777" w:rsidR="00594310" w:rsidRPr="00D51A51" w:rsidRDefault="00594310" w:rsidP="00EF6515">
      <w:pPr>
        <w:widowControl w:val="0"/>
        <w:shd w:val="clear" w:color="auto" w:fill="FFFFFF"/>
        <w:autoSpaceDE w:val="0"/>
        <w:autoSpaceDN w:val="0"/>
        <w:spacing w:after="0" w:line="240" w:lineRule="auto"/>
        <w:ind w:right="49"/>
        <w:contextualSpacing/>
        <w:jc w:val="both"/>
        <w:rPr>
          <w:rFonts w:ascii="Times New Roman" w:eastAsia="Arial" w:hAnsi="Times New Roman" w:cs="Times New Roman"/>
          <w:sz w:val="24"/>
          <w:szCs w:val="24"/>
        </w:rPr>
      </w:pPr>
    </w:p>
    <w:p w14:paraId="73E43310" w14:textId="77777777" w:rsidR="00594310" w:rsidRPr="00D51A51" w:rsidRDefault="00594310" w:rsidP="00EF6515">
      <w:pPr>
        <w:widowControl w:val="0"/>
        <w:shd w:val="clear" w:color="auto" w:fill="FFFFFF"/>
        <w:autoSpaceDE w:val="0"/>
        <w:autoSpaceDN w:val="0"/>
        <w:spacing w:after="0" w:line="240" w:lineRule="auto"/>
        <w:ind w:right="49"/>
        <w:contextualSpacing/>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De igual forma, advertimos que el Instituto de Ecología de la UNAM, en su estudio denominando “Las graves consecuencias que acarrea la crisis de abejas y abejorros”, explica que, aunque la extinción de cualquier especie tiene un impacto en todo el mundo, hay especies con papeles más importantes en la naturaleza. Las abejas y los abejorros se encargan de la polinización de la mayor parte de las plantas silvestres y muchos de los cultivos, tristemente hoy sus poblaciones están en declive, como se expresa en la iniciativa.</w:t>
      </w:r>
    </w:p>
    <w:p w14:paraId="1487EC6B" w14:textId="77777777" w:rsidR="00594310" w:rsidRPr="00D51A51" w:rsidRDefault="00594310" w:rsidP="00EF6515">
      <w:pPr>
        <w:widowControl w:val="0"/>
        <w:shd w:val="clear" w:color="auto" w:fill="FFFFFF"/>
        <w:autoSpaceDE w:val="0"/>
        <w:autoSpaceDN w:val="0"/>
        <w:spacing w:after="0" w:line="240" w:lineRule="auto"/>
        <w:ind w:right="49"/>
        <w:contextualSpacing/>
        <w:jc w:val="both"/>
        <w:rPr>
          <w:rFonts w:ascii="Times New Roman" w:eastAsia="Arial" w:hAnsi="Times New Roman" w:cs="Times New Roman"/>
          <w:sz w:val="24"/>
          <w:szCs w:val="24"/>
        </w:rPr>
      </w:pPr>
    </w:p>
    <w:p w14:paraId="3D85853C" w14:textId="77777777" w:rsidR="00594310" w:rsidRPr="00D51A51" w:rsidRDefault="00594310" w:rsidP="00EF6515">
      <w:pPr>
        <w:widowControl w:val="0"/>
        <w:shd w:val="clear" w:color="auto" w:fill="FFFFFF"/>
        <w:autoSpaceDE w:val="0"/>
        <w:autoSpaceDN w:val="0"/>
        <w:spacing w:after="0" w:line="240" w:lineRule="auto"/>
        <w:ind w:right="49"/>
        <w:contextualSpacing/>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Encontramos que en la iniciativa se presenta una serie</w:t>
      </w:r>
      <w:r w:rsidRPr="00D51A51">
        <w:rPr>
          <w:rFonts w:ascii="Times New Roman" w:eastAsia="Arial" w:hAnsi="Times New Roman" w:cs="Times New Roman"/>
          <w:b/>
          <w:sz w:val="24"/>
          <w:szCs w:val="24"/>
        </w:rPr>
        <w:t xml:space="preserve"> </w:t>
      </w:r>
      <w:r w:rsidRPr="00D51A51">
        <w:rPr>
          <w:rFonts w:ascii="Times New Roman" w:eastAsia="Arial" w:hAnsi="Times New Roman" w:cs="Times New Roman"/>
          <w:sz w:val="24"/>
          <w:szCs w:val="24"/>
        </w:rPr>
        <w:t>de ideas para coadyuvar a frenar la extinción de las abejas y abejorros.  Dentro de las primeras ideas que propone es la de eliminar el uso de pesticidas tóxicos para estos insectos, cuestión que ya ha sido abordada y legislada en este Congreso.  Más aún, otra de las propuestas, en la que se ha inspirado este instrumento legislativo es la de aplicar acciones de conservación bien enfocadas como es el crear corredores polinizadores, que son espacios con plantas específicas para proporcionar alimento, refugio y agua para estos animales.  El colocar este tipo de espacios de descanso y alimentación para los agentes polinizadores en áreas que están bajo nuestro control como son los parques, corredores urbanos, áreas verdes, simplemente macetones y jardine</w:t>
      </w:r>
      <w:r w:rsidRPr="00D51A51">
        <w:rPr>
          <w:rFonts w:ascii="Times New Roman" w:eastAsia="Arial" w:hAnsi="Times New Roman" w:cs="Times New Roman"/>
          <w:b/>
          <w:sz w:val="24"/>
          <w:szCs w:val="24"/>
        </w:rPr>
        <w:t>r</w:t>
      </w:r>
      <w:r w:rsidRPr="00D51A51">
        <w:rPr>
          <w:rFonts w:ascii="Times New Roman" w:eastAsia="Arial" w:hAnsi="Times New Roman" w:cs="Times New Roman"/>
          <w:sz w:val="24"/>
          <w:szCs w:val="24"/>
        </w:rPr>
        <w:t xml:space="preserve">as es ese granito de arena que podemos poner para salvar a la humanidad. </w:t>
      </w:r>
    </w:p>
    <w:p w14:paraId="465529C2" w14:textId="77777777" w:rsidR="00594310" w:rsidRPr="00D51A51" w:rsidRDefault="00594310" w:rsidP="00EF6515">
      <w:pPr>
        <w:widowControl w:val="0"/>
        <w:shd w:val="clear" w:color="auto" w:fill="FFFFFF"/>
        <w:autoSpaceDE w:val="0"/>
        <w:autoSpaceDN w:val="0"/>
        <w:spacing w:after="0" w:line="240" w:lineRule="auto"/>
        <w:ind w:right="49"/>
        <w:contextualSpacing/>
        <w:jc w:val="both"/>
        <w:rPr>
          <w:rFonts w:ascii="Times New Roman" w:eastAsia="Arial" w:hAnsi="Times New Roman" w:cs="Times New Roman"/>
          <w:sz w:val="24"/>
          <w:szCs w:val="24"/>
        </w:rPr>
      </w:pPr>
    </w:p>
    <w:p w14:paraId="4C2FE4F2" w14:textId="77777777" w:rsidR="00594310" w:rsidRPr="00D51A51" w:rsidRDefault="00594310" w:rsidP="00EF6515">
      <w:pPr>
        <w:widowControl w:val="0"/>
        <w:shd w:val="clear" w:color="auto" w:fill="FFFFFF"/>
        <w:autoSpaceDE w:val="0"/>
        <w:autoSpaceDN w:val="0"/>
        <w:spacing w:after="0" w:line="240" w:lineRule="auto"/>
        <w:ind w:right="49"/>
        <w:contextualSpacing/>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Coincidimos en que, lo anterior no es coincidencia, la apicultura en el Estado de México, es una actividad arraigada, además de ser una actividad prioritaria.</w:t>
      </w:r>
    </w:p>
    <w:p w14:paraId="646F0036" w14:textId="77777777" w:rsidR="00594310" w:rsidRPr="00D51A51" w:rsidRDefault="00594310" w:rsidP="00EF6515">
      <w:pPr>
        <w:widowControl w:val="0"/>
        <w:shd w:val="clear" w:color="auto" w:fill="FFFFFF"/>
        <w:autoSpaceDE w:val="0"/>
        <w:autoSpaceDN w:val="0"/>
        <w:spacing w:after="0" w:line="240" w:lineRule="auto"/>
        <w:ind w:right="49"/>
        <w:contextualSpacing/>
        <w:jc w:val="both"/>
        <w:rPr>
          <w:rFonts w:ascii="Times New Roman" w:eastAsia="Arial" w:hAnsi="Times New Roman" w:cs="Times New Roman"/>
          <w:sz w:val="24"/>
          <w:szCs w:val="24"/>
        </w:rPr>
      </w:pPr>
    </w:p>
    <w:p w14:paraId="116811D4" w14:textId="77777777" w:rsidR="00594310" w:rsidRPr="00D51A51" w:rsidRDefault="00594310" w:rsidP="00EF6515">
      <w:pPr>
        <w:widowControl w:val="0"/>
        <w:shd w:val="clear" w:color="auto" w:fill="FFFFFF"/>
        <w:autoSpaceDE w:val="0"/>
        <w:autoSpaceDN w:val="0"/>
        <w:spacing w:after="0" w:line="240" w:lineRule="auto"/>
        <w:ind w:right="49"/>
        <w:contextualSpacing/>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Reconocemos que estos entes polinizadores controlados ayudan a nuestra economía estatal como se mencionó en líneas anteriores. Por lo que tenemos que considerar sus actividades como un trabajo muy importante.  La transferencia de polen puede llevarse a cabo mediante el viento, o el agua, pero en la gran mayoría de las plantas se lleva a cabo a través de animales polinizadores. </w:t>
      </w:r>
    </w:p>
    <w:p w14:paraId="6080AF4E" w14:textId="77777777" w:rsidR="00594310" w:rsidRPr="00D51A51" w:rsidRDefault="00594310" w:rsidP="00EF6515">
      <w:pPr>
        <w:widowControl w:val="0"/>
        <w:shd w:val="clear" w:color="auto" w:fill="FFFFFF"/>
        <w:autoSpaceDE w:val="0"/>
        <w:autoSpaceDN w:val="0"/>
        <w:spacing w:after="0" w:line="240" w:lineRule="auto"/>
        <w:ind w:right="49"/>
        <w:contextualSpacing/>
        <w:jc w:val="both"/>
        <w:rPr>
          <w:rFonts w:ascii="Times New Roman" w:eastAsia="Arial" w:hAnsi="Times New Roman" w:cs="Times New Roman"/>
          <w:sz w:val="24"/>
          <w:szCs w:val="24"/>
        </w:rPr>
      </w:pPr>
    </w:p>
    <w:p w14:paraId="43D23381" w14:textId="77777777" w:rsidR="00594310" w:rsidRPr="00D51A51" w:rsidRDefault="00594310" w:rsidP="00EF6515">
      <w:pPr>
        <w:widowControl w:val="0"/>
        <w:shd w:val="clear" w:color="auto" w:fill="FFFFFF"/>
        <w:autoSpaceDE w:val="0"/>
        <w:autoSpaceDN w:val="0"/>
        <w:spacing w:after="0" w:line="240" w:lineRule="auto"/>
        <w:ind w:right="49"/>
        <w:contextualSpacing/>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Estamos de acuerdo en que se trata de seres vivos o como establece nuestra Constitución seres sintientes, eso quiere decir que también se fatigan, por su ardua labor, condiciones climáticas o </w:t>
      </w:r>
      <w:r w:rsidRPr="00D51A51">
        <w:rPr>
          <w:rFonts w:ascii="Times New Roman" w:eastAsia="Arial" w:hAnsi="Times New Roman" w:cs="Times New Roman"/>
          <w:sz w:val="24"/>
          <w:szCs w:val="24"/>
        </w:rPr>
        <w:lastRenderedPageBreak/>
        <w:t xml:space="preserve">demás fenómenos que afecten sus acciones referentes a la polinización.  Las abejas, mariposas, colibríes, insectos y otros agentes polinizadores, al igual que cualquier otro animal pueden sufrir cansancio y fatiga, cuestión que pone en peligro su vida y como consecuencia se afecta el ciclo ecológico y productivo al que pertenece. </w:t>
      </w:r>
    </w:p>
    <w:p w14:paraId="720EB27A" w14:textId="77777777" w:rsidR="00594310" w:rsidRPr="00D51A51" w:rsidRDefault="00594310" w:rsidP="00EF6515">
      <w:pPr>
        <w:widowControl w:val="0"/>
        <w:shd w:val="clear" w:color="auto" w:fill="FFFFFF"/>
        <w:autoSpaceDE w:val="0"/>
        <w:autoSpaceDN w:val="0"/>
        <w:spacing w:after="0" w:line="240" w:lineRule="auto"/>
        <w:ind w:right="49"/>
        <w:contextualSpacing/>
        <w:jc w:val="both"/>
        <w:rPr>
          <w:rFonts w:ascii="Times New Roman" w:eastAsia="Arial" w:hAnsi="Times New Roman" w:cs="Times New Roman"/>
          <w:sz w:val="24"/>
          <w:szCs w:val="24"/>
        </w:rPr>
      </w:pPr>
    </w:p>
    <w:p w14:paraId="38E1F1A0" w14:textId="77777777" w:rsidR="00594310" w:rsidRPr="00D51A51" w:rsidRDefault="00594310" w:rsidP="00EF6515">
      <w:pPr>
        <w:widowControl w:val="0"/>
        <w:shd w:val="clear" w:color="auto" w:fill="FFFFFF"/>
        <w:autoSpaceDE w:val="0"/>
        <w:autoSpaceDN w:val="0"/>
        <w:spacing w:after="0" w:line="240" w:lineRule="auto"/>
        <w:ind w:right="49"/>
        <w:contextualSpacing/>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En efecto, como miembros de la especie dominante que cuentan con la capacidad de razón y capacidad de generar herramientas para facilitar nuestra vida tenemos la obligación de implementar nuestras capacidades en favor de los demás seres vivos con los que coexistimos, sobre todo, con especies de las cuales dependemos por su importante labor ambiental y alimenticia. </w:t>
      </w:r>
    </w:p>
    <w:p w14:paraId="4EFF51FA" w14:textId="77777777" w:rsidR="00594310" w:rsidRPr="00D51A51" w:rsidRDefault="00594310" w:rsidP="00EF6515">
      <w:pPr>
        <w:widowControl w:val="0"/>
        <w:shd w:val="clear" w:color="auto" w:fill="FFFFFF"/>
        <w:autoSpaceDE w:val="0"/>
        <w:autoSpaceDN w:val="0"/>
        <w:spacing w:after="0" w:line="240" w:lineRule="auto"/>
        <w:ind w:right="49"/>
        <w:contextualSpacing/>
        <w:jc w:val="both"/>
        <w:rPr>
          <w:rFonts w:ascii="Times New Roman" w:eastAsia="Arial" w:hAnsi="Times New Roman" w:cs="Times New Roman"/>
          <w:sz w:val="24"/>
          <w:szCs w:val="24"/>
        </w:rPr>
      </w:pPr>
    </w:p>
    <w:p w14:paraId="33F8CF45" w14:textId="77777777" w:rsidR="00594310" w:rsidRPr="00D51A51" w:rsidRDefault="00594310" w:rsidP="00EF6515">
      <w:pPr>
        <w:widowControl w:val="0"/>
        <w:shd w:val="clear" w:color="auto" w:fill="FFFFFF"/>
        <w:autoSpaceDE w:val="0"/>
        <w:autoSpaceDN w:val="0"/>
        <w:spacing w:after="0" w:line="240" w:lineRule="auto"/>
        <w:ind w:right="49"/>
        <w:contextualSpacing/>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Por ello, estimamos oportuna la iniciativa que propone que la Secretaría del Campo dentro de sus atribuciones legales impulse la creación y atención de los espacios polinizadores, que serán definidos como contenedores, jardines, terrenos o áreas que cuenten con flora melífera, nativas que favorezcan la actividad apícola y a los polinizadores, sin que estos sean centros confundidos como colmenas, criaderos, enjambres, panales o centros de acopios como establece la Ley de Apicultura del Estado de México. </w:t>
      </w:r>
    </w:p>
    <w:p w14:paraId="6B344FAC" w14:textId="77777777" w:rsidR="00594310" w:rsidRPr="00D51A51" w:rsidRDefault="00594310" w:rsidP="00EF6515">
      <w:pPr>
        <w:widowControl w:val="0"/>
        <w:shd w:val="clear" w:color="auto" w:fill="FFFFFF"/>
        <w:autoSpaceDE w:val="0"/>
        <w:autoSpaceDN w:val="0"/>
        <w:spacing w:after="0" w:line="240" w:lineRule="auto"/>
        <w:ind w:right="49"/>
        <w:contextualSpacing/>
        <w:jc w:val="both"/>
        <w:rPr>
          <w:rFonts w:ascii="Times New Roman" w:eastAsia="Arial" w:hAnsi="Times New Roman" w:cs="Times New Roman"/>
          <w:sz w:val="24"/>
          <w:szCs w:val="24"/>
        </w:rPr>
      </w:pPr>
    </w:p>
    <w:p w14:paraId="50E16FDF" w14:textId="77777777" w:rsidR="00594310" w:rsidRPr="00D51A51" w:rsidRDefault="00594310" w:rsidP="00EF6515">
      <w:pPr>
        <w:widowControl w:val="0"/>
        <w:shd w:val="clear" w:color="auto" w:fill="FFFFFF"/>
        <w:autoSpaceDE w:val="0"/>
        <w:autoSpaceDN w:val="0"/>
        <w:spacing w:after="0" w:line="240" w:lineRule="auto"/>
        <w:ind w:right="49"/>
        <w:contextualSpacing/>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Así, estos espacios polinizadores, buscan ayudar a los diferentes agentes polinizadores a que puedan realizar sus tan importantes actividades en favor del planeta. </w:t>
      </w:r>
    </w:p>
    <w:p w14:paraId="738D978C" w14:textId="77777777" w:rsidR="00594310" w:rsidRPr="00D51A51" w:rsidRDefault="00594310" w:rsidP="00EF6515">
      <w:pPr>
        <w:widowControl w:val="0"/>
        <w:shd w:val="clear" w:color="auto" w:fill="FFFFFF"/>
        <w:autoSpaceDE w:val="0"/>
        <w:autoSpaceDN w:val="0"/>
        <w:spacing w:after="0" w:line="240" w:lineRule="auto"/>
        <w:ind w:right="49"/>
        <w:contextualSpacing/>
        <w:jc w:val="both"/>
        <w:rPr>
          <w:rFonts w:ascii="Times New Roman" w:eastAsia="Arial" w:hAnsi="Times New Roman" w:cs="Times New Roman"/>
          <w:sz w:val="24"/>
          <w:szCs w:val="24"/>
        </w:rPr>
      </w:pPr>
    </w:p>
    <w:p w14:paraId="19FBD863" w14:textId="77777777" w:rsidR="00594310" w:rsidRPr="00D51A51" w:rsidRDefault="00594310" w:rsidP="00EF6515">
      <w:pPr>
        <w:widowControl w:val="0"/>
        <w:shd w:val="clear" w:color="auto" w:fill="FFFFFF"/>
        <w:autoSpaceDE w:val="0"/>
        <w:autoSpaceDN w:val="0"/>
        <w:spacing w:after="0" w:line="240" w:lineRule="auto"/>
        <w:ind w:right="49"/>
        <w:contextualSpacing/>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De conformidad, con la propuesta legislativa además de implementar la definición de lo que se entenderá por estos espacios se busca dotar a la Secretaría del Campo de la facultad para impulsar la instalación en coordinación con los Poderes Públicos Estatales y Municipales de nuestra entidad, así como los entes privados interesados en implementar este tipo de espacios en sus áreas de competencia. </w:t>
      </w:r>
    </w:p>
    <w:p w14:paraId="6DA9119F" w14:textId="77777777" w:rsidR="00594310" w:rsidRPr="00D51A51" w:rsidRDefault="00594310" w:rsidP="00EF6515">
      <w:pPr>
        <w:widowControl w:val="0"/>
        <w:shd w:val="clear" w:color="auto" w:fill="FFFFFF"/>
        <w:autoSpaceDE w:val="0"/>
        <w:autoSpaceDN w:val="0"/>
        <w:spacing w:after="0" w:line="240" w:lineRule="auto"/>
        <w:ind w:right="49"/>
        <w:contextualSpacing/>
        <w:jc w:val="both"/>
        <w:rPr>
          <w:rFonts w:ascii="Times New Roman" w:eastAsia="Arial" w:hAnsi="Times New Roman" w:cs="Times New Roman"/>
          <w:sz w:val="24"/>
          <w:szCs w:val="24"/>
        </w:rPr>
      </w:pPr>
    </w:p>
    <w:p w14:paraId="0A1601CB" w14:textId="77777777" w:rsidR="00594310" w:rsidRPr="00D51A51" w:rsidRDefault="00594310" w:rsidP="00EF6515">
      <w:pPr>
        <w:widowControl w:val="0"/>
        <w:autoSpaceDE w:val="0"/>
        <w:autoSpaceDN w:val="0"/>
        <w:spacing w:after="0" w:line="240" w:lineRule="auto"/>
        <w:ind w:right="49"/>
        <w:contextualSpacing/>
        <w:jc w:val="both"/>
        <w:rPr>
          <w:rFonts w:ascii="Times New Roman" w:eastAsia="Arial MT" w:hAnsi="Times New Roman" w:cs="Times New Roman"/>
          <w:b/>
          <w:sz w:val="24"/>
          <w:szCs w:val="24"/>
          <w:lang w:val="es-ES"/>
        </w:rPr>
      </w:pPr>
      <w:r w:rsidRPr="00D51A51">
        <w:rPr>
          <w:rFonts w:ascii="Times New Roman" w:eastAsia="Arial MT" w:hAnsi="Times New Roman" w:cs="Times New Roman"/>
          <w:b/>
          <w:sz w:val="24"/>
          <w:szCs w:val="24"/>
          <w:lang w:val="es-ES"/>
        </w:rPr>
        <w:t>ANÁLISIS Y ESTUDIO TÉCNICO DEL TEXTO NORMATIVO.</w:t>
      </w:r>
    </w:p>
    <w:p w14:paraId="094F7422" w14:textId="77777777" w:rsidR="00594310" w:rsidRPr="00D51A51" w:rsidRDefault="00594310" w:rsidP="00EF6515">
      <w:pPr>
        <w:widowControl w:val="0"/>
        <w:shd w:val="clear" w:color="auto" w:fill="FFFFFF"/>
        <w:autoSpaceDE w:val="0"/>
        <w:autoSpaceDN w:val="0"/>
        <w:spacing w:after="0" w:line="240" w:lineRule="auto"/>
        <w:ind w:right="49"/>
        <w:contextualSpacing/>
        <w:jc w:val="both"/>
        <w:rPr>
          <w:rFonts w:ascii="Times New Roman" w:eastAsia="Arial" w:hAnsi="Times New Roman" w:cs="Times New Roman"/>
          <w:sz w:val="24"/>
          <w:szCs w:val="24"/>
          <w:lang w:val="es-ES"/>
        </w:rPr>
      </w:pPr>
    </w:p>
    <w:p w14:paraId="4826F659" w14:textId="77777777" w:rsidR="00594310" w:rsidRPr="00D51A51" w:rsidRDefault="00594310" w:rsidP="00EF6515">
      <w:pPr>
        <w:widowControl w:val="0"/>
        <w:shd w:val="clear" w:color="auto" w:fill="FFFFFF"/>
        <w:autoSpaceDE w:val="0"/>
        <w:autoSpaceDN w:val="0"/>
        <w:spacing w:after="0" w:line="240" w:lineRule="auto"/>
        <w:ind w:right="49"/>
        <w:contextualSpacing/>
        <w:jc w:val="both"/>
        <w:rPr>
          <w:rFonts w:ascii="Times New Roman" w:eastAsia="Arial" w:hAnsi="Times New Roman" w:cs="Times New Roman"/>
          <w:sz w:val="24"/>
          <w:szCs w:val="24"/>
          <w:lang w:val="es-ES"/>
        </w:rPr>
      </w:pPr>
      <w:r w:rsidRPr="00D51A51">
        <w:rPr>
          <w:rFonts w:ascii="Times New Roman" w:eastAsia="Arial" w:hAnsi="Times New Roman" w:cs="Times New Roman"/>
          <w:sz w:val="24"/>
          <w:szCs w:val="24"/>
          <w:lang w:val="es-ES"/>
        </w:rPr>
        <w:t>En consecuencia, es procedente adicionar</w:t>
      </w:r>
      <w:r w:rsidRPr="00D51A51">
        <w:rPr>
          <w:rFonts w:ascii="Times New Roman" w:eastAsia="Arial" w:hAnsi="Times New Roman" w:cs="Times New Roman"/>
          <w:sz w:val="24"/>
          <w:szCs w:val="24"/>
        </w:rPr>
        <w:t xml:space="preserve"> la fracción IX Bis al artículo 3 y la fracción IX Bis al artículo 6 de la Ley se Apicultura del Estado de México para definir al </w:t>
      </w:r>
      <w:r w:rsidRPr="00D51A51">
        <w:rPr>
          <w:rFonts w:ascii="Times New Roman" w:eastAsia="Arial" w:hAnsi="Times New Roman" w:cs="Times New Roman"/>
          <w:sz w:val="24"/>
          <w:szCs w:val="24"/>
          <w:lang w:val="es-ES"/>
        </w:rPr>
        <w:t>Espacio Polinizador: A los contenedores, jardines, terrenos o áreas que cuenten con flora melífera, nativas que favorezcan la actividad apícola y a los polinizadores.</w:t>
      </w:r>
    </w:p>
    <w:p w14:paraId="19C57E70" w14:textId="77777777" w:rsidR="00594310" w:rsidRPr="00D51A51" w:rsidRDefault="00594310" w:rsidP="00EF6515">
      <w:pPr>
        <w:widowControl w:val="0"/>
        <w:shd w:val="clear" w:color="auto" w:fill="FFFFFF"/>
        <w:autoSpaceDE w:val="0"/>
        <w:autoSpaceDN w:val="0"/>
        <w:spacing w:after="0" w:line="240" w:lineRule="auto"/>
        <w:ind w:right="49"/>
        <w:contextualSpacing/>
        <w:jc w:val="both"/>
        <w:rPr>
          <w:rFonts w:ascii="Times New Roman" w:eastAsia="Arial" w:hAnsi="Times New Roman" w:cs="Times New Roman"/>
          <w:sz w:val="24"/>
          <w:szCs w:val="24"/>
        </w:rPr>
      </w:pPr>
    </w:p>
    <w:p w14:paraId="48905AD0" w14:textId="77777777" w:rsidR="00594310" w:rsidRPr="00D51A51" w:rsidRDefault="00594310" w:rsidP="00EF6515">
      <w:pPr>
        <w:widowControl w:val="0"/>
        <w:shd w:val="clear" w:color="auto" w:fill="FFFFFF"/>
        <w:autoSpaceDE w:val="0"/>
        <w:autoSpaceDN w:val="0"/>
        <w:spacing w:after="0" w:line="240" w:lineRule="auto"/>
        <w:ind w:right="49"/>
        <w:contextualSpacing/>
        <w:jc w:val="both"/>
        <w:rPr>
          <w:rFonts w:ascii="Times New Roman" w:eastAsia="Arial" w:hAnsi="Times New Roman" w:cs="Times New Roman"/>
          <w:sz w:val="24"/>
          <w:szCs w:val="24"/>
          <w:lang w:val="es-ES"/>
        </w:rPr>
      </w:pPr>
      <w:r w:rsidRPr="00D51A51">
        <w:rPr>
          <w:rFonts w:ascii="Times New Roman" w:eastAsia="Arial" w:hAnsi="Times New Roman" w:cs="Times New Roman"/>
          <w:sz w:val="24"/>
          <w:szCs w:val="24"/>
        </w:rPr>
        <w:t xml:space="preserve">Así como, para que la Secretaría tenga entre sus facultades y obligaciones la de </w:t>
      </w:r>
      <w:r w:rsidRPr="00D51A51">
        <w:rPr>
          <w:rFonts w:ascii="Times New Roman" w:eastAsia="Arial" w:hAnsi="Times New Roman" w:cs="Times New Roman"/>
          <w:sz w:val="24"/>
          <w:szCs w:val="24"/>
          <w:lang w:val="es-ES"/>
        </w:rPr>
        <w:t>impulsar la creación, instalación, atención o transformación de áreas verdes del Estado de México y sus municipios, de entes privados interesados en espacios polinizadores y generar campañas permanentes para establecer plantaciones acordes con la región.</w:t>
      </w:r>
    </w:p>
    <w:p w14:paraId="64F8CC61" w14:textId="77777777" w:rsidR="00594310" w:rsidRPr="00D51A51" w:rsidRDefault="00594310" w:rsidP="00EF6515">
      <w:pPr>
        <w:widowControl w:val="0"/>
        <w:shd w:val="clear" w:color="auto" w:fill="FFFFFF"/>
        <w:autoSpaceDE w:val="0"/>
        <w:autoSpaceDN w:val="0"/>
        <w:spacing w:after="0" w:line="240" w:lineRule="auto"/>
        <w:ind w:right="49"/>
        <w:contextualSpacing/>
        <w:jc w:val="both"/>
        <w:rPr>
          <w:rFonts w:ascii="Times New Roman" w:eastAsia="Arial" w:hAnsi="Times New Roman" w:cs="Times New Roman"/>
          <w:sz w:val="24"/>
          <w:szCs w:val="24"/>
        </w:rPr>
      </w:pPr>
    </w:p>
    <w:p w14:paraId="37C597E1" w14:textId="77777777" w:rsidR="00594310" w:rsidRPr="00D51A51" w:rsidRDefault="00594310" w:rsidP="00EF6515">
      <w:pPr>
        <w:widowControl w:val="0"/>
        <w:shd w:val="clear" w:color="auto" w:fill="FFFFFF"/>
        <w:autoSpaceDE w:val="0"/>
        <w:autoSpaceDN w:val="0"/>
        <w:spacing w:after="0" w:line="240" w:lineRule="auto"/>
        <w:ind w:right="49"/>
        <w:contextualSpacing/>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Resulta pertinente que l</w:t>
      </w:r>
      <w:r w:rsidRPr="00D51A51">
        <w:rPr>
          <w:rFonts w:ascii="Times New Roman" w:eastAsia="Arial" w:hAnsi="Times New Roman" w:cs="Times New Roman"/>
          <w:sz w:val="24"/>
          <w:szCs w:val="24"/>
          <w:lang w:val="es-ES"/>
        </w:rPr>
        <w:t>a Secretaría del Campo, en un periodo de 90 días naturales posteriores a la publicación del presente Decreto elaborará y publicará los lineamientos técnicos para creación de los Espacios Polinizadores.</w:t>
      </w:r>
    </w:p>
    <w:p w14:paraId="32606922" w14:textId="77777777" w:rsidR="00594310" w:rsidRPr="00D51A51" w:rsidRDefault="00594310" w:rsidP="00EF6515">
      <w:pPr>
        <w:widowControl w:val="0"/>
        <w:shd w:val="clear" w:color="auto" w:fill="FFFFFF"/>
        <w:autoSpaceDE w:val="0"/>
        <w:autoSpaceDN w:val="0"/>
        <w:spacing w:after="0" w:line="240" w:lineRule="auto"/>
        <w:ind w:right="49"/>
        <w:contextualSpacing/>
        <w:jc w:val="both"/>
        <w:rPr>
          <w:rFonts w:ascii="Times New Roman" w:eastAsia="Arial" w:hAnsi="Times New Roman" w:cs="Times New Roman"/>
          <w:sz w:val="24"/>
          <w:szCs w:val="24"/>
        </w:rPr>
      </w:pPr>
    </w:p>
    <w:p w14:paraId="37AE0163" w14:textId="77777777" w:rsidR="00594310" w:rsidRPr="00D51A51" w:rsidRDefault="00594310" w:rsidP="00EF6515">
      <w:pPr>
        <w:widowControl w:val="0"/>
        <w:shd w:val="clear" w:color="auto" w:fill="FFFFFF"/>
        <w:autoSpaceDE w:val="0"/>
        <w:autoSpaceDN w:val="0"/>
        <w:spacing w:after="0" w:line="240" w:lineRule="auto"/>
        <w:ind w:right="49"/>
        <w:contextualSpacing/>
        <w:jc w:val="both"/>
        <w:rPr>
          <w:rFonts w:ascii="Times New Roman" w:eastAsia="Arial MT" w:hAnsi="Times New Roman" w:cs="Times New Roman"/>
          <w:sz w:val="24"/>
          <w:szCs w:val="24"/>
          <w:lang w:val="es-ES"/>
        </w:rPr>
      </w:pPr>
      <w:r w:rsidRPr="00D51A51">
        <w:rPr>
          <w:rFonts w:ascii="Times New Roman" w:eastAsia="Arial" w:hAnsi="Times New Roman" w:cs="Times New Roman"/>
          <w:sz w:val="24"/>
          <w:szCs w:val="24"/>
        </w:rPr>
        <w:t>En términos de lo expuesto</w:t>
      </w:r>
      <w:r w:rsidRPr="00D51A51">
        <w:rPr>
          <w:rFonts w:ascii="Times New Roman" w:eastAsia="Arial MT" w:hAnsi="Times New Roman" w:cs="Times New Roman"/>
          <w:sz w:val="24"/>
          <w:szCs w:val="24"/>
          <w:lang w:val="es-ES"/>
        </w:rPr>
        <w:t xml:space="preserve">, y analizados y valorados los argumentos; sustanciado el estudio técnico del Proyecto de Decreto; acreditado el beneficio social de la iniciativa de decreto; y cumplimentados los requisitos de fondo y forma, nos permitimos concluir con los siguientes: </w:t>
      </w:r>
    </w:p>
    <w:p w14:paraId="29780A1C"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
        </w:rPr>
      </w:pPr>
    </w:p>
    <w:p w14:paraId="1855CC8E"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
        </w:rPr>
      </w:pPr>
      <w:r w:rsidRPr="00D51A51">
        <w:rPr>
          <w:rFonts w:ascii="Times New Roman" w:eastAsia="Arial MT" w:hAnsi="Times New Roman" w:cs="Times New Roman"/>
          <w:b/>
          <w:sz w:val="24"/>
          <w:szCs w:val="24"/>
          <w:lang w:val="es-ES"/>
        </w:rPr>
        <w:t>RESOLUTIVOS</w:t>
      </w:r>
    </w:p>
    <w:p w14:paraId="2E952466" w14:textId="77777777" w:rsidR="00594310" w:rsidRPr="00D51A51" w:rsidRDefault="00594310" w:rsidP="00EF6515">
      <w:pPr>
        <w:widowControl w:val="0"/>
        <w:autoSpaceDE w:val="0"/>
        <w:autoSpaceDN w:val="0"/>
        <w:spacing w:after="0" w:line="240" w:lineRule="auto"/>
        <w:ind w:right="49"/>
        <w:contextualSpacing/>
        <w:jc w:val="both"/>
        <w:rPr>
          <w:rFonts w:ascii="Times New Roman" w:eastAsia="Arial MT" w:hAnsi="Times New Roman" w:cs="Times New Roman"/>
          <w:sz w:val="24"/>
          <w:szCs w:val="24"/>
          <w:lang w:val="es-ES"/>
        </w:rPr>
      </w:pPr>
    </w:p>
    <w:p w14:paraId="2AA23B77" w14:textId="77777777" w:rsidR="00594310" w:rsidRPr="00D51A51" w:rsidRDefault="00594310" w:rsidP="00EF6515">
      <w:pPr>
        <w:widowControl w:val="0"/>
        <w:autoSpaceDE w:val="0"/>
        <w:autoSpaceDN w:val="0"/>
        <w:spacing w:after="0" w:line="240" w:lineRule="auto"/>
        <w:ind w:right="49"/>
        <w:contextualSpacing/>
        <w:jc w:val="both"/>
        <w:rPr>
          <w:rFonts w:ascii="Times New Roman" w:eastAsia="Arial MT" w:hAnsi="Times New Roman" w:cs="Times New Roman"/>
          <w:sz w:val="24"/>
          <w:szCs w:val="24"/>
          <w:lang w:val="es-ES"/>
        </w:rPr>
      </w:pPr>
      <w:r w:rsidRPr="00D51A51">
        <w:rPr>
          <w:rFonts w:ascii="Times New Roman" w:eastAsia="Arial MT" w:hAnsi="Times New Roman" w:cs="Times New Roman"/>
          <w:b/>
          <w:sz w:val="24"/>
          <w:szCs w:val="24"/>
          <w:lang w:val="es-ES"/>
        </w:rPr>
        <w:t>PRIMERO.-</w:t>
      </w:r>
      <w:r w:rsidRPr="00D51A51">
        <w:rPr>
          <w:rFonts w:ascii="Times New Roman" w:eastAsia="Arial MT" w:hAnsi="Times New Roman" w:cs="Times New Roman"/>
          <w:sz w:val="24"/>
          <w:szCs w:val="24"/>
          <w:lang w:val="es-ES"/>
        </w:rPr>
        <w:t xml:space="preserve"> Es de aprobarse, en lo conducente, conforme al Proyecto de Decreto que ha sido </w:t>
      </w:r>
      <w:r w:rsidRPr="00D51A51">
        <w:rPr>
          <w:rFonts w:ascii="Times New Roman" w:eastAsia="Arial MT" w:hAnsi="Times New Roman" w:cs="Times New Roman"/>
          <w:sz w:val="24"/>
          <w:szCs w:val="24"/>
          <w:lang w:val="es-ES"/>
        </w:rPr>
        <w:lastRenderedPageBreak/>
        <w:t>integrado, la Iniciativa con Proyecto de Decreto que adiciona la fracción IX bis al artículo 3 y la fracción IX bis al artículo 6 ambos de la Ley de Apicultura del Estado de México, presentada por la Diputada Juana Bonilla Jaime y el Diputado Martín Zepeda Hernández del Grupo Parlamentario del Partido Movimiento Ciudadano.</w:t>
      </w:r>
    </w:p>
    <w:p w14:paraId="2CD018FA" w14:textId="77777777" w:rsidR="00594310" w:rsidRPr="00D51A51" w:rsidRDefault="00594310" w:rsidP="00EF6515">
      <w:pPr>
        <w:widowControl w:val="0"/>
        <w:autoSpaceDE w:val="0"/>
        <w:autoSpaceDN w:val="0"/>
        <w:spacing w:after="0" w:line="240" w:lineRule="auto"/>
        <w:ind w:right="49"/>
        <w:contextualSpacing/>
        <w:jc w:val="both"/>
        <w:rPr>
          <w:rFonts w:ascii="Times New Roman" w:eastAsia="Arial MT" w:hAnsi="Times New Roman" w:cs="Times New Roman"/>
          <w:b/>
          <w:sz w:val="24"/>
          <w:szCs w:val="24"/>
          <w:lang w:val="es-ES"/>
        </w:rPr>
      </w:pPr>
    </w:p>
    <w:p w14:paraId="465AF301" w14:textId="77777777" w:rsidR="00594310" w:rsidRPr="00D51A51" w:rsidRDefault="00594310" w:rsidP="00EF6515">
      <w:pPr>
        <w:widowControl w:val="0"/>
        <w:autoSpaceDE w:val="0"/>
        <w:autoSpaceDN w:val="0"/>
        <w:spacing w:after="0" w:line="240" w:lineRule="auto"/>
        <w:ind w:right="49"/>
        <w:contextualSpacing/>
        <w:jc w:val="both"/>
        <w:rPr>
          <w:rFonts w:ascii="Times New Roman" w:eastAsia="Arial MT" w:hAnsi="Times New Roman" w:cs="Times New Roman"/>
          <w:sz w:val="24"/>
          <w:szCs w:val="24"/>
          <w:lang w:val="es-ES"/>
        </w:rPr>
      </w:pPr>
      <w:r w:rsidRPr="00D51A51">
        <w:rPr>
          <w:rFonts w:ascii="Times New Roman" w:eastAsia="Arial MT" w:hAnsi="Times New Roman" w:cs="Times New Roman"/>
          <w:b/>
          <w:sz w:val="24"/>
          <w:szCs w:val="24"/>
          <w:lang w:val="es-ES"/>
        </w:rPr>
        <w:t>SEGUNDO.-</w:t>
      </w:r>
      <w:r w:rsidRPr="00D51A51">
        <w:rPr>
          <w:rFonts w:ascii="Times New Roman" w:eastAsia="Arial MT" w:hAnsi="Times New Roman" w:cs="Times New Roman"/>
          <w:sz w:val="24"/>
          <w:szCs w:val="24"/>
          <w:lang w:val="es-ES"/>
        </w:rPr>
        <w:t xml:space="preserve"> Se adjunta el Proyecto de Decreto correspondiente.</w:t>
      </w:r>
    </w:p>
    <w:p w14:paraId="2A295271" w14:textId="77777777" w:rsidR="00594310" w:rsidRPr="00D51A51" w:rsidRDefault="00594310" w:rsidP="00EF6515">
      <w:pPr>
        <w:widowControl w:val="0"/>
        <w:autoSpaceDE w:val="0"/>
        <w:autoSpaceDN w:val="0"/>
        <w:spacing w:after="0" w:line="240" w:lineRule="auto"/>
        <w:ind w:right="49"/>
        <w:contextualSpacing/>
        <w:jc w:val="both"/>
        <w:rPr>
          <w:rFonts w:ascii="Times New Roman" w:eastAsia="Arial MT" w:hAnsi="Times New Roman" w:cs="Times New Roman"/>
          <w:sz w:val="24"/>
          <w:szCs w:val="24"/>
          <w:lang w:val="es-ES"/>
        </w:rPr>
      </w:pPr>
    </w:p>
    <w:p w14:paraId="0E4C942B" w14:textId="77777777" w:rsidR="00594310" w:rsidRPr="00D51A51" w:rsidRDefault="00594310" w:rsidP="00EF6515">
      <w:pPr>
        <w:widowControl w:val="0"/>
        <w:autoSpaceDE w:val="0"/>
        <w:autoSpaceDN w:val="0"/>
        <w:spacing w:after="0" w:line="240" w:lineRule="auto"/>
        <w:ind w:right="49"/>
        <w:contextualSpacing/>
        <w:jc w:val="both"/>
        <w:rPr>
          <w:rFonts w:ascii="Times New Roman" w:eastAsia="Arial MT" w:hAnsi="Times New Roman" w:cs="Times New Roman"/>
          <w:sz w:val="24"/>
          <w:szCs w:val="24"/>
          <w:lang w:val="es-ES"/>
        </w:rPr>
      </w:pPr>
      <w:r w:rsidRPr="00D51A51">
        <w:rPr>
          <w:rFonts w:ascii="Times New Roman" w:eastAsia="Arial MT" w:hAnsi="Times New Roman" w:cs="Times New Roman"/>
          <w:b/>
          <w:sz w:val="24"/>
          <w:szCs w:val="24"/>
          <w:lang w:val="es-ES"/>
        </w:rPr>
        <w:t>TERCERO.-</w:t>
      </w:r>
      <w:r w:rsidRPr="00D51A51">
        <w:rPr>
          <w:rFonts w:ascii="Times New Roman" w:eastAsia="Arial MT" w:hAnsi="Times New Roman" w:cs="Times New Roman"/>
          <w:sz w:val="24"/>
          <w:szCs w:val="24"/>
          <w:lang w:val="es-ES"/>
        </w:rPr>
        <w:t xml:space="preserve"> Previa discusión y aprobación por la Legislatura en Pleno, remítase el Proyecto de Decreto al Titular del Ejecutivo Estatal para los efectos necesarios.</w:t>
      </w:r>
    </w:p>
    <w:p w14:paraId="2ADCE44E" w14:textId="77777777" w:rsidR="00594310" w:rsidRPr="00D51A51" w:rsidRDefault="00594310" w:rsidP="00EF6515">
      <w:pPr>
        <w:widowControl w:val="0"/>
        <w:autoSpaceDE w:val="0"/>
        <w:autoSpaceDN w:val="0"/>
        <w:spacing w:after="0" w:line="240" w:lineRule="auto"/>
        <w:ind w:right="49"/>
        <w:contextualSpacing/>
        <w:jc w:val="both"/>
        <w:rPr>
          <w:rFonts w:ascii="Times New Roman" w:eastAsia="Arial MT" w:hAnsi="Times New Roman" w:cs="Times New Roman"/>
          <w:sz w:val="24"/>
          <w:szCs w:val="24"/>
          <w:lang w:val="es-ES"/>
        </w:rPr>
      </w:pPr>
    </w:p>
    <w:p w14:paraId="772F3E07" w14:textId="77777777" w:rsidR="00594310" w:rsidRPr="00D51A51" w:rsidRDefault="00594310" w:rsidP="00EF6515">
      <w:pPr>
        <w:widowControl w:val="0"/>
        <w:autoSpaceDE w:val="0"/>
        <w:autoSpaceDN w:val="0"/>
        <w:spacing w:after="0" w:line="240" w:lineRule="auto"/>
        <w:ind w:right="49"/>
        <w:contextualSpacing/>
        <w:jc w:val="both"/>
        <w:rPr>
          <w:rFonts w:ascii="Times New Roman" w:eastAsia="Arial MT" w:hAnsi="Times New Roman" w:cs="Times New Roman"/>
          <w:sz w:val="24"/>
          <w:szCs w:val="24"/>
          <w:lang w:val="es-ES"/>
        </w:rPr>
      </w:pPr>
      <w:r w:rsidRPr="00D51A51">
        <w:rPr>
          <w:rFonts w:ascii="Times New Roman" w:eastAsia="Arial MT" w:hAnsi="Times New Roman" w:cs="Times New Roman"/>
          <w:sz w:val="24"/>
          <w:szCs w:val="24"/>
          <w:lang w:val="es-ES"/>
        </w:rPr>
        <w:t>Dado en el Palacio del Poder Legislativo, en la ciudad de Toluca de Lerdo, capital del Estado de México, a los veintitrés días del mes de agosto de dos mil veintitrés.</w:t>
      </w:r>
    </w:p>
    <w:p w14:paraId="5C67F21B" w14:textId="77777777" w:rsidR="00F87024" w:rsidRPr="00D51A51" w:rsidRDefault="00F87024"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
        </w:rPr>
      </w:pPr>
    </w:p>
    <w:p w14:paraId="6A6B8D7F" w14:textId="6110CBD1"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
        </w:rPr>
      </w:pPr>
      <w:r w:rsidRPr="00D51A51">
        <w:rPr>
          <w:rFonts w:ascii="Times New Roman" w:eastAsia="Arial MT" w:hAnsi="Times New Roman" w:cs="Times New Roman"/>
          <w:b/>
          <w:sz w:val="24"/>
          <w:szCs w:val="24"/>
          <w:lang w:val="es-ES"/>
        </w:rPr>
        <w:t xml:space="preserve">LISTA DE VOTACIÓN </w:t>
      </w:r>
    </w:p>
    <w:p w14:paraId="3B204430" w14:textId="77777777" w:rsidR="00594310" w:rsidRPr="00D51A51" w:rsidRDefault="00594310" w:rsidP="00EF6515">
      <w:pPr>
        <w:widowControl w:val="0"/>
        <w:autoSpaceDE w:val="0"/>
        <w:autoSpaceDN w:val="0"/>
        <w:spacing w:after="0" w:line="240" w:lineRule="auto"/>
        <w:ind w:right="49"/>
        <w:contextualSpacing/>
        <w:rPr>
          <w:rFonts w:ascii="Times New Roman" w:eastAsia="Arial MT" w:hAnsi="Times New Roman" w:cs="Times New Roman"/>
          <w:b/>
          <w:sz w:val="24"/>
          <w:szCs w:val="24"/>
          <w:lang w:val="es-ES"/>
        </w:rPr>
      </w:pPr>
    </w:p>
    <w:p w14:paraId="5FE4B35C" w14:textId="77777777" w:rsidR="00594310" w:rsidRPr="00D51A51" w:rsidRDefault="00594310" w:rsidP="00EF6515">
      <w:pPr>
        <w:widowControl w:val="0"/>
        <w:autoSpaceDE w:val="0"/>
        <w:autoSpaceDN w:val="0"/>
        <w:spacing w:after="0" w:line="240" w:lineRule="auto"/>
        <w:ind w:right="49"/>
        <w:contextualSpacing/>
        <w:rPr>
          <w:rFonts w:ascii="Times New Roman" w:eastAsia="Arial MT" w:hAnsi="Times New Roman" w:cs="Times New Roman"/>
          <w:sz w:val="24"/>
          <w:szCs w:val="24"/>
          <w:lang w:val="es-ES"/>
        </w:rPr>
      </w:pPr>
      <w:r w:rsidRPr="00D51A51">
        <w:rPr>
          <w:rFonts w:ascii="Times New Roman" w:eastAsia="Arial MT" w:hAnsi="Times New Roman" w:cs="Times New Roman"/>
          <w:b/>
          <w:sz w:val="24"/>
          <w:szCs w:val="24"/>
          <w:lang w:val="es-ES"/>
        </w:rPr>
        <w:t xml:space="preserve">FECHA: </w:t>
      </w:r>
      <w:r w:rsidRPr="00D51A51">
        <w:rPr>
          <w:rFonts w:ascii="Times New Roman" w:eastAsia="Arial MT" w:hAnsi="Times New Roman" w:cs="Times New Roman"/>
          <w:sz w:val="24"/>
          <w:szCs w:val="24"/>
          <w:lang w:val="es-ES"/>
        </w:rPr>
        <w:t>23/AGOSTO/2023</w:t>
      </w:r>
    </w:p>
    <w:p w14:paraId="63C1CD07" w14:textId="77777777" w:rsidR="00594310" w:rsidRPr="00D51A51" w:rsidRDefault="00594310" w:rsidP="00EF6515">
      <w:pPr>
        <w:widowControl w:val="0"/>
        <w:autoSpaceDE w:val="0"/>
        <w:autoSpaceDN w:val="0"/>
        <w:spacing w:after="0" w:line="240" w:lineRule="auto"/>
        <w:ind w:right="49"/>
        <w:contextualSpacing/>
        <w:jc w:val="both"/>
        <w:rPr>
          <w:rFonts w:ascii="Times New Roman" w:eastAsia="Arial MT" w:hAnsi="Times New Roman" w:cs="Times New Roman"/>
          <w:b/>
          <w:sz w:val="24"/>
          <w:szCs w:val="24"/>
          <w:lang w:val="es-ES"/>
        </w:rPr>
      </w:pPr>
      <w:r w:rsidRPr="00D51A51">
        <w:rPr>
          <w:rFonts w:ascii="Times New Roman" w:eastAsia="Arial MT" w:hAnsi="Times New Roman" w:cs="Times New Roman"/>
          <w:b/>
          <w:sz w:val="24"/>
          <w:szCs w:val="24"/>
          <w:lang w:val="es-ES"/>
        </w:rPr>
        <w:t xml:space="preserve">ASUNTO: </w:t>
      </w:r>
      <w:r w:rsidRPr="00D51A51">
        <w:rPr>
          <w:rFonts w:ascii="Times New Roman" w:eastAsia="Arial MT" w:hAnsi="Times New Roman" w:cs="Times New Roman"/>
          <w:sz w:val="24"/>
          <w:szCs w:val="24"/>
          <w:lang w:val="es-ES"/>
        </w:rPr>
        <w:t>DICTAMEN FORMULADO A LA INICIATIVA CON PROYECTO DE DECRETO QUE ADICIONA LA FRACCIÓN IX BIS AL ARTÍCULO 3 Y LA FRACCIÓN IX BIS AL ARTÍCULO 6 AMBOS DE LA LEY DE APICULTURA DEL ESTADO DE MÉXICO, PRESENTADA POR LA DIPUTADA JUANA BONILLA JAIME Y EL DIPUTADO MARTÍN ZEPEDA HERNÁNDEZ DEL GRUPO PARLAMENTARIO DEL PARTIDO DE MOVIMIENTO CIUDADANO.</w:t>
      </w:r>
    </w:p>
    <w:p w14:paraId="1CE36202" w14:textId="77777777" w:rsidR="00594310" w:rsidRPr="00D51A51" w:rsidRDefault="00594310" w:rsidP="00EF6515">
      <w:pPr>
        <w:widowControl w:val="0"/>
        <w:autoSpaceDE w:val="0"/>
        <w:autoSpaceDN w:val="0"/>
        <w:spacing w:after="0" w:line="240" w:lineRule="auto"/>
        <w:ind w:right="49"/>
        <w:contextualSpacing/>
        <w:jc w:val="both"/>
        <w:rPr>
          <w:rFonts w:ascii="Times New Roman" w:eastAsia="Arial MT" w:hAnsi="Times New Roman" w:cs="Times New Roman"/>
          <w:b/>
          <w:sz w:val="24"/>
          <w:szCs w:val="24"/>
          <w:lang w:val="es-ES"/>
        </w:rPr>
      </w:pPr>
    </w:p>
    <w:p w14:paraId="5A339FBF"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
        </w:rPr>
      </w:pPr>
      <w:r w:rsidRPr="00D51A51">
        <w:rPr>
          <w:rFonts w:ascii="Times New Roman" w:eastAsia="Arial MT" w:hAnsi="Times New Roman" w:cs="Times New Roman"/>
          <w:b/>
          <w:sz w:val="24"/>
          <w:szCs w:val="24"/>
          <w:lang w:val="es-ES"/>
        </w:rPr>
        <w:t>COMISIÓN LEGISLATIVA DE</w:t>
      </w:r>
    </w:p>
    <w:p w14:paraId="098444FF"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
        </w:rPr>
      </w:pPr>
      <w:r w:rsidRPr="00D51A51">
        <w:rPr>
          <w:rFonts w:ascii="Times New Roman" w:eastAsia="Arial MT" w:hAnsi="Times New Roman" w:cs="Times New Roman"/>
          <w:b/>
          <w:sz w:val="24"/>
          <w:szCs w:val="24"/>
          <w:lang w:val="es-ES"/>
        </w:rPr>
        <w:t xml:space="preserve">DESARROLLO AGROPECUARIO Y FORESTAL </w:t>
      </w:r>
    </w:p>
    <w:p w14:paraId="32579F9D"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
        </w:rPr>
      </w:pPr>
    </w:p>
    <w:tbl>
      <w:tblPr>
        <w:tblW w:w="9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8"/>
        <w:gridCol w:w="3172"/>
        <w:gridCol w:w="1586"/>
        <w:gridCol w:w="1718"/>
      </w:tblGrid>
      <w:tr w:rsidR="00594310" w:rsidRPr="00D51A51" w14:paraId="35473E39" w14:textId="77777777" w:rsidTr="005C7685">
        <w:trPr>
          <w:trHeight w:val="19"/>
          <w:tblHeader/>
          <w:jc w:val="center"/>
        </w:trPr>
        <w:tc>
          <w:tcPr>
            <w:tcW w:w="3008" w:type="dxa"/>
            <w:vMerge w:val="restart"/>
            <w:shd w:val="clear" w:color="auto" w:fill="D9D9D9"/>
            <w:vAlign w:val="center"/>
          </w:tcPr>
          <w:p w14:paraId="66930D9E"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
              </w:rPr>
            </w:pPr>
            <w:r w:rsidRPr="00D51A51">
              <w:rPr>
                <w:rFonts w:ascii="Times New Roman" w:eastAsia="Arial MT" w:hAnsi="Times New Roman" w:cs="Times New Roman"/>
                <w:b/>
                <w:sz w:val="24"/>
                <w:szCs w:val="24"/>
                <w:lang w:val="es-ES"/>
              </w:rPr>
              <w:t>DIPUTADA(O)</w:t>
            </w:r>
          </w:p>
        </w:tc>
        <w:tc>
          <w:tcPr>
            <w:tcW w:w="6476" w:type="dxa"/>
            <w:gridSpan w:val="3"/>
            <w:shd w:val="clear" w:color="auto" w:fill="D9D9D9"/>
          </w:tcPr>
          <w:p w14:paraId="327E6075"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
              </w:rPr>
            </w:pPr>
            <w:r w:rsidRPr="00D51A51">
              <w:rPr>
                <w:rFonts w:ascii="Times New Roman" w:eastAsia="Arial MT" w:hAnsi="Times New Roman" w:cs="Times New Roman"/>
                <w:b/>
                <w:sz w:val="24"/>
                <w:szCs w:val="24"/>
                <w:lang w:val="es-ES"/>
              </w:rPr>
              <w:t>FIRMA</w:t>
            </w:r>
          </w:p>
        </w:tc>
      </w:tr>
      <w:tr w:rsidR="00594310" w:rsidRPr="00D51A51" w14:paraId="66E4A09E" w14:textId="77777777" w:rsidTr="005C7685">
        <w:trPr>
          <w:trHeight w:val="19"/>
          <w:tblHeader/>
          <w:jc w:val="center"/>
        </w:trPr>
        <w:tc>
          <w:tcPr>
            <w:tcW w:w="3008" w:type="dxa"/>
            <w:vMerge/>
            <w:shd w:val="clear" w:color="auto" w:fill="D9D9D9"/>
            <w:vAlign w:val="center"/>
          </w:tcPr>
          <w:p w14:paraId="092AE2C2"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
              </w:rPr>
            </w:pPr>
          </w:p>
        </w:tc>
        <w:tc>
          <w:tcPr>
            <w:tcW w:w="3172" w:type="dxa"/>
            <w:shd w:val="clear" w:color="auto" w:fill="D9D9D9"/>
          </w:tcPr>
          <w:p w14:paraId="4D49DBFB"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
              </w:rPr>
            </w:pPr>
            <w:r w:rsidRPr="00D51A51">
              <w:rPr>
                <w:rFonts w:ascii="Times New Roman" w:eastAsia="Arial MT" w:hAnsi="Times New Roman" w:cs="Times New Roman"/>
                <w:b/>
                <w:sz w:val="24"/>
                <w:szCs w:val="24"/>
                <w:lang w:val="es-ES"/>
              </w:rPr>
              <w:t>A FAVOR</w:t>
            </w:r>
          </w:p>
        </w:tc>
        <w:tc>
          <w:tcPr>
            <w:tcW w:w="1586" w:type="dxa"/>
            <w:shd w:val="clear" w:color="auto" w:fill="D9D9D9"/>
          </w:tcPr>
          <w:p w14:paraId="25890C2B"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
              </w:rPr>
            </w:pPr>
            <w:r w:rsidRPr="00D51A51">
              <w:rPr>
                <w:rFonts w:ascii="Times New Roman" w:eastAsia="Arial MT" w:hAnsi="Times New Roman" w:cs="Times New Roman"/>
                <w:b/>
                <w:sz w:val="24"/>
                <w:szCs w:val="24"/>
                <w:lang w:val="es-ES"/>
              </w:rPr>
              <w:t>EN CONTRA</w:t>
            </w:r>
          </w:p>
        </w:tc>
        <w:tc>
          <w:tcPr>
            <w:tcW w:w="1718" w:type="dxa"/>
            <w:shd w:val="clear" w:color="auto" w:fill="D9D9D9"/>
          </w:tcPr>
          <w:p w14:paraId="15A49B40"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
              </w:rPr>
            </w:pPr>
            <w:r w:rsidRPr="00D51A51">
              <w:rPr>
                <w:rFonts w:ascii="Times New Roman" w:eastAsia="Arial MT" w:hAnsi="Times New Roman" w:cs="Times New Roman"/>
                <w:b/>
                <w:sz w:val="24"/>
                <w:szCs w:val="24"/>
                <w:lang w:val="es-ES"/>
              </w:rPr>
              <w:t>ABSTENCIÓN</w:t>
            </w:r>
          </w:p>
        </w:tc>
      </w:tr>
      <w:tr w:rsidR="00594310" w:rsidRPr="00D51A51" w14:paraId="7D643775" w14:textId="77777777" w:rsidTr="005C7685">
        <w:trPr>
          <w:trHeight w:val="19"/>
          <w:jc w:val="center"/>
        </w:trPr>
        <w:tc>
          <w:tcPr>
            <w:tcW w:w="3008" w:type="dxa"/>
            <w:shd w:val="clear" w:color="auto" w:fill="auto"/>
            <w:vAlign w:val="center"/>
          </w:tcPr>
          <w:p w14:paraId="6BF2BA58"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sz w:val="24"/>
                <w:szCs w:val="24"/>
                <w:lang w:val="es-ES_tradnl"/>
              </w:rPr>
            </w:pPr>
            <w:r w:rsidRPr="00D51A51">
              <w:rPr>
                <w:rFonts w:ascii="Times New Roman" w:eastAsia="Arial MT" w:hAnsi="Times New Roman" w:cs="Times New Roman"/>
                <w:b/>
                <w:sz w:val="24"/>
                <w:szCs w:val="24"/>
                <w:lang w:val="es-ES_tradnl"/>
              </w:rPr>
              <w:t>Presidenta:</w:t>
            </w:r>
          </w:p>
          <w:p w14:paraId="59E39FDA"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sz w:val="24"/>
                <w:szCs w:val="24"/>
                <w:lang w:val="es-ES_tradnl"/>
              </w:rPr>
            </w:pPr>
            <w:r w:rsidRPr="00D51A51">
              <w:rPr>
                <w:rFonts w:ascii="Times New Roman" w:eastAsia="Arial MT" w:hAnsi="Times New Roman" w:cs="Times New Roman"/>
                <w:sz w:val="24"/>
                <w:szCs w:val="24"/>
                <w:lang w:val="es-ES_tradnl"/>
              </w:rPr>
              <w:t xml:space="preserve">Dip. María Elida </w:t>
            </w:r>
          </w:p>
          <w:p w14:paraId="0C785EF7"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sz w:val="24"/>
                <w:szCs w:val="24"/>
                <w:lang w:val="es-ES"/>
              </w:rPr>
            </w:pPr>
            <w:r w:rsidRPr="00D51A51">
              <w:rPr>
                <w:rFonts w:ascii="Times New Roman" w:eastAsia="Arial MT" w:hAnsi="Times New Roman" w:cs="Times New Roman"/>
                <w:sz w:val="24"/>
                <w:szCs w:val="24"/>
                <w:lang w:val="es-ES_tradnl"/>
              </w:rPr>
              <w:t>Castelán Mondragón</w:t>
            </w:r>
          </w:p>
        </w:tc>
        <w:tc>
          <w:tcPr>
            <w:tcW w:w="3172" w:type="dxa"/>
            <w:shd w:val="clear" w:color="auto" w:fill="auto"/>
            <w:vAlign w:val="center"/>
          </w:tcPr>
          <w:p w14:paraId="00DFEB5F"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
              </w:rPr>
            </w:pPr>
          </w:p>
        </w:tc>
        <w:tc>
          <w:tcPr>
            <w:tcW w:w="1586" w:type="dxa"/>
            <w:shd w:val="clear" w:color="auto" w:fill="auto"/>
            <w:vAlign w:val="center"/>
          </w:tcPr>
          <w:p w14:paraId="2955537C"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
              </w:rPr>
            </w:pPr>
          </w:p>
        </w:tc>
        <w:tc>
          <w:tcPr>
            <w:tcW w:w="1718" w:type="dxa"/>
            <w:shd w:val="clear" w:color="auto" w:fill="auto"/>
            <w:vAlign w:val="center"/>
          </w:tcPr>
          <w:p w14:paraId="497089D3"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
              </w:rPr>
            </w:pPr>
          </w:p>
        </w:tc>
      </w:tr>
      <w:tr w:rsidR="00594310" w:rsidRPr="00D51A51" w14:paraId="68D83AEA" w14:textId="77777777" w:rsidTr="005C7685">
        <w:trPr>
          <w:trHeight w:val="19"/>
          <w:jc w:val="center"/>
        </w:trPr>
        <w:tc>
          <w:tcPr>
            <w:tcW w:w="3008" w:type="dxa"/>
            <w:shd w:val="clear" w:color="auto" w:fill="auto"/>
            <w:vAlign w:val="center"/>
          </w:tcPr>
          <w:p w14:paraId="08B076E6"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sz w:val="24"/>
                <w:szCs w:val="24"/>
                <w:lang w:val="es-ES_tradnl"/>
              </w:rPr>
            </w:pPr>
            <w:r w:rsidRPr="00D51A51">
              <w:rPr>
                <w:rFonts w:ascii="Times New Roman" w:eastAsia="Arial MT" w:hAnsi="Times New Roman" w:cs="Times New Roman"/>
                <w:b/>
                <w:sz w:val="24"/>
                <w:szCs w:val="24"/>
                <w:lang w:val="es-ES_tradnl"/>
              </w:rPr>
              <w:t>Secretaria:</w:t>
            </w:r>
          </w:p>
          <w:p w14:paraId="74CDFE8A"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sz w:val="24"/>
                <w:szCs w:val="24"/>
                <w:lang w:val="es-ES_tradnl"/>
              </w:rPr>
            </w:pPr>
            <w:r w:rsidRPr="00D51A51">
              <w:rPr>
                <w:rFonts w:ascii="Times New Roman" w:eastAsia="Arial MT" w:hAnsi="Times New Roman" w:cs="Times New Roman"/>
                <w:sz w:val="24"/>
                <w:szCs w:val="24"/>
                <w:lang w:val="es-ES_tradnl"/>
              </w:rPr>
              <w:t xml:space="preserve">Dip. Juana </w:t>
            </w:r>
          </w:p>
          <w:p w14:paraId="1DAADBB0"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sz w:val="24"/>
                <w:szCs w:val="24"/>
                <w:lang w:val="es-ES"/>
              </w:rPr>
            </w:pPr>
            <w:r w:rsidRPr="00D51A51">
              <w:rPr>
                <w:rFonts w:ascii="Times New Roman" w:eastAsia="Arial MT" w:hAnsi="Times New Roman" w:cs="Times New Roman"/>
                <w:sz w:val="24"/>
                <w:szCs w:val="24"/>
                <w:lang w:val="es-ES_tradnl"/>
              </w:rPr>
              <w:t>Bonilla Jaime</w:t>
            </w:r>
          </w:p>
        </w:tc>
        <w:tc>
          <w:tcPr>
            <w:tcW w:w="3172" w:type="dxa"/>
            <w:shd w:val="clear" w:color="auto" w:fill="auto"/>
            <w:vAlign w:val="center"/>
          </w:tcPr>
          <w:p w14:paraId="3EBAA39D"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
              </w:rPr>
            </w:pPr>
            <w:r w:rsidRPr="00D51A51">
              <w:rPr>
                <w:rFonts w:ascii="Times New Roman" w:eastAsia="Arial MT" w:hAnsi="Times New Roman" w:cs="Times New Roman"/>
                <w:b/>
                <w:sz w:val="24"/>
                <w:szCs w:val="24"/>
                <w:lang w:val="es-ES"/>
              </w:rPr>
              <w:t>√</w:t>
            </w:r>
          </w:p>
        </w:tc>
        <w:tc>
          <w:tcPr>
            <w:tcW w:w="1586" w:type="dxa"/>
            <w:shd w:val="clear" w:color="auto" w:fill="auto"/>
            <w:vAlign w:val="center"/>
          </w:tcPr>
          <w:p w14:paraId="19238C1D"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
              </w:rPr>
            </w:pPr>
          </w:p>
        </w:tc>
        <w:tc>
          <w:tcPr>
            <w:tcW w:w="1718" w:type="dxa"/>
            <w:shd w:val="clear" w:color="auto" w:fill="auto"/>
            <w:vAlign w:val="center"/>
          </w:tcPr>
          <w:p w14:paraId="03C2F25B"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
              </w:rPr>
            </w:pPr>
          </w:p>
        </w:tc>
      </w:tr>
      <w:tr w:rsidR="00594310" w:rsidRPr="00D51A51" w14:paraId="6782F648" w14:textId="77777777" w:rsidTr="005C7685">
        <w:trPr>
          <w:trHeight w:val="19"/>
          <w:jc w:val="center"/>
        </w:trPr>
        <w:tc>
          <w:tcPr>
            <w:tcW w:w="3008" w:type="dxa"/>
            <w:shd w:val="clear" w:color="auto" w:fill="auto"/>
            <w:vAlign w:val="center"/>
          </w:tcPr>
          <w:p w14:paraId="4A590324"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sz w:val="24"/>
                <w:szCs w:val="24"/>
                <w:lang w:val="es-ES_tradnl"/>
              </w:rPr>
            </w:pPr>
            <w:r w:rsidRPr="00D51A51">
              <w:rPr>
                <w:rFonts w:ascii="Times New Roman" w:eastAsia="Arial MT" w:hAnsi="Times New Roman" w:cs="Times New Roman"/>
                <w:b/>
                <w:sz w:val="24"/>
                <w:szCs w:val="24"/>
                <w:lang w:val="es-ES_tradnl"/>
              </w:rPr>
              <w:t>Prosecretaria:</w:t>
            </w:r>
          </w:p>
          <w:p w14:paraId="53DA57A4"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sz w:val="24"/>
                <w:szCs w:val="24"/>
                <w:lang w:val="es-ES_tradnl"/>
              </w:rPr>
            </w:pPr>
            <w:r w:rsidRPr="00D51A51">
              <w:rPr>
                <w:rFonts w:ascii="Times New Roman" w:eastAsia="Arial MT" w:hAnsi="Times New Roman" w:cs="Times New Roman"/>
                <w:sz w:val="24"/>
                <w:szCs w:val="24"/>
                <w:lang w:val="es-ES_tradnl"/>
              </w:rPr>
              <w:t xml:space="preserve">Dip. Myriam </w:t>
            </w:r>
          </w:p>
          <w:p w14:paraId="7A610711"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sz w:val="24"/>
                <w:szCs w:val="24"/>
                <w:lang w:val="es-ES"/>
              </w:rPr>
            </w:pPr>
            <w:r w:rsidRPr="00D51A51">
              <w:rPr>
                <w:rFonts w:ascii="Times New Roman" w:eastAsia="Arial MT" w:hAnsi="Times New Roman" w:cs="Times New Roman"/>
                <w:sz w:val="24"/>
                <w:szCs w:val="24"/>
                <w:lang w:val="es-ES_tradnl"/>
              </w:rPr>
              <w:t>Cárdenas Rojas</w:t>
            </w:r>
          </w:p>
        </w:tc>
        <w:tc>
          <w:tcPr>
            <w:tcW w:w="3172" w:type="dxa"/>
            <w:shd w:val="clear" w:color="auto" w:fill="auto"/>
            <w:vAlign w:val="center"/>
          </w:tcPr>
          <w:p w14:paraId="775904DE"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
              </w:rPr>
            </w:pPr>
            <w:r w:rsidRPr="00D51A51">
              <w:rPr>
                <w:rFonts w:ascii="Times New Roman" w:eastAsia="Arial MT" w:hAnsi="Times New Roman" w:cs="Times New Roman"/>
                <w:b/>
                <w:sz w:val="24"/>
                <w:szCs w:val="24"/>
                <w:lang w:val="es-ES"/>
              </w:rPr>
              <w:t>√</w:t>
            </w:r>
          </w:p>
        </w:tc>
        <w:tc>
          <w:tcPr>
            <w:tcW w:w="1586" w:type="dxa"/>
            <w:shd w:val="clear" w:color="auto" w:fill="auto"/>
            <w:vAlign w:val="center"/>
          </w:tcPr>
          <w:p w14:paraId="2D1CB5DB"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
              </w:rPr>
            </w:pPr>
          </w:p>
        </w:tc>
        <w:tc>
          <w:tcPr>
            <w:tcW w:w="1718" w:type="dxa"/>
            <w:shd w:val="clear" w:color="auto" w:fill="auto"/>
            <w:vAlign w:val="center"/>
          </w:tcPr>
          <w:p w14:paraId="41795A1E"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
              </w:rPr>
            </w:pPr>
          </w:p>
        </w:tc>
      </w:tr>
      <w:tr w:rsidR="00594310" w:rsidRPr="00D51A51" w14:paraId="515BB3FF" w14:textId="77777777" w:rsidTr="005C7685">
        <w:trPr>
          <w:trHeight w:val="19"/>
          <w:jc w:val="center"/>
        </w:trPr>
        <w:tc>
          <w:tcPr>
            <w:tcW w:w="3008" w:type="dxa"/>
            <w:shd w:val="clear" w:color="auto" w:fill="auto"/>
            <w:vAlign w:val="center"/>
          </w:tcPr>
          <w:p w14:paraId="262F09A4"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_tradnl"/>
              </w:rPr>
            </w:pPr>
            <w:r w:rsidRPr="00D51A51">
              <w:rPr>
                <w:rFonts w:ascii="Times New Roman" w:eastAsia="Arial MT" w:hAnsi="Times New Roman" w:cs="Times New Roman"/>
                <w:b/>
                <w:sz w:val="24"/>
                <w:szCs w:val="24"/>
                <w:lang w:val="es-ES_tradnl"/>
              </w:rPr>
              <w:t>Miembros:</w:t>
            </w:r>
          </w:p>
          <w:p w14:paraId="7591981D"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sz w:val="24"/>
                <w:szCs w:val="24"/>
                <w:lang w:val="es-ES_tradnl"/>
              </w:rPr>
            </w:pPr>
            <w:r w:rsidRPr="00D51A51">
              <w:rPr>
                <w:rFonts w:ascii="Times New Roman" w:eastAsia="Arial MT" w:hAnsi="Times New Roman" w:cs="Times New Roman"/>
                <w:sz w:val="24"/>
                <w:szCs w:val="24"/>
                <w:lang w:val="es-ES_tradnl"/>
              </w:rPr>
              <w:t xml:space="preserve">Dip. Max Agustín </w:t>
            </w:r>
          </w:p>
          <w:p w14:paraId="6D8591EF"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sz w:val="24"/>
                <w:szCs w:val="24"/>
                <w:lang w:val="es-ES"/>
              </w:rPr>
            </w:pPr>
            <w:r w:rsidRPr="00D51A51">
              <w:rPr>
                <w:rFonts w:ascii="Times New Roman" w:eastAsia="Arial MT" w:hAnsi="Times New Roman" w:cs="Times New Roman"/>
                <w:sz w:val="24"/>
                <w:szCs w:val="24"/>
                <w:lang w:val="es-ES_tradnl"/>
              </w:rPr>
              <w:t>Correa Hernández</w:t>
            </w:r>
          </w:p>
        </w:tc>
        <w:tc>
          <w:tcPr>
            <w:tcW w:w="3172" w:type="dxa"/>
            <w:shd w:val="clear" w:color="auto" w:fill="auto"/>
            <w:vAlign w:val="center"/>
          </w:tcPr>
          <w:p w14:paraId="383C7257"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
              </w:rPr>
            </w:pPr>
            <w:r w:rsidRPr="00D51A51">
              <w:rPr>
                <w:rFonts w:ascii="Times New Roman" w:eastAsia="Arial MT" w:hAnsi="Times New Roman" w:cs="Times New Roman"/>
                <w:b/>
                <w:sz w:val="24"/>
                <w:szCs w:val="24"/>
                <w:lang w:val="es-ES"/>
              </w:rPr>
              <w:t>√</w:t>
            </w:r>
          </w:p>
        </w:tc>
        <w:tc>
          <w:tcPr>
            <w:tcW w:w="1586" w:type="dxa"/>
            <w:shd w:val="clear" w:color="auto" w:fill="auto"/>
            <w:vAlign w:val="center"/>
          </w:tcPr>
          <w:p w14:paraId="01FB3878"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
              </w:rPr>
            </w:pPr>
          </w:p>
        </w:tc>
        <w:tc>
          <w:tcPr>
            <w:tcW w:w="1718" w:type="dxa"/>
            <w:shd w:val="clear" w:color="auto" w:fill="auto"/>
            <w:vAlign w:val="center"/>
          </w:tcPr>
          <w:p w14:paraId="1DB2044D"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
              </w:rPr>
            </w:pPr>
          </w:p>
        </w:tc>
      </w:tr>
      <w:tr w:rsidR="00594310" w:rsidRPr="00D51A51" w14:paraId="6530D991" w14:textId="77777777" w:rsidTr="005C7685">
        <w:trPr>
          <w:trHeight w:val="19"/>
          <w:jc w:val="center"/>
        </w:trPr>
        <w:tc>
          <w:tcPr>
            <w:tcW w:w="3008" w:type="dxa"/>
            <w:shd w:val="clear" w:color="auto" w:fill="auto"/>
            <w:vAlign w:val="center"/>
          </w:tcPr>
          <w:p w14:paraId="46152D0E"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sz w:val="24"/>
                <w:szCs w:val="24"/>
                <w:lang w:val="es-ES"/>
              </w:rPr>
            </w:pPr>
            <w:r w:rsidRPr="00D51A51">
              <w:rPr>
                <w:rFonts w:ascii="Times New Roman" w:eastAsia="Arial MT" w:hAnsi="Times New Roman" w:cs="Times New Roman"/>
                <w:sz w:val="24"/>
                <w:szCs w:val="24"/>
                <w:lang w:val="es-ES_tradnl"/>
              </w:rPr>
              <w:t xml:space="preserve">Dip. María del Rosario Elizalde Vázquez </w:t>
            </w:r>
          </w:p>
        </w:tc>
        <w:tc>
          <w:tcPr>
            <w:tcW w:w="3172" w:type="dxa"/>
            <w:shd w:val="clear" w:color="auto" w:fill="auto"/>
            <w:vAlign w:val="center"/>
          </w:tcPr>
          <w:p w14:paraId="356E4FBF"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
              </w:rPr>
            </w:pPr>
            <w:r w:rsidRPr="00D51A51">
              <w:rPr>
                <w:rFonts w:ascii="Times New Roman" w:eastAsia="Arial MT" w:hAnsi="Times New Roman" w:cs="Times New Roman"/>
                <w:b/>
                <w:sz w:val="24"/>
                <w:szCs w:val="24"/>
                <w:lang w:val="es-ES"/>
              </w:rPr>
              <w:t>√</w:t>
            </w:r>
          </w:p>
        </w:tc>
        <w:tc>
          <w:tcPr>
            <w:tcW w:w="1586" w:type="dxa"/>
            <w:shd w:val="clear" w:color="auto" w:fill="auto"/>
            <w:vAlign w:val="center"/>
          </w:tcPr>
          <w:p w14:paraId="63F62E2C"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
              </w:rPr>
            </w:pPr>
          </w:p>
        </w:tc>
        <w:tc>
          <w:tcPr>
            <w:tcW w:w="1718" w:type="dxa"/>
            <w:shd w:val="clear" w:color="auto" w:fill="auto"/>
            <w:vAlign w:val="center"/>
          </w:tcPr>
          <w:p w14:paraId="76563B60"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
              </w:rPr>
            </w:pPr>
          </w:p>
        </w:tc>
      </w:tr>
      <w:tr w:rsidR="00594310" w:rsidRPr="00D51A51" w14:paraId="292D1E8D" w14:textId="77777777" w:rsidTr="005C7685">
        <w:trPr>
          <w:trHeight w:val="19"/>
          <w:jc w:val="center"/>
        </w:trPr>
        <w:tc>
          <w:tcPr>
            <w:tcW w:w="3008" w:type="dxa"/>
            <w:shd w:val="clear" w:color="auto" w:fill="auto"/>
            <w:vAlign w:val="center"/>
          </w:tcPr>
          <w:p w14:paraId="1E178E15"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sz w:val="24"/>
                <w:szCs w:val="24"/>
                <w:lang w:val="es-ES_tradnl"/>
              </w:rPr>
            </w:pPr>
            <w:r w:rsidRPr="00D51A51">
              <w:rPr>
                <w:rFonts w:ascii="Times New Roman" w:eastAsia="Arial MT" w:hAnsi="Times New Roman" w:cs="Times New Roman"/>
                <w:sz w:val="24"/>
                <w:szCs w:val="24"/>
                <w:lang w:val="es-ES_tradnl"/>
              </w:rPr>
              <w:t xml:space="preserve">Dip. Abraham </w:t>
            </w:r>
          </w:p>
          <w:p w14:paraId="08B27F85"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sz w:val="24"/>
                <w:szCs w:val="24"/>
                <w:lang w:val="es-ES_tradnl"/>
              </w:rPr>
            </w:pPr>
            <w:r w:rsidRPr="00D51A51">
              <w:rPr>
                <w:rFonts w:ascii="Times New Roman" w:eastAsia="Arial MT" w:hAnsi="Times New Roman" w:cs="Times New Roman"/>
                <w:sz w:val="24"/>
                <w:szCs w:val="24"/>
                <w:lang w:val="es-ES_tradnl"/>
              </w:rPr>
              <w:t>Saroné Campos</w:t>
            </w:r>
          </w:p>
        </w:tc>
        <w:tc>
          <w:tcPr>
            <w:tcW w:w="3172" w:type="dxa"/>
            <w:shd w:val="clear" w:color="auto" w:fill="auto"/>
            <w:vAlign w:val="center"/>
          </w:tcPr>
          <w:p w14:paraId="42D2B429"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
              </w:rPr>
            </w:pPr>
            <w:r w:rsidRPr="00D51A51">
              <w:rPr>
                <w:rFonts w:ascii="Times New Roman" w:eastAsia="Arial MT" w:hAnsi="Times New Roman" w:cs="Times New Roman"/>
                <w:b/>
                <w:sz w:val="24"/>
                <w:szCs w:val="24"/>
                <w:lang w:val="es-ES"/>
              </w:rPr>
              <w:t>√</w:t>
            </w:r>
          </w:p>
        </w:tc>
        <w:tc>
          <w:tcPr>
            <w:tcW w:w="1586" w:type="dxa"/>
            <w:shd w:val="clear" w:color="auto" w:fill="auto"/>
            <w:vAlign w:val="center"/>
          </w:tcPr>
          <w:p w14:paraId="28564E21"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
              </w:rPr>
            </w:pPr>
          </w:p>
        </w:tc>
        <w:tc>
          <w:tcPr>
            <w:tcW w:w="1718" w:type="dxa"/>
            <w:shd w:val="clear" w:color="auto" w:fill="auto"/>
            <w:vAlign w:val="center"/>
          </w:tcPr>
          <w:p w14:paraId="12001B89"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
              </w:rPr>
            </w:pPr>
          </w:p>
        </w:tc>
      </w:tr>
      <w:tr w:rsidR="00594310" w:rsidRPr="00D51A51" w14:paraId="1B3EA242" w14:textId="77777777" w:rsidTr="005C7685">
        <w:trPr>
          <w:trHeight w:val="19"/>
          <w:jc w:val="center"/>
        </w:trPr>
        <w:tc>
          <w:tcPr>
            <w:tcW w:w="3008" w:type="dxa"/>
            <w:shd w:val="clear" w:color="auto" w:fill="auto"/>
            <w:vAlign w:val="center"/>
          </w:tcPr>
          <w:p w14:paraId="42F9E183"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sz w:val="24"/>
                <w:szCs w:val="24"/>
                <w:lang w:val="es-ES_tradnl"/>
              </w:rPr>
            </w:pPr>
            <w:r w:rsidRPr="00D51A51">
              <w:rPr>
                <w:rFonts w:ascii="Times New Roman" w:eastAsia="Arial MT" w:hAnsi="Times New Roman" w:cs="Times New Roman"/>
                <w:sz w:val="24"/>
                <w:szCs w:val="24"/>
                <w:lang w:val="es-ES_tradnl"/>
              </w:rPr>
              <w:t xml:space="preserve">Dip. Valentín </w:t>
            </w:r>
          </w:p>
          <w:p w14:paraId="074D33B6"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sz w:val="24"/>
                <w:szCs w:val="24"/>
                <w:lang w:val="es-ES_tradnl"/>
              </w:rPr>
            </w:pPr>
            <w:r w:rsidRPr="00D51A51">
              <w:rPr>
                <w:rFonts w:ascii="Times New Roman" w:eastAsia="Arial MT" w:hAnsi="Times New Roman" w:cs="Times New Roman"/>
                <w:sz w:val="24"/>
                <w:szCs w:val="24"/>
                <w:lang w:val="es-ES_tradnl"/>
              </w:rPr>
              <w:t>González Bautista</w:t>
            </w:r>
          </w:p>
        </w:tc>
        <w:tc>
          <w:tcPr>
            <w:tcW w:w="3172" w:type="dxa"/>
            <w:shd w:val="clear" w:color="auto" w:fill="auto"/>
            <w:vAlign w:val="center"/>
          </w:tcPr>
          <w:p w14:paraId="37C58DC8"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
              </w:rPr>
            </w:pPr>
          </w:p>
        </w:tc>
        <w:tc>
          <w:tcPr>
            <w:tcW w:w="1586" w:type="dxa"/>
            <w:shd w:val="clear" w:color="auto" w:fill="auto"/>
            <w:vAlign w:val="center"/>
          </w:tcPr>
          <w:p w14:paraId="30DD0221"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
              </w:rPr>
            </w:pPr>
          </w:p>
        </w:tc>
        <w:tc>
          <w:tcPr>
            <w:tcW w:w="1718" w:type="dxa"/>
            <w:shd w:val="clear" w:color="auto" w:fill="auto"/>
            <w:vAlign w:val="center"/>
          </w:tcPr>
          <w:p w14:paraId="29A788FA"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
              </w:rPr>
            </w:pPr>
          </w:p>
        </w:tc>
      </w:tr>
      <w:tr w:rsidR="00594310" w:rsidRPr="00D51A51" w14:paraId="0276E071" w14:textId="77777777" w:rsidTr="005C7685">
        <w:trPr>
          <w:trHeight w:val="19"/>
          <w:jc w:val="center"/>
        </w:trPr>
        <w:tc>
          <w:tcPr>
            <w:tcW w:w="3008" w:type="dxa"/>
            <w:shd w:val="clear" w:color="auto" w:fill="auto"/>
            <w:vAlign w:val="center"/>
          </w:tcPr>
          <w:p w14:paraId="4CE383BC"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sz w:val="24"/>
                <w:szCs w:val="24"/>
                <w:lang w:val="es-ES"/>
              </w:rPr>
            </w:pPr>
            <w:r w:rsidRPr="00D51A51">
              <w:rPr>
                <w:rFonts w:ascii="Times New Roman" w:eastAsia="Arial MT" w:hAnsi="Times New Roman" w:cs="Times New Roman"/>
                <w:sz w:val="24"/>
                <w:szCs w:val="24"/>
                <w:lang w:val="es-ES_tradnl"/>
              </w:rPr>
              <w:t xml:space="preserve">Dip. Karla Gabriela </w:t>
            </w:r>
            <w:r w:rsidRPr="00D51A51">
              <w:rPr>
                <w:rFonts w:ascii="Times New Roman" w:eastAsia="Arial MT" w:hAnsi="Times New Roman" w:cs="Times New Roman"/>
                <w:sz w:val="24"/>
                <w:szCs w:val="24"/>
                <w:lang w:val="es-ES_tradnl"/>
              </w:rPr>
              <w:lastRenderedPageBreak/>
              <w:t>Esperanza Aguilar Talavera</w:t>
            </w:r>
          </w:p>
        </w:tc>
        <w:tc>
          <w:tcPr>
            <w:tcW w:w="3172" w:type="dxa"/>
            <w:shd w:val="clear" w:color="auto" w:fill="auto"/>
            <w:vAlign w:val="center"/>
          </w:tcPr>
          <w:p w14:paraId="4F41A142"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
              </w:rPr>
            </w:pPr>
            <w:r w:rsidRPr="00D51A51">
              <w:rPr>
                <w:rFonts w:ascii="Times New Roman" w:eastAsia="Arial MT" w:hAnsi="Times New Roman" w:cs="Times New Roman"/>
                <w:b/>
                <w:sz w:val="24"/>
                <w:szCs w:val="24"/>
                <w:lang w:val="es-ES"/>
              </w:rPr>
              <w:lastRenderedPageBreak/>
              <w:t>√</w:t>
            </w:r>
          </w:p>
        </w:tc>
        <w:tc>
          <w:tcPr>
            <w:tcW w:w="1586" w:type="dxa"/>
            <w:shd w:val="clear" w:color="auto" w:fill="auto"/>
            <w:vAlign w:val="center"/>
          </w:tcPr>
          <w:p w14:paraId="23D43247"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
              </w:rPr>
            </w:pPr>
          </w:p>
        </w:tc>
        <w:tc>
          <w:tcPr>
            <w:tcW w:w="1718" w:type="dxa"/>
            <w:shd w:val="clear" w:color="auto" w:fill="auto"/>
            <w:vAlign w:val="center"/>
          </w:tcPr>
          <w:p w14:paraId="1E998458"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
              </w:rPr>
            </w:pPr>
          </w:p>
        </w:tc>
      </w:tr>
      <w:tr w:rsidR="00594310" w:rsidRPr="00D51A51" w14:paraId="64F2F329" w14:textId="77777777" w:rsidTr="005C7685">
        <w:trPr>
          <w:trHeight w:val="19"/>
          <w:jc w:val="center"/>
        </w:trPr>
        <w:tc>
          <w:tcPr>
            <w:tcW w:w="3008" w:type="dxa"/>
            <w:shd w:val="clear" w:color="auto" w:fill="auto"/>
            <w:vAlign w:val="center"/>
          </w:tcPr>
          <w:p w14:paraId="258CF292"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sz w:val="24"/>
                <w:szCs w:val="24"/>
                <w:lang w:val="es-ES_tradnl"/>
              </w:rPr>
            </w:pPr>
            <w:r w:rsidRPr="00D51A51">
              <w:rPr>
                <w:rFonts w:ascii="Times New Roman" w:eastAsia="Arial MT" w:hAnsi="Times New Roman" w:cs="Times New Roman"/>
                <w:sz w:val="24"/>
                <w:szCs w:val="24"/>
                <w:lang w:val="es-ES_tradnl"/>
              </w:rPr>
              <w:t xml:space="preserve">Dip. Iván de Jesús </w:t>
            </w:r>
          </w:p>
          <w:p w14:paraId="2B428244"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sz w:val="24"/>
                <w:szCs w:val="24"/>
                <w:lang w:val="es-ES"/>
              </w:rPr>
            </w:pPr>
            <w:r w:rsidRPr="00D51A51">
              <w:rPr>
                <w:rFonts w:ascii="Times New Roman" w:eastAsia="Arial MT" w:hAnsi="Times New Roman" w:cs="Times New Roman"/>
                <w:sz w:val="24"/>
                <w:szCs w:val="24"/>
                <w:lang w:val="es-ES_tradnl"/>
              </w:rPr>
              <w:t>Esquer Cruz</w:t>
            </w:r>
          </w:p>
        </w:tc>
        <w:tc>
          <w:tcPr>
            <w:tcW w:w="3172" w:type="dxa"/>
            <w:shd w:val="clear" w:color="auto" w:fill="auto"/>
            <w:vAlign w:val="center"/>
          </w:tcPr>
          <w:p w14:paraId="318C302A"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
              </w:rPr>
            </w:pPr>
            <w:r w:rsidRPr="00D51A51">
              <w:rPr>
                <w:rFonts w:ascii="Times New Roman" w:eastAsia="Arial MT" w:hAnsi="Times New Roman" w:cs="Times New Roman"/>
                <w:b/>
                <w:sz w:val="24"/>
                <w:szCs w:val="24"/>
                <w:lang w:val="es-ES"/>
              </w:rPr>
              <w:t>√</w:t>
            </w:r>
          </w:p>
        </w:tc>
        <w:tc>
          <w:tcPr>
            <w:tcW w:w="1586" w:type="dxa"/>
            <w:shd w:val="clear" w:color="auto" w:fill="auto"/>
            <w:vAlign w:val="center"/>
          </w:tcPr>
          <w:p w14:paraId="6A207D58"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
              </w:rPr>
            </w:pPr>
          </w:p>
        </w:tc>
        <w:tc>
          <w:tcPr>
            <w:tcW w:w="1718" w:type="dxa"/>
            <w:shd w:val="clear" w:color="auto" w:fill="auto"/>
            <w:vAlign w:val="center"/>
          </w:tcPr>
          <w:p w14:paraId="7B757ABF"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
              </w:rPr>
            </w:pPr>
          </w:p>
        </w:tc>
      </w:tr>
      <w:tr w:rsidR="00594310" w:rsidRPr="00D51A51" w14:paraId="37B5FED5" w14:textId="77777777" w:rsidTr="005C7685">
        <w:trPr>
          <w:trHeight w:val="19"/>
          <w:jc w:val="center"/>
        </w:trPr>
        <w:tc>
          <w:tcPr>
            <w:tcW w:w="3008" w:type="dxa"/>
            <w:shd w:val="clear" w:color="auto" w:fill="auto"/>
            <w:vAlign w:val="center"/>
          </w:tcPr>
          <w:p w14:paraId="57675CCF"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sz w:val="24"/>
                <w:szCs w:val="24"/>
                <w:lang w:val="es-ES"/>
              </w:rPr>
            </w:pPr>
            <w:r w:rsidRPr="00D51A51">
              <w:rPr>
                <w:rFonts w:ascii="Times New Roman" w:eastAsia="Arial MT" w:hAnsi="Times New Roman" w:cs="Times New Roman"/>
                <w:sz w:val="24"/>
                <w:szCs w:val="24"/>
                <w:lang w:val="es-ES_tradnl"/>
              </w:rPr>
              <w:t>Dip. María de los Ángeles Dávila Vargas</w:t>
            </w:r>
          </w:p>
        </w:tc>
        <w:tc>
          <w:tcPr>
            <w:tcW w:w="3172" w:type="dxa"/>
            <w:shd w:val="clear" w:color="auto" w:fill="auto"/>
            <w:vAlign w:val="center"/>
          </w:tcPr>
          <w:p w14:paraId="33606723"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
              </w:rPr>
            </w:pPr>
            <w:r w:rsidRPr="00D51A51">
              <w:rPr>
                <w:rFonts w:ascii="Times New Roman" w:eastAsia="Arial MT" w:hAnsi="Times New Roman" w:cs="Times New Roman"/>
                <w:b/>
                <w:sz w:val="24"/>
                <w:szCs w:val="24"/>
                <w:lang w:val="es-ES"/>
              </w:rPr>
              <w:t>√</w:t>
            </w:r>
          </w:p>
        </w:tc>
        <w:tc>
          <w:tcPr>
            <w:tcW w:w="1586" w:type="dxa"/>
            <w:shd w:val="clear" w:color="auto" w:fill="auto"/>
            <w:vAlign w:val="center"/>
          </w:tcPr>
          <w:p w14:paraId="14617FCF"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
              </w:rPr>
            </w:pPr>
          </w:p>
        </w:tc>
        <w:tc>
          <w:tcPr>
            <w:tcW w:w="1718" w:type="dxa"/>
            <w:shd w:val="clear" w:color="auto" w:fill="auto"/>
            <w:vAlign w:val="center"/>
          </w:tcPr>
          <w:p w14:paraId="7B70F6B9"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
              </w:rPr>
            </w:pPr>
          </w:p>
        </w:tc>
      </w:tr>
      <w:tr w:rsidR="00594310" w:rsidRPr="00D51A51" w14:paraId="7AFDB1BE" w14:textId="77777777" w:rsidTr="005C7685">
        <w:trPr>
          <w:trHeight w:val="19"/>
          <w:jc w:val="center"/>
        </w:trPr>
        <w:tc>
          <w:tcPr>
            <w:tcW w:w="3008" w:type="dxa"/>
            <w:shd w:val="clear" w:color="auto" w:fill="auto"/>
            <w:vAlign w:val="center"/>
          </w:tcPr>
          <w:p w14:paraId="5BFE134F"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sz w:val="24"/>
                <w:szCs w:val="24"/>
                <w:lang w:val="es-ES_tradnl"/>
              </w:rPr>
            </w:pPr>
            <w:r w:rsidRPr="00D51A51">
              <w:rPr>
                <w:rFonts w:ascii="Times New Roman" w:eastAsia="Arial MT" w:hAnsi="Times New Roman" w:cs="Times New Roman"/>
                <w:sz w:val="24"/>
                <w:szCs w:val="24"/>
                <w:lang w:val="es-ES_tradnl"/>
              </w:rPr>
              <w:t xml:space="preserve">Dip. Luis Narcizo </w:t>
            </w:r>
          </w:p>
          <w:p w14:paraId="3D37A70D"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sz w:val="24"/>
                <w:szCs w:val="24"/>
                <w:lang w:val="es-ES"/>
              </w:rPr>
            </w:pPr>
            <w:r w:rsidRPr="00D51A51">
              <w:rPr>
                <w:rFonts w:ascii="Times New Roman" w:eastAsia="Arial MT" w:hAnsi="Times New Roman" w:cs="Times New Roman"/>
                <w:sz w:val="24"/>
                <w:szCs w:val="24"/>
                <w:lang w:val="es-ES_tradnl"/>
              </w:rPr>
              <w:t>Fierro Cima</w:t>
            </w:r>
          </w:p>
        </w:tc>
        <w:tc>
          <w:tcPr>
            <w:tcW w:w="3172" w:type="dxa"/>
            <w:shd w:val="clear" w:color="auto" w:fill="auto"/>
            <w:vAlign w:val="center"/>
          </w:tcPr>
          <w:p w14:paraId="1B106009"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
              </w:rPr>
            </w:pPr>
            <w:r w:rsidRPr="00D51A51">
              <w:rPr>
                <w:rFonts w:ascii="Times New Roman" w:eastAsia="Arial MT" w:hAnsi="Times New Roman" w:cs="Times New Roman"/>
                <w:b/>
                <w:sz w:val="24"/>
                <w:szCs w:val="24"/>
                <w:lang w:val="es-ES"/>
              </w:rPr>
              <w:t>√</w:t>
            </w:r>
          </w:p>
        </w:tc>
        <w:tc>
          <w:tcPr>
            <w:tcW w:w="1586" w:type="dxa"/>
            <w:shd w:val="clear" w:color="auto" w:fill="auto"/>
            <w:vAlign w:val="center"/>
          </w:tcPr>
          <w:p w14:paraId="5E410997"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
              </w:rPr>
            </w:pPr>
          </w:p>
        </w:tc>
        <w:tc>
          <w:tcPr>
            <w:tcW w:w="1718" w:type="dxa"/>
            <w:shd w:val="clear" w:color="auto" w:fill="auto"/>
            <w:vAlign w:val="center"/>
          </w:tcPr>
          <w:p w14:paraId="0019DB46"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
              </w:rPr>
            </w:pPr>
          </w:p>
        </w:tc>
      </w:tr>
      <w:tr w:rsidR="00594310" w:rsidRPr="00D51A51" w14:paraId="5003AD70" w14:textId="77777777" w:rsidTr="005C7685">
        <w:trPr>
          <w:trHeight w:val="19"/>
          <w:jc w:val="center"/>
        </w:trPr>
        <w:tc>
          <w:tcPr>
            <w:tcW w:w="3008" w:type="dxa"/>
            <w:shd w:val="clear" w:color="auto" w:fill="auto"/>
            <w:vAlign w:val="center"/>
          </w:tcPr>
          <w:p w14:paraId="7198B165"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sz w:val="24"/>
                <w:szCs w:val="24"/>
                <w:lang w:val="es-ES_tradnl"/>
              </w:rPr>
            </w:pPr>
            <w:r w:rsidRPr="00D51A51">
              <w:rPr>
                <w:rFonts w:ascii="Times New Roman" w:eastAsia="Arial MT" w:hAnsi="Times New Roman" w:cs="Times New Roman"/>
                <w:sz w:val="24"/>
                <w:szCs w:val="24"/>
                <w:lang w:val="es-ES_tradnl"/>
              </w:rPr>
              <w:t xml:space="preserve">Dip. Silvia </w:t>
            </w:r>
          </w:p>
          <w:p w14:paraId="09DA6269"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sz w:val="24"/>
                <w:szCs w:val="24"/>
                <w:lang w:val="es-ES"/>
              </w:rPr>
            </w:pPr>
            <w:r w:rsidRPr="00D51A51">
              <w:rPr>
                <w:rFonts w:ascii="Times New Roman" w:eastAsia="Arial MT" w:hAnsi="Times New Roman" w:cs="Times New Roman"/>
                <w:sz w:val="24"/>
                <w:szCs w:val="24"/>
                <w:lang w:val="es-ES_tradnl"/>
              </w:rPr>
              <w:t>Barberena Maldonado</w:t>
            </w:r>
          </w:p>
        </w:tc>
        <w:tc>
          <w:tcPr>
            <w:tcW w:w="3172" w:type="dxa"/>
            <w:shd w:val="clear" w:color="auto" w:fill="auto"/>
            <w:vAlign w:val="center"/>
          </w:tcPr>
          <w:p w14:paraId="19FE0D38"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
              </w:rPr>
            </w:pPr>
            <w:r w:rsidRPr="00D51A51">
              <w:rPr>
                <w:rFonts w:ascii="Times New Roman" w:eastAsia="Arial MT" w:hAnsi="Times New Roman" w:cs="Times New Roman"/>
                <w:b/>
                <w:sz w:val="24"/>
                <w:szCs w:val="24"/>
                <w:lang w:val="es-ES"/>
              </w:rPr>
              <w:t>√</w:t>
            </w:r>
          </w:p>
        </w:tc>
        <w:tc>
          <w:tcPr>
            <w:tcW w:w="1586" w:type="dxa"/>
            <w:shd w:val="clear" w:color="auto" w:fill="auto"/>
            <w:vAlign w:val="center"/>
          </w:tcPr>
          <w:p w14:paraId="424DE43A"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
              </w:rPr>
            </w:pPr>
          </w:p>
        </w:tc>
        <w:tc>
          <w:tcPr>
            <w:tcW w:w="1718" w:type="dxa"/>
            <w:shd w:val="clear" w:color="auto" w:fill="auto"/>
            <w:vAlign w:val="center"/>
          </w:tcPr>
          <w:p w14:paraId="41395877"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b/>
                <w:sz w:val="24"/>
                <w:szCs w:val="24"/>
                <w:lang w:val="es-ES"/>
              </w:rPr>
            </w:pPr>
          </w:p>
        </w:tc>
      </w:tr>
    </w:tbl>
    <w:p w14:paraId="38218438" w14:textId="77777777" w:rsidR="00594310" w:rsidRPr="00D51A51" w:rsidRDefault="00594310" w:rsidP="00EF6515">
      <w:pPr>
        <w:widowControl w:val="0"/>
        <w:autoSpaceDE w:val="0"/>
        <w:autoSpaceDN w:val="0"/>
        <w:spacing w:after="0" w:line="240" w:lineRule="auto"/>
        <w:ind w:right="49"/>
        <w:contextualSpacing/>
        <w:jc w:val="center"/>
        <w:rPr>
          <w:rFonts w:ascii="Times New Roman" w:eastAsia="Arial MT" w:hAnsi="Times New Roman" w:cs="Times New Roman"/>
          <w:sz w:val="24"/>
          <w:szCs w:val="24"/>
          <w:lang w:val="es-ES"/>
        </w:rPr>
      </w:pPr>
    </w:p>
    <w:p w14:paraId="3BA0E2A6" w14:textId="77777777" w:rsidR="00594310" w:rsidRPr="00D51A51" w:rsidRDefault="00594310" w:rsidP="00EF6515">
      <w:pPr>
        <w:pStyle w:val="Sinespaciado"/>
        <w:ind w:right="49"/>
        <w:rPr>
          <w:rFonts w:ascii="Times New Roman" w:hAnsi="Times New Roman" w:cs="Times New Roman"/>
          <w:sz w:val="24"/>
          <w:szCs w:val="24"/>
        </w:rPr>
      </w:pPr>
    </w:p>
    <w:p w14:paraId="2623DD23" w14:textId="77777777" w:rsidR="00594310" w:rsidRPr="00D51A51" w:rsidRDefault="00594310" w:rsidP="00EF6515">
      <w:pPr>
        <w:pStyle w:val="Sinespaciado"/>
        <w:ind w:right="49"/>
        <w:rPr>
          <w:rFonts w:ascii="Times New Roman" w:hAnsi="Times New Roman" w:cs="Times New Roman"/>
          <w:sz w:val="24"/>
          <w:szCs w:val="24"/>
        </w:rPr>
      </w:pPr>
    </w:p>
    <w:p w14:paraId="697A76B2" w14:textId="77777777" w:rsidR="009E4A6F" w:rsidRPr="00D51A51" w:rsidRDefault="009E4A6F" w:rsidP="00EF6515">
      <w:pPr>
        <w:spacing w:after="0" w:line="240" w:lineRule="auto"/>
        <w:ind w:right="49"/>
        <w:jc w:val="both"/>
        <w:rPr>
          <w:rFonts w:ascii="Times New Roman" w:hAnsi="Times New Roman" w:cs="Times New Roman"/>
          <w:b/>
          <w:sz w:val="24"/>
          <w:szCs w:val="24"/>
        </w:rPr>
      </w:pPr>
      <w:r w:rsidRPr="00D51A51">
        <w:rPr>
          <w:rFonts w:ascii="Times New Roman" w:hAnsi="Times New Roman" w:cs="Times New Roman"/>
          <w:b/>
          <w:sz w:val="24"/>
          <w:szCs w:val="24"/>
        </w:rPr>
        <w:t>DECRETO NÚMERO</w:t>
      </w:r>
    </w:p>
    <w:p w14:paraId="1A288792" w14:textId="77777777" w:rsidR="009E4A6F" w:rsidRPr="00D51A51" w:rsidRDefault="009E4A6F" w:rsidP="00EF6515">
      <w:pPr>
        <w:spacing w:after="0" w:line="240" w:lineRule="auto"/>
        <w:ind w:right="49"/>
        <w:jc w:val="both"/>
        <w:rPr>
          <w:rFonts w:ascii="Times New Roman" w:hAnsi="Times New Roman" w:cs="Times New Roman"/>
          <w:b/>
          <w:sz w:val="24"/>
          <w:szCs w:val="24"/>
        </w:rPr>
      </w:pPr>
      <w:r w:rsidRPr="00D51A51">
        <w:rPr>
          <w:rFonts w:ascii="Times New Roman" w:hAnsi="Times New Roman" w:cs="Times New Roman"/>
          <w:b/>
          <w:sz w:val="24"/>
          <w:szCs w:val="24"/>
        </w:rPr>
        <w:t xml:space="preserve">LA H. “LXI” LEGISLATURA </w:t>
      </w:r>
    </w:p>
    <w:p w14:paraId="1FE5BE03" w14:textId="77777777" w:rsidR="009E4A6F" w:rsidRPr="00D51A51" w:rsidRDefault="009E4A6F" w:rsidP="00EF6515">
      <w:pPr>
        <w:spacing w:after="0" w:line="240" w:lineRule="auto"/>
        <w:ind w:right="49"/>
        <w:jc w:val="both"/>
        <w:rPr>
          <w:rFonts w:ascii="Times New Roman" w:hAnsi="Times New Roman" w:cs="Times New Roman"/>
          <w:b/>
          <w:sz w:val="24"/>
          <w:szCs w:val="24"/>
        </w:rPr>
      </w:pPr>
      <w:r w:rsidRPr="00D51A51">
        <w:rPr>
          <w:rFonts w:ascii="Times New Roman" w:hAnsi="Times New Roman" w:cs="Times New Roman"/>
          <w:b/>
          <w:sz w:val="24"/>
          <w:szCs w:val="24"/>
        </w:rPr>
        <w:t xml:space="preserve">DEL ESTADO DE MÉXICO </w:t>
      </w:r>
    </w:p>
    <w:p w14:paraId="4BB747FD" w14:textId="77777777" w:rsidR="009E4A6F" w:rsidRPr="00D51A51" w:rsidRDefault="009E4A6F" w:rsidP="00EF6515">
      <w:pPr>
        <w:spacing w:after="0" w:line="240" w:lineRule="auto"/>
        <w:ind w:right="49"/>
        <w:jc w:val="both"/>
        <w:rPr>
          <w:rFonts w:ascii="Times New Roman" w:hAnsi="Times New Roman" w:cs="Times New Roman"/>
          <w:b/>
          <w:sz w:val="24"/>
          <w:szCs w:val="24"/>
        </w:rPr>
      </w:pPr>
      <w:r w:rsidRPr="00D51A51">
        <w:rPr>
          <w:rFonts w:ascii="Times New Roman" w:hAnsi="Times New Roman" w:cs="Times New Roman"/>
          <w:b/>
          <w:sz w:val="24"/>
          <w:szCs w:val="24"/>
        </w:rPr>
        <w:t>DECRETA:</w:t>
      </w:r>
    </w:p>
    <w:p w14:paraId="51519903" w14:textId="77777777" w:rsidR="009E4A6F" w:rsidRPr="00D51A51" w:rsidRDefault="009E4A6F" w:rsidP="00EF6515">
      <w:pPr>
        <w:spacing w:after="0" w:line="240" w:lineRule="auto"/>
        <w:ind w:right="49"/>
        <w:jc w:val="both"/>
        <w:rPr>
          <w:rFonts w:ascii="Times New Roman" w:hAnsi="Times New Roman" w:cs="Times New Roman"/>
          <w:b/>
          <w:sz w:val="24"/>
          <w:szCs w:val="24"/>
        </w:rPr>
      </w:pPr>
    </w:p>
    <w:p w14:paraId="4267FBB4" w14:textId="77777777" w:rsidR="009E4A6F" w:rsidRPr="00D51A51" w:rsidRDefault="009E4A6F"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b/>
          <w:sz w:val="24"/>
          <w:szCs w:val="24"/>
        </w:rPr>
        <w:t>ARTÍCULO ÚNICO.-</w:t>
      </w:r>
      <w:r w:rsidRPr="00D51A51">
        <w:rPr>
          <w:rFonts w:ascii="Times New Roman" w:hAnsi="Times New Roman" w:cs="Times New Roman"/>
          <w:sz w:val="24"/>
          <w:szCs w:val="24"/>
        </w:rPr>
        <w:t xml:space="preserve"> Se adiciona la fracción IX Bis al artículo 3 y la fracción IX Bis al artículo 6 de la Ley de Apicultura del Estado de México, para quedar como sigue:</w:t>
      </w:r>
    </w:p>
    <w:p w14:paraId="2A300CA5" w14:textId="77777777" w:rsidR="009E4A6F" w:rsidRPr="00D51A51" w:rsidRDefault="009E4A6F" w:rsidP="00EF6515">
      <w:pPr>
        <w:spacing w:after="0" w:line="240" w:lineRule="auto"/>
        <w:ind w:right="49"/>
        <w:jc w:val="both"/>
        <w:rPr>
          <w:rFonts w:ascii="Times New Roman" w:hAnsi="Times New Roman" w:cs="Times New Roman"/>
          <w:sz w:val="24"/>
          <w:szCs w:val="24"/>
        </w:rPr>
      </w:pPr>
    </w:p>
    <w:p w14:paraId="1061F122" w14:textId="77777777" w:rsidR="009E4A6F" w:rsidRPr="00D51A51" w:rsidRDefault="009E4A6F"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b/>
          <w:sz w:val="24"/>
          <w:szCs w:val="24"/>
        </w:rPr>
        <w:t>Artículo 3.</w:t>
      </w:r>
      <w:r w:rsidRPr="00D51A51">
        <w:rPr>
          <w:rFonts w:ascii="Times New Roman" w:hAnsi="Times New Roman" w:cs="Times New Roman"/>
          <w:sz w:val="24"/>
          <w:szCs w:val="24"/>
        </w:rPr>
        <w:t xml:space="preserve"> …</w:t>
      </w:r>
    </w:p>
    <w:p w14:paraId="186C5B01" w14:textId="77777777" w:rsidR="009E4A6F" w:rsidRPr="00D51A51" w:rsidRDefault="009E4A6F" w:rsidP="00EF6515">
      <w:pPr>
        <w:spacing w:after="0" w:line="240" w:lineRule="auto"/>
        <w:ind w:right="49"/>
        <w:jc w:val="both"/>
        <w:rPr>
          <w:rFonts w:ascii="Times New Roman" w:hAnsi="Times New Roman" w:cs="Times New Roman"/>
          <w:sz w:val="24"/>
          <w:szCs w:val="24"/>
        </w:rPr>
      </w:pPr>
    </w:p>
    <w:p w14:paraId="0FEBEAF1" w14:textId="77777777" w:rsidR="009E4A6F" w:rsidRPr="00D51A51" w:rsidRDefault="009E4A6F"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b/>
          <w:sz w:val="24"/>
          <w:szCs w:val="24"/>
        </w:rPr>
        <w:t>I. a IX.</w:t>
      </w:r>
      <w:r w:rsidRPr="00D51A51">
        <w:rPr>
          <w:rFonts w:ascii="Times New Roman" w:hAnsi="Times New Roman" w:cs="Times New Roman"/>
          <w:sz w:val="24"/>
          <w:szCs w:val="24"/>
        </w:rPr>
        <w:t xml:space="preserve"> … </w:t>
      </w:r>
    </w:p>
    <w:p w14:paraId="68A0CE27" w14:textId="77777777" w:rsidR="009E4A6F" w:rsidRPr="00D51A51" w:rsidRDefault="009E4A6F" w:rsidP="00EF6515">
      <w:pPr>
        <w:spacing w:after="0" w:line="240" w:lineRule="auto"/>
        <w:ind w:right="49"/>
        <w:jc w:val="both"/>
        <w:rPr>
          <w:rFonts w:ascii="Times New Roman" w:hAnsi="Times New Roman" w:cs="Times New Roman"/>
          <w:sz w:val="24"/>
          <w:szCs w:val="24"/>
        </w:rPr>
      </w:pPr>
    </w:p>
    <w:p w14:paraId="7C11AD9E" w14:textId="77777777" w:rsidR="009E4A6F" w:rsidRPr="00D51A51" w:rsidRDefault="009E4A6F"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b/>
          <w:sz w:val="24"/>
          <w:szCs w:val="24"/>
        </w:rPr>
        <w:t>IX Bis.</w:t>
      </w:r>
      <w:r w:rsidRPr="00D51A51">
        <w:rPr>
          <w:rFonts w:ascii="Times New Roman" w:hAnsi="Times New Roman" w:cs="Times New Roman"/>
          <w:sz w:val="24"/>
          <w:szCs w:val="24"/>
        </w:rPr>
        <w:t xml:space="preserve"> Espacio Polinizador: A los contenedores, jardines, terrenos o áreas que cuenten con flora melífera, nativas que favorezcan la actividad apícola y a los polinizadores.</w:t>
      </w:r>
    </w:p>
    <w:p w14:paraId="4D3E857A" w14:textId="77777777" w:rsidR="009E4A6F" w:rsidRPr="00D51A51" w:rsidRDefault="009E4A6F" w:rsidP="00EF6515">
      <w:pPr>
        <w:spacing w:after="0" w:line="240" w:lineRule="auto"/>
        <w:ind w:right="49"/>
        <w:jc w:val="both"/>
        <w:rPr>
          <w:rFonts w:ascii="Times New Roman" w:hAnsi="Times New Roman" w:cs="Times New Roman"/>
          <w:sz w:val="24"/>
          <w:szCs w:val="24"/>
        </w:rPr>
      </w:pPr>
    </w:p>
    <w:p w14:paraId="7293758E" w14:textId="77777777" w:rsidR="009E4A6F" w:rsidRPr="00D51A51" w:rsidRDefault="009E4A6F"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b/>
          <w:sz w:val="24"/>
          <w:szCs w:val="24"/>
        </w:rPr>
        <w:t>X. a XIX.</w:t>
      </w:r>
      <w:r w:rsidRPr="00D51A51">
        <w:rPr>
          <w:rFonts w:ascii="Times New Roman" w:hAnsi="Times New Roman" w:cs="Times New Roman"/>
          <w:sz w:val="24"/>
          <w:szCs w:val="24"/>
        </w:rPr>
        <w:t xml:space="preserve"> … </w:t>
      </w:r>
    </w:p>
    <w:p w14:paraId="1E11B96E" w14:textId="77777777" w:rsidR="009E4A6F" w:rsidRPr="00D51A51" w:rsidRDefault="009E4A6F" w:rsidP="00EF6515">
      <w:pPr>
        <w:spacing w:after="0" w:line="240" w:lineRule="auto"/>
        <w:ind w:right="49"/>
        <w:jc w:val="both"/>
        <w:rPr>
          <w:rFonts w:ascii="Times New Roman" w:hAnsi="Times New Roman" w:cs="Times New Roman"/>
          <w:sz w:val="24"/>
          <w:szCs w:val="24"/>
        </w:rPr>
      </w:pPr>
    </w:p>
    <w:p w14:paraId="290379B8" w14:textId="77777777" w:rsidR="009E4A6F" w:rsidRPr="00D51A51" w:rsidRDefault="009E4A6F"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b/>
          <w:sz w:val="24"/>
          <w:szCs w:val="24"/>
        </w:rPr>
        <w:t>Artículo 6.</w:t>
      </w:r>
      <w:r w:rsidRPr="00D51A51">
        <w:rPr>
          <w:rFonts w:ascii="Times New Roman" w:hAnsi="Times New Roman" w:cs="Times New Roman"/>
          <w:sz w:val="24"/>
          <w:szCs w:val="24"/>
        </w:rPr>
        <w:t xml:space="preserve"> …</w:t>
      </w:r>
    </w:p>
    <w:p w14:paraId="056149A2" w14:textId="77777777" w:rsidR="009E4A6F" w:rsidRPr="00D51A51" w:rsidRDefault="009E4A6F" w:rsidP="00EF6515">
      <w:pPr>
        <w:spacing w:after="0" w:line="240" w:lineRule="auto"/>
        <w:ind w:right="49"/>
        <w:jc w:val="both"/>
        <w:rPr>
          <w:rFonts w:ascii="Times New Roman" w:hAnsi="Times New Roman" w:cs="Times New Roman"/>
          <w:sz w:val="24"/>
          <w:szCs w:val="24"/>
        </w:rPr>
      </w:pPr>
    </w:p>
    <w:p w14:paraId="005291C4" w14:textId="77777777" w:rsidR="009E4A6F" w:rsidRPr="00D51A51" w:rsidRDefault="009E4A6F"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b/>
          <w:sz w:val="24"/>
          <w:szCs w:val="24"/>
        </w:rPr>
        <w:t>I. a IX.</w:t>
      </w:r>
      <w:r w:rsidRPr="00D51A51">
        <w:rPr>
          <w:rFonts w:ascii="Times New Roman" w:hAnsi="Times New Roman" w:cs="Times New Roman"/>
          <w:sz w:val="24"/>
          <w:szCs w:val="24"/>
        </w:rPr>
        <w:t xml:space="preserve"> … </w:t>
      </w:r>
    </w:p>
    <w:p w14:paraId="7AAEAB5F" w14:textId="77777777" w:rsidR="009E4A6F" w:rsidRPr="00D51A51" w:rsidRDefault="009E4A6F" w:rsidP="00EF6515">
      <w:pPr>
        <w:spacing w:after="0" w:line="240" w:lineRule="auto"/>
        <w:ind w:right="49"/>
        <w:jc w:val="both"/>
        <w:rPr>
          <w:rFonts w:ascii="Times New Roman" w:hAnsi="Times New Roman" w:cs="Times New Roman"/>
          <w:sz w:val="24"/>
          <w:szCs w:val="24"/>
        </w:rPr>
      </w:pPr>
    </w:p>
    <w:p w14:paraId="19F14AEF" w14:textId="77777777" w:rsidR="009E4A6F" w:rsidRPr="00D51A51" w:rsidRDefault="009E4A6F"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b/>
          <w:sz w:val="24"/>
          <w:szCs w:val="24"/>
        </w:rPr>
        <w:t>IX Bis.</w:t>
      </w:r>
      <w:r w:rsidRPr="00D51A51">
        <w:rPr>
          <w:rFonts w:ascii="Times New Roman" w:hAnsi="Times New Roman" w:cs="Times New Roman"/>
          <w:sz w:val="24"/>
          <w:szCs w:val="24"/>
        </w:rPr>
        <w:t xml:space="preserve"> Impulsar la creación, instalación, atención o transformación de áreas verdes del Estado de México y sus municipios, así como de los entes privados interesados en espacios polinizadores, así como generar campañas permanentes para establecer plantaciones acordes con la región. </w:t>
      </w:r>
    </w:p>
    <w:p w14:paraId="58D47895" w14:textId="77777777" w:rsidR="009E4A6F" w:rsidRPr="00D51A51" w:rsidRDefault="009E4A6F" w:rsidP="00EF6515">
      <w:pPr>
        <w:spacing w:after="0" w:line="240" w:lineRule="auto"/>
        <w:ind w:right="49"/>
        <w:jc w:val="both"/>
        <w:rPr>
          <w:rFonts w:ascii="Times New Roman" w:hAnsi="Times New Roman" w:cs="Times New Roman"/>
          <w:sz w:val="24"/>
          <w:szCs w:val="24"/>
        </w:rPr>
      </w:pPr>
    </w:p>
    <w:p w14:paraId="6A22CA16" w14:textId="77777777" w:rsidR="009E4A6F" w:rsidRPr="00D51A51" w:rsidRDefault="009E4A6F"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b/>
          <w:sz w:val="24"/>
          <w:szCs w:val="24"/>
        </w:rPr>
        <w:t>X. a XXVI.</w:t>
      </w:r>
      <w:r w:rsidRPr="00D51A51">
        <w:rPr>
          <w:rFonts w:ascii="Times New Roman" w:hAnsi="Times New Roman" w:cs="Times New Roman"/>
          <w:sz w:val="24"/>
          <w:szCs w:val="24"/>
        </w:rPr>
        <w:t xml:space="preserve"> … </w:t>
      </w:r>
    </w:p>
    <w:p w14:paraId="53AFA5A7" w14:textId="77777777" w:rsidR="009E4A6F" w:rsidRPr="00D51A51" w:rsidRDefault="009E4A6F" w:rsidP="00EF6515">
      <w:pPr>
        <w:spacing w:after="0" w:line="240" w:lineRule="auto"/>
        <w:ind w:right="49"/>
        <w:jc w:val="both"/>
        <w:rPr>
          <w:rFonts w:ascii="Times New Roman" w:hAnsi="Times New Roman" w:cs="Times New Roman"/>
          <w:sz w:val="24"/>
          <w:szCs w:val="24"/>
        </w:rPr>
      </w:pPr>
    </w:p>
    <w:p w14:paraId="1472D495" w14:textId="77777777" w:rsidR="009E4A6F" w:rsidRPr="00D51A51" w:rsidRDefault="009E4A6F" w:rsidP="00EF6515">
      <w:pPr>
        <w:spacing w:after="0" w:line="240" w:lineRule="auto"/>
        <w:ind w:right="49"/>
        <w:jc w:val="center"/>
        <w:rPr>
          <w:rFonts w:ascii="Times New Roman" w:hAnsi="Times New Roman" w:cs="Times New Roman"/>
          <w:b/>
          <w:sz w:val="24"/>
          <w:szCs w:val="24"/>
        </w:rPr>
      </w:pPr>
      <w:r w:rsidRPr="00D51A51">
        <w:rPr>
          <w:rFonts w:ascii="Times New Roman" w:hAnsi="Times New Roman" w:cs="Times New Roman"/>
          <w:b/>
          <w:sz w:val="24"/>
          <w:szCs w:val="24"/>
        </w:rPr>
        <w:t>T R A N S I T O R I O S</w:t>
      </w:r>
    </w:p>
    <w:p w14:paraId="14521499" w14:textId="77777777" w:rsidR="009E4A6F" w:rsidRPr="00D51A51" w:rsidRDefault="009E4A6F" w:rsidP="00EF6515">
      <w:pPr>
        <w:spacing w:after="0" w:line="240" w:lineRule="auto"/>
        <w:ind w:right="49"/>
        <w:jc w:val="both"/>
        <w:rPr>
          <w:rFonts w:ascii="Times New Roman" w:hAnsi="Times New Roman" w:cs="Times New Roman"/>
          <w:b/>
          <w:sz w:val="24"/>
          <w:szCs w:val="24"/>
        </w:rPr>
      </w:pPr>
    </w:p>
    <w:p w14:paraId="2BECFB76" w14:textId="77777777" w:rsidR="009E4A6F" w:rsidRPr="00D51A51" w:rsidRDefault="009E4A6F"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b/>
          <w:sz w:val="24"/>
          <w:szCs w:val="24"/>
        </w:rPr>
        <w:t>ARTÍCULO PRIMERO.-</w:t>
      </w:r>
      <w:r w:rsidRPr="00D51A51">
        <w:rPr>
          <w:rFonts w:ascii="Times New Roman" w:hAnsi="Times New Roman" w:cs="Times New Roman"/>
          <w:sz w:val="24"/>
          <w:szCs w:val="24"/>
        </w:rPr>
        <w:t xml:space="preserve"> Publíquese el presente Decreto en el Periódico Oficial "Gaceta del Gobierno".</w:t>
      </w:r>
    </w:p>
    <w:p w14:paraId="3D77BB74" w14:textId="77777777" w:rsidR="009E4A6F" w:rsidRPr="00D51A51" w:rsidRDefault="009E4A6F" w:rsidP="00EF6515">
      <w:pPr>
        <w:spacing w:after="0" w:line="240" w:lineRule="auto"/>
        <w:ind w:right="49"/>
        <w:jc w:val="both"/>
        <w:rPr>
          <w:rFonts w:ascii="Times New Roman" w:hAnsi="Times New Roman" w:cs="Times New Roman"/>
          <w:sz w:val="24"/>
          <w:szCs w:val="24"/>
        </w:rPr>
      </w:pPr>
    </w:p>
    <w:p w14:paraId="355F25F6" w14:textId="77777777" w:rsidR="009E4A6F" w:rsidRPr="00D51A51" w:rsidRDefault="009E4A6F"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b/>
          <w:sz w:val="24"/>
          <w:szCs w:val="24"/>
        </w:rPr>
        <w:lastRenderedPageBreak/>
        <w:t>ARTÍCULO SEGUNDO.-</w:t>
      </w:r>
      <w:r w:rsidRPr="00D51A51">
        <w:rPr>
          <w:rFonts w:ascii="Times New Roman" w:hAnsi="Times New Roman" w:cs="Times New Roman"/>
          <w:sz w:val="24"/>
          <w:szCs w:val="24"/>
        </w:rPr>
        <w:t xml:space="preserve"> El presente Decreto entrará en vigor al día siguiente de su publicación en el Periódico Oficial "Gaceta del Gobierno". </w:t>
      </w:r>
    </w:p>
    <w:p w14:paraId="1E401986" w14:textId="77777777" w:rsidR="009E4A6F" w:rsidRPr="00D51A51" w:rsidRDefault="009E4A6F" w:rsidP="00EF6515">
      <w:pPr>
        <w:spacing w:after="0" w:line="240" w:lineRule="auto"/>
        <w:ind w:right="49"/>
        <w:jc w:val="both"/>
        <w:rPr>
          <w:rFonts w:ascii="Times New Roman" w:hAnsi="Times New Roman" w:cs="Times New Roman"/>
          <w:sz w:val="24"/>
          <w:szCs w:val="24"/>
        </w:rPr>
      </w:pPr>
    </w:p>
    <w:p w14:paraId="1C1FE447" w14:textId="77777777" w:rsidR="009E4A6F" w:rsidRPr="00D51A51" w:rsidRDefault="009E4A6F"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b/>
          <w:sz w:val="24"/>
          <w:szCs w:val="24"/>
        </w:rPr>
        <w:t>ARTÍCULO TERCERO.-</w:t>
      </w:r>
      <w:r w:rsidRPr="00D51A51">
        <w:rPr>
          <w:rFonts w:ascii="Times New Roman" w:hAnsi="Times New Roman" w:cs="Times New Roman"/>
          <w:sz w:val="24"/>
          <w:szCs w:val="24"/>
        </w:rPr>
        <w:t xml:space="preserve"> La Secretaría del Campo, en un periodo de 90 días naturales posteriores a la publicación del presente Decreto elaborará y publicará los lineamientos técnicos para creación de los Espacios Polinizadores. </w:t>
      </w:r>
    </w:p>
    <w:p w14:paraId="0E852CEC" w14:textId="77777777" w:rsidR="009E4A6F" w:rsidRPr="00D51A51" w:rsidRDefault="009E4A6F" w:rsidP="00EF6515">
      <w:pPr>
        <w:spacing w:after="0" w:line="240" w:lineRule="auto"/>
        <w:ind w:right="49"/>
        <w:jc w:val="both"/>
        <w:rPr>
          <w:rFonts w:ascii="Times New Roman" w:hAnsi="Times New Roman" w:cs="Times New Roman"/>
          <w:sz w:val="24"/>
          <w:szCs w:val="24"/>
        </w:rPr>
      </w:pPr>
    </w:p>
    <w:p w14:paraId="261904E5" w14:textId="77777777" w:rsidR="009E4A6F" w:rsidRPr="00D51A51" w:rsidRDefault="009E4A6F"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Lo tendrá entendido el Gobernador del Estado, haciendo que se publique y se cumpla.</w:t>
      </w:r>
    </w:p>
    <w:p w14:paraId="28DD90A5" w14:textId="77777777" w:rsidR="009E4A6F" w:rsidRPr="00D51A51" w:rsidRDefault="009E4A6F" w:rsidP="00EF6515">
      <w:pPr>
        <w:spacing w:after="0" w:line="240" w:lineRule="auto"/>
        <w:ind w:right="49"/>
        <w:jc w:val="both"/>
        <w:rPr>
          <w:rFonts w:ascii="Times New Roman" w:hAnsi="Times New Roman" w:cs="Times New Roman"/>
          <w:sz w:val="24"/>
          <w:szCs w:val="24"/>
        </w:rPr>
      </w:pPr>
    </w:p>
    <w:p w14:paraId="549DD562" w14:textId="3D8FC9C4" w:rsidR="009E4A6F" w:rsidRPr="00D51A51" w:rsidRDefault="009E4A6F" w:rsidP="00EF6515">
      <w:pPr>
        <w:kinsoku w:val="0"/>
        <w:overflowPunct w:val="0"/>
        <w:spacing w:line="240" w:lineRule="auto"/>
        <w:ind w:right="49"/>
        <w:jc w:val="both"/>
        <w:textAlignment w:val="baseline"/>
        <w:rPr>
          <w:rFonts w:ascii="Times New Roman" w:hAnsi="Times New Roman" w:cs="Times New Roman"/>
          <w:sz w:val="24"/>
          <w:szCs w:val="24"/>
          <w:lang w:val="es-ES" w:eastAsia="es-ES"/>
        </w:rPr>
      </w:pPr>
      <w:r w:rsidRPr="00D51A51">
        <w:rPr>
          <w:rFonts w:ascii="Times New Roman" w:hAnsi="Times New Roman" w:cs="Times New Roman"/>
          <w:sz w:val="24"/>
          <w:szCs w:val="24"/>
          <w:lang w:val="es-ES" w:eastAsia="es-ES"/>
        </w:rPr>
        <w:t>Dado en el Palacio del Poder Legislativo, en la ciudad de Toluca de Lerdo, Capital del Estado de México, a los doce días del mes de septiembre del dos mil veintitrés.</w:t>
      </w:r>
    </w:p>
    <w:p w14:paraId="503C410A" w14:textId="77777777" w:rsidR="005C7685" w:rsidRPr="00D51A51" w:rsidRDefault="005C7685" w:rsidP="00EF6515">
      <w:pPr>
        <w:kinsoku w:val="0"/>
        <w:overflowPunct w:val="0"/>
        <w:spacing w:line="240" w:lineRule="auto"/>
        <w:ind w:right="49"/>
        <w:jc w:val="both"/>
        <w:textAlignment w:val="baseline"/>
        <w:rPr>
          <w:rFonts w:ascii="Times New Roman" w:hAnsi="Times New Roman" w:cs="Times New Roman"/>
          <w:b/>
          <w:sz w:val="24"/>
          <w:szCs w:val="24"/>
        </w:rPr>
      </w:pPr>
    </w:p>
    <w:p w14:paraId="460FE160" w14:textId="77777777" w:rsidR="009E4A6F" w:rsidRPr="00D51A51" w:rsidRDefault="009E4A6F" w:rsidP="00EF6515">
      <w:pPr>
        <w:spacing w:after="0" w:line="240" w:lineRule="auto"/>
        <w:ind w:right="49"/>
        <w:jc w:val="center"/>
        <w:rPr>
          <w:rFonts w:ascii="Times New Roman" w:hAnsi="Times New Roman" w:cs="Times New Roman"/>
          <w:b/>
          <w:sz w:val="24"/>
          <w:szCs w:val="24"/>
        </w:rPr>
      </w:pPr>
      <w:r w:rsidRPr="00D51A51">
        <w:rPr>
          <w:rFonts w:ascii="Times New Roman" w:hAnsi="Times New Roman" w:cs="Times New Roman"/>
          <w:b/>
          <w:sz w:val="24"/>
          <w:szCs w:val="24"/>
        </w:rPr>
        <w:t>PRESIDENTA</w:t>
      </w:r>
    </w:p>
    <w:p w14:paraId="3740604E" w14:textId="77777777" w:rsidR="009E4A6F" w:rsidRPr="00D51A51" w:rsidRDefault="009E4A6F" w:rsidP="00EF6515">
      <w:pPr>
        <w:spacing w:after="0" w:line="240" w:lineRule="auto"/>
        <w:ind w:right="49"/>
        <w:jc w:val="center"/>
        <w:rPr>
          <w:rFonts w:ascii="Times New Roman" w:hAnsi="Times New Roman" w:cs="Times New Roman"/>
          <w:b/>
          <w:sz w:val="24"/>
          <w:szCs w:val="24"/>
        </w:rPr>
      </w:pPr>
      <w:r w:rsidRPr="00D51A51">
        <w:rPr>
          <w:rFonts w:ascii="Times New Roman" w:hAnsi="Times New Roman" w:cs="Times New Roman"/>
          <w:b/>
          <w:sz w:val="24"/>
          <w:szCs w:val="24"/>
        </w:rPr>
        <w:t>DIP. AZUCENA CISNEROS COSS</w:t>
      </w:r>
    </w:p>
    <w:p w14:paraId="3BBB5BF0" w14:textId="77777777" w:rsidR="009E4A6F" w:rsidRPr="00D51A51" w:rsidRDefault="009E4A6F" w:rsidP="00EF6515">
      <w:pPr>
        <w:spacing w:after="0" w:line="240" w:lineRule="auto"/>
        <w:ind w:right="49"/>
        <w:jc w:val="center"/>
        <w:rPr>
          <w:rFonts w:ascii="Times New Roman" w:hAnsi="Times New Roman" w:cs="Times New Roman"/>
          <w:b/>
          <w:sz w:val="24"/>
          <w:szCs w:val="24"/>
        </w:rPr>
      </w:pPr>
    </w:p>
    <w:p w14:paraId="59AE8BFB" w14:textId="77777777" w:rsidR="009E4A6F" w:rsidRPr="00D51A51" w:rsidRDefault="009E4A6F" w:rsidP="00EF6515">
      <w:pPr>
        <w:spacing w:after="0" w:line="240" w:lineRule="auto"/>
        <w:ind w:right="49"/>
        <w:jc w:val="center"/>
        <w:rPr>
          <w:rFonts w:ascii="Times New Roman" w:hAnsi="Times New Roman" w:cs="Times New Roman"/>
          <w:b/>
          <w:sz w:val="24"/>
          <w:szCs w:val="24"/>
        </w:rPr>
      </w:pPr>
      <w:r w:rsidRPr="00D51A51">
        <w:rPr>
          <w:rFonts w:ascii="Times New Roman" w:hAnsi="Times New Roman" w:cs="Times New Roman"/>
          <w:b/>
          <w:sz w:val="24"/>
          <w:szCs w:val="24"/>
        </w:rPr>
        <w:t>SECRETARIAS</w:t>
      </w:r>
    </w:p>
    <w:p w14:paraId="735F594A" w14:textId="77777777" w:rsidR="009E4A6F" w:rsidRPr="00D51A51" w:rsidRDefault="009E4A6F" w:rsidP="00EF6515">
      <w:pPr>
        <w:spacing w:after="0" w:line="240" w:lineRule="auto"/>
        <w:ind w:right="49"/>
        <w:jc w:val="center"/>
        <w:rPr>
          <w:rFonts w:ascii="Times New Roman" w:hAnsi="Times New Roman" w:cs="Times New Roman"/>
          <w:b/>
          <w:sz w:val="24"/>
          <w:szCs w:val="24"/>
        </w:rPr>
      </w:pPr>
      <w:r w:rsidRPr="00D51A51">
        <w:rPr>
          <w:rFonts w:ascii="Times New Roman" w:hAnsi="Times New Roman" w:cs="Times New Roman"/>
          <w:b/>
          <w:sz w:val="24"/>
          <w:szCs w:val="24"/>
        </w:rPr>
        <w:t>DIP. VIRIDIANA FUENTES CRUZ</w:t>
      </w:r>
    </w:p>
    <w:tbl>
      <w:tblPr>
        <w:tblW w:w="0" w:type="auto"/>
        <w:jc w:val="center"/>
        <w:tblLook w:val="04A0" w:firstRow="1" w:lastRow="0" w:firstColumn="1" w:lastColumn="0" w:noHBand="0" w:noVBand="1"/>
      </w:tblPr>
      <w:tblGrid>
        <w:gridCol w:w="4446"/>
        <w:gridCol w:w="4392"/>
      </w:tblGrid>
      <w:tr w:rsidR="009E4A6F" w:rsidRPr="00D51A51" w14:paraId="3249419D" w14:textId="77777777" w:rsidTr="005C7685">
        <w:trPr>
          <w:jc w:val="center"/>
        </w:trPr>
        <w:tc>
          <w:tcPr>
            <w:tcW w:w="4446" w:type="dxa"/>
            <w:shd w:val="clear" w:color="auto" w:fill="auto"/>
          </w:tcPr>
          <w:p w14:paraId="393EE210" w14:textId="77777777" w:rsidR="009E4A6F" w:rsidRPr="00D51A51" w:rsidRDefault="009E4A6F" w:rsidP="00EF6515">
            <w:pPr>
              <w:spacing w:after="0" w:line="240" w:lineRule="auto"/>
              <w:ind w:right="49"/>
              <w:jc w:val="center"/>
              <w:rPr>
                <w:rFonts w:ascii="Times New Roman" w:hAnsi="Times New Roman" w:cs="Times New Roman"/>
                <w:b/>
                <w:sz w:val="24"/>
                <w:szCs w:val="24"/>
              </w:rPr>
            </w:pPr>
            <w:r w:rsidRPr="00D51A51">
              <w:rPr>
                <w:rFonts w:ascii="Times New Roman" w:hAnsi="Times New Roman" w:cs="Times New Roman"/>
                <w:b/>
                <w:sz w:val="24"/>
                <w:szCs w:val="24"/>
              </w:rPr>
              <w:t xml:space="preserve">DIP. SILVIA </w:t>
            </w:r>
          </w:p>
          <w:p w14:paraId="3C7352E9" w14:textId="77777777" w:rsidR="009E4A6F" w:rsidRPr="00D51A51" w:rsidRDefault="009E4A6F" w:rsidP="00EF6515">
            <w:pPr>
              <w:spacing w:after="0" w:line="240" w:lineRule="auto"/>
              <w:ind w:right="49"/>
              <w:jc w:val="center"/>
              <w:rPr>
                <w:rFonts w:ascii="Times New Roman" w:hAnsi="Times New Roman" w:cs="Times New Roman"/>
                <w:b/>
                <w:sz w:val="24"/>
                <w:szCs w:val="24"/>
              </w:rPr>
            </w:pPr>
            <w:r w:rsidRPr="00D51A51">
              <w:rPr>
                <w:rFonts w:ascii="Times New Roman" w:hAnsi="Times New Roman" w:cs="Times New Roman"/>
                <w:b/>
                <w:sz w:val="24"/>
                <w:szCs w:val="24"/>
              </w:rPr>
              <w:t>BARBERENA MALDONADO</w:t>
            </w:r>
          </w:p>
        </w:tc>
        <w:tc>
          <w:tcPr>
            <w:tcW w:w="4392" w:type="dxa"/>
            <w:shd w:val="clear" w:color="auto" w:fill="auto"/>
          </w:tcPr>
          <w:p w14:paraId="2F4078FB" w14:textId="77777777" w:rsidR="009E4A6F" w:rsidRPr="00D51A51" w:rsidRDefault="009E4A6F" w:rsidP="00EF6515">
            <w:pPr>
              <w:spacing w:after="0" w:line="240" w:lineRule="auto"/>
              <w:ind w:right="49"/>
              <w:jc w:val="center"/>
              <w:rPr>
                <w:rFonts w:ascii="Times New Roman" w:hAnsi="Times New Roman" w:cs="Times New Roman"/>
                <w:b/>
                <w:sz w:val="24"/>
                <w:szCs w:val="24"/>
              </w:rPr>
            </w:pPr>
            <w:r w:rsidRPr="00D51A51">
              <w:rPr>
                <w:rFonts w:ascii="Times New Roman" w:hAnsi="Times New Roman" w:cs="Times New Roman"/>
                <w:b/>
                <w:sz w:val="24"/>
                <w:szCs w:val="24"/>
              </w:rPr>
              <w:t xml:space="preserve">DIP. MÓNICA MIRIAM </w:t>
            </w:r>
          </w:p>
          <w:p w14:paraId="576E01D6" w14:textId="77777777" w:rsidR="009E4A6F" w:rsidRPr="00D51A51" w:rsidRDefault="009E4A6F" w:rsidP="00EF6515">
            <w:pPr>
              <w:spacing w:after="0" w:line="240" w:lineRule="auto"/>
              <w:ind w:right="49"/>
              <w:jc w:val="center"/>
              <w:rPr>
                <w:rFonts w:ascii="Times New Roman" w:hAnsi="Times New Roman" w:cs="Times New Roman"/>
                <w:b/>
                <w:sz w:val="24"/>
                <w:szCs w:val="24"/>
              </w:rPr>
            </w:pPr>
            <w:r w:rsidRPr="00D51A51">
              <w:rPr>
                <w:rFonts w:ascii="Times New Roman" w:hAnsi="Times New Roman" w:cs="Times New Roman"/>
                <w:b/>
                <w:sz w:val="24"/>
                <w:szCs w:val="24"/>
              </w:rPr>
              <w:t>GRANILLO VELAZCO</w:t>
            </w:r>
          </w:p>
        </w:tc>
      </w:tr>
    </w:tbl>
    <w:p w14:paraId="763477E2" w14:textId="77777777" w:rsidR="00B8581D" w:rsidRPr="00D51A51" w:rsidRDefault="00B8581D" w:rsidP="00EF6515">
      <w:pPr>
        <w:pStyle w:val="Sinespaciado"/>
        <w:ind w:right="49"/>
        <w:rPr>
          <w:rFonts w:ascii="Times New Roman" w:hAnsi="Times New Roman" w:cs="Times New Roman"/>
          <w:sz w:val="24"/>
          <w:szCs w:val="24"/>
        </w:rPr>
      </w:pPr>
    </w:p>
    <w:p w14:paraId="48E75198" w14:textId="77777777" w:rsidR="00594310" w:rsidRPr="00D51A51" w:rsidRDefault="00594310" w:rsidP="00EF6515">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(Fin del documento)</w:t>
      </w:r>
    </w:p>
    <w:p w14:paraId="511F54A4" w14:textId="067A50C9" w:rsidR="00594310" w:rsidRPr="00D51A51" w:rsidRDefault="00594310" w:rsidP="00EF6515">
      <w:pPr>
        <w:spacing w:after="0" w:line="240" w:lineRule="auto"/>
        <w:ind w:right="49"/>
        <w:jc w:val="both"/>
        <w:rPr>
          <w:rFonts w:ascii="Times New Roman" w:hAnsi="Times New Roman" w:cs="Times New Roman"/>
          <w:sz w:val="24"/>
          <w:szCs w:val="24"/>
        </w:rPr>
      </w:pPr>
    </w:p>
    <w:p w14:paraId="7F7005BF" w14:textId="39FEFE9B"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PRESIDENTA DIP. AZUCENA CISNEROS COSS. Gracias.</w:t>
      </w:r>
    </w:p>
    <w:p w14:paraId="07997936"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Leído el dictamen con sus antecedentes, pido a quienes estén por su turno a discusión se sirvan a levantar la mano.</w:t>
      </w:r>
    </w:p>
    <w:p w14:paraId="25CBB3CE"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SECRETARIA DIP. SILVIA BARBERENA MALDONADO. Presidenta, la propuesta ha sido aprobada por unanimidad de votos.</w:t>
      </w:r>
    </w:p>
    <w:p w14:paraId="12BDBF9A"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PRESIDENTA DIP. AZUCENA CISNEROS COSS. Abro la discusión en lo general, y pregunto a los diputados y a las diputadas si desean hacer uso de la palabra.</w:t>
      </w:r>
    </w:p>
    <w:p w14:paraId="146C41A7"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Para recabar la votación en lo general, pido a la Secretaría abra el sistema de votación hasta por dos minutos.</w:t>
      </w:r>
    </w:p>
    <w:p w14:paraId="181F5AD1"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Si alguien desea separar algún artículo en lo particular, sírvase a expresarlo.</w:t>
      </w:r>
    </w:p>
    <w:p w14:paraId="05EBD1C8"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SECRETARIA DIP. SILVIA BARBERENA MALDONADO. Ábrase el sistema de votación hasta por dos minutos.</w:t>
      </w:r>
    </w:p>
    <w:p w14:paraId="42DB8E91" w14:textId="77777777" w:rsidR="00004925" w:rsidRPr="00D51A51" w:rsidRDefault="00004925" w:rsidP="00EF6515">
      <w:pPr>
        <w:spacing w:after="0" w:line="240" w:lineRule="auto"/>
        <w:ind w:right="49"/>
        <w:jc w:val="center"/>
        <w:rPr>
          <w:rFonts w:ascii="Times New Roman" w:hAnsi="Times New Roman" w:cs="Times New Roman"/>
          <w:i/>
          <w:sz w:val="24"/>
          <w:szCs w:val="24"/>
        </w:rPr>
      </w:pPr>
      <w:r w:rsidRPr="00D51A51">
        <w:rPr>
          <w:rFonts w:ascii="Times New Roman" w:hAnsi="Times New Roman" w:cs="Times New Roman"/>
          <w:i/>
          <w:sz w:val="24"/>
          <w:szCs w:val="24"/>
        </w:rPr>
        <w:t>(Votación nominal)</w:t>
      </w:r>
    </w:p>
    <w:p w14:paraId="7BF93141"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SECRETARIA DIP. SILVIA BARBERENA MALDONADO. ¿Algún diputado que falte por emitir su voto?</w:t>
      </w:r>
    </w:p>
    <w:p w14:paraId="21E38FFD"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Presidenta, el dictamen y el proyecto de decreto ha sido aprobado en lo general por unanimidad de votos.</w:t>
      </w:r>
    </w:p>
    <w:p w14:paraId="32179CAD"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PRESIDENTA DIP. AZUCENA CISNEROS COSS. Se tiene por aprobados en lo general el dictamen y el proyecto de decreto. Se declara también su aprobación en lo particular.</w:t>
      </w:r>
    </w:p>
    <w:p w14:paraId="4EE2626D"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Con base en el punto 11, el diputado Narcizo Fierro leerá la iniciativa con proyecto de decreto para la designación de diputados integrantes de la LXI Legislatura para integrar la Presea Estado de México 2023, presentada por la Junta de Coordinación Política, de urgente y obvia resolución.</w:t>
      </w:r>
    </w:p>
    <w:p w14:paraId="5DE6D7AC"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DIP. LUIS NARCIZO FIERRO CIMA. Muchas gracias, Presidenta.</w:t>
      </w:r>
    </w:p>
    <w:p w14:paraId="7BECC6C9" w14:textId="77777777" w:rsidR="00004925" w:rsidRPr="00D51A51" w:rsidRDefault="00004925" w:rsidP="00EF6515">
      <w:pPr>
        <w:spacing w:after="0" w:line="240" w:lineRule="auto"/>
        <w:ind w:right="49"/>
        <w:jc w:val="right"/>
        <w:rPr>
          <w:rFonts w:ascii="Times New Roman" w:hAnsi="Times New Roman" w:cs="Times New Roman"/>
          <w:sz w:val="24"/>
          <w:szCs w:val="24"/>
        </w:rPr>
      </w:pPr>
      <w:r w:rsidRPr="00D51A51">
        <w:rPr>
          <w:rFonts w:ascii="Times New Roman" w:hAnsi="Times New Roman" w:cs="Times New Roman"/>
          <w:sz w:val="24"/>
          <w:szCs w:val="24"/>
        </w:rPr>
        <w:t>Toluca de Lerdo, México; a 12 de septiembre del 2023.</w:t>
      </w:r>
    </w:p>
    <w:p w14:paraId="4592FD0A"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DIPUTADA AZUCENA CISNEROS COSS</w:t>
      </w:r>
    </w:p>
    <w:p w14:paraId="33023164"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lastRenderedPageBreak/>
        <w:t>PRESIDENTE DE LA HONORABLE LXI LEGISLATURA</w:t>
      </w:r>
    </w:p>
    <w:p w14:paraId="762D8B1D"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DEL ESTADO DE MÉXICO</w:t>
      </w:r>
    </w:p>
    <w:p w14:paraId="4C3EC3CE"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PRESENTE</w:t>
      </w:r>
    </w:p>
    <w:p w14:paraId="1EEAA1CF"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Quienes integramos la Junta de Coordinación Política, con fundamento en lo establecido en los artículos 51 fracción II de la Constitución Política del Estado Libre y Soberano de México y 28 fracción I de la Ley Orgánica del Poder Legislativo del Estado Libre y Soberano de México, nos permitimos presentar a la aprobación de la LXI Legislatura iniciativa de decreto para designar representante propietario y suplente para integrar el Consejo de Premiación en la Presea Estado de México, de conformidad con la siguiente</w:t>
      </w:r>
    </w:p>
    <w:p w14:paraId="2A4E5239"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EXPOSICIÓN DE MOTIVOS</w:t>
      </w:r>
    </w:p>
    <w:p w14:paraId="19B52E40"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Con motivo del otorgamiento a la Presea Estado de México 2023 y en observancia de lo previsto en el artículo 16 fracción VII del Reglamento del Mérito Civil del Estado de México, nos permitimos elaborar la presente iniciativa de decreto para integrar el Consejo de Premiación a la Presea Estado de México, mediante la designación de una diputada o diputado representante de la Legislatura local.</w:t>
      </w:r>
    </w:p>
    <w:p w14:paraId="56BC030C"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Es importante que la representación popular del Estado de México favorezca todas aquellas acciones que permitan reconocer y agradecer la obra y méritos de quien ha contribuido con el bienestar y prosperidad de las personas y de las Instituciones, y con ello del Estado, la Nación y la propia humanidad.</w:t>
      </w:r>
    </w:p>
    <w:p w14:paraId="05CDCD3D"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En consecuencia, proponemos como representantes de la Legislatura para integrar el Consejo de Premiación a las ciudadanas diputadas Martha Amalia Moya Bastón y la diputada Ingrid Krasopani Schemelensky Castro.</w:t>
      </w:r>
    </w:p>
    <w:p w14:paraId="43474386"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Toda vez que con esta iniciativa se cumple con un mandato jurídico, nos permitimos, con base en lo señalado en los artículos 55 de la Constitución Política del Estado Libre y Soberano de México y 83 de la Ley Orgánica del Poder Legislativo del Estado Libre y Soberano de México y 74 del Reglamento del Poder Legislativo del Estado Libre y Soberano de México, pedir la dispensa de su trámite de dictamen para llevar a cabo de inmediato su análisis y resolver lo que corresponda.</w:t>
      </w:r>
    </w:p>
    <w:p w14:paraId="1FF64585"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Anexamos el proyecto de decreto para que sea aprobado en sus términos.</w:t>
      </w:r>
    </w:p>
    <w:p w14:paraId="45D5D0FD"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Sin otro particular, le expresamos nuestra distinguida consideración.</w:t>
      </w:r>
    </w:p>
    <w:p w14:paraId="36BF534D"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ATENTAMENTE</w:t>
      </w:r>
    </w:p>
    <w:p w14:paraId="64EB7F32"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JUNTA DE COORDINACIÓN POLÍTICA DE LA LXI LEGISLATURA</w:t>
      </w:r>
    </w:p>
    <w:p w14:paraId="397B9348"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DEL ESTADO DE MÉXICO</w:t>
      </w:r>
    </w:p>
    <w:p w14:paraId="54CDFD22"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 xml:space="preserve">PRESIDENTE </w:t>
      </w:r>
    </w:p>
    <w:p w14:paraId="7D74E23B"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 xml:space="preserve">DIP. ELÍAS RESCALA JIMÉNEZ </w:t>
      </w:r>
    </w:p>
    <w:p w14:paraId="0817EC52"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 xml:space="preserve">VICEPRESIDENTE </w:t>
      </w:r>
    </w:p>
    <w:p w14:paraId="18D1B512"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 xml:space="preserve">DIP. MAURILIO HERNÁNDEZ GONZÁLEZ </w:t>
      </w:r>
    </w:p>
    <w:p w14:paraId="401C3E9E"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 xml:space="preserve">VICEPRESIDENTE </w:t>
      </w:r>
    </w:p>
    <w:p w14:paraId="169B0D64"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DIP. ENRIQUE VARGAS DEL VILLAR</w:t>
      </w:r>
    </w:p>
    <w:p w14:paraId="555D6E93"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 xml:space="preserve">SECRETARIO </w:t>
      </w:r>
    </w:p>
    <w:p w14:paraId="7C67CE8C"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 xml:space="preserve">DIP. SERGIO GARCÍA SOSA </w:t>
      </w:r>
    </w:p>
    <w:p w14:paraId="356BC633"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 xml:space="preserve">VOCAL </w:t>
      </w:r>
    </w:p>
    <w:p w14:paraId="029F5764"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 xml:space="preserve">DIP. OMAR ORTEGA ÁLVAREZ </w:t>
      </w:r>
    </w:p>
    <w:p w14:paraId="35E84808"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VOCAL</w:t>
      </w:r>
    </w:p>
    <w:p w14:paraId="2B20374C"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 xml:space="preserve"> DIP. MARÍA LUISA MENDOZA MONDRAGÓN </w:t>
      </w:r>
    </w:p>
    <w:p w14:paraId="0DF627AB"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VOCAL</w:t>
      </w:r>
    </w:p>
    <w:p w14:paraId="375C826B"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DIP. MARTÍN ZEPEDA HERNÁNDEZ</w:t>
      </w:r>
    </w:p>
    <w:p w14:paraId="73041EA8" w14:textId="77777777" w:rsidR="00004925" w:rsidRPr="00D51A51" w:rsidRDefault="00004925" w:rsidP="00EF6515">
      <w:pPr>
        <w:spacing w:after="0" w:line="240" w:lineRule="auto"/>
        <w:ind w:right="49"/>
        <w:rPr>
          <w:rFonts w:ascii="Times New Roman" w:hAnsi="Times New Roman" w:cs="Times New Roman"/>
          <w:sz w:val="24"/>
          <w:szCs w:val="24"/>
        </w:rPr>
      </w:pPr>
      <w:r w:rsidRPr="00D51A51">
        <w:rPr>
          <w:rFonts w:ascii="Times New Roman" w:hAnsi="Times New Roman" w:cs="Times New Roman"/>
          <w:sz w:val="24"/>
          <w:szCs w:val="24"/>
        </w:rPr>
        <w:t xml:space="preserve">DECRETO NÚMERO </w:t>
      </w:r>
    </w:p>
    <w:p w14:paraId="0019006E" w14:textId="77777777" w:rsidR="00004925" w:rsidRPr="00D51A51" w:rsidRDefault="00004925" w:rsidP="00EF6515">
      <w:pPr>
        <w:spacing w:after="0" w:line="240" w:lineRule="auto"/>
        <w:ind w:right="49"/>
        <w:rPr>
          <w:rFonts w:ascii="Times New Roman" w:hAnsi="Times New Roman" w:cs="Times New Roman"/>
          <w:sz w:val="24"/>
          <w:szCs w:val="24"/>
        </w:rPr>
      </w:pPr>
      <w:r w:rsidRPr="00D51A51">
        <w:rPr>
          <w:rFonts w:ascii="Times New Roman" w:hAnsi="Times New Roman" w:cs="Times New Roman"/>
          <w:sz w:val="24"/>
          <w:szCs w:val="24"/>
        </w:rPr>
        <w:t xml:space="preserve">DE LA HONORABLE LXI LEGISLATURA DEL ESTADO DE MÉXICO </w:t>
      </w:r>
    </w:p>
    <w:p w14:paraId="5A3236EE" w14:textId="77777777" w:rsidR="00004925" w:rsidRPr="00D51A51" w:rsidRDefault="00004925" w:rsidP="00EF6515">
      <w:pPr>
        <w:spacing w:after="0" w:line="240" w:lineRule="auto"/>
        <w:ind w:right="49"/>
        <w:rPr>
          <w:rFonts w:ascii="Times New Roman" w:hAnsi="Times New Roman" w:cs="Times New Roman"/>
          <w:sz w:val="24"/>
          <w:szCs w:val="24"/>
        </w:rPr>
      </w:pPr>
      <w:r w:rsidRPr="00D51A51">
        <w:rPr>
          <w:rFonts w:ascii="Times New Roman" w:hAnsi="Times New Roman" w:cs="Times New Roman"/>
          <w:sz w:val="24"/>
          <w:szCs w:val="24"/>
        </w:rPr>
        <w:t>DECRETA:</w:t>
      </w:r>
    </w:p>
    <w:p w14:paraId="5372206D"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lastRenderedPageBreak/>
        <w:t>ARTÍCULO ÚNICO. De conformidad con lo dispuesto en el artículo 16 fracción VII del Reglamento del Mérito Civil del Estado de México, se designa representantes propietario y suplente de la Legislatura para integrar el Consejo de Premiación de la Presea Estado de México a las diputadas que a continuación se indica:</w:t>
      </w: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6"/>
        <w:gridCol w:w="7439"/>
      </w:tblGrid>
      <w:tr w:rsidR="00004925" w:rsidRPr="00D51A51" w14:paraId="17468223" w14:textId="77777777" w:rsidTr="00004925">
        <w:tc>
          <w:tcPr>
            <w:tcW w:w="1980" w:type="dxa"/>
          </w:tcPr>
          <w:p w14:paraId="5C52E683" w14:textId="77777777" w:rsidR="00004925" w:rsidRPr="00D51A51" w:rsidRDefault="00004925" w:rsidP="00EF6515">
            <w:pPr>
              <w:ind w:right="49"/>
              <w:rPr>
                <w:rFonts w:ascii="Times New Roman" w:hAnsi="Times New Roman" w:cs="Times New Roman"/>
                <w:sz w:val="24"/>
                <w:szCs w:val="24"/>
              </w:rPr>
            </w:pPr>
            <w:r w:rsidRPr="00D51A51">
              <w:rPr>
                <w:rFonts w:ascii="Times New Roman" w:hAnsi="Times New Roman" w:cs="Times New Roman"/>
                <w:sz w:val="24"/>
                <w:szCs w:val="24"/>
              </w:rPr>
              <w:t>PROPIETARIO</w:t>
            </w:r>
          </w:p>
        </w:tc>
        <w:tc>
          <w:tcPr>
            <w:tcW w:w="7982" w:type="dxa"/>
          </w:tcPr>
          <w:p w14:paraId="73622586" w14:textId="77777777" w:rsidR="00004925" w:rsidRPr="00D51A51" w:rsidRDefault="00004925" w:rsidP="00EF6515">
            <w:pPr>
              <w:ind w:right="49"/>
              <w:rPr>
                <w:rFonts w:ascii="Times New Roman" w:hAnsi="Times New Roman" w:cs="Times New Roman"/>
                <w:sz w:val="24"/>
                <w:szCs w:val="24"/>
              </w:rPr>
            </w:pPr>
            <w:r w:rsidRPr="00D51A51">
              <w:rPr>
                <w:rFonts w:ascii="Times New Roman" w:hAnsi="Times New Roman" w:cs="Times New Roman"/>
                <w:sz w:val="24"/>
                <w:szCs w:val="24"/>
              </w:rPr>
              <w:t>DIP. MARTHA AMALIA MOYA BASTÓN</w:t>
            </w:r>
          </w:p>
        </w:tc>
      </w:tr>
      <w:tr w:rsidR="00004925" w:rsidRPr="00D51A51" w14:paraId="1DCB28C5" w14:textId="77777777" w:rsidTr="00004925">
        <w:tc>
          <w:tcPr>
            <w:tcW w:w="1980" w:type="dxa"/>
          </w:tcPr>
          <w:p w14:paraId="06FB4752" w14:textId="77777777" w:rsidR="00004925" w:rsidRPr="00D51A51" w:rsidRDefault="00004925" w:rsidP="00EF6515">
            <w:pPr>
              <w:ind w:right="49"/>
              <w:rPr>
                <w:rFonts w:ascii="Times New Roman" w:hAnsi="Times New Roman" w:cs="Times New Roman"/>
                <w:sz w:val="24"/>
                <w:szCs w:val="24"/>
              </w:rPr>
            </w:pPr>
            <w:r w:rsidRPr="00D51A51">
              <w:rPr>
                <w:rFonts w:ascii="Times New Roman" w:hAnsi="Times New Roman" w:cs="Times New Roman"/>
                <w:sz w:val="24"/>
                <w:szCs w:val="24"/>
              </w:rPr>
              <w:t>SUPLENTE</w:t>
            </w:r>
          </w:p>
        </w:tc>
        <w:tc>
          <w:tcPr>
            <w:tcW w:w="7982" w:type="dxa"/>
          </w:tcPr>
          <w:p w14:paraId="70EBB6A7" w14:textId="77777777" w:rsidR="00004925" w:rsidRPr="00D51A51" w:rsidRDefault="00004925" w:rsidP="00EF6515">
            <w:pPr>
              <w:ind w:right="49"/>
              <w:rPr>
                <w:rFonts w:ascii="Times New Roman" w:hAnsi="Times New Roman" w:cs="Times New Roman"/>
                <w:sz w:val="24"/>
                <w:szCs w:val="24"/>
              </w:rPr>
            </w:pPr>
            <w:r w:rsidRPr="00D51A51">
              <w:rPr>
                <w:rFonts w:ascii="Times New Roman" w:hAnsi="Times New Roman" w:cs="Times New Roman"/>
                <w:sz w:val="24"/>
                <w:szCs w:val="24"/>
              </w:rPr>
              <w:t>DIP. INGRID KRASOPANI SCHEMELENSKY CASTRO</w:t>
            </w:r>
          </w:p>
        </w:tc>
      </w:tr>
    </w:tbl>
    <w:p w14:paraId="15E7CA09"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TRANSITORIOS</w:t>
      </w:r>
    </w:p>
    <w:p w14:paraId="783E8525" w14:textId="77777777" w:rsidR="00004925" w:rsidRPr="00D51A51" w:rsidRDefault="00004925" w:rsidP="00EF6515">
      <w:pPr>
        <w:spacing w:after="0" w:line="240" w:lineRule="auto"/>
        <w:ind w:right="49"/>
        <w:rPr>
          <w:rFonts w:ascii="Times New Roman" w:hAnsi="Times New Roman" w:cs="Times New Roman"/>
          <w:sz w:val="24"/>
          <w:szCs w:val="24"/>
        </w:rPr>
      </w:pPr>
      <w:r w:rsidRPr="00D51A51">
        <w:rPr>
          <w:rFonts w:ascii="Times New Roman" w:hAnsi="Times New Roman" w:cs="Times New Roman"/>
          <w:sz w:val="24"/>
          <w:szCs w:val="24"/>
        </w:rPr>
        <w:t xml:space="preserve">PRIMERO. Publíquese el presente decreto en el Periódico Oficial </w:t>
      </w:r>
      <w:r w:rsidRPr="00D51A51">
        <w:rPr>
          <w:rFonts w:ascii="Times New Roman" w:hAnsi="Times New Roman" w:cs="Times New Roman"/>
          <w:i/>
          <w:iCs/>
          <w:sz w:val="24"/>
          <w:szCs w:val="24"/>
        </w:rPr>
        <w:t>Gaceta del Gobierno</w:t>
      </w:r>
      <w:r w:rsidRPr="00D51A51">
        <w:rPr>
          <w:rFonts w:ascii="Times New Roman" w:hAnsi="Times New Roman" w:cs="Times New Roman"/>
          <w:sz w:val="24"/>
          <w:szCs w:val="24"/>
        </w:rPr>
        <w:t>.</w:t>
      </w:r>
    </w:p>
    <w:p w14:paraId="1186E065" w14:textId="77777777" w:rsidR="00004925" w:rsidRPr="00D51A51" w:rsidRDefault="00004925" w:rsidP="00EF6515">
      <w:pPr>
        <w:spacing w:after="0" w:line="240" w:lineRule="auto"/>
        <w:ind w:right="49"/>
        <w:rPr>
          <w:rFonts w:ascii="Times New Roman" w:hAnsi="Times New Roman" w:cs="Times New Roman"/>
          <w:sz w:val="24"/>
          <w:szCs w:val="24"/>
        </w:rPr>
      </w:pPr>
      <w:r w:rsidRPr="00D51A51">
        <w:rPr>
          <w:rFonts w:ascii="Times New Roman" w:hAnsi="Times New Roman" w:cs="Times New Roman"/>
          <w:sz w:val="24"/>
          <w:szCs w:val="24"/>
        </w:rPr>
        <w:t xml:space="preserve">SEGUNDO. El presente decreto entrará en vigor el día de su publicación en el Periódico Oficial </w:t>
      </w:r>
      <w:r w:rsidRPr="00D51A51">
        <w:rPr>
          <w:rFonts w:ascii="Times New Roman" w:hAnsi="Times New Roman" w:cs="Times New Roman"/>
          <w:i/>
          <w:iCs/>
          <w:sz w:val="24"/>
          <w:szCs w:val="24"/>
        </w:rPr>
        <w:t>Gaceta del Gobierno</w:t>
      </w:r>
      <w:r w:rsidRPr="00D51A51">
        <w:rPr>
          <w:rFonts w:ascii="Times New Roman" w:hAnsi="Times New Roman" w:cs="Times New Roman"/>
          <w:sz w:val="24"/>
          <w:szCs w:val="24"/>
        </w:rPr>
        <w:t>.</w:t>
      </w:r>
    </w:p>
    <w:p w14:paraId="7E5B3138" w14:textId="77777777" w:rsidR="00004925" w:rsidRPr="00D51A51" w:rsidRDefault="00004925" w:rsidP="00EF6515">
      <w:pPr>
        <w:spacing w:after="0" w:line="240" w:lineRule="auto"/>
        <w:ind w:right="49"/>
        <w:rPr>
          <w:rFonts w:ascii="Times New Roman" w:hAnsi="Times New Roman" w:cs="Times New Roman"/>
          <w:sz w:val="24"/>
          <w:szCs w:val="24"/>
        </w:rPr>
      </w:pPr>
      <w:r w:rsidRPr="00D51A51">
        <w:rPr>
          <w:rFonts w:ascii="Times New Roman" w:hAnsi="Times New Roman" w:cs="Times New Roman"/>
          <w:sz w:val="24"/>
          <w:szCs w:val="24"/>
        </w:rPr>
        <w:tab/>
        <w:t>Dado en el palacio del Poder Legislativo, en la ciudad de Toluca de Lerdo, capital del Estado de México, a los doce días del mes de septiembre de dos mil veintitrés.</w:t>
      </w:r>
    </w:p>
    <w:p w14:paraId="0B7C29D5"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Es cuanto, Presidenta. Gracias.</w:t>
      </w:r>
    </w:p>
    <w:p w14:paraId="1D7D9359" w14:textId="77777777" w:rsidR="00C14C12" w:rsidRPr="00D51A51" w:rsidRDefault="00C14C12" w:rsidP="00EF6515">
      <w:pPr>
        <w:spacing w:after="0" w:line="240" w:lineRule="auto"/>
        <w:ind w:right="49"/>
        <w:jc w:val="both"/>
        <w:rPr>
          <w:rFonts w:ascii="Times New Roman" w:hAnsi="Times New Roman" w:cs="Times New Roman"/>
          <w:sz w:val="24"/>
          <w:szCs w:val="24"/>
        </w:rPr>
      </w:pPr>
    </w:p>
    <w:p w14:paraId="18A7804F" w14:textId="77777777" w:rsidR="00C14C12" w:rsidRPr="00D51A51" w:rsidRDefault="00C14C12" w:rsidP="00EF6515">
      <w:pPr>
        <w:pStyle w:val="Sinespaciado"/>
        <w:ind w:right="49"/>
        <w:rPr>
          <w:rFonts w:ascii="Times New Roman" w:hAnsi="Times New Roman" w:cs="Times New Roman"/>
          <w:sz w:val="24"/>
          <w:szCs w:val="24"/>
        </w:rPr>
      </w:pPr>
    </w:p>
    <w:p w14:paraId="6CF2200D" w14:textId="77777777" w:rsidR="00C14C12" w:rsidRPr="00D51A51" w:rsidRDefault="00C14C12" w:rsidP="00EF6515">
      <w:pPr>
        <w:pStyle w:val="Sinespaciado"/>
        <w:ind w:right="49"/>
        <w:rPr>
          <w:rFonts w:ascii="Times New Roman" w:hAnsi="Times New Roman" w:cs="Times New Roman"/>
          <w:sz w:val="24"/>
          <w:szCs w:val="24"/>
        </w:rPr>
        <w:sectPr w:rsidR="00C14C12" w:rsidRPr="00D51A51" w:rsidSect="00D51A51">
          <w:type w:val="continuous"/>
          <w:pgSz w:w="12240" w:h="15840"/>
          <w:pgMar w:top="1134" w:right="1134" w:bottom="1134" w:left="1701" w:header="708" w:footer="708" w:gutter="0"/>
          <w:cols w:space="708"/>
          <w:docGrid w:linePitch="360"/>
        </w:sectPr>
      </w:pPr>
    </w:p>
    <w:p w14:paraId="1FC48C42" w14:textId="77777777" w:rsidR="00C14C12" w:rsidRPr="00D51A51" w:rsidRDefault="00C14C12" w:rsidP="00EF6515">
      <w:pPr>
        <w:pStyle w:val="Sinespaciado"/>
        <w:ind w:right="49"/>
        <w:rPr>
          <w:rFonts w:ascii="Times New Roman" w:hAnsi="Times New Roman" w:cs="Times New Roman"/>
          <w:sz w:val="24"/>
          <w:szCs w:val="24"/>
        </w:rPr>
      </w:pPr>
    </w:p>
    <w:p w14:paraId="52458B6E" w14:textId="77777777" w:rsidR="00C14C12" w:rsidRPr="00D51A51" w:rsidRDefault="00C14C12" w:rsidP="00EF6515">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(Se inserta el documento)</w:t>
      </w:r>
    </w:p>
    <w:p w14:paraId="5102D16D" w14:textId="77777777" w:rsidR="00C14C12" w:rsidRPr="00D51A51" w:rsidRDefault="00C14C12" w:rsidP="00EF6515">
      <w:pPr>
        <w:pStyle w:val="Sinespaciado"/>
        <w:ind w:right="49"/>
        <w:rPr>
          <w:rFonts w:ascii="Times New Roman" w:hAnsi="Times New Roman" w:cs="Times New Roman"/>
          <w:sz w:val="24"/>
          <w:szCs w:val="24"/>
        </w:rPr>
      </w:pPr>
    </w:p>
    <w:p w14:paraId="50BE3A27" w14:textId="77777777" w:rsidR="00603CCA" w:rsidRPr="00D51A51" w:rsidRDefault="00603CCA" w:rsidP="00EF6515">
      <w:pPr>
        <w:spacing w:after="0" w:line="240" w:lineRule="auto"/>
        <w:ind w:right="49"/>
        <w:contextualSpacing/>
        <w:jc w:val="right"/>
        <w:rPr>
          <w:rFonts w:ascii="Times New Roman" w:eastAsia="Calibri" w:hAnsi="Times New Roman" w:cs="Times New Roman"/>
          <w:sz w:val="24"/>
          <w:szCs w:val="24"/>
        </w:rPr>
      </w:pPr>
      <w:r w:rsidRPr="00D51A51">
        <w:rPr>
          <w:rFonts w:ascii="Times New Roman" w:eastAsia="Calibri" w:hAnsi="Times New Roman" w:cs="Times New Roman"/>
          <w:sz w:val="24"/>
          <w:szCs w:val="24"/>
        </w:rPr>
        <w:t>Toluca de Lerdo, México,</w:t>
      </w:r>
    </w:p>
    <w:p w14:paraId="2CC9D11F" w14:textId="77777777" w:rsidR="00603CCA" w:rsidRPr="00D51A51" w:rsidRDefault="00603CCA" w:rsidP="00EF6515">
      <w:pPr>
        <w:spacing w:after="0" w:line="240" w:lineRule="auto"/>
        <w:ind w:right="49"/>
        <w:contextualSpacing/>
        <w:jc w:val="right"/>
        <w:rPr>
          <w:rFonts w:ascii="Times New Roman" w:eastAsia="Calibri" w:hAnsi="Times New Roman" w:cs="Times New Roman"/>
          <w:sz w:val="24"/>
          <w:szCs w:val="24"/>
        </w:rPr>
      </w:pPr>
      <w:r w:rsidRPr="00D51A51">
        <w:rPr>
          <w:rFonts w:ascii="Times New Roman" w:eastAsia="Calibri" w:hAnsi="Times New Roman" w:cs="Times New Roman"/>
          <w:sz w:val="24"/>
          <w:szCs w:val="24"/>
        </w:rPr>
        <w:t>a 12 de septiembre de 2023.</w:t>
      </w:r>
    </w:p>
    <w:p w14:paraId="1F954F50" w14:textId="77777777" w:rsidR="00603CCA" w:rsidRPr="00D51A51" w:rsidRDefault="00603CCA" w:rsidP="00EF6515">
      <w:pPr>
        <w:spacing w:after="0" w:line="240" w:lineRule="auto"/>
        <w:ind w:right="49"/>
        <w:contextualSpacing/>
        <w:rPr>
          <w:rFonts w:ascii="Times New Roman" w:eastAsia="Calibri" w:hAnsi="Times New Roman" w:cs="Times New Roman"/>
          <w:sz w:val="24"/>
          <w:szCs w:val="24"/>
        </w:rPr>
      </w:pPr>
    </w:p>
    <w:p w14:paraId="3E107320" w14:textId="77777777" w:rsidR="00603CCA" w:rsidRPr="00D51A51" w:rsidRDefault="00603CCA" w:rsidP="00EF6515">
      <w:pPr>
        <w:spacing w:after="0" w:line="240" w:lineRule="auto"/>
        <w:ind w:right="49"/>
        <w:contextualSpacing/>
        <w:rPr>
          <w:rFonts w:ascii="Times New Roman" w:eastAsia="Calibri" w:hAnsi="Times New Roman" w:cs="Times New Roman"/>
          <w:b/>
          <w:sz w:val="24"/>
          <w:szCs w:val="24"/>
        </w:rPr>
      </w:pPr>
      <w:r w:rsidRPr="00D51A51">
        <w:rPr>
          <w:rFonts w:ascii="Times New Roman" w:eastAsia="Calibri" w:hAnsi="Times New Roman" w:cs="Times New Roman"/>
          <w:b/>
          <w:sz w:val="24"/>
          <w:szCs w:val="24"/>
        </w:rPr>
        <w:t>DIP. AZUCENA CISNEROS COSS</w:t>
      </w:r>
    </w:p>
    <w:p w14:paraId="181D5BE8" w14:textId="77777777" w:rsidR="00603CCA" w:rsidRPr="00D51A51" w:rsidRDefault="00603CCA" w:rsidP="00EF6515">
      <w:pPr>
        <w:spacing w:after="0" w:line="240" w:lineRule="auto"/>
        <w:ind w:right="49"/>
        <w:contextualSpacing/>
        <w:rPr>
          <w:rFonts w:ascii="Times New Roman" w:eastAsia="Calibri" w:hAnsi="Times New Roman" w:cs="Times New Roman"/>
          <w:b/>
          <w:sz w:val="24"/>
          <w:szCs w:val="24"/>
        </w:rPr>
      </w:pPr>
      <w:r w:rsidRPr="00D51A51">
        <w:rPr>
          <w:rFonts w:ascii="Times New Roman" w:eastAsia="Calibri" w:hAnsi="Times New Roman" w:cs="Times New Roman"/>
          <w:b/>
          <w:sz w:val="24"/>
          <w:szCs w:val="24"/>
        </w:rPr>
        <w:t>PRESIDENTA DE LA H. “LXI” LEGISLATURA</w:t>
      </w:r>
    </w:p>
    <w:p w14:paraId="395B9F7C" w14:textId="77777777" w:rsidR="00603CCA" w:rsidRPr="00D51A51" w:rsidRDefault="00603CCA" w:rsidP="00EF6515">
      <w:pPr>
        <w:spacing w:after="0" w:line="240" w:lineRule="auto"/>
        <w:ind w:right="49"/>
        <w:contextualSpacing/>
        <w:rPr>
          <w:rFonts w:ascii="Times New Roman" w:eastAsia="Calibri" w:hAnsi="Times New Roman" w:cs="Times New Roman"/>
          <w:b/>
          <w:sz w:val="24"/>
          <w:szCs w:val="24"/>
        </w:rPr>
      </w:pPr>
      <w:r w:rsidRPr="00D51A51">
        <w:rPr>
          <w:rFonts w:ascii="Times New Roman" w:eastAsia="Calibri" w:hAnsi="Times New Roman" w:cs="Times New Roman"/>
          <w:b/>
          <w:sz w:val="24"/>
          <w:szCs w:val="24"/>
        </w:rPr>
        <w:t>DEL ESTADO DE MÉXICO</w:t>
      </w:r>
    </w:p>
    <w:p w14:paraId="0B022779" w14:textId="77777777" w:rsidR="00603CCA" w:rsidRPr="00D51A51" w:rsidRDefault="00603CCA" w:rsidP="00EF6515">
      <w:pPr>
        <w:spacing w:after="0" w:line="240" w:lineRule="auto"/>
        <w:ind w:right="49"/>
        <w:contextualSpacing/>
        <w:rPr>
          <w:rFonts w:ascii="Times New Roman" w:eastAsia="Calibri" w:hAnsi="Times New Roman" w:cs="Times New Roman"/>
          <w:b/>
          <w:sz w:val="24"/>
          <w:szCs w:val="24"/>
        </w:rPr>
      </w:pPr>
      <w:r w:rsidRPr="00D51A51">
        <w:rPr>
          <w:rFonts w:ascii="Times New Roman" w:eastAsia="Calibri" w:hAnsi="Times New Roman" w:cs="Times New Roman"/>
          <w:b/>
          <w:sz w:val="24"/>
          <w:szCs w:val="24"/>
        </w:rPr>
        <w:t>P R E S E N T E.</w:t>
      </w:r>
    </w:p>
    <w:p w14:paraId="6083D04D" w14:textId="77777777" w:rsidR="00603CCA" w:rsidRPr="00D51A51" w:rsidRDefault="00603CCA" w:rsidP="00EF6515">
      <w:pPr>
        <w:spacing w:after="0" w:line="240" w:lineRule="auto"/>
        <w:ind w:right="49"/>
        <w:contextualSpacing/>
        <w:rPr>
          <w:rFonts w:ascii="Times New Roman" w:eastAsia="Calibri" w:hAnsi="Times New Roman" w:cs="Times New Roman"/>
          <w:sz w:val="24"/>
          <w:szCs w:val="24"/>
        </w:rPr>
      </w:pPr>
    </w:p>
    <w:p w14:paraId="3BDB0100" w14:textId="77777777" w:rsidR="00603CCA" w:rsidRPr="00D51A51" w:rsidRDefault="00603CCA" w:rsidP="00EF6515">
      <w:pPr>
        <w:spacing w:after="0" w:line="240" w:lineRule="auto"/>
        <w:ind w:right="49" w:firstLine="851"/>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Quienes integramos la Junta de Coordinación Política, con fundamento en lo establecido en los artículos 51 fracción II de la Constitución Política del Estado Libre y Soberano de México y 28 fracción I de la Ley Orgánica del Poder Legislativo del Estado Libre y Soberano de México, nos permitimos presentar a la aprobación de la “LXI” Legislatura, Iniciativa de Decreto para designar Representante Propietario y Suplente para integrar el Consejo de Premiación de la Presea “Estado de México”, de conformidad con la siguiente:</w:t>
      </w:r>
    </w:p>
    <w:p w14:paraId="5BC22D79" w14:textId="77777777" w:rsidR="00603CCA" w:rsidRPr="00D51A51" w:rsidRDefault="00603CCA" w:rsidP="00EF6515">
      <w:pPr>
        <w:spacing w:after="0" w:line="240" w:lineRule="auto"/>
        <w:ind w:right="49"/>
        <w:contextualSpacing/>
        <w:rPr>
          <w:rFonts w:ascii="Times New Roman" w:eastAsia="Calibri" w:hAnsi="Times New Roman" w:cs="Times New Roman"/>
          <w:sz w:val="24"/>
          <w:szCs w:val="24"/>
        </w:rPr>
      </w:pPr>
    </w:p>
    <w:p w14:paraId="435757F1" w14:textId="77777777" w:rsidR="00603CCA" w:rsidRPr="00D51A51" w:rsidRDefault="00603CCA"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EXPOSICIÓN DE MOTIVOS.</w:t>
      </w:r>
    </w:p>
    <w:p w14:paraId="08D5A25A" w14:textId="77777777" w:rsidR="00603CCA" w:rsidRPr="00D51A51" w:rsidRDefault="00603CCA" w:rsidP="00EF6515">
      <w:pPr>
        <w:spacing w:after="0" w:line="240" w:lineRule="auto"/>
        <w:ind w:right="49"/>
        <w:contextualSpacing/>
        <w:jc w:val="both"/>
        <w:rPr>
          <w:rFonts w:ascii="Times New Roman" w:eastAsia="Calibri" w:hAnsi="Times New Roman" w:cs="Times New Roman"/>
          <w:sz w:val="24"/>
          <w:szCs w:val="24"/>
        </w:rPr>
      </w:pPr>
    </w:p>
    <w:p w14:paraId="06C21C75" w14:textId="77777777" w:rsidR="00603CCA" w:rsidRPr="00D51A51" w:rsidRDefault="00603CCA" w:rsidP="00EF6515">
      <w:pPr>
        <w:spacing w:after="0" w:line="240" w:lineRule="auto"/>
        <w:ind w:right="49" w:firstLine="851"/>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Con motivo del otorgamiento de la Presea “Estado de México” 2023 y, en observancia de lo previsto en el artículo 16 fracción VII del Reglamento del Mérito Civil del Estado de México, nos permitimos elaborar la presente iniciativa de decreto para integrar el Consejo de Premiación de la Presea “Estado de México”, mediante la designación de una Diputada o Diputado representante de la Legislatura Local.</w:t>
      </w:r>
    </w:p>
    <w:p w14:paraId="5FCA6C19" w14:textId="77777777" w:rsidR="00603CCA" w:rsidRPr="00D51A51" w:rsidRDefault="00603CCA" w:rsidP="00EF6515">
      <w:pPr>
        <w:spacing w:after="0" w:line="240" w:lineRule="auto"/>
        <w:ind w:right="49" w:firstLine="851"/>
        <w:contextualSpacing/>
        <w:jc w:val="both"/>
        <w:rPr>
          <w:rFonts w:ascii="Times New Roman" w:eastAsia="Calibri" w:hAnsi="Times New Roman" w:cs="Times New Roman"/>
          <w:sz w:val="24"/>
          <w:szCs w:val="24"/>
        </w:rPr>
      </w:pPr>
    </w:p>
    <w:p w14:paraId="73A1F2BD" w14:textId="77777777" w:rsidR="00603CCA" w:rsidRPr="00D51A51" w:rsidRDefault="00603CCA" w:rsidP="00EF6515">
      <w:pPr>
        <w:spacing w:after="0" w:line="240" w:lineRule="auto"/>
        <w:ind w:right="49" w:firstLine="851"/>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Es importante que la Representación Popular del Estado de México, favorezca todas aquellas acciones que permitan reconocer y agradecer la obra y méritos de quienes han contribuido con el bienestar y prosperidad de las personas y de las instituciones y, con ello, del Estado, la Nación y la propia humanidad.</w:t>
      </w:r>
    </w:p>
    <w:p w14:paraId="26EA3FF0" w14:textId="77777777" w:rsidR="00603CCA" w:rsidRPr="00D51A51" w:rsidRDefault="00603CCA" w:rsidP="00EF6515">
      <w:pPr>
        <w:spacing w:after="0" w:line="240" w:lineRule="auto"/>
        <w:ind w:right="49" w:firstLine="851"/>
        <w:contextualSpacing/>
        <w:jc w:val="both"/>
        <w:rPr>
          <w:rFonts w:ascii="Times New Roman" w:eastAsia="Calibri" w:hAnsi="Times New Roman" w:cs="Times New Roman"/>
          <w:sz w:val="24"/>
          <w:szCs w:val="24"/>
        </w:rPr>
      </w:pPr>
    </w:p>
    <w:p w14:paraId="03A396A9" w14:textId="77777777" w:rsidR="00603CCA" w:rsidRPr="00D51A51" w:rsidRDefault="00603CCA" w:rsidP="00EF6515">
      <w:pPr>
        <w:spacing w:after="0" w:line="240" w:lineRule="auto"/>
        <w:ind w:right="49" w:firstLine="851"/>
        <w:contextualSpacing/>
        <w:jc w:val="both"/>
        <w:rPr>
          <w:rFonts w:ascii="Times New Roman" w:eastAsia="Calibri" w:hAnsi="Times New Roman" w:cs="Times New Roman"/>
          <w:sz w:val="24"/>
          <w:szCs w:val="24"/>
        </w:rPr>
      </w:pPr>
      <w:bookmarkStart w:id="5" w:name="_Hlk145496465"/>
      <w:r w:rsidRPr="00D51A51">
        <w:rPr>
          <w:rFonts w:ascii="Times New Roman" w:eastAsia="Calibri" w:hAnsi="Times New Roman" w:cs="Times New Roman"/>
          <w:sz w:val="24"/>
          <w:szCs w:val="24"/>
        </w:rPr>
        <w:t>En consecuencia, proponemos como representantes de la Legislatura para integrar el Consejo de Premiación a las CC. Diputadas Martha Amalia Moya Bastón e Ingrid Krasopani Schemelensky Castro.</w:t>
      </w:r>
    </w:p>
    <w:bookmarkEnd w:id="5"/>
    <w:p w14:paraId="35D774E9" w14:textId="77777777" w:rsidR="00603CCA" w:rsidRPr="00D51A51" w:rsidRDefault="00603CCA" w:rsidP="00EF6515">
      <w:pPr>
        <w:spacing w:after="0" w:line="240" w:lineRule="auto"/>
        <w:ind w:right="49" w:firstLine="851"/>
        <w:contextualSpacing/>
        <w:jc w:val="both"/>
        <w:rPr>
          <w:rFonts w:ascii="Times New Roman" w:eastAsia="Calibri" w:hAnsi="Times New Roman" w:cs="Times New Roman"/>
          <w:sz w:val="24"/>
          <w:szCs w:val="24"/>
        </w:rPr>
      </w:pPr>
    </w:p>
    <w:p w14:paraId="25ACEC3B" w14:textId="77777777" w:rsidR="00603CCA" w:rsidRPr="00D51A51" w:rsidRDefault="00603CCA" w:rsidP="00EF6515">
      <w:pPr>
        <w:spacing w:after="0" w:line="240" w:lineRule="auto"/>
        <w:ind w:right="49" w:firstLine="851"/>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Toda vez que con esta iniciativa se cumple con un mandato jurídico, nos permitimos, con base en lo señalado en los artículos 55 de la Constitución Política del Estado Libre y Soberano de México y 83 de la Ley Orgánica del Poder Legislativo del Estado Libre y Soberano de México y 74 del Reglamento del Poder Legislativo del Estado Libre y Soberano de México, pedir la dispensa de su trámite de dictamen, para llevar a cabo, de inmediato, su análisis y resolver lo que corresponda.</w:t>
      </w:r>
    </w:p>
    <w:p w14:paraId="75EF6840" w14:textId="77777777" w:rsidR="00603CCA" w:rsidRPr="00D51A51" w:rsidRDefault="00603CCA" w:rsidP="00EF6515">
      <w:pPr>
        <w:spacing w:after="0" w:line="240" w:lineRule="auto"/>
        <w:ind w:right="49" w:firstLine="851"/>
        <w:contextualSpacing/>
        <w:jc w:val="both"/>
        <w:rPr>
          <w:rFonts w:ascii="Times New Roman" w:eastAsia="Calibri" w:hAnsi="Times New Roman" w:cs="Times New Roman"/>
          <w:sz w:val="24"/>
          <w:szCs w:val="24"/>
        </w:rPr>
      </w:pPr>
    </w:p>
    <w:p w14:paraId="7C7F50C3" w14:textId="77777777" w:rsidR="00603CCA" w:rsidRPr="00D51A51" w:rsidRDefault="00603CCA" w:rsidP="00EF6515">
      <w:pPr>
        <w:spacing w:after="0" w:line="240" w:lineRule="auto"/>
        <w:ind w:right="49" w:firstLine="851"/>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Anexamos el Proyecto de Decreto, para que sea aprobado en sus términos.</w:t>
      </w:r>
    </w:p>
    <w:p w14:paraId="3B4A503C" w14:textId="77777777" w:rsidR="00603CCA" w:rsidRPr="00D51A51" w:rsidRDefault="00603CCA" w:rsidP="00EF6515">
      <w:pPr>
        <w:spacing w:after="0" w:line="240" w:lineRule="auto"/>
        <w:ind w:right="49" w:firstLine="851"/>
        <w:contextualSpacing/>
        <w:jc w:val="both"/>
        <w:rPr>
          <w:rFonts w:ascii="Times New Roman" w:eastAsia="Calibri" w:hAnsi="Times New Roman" w:cs="Times New Roman"/>
          <w:sz w:val="24"/>
          <w:szCs w:val="24"/>
        </w:rPr>
      </w:pPr>
    </w:p>
    <w:p w14:paraId="2CF4F054" w14:textId="77777777" w:rsidR="00603CCA" w:rsidRPr="00D51A51" w:rsidRDefault="00603CCA" w:rsidP="00EF6515">
      <w:pPr>
        <w:spacing w:after="0" w:line="240" w:lineRule="auto"/>
        <w:ind w:right="49" w:firstLine="851"/>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Sin otro particular, le expresamos nuestra distinguida consideración.</w:t>
      </w:r>
    </w:p>
    <w:p w14:paraId="4BB49AE2" w14:textId="77777777" w:rsidR="00603CCA" w:rsidRPr="00D51A51" w:rsidRDefault="00603CCA" w:rsidP="00EF6515">
      <w:pPr>
        <w:spacing w:after="0" w:line="240" w:lineRule="auto"/>
        <w:ind w:right="49"/>
        <w:contextualSpacing/>
        <w:jc w:val="both"/>
        <w:rPr>
          <w:rFonts w:ascii="Times New Roman" w:eastAsia="Calibri" w:hAnsi="Times New Roman" w:cs="Times New Roman"/>
          <w:sz w:val="24"/>
          <w:szCs w:val="24"/>
        </w:rPr>
      </w:pPr>
    </w:p>
    <w:p w14:paraId="19DA714F" w14:textId="77777777" w:rsidR="00603CCA" w:rsidRPr="00D51A51" w:rsidRDefault="00603CCA"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A T E N T A M E N T E</w:t>
      </w:r>
    </w:p>
    <w:p w14:paraId="6C399693" w14:textId="77777777" w:rsidR="00603CCA" w:rsidRPr="00D51A51" w:rsidRDefault="00603CCA"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 xml:space="preserve">JUNTA DE COORDINACION POLITICA DE LA “LXI” </w:t>
      </w:r>
    </w:p>
    <w:p w14:paraId="78526C0D" w14:textId="77777777" w:rsidR="00603CCA" w:rsidRPr="00D51A51" w:rsidRDefault="00603CCA"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 xml:space="preserve">LEGISLATURA DEL ESTADO DE MÉXICO </w:t>
      </w:r>
    </w:p>
    <w:p w14:paraId="0D2295AD" w14:textId="77777777" w:rsidR="00603CCA" w:rsidRPr="00D51A51" w:rsidRDefault="00603CCA"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PRESIDENTE</w:t>
      </w:r>
    </w:p>
    <w:p w14:paraId="0AC083E7" w14:textId="77777777" w:rsidR="00603CCA" w:rsidRPr="00D51A51" w:rsidRDefault="00603CCA"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 xml:space="preserve">DIP. ELÍAS RESCALA JIMÉNEZ. </w:t>
      </w:r>
    </w:p>
    <w:tbl>
      <w:tblPr>
        <w:tblW w:w="0" w:type="auto"/>
        <w:tblLook w:val="04A0" w:firstRow="1" w:lastRow="0" w:firstColumn="1" w:lastColumn="0" w:noHBand="0" w:noVBand="1"/>
      </w:tblPr>
      <w:tblGrid>
        <w:gridCol w:w="4499"/>
        <w:gridCol w:w="4555"/>
      </w:tblGrid>
      <w:tr w:rsidR="00603CCA" w:rsidRPr="00D51A51" w14:paraId="6C162E29" w14:textId="77777777" w:rsidTr="00A31462">
        <w:tc>
          <w:tcPr>
            <w:tcW w:w="4499" w:type="dxa"/>
            <w:shd w:val="clear" w:color="auto" w:fill="auto"/>
          </w:tcPr>
          <w:p w14:paraId="0F2CE204" w14:textId="77777777" w:rsidR="00603CCA" w:rsidRPr="00D51A51" w:rsidRDefault="00603CCA"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VICEPRESIDENTE</w:t>
            </w:r>
          </w:p>
          <w:p w14:paraId="384F06EB" w14:textId="77777777" w:rsidR="00603CCA" w:rsidRPr="00D51A51" w:rsidRDefault="00603CCA"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DIP. MAURILIO HERNÁNDEZ GONZÁLEZ.</w:t>
            </w:r>
          </w:p>
          <w:p w14:paraId="4AC93252" w14:textId="77777777" w:rsidR="00603CCA" w:rsidRPr="00D51A51" w:rsidRDefault="00603CCA" w:rsidP="00EF6515">
            <w:pPr>
              <w:spacing w:after="0" w:line="240" w:lineRule="auto"/>
              <w:ind w:right="49"/>
              <w:contextualSpacing/>
              <w:jc w:val="center"/>
              <w:rPr>
                <w:rFonts w:ascii="Times New Roman" w:eastAsia="Calibri" w:hAnsi="Times New Roman" w:cs="Times New Roman"/>
                <w:b/>
                <w:sz w:val="24"/>
                <w:szCs w:val="24"/>
              </w:rPr>
            </w:pPr>
          </w:p>
        </w:tc>
        <w:tc>
          <w:tcPr>
            <w:tcW w:w="4555" w:type="dxa"/>
            <w:shd w:val="clear" w:color="auto" w:fill="auto"/>
          </w:tcPr>
          <w:p w14:paraId="239C6289" w14:textId="77777777" w:rsidR="00603CCA" w:rsidRPr="00D51A51" w:rsidRDefault="00603CCA"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VICEPRESIDENTE</w:t>
            </w:r>
          </w:p>
          <w:p w14:paraId="44BEF051" w14:textId="77777777" w:rsidR="00603CCA" w:rsidRPr="00D51A51" w:rsidRDefault="00603CCA"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DIP. ENRIQUE VARGAS DEL VILLAR.</w:t>
            </w:r>
          </w:p>
        </w:tc>
      </w:tr>
      <w:tr w:rsidR="00603CCA" w:rsidRPr="00D51A51" w14:paraId="2DB68182" w14:textId="77777777" w:rsidTr="00A31462">
        <w:tc>
          <w:tcPr>
            <w:tcW w:w="4499" w:type="dxa"/>
            <w:shd w:val="clear" w:color="auto" w:fill="auto"/>
          </w:tcPr>
          <w:p w14:paraId="57B2421A" w14:textId="77777777" w:rsidR="00603CCA" w:rsidRPr="00D51A51" w:rsidRDefault="00603CCA"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SECRETARIO</w:t>
            </w:r>
          </w:p>
          <w:p w14:paraId="2ABD9051" w14:textId="77777777" w:rsidR="00603CCA" w:rsidRPr="00D51A51" w:rsidRDefault="00603CCA"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DIP. SERGIO GARCÍA SOSA.</w:t>
            </w:r>
          </w:p>
          <w:p w14:paraId="45564459" w14:textId="77777777" w:rsidR="00603CCA" w:rsidRPr="00D51A51" w:rsidRDefault="00603CCA" w:rsidP="00EF6515">
            <w:pPr>
              <w:spacing w:after="0" w:line="240" w:lineRule="auto"/>
              <w:ind w:right="49"/>
              <w:contextualSpacing/>
              <w:jc w:val="center"/>
              <w:rPr>
                <w:rFonts w:ascii="Times New Roman" w:eastAsia="Calibri" w:hAnsi="Times New Roman" w:cs="Times New Roman"/>
                <w:b/>
                <w:sz w:val="24"/>
                <w:szCs w:val="24"/>
              </w:rPr>
            </w:pPr>
          </w:p>
        </w:tc>
        <w:tc>
          <w:tcPr>
            <w:tcW w:w="4555" w:type="dxa"/>
            <w:shd w:val="clear" w:color="auto" w:fill="auto"/>
          </w:tcPr>
          <w:p w14:paraId="34A33247" w14:textId="77777777" w:rsidR="00603CCA" w:rsidRPr="00D51A51" w:rsidRDefault="00603CCA"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VOCAL</w:t>
            </w:r>
          </w:p>
          <w:p w14:paraId="0FAE5318" w14:textId="77777777" w:rsidR="00603CCA" w:rsidRPr="00D51A51" w:rsidRDefault="00603CCA"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 xml:space="preserve">DIP. OMAR ORTEGA ÁLVAREZ. </w:t>
            </w:r>
          </w:p>
        </w:tc>
      </w:tr>
      <w:tr w:rsidR="00603CCA" w:rsidRPr="00D51A51" w14:paraId="40760101" w14:textId="77777777" w:rsidTr="00A31462">
        <w:tc>
          <w:tcPr>
            <w:tcW w:w="4499" w:type="dxa"/>
            <w:shd w:val="clear" w:color="auto" w:fill="auto"/>
          </w:tcPr>
          <w:p w14:paraId="1FF7EA40" w14:textId="77777777" w:rsidR="00603CCA" w:rsidRPr="00D51A51" w:rsidRDefault="00603CCA"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VOCAL</w:t>
            </w:r>
          </w:p>
          <w:p w14:paraId="2E253D6D" w14:textId="13BA7A76" w:rsidR="00603CCA" w:rsidRPr="00D51A51" w:rsidRDefault="00603CCA"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DIP. MARÍA LUISA MENDOZA MONDRAGÓN.</w:t>
            </w:r>
          </w:p>
        </w:tc>
        <w:tc>
          <w:tcPr>
            <w:tcW w:w="4555" w:type="dxa"/>
            <w:shd w:val="clear" w:color="auto" w:fill="auto"/>
          </w:tcPr>
          <w:p w14:paraId="0328F2B2" w14:textId="77777777" w:rsidR="00603CCA" w:rsidRPr="00D51A51" w:rsidRDefault="00603CCA"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VOCAL</w:t>
            </w:r>
          </w:p>
          <w:p w14:paraId="357156E4" w14:textId="77777777" w:rsidR="00603CCA" w:rsidRPr="00D51A51" w:rsidRDefault="00603CCA"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 xml:space="preserve">DIP. MARTÍN ZEPEDA HERNÁNDEZ. </w:t>
            </w:r>
          </w:p>
          <w:p w14:paraId="581F3661" w14:textId="77777777" w:rsidR="00603CCA" w:rsidRPr="00D51A51" w:rsidRDefault="00603CCA" w:rsidP="00EF6515">
            <w:pPr>
              <w:spacing w:after="0" w:line="240" w:lineRule="auto"/>
              <w:ind w:right="49"/>
              <w:contextualSpacing/>
              <w:jc w:val="center"/>
              <w:rPr>
                <w:rFonts w:ascii="Times New Roman" w:eastAsia="Calibri" w:hAnsi="Times New Roman" w:cs="Times New Roman"/>
                <w:b/>
                <w:sz w:val="24"/>
                <w:szCs w:val="24"/>
              </w:rPr>
            </w:pPr>
          </w:p>
        </w:tc>
      </w:tr>
    </w:tbl>
    <w:p w14:paraId="574B6DF8" w14:textId="77777777" w:rsidR="00603CCA" w:rsidRPr="00D51A51" w:rsidRDefault="00603CCA" w:rsidP="00EF6515">
      <w:pPr>
        <w:spacing w:after="0" w:line="240" w:lineRule="auto"/>
        <w:ind w:right="49"/>
        <w:contextualSpacing/>
        <w:jc w:val="both"/>
        <w:rPr>
          <w:rFonts w:ascii="Times New Roman" w:eastAsia="Calibri" w:hAnsi="Times New Roman" w:cs="Times New Roman"/>
          <w:sz w:val="24"/>
          <w:szCs w:val="24"/>
          <w:lang w:val="es-ES" w:eastAsia="es-ES"/>
        </w:rPr>
      </w:pPr>
    </w:p>
    <w:p w14:paraId="30824149" w14:textId="77777777" w:rsidR="003E398E" w:rsidRPr="00D51A51" w:rsidRDefault="003E398E" w:rsidP="00EF6515">
      <w:pPr>
        <w:spacing w:after="0" w:line="240" w:lineRule="auto"/>
        <w:ind w:right="49"/>
        <w:contextualSpacing/>
        <w:jc w:val="both"/>
        <w:rPr>
          <w:rFonts w:ascii="Times New Roman" w:eastAsia="Calibri" w:hAnsi="Times New Roman" w:cs="Times New Roman"/>
          <w:sz w:val="24"/>
          <w:szCs w:val="24"/>
          <w:lang w:val="es-ES" w:eastAsia="es-ES"/>
        </w:rPr>
      </w:pPr>
    </w:p>
    <w:p w14:paraId="100F62B7" w14:textId="77777777" w:rsidR="003E398E" w:rsidRPr="00D51A51" w:rsidRDefault="003E398E" w:rsidP="00EF6515">
      <w:pPr>
        <w:spacing w:after="0" w:line="240" w:lineRule="auto"/>
        <w:ind w:right="49"/>
        <w:contextualSpacing/>
        <w:jc w:val="both"/>
        <w:rPr>
          <w:rFonts w:ascii="Times New Roman" w:eastAsia="Calibri" w:hAnsi="Times New Roman" w:cs="Times New Roman"/>
          <w:sz w:val="24"/>
          <w:szCs w:val="24"/>
          <w:lang w:val="es-ES" w:eastAsia="es-ES"/>
        </w:rPr>
      </w:pPr>
    </w:p>
    <w:p w14:paraId="54ECBFAF" w14:textId="03C6B42A" w:rsidR="00603CCA" w:rsidRPr="00D51A51" w:rsidRDefault="00603CCA" w:rsidP="00EF6515">
      <w:pPr>
        <w:spacing w:after="0" w:line="240" w:lineRule="auto"/>
        <w:ind w:right="49"/>
        <w:contextualSpacing/>
        <w:jc w:val="both"/>
        <w:rPr>
          <w:rFonts w:ascii="Times New Roman" w:eastAsia="Calibri" w:hAnsi="Times New Roman" w:cs="Times New Roman"/>
          <w:b/>
          <w:sz w:val="24"/>
          <w:szCs w:val="24"/>
        </w:rPr>
      </w:pPr>
      <w:r w:rsidRPr="00D51A51">
        <w:rPr>
          <w:rFonts w:ascii="Times New Roman" w:eastAsia="Calibri" w:hAnsi="Times New Roman" w:cs="Times New Roman"/>
          <w:b/>
          <w:sz w:val="24"/>
          <w:szCs w:val="24"/>
        </w:rPr>
        <w:t xml:space="preserve">DECRETO NÚMERO </w:t>
      </w:r>
    </w:p>
    <w:p w14:paraId="198290CA" w14:textId="77777777" w:rsidR="00603CCA" w:rsidRPr="00D51A51" w:rsidRDefault="00603CCA" w:rsidP="00EF6515">
      <w:pPr>
        <w:spacing w:after="0" w:line="240" w:lineRule="auto"/>
        <w:ind w:right="49"/>
        <w:contextualSpacing/>
        <w:jc w:val="both"/>
        <w:rPr>
          <w:rFonts w:ascii="Times New Roman" w:eastAsia="Calibri" w:hAnsi="Times New Roman" w:cs="Times New Roman"/>
          <w:b/>
          <w:sz w:val="24"/>
          <w:szCs w:val="24"/>
        </w:rPr>
      </w:pPr>
      <w:r w:rsidRPr="00D51A51">
        <w:rPr>
          <w:rFonts w:ascii="Times New Roman" w:eastAsia="Calibri" w:hAnsi="Times New Roman" w:cs="Times New Roman"/>
          <w:b/>
          <w:sz w:val="24"/>
          <w:szCs w:val="24"/>
        </w:rPr>
        <w:t xml:space="preserve">LA H. “LXI” LEGISLATURA </w:t>
      </w:r>
    </w:p>
    <w:p w14:paraId="40F964A8" w14:textId="77777777" w:rsidR="00603CCA" w:rsidRPr="00D51A51" w:rsidRDefault="00603CCA" w:rsidP="00EF6515">
      <w:pPr>
        <w:spacing w:after="0" w:line="240" w:lineRule="auto"/>
        <w:ind w:right="49"/>
        <w:contextualSpacing/>
        <w:jc w:val="both"/>
        <w:rPr>
          <w:rFonts w:ascii="Times New Roman" w:eastAsia="Calibri" w:hAnsi="Times New Roman" w:cs="Times New Roman"/>
          <w:b/>
          <w:sz w:val="24"/>
          <w:szCs w:val="24"/>
        </w:rPr>
      </w:pPr>
      <w:r w:rsidRPr="00D51A51">
        <w:rPr>
          <w:rFonts w:ascii="Times New Roman" w:eastAsia="Calibri" w:hAnsi="Times New Roman" w:cs="Times New Roman"/>
          <w:b/>
          <w:sz w:val="24"/>
          <w:szCs w:val="24"/>
        </w:rPr>
        <w:t>DEL ESTADO DE MÉXICO</w:t>
      </w:r>
    </w:p>
    <w:p w14:paraId="3A97619D" w14:textId="77777777" w:rsidR="00603CCA" w:rsidRPr="00D51A51" w:rsidRDefault="00603CCA" w:rsidP="00EF6515">
      <w:pPr>
        <w:spacing w:after="0" w:line="240" w:lineRule="auto"/>
        <w:ind w:right="49"/>
        <w:contextualSpacing/>
        <w:jc w:val="both"/>
        <w:rPr>
          <w:rFonts w:ascii="Times New Roman" w:eastAsia="Calibri" w:hAnsi="Times New Roman" w:cs="Times New Roman"/>
          <w:b/>
          <w:sz w:val="24"/>
          <w:szCs w:val="24"/>
        </w:rPr>
      </w:pPr>
      <w:r w:rsidRPr="00D51A51">
        <w:rPr>
          <w:rFonts w:ascii="Times New Roman" w:eastAsia="Calibri" w:hAnsi="Times New Roman" w:cs="Times New Roman"/>
          <w:b/>
          <w:sz w:val="24"/>
          <w:szCs w:val="24"/>
        </w:rPr>
        <w:t>DECRETA:</w:t>
      </w:r>
    </w:p>
    <w:p w14:paraId="5C88A30B" w14:textId="77777777" w:rsidR="00603CCA" w:rsidRPr="00D51A51" w:rsidRDefault="00603CCA" w:rsidP="00EF6515">
      <w:pPr>
        <w:spacing w:after="0" w:line="240" w:lineRule="auto"/>
        <w:ind w:right="49"/>
        <w:contextualSpacing/>
        <w:jc w:val="both"/>
        <w:rPr>
          <w:rFonts w:ascii="Times New Roman" w:eastAsia="Calibri" w:hAnsi="Times New Roman" w:cs="Times New Roman"/>
          <w:b/>
          <w:sz w:val="24"/>
          <w:szCs w:val="24"/>
        </w:rPr>
      </w:pPr>
    </w:p>
    <w:p w14:paraId="00E3C321" w14:textId="77777777" w:rsidR="00603CCA" w:rsidRPr="00D51A51" w:rsidRDefault="00603CCA"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ARTÍCULO ÚNICO.- </w:t>
      </w:r>
      <w:r w:rsidRPr="00D51A51">
        <w:rPr>
          <w:rFonts w:ascii="Times New Roman" w:eastAsia="Calibri" w:hAnsi="Times New Roman" w:cs="Times New Roman"/>
          <w:sz w:val="24"/>
          <w:szCs w:val="24"/>
        </w:rPr>
        <w:t>De conformidad con lo dispuesto en el artículo 16 fracción VII del Reglamento del Mérito Civil del Estado de México, se designa representantes propietario y suplente de la Legislatura, para integrar el Consejo de Premiación de la Presea “Estado de México”, a las diputadas que a continuación se indica:</w:t>
      </w:r>
    </w:p>
    <w:p w14:paraId="3CC16C35" w14:textId="77777777" w:rsidR="00603CCA" w:rsidRPr="00D51A51" w:rsidRDefault="00603CCA" w:rsidP="00EF6515">
      <w:pPr>
        <w:spacing w:after="0" w:line="240" w:lineRule="auto"/>
        <w:ind w:right="49"/>
        <w:contextualSpacing/>
        <w:jc w:val="both"/>
        <w:rPr>
          <w:rFonts w:ascii="Times New Roman" w:eastAsia="Calibri" w:hAnsi="Times New Roman" w:cs="Times New Roman"/>
          <w:sz w:val="24"/>
          <w:szCs w:val="24"/>
        </w:rPr>
      </w:pPr>
    </w:p>
    <w:p w14:paraId="6360EEF7" w14:textId="6392B3D3" w:rsidR="00603CCA" w:rsidRPr="00D51A51" w:rsidRDefault="00603CCA" w:rsidP="00EF6515">
      <w:pPr>
        <w:spacing w:after="0" w:line="240" w:lineRule="auto"/>
        <w:ind w:right="49"/>
        <w:contextualSpacing/>
        <w:rPr>
          <w:rFonts w:ascii="Times New Roman" w:eastAsia="Calibri" w:hAnsi="Times New Roman" w:cs="Times New Roman"/>
          <w:bCs/>
          <w:sz w:val="24"/>
          <w:szCs w:val="24"/>
        </w:rPr>
      </w:pPr>
      <w:r w:rsidRPr="00D51A51">
        <w:rPr>
          <w:rFonts w:ascii="Times New Roman" w:eastAsia="Calibri" w:hAnsi="Times New Roman" w:cs="Times New Roman"/>
          <w:b/>
          <w:bCs/>
          <w:sz w:val="24"/>
          <w:szCs w:val="24"/>
        </w:rPr>
        <w:t>Propietaria:</w:t>
      </w:r>
      <w:r w:rsidRPr="00D51A51">
        <w:rPr>
          <w:rFonts w:ascii="Times New Roman" w:eastAsia="Calibri" w:hAnsi="Times New Roman" w:cs="Times New Roman"/>
          <w:b/>
          <w:bCs/>
          <w:sz w:val="24"/>
          <w:szCs w:val="24"/>
        </w:rPr>
        <w:tab/>
      </w:r>
      <w:r w:rsidR="003E398E" w:rsidRPr="00D51A51">
        <w:rPr>
          <w:rFonts w:ascii="Times New Roman" w:eastAsia="Calibri" w:hAnsi="Times New Roman" w:cs="Times New Roman"/>
          <w:b/>
          <w:bCs/>
          <w:sz w:val="24"/>
          <w:szCs w:val="24"/>
        </w:rPr>
        <w:tab/>
      </w:r>
      <w:r w:rsidRPr="00D51A51">
        <w:rPr>
          <w:rFonts w:ascii="Times New Roman" w:eastAsia="Calibri" w:hAnsi="Times New Roman" w:cs="Times New Roman"/>
          <w:bCs/>
          <w:sz w:val="24"/>
          <w:szCs w:val="24"/>
        </w:rPr>
        <w:t>Dip. Mart</w:t>
      </w:r>
      <w:r w:rsidR="003E398E" w:rsidRPr="00D51A51">
        <w:rPr>
          <w:rFonts w:ascii="Times New Roman" w:eastAsia="Calibri" w:hAnsi="Times New Roman" w:cs="Times New Roman"/>
          <w:bCs/>
          <w:sz w:val="24"/>
          <w:szCs w:val="24"/>
        </w:rPr>
        <w:t>ha Amalia Moya Bastón</w:t>
      </w:r>
    </w:p>
    <w:p w14:paraId="18BC6A80" w14:textId="77777777" w:rsidR="00603CCA" w:rsidRPr="00D51A51" w:rsidRDefault="00603CCA" w:rsidP="00EF6515">
      <w:pPr>
        <w:spacing w:after="0" w:line="240" w:lineRule="auto"/>
        <w:ind w:right="49"/>
        <w:contextualSpacing/>
        <w:rPr>
          <w:rFonts w:ascii="Times New Roman" w:eastAsia="Calibri" w:hAnsi="Times New Roman" w:cs="Times New Roman"/>
          <w:b/>
          <w:bCs/>
          <w:sz w:val="24"/>
          <w:szCs w:val="24"/>
        </w:rPr>
      </w:pPr>
    </w:p>
    <w:p w14:paraId="0F4E7224" w14:textId="1F4A00FB" w:rsidR="00603CCA" w:rsidRPr="00D51A51" w:rsidRDefault="00603CCA"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b/>
          <w:bCs/>
          <w:sz w:val="24"/>
          <w:szCs w:val="24"/>
        </w:rPr>
        <w:t>Suplente:</w:t>
      </w:r>
      <w:r w:rsidRPr="00D51A51">
        <w:rPr>
          <w:rFonts w:ascii="Times New Roman" w:eastAsia="Calibri" w:hAnsi="Times New Roman" w:cs="Times New Roman"/>
          <w:b/>
          <w:bCs/>
          <w:sz w:val="24"/>
          <w:szCs w:val="24"/>
        </w:rPr>
        <w:tab/>
      </w:r>
      <w:r w:rsidRPr="00D51A51">
        <w:rPr>
          <w:rFonts w:ascii="Times New Roman" w:eastAsia="Calibri" w:hAnsi="Times New Roman" w:cs="Times New Roman"/>
          <w:b/>
          <w:bCs/>
          <w:sz w:val="24"/>
          <w:szCs w:val="24"/>
        </w:rPr>
        <w:tab/>
      </w:r>
      <w:r w:rsidRPr="00D51A51">
        <w:rPr>
          <w:rFonts w:ascii="Times New Roman" w:eastAsia="Calibri" w:hAnsi="Times New Roman" w:cs="Times New Roman"/>
          <w:bCs/>
          <w:sz w:val="24"/>
          <w:szCs w:val="24"/>
        </w:rPr>
        <w:t>Dip. Ingri</w:t>
      </w:r>
      <w:r w:rsidR="003E398E" w:rsidRPr="00D51A51">
        <w:rPr>
          <w:rFonts w:ascii="Times New Roman" w:eastAsia="Calibri" w:hAnsi="Times New Roman" w:cs="Times New Roman"/>
          <w:bCs/>
          <w:sz w:val="24"/>
          <w:szCs w:val="24"/>
        </w:rPr>
        <w:t>d Krasopani Schemelensky Castro</w:t>
      </w:r>
    </w:p>
    <w:p w14:paraId="4F7D870D" w14:textId="77777777" w:rsidR="00603CCA" w:rsidRPr="00D51A51" w:rsidRDefault="00603CCA" w:rsidP="00EF6515">
      <w:pPr>
        <w:spacing w:after="0" w:line="240" w:lineRule="auto"/>
        <w:ind w:right="49"/>
        <w:contextualSpacing/>
        <w:jc w:val="both"/>
        <w:rPr>
          <w:rFonts w:ascii="Times New Roman" w:eastAsia="Calibri" w:hAnsi="Times New Roman" w:cs="Times New Roman"/>
          <w:sz w:val="24"/>
          <w:szCs w:val="24"/>
        </w:rPr>
      </w:pPr>
    </w:p>
    <w:p w14:paraId="1DB2CB80" w14:textId="77777777" w:rsidR="00603CCA" w:rsidRPr="00D51A51" w:rsidRDefault="00603CCA" w:rsidP="00EF6515">
      <w:pPr>
        <w:spacing w:after="0" w:line="240" w:lineRule="auto"/>
        <w:ind w:right="49"/>
        <w:contextualSpacing/>
        <w:jc w:val="center"/>
        <w:rPr>
          <w:rFonts w:ascii="Times New Roman" w:eastAsia="Calibri" w:hAnsi="Times New Roman" w:cs="Times New Roman"/>
          <w:b/>
          <w:sz w:val="24"/>
          <w:szCs w:val="24"/>
          <w:lang w:val="en-US"/>
        </w:rPr>
      </w:pPr>
      <w:r w:rsidRPr="00D51A51">
        <w:rPr>
          <w:rFonts w:ascii="Times New Roman" w:eastAsia="Calibri" w:hAnsi="Times New Roman" w:cs="Times New Roman"/>
          <w:b/>
          <w:sz w:val="24"/>
          <w:szCs w:val="24"/>
          <w:lang w:val="en-US"/>
        </w:rPr>
        <w:t>T R A N S I T O R I O S</w:t>
      </w:r>
    </w:p>
    <w:p w14:paraId="6F35B5CE" w14:textId="77777777" w:rsidR="00603CCA" w:rsidRPr="00D51A51" w:rsidRDefault="00603CCA" w:rsidP="00EF6515">
      <w:pPr>
        <w:spacing w:after="0" w:line="240" w:lineRule="auto"/>
        <w:ind w:right="49"/>
        <w:contextualSpacing/>
        <w:jc w:val="both"/>
        <w:rPr>
          <w:rFonts w:ascii="Times New Roman" w:eastAsia="Calibri" w:hAnsi="Times New Roman" w:cs="Times New Roman"/>
          <w:sz w:val="24"/>
          <w:szCs w:val="24"/>
          <w:lang w:val="en-US"/>
        </w:rPr>
      </w:pPr>
    </w:p>
    <w:p w14:paraId="7A8C8489" w14:textId="77777777" w:rsidR="00603CCA" w:rsidRPr="00D51A51" w:rsidRDefault="00603CCA"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PRIMERO.-</w:t>
      </w:r>
      <w:r w:rsidRPr="00D51A51">
        <w:rPr>
          <w:rFonts w:ascii="Times New Roman" w:eastAsia="Calibri" w:hAnsi="Times New Roman" w:cs="Times New Roman"/>
          <w:sz w:val="24"/>
          <w:szCs w:val="24"/>
        </w:rPr>
        <w:t xml:space="preserve"> Publíquese el presente Decreto en el Periódico Oficial “Gaceta del Gobierno”.</w:t>
      </w:r>
    </w:p>
    <w:p w14:paraId="7BC580C4" w14:textId="77777777" w:rsidR="00603CCA" w:rsidRPr="00D51A51" w:rsidRDefault="00603CCA" w:rsidP="00EF6515">
      <w:pPr>
        <w:spacing w:after="0" w:line="240" w:lineRule="auto"/>
        <w:ind w:right="49"/>
        <w:contextualSpacing/>
        <w:jc w:val="both"/>
        <w:rPr>
          <w:rFonts w:ascii="Times New Roman" w:eastAsia="Calibri" w:hAnsi="Times New Roman" w:cs="Times New Roman"/>
          <w:sz w:val="24"/>
          <w:szCs w:val="24"/>
        </w:rPr>
      </w:pPr>
    </w:p>
    <w:p w14:paraId="62E9C8ED" w14:textId="77777777" w:rsidR="00603CCA" w:rsidRPr="00D51A51" w:rsidRDefault="00603CCA"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lastRenderedPageBreak/>
        <w:t>SEGUNDO.-</w:t>
      </w:r>
      <w:r w:rsidRPr="00D51A51">
        <w:rPr>
          <w:rFonts w:ascii="Times New Roman" w:eastAsia="Calibri" w:hAnsi="Times New Roman" w:cs="Times New Roman"/>
          <w:sz w:val="24"/>
          <w:szCs w:val="24"/>
        </w:rPr>
        <w:t xml:space="preserve"> El presente Decreto entrará en vigor el día de su publicación en el Periódico Oficial “Gaceta del Gobierno”.</w:t>
      </w:r>
    </w:p>
    <w:p w14:paraId="3DCE1154" w14:textId="77777777" w:rsidR="00603CCA" w:rsidRPr="00D51A51" w:rsidRDefault="00603CCA" w:rsidP="00EF6515">
      <w:pPr>
        <w:spacing w:after="0" w:line="240" w:lineRule="auto"/>
        <w:ind w:right="49"/>
        <w:contextualSpacing/>
        <w:jc w:val="both"/>
        <w:rPr>
          <w:rFonts w:ascii="Times New Roman" w:eastAsia="Calibri" w:hAnsi="Times New Roman" w:cs="Times New Roman"/>
          <w:sz w:val="24"/>
          <w:szCs w:val="24"/>
        </w:rPr>
      </w:pPr>
    </w:p>
    <w:p w14:paraId="257B8634" w14:textId="77777777" w:rsidR="00603CCA" w:rsidRPr="00D51A51" w:rsidRDefault="00603CCA" w:rsidP="00EF6515">
      <w:pPr>
        <w:spacing w:after="0" w:line="240" w:lineRule="auto"/>
        <w:ind w:right="49"/>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Dado en el Palacio del Poder Legislativo, en la ciudad de Toluca de Lerdo, capital del Estado de México, a los doce días del mes de septiembre de dos mil veintitrés.</w:t>
      </w:r>
    </w:p>
    <w:p w14:paraId="742933F6" w14:textId="77777777" w:rsidR="00C14C12" w:rsidRPr="00D51A51" w:rsidRDefault="00C14C12" w:rsidP="00EF6515">
      <w:pPr>
        <w:pStyle w:val="Sinespaciado"/>
        <w:ind w:right="49"/>
        <w:rPr>
          <w:rFonts w:ascii="Times New Roman" w:hAnsi="Times New Roman" w:cs="Times New Roman"/>
          <w:sz w:val="24"/>
          <w:szCs w:val="24"/>
        </w:rPr>
      </w:pPr>
    </w:p>
    <w:p w14:paraId="6BBB5DC0" w14:textId="77777777" w:rsidR="00C14C12" w:rsidRPr="00D51A51" w:rsidRDefault="00C14C12" w:rsidP="00EF6515">
      <w:pPr>
        <w:pStyle w:val="Sinespaciado"/>
        <w:ind w:right="49"/>
        <w:rPr>
          <w:rFonts w:ascii="Times New Roman" w:hAnsi="Times New Roman" w:cs="Times New Roman"/>
          <w:sz w:val="24"/>
          <w:szCs w:val="24"/>
        </w:rPr>
      </w:pPr>
    </w:p>
    <w:p w14:paraId="190E97A0" w14:textId="77777777" w:rsidR="00603CCA" w:rsidRPr="00D51A51" w:rsidRDefault="00603CCA" w:rsidP="00EF6515">
      <w:pPr>
        <w:spacing w:after="0" w:line="240" w:lineRule="auto"/>
        <w:ind w:right="49"/>
        <w:contextualSpacing/>
        <w:jc w:val="both"/>
        <w:rPr>
          <w:rFonts w:ascii="Times New Roman" w:hAnsi="Times New Roman" w:cs="Times New Roman"/>
          <w:b/>
          <w:sz w:val="24"/>
          <w:szCs w:val="24"/>
        </w:rPr>
      </w:pPr>
      <w:r w:rsidRPr="00D51A51">
        <w:rPr>
          <w:rFonts w:ascii="Times New Roman" w:hAnsi="Times New Roman" w:cs="Times New Roman"/>
          <w:b/>
          <w:sz w:val="24"/>
          <w:szCs w:val="24"/>
        </w:rPr>
        <w:t xml:space="preserve">DECRETO NÚMERO </w:t>
      </w:r>
    </w:p>
    <w:p w14:paraId="5FDB818E" w14:textId="284D2AB9" w:rsidR="00603CCA" w:rsidRPr="00D51A51" w:rsidRDefault="003E398E" w:rsidP="00EF6515">
      <w:pPr>
        <w:spacing w:after="0" w:line="240" w:lineRule="auto"/>
        <w:ind w:right="49"/>
        <w:contextualSpacing/>
        <w:jc w:val="both"/>
        <w:rPr>
          <w:rFonts w:ascii="Times New Roman" w:hAnsi="Times New Roman" w:cs="Times New Roman"/>
          <w:b/>
          <w:sz w:val="24"/>
          <w:szCs w:val="24"/>
        </w:rPr>
      </w:pPr>
      <w:r w:rsidRPr="00D51A51">
        <w:rPr>
          <w:rFonts w:ascii="Times New Roman" w:hAnsi="Times New Roman" w:cs="Times New Roman"/>
          <w:b/>
          <w:sz w:val="24"/>
          <w:szCs w:val="24"/>
        </w:rPr>
        <w:t>LA H. “LXI” LEGISLATURA</w:t>
      </w:r>
    </w:p>
    <w:p w14:paraId="030619C7" w14:textId="77777777" w:rsidR="00603CCA" w:rsidRPr="00D51A51" w:rsidRDefault="00603CCA" w:rsidP="00EF6515">
      <w:pPr>
        <w:spacing w:after="0" w:line="240" w:lineRule="auto"/>
        <w:ind w:right="49"/>
        <w:contextualSpacing/>
        <w:jc w:val="both"/>
        <w:rPr>
          <w:rFonts w:ascii="Times New Roman" w:hAnsi="Times New Roman" w:cs="Times New Roman"/>
          <w:b/>
          <w:sz w:val="24"/>
          <w:szCs w:val="24"/>
        </w:rPr>
      </w:pPr>
      <w:r w:rsidRPr="00D51A51">
        <w:rPr>
          <w:rFonts w:ascii="Times New Roman" w:hAnsi="Times New Roman" w:cs="Times New Roman"/>
          <w:b/>
          <w:sz w:val="24"/>
          <w:szCs w:val="24"/>
        </w:rPr>
        <w:t>DEL ESTADO DE MÉXICO</w:t>
      </w:r>
    </w:p>
    <w:p w14:paraId="1C179E11" w14:textId="77777777" w:rsidR="00603CCA" w:rsidRPr="00D51A51" w:rsidRDefault="00603CCA" w:rsidP="00EF6515">
      <w:pPr>
        <w:spacing w:after="0" w:line="240" w:lineRule="auto"/>
        <w:ind w:right="49"/>
        <w:contextualSpacing/>
        <w:jc w:val="both"/>
        <w:rPr>
          <w:rFonts w:ascii="Times New Roman" w:hAnsi="Times New Roman" w:cs="Times New Roman"/>
          <w:b/>
          <w:sz w:val="24"/>
          <w:szCs w:val="24"/>
        </w:rPr>
      </w:pPr>
      <w:r w:rsidRPr="00D51A51">
        <w:rPr>
          <w:rFonts w:ascii="Times New Roman" w:hAnsi="Times New Roman" w:cs="Times New Roman"/>
          <w:b/>
          <w:sz w:val="24"/>
          <w:szCs w:val="24"/>
        </w:rPr>
        <w:t>DECRETA:</w:t>
      </w:r>
    </w:p>
    <w:p w14:paraId="5117C38D" w14:textId="77777777" w:rsidR="00603CCA" w:rsidRPr="00D51A51" w:rsidRDefault="00603CCA" w:rsidP="00EF6515">
      <w:pPr>
        <w:spacing w:after="0" w:line="240" w:lineRule="auto"/>
        <w:ind w:right="49"/>
        <w:contextualSpacing/>
        <w:jc w:val="both"/>
        <w:rPr>
          <w:rFonts w:ascii="Times New Roman" w:hAnsi="Times New Roman" w:cs="Times New Roman"/>
          <w:b/>
          <w:sz w:val="24"/>
          <w:szCs w:val="24"/>
        </w:rPr>
      </w:pPr>
    </w:p>
    <w:p w14:paraId="17B5CCBF" w14:textId="77777777" w:rsidR="00603CCA" w:rsidRPr="00D51A51" w:rsidRDefault="00603CCA" w:rsidP="00EF6515">
      <w:pPr>
        <w:spacing w:after="0" w:line="240" w:lineRule="auto"/>
        <w:ind w:right="49"/>
        <w:contextualSpacing/>
        <w:jc w:val="both"/>
        <w:rPr>
          <w:rFonts w:ascii="Times New Roman" w:hAnsi="Times New Roman" w:cs="Times New Roman"/>
          <w:sz w:val="24"/>
          <w:szCs w:val="24"/>
        </w:rPr>
      </w:pPr>
      <w:r w:rsidRPr="00D51A51">
        <w:rPr>
          <w:rFonts w:ascii="Times New Roman" w:hAnsi="Times New Roman" w:cs="Times New Roman"/>
          <w:b/>
          <w:sz w:val="24"/>
          <w:szCs w:val="24"/>
        </w:rPr>
        <w:t xml:space="preserve">ARTÍCULO ÚNICO.- </w:t>
      </w:r>
      <w:r w:rsidRPr="00D51A51">
        <w:rPr>
          <w:rFonts w:ascii="Times New Roman" w:hAnsi="Times New Roman" w:cs="Times New Roman"/>
          <w:sz w:val="24"/>
          <w:szCs w:val="24"/>
        </w:rPr>
        <w:t>De conformidad con lo dispuesto en el artículo 16 fracción VII del Reglamento del Mérito Civil del Estado de México, se designa representantes propietario y suplente de la Legislatura, para integrar el Consejo de Premiación de la Presea “Estado de México”, a las diputadas que a continuación se indica:</w:t>
      </w:r>
    </w:p>
    <w:p w14:paraId="347C6AAB" w14:textId="77777777" w:rsidR="00603CCA" w:rsidRPr="00D51A51" w:rsidRDefault="00603CCA" w:rsidP="00EF6515">
      <w:pPr>
        <w:spacing w:after="0" w:line="240" w:lineRule="auto"/>
        <w:ind w:right="49"/>
        <w:contextualSpacing/>
        <w:jc w:val="both"/>
        <w:rPr>
          <w:rFonts w:ascii="Times New Roman" w:hAnsi="Times New Roman" w:cs="Times New Roman"/>
          <w:sz w:val="24"/>
          <w:szCs w:val="24"/>
        </w:rPr>
      </w:pPr>
    </w:p>
    <w:p w14:paraId="2414ED34" w14:textId="336CBDF8" w:rsidR="00603CCA" w:rsidRPr="00D51A51" w:rsidRDefault="00603CCA" w:rsidP="00EF6515">
      <w:pPr>
        <w:spacing w:after="0" w:line="240" w:lineRule="auto"/>
        <w:ind w:right="49"/>
        <w:contextualSpacing/>
        <w:rPr>
          <w:rFonts w:ascii="Times New Roman" w:hAnsi="Times New Roman" w:cs="Times New Roman"/>
          <w:bCs/>
          <w:sz w:val="24"/>
          <w:szCs w:val="24"/>
        </w:rPr>
      </w:pPr>
      <w:r w:rsidRPr="00D51A51">
        <w:rPr>
          <w:rFonts w:ascii="Times New Roman" w:hAnsi="Times New Roman" w:cs="Times New Roman"/>
          <w:b/>
          <w:bCs/>
          <w:sz w:val="24"/>
          <w:szCs w:val="24"/>
        </w:rPr>
        <w:t>Propietaria:</w:t>
      </w:r>
      <w:r w:rsidRPr="00D51A51">
        <w:rPr>
          <w:rFonts w:ascii="Times New Roman" w:hAnsi="Times New Roman" w:cs="Times New Roman"/>
          <w:b/>
          <w:bCs/>
          <w:sz w:val="24"/>
          <w:szCs w:val="24"/>
        </w:rPr>
        <w:tab/>
      </w:r>
      <w:r w:rsidR="003E398E" w:rsidRPr="00D51A51">
        <w:rPr>
          <w:rFonts w:ascii="Times New Roman" w:hAnsi="Times New Roman" w:cs="Times New Roman"/>
          <w:b/>
          <w:bCs/>
          <w:sz w:val="24"/>
          <w:szCs w:val="24"/>
        </w:rPr>
        <w:tab/>
      </w:r>
      <w:r w:rsidRPr="00D51A51">
        <w:rPr>
          <w:rFonts w:ascii="Times New Roman" w:hAnsi="Times New Roman" w:cs="Times New Roman"/>
          <w:bCs/>
          <w:sz w:val="24"/>
          <w:szCs w:val="24"/>
        </w:rPr>
        <w:t xml:space="preserve">Dip. Martha Amalia Moya Bastón </w:t>
      </w:r>
    </w:p>
    <w:p w14:paraId="51DC9784" w14:textId="6DC0A6DC" w:rsidR="00603CCA" w:rsidRPr="00D51A51" w:rsidRDefault="00603CCA" w:rsidP="00EF6515">
      <w:pPr>
        <w:spacing w:after="0" w:line="240" w:lineRule="auto"/>
        <w:ind w:right="49"/>
        <w:contextualSpacing/>
        <w:jc w:val="both"/>
        <w:rPr>
          <w:rFonts w:ascii="Times New Roman" w:hAnsi="Times New Roman" w:cs="Times New Roman"/>
          <w:sz w:val="24"/>
          <w:szCs w:val="24"/>
        </w:rPr>
      </w:pPr>
      <w:r w:rsidRPr="00D51A51">
        <w:rPr>
          <w:rFonts w:ascii="Times New Roman" w:hAnsi="Times New Roman" w:cs="Times New Roman"/>
          <w:b/>
          <w:bCs/>
          <w:sz w:val="24"/>
          <w:szCs w:val="24"/>
        </w:rPr>
        <w:t>Suplente:</w:t>
      </w:r>
      <w:r w:rsidRPr="00D51A51">
        <w:rPr>
          <w:rFonts w:ascii="Times New Roman" w:hAnsi="Times New Roman" w:cs="Times New Roman"/>
          <w:b/>
          <w:bCs/>
          <w:sz w:val="24"/>
          <w:szCs w:val="24"/>
        </w:rPr>
        <w:tab/>
      </w:r>
      <w:r w:rsidR="003E398E" w:rsidRPr="00D51A51">
        <w:rPr>
          <w:rFonts w:ascii="Times New Roman" w:hAnsi="Times New Roman" w:cs="Times New Roman"/>
          <w:b/>
          <w:bCs/>
          <w:sz w:val="24"/>
          <w:szCs w:val="24"/>
        </w:rPr>
        <w:tab/>
      </w:r>
      <w:r w:rsidRPr="00D51A51">
        <w:rPr>
          <w:rFonts w:ascii="Times New Roman" w:hAnsi="Times New Roman" w:cs="Times New Roman"/>
          <w:bCs/>
          <w:sz w:val="24"/>
          <w:szCs w:val="24"/>
        </w:rPr>
        <w:t xml:space="preserve">Dip. Ingrid Krasopani Schemelensky Castro </w:t>
      </w:r>
    </w:p>
    <w:p w14:paraId="16AD8291" w14:textId="77777777" w:rsidR="00603CCA" w:rsidRPr="00D51A51" w:rsidRDefault="00603CCA" w:rsidP="00EF6515">
      <w:pPr>
        <w:spacing w:after="0" w:line="240" w:lineRule="auto"/>
        <w:ind w:right="49"/>
        <w:contextualSpacing/>
        <w:jc w:val="both"/>
        <w:rPr>
          <w:rFonts w:ascii="Times New Roman" w:hAnsi="Times New Roman" w:cs="Times New Roman"/>
          <w:sz w:val="24"/>
          <w:szCs w:val="24"/>
        </w:rPr>
      </w:pPr>
    </w:p>
    <w:p w14:paraId="19769F76" w14:textId="77777777" w:rsidR="00603CCA" w:rsidRPr="00D51A51" w:rsidRDefault="00603CCA" w:rsidP="00EF6515">
      <w:pPr>
        <w:spacing w:after="0" w:line="240" w:lineRule="auto"/>
        <w:ind w:right="49"/>
        <w:contextualSpacing/>
        <w:jc w:val="center"/>
        <w:rPr>
          <w:rFonts w:ascii="Times New Roman" w:hAnsi="Times New Roman" w:cs="Times New Roman"/>
          <w:b/>
          <w:sz w:val="24"/>
          <w:szCs w:val="24"/>
          <w:lang w:val="en-US"/>
        </w:rPr>
      </w:pPr>
      <w:r w:rsidRPr="00D51A51">
        <w:rPr>
          <w:rFonts w:ascii="Times New Roman" w:hAnsi="Times New Roman" w:cs="Times New Roman"/>
          <w:b/>
          <w:sz w:val="24"/>
          <w:szCs w:val="24"/>
          <w:lang w:val="en-US"/>
        </w:rPr>
        <w:t>T R A N S I T O R I O S</w:t>
      </w:r>
    </w:p>
    <w:p w14:paraId="76D040D7" w14:textId="77777777" w:rsidR="00603CCA" w:rsidRPr="00D51A51" w:rsidRDefault="00603CCA" w:rsidP="00EF6515">
      <w:pPr>
        <w:spacing w:after="0" w:line="240" w:lineRule="auto"/>
        <w:ind w:right="49"/>
        <w:contextualSpacing/>
        <w:jc w:val="both"/>
        <w:rPr>
          <w:rFonts w:ascii="Times New Roman" w:hAnsi="Times New Roman" w:cs="Times New Roman"/>
          <w:sz w:val="24"/>
          <w:szCs w:val="24"/>
          <w:lang w:val="en-US"/>
        </w:rPr>
      </w:pPr>
    </w:p>
    <w:p w14:paraId="2E54632E" w14:textId="77777777" w:rsidR="00603CCA" w:rsidRPr="00D51A51" w:rsidRDefault="00603CCA" w:rsidP="00EF6515">
      <w:pPr>
        <w:spacing w:after="0" w:line="240" w:lineRule="auto"/>
        <w:ind w:right="49"/>
        <w:contextualSpacing/>
        <w:jc w:val="both"/>
        <w:rPr>
          <w:rFonts w:ascii="Times New Roman" w:hAnsi="Times New Roman" w:cs="Times New Roman"/>
          <w:sz w:val="24"/>
          <w:szCs w:val="24"/>
        </w:rPr>
      </w:pPr>
      <w:r w:rsidRPr="00D51A51">
        <w:rPr>
          <w:rFonts w:ascii="Times New Roman" w:hAnsi="Times New Roman" w:cs="Times New Roman"/>
          <w:b/>
          <w:sz w:val="24"/>
          <w:szCs w:val="24"/>
        </w:rPr>
        <w:t>PRIMERO.-</w:t>
      </w:r>
      <w:r w:rsidRPr="00D51A51">
        <w:rPr>
          <w:rFonts w:ascii="Times New Roman" w:hAnsi="Times New Roman" w:cs="Times New Roman"/>
          <w:sz w:val="24"/>
          <w:szCs w:val="24"/>
        </w:rPr>
        <w:t xml:space="preserve"> Publíquese el presente Decreto en el Periódico Oficial “Gaceta del Gobierno”.</w:t>
      </w:r>
    </w:p>
    <w:p w14:paraId="766DA4EA" w14:textId="77777777" w:rsidR="00603CCA" w:rsidRPr="00D51A51" w:rsidRDefault="00603CCA" w:rsidP="00EF6515">
      <w:pPr>
        <w:spacing w:after="0" w:line="240" w:lineRule="auto"/>
        <w:ind w:right="49"/>
        <w:contextualSpacing/>
        <w:jc w:val="both"/>
        <w:rPr>
          <w:rFonts w:ascii="Times New Roman" w:hAnsi="Times New Roman" w:cs="Times New Roman"/>
          <w:sz w:val="24"/>
          <w:szCs w:val="24"/>
        </w:rPr>
      </w:pPr>
    </w:p>
    <w:p w14:paraId="675C909A" w14:textId="77777777" w:rsidR="00603CCA" w:rsidRPr="00D51A51" w:rsidRDefault="00603CCA" w:rsidP="00EF6515">
      <w:pPr>
        <w:spacing w:after="0" w:line="240" w:lineRule="auto"/>
        <w:ind w:right="49"/>
        <w:contextualSpacing/>
        <w:jc w:val="both"/>
        <w:rPr>
          <w:rFonts w:ascii="Times New Roman" w:hAnsi="Times New Roman" w:cs="Times New Roman"/>
          <w:sz w:val="24"/>
          <w:szCs w:val="24"/>
        </w:rPr>
      </w:pPr>
      <w:r w:rsidRPr="00D51A51">
        <w:rPr>
          <w:rFonts w:ascii="Times New Roman" w:hAnsi="Times New Roman" w:cs="Times New Roman"/>
          <w:b/>
          <w:sz w:val="24"/>
          <w:szCs w:val="24"/>
        </w:rPr>
        <w:t>SEGUNDO.-</w:t>
      </w:r>
      <w:r w:rsidRPr="00D51A51">
        <w:rPr>
          <w:rFonts w:ascii="Times New Roman" w:hAnsi="Times New Roman" w:cs="Times New Roman"/>
          <w:sz w:val="24"/>
          <w:szCs w:val="24"/>
        </w:rPr>
        <w:t xml:space="preserve"> El presente Decreto entrará en vigor el día de su publicación en el Periódico Oficial “Gaceta del Gobierno”.</w:t>
      </w:r>
    </w:p>
    <w:p w14:paraId="65245DDA" w14:textId="77777777" w:rsidR="00603CCA" w:rsidRPr="00D51A51" w:rsidRDefault="00603CCA" w:rsidP="00EF6515">
      <w:pPr>
        <w:spacing w:after="0" w:line="240" w:lineRule="auto"/>
        <w:ind w:right="49"/>
        <w:contextualSpacing/>
        <w:jc w:val="both"/>
        <w:rPr>
          <w:rFonts w:ascii="Times New Roman" w:hAnsi="Times New Roman" w:cs="Times New Roman"/>
          <w:sz w:val="24"/>
          <w:szCs w:val="24"/>
        </w:rPr>
      </w:pPr>
    </w:p>
    <w:p w14:paraId="3F316257" w14:textId="77777777" w:rsidR="00603CCA" w:rsidRPr="00D51A51" w:rsidRDefault="00603CCA" w:rsidP="00EF6515">
      <w:pPr>
        <w:spacing w:after="0" w:line="240" w:lineRule="auto"/>
        <w:ind w:right="49"/>
        <w:contextualSpacing/>
        <w:jc w:val="both"/>
        <w:rPr>
          <w:rFonts w:ascii="Times New Roman" w:hAnsi="Times New Roman" w:cs="Times New Roman"/>
          <w:sz w:val="24"/>
          <w:szCs w:val="24"/>
        </w:rPr>
      </w:pPr>
      <w:r w:rsidRPr="00D51A51">
        <w:rPr>
          <w:rFonts w:ascii="Times New Roman" w:hAnsi="Times New Roman" w:cs="Times New Roman"/>
          <w:sz w:val="24"/>
          <w:szCs w:val="24"/>
        </w:rPr>
        <w:t>Dado en el Palacio del Poder Legislativo, en la ciudad de Toluca de Lerdo, capital del Estado de México, a los doce días del mes de septiembre de dos mil veintitrés.</w:t>
      </w:r>
    </w:p>
    <w:p w14:paraId="64967DE4" w14:textId="77777777" w:rsidR="00603CCA" w:rsidRPr="00D51A51" w:rsidRDefault="00603CCA" w:rsidP="00EF6515">
      <w:pPr>
        <w:spacing w:after="0" w:line="240" w:lineRule="auto"/>
        <w:ind w:right="49"/>
        <w:jc w:val="both"/>
        <w:rPr>
          <w:rFonts w:ascii="Times New Roman" w:hAnsi="Times New Roman" w:cs="Times New Roman"/>
          <w:sz w:val="24"/>
          <w:szCs w:val="24"/>
        </w:rPr>
      </w:pPr>
    </w:p>
    <w:p w14:paraId="2FDEA01F" w14:textId="77777777" w:rsidR="00603CCA" w:rsidRPr="00D51A51" w:rsidRDefault="00603CCA" w:rsidP="00EF6515">
      <w:pPr>
        <w:spacing w:after="0" w:line="240" w:lineRule="auto"/>
        <w:ind w:right="49"/>
        <w:jc w:val="center"/>
        <w:rPr>
          <w:rFonts w:ascii="Times New Roman" w:hAnsi="Times New Roman" w:cs="Times New Roman"/>
          <w:b/>
          <w:sz w:val="24"/>
          <w:szCs w:val="24"/>
        </w:rPr>
      </w:pPr>
      <w:r w:rsidRPr="00D51A51">
        <w:rPr>
          <w:rFonts w:ascii="Times New Roman" w:hAnsi="Times New Roman" w:cs="Times New Roman"/>
          <w:b/>
          <w:sz w:val="24"/>
          <w:szCs w:val="24"/>
        </w:rPr>
        <w:t>PRESIDENTA</w:t>
      </w:r>
    </w:p>
    <w:p w14:paraId="4EFD8AAA" w14:textId="77777777" w:rsidR="00603CCA" w:rsidRPr="00D51A51" w:rsidRDefault="00603CCA" w:rsidP="00EF6515">
      <w:pPr>
        <w:spacing w:after="0" w:line="240" w:lineRule="auto"/>
        <w:ind w:right="49"/>
        <w:jc w:val="center"/>
        <w:rPr>
          <w:rFonts w:ascii="Times New Roman" w:hAnsi="Times New Roman" w:cs="Times New Roman"/>
          <w:b/>
          <w:sz w:val="24"/>
          <w:szCs w:val="24"/>
        </w:rPr>
      </w:pPr>
      <w:r w:rsidRPr="00D51A51">
        <w:rPr>
          <w:rFonts w:ascii="Times New Roman" w:hAnsi="Times New Roman" w:cs="Times New Roman"/>
          <w:b/>
          <w:sz w:val="24"/>
          <w:szCs w:val="24"/>
        </w:rPr>
        <w:t>DIP. AZUCENA CISNEROS COSS</w:t>
      </w:r>
    </w:p>
    <w:p w14:paraId="53B6D059" w14:textId="77777777" w:rsidR="00603CCA" w:rsidRPr="00D51A51" w:rsidRDefault="00603CCA" w:rsidP="00EF6515">
      <w:pPr>
        <w:spacing w:after="0" w:line="240" w:lineRule="auto"/>
        <w:ind w:right="49"/>
        <w:jc w:val="center"/>
        <w:rPr>
          <w:rFonts w:ascii="Times New Roman" w:hAnsi="Times New Roman" w:cs="Times New Roman"/>
          <w:b/>
          <w:sz w:val="24"/>
          <w:szCs w:val="24"/>
        </w:rPr>
      </w:pPr>
    </w:p>
    <w:p w14:paraId="2763B7A2" w14:textId="77777777" w:rsidR="00603CCA" w:rsidRPr="00D51A51" w:rsidRDefault="00603CCA" w:rsidP="00EF6515">
      <w:pPr>
        <w:spacing w:after="0" w:line="240" w:lineRule="auto"/>
        <w:ind w:right="49"/>
        <w:jc w:val="center"/>
        <w:rPr>
          <w:rFonts w:ascii="Times New Roman" w:hAnsi="Times New Roman" w:cs="Times New Roman"/>
          <w:b/>
          <w:sz w:val="24"/>
          <w:szCs w:val="24"/>
        </w:rPr>
      </w:pPr>
      <w:r w:rsidRPr="00D51A51">
        <w:rPr>
          <w:rFonts w:ascii="Times New Roman" w:hAnsi="Times New Roman" w:cs="Times New Roman"/>
          <w:b/>
          <w:sz w:val="24"/>
          <w:szCs w:val="24"/>
        </w:rPr>
        <w:t>SECRETARIAS</w:t>
      </w:r>
    </w:p>
    <w:p w14:paraId="32F5FE8E" w14:textId="77777777" w:rsidR="00603CCA" w:rsidRPr="00D51A51" w:rsidRDefault="00603CCA" w:rsidP="00EF6515">
      <w:pPr>
        <w:spacing w:after="0" w:line="240" w:lineRule="auto"/>
        <w:ind w:right="49"/>
        <w:jc w:val="center"/>
        <w:rPr>
          <w:rFonts w:ascii="Times New Roman" w:hAnsi="Times New Roman" w:cs="Times New Roman"/>
          <w:b/>
          <w:sz w:val="24"/>
          <w:szCs w:val="24"/>
        </w:rPr>
      </w:pPr>
      <w:r w:rsidRPr="00D51A51">
        <w:rPr>
          <w:rFonts w:ascii="Times New Roman" w:hAnsi="Times New Roman" w:cs="Times New Roman"/>
          <w:b/>
          <w:sz w:val="24"/>
          <w:szCs w:val="24"/>
        </w:rPr>
        <w:t>DIP. VIRIDIANA FUENTES CRUZ</w:t>
      </w:r>
    </w:p>
    <w:tbl>
      <w:tblPr>
        <w:tblW w:w="0" w:type="auto"/>
        <w:tblLook w:val="04A0" w:firstRow="1" w:lastRow="0" w:firstColumn="1" w:lastColumn="0" w:noHBand="0" w:noVBand="1"/>
      </w:tblPr>
      <w:tblGrid>
        <w:gridCol w:w="4716"/>
        <w:gridCol w:w="4689"/>
      </w:tblGrid>
      <w:tr w:rsidR="00603CCA" w:rsidRPr="00D51A51" w14:paraId="2813678B" w14:textId="77777777" w:rsidTr="003E398E">
        <w:tc>
          <w:tcPr>
            <w:tcW w:w="4716" w:type="dxa"/>
            <w:shd w:val="clear" w:color="auto" w:fill="auto"/>
          </w:tcPr>
          <w:p w14:paraId="127183C9" w14:textId="77777777" w:rsidR="00603CCA" w:rsidRPr="00D51A51" w:rsidRDefault="00603CCA" w:rsidP="00EF6515">
            <w:pPr>
              <w:spacing w:after="0" w:line="240" w:lineRule="auto"/>
              <w:ind w:right="49"/>
              <w:jc w:val="center"/>
              <w:rPr>
                <w:rFonts w:ascii="Times New Roman" w:hAnsi="Times New Roman" w:cs="Times New Roman"/>
                <w:b/>
                <w:sz w:val="24"/>
                <w:szCs w:val="24"/>
              </w:rPr>
            </w:pPr>
            <w:r w:rsidRPr="00D51A51">
              <w:rPr>
                <w:rFonts w:ascii="Times New Roman" w:hAnsi="Times New Roman" w:cs="Times New Roman"/>
                <w:b/>
                <w:sz w:val="24"/>
                <w:szCs w:val="24"/>
              </w:rPr>
              <w:t xml:space="preserve">DIP. SILVIA </w:t>
            </w:r>
          </w:p>
          <w:p w14:paraId="27D96B25" w14:textId="77777777" w:rsidR="00603CCA" w:rsidRPr="00D51A51" w:rsidRDefault="00603CCA" w:rsidP="00EF6515">
            <w:pPr>
              <w:spacing w:after="0" w:line="240" w:lineRule="auto"/>
              <w:ind w:right="49"/>
              <w:jc w:val="center"/>
              <w:rPr>
                <w:rFonts w:ascii="Times New Roman" w:hAnsi="Times New Roman" w:cs="Times New Roman"/>
                <w:b/>
                <w:sz w:val="24"/>
                <w:szCs w:val="24"/>
              </w:rPr>
            </w:pPr>
            <w:r w:rsidRPr="00D51A51">
              <w:rPr>
                <w:rFonts w:ascii="Times New Roman" w:hAnsi="Times New Roman" w:cs="Times New Roman"/>
                <w:b/>
                <w:sz w:val="24"/>
                <w:szCs w:val="24"/>
              </w:rPr>
              <w:t>BARBERENA MALDONADO</w:t>
            </w:r>
          </w:p>
        </w:tc>
        <w:tc>
          <w:tcPr>
            <w:tcW w:w="4689" w:type="dxa"/>
            <w:shd w:val="clear" w:color="auto" w:fill="auto"/>
          </w:tcPr>
          <w:p w14:paraId="5AF03BF6" w14:textId="77777777" w:rsidR="00603CCA" w:rsidRPr="00D51A51" w:rsidRDefault="00603CCA" w:rsidP="00EF6515">
            <w:pPr>
              <w:spacing w:after="0" w:line="240" w:lineRule="auto"/>
              <w:ind w:right="49"/>
              <w:jc w:val="center"/>
              <w:rPr>
                <w:rFonts w:ascii="Times New Roman" w:hAnsi="Times New Roman" w:cs="Times New Roman"/>
                <w:b/>
                <w:sz w:val="24"/>
                <w:szCs w:val="24"/>
              </w:rPr>
            </w:pPr>
            <w:r w:rsidRPr="00D51A51">
              <w:rPr>
                <w:rFonts w:ascii="Times New Roman" w:hAnsi="Times New Roman" w:cs="Times New Roman"/>
                <w:b/>
                <w:sz w:val="24"/>
                <w:szCs w:val="24"/>
              </w:rPr>
              <w:t xml:space="preserve">DIP. MÓNICA MIRIAM </w:t>
            </w:r>
          </w:p>
          <w:p w14:paraId="4D393E2F" w14:textId="77777777" w:rsidR="00603CCA" w:rsidRPr="00D51A51" w:rsidRDefault="00603CCA" w:rsidP="00EF6515">
            <w:pPr>
              <w:spacing w:after="0" w:line="240" w:lineRule="auto"/>
              <w:ind w:right="49"/>
              <w:jc w:val="center"/>
              <w:rPr>
                <w:rFonts w:ascii="Times New Roman" w:hAnsi="Times New Roman" w:cs="Times New Roman"/>
                <w:b/>
                <w:sz w:val="24"/>
                <w:szCs w:val="24"/>
              </w:rPr>
            </w:pPr>
            <w:r w:rsidRPr="00D51A51">
              <w:rPr>
                <w:rFonts w:ascii="Times New Roman" w:hAnsi="Times New Roman" w:cs="Times New Roman"/>
                <w:b/>
                <w:sz w:val="24"/>
                <w:szCs w:val="24"/>
              </w:rPr>
              <w:t>GRANILLO VELAZCO</w:t>
            </w:r>
          </w:p>
        </w:tc>
      </w:tr>
    </w:tbl>
    <w:p w14:paraId="1F6A97BA" w14:textId="77777777" w:rsidR="00603CCA" w:rsidRPr="00D51A51" w:rsidRDefault="00603CCA" w:rsidP="00EF6515">
      <w:pPr>
        <w:pStyle w:val="Sinespaciado"/>
        <w:ind w:right="49"/>
        <w:rPr>
          <w:rFonts w:ascii="Times New Roman" w:hAnsi="Times New Roman" w:cs="Times New Roman"/>
          <w:sz w:val="24"/>
          <w:szCs w:val="24"/>
        </w:rPr>
      </w:pPr>
    </w:p>
    <w:p w14:paraId="0E08727C" w14:textId="77777777" w:rsidR="00C14C12" w:rsidRPr="00D51A51" w:rsidRDefault="00C14C12" w:rsidP="00EF6515">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(Fin del documento)</w:t>
      </w:r>
    </w:p>
    <w:p w14:paraId="758A8BB4" w14:textId="2EFF713A" w:rsidR="00C14C12" w:rsidRPr="00D51A51" w:rsidRDefault="00C14C12" w:rsidP="00EF6515">
      <w:pPr>
        <w:spacing w:after="0" w:line="240" w:lineRule="auto"/>
        <w:ind w:right="49"/>
        <w:jc w:val="both"/>
        <w:rPr>
          <w:rFonts w:ascii="Times New Roman" w:hAnsi="Times New Roman" w:cs="Times New Roman"/>
          <w:sz w:val="24"/>
          <w:szCs w:val="24"/>
        </w:rPr>
      </w:pPr>
    </w:p>
    <w:p w14:paraId="355D86DA" w14:textId="5F1E7871"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PRESIDENTA DIP. AZUCENA CISNEROS COSS. Considerando el artículo 55 de la Constitución Política del Estado Libre y Soberano de México, someto a la aprobación de la Legislatura la solicitud de la dispensa de trámite de dictamen, y consulto si alguien desea hacer uso de la palabra.</w:t>
      </w:r>
    </w:p>
    <w:p w14:paraId="600B350E"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Pido a quienes estén por la aprobatoria de la dispensa del trámite del dictamen de la iniciativa de decreto, se sirvan a levantar la mano. ¿En contra? ¿En abstención?</w:t>
      </w:r>
    </w:p>
    <w:p w14:paraId="28FF4E74"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SECRETARIA DIP. SILVIA BARBERENA MALDONADO. Presidenta, la propuesta ha sido aprobada por unanimidad de votos.</w:t>
      </w:r>
    </w:p>
    <w:p w14:paraId="65716EFC"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lastRenderedPageBreak/>
        <w:t>PRESIDENTA DIP. AZUCENA CISNEROS COSS. Abro la discusión en lo general de la propuesta y del proyecto de decreto, y consulto si desean hacer uso de la palabra.</w:t>
      </w:r>
    </w:p>
    <w:p w14:paraId="4BBBB840"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Para la votación nominal, consulto si es de aprobarse en lo general la propuesta y proyecto de decreto, y pido a la Secretaría abra el sistema de votación hasta por cinco minutos.</w:t>
      </w:r>
    </w:p>
    <w:p w14:paraId="7B984F01"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Si alguien desea separar algún artículo, sírvase a mencionarlo.</w:t>
      </w:r>
    </w:p>
    <w:p w14:paraId="1D1BDED0"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SECRETARIA DIP. SILVIA BARBERENA MALDONADO. Ábrase el sistema de votación hasta por cinco minutos. Perdón, dos minutos.</w:t>
      </w:r>
    </w:p>
    <w:p w14:paraId="513F985E" w14:textId="77777777" w:rsidR="00004925" w:rsidRPr="00D51A51" w:rsidRDefault="00004925" w:rsidP="00EF6515">
      <w:pPr>
        <w:spacing w:after="0" w:line="240" w:lineRule="auto"/>
        <w:ind w:right="49"/>
        <w:jc w:val="center"/>
        <w:rPr>
          <w:rFonts w:ascii="Times New Roman" w:hAnsi="Times New Roman" w:cs="Times New Roman"/>
          <w:i/>
          <w:sz w:val="24"/>
          <w:szCs w:val="24"/>
        </w:rPr>
      </w:pPr>
      <w:r w:rsidRPr="00D51A51">
        <w:rPr>
          <w:rFonts w:ascii="Times New Roman" w:hAnsi="Times New Roman" w:cs="Times New Roman"/>
          <w:i/>
          <w:sz w:val="24"/>
          <w:szCs w:val="24"/>
        </w:rPr>
        <w:t>(Votación nominal)</w:t>
      </w:r>
    </w:p>
    <w:p w14:paraId="0FC540F1"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SECRETARIA DIP. SILVIA BARBERENA MALDONADO. ¿Algún diputado que falte por emitir su voto?</w:t>
      </w:r>
    </w:p>
    <w:p w14:paraId="1D591B85"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Presidenta, la propuesta y el proyecto de decreto ha sido aprobado en lo general por unanimidad de votos.</w:t>
      </w:r>
    </w:p>
    <w:p w14:paraId="7E81791B"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PRESIDENTA DIP. AZUCENA CISNEROS COSS. Se tiene por aprobado en lo general la propuesta y el proyecto de decreto. Estimando que no se separaron artículos para su discusión particular, se declara su aprobatoria en lo particular.</w:t>
      </w:r>
    </w:p>
    <w:p w14:paraId="480FFF10"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En el punto número 12, la diputada Karina Labastida Sotelo presenta, en nombre del Grupo Parlamentario del Partido morena, iniciativa con proyecto de decreto por el que se reforman diversas disposiciones de la Ley Orgánica Municipal del Estado de México y el Código Penal de Estado de México.</w:t>
      </w:r>
    </w:p>
    <w:p w14:paraId="28B8E533"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Adelante, diputada.</w:t>
      </w:r>
    </w:p>
    <w:p w14:paraId="583DADF1"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DIP. KARINA LABASTIDA SOTELO. Muchas gracias, Presidenta.</w:t>
      </w:r>
    </w:p>
    <w:p w14:paraId="5146DD47"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Con el permiso de la Mesa Directiva, saludo con mucho gusto a mis compañeras y compañeros diputados y a quienes nos siguen también a través de las redes sociales y a quienes se encuentran el día de hoy también en este recinto.</w:t>
      </w:r>
    </w:p>
    <w:p w14:paraId="26A3C7C2"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Diputada Azucena Cisneros Coss, Presidenta de la Directiva de la LXI Legislatura del Estado de México:</w:t>
      </w:r>
    </w:p>
    <w:p w14:paraId="74332495"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La de la voz, diputada Karina Labastida Sotelo, en representación del Grupo Parlamentario morena, someto a consideración de esta Soberanía la iniciativa con proyecto de decreto por el que se reforman diversas disposiciones de la Ley Orgánica Municipal y del Código Penal, ambos del Estado de México, para sancionar a los Titulares de la Presidencia o de la Tesorería Municipales que retrasen, nieguen o reduzcan el pago del sueldo a las personas del servicio público que lo hayan devengado, con sustento en la siguiente</w:t>
      </w:r>
    </w:p>
    <w:p w14:paraId="690F506D"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EXPOSICIÓN DE MOTIVOS</w:t>
      </w:r>
    </w:p>
    <w:p w14:paraId="0B8D5FCF"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El salario constituye uno de los derechos de toda persona que trabaja para un tercero, a través del cual se puede disfrutar de una vida digna. Es un componente fundamental de las condiciones de trabajo y empleo, protegido desde las más altas esferas internacionales.</w:t>
      </w:r>
    </w:p>
    <w:p w14:paraId="49A1457E"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El artículo 7 del Pacto Internacional de Derechos Económicos, Sociales y Culturales, señala:</w:t>
      </w:r>
    </w:p>
    <w:p w14:paraId="4AF3BC94"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“Los Estados Parte en el presente pacto reconocen el derecho de toda persona al goce de condiciones de trabajo equitativas y satisfactorias que le aseguren en especial un salario equitativo e igual por trabajo de igual valor, sin distinciones de ninguna especie que le permitan condiciones de existencia dignas para ellas y sus familias”.</w:t>
      </w:r>
    </w:p>
    <w:p w14:paraId="03965063"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Por otra parte, la Constitución establece en el artículo 123 que toda persona tiene derecho al trabajo digno y socialmente útil, y establece una serie de reglas que protegen el salario.</w:t>
      </w:r>
    </w:p>
    <w:p w14:paraId="3896988B"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La Ley Federal del Trabajo define al salario como “la retribución que debe pagar el patrón al trabajador por su trabajo”. Esto es en cuanto al derecho.</w:t>
      </w:r>
    </w:p>
    <w:p w14:paraId="0466D747"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 xml:space="preserve">En los hechos, de acuerdo con el Instituto Nacional de Estadística y Geografía, en el año 2022, a nivel nacional se registraron 356 mil 442 convenios de trabajo prejudiciales, 138 mil 420 </w:t>
      </w:r>
      <w:r w:rsidRPr="00D51A51">
        <w:rPr>
          <w:rFonts w:ascii="Times New Roman" w:hAnsi="Times New Roman" w:cs="Times New Roman"/>
          <w:sz w:val="24"/>
          <w:szCs w:val="24"/>
        </w:rPr>
        <w:lastRenderedPageBreak/>
        <w:t>conflictos de trabajo individuales y colectivos y 3 mil 151 emplazamientos a huelga. Del 100% de conflictos individuales de trabajo registrados durante 2022, 6.1 dieron inicio por salarios retenidos.</w:t>
      </w:r>
    </w:p>
    <w:p w14:paraId="785D7CE8"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Este dato nos permite concluir que a los particulares y a las autoridades les resulta fácil vulnerar los derechos de las personas trabajadoras, generando un impacto directo en sus familias, sin que exista una causa justificada por el empleador para retener sin motivo o causa alguna el sueldo de los mismos.</w:t>
      </w:r>
    </w:p>
    <w:p w14:paraId="358DC060"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Por cuanto hace a las personas trabajadoras al servicio del Gobierno del Estado de México y sus municipios este derecho se encuentra garantizado en la Ley del Trabajo de los Servidores Públicos del Estado y Municipios, en su artículo 71, que refiere: “El sueldo es la retribución que la institución pública debe pagar al servidor público por los servicios prestados”.</w:t>
      </w:r>
    </w:p>
    <w:p w14:paraId="1A19F287"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Esta ley vincula el sueldo a la definición del servidor público, al enunciarlo como la persona física que presta a una institución pública un trabajo personal subordinado, de carácter material o intelectual, o de ambos géneros, mediante el pago de un sueldo.</w:t>
      </w:r>
    </w:p>
    <w:p w14:paraId="7079DBBD"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En este orden de ideas, este mismo ordenamiento preceptúa, en su artículo 74, que el pago del sueldo de los servidores públicos será preferente a cualquier otra erogación que realicen las instituciones públicas o dependencias.</w:t>
      </w:r>
    </w:p>
    <w:p w14:paraId="0DEFD26E"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Lo anterior, con la finalidad de no vulnerar los derechos humanos de las personas servidoras públicas, para que estas y sus familias cuenten con los satisfactores necesarios para su sano desarrollo, puedan realizar sus actividades y no se cause un perjuicio al retrasar los pagos por sus servicios devengados.</w:t>
      </w:r>
    </w:p>
    <w:p w14:paraId="446887AC"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Para garantizar el sueldo se han señalado, entre las obligaciones de las instituciones, pagar oportunamente los sueldos devengados por los servidores públicos. Así lo dispone el artículo 98 fracción III de dicha ley.</w:t>
      </w:r>
    </w:p>
    <w:p w14:paraId="7929B6C9"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Pese a la protección constitucional y legal del derecho al pago de sueldos por los servicios prestados, muchas personas servidoras públicas del Estado de México y sus municipios ven violado este derecho, siendo una conducta reiterada en momentos poselectorales en que autoridades estatales o municipales se abstienen en pagar sueldos.</w:t>
      </w:r>
    </w:p>
    <w:p w14:paraId="50562D09"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Esta situación se agudiza al final de cada cambio de administración municipal, ya que algunas autoridades, en el último año de gobierno, se abstienen de dar cumplimiento a los preceptos legales del sueldo de sus empleados por diversos motivos, entre los más recurrentes, la falta de aseo financiero, así como la nula planeación financiera, en cuanto a diversos contingentes derivados de fenómenos naturales, sentencias judiciales o épocas electorales, propiciando con ello que las y los trabajadores se vean afectados, junto con sus familias, aun existiendo un presupuesto asignado para cubrir dicho derecho.</w:t>
      </w:r>
    </w:p>
    <w:p w14:paraId="150AA164"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Por ello, se pretende responsabilizar a los Presidentes y Tesoreros Municipales que dejen total o parcialmente de ministrar el sueldo, primas, aguinaldos, entre otras prestaciones, a las y los servidores públicos previo al término de su administración.</w:t>
      </w:r>
    </w:p>
    <w:p w14:paraId="53DE3B1D"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Esto genera problemas financieros, ya que al ser demandado laboralmente el Ayuntamiento ante el incumplimiento de pago a sus trabajadores y recibir el laudo correspondiente, lo que en un momento son pagos menores, años después se convierten en laudos millonarios, los cuales pudieron ser evitados si se garantiza el pago oportuno y el respeto de los derechos laborales de las y los servidores públicos.</w:t>
      </w:r>
    </w:p>
    <w:p w14:paraId="0F8EB3CF"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En este sentido, en función del artículo 116 de la Constitución Política del Estado Libre y Soberano de México, al ser la o el Presidente Municipal el encargado de la ejecución de las decisiones que se toman en el Ayuntamiento, se propone adicionar al artículo 48 de la Ley Orgánica Municipal del Estado de México una fracción a las atribuciones de estos, con la finalidad de que vigilen el correcto y oportuno pago de los sueldos de las y los servidores públicos de los municipios y órganos descentralizados del mismo.</w:t>
      </w:r>
    </w:p>
    <w:p w14:paraId="7094D1BB"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lastRenderedPageBreak/>
        <w:tab/>
        <w:t>Asimismo, debe considerarse en el cumplimiento de la obligación de pago a las personas servidoras públicas al Tesorero Municipal, como garante de la Hacienda Pública y el servidor público encargado de la dispersión o pago de los sueldos, por lo que, además, por ello también se propone adicionar una fracción al artículo 95 de la Ley Orgánica Municipal del Estado de México, con la finalidad de que dicho servidor público efectúe el pago del sueldos devengados por las y los servidores públicos municipales en las fechas establecidas por ley.</w:t>
      </w:r>
    </w:p>
    <w:p w14:paraId="183EE25B"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Para garantizar el pago de los sueldos, también se propone adicionar una fracción al artículo 340 del Código Penal del Estado de México, con la finalidad de tipificar la conducta de las y los servidores públicos que siendo responsables de vigilar o efectuar el pago de sueldos devengados por las personas servidoras públicas, lo retrasen, nieguen o reduzcan, y con esto lograr desterrar las prácticas arraigadas de las administraciones municipales, que sin causa justificada, especialmente en épocas poselectorales y al finalizar su ejercicio constitucional, se abstienen de pagar los sueldos y con ello vulneran los derechos laborales fundamentales del personal del servicio público.</w:t>
      </w:r>
    </w:p>
    <w:p w14:paraId="3F7E746E"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De igual manera, se propone adicionar una fracción al artículo 44 de la Ley Orgánica Municipal del Estado de México, el cual tiene como finalidad que estas conductas puedan ser sancionadas por la vía política, sin dejar de lado las posibles faltas administrativas graves a que se puede incurrir al abstenerse de realizar el pago referido, conforme a la Ley de Responsabilidades Administrativas del Estado de México y Municipios.</w:t>
      </w:r>
    </w:p>
    <w:p w14:paraId="714582B7"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Muchísimas gracias, compañeras y compañeros diputados, por su atención.</w:t>
      </w:r>
    </w:p>
    <w:p w14:paraId="4183D03F" w14:textId="77777777" w:rsidR="005D135B" w:rsidRPr="00D51A51" w:rsidRDefault="005D135B" w:rsidP="00EF6515">
      <w:pPr>
        <w:pStyle w:val="Sinespaciado"/>
        <w:ind w:right="49"/>
        <w:rPr>
          <w:rFonts w:ascii="Times New Roman" w:hAnsi="Times New Roman" w:cs="Times New Roman"/>
          <w:sz w:val="24"/>
          <w:szCs w:val="24"/>
        </w:rPr>
      </w:pPr>
    </w:p>
    <w:p w14:paraId="78D8E4D7" w14:textId="77777777" w:rsidR="005D135B" w:rsidRPr="00D51A51" w:rsidRDefault="005D135B" w:rsidP="00EF6515">
      <w:pPr>
        <w:pStyle w:val="Sinespaciado"/>
        <w:ind w:right="49"/>
        <w:rPr>
          <w:rFonts w:ascii="Times New Roman" w:hAnsi="Times New Roman" w:cs="Times New Roman"/>
          <w:sz w:val="24"/>
          <w:szCs w:val="24"/>
        </w:rPr>
        <w:sectPr w:rsidR="005D135B" w:rsidRPr="00D51A51" w:rsidSect="00D51A51">
          <w:type w:val="continuous"/>
          <w:pgSz w:w="12240" w:h="15840"/>
          <w:pgMar w:top="1134" w:right="1134" w:bottom="1134" w:left="1701" w:header="708" w:footer="708" w:gutter="0"/>
          <w:cols w:space="708"/>
          <w:docGrid w:linePitch="360"/>
        </w:sectPr>
      </w:pPr>
    </w:p>
    <w:p w14:paraId="33CFF1C9" w14:textId="77777777" w:rsidR="005D135B" w:rsidRPr="00D51A51" w:rsidRDefault="005D135B" w:rsidP="00EF6515">
      <w:pPr>
        <w:pStyle w:val="Sinespaciado"/>
        <w:ind w:right="49"/>
        <w:rPr>
          <w:rFonts w:ascii="Times New Roman" w:hAnsi="Times New Roman" w:cs="Times New Roman"/>
          <w:sz w:val="24"/>
          <w:szCs w:val="24"/>
        </w:rPr>
      </w:pPr>
    </w:p>
    <w:p w14:paraId="4B7B723A" w14:textId="77777777" w:rsidR="005D135B" w:rsidRPr="00D51A51" w:rsidRDefault="005D135B" w:rsidP="00EF6515">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(Se inserta el documento)</w:t>
      </w:r>
    </w:p>
    <w:p w14:paraId="59D9FC7A" w14:textId="77777777" w:rsidR="005D135B" w:rsidRPr="00D51A51" w:rsidRDefault="005D135B" w:rsidP="00EF6515">
      <w:pPr>
        <w:pStyle w:val="Sinespaciado"/>
        <w:ind w:right="49"/>
        <w:rPr>
          <w:rFonts w:ascii="Times New Roman" w:hAnsi="Times New Roman" w:cs="Times New Roman"/>
          <w:sz w:val="24"/>
          <w:szCs w:val="24"/>
        </w:rPr>
      </w:pPr>
    </w:p>
    <w:p w14:paraId="1980EA1A" w14:textId="77777777" w:rsidR="00656269" w:rsidRPr="00D51A51" w:rsidRDefault="00656269" w:rsidP="00656269">
      <w:pPr>
        <w:spacing w:after="0" w:line="240" w:lineRule="auto"/>
        <w:ind w:left="327" w:right="347"/>
        <w:jc w:val="center"/>
        <w:rPr>
          <w:rFonts w:ascii="Times New Roman" w:eastAsia="Arial" w:hAnsi="Times New Roman" w:cs="Times New Roman"/>
          <w:sz w:val="24"/>
          <w:szCs w:val="24"/>
        </w:rPr>
      </w:pPr>
      <w:r w:rsidRPr="00D51A51">
        <w:rPr>
          <w:rFonts w:ascii="Times New Roman" w:eastAsia="Arial" w:hAnsi="Times New Roman" w:cs="Times New Roman"/>
          <w:sz w:val="24"/>
          <w:szCs w:val="24"/>
        </w:rPr>
        <w:t>“2023. Año del Septuagésimo Aniversario del Reconocimiento del Derecho al Voto de las Mujeres en México”</w:t>
      </w:r>
    </w:p>
    <w:p w14:paraId="01A1B886"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34308E53" w14:textId="77777777" w:rsidR="00656269" w:rsidRPr="00D51A51" w:rsidRDefault="00656269" w:rsidP="00656269">
      <w:pPr>
        <w:spacing w:after="0" w:line="240" w:lineRule="auto"/>
        <w:ind w:left="3191"/>
        <w:jc w:val="right"/>
        <w:rPr>
          <w:rFonts w:ascii="Times New Roman" w:eastAsia="Arial" w:hAnsi="Times New Roman" w:cs="Times New Roman"/>
          <w:sz w:val="24"/>
          <w:szCs w:val="24"/>
        </w:rPr>
      </w:pPr>
      <w:r w:rsidRPr="00D51A51">
        <w:rPr>
          <w:rFonts w:ascii="Times New Roman" w:eastAsia="Arial" w:hAnsi="Times New Roman" w:cs="Times New Roman"/>
          <w:sz w:val="24"/>
          <w:szCs w:val="24"/>
        </w:rPr>
        <w:t>Toluca de Lerdo, México, a 12 de septiembre de 2023</w:t>
      </w:r>
    </w:p>
    <w:p w14:paraId="45D0CEFC"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76A16DCD" w14:textId="77777777" w:rsidR="00656269" w:rsidRPr="00D51A51" w:rsidRDefault="00656269" w:rsidP="00656269">
      <w:pPr>
        <w:spacing w:after="0" w:line="240" w:lineRule="auto"/>
        <w:ind w:right="4369"/>
        <w:rPr>
          <w:rFonts w:ascii="Times New Roman" w:eastAsia="Arial" w:hAnsi="Times New Roman" w:cs="Times New Roman"/>
          <w:sz w:val="24"/>
          <w:szCs w:val="24"/>
        </w:rPr>
      </w:pPr>
      <w:r w:rsidRPr="00D51A51">
        <w:rPr>
          <w:rFonts w:ascii="Times New Roman" w:eastAsia="Arial" w:hAnsi="Times New Roman" w:cs="Times New Roman"/>
          <w:b/>
          <w:sz w:val="24"/>
          <w:szCs w:val="24"/>
        </w:rPr>
        <w:t>DIPUTADA AZUCENA CISNEROS COSS PRESIDENTA DE LA DIRECTIVA DE LA</w:t>
      </w:r>
    </w:p>
    <w:p w14:paraId="29FE4850" w14:textId="77777777" w:rsidR="00656269" w:rsidRPr="00D51A51" w:rsidRDefault="00656269" w:rsidP="00656269">
      <w:pPr>
        <w:spacing w:after="0" w:line="240" w:lineRule="auto"/>
        <w:ind w:right="3745"/>
        <w:rPr>
          <w:rFonts w:ascii="Times New Roman" w:eastAsia="Arial" w:hAnsi="Times New Roman" w:cs="Times New Roman"/>
          <w:sz w:val="24"/>
          <w:szCs w:val="24"/>
        </w:rPr>
      </w:pPr>
      <w:r w:rsidRPr="00D51A51">
        <w:rPr>
          <w:rFonts w:ascii="Times New Roman" w:eastAsia="Arial" w:hAnsi="Times New Roman" w:cs="Times New Roman"/>
          <w:b/>
          <w:sz w:val="24"/>
          <w:szCs w:val="24"/>
        </w:rPr>
        <w:t>LXI LEGISLATURA DEL ESTADO DE MÉXICO PRESENTE.</w:t>
      </w:r>
    </w:p>
    <w:p w14:paraId="1B28DBD6"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0986721E" w14:textId="77777777" w:rsidR="00656269" w:rsidRPr="00D51A51" w:rsidRDefault="00656269" w:rsidP="00656269">
      <w:pPr>
        <w:spacing w:after="0" w:line="240" w:lineRule="auto"/>
        <w:ind w:right="-32"/>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Diputada </w:t>
      </w:r>
      <w:r w:rsidRPr="00D51A51">
        <w:rPr>
          <w:rFonts w:ascii="Times New Roman" w:eastAsia="Arial" w:hAnsi="Times New Roman" w:cs="Times New Roman"/>
          <w:b/>
          <w:sz w:val="24"/>
          <w:szCs w:val="24"/>
        </w:rPr>
        <w:t>Karina Labastida Sotelo</w:t>
      </w:r>
      <w:r w:rsidRPr="00D51A51">
        <w:rPr>
          <w:rFonts w:ascii="Times New Roman" w:eastAsia="Arial" w:hAnsi="Times New Roman" w:cs="Times New Roman"/>
          <w:sz w:val="24"/>
          <w:szCs w:val="24"/>
        </w:rPr>
        <w:t>, integrante del Grupo Parlamentario morena, con fundamento en los artículos 51, fracción II, 57 y 61, fracción I de la Constitución Política del Estado Libre y Soberano de México; 38, fracción II, de la Ley Orgánica del Poder Legislativo del Estado Libre y Soberano de México; y 68 de su Reglamento, someto a consideración de esta honorable Soberanía, la presente I</w:t>
      </w:r>
      <w:r w:rsidRPr="00D51A51">
        <w:rPr>
          <w:rFonts w:ascii="Times New Roman" w:eastAsia="Arial" w:hAnsi="Times New Roman" w:cs="Times New Roman"/>
          <w:b/>
          <w:sz w:val="24"/>
          <w:szCs w:val="24"/>
        </w:rPr>
        <w:t>niciativa con Proyecto de Decreto por el que se reforman diversas disposiciones de la Ley Orgánica Municipal del Estado de México y del Código Penal del Estado de México</w:t>
      </w:r>
      <w:r w:rsidRPr="00D51A51">
        <w:rPr>
          <w:rFonts w:ascii="Times New Roman" w:eastAsia="Arial" w:hAnsi="Times New Roman" w:cs="Times New Roman"/>
          <w:sz w:val="24"/>
          <w:szCs w:val="24"/>
        </w:rPr>
        <w:t xml:space="preserve">, </w:t>
      </w:r>
      <w:r w:rsidRPr="00D51A51">
        <w:rPr>
          <w:rFonts w:ascii="Times New Roman" w:eastAsia="Arial" w:hAnsi="Times New Roman" w:cs="Times New Roman"/>
          <w:b/>
          <w:sz w:val="24"/>
          <w:szCs w:val="24"/>
        </w:rPr>
        <w:t xml:space="preserve">para sancionar a los titulares de la Presidencia o de la Tesorería Municipales que retrasen, nieguen o reduzcan el pago del sueldo a las personas del servicio público que lo hayan devengado, </w:t>
      </w:r>
      <w:r w:rsidRPr="00D51A51">
        <w:rPr>
          <w:rFonts w:ascii="Times New Roman" w:eastAsia="Arial" w:hAnsi="Times New Roman" w:cs="Times New Roman"/>
          <w:sz w:val="24"/>
          <w:szCs w:val="24"/>
        </w:rPr>
        <w:t>con sustento en la siguiente:</w:t>
      </w:r>
    </w:p>
    <w:p w14:paraId="05D4A66B"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4A010F38" w14:textId="77777777" w:rsidR="00656269" w:rsidRPr="00D51A51" w:rsidRDefault="00656269" w:rsidP="00656269">
      <w:pPr>
        <w:spacing w:after="0" w:line="240" w:lineRule="auto"/>
        <w:ind w:right="-32"/>
        <w:jc w:val="center"/>
        <w:rPr>
          <w:rFonts w:ascii="Times New Roman" w:eastAsia="Arial" w:hAnsi="Times New Roman" w:cs="Times New Roman"/>
          <w:sz w:val="24"/>
          <w:szCs w:val="24"/>
        </w:rPr>
      </w:pPr>
      <w:r w:rsidRPr="00D51A51">
        <w:rPr>
          <w:rFonts w:ascii="Times New Roman" w:eastAsia="Arial" w:hAnsi="Times New Roman" w:cs="Times New Roman"/>
          <w:b/>
          <w:sz w:val="24"/>
          <w:szCs w:val="24"/>
        </w:rPr>
        <w:t>EXPOSICIÓN DE MOTIVOS</w:t>
      </w:r>
    </w:p>
    <w:p w14:paraId="25B1A19A"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2A9144A6" w14:textId="77777777" w:rsidR="00656269" w:rsidRPr="00D51A51" w:rsidRDefault="00656269" w:rsidP="00656269">
      <w:pPr>
        <w:spacing w:after="0" w:line="240" w:lineRule="auto"/>
        <w:ind w:right="-32" w:firstLine="70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El salario constituye uno de los derechos de toda persona que trabaja para un tercero, a través del cual se puede disfrutar de una vida digna</w:t>
      </w:r>
      <w:r w:rsidRPr="00D51A51">
        <w:rPr>
          <w:rFonts w:ascii="Times New Roman" w:eastAsia="Arial" w:hAnsi="Times New Roman" w:cs="Times New Roman"/>
          <w:sz w:val="24"/>
          <w:szCs w:val="24"/>
          <w:vertAlign w:val="superscript"/>
        </w:rPr>
        <w:t>1</w:t>
      </w:r>
      <w:r w:rsidRPr="00D51A51">
        <w:rPr>
          <w:rFonts w:ascii="Times New Roman" w:eastAsia="Arial" w:hAnsi="Times New Roman" w:cs="Times New Roman"/>
          <w:sz w:val="24"/>
          <w:szCs w:val="24"/>
        </w:rPr>
        <w:t xml:space="preserve">, constituyéndose en un “componente fundamental de las condiciones de trabajo y empleo. Dado que se trata de un costo para los </w:t>
      </w:r>
      <w:r w:rsidRPr="00D51A51">
        <w:rPr>
          <w:rFonts w:ascii="Times New Roman" w:eastAsia="Arial" w:hAnsi="Times New Roman" w:cs="Times New Roman"/>
          <w:sz w:val="24"/>
          <w:szCs w:val="24"/>
        </w:rPr>
        <w:lastRenderedPageBreak/>
        <w:t>empleadores y de la principal fuente de ingresos de los trabajadores, sin embargo; existen circunstancias que afectan al mismo, siendo objeto de conflictos y convirtiéndose en uno de los principales temas de las negociaciones colectivas en todo el mundo. Al mismo tiempo, los salarios pueden causar situaciones de discriminación y privación si no se les garantiza a los trabajadores un nivel mínimo que sea digno”</w:t>
      </w:r>
      <w:r w:rsidRPr="00D51A51">
        <w:rPr>
          <w:rFonts w:ascii="Times New Roman" w:eastAsia="Arial" w:hAnsi="Times New Roman" w:cs="Times New Roman"/>
          <w:sz w:val="24"/>
          <w:szCs w:val="24"/>
          <w:vertAlign w:val="superscript"/>
        </w:rPr>
        <w:t>2</w:t>
      </w:r>
      <w:r w:rsidRPr="00D51A51">
        <w:rPr>
          <w:rFonts w:ascii="Times New Roman" w:eastAsia="Arial" w:hAnsi="Times New Roman" w:cs="Times New Roman"/>
          <w:sz w:val="24"/>
          <w:szCs w:val="24"/>
        </w:rPr>
        <w:t>.</w:t>
      </w:r>
    </w:p>
    <w:p w14:paraId="22035485" w14:textId="77777777" w:rsidR="00656269" w:rsidRPr="00D51A51" w:rsidRDefault="00656269" w:rsidP="00656269">
      <w:pPr>
        <w:spacing w:after="0" w:line="240" w:lineRule="auto"/>
        <w:ind w:right="78"/>
        <w:rPr>
          <w:rFonts w:ascii="Times New Roman" w:eastAsia="Arial" w:hAnsi="Times New Roman" w:cs="Times New Roman"/>
          <w:sz w:val="24"/>
          <w:szCs w:val="24"/>
        </w:rPr>
      </w:pPr>
    </w:p>
    <w:p w14:paraId="74CE3F57" w14:textId="77777777" w:rsidR="00656269" w:rsidRPr="00D51A51" w:rsidRDefault="00656269" w:rsidP="00656269">
      <w:pPr>
        <w:spacing w:after="0" w:line="240" w:lineRule="auto"/>
        <w:rPr>
          <w:rFonts w:ascii="Times New Roman" w:eastAsia="Calibri" w:hAnsi="Times New Roman" w:cs="Times New Roman"/>
          <w:sz w:val="18"/>
          <w:szCs w:val="18"/>
        </w:rPr>
      </w:pPr>
      <w:r w:rsidRPr="00D51A51">
        <w:rPr>
          <w:rFonts w:ascii="Times New Roman" w:eastAsia="Times New Roman" w:hAnsi="Times New Roman" w:cs="Times New Roman"/>
          <w:sz w:val="24"/>
          <w:szCs w:val="24"/>
          <w:vertAlign w:val="superscript"/>
        </w:rPr>
        <w:t>1</w:t>
      </w:r>
      <w:r w:rsidRPr="00D51A51">
        <w:rPr>
          <w:rFonts w:ascii="Times New Roman" w:eastAsia="Times New Roman" w:hAnsi="Times New Roman" w:cs="Times New Roman"/>
          <w:sz w:val="24"/>
          <w:szCs w:val="24"/>
        </w:rPr>
        <w:t xml:space="preserve"> </w:t>
      </w:r>
      <w:r w:rsidRPr="00D51A51">
        <w:rPr>
          <w:rFonts w:ascii="Times New Roman" w:eastAsia="Calibri" w:hAnsi="Times New Roman" w:cs="Times New Roman"/>
          <w:sz w:val="18"/>
          <w:szCs w:val="18"/>
        </w:rPr>
        <w:t>CNDH. (2019). SALARIO MÍNIMO Y DERECHOS HUMANOS. 14/09/2021, de CNDH Sitio web:</w:t>
      </w:r>
    </w:p>
    <w:p w14:paraId="2760E252" w14:textId="77777777" w:rsidR="00656269" w:rsidRPr="00D51A51" w:rsidRDefault="00656269" w:rsidP="00656269">
      <w:pPr>
        <w:spacing w:after="0" w:line="240" w:lineRule="auto"/>
        <w:rPr>
          <w:rFonts w:ascii="Times New Roman" w:eastAsia="Times New Roman" w:hAnsi="Times New Roman" w:cs="Times New Roman"/>
          <w:sz w:val="18"/>
          <w:szCs w:val="18"/>
        </w:rPr>
      </w:pPr>
      <w:r w:rsidRPr="00D51A51">
        <w:rPr>
          <w:rFonts w:ascii="Times New Roman" w:eastAsia="Calibri" w:hAnsi="Times New Roman" w:cs="Times New Roman"/>
          <w:sz w:val="18"/>
          <w:szCs w:val="18"/>
        </w:rPr>
        <w:t>https:/</w:t>
      </w:r>
      <w:hyperlink r:id="rId10">
        <w:r w:rsidRPr="00D51A51">
          <w:rPr>
            <w:rFonts w:ascii="Times New Roman" w:eastAsia="Calibri" w:hAnsi="Times New Roman" w:cs="Times New Roman"/>
            <w:sz w:val="18"/>
            <w:szCs w:val="18"/>
          </w:rPr>
          <w:t>/www.cndh.org.mx/sites/default/files/doc/Informes/Especiales/Salario-Minimo-DH.pdf</w:t>
        </w:r>
      </w:hyperlink>
    </w:p>
    <w:p w14:paraId="4AD7250D"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3AB54594" w14:textId="77777777" w:rsidR="00656269" w:rsidRPr="00D51A51" w:rsidRDefault="00656269" w:rsidP="00656269">
      <w:pPr>
        <w:spacing w:after="0" w:line="240" w:lineRule="auto"/>
        <w:ind w:right="-32" w:firstLine="70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El salario es objeto de protección desde las más altas esferas internacionales, como puede observarse en el artículo 7 del </w:t>
      </w:r>
      <w:r w:rsidRPr="00D51A51">
        <w:rPr>
          <w:rFonts w:ascii="Times New Roman" w:eastAsia="Arial" w:hAnsi="Times New Roman" w:cs="Times New Roman"/>
          <w:b/>
          <w:sz w:val="24"/>
          <w:szCs w:val="24"/>
        </w:rPr>
        <w:t>Pacto Internacional de Derechos Económicos, Sociales y Culturales</w:t>
      </w:r>
      <w:r w:rsidRPr="00D51A51">
        <w:rPr>
          <w:rFonts w:ascii="Times New Roman" w:eastAsia="Arial" w:hAnsi="Times New Roman" w:cs="Times New Roman"/>
          <w:sz w:val="24"/>
          <w:szCs w:val="24"/>
        </w:rPr>
        <w:t>, que señala:</w:t>
      </w:r>
    </w:p>
    <w:p w14:paraId="573B2125"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1273753E" w14:textId="77777777" w:rsidR="00656269" w:rsidRPr="00D51A51" w:rsidRDefault="00656269" w:rsidP="00656269">
      <w:pPr>
        <w:spacing w:after="0" w:line="240" w:lineRule="auto"/>
        <w:ind w:right="-32" w:firstLine="462"/>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Artículo 7. Los Estados Partes en el presente Pacto reconocen el derecho de toda persona al goce de condiciones de trabajo equitativas y satisfactorias que le aseguren en especial:</w:t>
      </w:r>
    </w:p>
    <w:p w14:paraId="7265751B"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394A85BE" w14:textId="77777777" w:rsidR="00656269" w:rsidRPr="00D51A51" w:rsidRDefault="00656269" w:rsidP="00656269">
      <w:pPr>
        <w:spacing w:after="0" w:line="240" w:lineRule="auto"/>
        <w:ind w:left="462"/>
        <w:rPr>
          <w:rFonts w:ascii="Times New Roman" w:eastAsia="Arial" w:hAnsi="Times New Roman" w:cs="Times New Roman"/>
          <w:sz w:val="24"/>
          <w:szCs w:val="24"/>
        </w:rPr>
      </w:pPr>
      <w:r w:rsidRPr="00D51A51">
        <w:rPr>
          <w:rFonts w:ascii="Times New Roman" w:eastAsia="Arial" w:hAnsi="Times New Roman" w:cs="Times New Roman"/>
          <w:sz w:val="24"/>
          <w:szCs w:val="24"/>
        </w:rPr>
        <w:t>a) Una remuneración que proporcione como mínimo a todos los trabajadores:</w:t>
      </w:r>
    </w:p>
    <w:p w14:paraId="7AF9AA74"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570D1B93" w14:textId="77777777" w:rsidR="00656269" w:rsidRPr="00D51A51" w:rsidRDefault="00656269" w:rsidP="00656269">
      <w:pPr>
        <w:spacing w:after="0" w:line="240" w:lineRule="auto"/>
        <w:ind w:firstLine="462"/>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i) Un salario equitativo e igual por trabajo de igual valor, sin distinciones de ninguna especie; …</w:t>
      </w:r>
    </w:p>
    <w:p w14:paraId="2CE7C4EC"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527A6880" w14:textId="77777777" w:rsidR="00656269" w:rsidRPr="00D51A51" w:rsidRDefault="00656269" w:rsidP="00656269">
      <w:pPr>
        <w:spacing w:after="0" w:line="240" w:lineRule="auto"/>
        <w:ind w:right="87" w:firstLine="462"/>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ii) Condiciones de existencia dignas para ellos y para sus familias conforme a las disposiciones del presente Pacto;</w:t>
      </w:r>
    </w:p>
    <w:p w14:paraId="3D07DD61"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71C494C6" w14:textId="77777777" w:rsidR="00656269" w:rsidRPr="00D51A51" w:rsidRDefault="00656269" w:rsidP="00656269">
      <w:pPr>
        <w:spacing w:after="0" w:line="240" w:lineRule="auto"/>
        <w:ind w:firstLine="462"/>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La Constitución Política De los Estados Unidos Mexicanos establece en el Titulo Sexto, denominado Del Trabajo y de la Previsión Social, que “Toda persona tiene derecho al trabajo digno y socialmente útil; al efecto, se promoverán la creación de empleos y la organización social de trabajo, conforme a la ley” pero en ese mismo Título establece una serie de reglas que protegen el salario (art. 123, párrafo primero).</w:t>
      </w:r>
    </w:p>
    <w:p w14:paraId="1D8C5529" w14:textId="77777777" w:rsidR="00656269" w:rsidRPr="00D51A51" w:rsidRDefault="00656269" w:rsidP="00656269">
      <w:pPr>
        <w:spacing w:after="0" w:line="240" w:lineRule="auto"/>
        <w:ind w:right="93"/>
        <w:jc w:val="both"/>
        <w:rPr>
          <w:rFonts w:ascii="Times New Roman" w:eastAsia="Arial" w:hAnsi="Times New Roman" w:cs="Times New Roman"/>
          <w:sz w:val="24"/>
          <w:szCs w:val="24"/>
        </w:rPr>
      </w:pPr>
    </w:p>
    <w:p w14:paraId="2BABC8A8" w14:textId="77777777" w:rsidR="00656269" w:rsidRPr="00D51A51" w:rsidRDefault="00656269" w:rsidP="00656269">
      <w:pPr>
        <w:spacing w:after="0" w:line="240" w:lineRule="auto"/>
        <w:ind w:right="76"/>
        <w:rPr>
          <w:rFonts w:ascii="Times New Roman" w:eastAsia="Times New Roman" w:hAnsi="Times New Roman" w:cs="Times New Roman"/>
          <w:sz w:val="24"/>
          <w:szCs w:val="24"/>
        </w:rPr>
      </w:pPr>
      <w:r w:rsidRPr="00D51A51">
        <w:rPr>
          <w:rFonts w:ascii="Times New Roman" w:eastAsia="Times New Roman" w:hAnsi="Times New Roman" w:cs="Times New Roman"/>
          <w:sz w:val="24"/>
          <w:szCs w:val="24"/>
          <w:vertAlign w:val="superscript"/>
        </w:rPr>
        <w:t>2</w:t>
      </w:r>
      <w:r w:rsidRPr="00D51A51">
        <w:rPr>
          <w:rFonts w:ascii="Times New Roman" w:eastAsia="Times New Roman" w:hAnsi="Times New Roman" w:cs="Times New Roman"/>
          <w:sz w:val="24"/>
          <w:szCs w:val="24"/>
        </w:rPr>
        <w:t xml:space="preserve"> </w:t>
      </w:r>
      <w:r w:rsidRPr="00D51A51">
        <w:rPr>
          <w:rFonts w:ascii="Times New Roman" w:eastAsia="Arial" w:hAnsi="Times New Roman" w:cs="Times New Roman"/>
          <w:sz w:val="18"/>
          <w:szCs w:val="18"/>
        </w:rPr>
        <w:t>Cfr. OIT. (2019). SALARIO. 14/09/2021, de OIT Sitio web: https:</w:t>
      </w:r>
      <w:hyperlink r:id="rId11">
        <w:r w:rsidRPr="00D51A51">
          <w:rPr>
            <w:rFonts w:ascii="Times New Roman" w:eastAsia="Arial" w:hAnsi="Times New Roman" w:cs="Times New Roman"/>
            <w:sz w:val="18"/>
            <w:szCs w:val="18"/>
          </w:rPr>
          <w:t>//www.ilo.org/global/topics/wages/lang--</w:t>
        </w:r>
      </w:hyperlink>
      <w:r w:rsidRPr="00D51A51">
        <w:rPr>
          <w:rFonts w:ascii="Times New Roman" w:eastAsia="Arial" w:hAnsi="Times New Roman" w:cs="Times New Roman"/>
          <w:sz w:val="18"/>
          <w:szCs w:val="18"/>
        </w:rPr>
        <w:t xml:space="preserve"> es/index.htm</w:t>
      </w:r>
    </w:p>
    <w:p w14:paraId="783DA8CC"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70819D28" w14:textId="77777777" w:rsidR="00656269" w:rsidRPr="00D51A51" w:rsidRDefault="00656269" w:rsidP="00656269">
      <w:pPr>
        <w:spacing w:after="0" w:line="240" w:lineRule="auto"/>
        <w:ind w:right="88" w:firstLine="70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La Ley Federal del Trabajo, en su artículo 82, define al salario como la retribución que debe pagar el patrón al trabajador por su trabajo.</w:t>
      </w:r>
    </w:p>
    <w:p w14:paraId="3776FBE5"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6AAA5D7A" w14:textId="77777777" w:rsidR="00656269" w:rsidRPr="00D51A51" w:rsidRDefault="00656269" w:rsidP="00656269">
      <w:pPr>
        <w:spacing w:after="0" w:line="240" w:lineRule="auto"/>
        <w:ind w:right="76" w:firstLine="70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Esto no necesariamente se cumple, muestra de ello son los datos que el Instituto Nacional de Estadística y Geografía, señala que en 2022 a nivel nacional, se registraron 356 mil 442 convenios de trabajo prejudiciales, 138 mil 420 conflictos de trabajo (individuales y colectivos) y 3 mil 151 emplazamientos a huelga. Estos constituyen el punto de partida para alcanzar otras etapas en el proceso de solución de las desavenencias en las relaciones laborales del ámbito local.</w:t>
      </w:r>
    </w:p>
    <w:p w14:paraId="24D0F0A2"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7EAC2C1F" w14:textId="77777777" w:rsidR="00656269" w:rsidRPr="00D51A51" w:rsidRDefault="00656269" w:rsidP="00656269">
      <w:pPr>
        <w:spacing w:after="0" w:line="240" w:lineRule="auto"/>
        <w:ind w:right="78" w:firstLine="709"/>
        <w:jc w:val="both"/>
        <w:rPr>
          <w:rFonts w:ascii="Times New Roman" w:eastAsia="Arial" w:hAnsi="Times New Roman" w:cs="Times New Roman"/>
          <w:sz w:val="24"/>
          <w:szCs w:val="24"/>
          <w:vertAlign w:val="superscript"/>
        </w:rPr>
      </w:pPr>
      <w:r w:rsidRPr="00D51A51">
        <w:rPr>
          <w:rFonts w:ascii="Times New Roman" w:eastAsia="Arial" w:hAnsi="Times New Roman" w:cs="Times New Roman"/>
          <w:sz w:val="24"/>
          <w:szCs w:val="24"/>
        </w:rPr>
        <w:t>En 2022, en conjunto, los conflictos individuales y colectivos de trabajo pasaron de 182 mil 909 a 138 mil 420, lo que significa una disminución de 24.3 % respecto a 2021. Los conflictos individuales de trabajo descendieron 24.1 % respecto a 2021, en tanto que los conflictos colectivos disminuyeron 71.1 por ciento.</w:t>
      </w:r>
      <w:r w:rsidRPr="00D51A51">
        <w:rPr>
          <w:rFonts w:ascii="Times New Roman" w:eastAsia="Arial" w:hAnsi="Times New Roman" w:cs="Times New Roman"/>
          <w:sz w:val="24"/>
          <w:szCs w:val="24"/>
          <w:vertAlign w:val="superscript"/>
        </w:rPr>
        <w:t>3</w:t>
      </w:r>
    </w:p>
    <w:p w14:paraId="2E25A716" w14:textId="77777777" w:rsidR="00656269" w:rsidRPr="00D51A51" w:rsidRDefault="00656269" w:rsidP="00656269">
      <w:pPr>
        <w:spacing w:after="0" w:line="240" w:lineRule="auto"/>
        <w:rPr>
          <w:rFonts w:ascii="Times New Roman" w:eastAsia="Times New Roman" w:hAnsi="Times New Roman" w:cs="Times New Roman"/>
          <w:sz w:val="24"/>
          <w:szCs w:val="24"/>
        </w:rPr>
      </w:pPr>
    </w:p>
    <w:tbl>
      <w:tblPr>
        <w:tblStyle w:val="Tablaconcuadrcu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4"/>
      </w:tblGrid>
      <w:tr w:rsidR="00656269" w:rsidRPr="00D51A51" w14:paraId="200BAE11" w14:textId="77777777" w:rsidTr="00E903FC">
        <w:trPr>
          <w:trHeight w:val="4469"/>
        </w:trPr>
        <w:tc>
          <w:tcPr>
            <w:tcW w:w="8834" w:type="dxa"/>
          </w:tcPr>
          <w:p w14:paraId="7587BA5A" w14:textId="77777777" w:rsidR="00656269" w:rsidRPr="00D51A51" w:rsidRDefault="00656269" w:rsidP="00656269">
            <w:pPr>
              <w:rPr>
                <w:sz w:val="24"/>
                <w:szCs w:val="24"/>
              </w:rPr>
            </w:pPr>
            <w:r w:rsidRPr="00D51A51">
              <w:rPr>
                <w:noProof/>
                <w:sz w:val="24"/>
                <w:szCs w:val="24"/>
                <w:lang w:eastAsia="es-MX"/>
              </w:rPr>
              <w:lastRenderedPageBreak/>
              <w:drawing>
                <wp:anchor distT="0" distB="0" distL="114300" distR="114300" simplePos="0" relativeHeight="251661312" behindDoc="1" locked="0" layoutInCell="1" allowOverlap="1" wp14:anchorId="4E7A1CDD" wp14:editId="07DB0FAA">
                  <wp:simplePos x="0" y="0"/>
                  <wp:positionH relativeFrom="page">
                    <wp:posOffset>1498600</wp:posOffset>
                  </wp:positionH>
                  <wp:positionV relativeFrom="paragraph">
                    <wp:posOffset>261620</wp:posOffset>
                  </wp:positionV>
                  <wp:extent cx="2905125" cy="2362200"/>
                  <wp:effectExtent l="0" t="0" r="9525" b="0"/>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05125" cy="2362200"/>
                          </a:xfrm>
                          <a:prstGeom prst="rect">
                            <a:avLst/>
                          </a:prstGeom>
                          <a:noFill/>
                        </pic:spPr>
                      </pic:pic>
                    </a:graphicData>
                  </a:graphic>
                  <wp14:sizeRelH relativeFrom="page">
                    <wp14:pctWidth>0</wp14:pctWidth>
                  </wp14:sizeRelH>
                  <wp14:sizeRelV relativeFrom="page">
                    <wp14:pctHeight>0</wp14:pctHeight>
                  </wp14:sizeRelV>
                </wp:anchor>
              </w:drawing>
            </w:r>
            <w:r w:rsidRPr="00D51A51">
              <w:rPr>
                <w:noProof/>
                <w:sz w:val="24"/>
                <w:szCs w:val="24"/>
                <w:lang w:eastAsia="es-MX"/>
              </w:rPr>
              <w:t xml:space="preserve"> </w:t>
            </w:r>
          </w:p>
          <w:p w14:paraId="7304F3D9" w14:textId="77777777" w:rsidR="00656269" w:rsidRPr="00D51A51" w:rsidRDefault="00656269" w:rsidP="00656269">
            <w:pPr>
              <w:rPr>
                <w:sz w:val="24"/>
                <w:szCs w:val="24"/>
              </w:rPr>
            </w:pPr>
          </w:p>
        </w:tc>
      </w:tr>
    </w:tbl>
    <w:p w14:paraId="7B217ABE"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4E6ED08C" w14:textId="77777777" w:rsidR="00656269" w:rsidRPr="00D51A51" w:rsidRDefault="00656269" w:rsidP="00656269">
      <w:pPr>
        <w:spacing w:after="0" w:line="240" w:lineRule="auto"/>
        <w:ind w:right="1102"/>
        <w:jc w:val="right"/>
        <w:rPr>
          <w:rFonts w:ascii="Times New Roman" w:eastAsia="Arial" w:hAnsi="Times New Roman" w:cs="Times New Roman"/>
          <w:sz w:val="24"/>
          <w:szCs w:val="24"/>
        </w:rPr>
      </w:pPr>
      <w:r w:rsidRPr="00D51A51">
        <w:rPr>
          <w:rFonts w:ascii="Times New Roman" w:eastAsia="Arial" w:hAnsi="Times New Roman" w:cs="Times New Roman"/>
          <w:sz w:val="24"/>
          <w:szCs w:val="24"/>
        </w:rPr>
        <w:t>4</w:t>
      </w:r>
    </w:p>
    <w:p w14:paraId="0C4358B7"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0EAF0D65" w14:textId="77777777" w:rsidR="00656269" w:rsidRPr="00D51A51" w:rsidRDefault="00656269" w:rsidP="00656269">
      <w:pPr>
        <w:spacing w:after="0" w:line="240" w:lineRule="auto"/>
        <w:rPr>
          <w:rFonts w:ascii="Times New Roman" w:eastAsia="Arial" w:hAnsi="Times New Roman" w:cs="Times New Roman"/>
          <w:sz w:val="18"/>
          <w:szCs w:val="18"/>
        </w:rPr>
      </w:pPr>
      <w:r w:rsidRPr="00D51A51">
        <w:rPr>
          <w:rFonts w:ascii="Times New Roman" w:eastAsia="Arial" w:hAnsi="Times New Roman" w:cs="Times New Roman"/>
          <w:sz w:val="24"/>
          <w:szCs w:val="24"/>
          <w:vertAlign w:val="superscript"/>
        </w:rPr>
        <w:t>3</w:t>
      </w:r>
      <w:r w:rsidRPr="00D51A51">
        <w:rPr>
          <w:rFonts w:ascii="Times New Roman" w:eastAsia="Arial" w:hAnsi="Times New Roman" w:cs="Times New Roman"/>
          <w:sz w:val="18"/>
          <w:szCs w:val="18"/>
        </w:rPr>
        <w:t xml:space="preserve"> </w:t>
      </w:r>
      <w:hyperlink r:id="rId13">
        <w:r w:rsidRPr="00D51A51">
          <w:rPr>
            <w:rFonts w:ascii="Times New Roman" w:eastAsia="Arial" w:hAnsi="Times New Roman" w:cs="Times New Roman"/>
            <w:sz w:val="18"/>
            <w:szCs w:val="18"/>
          </w:rPr>
          <w:t>https://www.inegi.org.mx/contenidos/saladeprensa/boletines/2023/RLJL/RLJL2022.pdf p</w:t>
        </w:r>
      </w:hyperlink>
      <w:r w:rsidRPr="00D51A51">
        <w:rPr>
          <w:rFonts w:ascii="Times New Roman" w:eastAsia="Arial" w:hAnsi="Times New Roman" w:cs="Times New Roman"/>
          <w:sz w:val="18"/>
          <w:szCs w:val="18"/>
        </w:rPr>
        <w:t>ág. 10</w:t>
      </w:r>
    </w:p>
    <w:p w14:paraId="6CA195E9" w14:textId="77777777" w:rsidR="00656269" w:rsidRPr="00D51A51" w:rsidRDefault="00656269" w:rsidP="00656269">
      <w:pPr>
        <w:spacing w:after="0" w:line="240" w:lineRule="auto"/>
        <w:rPr>
          <w:rFonts w:ascii="Times New Roman" w:eastAsia="Times New Roman" w:hAnsi="Times New Roman" w:cs="Times New Roman"/>
          <w:sz w:val="24"/>
          <w:szCs w:val="24"/>
        </w:rPr>
      </w:pPr>
      <w:r w:rsidRPr="00D51A51">
        <w:rPr>
          <w:rFonts w:ascii="Times New Roman" w:eastAsia="Arial" w:hAnsi="Times New Roman" w:cs="Times New Roman"/>
          <w:sz w:val="24"/>
          <w:szCs w:val="24"/>
          <w:vertAlign w:val="superscript"/>
        </w:rPr>
        <w:t>4</w:t>
      </w:r>
      <w:r w:rsidRPr="00D51A51">
        <w:rPr>
          <w:rFonts w:ascii="Times New Roman" w:eastAsia="Arial" w:hAnsi="Times New Roman" w:cs="Times New Roman"/>
          <w:sz w:val="24"/>
          <w:szCs w:val="24"/>
        </w:rPr>
        <w:t xml:space="preserve"> </w:t>
      </w:r>
      <w:r w:rsidRPr="00D51A51">
        <w:rPr>
          <w:rFonts w:ascii="Times New Roman" w:eastAsia="Arial" w:hAnsi="Times New Roman" w:cs="Times New Roman"/>
          <w:sz w:val="18"/>
          <w:szCs w:val="18"/>
        </w:rPr>
        <w:t>https</w:t>
      </w:r>
      <w:hyperlink r:id="rId14">
        <w:r w:rsidRPr="00D51A51">
          <w:rPr>
            <w:rFonts w:ascii="Times New Roman" w:eastAsia="Arial" w:hAnsi="Times New Roman" w:cs="Times New Roman"/>
            <w:sz w:val="18"/>
            <w:szCs w:val="18"/>
          </w:rPr>
          <w:t>://www.inegi.org.mx/contenidos/saladeprensa/boletines/2023/RLJL/RLJL2022.pdf</w:t>
        </w:r>
      </w:hyperlink>
      <w:r w:rsidRPr="00D51A51">
        <w:rPr>
          <w:rFonts w:ascii="Times New Roman" w:eastAsia="Arial" w:hAnsi="Times New Roman" w:cs="Times New Roman"/>
          <w:sz w:val="18"/>
          <w:szCs w:val="18"/>
        </w:rPr>
        <w:t>, pág. 15</w:t>
      </w:r>
    </w:p>
    <w:p w14:paraId="0E00EAA8"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5436EECB" w14:textId="77777777" w:rsidR="00656269" w:rsidRPr="00D51A51" w:rsidRDefault="00656269" w:rsidP="00656269">
      <w:pPr>
        <w:spacing w:after="0" w:line="240" w:lineRule="auto"/>
        <w:ind w:firstLine="70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De cada 100 conflictos individuales de trabajo registrados durante 2022, 37 reclamaron la indemnización conforme a los criterios establecidos en la ley y 14 lo hicieron por el pago de la prima de antigüedad. En 2021 se presentó una situación similar, con 39 y 15, respectivamente.</w:t>
      </w:r>
    </w:p>
    <w:p w14:paraId="5A73D1B0" w14:textId="77777777" w:rsidR="00656269" w:rsidRPr="00D51A51" w:rsidRDefault="00656269" w:rsidP="00656269">
      <w:pPr>
        <w:spacing w:after="0" w:line="240" w:lineRule="auto"/>
        <w:rPr>
          <w:rFonts w:ascii="Times New Roman" w:eastAsia="Times New Roman" w:hAnsi="Times New Roman" w:cs="Times New Roman"/>
          <w:sz w:val="24"/>
          <w:szCs w:val="24"/>
        </w:rPr>
      </w:pPr>
    </w:p>
    <w:tbl>
      <w:tblPr>
        <w:tblStyle w:val="Tablaconcuadrcu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2"/>
      </w:tblGrid>
      <w:tr w:rsidR="00656269" w:rsidRPr="00D51A51" w14:paraId="768F8158" w14:textId="77777777" w:rsidTr="00E903FC">
        <w:trPr>
          <w:trHeight w:val="4896"/>
          <w:jc w:val="center"/>
        </w:trPr>
        <w:tc>
          <w:tcPr>
            <w:tcW w:w="8142" w:type="dxa"/>
          </w:tcPr>
          <w:p w14:paraId="28403504" w14:textId="77777777" w:rsidR="00656269" w:rsidRPr="00D51A51" w:rsidRDefault="00656269" w:rsidP="00656269">
            <w:pPr>
              <w:rPr>
                <w:sz w:val="24"/>
                <w:szCs w:val="24"/>
              </w:rPr>
            </w:pPr>
            <w:r w:rsidRPr="00D51A51">
              <w:rPr>
                <w:noProof/>
                <w:sz w:val="24"/>
                <w:szCs w:val="24"/>
                <w:lang w:eastAsia="es-MX"/>
              </w:rPr>
              <w:drawing>
                <wp:anchor distT="0" distB="0" distL="114300" distR="114300" simplePos="0" relativeHeight="251662336" behindDoc="0" locked="0" layoutInCell="1" allowOverlap="1" wp14:anchorId="7534FBE6" wp14:editId="5F819331">
                  <wp:simplePos x="0" y="0"/>
                  <wp:positionH relativeFrom="column">
                    <wp:posOffset>1245235</wp:posOffset>
                  </wp:positionH>
                  <wp:positionV relativeFrom="paragraph">
                    <wp:posOffset>292100</wp:posOffset>
                  </wp:positionV>
                  <wp:extent cx="2428875" cy="2514600"/>
                  <wp:effectExtent l="0" t="0" r="9525" b="0"/>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28875" cy="2514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3E9965" w14:textId="77777777" w:rsidR="00656269" w:rsidRPr="00D51A51" w:rsidRDefault="00656269" w:rsidP="00656269">
            <w:pPr>
              <w:rPr>
                <w:sz w:val="24"/>
                <w:szCs w:val="24"/>
              </w:rPr>
            </w:pPr>
          </w:p>
        </w:tc>
      </w:tr>
    </w:tbl>
    <w:p w14:paraId="7A61FC02"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1C0DE06D" w14:textId="77777777" w:rsidR="00656269" w:rsidRPr="00D51A51" w:rsidRDefault="00656269" w:rsidP="00656269">
      <w:pPr>
        <w:spacing w:after="0" w:line="240" w:lineRule="auto"/>
        <w:ind w:firstLine="709"/>
        <w:jc w:val="both"/>
        <w:rPr>
          <w:rFonts w:ascii="Times New Roman" w:eastAsia="Arial" w:hAnsi="Times New Roman" w:cs="Times New Roman"/>
          <w:sz w:val="24"/>
          <w:szCs w:val="24"/>
          <w:vertAlign w:val="superscript"/>
        </w:rPr>
      </w:pPr>
      <w:r w:rsidRPr="00D51A51">
        <w:rPr>
          <w:rFonts w:ascii="Times New Roman" w:eastAsia="Arial" w:hAnsi="Times New Roman" w:cs="Times New Roman"/>
          <w:sz w:val="24"/>
          <w:szCs w:val="24"/>
        </w:rPr>
        <w:t xml:space="preserve">De los conflictos colectivos de trabajo, 62.7 % tuvo como principal demanda la disputa por la </w:t>
      </w:r>
      <w:r w:rsidRPr="00D51A51">
        <w:rPr>
          <w:rFonts w:ascii="Times New Roman" w:eastAsia="Arial" w:hAnsi="Times New Roman" w:cs="Times New Roman"/>
          <w:i/>
          <w:sz w:val="24"/>
          <w:szCs w:val="24"/>
        </w:rPr>
        <w:t>titularidad del contrato colectivo</w:t>
      </w:r>
      <w:r w:rsidRPr="00D51A51">
        <w:rPr>
          <w:rFonts w:ascii="Times New Roman" w:eastAsia="Arial" w:hAnsi="Times New Roman" w:cs="Times New Roman"/>
          <w:sz w:val="24"/>
          <w:szCs w:val="24"/>
        </w:rPr>
        <w:t>. En 2021, esta tendencia fue de 31.2 por ciento.</w:t>
      </w:r>
      <w:r w:rsidRPr="00D51A51">
        <w:rPr>
          <w:rFonts w:ascii="Times New Roman" w:eastAsia="Arial" w:hAnsi="Times New Roman" w:cs="Times New Roman"/>
          <w:sz w:val="24"/>
          <w:szCs w:val="24"/>
          <w:vertAlign w:val="superscript"/>
        </w:rPr>
        <w:t>5</w:t>
      </w:r>
    </w:p>
    <w:p w14:paraId="5B676746" w14:textId="77777777" w:rsidR="00656269" w:rsidRPr="00D51A51" w:rsidRDefault="00656269" w:rsidP="00656269">
      <w:pPr>
        <w:spacing w:after="0" w:line="240" w:lineRule="auto"/>
        <w:ind w:right="80"/>
        <w:jc w:val="both"/>
        <w:rPr>
          <w:rFonts w:ascii="Times New Roman" w:eastAsia="Arial" w:hAnsi="Times New Roman" w:cs="Times New Roman"/>
          <w:sz w:val="24"/>
          <w:szCs w:val="24"/>
        </w:rPr>
      </w:pPr>
    </w:p>
    <w:p w14:paraId="28F1D2AE" w14:textId="77777777" w:rsidR="00656269" w:rsidRPr="00D51A51" w:rsidRDefault="00656269" w:rsidP="00656269">
      <w:pPr>
        <w:spacing w:after="0" w:line="240" w:lineRule="auto"/>
        <w:ind w:right="80" w:firstLine="70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lastRenderedPageBreak/>
        <w:t>Los datos nos muestran que los particulares y las autoridades les resulta muy fácil vulnerar los derechos de las personas trabajadoras generando un impacto directo en sus familias, sin que exista una causa justificada por el empleador para retener sin motivo o causa alguna el sueldo de los mismos, negándose a otorgarlos sin que medie resolución judicial o con la intención de no cubrirlos o en el caso de la administración pública municipal que la administración entrante cubra esos pagos. Por cuanto hace a las personas trabajadoras al servicio del Estado de México y sus Municipios, este derecho se encuentra garantizado, en la Ley del Trabajo de los Servidores Públicos del Estado y Municipios, en su artículo 71, que refiere: “el sueldo es la retribución que la institución pública debe pagar al servidor público por los servicios prestados”.</w:t>
      </w:r>
    </w:p>
    <w:p w14:paraId="602C266A" w14:textId="77777777" w:rsidR="00656269" w:rsidRPr="00D51A51" w:rsidRDefault="00656269" w:rsidP="00656269">
      <w:pPr>
        <w:spacing w:after="0" w:line="240" w:lineRule="auto"/>
        <w:ind w:right="61"/>
        <w:jc w:val="both"/>
        <w:rPr>
          <w:rFonts w:ascii="Times New Roman" w:eastAsia="Arial" w:hAnsi="Times New Roman" w:cs="Times New Roman"/>
          <w:sz w:val="24"/>
          <w:szCs w:val="24"/>
        </w:rPr>
      </w:pPr>
    </w:p>
    <w:p w14:paraId="18CA9C1C" w14:textId="77777777" w:rsidR="00656269" w:rsidRPr="00D51A51" w:rsidRDefault="00656269" w:rsidP="00656269">
      <w:pPr>
        <w:spacing w:after="0" w:line="240" w:lineRule="auto"/>
        <w:rPr>
          <w:rFonts w:ascii="Times New Roman" w:eastAsia="Times New Roman" w:hAnsi="Times New Roman" w:cs="Times New Roman"/>
          <w:sz w:val="18"/>
          <w:szCs w:val="24"/>
        </w:rPr>
      </w:pPr>
      <w:r w:rsidRPr="00D51A51">
        <w:rPr>
          <w:rFonts w:ascii="Times New Roman" w:eastAsia="Arial" w:hAnsi="Times New Roman" w:cs="Times New Roman"/>
          <w:sz w:val="24"/>
          <w:szCs w:val="24"/>
          <w:vertAlign w:val="superscript"/>
        </w:rPr>
        <w:t>5</w:t>
      </w:r>
      <w:r w:rsidRPr="00D51A51">
        <w:rPr>
          <w:rFonts w:ascii="Times New Roman" w:eastAsia="Arial" w:hAnsi="Times New Roman" w:cs="Times New Roman"/>
          <w:sz w:val="18"/>
          <w:szCs w:val="24"/>
        </w:rPr>
        <w:t xml:space="preserve"> Ídem.</w:t>
      </w:r>
    </w:p>
    <w:p w14:paraId="2FD38B5B"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6195E9D7" w14:textId="77777777" w:rsidR="00656269" w:rsidRPr="00D51A51" w:rsidRDefault="00656269" w:rsidP="00656269">
      <w:pPr>
        <w:spacing w:after="0" w:line="240" w:lineRule="auto"/>
        <w:ind w:right="84" w:firstLine="70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Incluso esta Ley, vincula “el sueldo” a la definición del “servidor público” al enunciarlo como la persona física que presta a una institución pública un trabajo personal subordinado de carácter material o intelectual, o de ambos géneros, mediante el </w:t>
      </w:r>
      <w:r w:rsidRPr="00D51A51">
        <w:rPr>
          <w:rFonts w:ascii="Times New Roman" w:eastAsia="Arial" w:hAnsi="Times New Roman" w:cs="Times New Roman"/>
          <w:b/>
          <w:sz w:val="24"/>
          <w:szCs w:val="24"/>
        </w:rPr>
        <w:t>pago de un sueldo (art. 4, fracción VI).</w:t>
      </w:r>
    </w:p>
    <w:p w14:paraId="4F38B765"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4DE072CF" w14:textId="77777777" w:rsidR="00656269" w:rsidRPr="00D51A51" w:rsidRDefault="00656269" w:rsidP="00656269">
      <w:pPr>
        <w:spacing w:after="0" w:line="240" w:lineRule="auto"/>
        <w:ind w:right="78" w:firstLine="70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Es importante señalar que el término “sueldo” se desprende del ordenamiento citado al ser la retribución que se les otorga a los servidores públicos por los servicios prestados (art. 71), distinto al salario que, en términos legales, es la contraprestación que un particular en su calidad de patrón entrega a un trabajador.</w:t>
      </w:r>
    </w:p>
    <w:p w14:paraId="36A1563A"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6675BF8B" w14:textId="77777777" w:rsidR="00656269" w:rsidRPr="00D51A51" w:rsidRDefault="00656269" w:rsidP="00656269">
      <w:pPr>
        <w:spacing w:after="0" w:line="240" w:lineRule="auto"/>
        <w:ind w:firstLine="70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En ese orden de ideas, este mismo ordenamiento preceptúa en su artículo 74, que: “el pago del sueldo de los servidores públicos será preferente a cualquier otra erogación que realicen las instituciones públicas o dependencias”, lo anterior; con la finalidad de no vulnerar los derechos humanos de las personas servidoras públicas, para que éstas y sus familias cuenten con los satisfactores necesarios para su sano desarrollo, puedan realizar sus actividades, y no se cause un perjuicio al retrasar los pagos por sus servicios devengados.</w:t>
      </w:r>
    </w:p>
    <w:p w14:paraId="4E42147B"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58189C7B" w14:textId="77777777" w:rsidR="00656269" w:rsidRPr="00D51A51" w:rsidRDefault="00656269" w:rsidP="00656269">
      <w:pPr>
        <w:spacing w:after="0" w:line="240" w:lineRule="auto"/>
        <w:ind w:right="79" w:firstLine="70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Para garantizar el sueldo, se ha señalado, entre las obligaciones de las instituciones, “pagar oportunamente los sueldos devengados por los servidores públicos”; así́ lo dispone el artículo 98 fracción III de dicha ley.</w:t>
      </w:r>
    </w:p>
    <w:p w14:paraId="433806CE"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5769EACB" w14:textId="77777777" w:rsidR="00656269" w:rsidRPr="00D51A51" w:rsidRDefault="00656269" w:rsidP="00656269">
      <w:pPr>
        <w:spacing w:after="0" w:line="240" w:lineRule="auto"/>
        <w:ind w:right="84" w:firstLine="70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Pese a la protección constitucional y legal de su derecho al pago de sueldo por los servicios prestados, la realidad de muchas personas servidoras públicos del Estado de México y sus Municipios, ven violados este derecho, que valga decirlo es un “derecho humano laboral”, siendo “una conducta reiterada en momentos post- electorales, en que autoridades estatales o municipales se abstengan de pagar sueldos”, como lo señalan diversos medios de comunicación, locales y federales</w:t>
      </w:r>
      <w:r w:rsidRPr="00D51A51">
        <w:rPr>
          <w:rFonts w:ascii="Times New Roman" w:eastAsia="Arial" w:hAnsi="Times New Roman" w:cs="Times New Roman"/>
          <w:sz w:val="24"/>
          <w:szCs w:val="24"/>
          <w:vertAlign w:val="superscript"/>
        </w:rPr>
        <w:t>6</w:t>
      </w:r>
      <w:r w:rsidRPr="00D51A51">
        <w:rPr>
          <w:rFonts w:ascii="Times New Roman" w:eastAsia="Arial" w:hAnsi="Times New Roman" w:cs="Times New Roman"/>
          <w:sz w:val="24"/>
          <w:szCs w:val="24"/>
        </w:rPr>
        <w:t>.</w:t>
      </w:r>
    </w:p>
    <w:p w14:paraId="15616569"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547C23B1" w14:textId="77777777" w:rsidR="00656269" w:rsidRPr="00D51A51" w:rsidRDefault="00656269" w:rsidP="00656269">
      <w:pPr>
        <w:spacing w:after="0" w:line="240" w:lineRule="auto"/>
        <w:ind w:right="78" w:firstLine="70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Situación que, se agudiza al final de cada cambio de administración Municipal, ya que algunas autoridades, en el último año de gobierno, se abstienen de darle cumplimiento a los preceptos legales sobre el sueldo de sus empleados, esto por diversos motivos, entre los más recurrentes, la falta de aseo financiero, así como la nula planeación financiera, en cuanto a diversos contingentes derivados de fenómenos naturales, sentencias judiciales, o épocas electorales, propiciando con ello que las y los trabajadores se vean afectados junto con sus familias, aún y existiendo un presupuesto asignado para dicho derecho, por ello, se pretende responsabilizar a los Presidentes y Tesoreros Municipales que incurran en estas prácticas, de dejar total o parcialmente </w:t>
      </w:r>
      <w:r w:rsidRPr="00D51A51">
        <w:rPr>
          <w:rFonts w:ascii="Times New Roman" w:eastAsia="Arial" w:hAnsi="Times New Roman" w:cs="Times New Roman"/>
          <w:sz w:val="24"/>
          <w:szCs w:val="24"/>
        </w:rPr>
        <w:lastRenderedPageBreak/>
        <w:t>de ministrar el sueldo (primas, aguinaldo, despensas etc.), a las y los servidores públicos previo al término de su administración.</w:t>
      </w:r>
    </w:p>
    <w:p w14:paraId="39722022"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6A47823B" w14:textId="77777777" w:rsidR="00656269" w:rsidRPr="00D51A51" w:rsidRDefault="00656269" w:rsidP="00656269">
      <w:pPr>
        <w:spacing w:after="0" w:line="240" w:lineRule="auto"/>
        <w:ind w:right="75" w:firstLine="70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Existen diversas maneras de exigir el cumplimiento de pago, en términos de la Ley Federal del Trabajo, Ley del Trabajo de los Servidores Públicos del Estado y Municipios, desde el punto de vista colectivo con acciones legales, particulares o sindicales, siendo sólo responsables los ediles para cubrir los sueldos que se abstuvieron de pagar en función del artículo 48 IV Bis de la Ley Orgánica Municipal del Estado de México, sin ningún tipo de represalia o responsabilidad por tales conductas de acción u omisión.</w:t>
      </w:r>
    </w:p>
    <w:p w14:paraId="545BEF05"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65ED67A2" w14:textId="77777777" w:rsidR="00656269" w:rsidRPr="00D51A51" w:rsidRDefault="00656269" w:rsidP="00656269">
      <w:pPr>
        <w:spacing w:after="0" w:line="240" w:lineRule="auto"/>
        <w:ind w:right="86"/>
        <w:jc w:val="both"/>
        <w:rPr>
          <w:rFonts w:ascii="Times New Roman" w:eastAsia="Arial" w:hAnsi="Times New Roman" w:cs="Times New Roman"/>
          <w:sz w:val="18"/>
          <w:szCs w:val="24"/>
        </w:rPr>
      </w:pPr>
      <w:r w:rsidRPr="00D51A51">
        <w:rPr>
          <w:rFonts w:ascii="Times New Roman" w:eastAsia="Arial" w:hAnsi="Times New Roman" w:cs="Times New Roman"/>
          <w:sz w:val="24"/>
          <w:szCs w:val="24"/>
          <w:vertAlign w:val="superscript"/>
        </w:rPr>
        <w:t>6</w:t>
      </w:r>
      <w:r w:rsidRPr="00D51A51">
        <w:rPr>
          <w:rFonts w:ascii="Times New Roman" w:eastAsia="Times New Roman" w:hAnsi="Times New Roman" w:cs="Times New Roman"/>
          <w:sz w:val="24"/>
          <w:szCs w:val="24"/>
        </w:rPr>
        <w:t xml:space="preserve"> </w:t>
      </w:r>
      <w:hyperlink r:id="rId16">
        <w:r w:rsidRPr="00D51A51">
          <w:rPr>
            <w:rFonts w:ascii="Times New Roman" w:eastAsia="Arial" w:hAnsi="Times New Roman" w:cs="Times New Roman"/>
            <w:sz w:val="18"/>
            <w:szCs w:val="24"/>
          </w:rPr>
          <w:t>https://www.elsoldetoluca.com.mx/local/convocan-a-protesta-por-presuntos-sueldos-caidos-en-</w:t>
        </w:r>
      </w:hyperlink>
      <w:hyperlink r:id="rId17">
        <w:r w:rsidRPr="00D51A51">
          <w:rPr>
            <w:rFonts w:ascii="Times New Roman" w:eastAsia="Arial" w:hAnsi="Times New Roman" w:cs="Times New Roman"/>
            <w:sz w:val="18"/>
            <w:szCs w:val="24"/>
          </w:rPr>
          <w:t xml:space="preserve"> toluca-6857068.html, h</w:t>
        </w:r>
      </w:hyperlink>
      <w:r w:rsidRPr="00D51A51">
        <w:rPr>
          <w:rFonts w:ascii="Times New Roman" w:eastAsia="Arial" w:hAnsi="Times New Roman" w:cs="Times New Roman"/>
          <w:sz w:val="18"/>
          <w:szCs w:val="24"/>
        </w:rPr>
        <w:t>ttps:</w:t>
      </w:r>
      <w:hyperlink r:id="rId18">
        <w:r w:rsidRPr="00D51A51">
          <w:rPr>
            <w:rFonts w:ascii="Times New Roman" w:eastAsia="Arial" w:hAnsi="Times New Roman" w:cs="Times New Roman"/>
            <w:sz w:val="18"/>
            <w:szCs w:val="24"/>
          </w:rPr>
          <w:t>//www.excelsior.com.mx/comunidad/trabajadores-de-naucalpan-acusan-</w:t>
        </w:r>
      </w:hyperlink>
      <w:r w:rsidRPr="00D51A51">
        <w:rPr>
          <w:rFonts w:ascii="Times New Roman" w:eastAsia="Arial" w:hAnsi="Times New Roman" w:cs="Times New Roman"/>
          <w:sz w:val="18"/>
          <w:szCs w:val="24"/>
        </w:rPr>
        <w:t>falta-de-pago-pese-a-reduccion-de-nomina/1464168</w:t>
      </w:r>
      <w:hyperlink r:id="rId19">
        <w:r w:rsidRPr="00D51A51">
          <w:rPr>
            <w:rFonts w:ascii="Times New Roman" w:eastAsia="Arial" w:hAnsi="Times New Roman" w:cs="Times New Roman"/>
            <w:sz w:val="18"/>
            <w:szCs w:val="24"/>
          </w:rPr>
          <w:t xml:space="preserve"> https://www.jornada.com.mx/notas/2021/07/17/estados/trabajadores-de-naucalpan-exigen-pago-</w:t>
        </w:r>
      </w:hyperlink>
    </w:p>
    <w:p w14:paraId="5FADA35E" w14:textId="77777777" w:rsidR="00656269" w:rsidRPr="00D51A51" w:rsidRDefault="00FA73FF" w:rsidP="00656269">
      <w:pPr>
        <w:spacing w:after="0" w:line="240" w:lineRule="auto"/>
        <w:ind w:left="102"/>
        <w:jc w:val="both"/>
        <w:rPr>
          <w:rFonts w:ascii="Times New Roman" w:eastAsia="Arial" w:hAnsi="Times New Roman" w:cs="Times New Roman"/>
          <w:sz w:val="18"/>
          <w:szCs w:val="24"/>
        </w:rPr>
      </w:pPr>
      <w:hyperlink r:id="rId20">
        <w:r w:rsidR="00656269" w:rsidRPr="00D51A51">
          <w:rPr>
            <w:rFonts w:ascii="Times New Roman" w:eastAsia="Arial" w:hAnsi="Times New Roman" w:cs="Times New Roman"/>
            <w:sz w:val="18"/>
            <w:szCs w:val="24"/>
          </w:rPr>
          <w:t>de-salarios/</w:t>
        </w:r>
      </w:hyperlink>
    </w:p>
    <w:p w14:paraId="23612E1C"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62329D4B" w14:textId="77777777" w:rsidR="00656269" w:rsidRPr="00D51A51" w:rsidRDefault="00656269" w:rsidP="00656269">
      <w:pPr>
        <w:spacing w:after="0" w:line="240" w:lineRule="auto"/>
        <w:ind w:right="82" w:firstLine="70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Esto genera problemas financieros, ya que al ser demandado el Ayuntamiento y recibir el laudo correspondiente, lo que en un momento son pagos menores, años después se convierten en laudos millonarios, los cuales pudieron ser evitados, si se garantizará el pago oportuno y el respeto de los derechos laborales de las y los servidores públicos.</w:t>
      </w:r>
    </w:p>
    <w:p w14:paraId="4AC93E22"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256169CE" w14:textId="77777777" w:rsidR="00656269" w:rsidRPr="00D51A51" w:rsidRDefault="00656269" w:rsidP="00656269">
      <w:pPr>
        <w:spacing w:after="0" w:line="240" w:lineRule="auto"/>
        <w:ind w:right="77" w:firstLine="70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En ese sentido, en función del artículo 116 de la Constitución Política del Estado Libre y Soberano de México, al ser la o el Presidente Municipal, el encargado de la ejecución de las decisiones que se toman en el ayuntamiento, </w:t>
      </w:r>
      <w:r w:rsidRPr="00D51A51">
        <w:rPr>
          <w:rFonts w:ascii="Times New Roman" w:eastAsia="Arial" w:hAnsi="Times New Roman" w:cs="Times New Roman"/>
          <w:b/>
          <w:sz w:val="24"/>
          <w:szCs w:val="24"/>
        </w:rPr>
        <w:t>se propone adicionar al artículo 48 Ley Orgánica Municipal del Estado de México</w:t>
      </w:r>
      <w:r w:rsidRPr="00D51A51">
        <w:rPr>
          <w:rFonts w:ascii="Times New Roman" w:eastAsia="Arial" w:hAnsi="Times New Roman" w:cs="Times New Roman"/>
          <w:sz w:val="24"/>
          <w:szCs w:val="24"/>
        </w:rPr>
        <w:t>, una fracción a las atribuciones de éstos, con la finalidad de que vigilen el correcto y oportuno pago de los sueldos de las y los servidores públicos de los municipios y órganos descentralizados del mismo.</w:t>
      </w:r>
    </w:p>
    <w:p w14:paraId="2524DA4E"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11D7AD58" w14:textId="77777777" w:rsidR="00656269" w:rsidRPr="00D51A51" w:rsidRDefault="00656269" w:rsidP="00656269">
      <w:pPr>
        <w:spacing w:after="0" w:line="240" w:lineRule="auto"/>
        <w:ind w:right="83" w:firstLine="70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Asimismo, debe considerarse en el cumplimiento de la obligación de pago a las personas servidoras públicas, al Tesorero Municipal, como garante de la Hacienda Pública y el servidor público encargado, consistente en realizar la dispersión o pago de los sueldos, por lo que además; se propone adicionar una fracción al artículo 95 de la Ley Orgánica Municipal del Estado de México, con la finalidad de que dicho servidor público efectúe el pago de sueldos devengados por las y los servidores públicos municipales, en las fechas establecidas, es decir, los días de quincena lo cual se encuentra establecido en el artículo 88 de Ley Federal del Trabajo, la cual preceptúa lo siguiente:</w:t>
      </w:r>
    </w:p>
    <w:p w14:paraId="1A21B5A1"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1A419EDB" w14:textId="77777777" w:rsidR="00656269" w:rsidRPr="00D51A51" w:rsidRDefault="00656269" w:rsidP="00656269">
      <w:pPr>
        <w:spacing w:after="0" w:line="240" w:lineRule="auto"/>
        <w:ind w:left="709" w:right="818"/>
        <w:jc w:val="both"/>
        <w:rPr>
          <w:rFonts w:ascii="Times New Roman" w:eastAsia="Arial" w:hAnsi="Times New Roman" w:cs="Times New Roman"/>
          <w:sz w:val="24"/>
          <w:szCs w:val="24"/>
        </w:rPr>
      </w:pPr>
      <w:r w:rsidRPr="00D51A51">
        <w:rPr>
          <w:rFonts w:ascii="Times New Roman" w:eastAsia="Arial" w:hAnsi="Times New Roman" w:cs="Times New Roman"/>
          <w:i/>
          <w:sz w:val="24"/>
          <w:szCs w:val="24"/>
        </w:rPr>
        <w:t>"</w:t>
      </w:r>
      <w:r w:rsidRPr="00D51A51">
        <w:rPr>
          <w:rFonts w:ascii="Times New Roman" w:eastAsia="Arial" w:hAnsi="Times New Roman" w:cs="Times New Roman"/>
          <w:sz w:val="24"/>
          <w:szCs w:val="24"/>
        </w:rPr>
        <w:t>Los plazos para el pago del salario nunca podrán ser mayores de una semana para las personas que desempeñan un trabajo material y de quince días para los demás trabajadores”.</w:t>
      </w:r>
    </w:p>
    <w:p w14:paraId="62780854"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31E47760" w14:textId="77777777" w:rsidR="00656269" w:rsidRPr="00D51A51" w:rsidRDefault="00656269" w:rsidP="00656269">
      <w:pPr>
        <w:spacing w:after="0" w:line="240" w:lineRule="auto"/>
        <w:ind w:right="77" w:firstLine="70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La omisión o negativa de pago que se da cada fin de administración -en este caso la municipal-, de falta de pago a su personal, en muchas ocasiones no solo los de confianza sino personal de base sindicalizado.</w:t>
      </w:r>
    </w:p>
    <w:p w14:paraId="24C47731"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201D5A0F" w14:textId="77777777" w:rsidR="00656269" w:rsidRPr="00D51A51" w:rsidRDefault="00656269" w:rsidP="00656269">
      <w:pPr>
        <w:spacing w:after="0" w:line="240" w:lineRule="auto"/>
        <w:ind w:right="62" w:firstLine="70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Para garantizar el pago de los sueldos, y lograr que este tipo de conductas realmente se sancionen y no queden impunes, también se propone adicionar una fracción al artículo 340 del Código Penal del Estado de México, con la finalidad de tipificar la conducta de las y los servidores públicos que siendo responsables de vigilar o efectuar el pago de sueldos devengados por las personas servidoras públicas lo retrasen, nieguen o reduzcan, y con esto lograr desterrar las </w:t>
      </w:r>
      <w:r w:rsidRPr="00D51A51">
        <w:rPr>
          <w:rFonts w:ascii="Times New Roman" w:eastAsia="Arial" w:hAnsi="Times New Roman" w:cs="Times New Roman"/>
          <w:sz w:val="24"/>
          <w:szCs w:val="24"/>
        </w:rPr>
        <w:lastRenderedPageBreak/>
        <w:t>prácticas arraigadas de las administraciones municipales que, sin causa justificada, se abstienen de pagar los sueldos, y con ello vulneran los derechos laborales fundamentales del personal del servicio público.</w:t>
      </w:r>
    </w:p>
    <w:p w14:paraId="2114C153" w14:textId="77777777" w:rsidR="00656269" w:rsidRPr="00D51A51" w:rsidRDefault="00656269" w:rsidP="00656269">
      <w:pPr>
        <w:spacing w:after="0" w:line="240" w:lineRule="auto"/>
        <w:ind w:right="65"/>
        <w:jc w:val="both"/>
        <w:rPr>
          <w:rFonts w:ascii="Times New Roman" w:eastAsia="Arial" w:hAnsi="Times New Roman" w:cs="Times New Roman"/>
          <w:sz w:val="24"/>
          <w:szCs w:val="24"/>
        </w:rPr>
      </w:pPr>
    </w:p>
    <w:p w14:paraId="344958C2" w14:textId="6DF49950" w:rsidR="00656269" w:rsidRPr="00D51A51" w:rsidRDefault="00656269" w:rsidP="00656269">
      <w:pPr>
        <w:spacing w:after="0" w:line="240" w:lineRule="auto"/>
        <w:ind w:right="65" w:firstLine="70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De igual manera, se propone adicionar una fracción al artículo 44 Ley Orgánica Municipal del Estado de México, el cual tiene como finalidad, que </w:t>
      </w:r>
      <w:r w:rsidR="00ED1A09" w:rsidRPr="00D51A51">
        <w:rPr>
          <w:rFonts w:ascii="Times New Roman" w:eastAsia="Arial" w:hAnsi="Times New Roman" w:cs="Times New Roman"/>
          <w:sz w:val="24"/>
          <w:szCs w:val="24"/>
        </w:rPr>
        <w:t>estas</w:t>
      </w:r>
      <w:r w:rsidRPr="00D51A51">
        <w:rPr>
          <w:rFonts w:ascii="Times New Roman" w:eastAsia="Arial" w:hAnsi="Times New Roman" w:cs="Times New Roman"/>
          <w:sz w:val="24"/>
          <w:szCs w:val="24"/>
        </w:rPr>
        <w:t xml:space="preserve"> conductas puedan ser sancionadas por la vía política.</w:t>
      </w:r>
    </w:p>
    <w:p w14:paraId="7CDEC884" w14:textId="77777777" w:rsidR="00656269" w:rsidRPr="00D51A51" w:rsidRDefault="00656269" w:rsidP="00656269">
      <w:pPr>
        <w:spacing w:after="0" w:line="240" w:lineRule="auto"/>
        <w:ind w:right="60"/>
        <w:jc w:val="both"/>
        <w:rPr>
          <w:rFonts w:ascii="Times New Roman" w:eastAsia="Arial" w:hAnsi="Times New Roman" w:cs="Times New Roman"/>
          <w:sz w:val="24"/>
          <w:szCs w:val="24"/>
        </w:rPr>
      </w:pPr>
    </w:p>
    <w:p w14:paraId="09BF5915" w14:textId="77777777" w:rsidR="00656269" w:rsidRPr="00D51A51" w:rsidRDefault="00656269" w:rsidP="00656269">
      <w:pPr>
        <w:spacing w:after="0" w:line="240" w:lineRule="auto"/>
        <w:ind w:right="60" w:firstLine="70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Sin dejar de lado las posibles faltas administrativas graves, a que se puede incurrir al abstenerse de realizar el pago referido, aunado a que se puede inferir que estas conductas están descritas por los artículos 52 fracción V, y 58 de la Ley de Responsabilidades Administrativas del Estado de México y Municipios.</w:t>
      </w:r>
    </w:p>
    <w:p w14:paraId="0CC9281D" w14:textId="77777777" w:rsidR="00656269" w:rsidRPr="00D51A51" w:rsidRDefault="00656269" w:rsidP="00656269">
      <w:pPr>
        <w:spacing w:after="0" w:line="240" w:lineRule="auto"/>
        <w:ind w:right="65"/>
        <w:jc w:val="both"/>
        <w:rPr>
          <w:rFonts w:ascii="Times New Roman" w:eastAsia="Times New Roman" w:hAnsi="Times New Roman" w:cs="Times New Roman"/>
          <w:sz w:val="24"/>
          <w:szCs w:val="24"/>
        </w:rPr>
      </w:pPr>
    </w:p>
    <w:p w14:paraId="1C149DD4" w14:textId="77777777" w:rsidR="00656269" w:rsidRPr="00D51A51" w:rsidRDefault="00656269" w:rsidP="00656269">
      <w:pPr>
        <w:spacing w:after="0" w:line="240" w:lineRule="auto"/>
        <w:ind w:right="65" w:firstLine="70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Por lo anteriormente expuesto, se somete a la consideración de estas Asamblea el proyecto de decreto que se adjunta, para que, de estimarlo correcto, se apruebe en sus términos.</w:t>
      </w:r>
    </w:p>
    <w:p w14:paraId="5DF797D2"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7E8829E7" w14:textId="77777777" w:rsidR="00656269" w:rsidRPr="00D51A51" w:rsidRDefault="00656269" w:rsidP="00656269">
      <w:pPr>
        <w:spacing w:after="0" w:line="240" w:lineRule="auto"/>
        <w:ind w:left="3576" w:right="3578"/>
        <w:jc w:val="center"/>
        <w:rPr>
          <w:rFonts w:ascii="Times New Roman" w:eastAsia="Arial" w:hAnsi="Times New Roman" w:cs="Times New Roman"/>
          <w:sz w:val="24"/>
          <w:szCs w:val="24"/>
        </w:rPr>
        <w:sectPr w:rsidR="00656269" w:rsidRPr="00D51A51" w:rsidSect="00D51A51">
          <w:headerReference w:type="default" r:id="rId21"/>
          <w:type w:val="continuous"/>
          <w:pgSz w:w="12240" w:h="15840" w:code="1"/>
          <w:pgMar w:top="1134" w:right="1134" w:bottom="1134" w:left="1701" w:header="709" w:footer="709" w:gutter="0"/>
          <w:cols w:space="720"/>
        </w:sectPr>
      </w:pPr>
      <w:r w:rsidRPr="00D51A51">
        <w:rPr>
          <w:rFonts w:ascii="Times New Roman" w:eastAsia="Arial" w:hAnsi="Times New Roman" w:cs="Times New Roman"/>
          <w:b/>
          <w:sz w:val="24"/>
          <w:szCs w:val="24"/>
        </w:rPr>
        <w:t>ATENTAMENTE</w:t>
      </w:r>
    </w:p>
    <w:p w14:paraId="48BC8239"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02DC8F91" w14:textId="77777777" w:rsidR="00656269" w:rsidRPr="00D51A51" w:rsidRDefault="00656269" w:rsidP="00656269">
      <w:pPr>
        <w:spacing w:after="0" w:line="240" w:lineRule="auto"/>
        <w:ind w:right="11"/>
        <w:jc w:val="center"/>
        <w:rPr>
          <w:rFonts w:ascii="Times New Roman" w:eastAsia="Arial" w:hAnsi="Times New Roman" w:cs="Times New Roman"/>
          <w:b/>
          <w:sz w:val="24"/>
          <w:szCs w:val="24"/>
        </w:rPr>
      </w:pPr>
      <w:r w:rsidRPr="00D51A51">
        <w:rPr>
          <w:rFonts w:ascii="Times New Roman" w:eastAsia="Arial" w:hAnsi="Times New Roman" w:cs="Times New Roman"/>
          <w:b/>
          <w:sz w:val="24"/>
          <w:szCs w:val="24"/>
        </w:rPr>
        <w:t>KARINA LABASTIDA SOTELO DIPUTADA</w:t>
      </w:r>
    </w:p>
    <w:p w14:paraId="627C4C65" w14:textId="77777777" w:rsidR="00656269" w:rsidRPr="00D51A51" w:rsidRDefault="00656269" w:rsidP="00656269">
      <w:pPr>
        <w:spacing w:after="0" w:line="240" w:lineRule="auto"/>
        <w:ind w:right="11"/>
        <w:jc w:val="center"/>
        <w:rPr>
          <w:rFonts w:ascii="Times New Roman" w:eastAsia="Arial" w:hAnsi="Times New Roman" w:cs="Times New Roman"/>
          <w:sz w:val="24"/>
          <w:szCs w:val="24"/>
        </w:rPr>
      </w:pPr>
      <w:r w:rsidRPr="00D51A51">
        <w:rPr>
          <w:rFonts w:ascii="Times New Roman" w:eastAsia="Arial" w:hAnsi="Times New Roman" w:cs="Times New Roman"/>
          <w:b/>
          <w:sz w:val="24"/>
          <w:szCs w:val="24"/>
        </w:rPr>
        <w:t>PRESENTANTE</w:t>
      </w:r>
    </w:p>
    <w:p w14:paraId="558BAAAA"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6A1F22C8" w14:textId="77777777" w:rsidR="00656269" w:rsidRPr="00D51A51" w:rsidRDefault="00656269" w:rsidP="00656269">
      <w:pPr>
        <w:spacing w:after="0" w:line="240" w:lineRule="auto"/>
        <w:ind w:left="2270" w:right="2267"/>
        <w:jc w:val="center"/>
        <w:rPr>
          <w:rFonts w:ascii="Times New Roman" w:eastAsia="Arial" w:hAnsi="Times New Roman" w:cs="Times New Roman"/>
          <w:sz w:val="24"/>
          <w:szCs w:val="24"/>
        </w:rPr>
      </w:pPr>
      <w:r w:rsidRPr="00D51A51">
        <w:rPr>
          <w:rFonts w:ascii="Times New Roman" w:eastAsia="Arial" w:hAnsi="Times New Roman" w:cs="Times New Roman"/>
          <w:b/>
          <w:sz w:val="24"/>
          <w:szCs w:val="24"/>
        </w:rPr>
        <w:t>GRUPO PARLAMENTARIO MORENA</w:t>
      </w:r>
    </w:p>
    <w:p w14:paraId="4786497E" w14:textId="77777777" w:rsidR="00656269" w:rsidRPr="00D51A51" w:rsidRDefault="00656269" w:rsidP="00656269">
      <w:pPr>
        <w:spacing w:after="0" w:line="240" w:lineRule="auto"/>
        <w:rPr>
          <w:rFonts w:ascii="Times New Roman" w:eastAsia="Times New Roman" w:hAnsi="Times New Roman" w:cs="Times New Roman"/>
          <w:sz w:val="24"/>
          <w:szCs w:val="24"/>
        </w:rPr>
      </w:pPr>
    </w:p>
    <w:tbl>
      <w:tblPr>
        <w:tblStyle w:val="Tablaconcuadrcu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95"/>
      </w:tblGrid>
      <w:tr w:rsidR="00656269" w:rsidRPr="00D51A51" w14:paraId="3D4B4F42" w14:textId="77777777" w:rsidTr="00B15673">
        <w:trPr>
          <w:jc w:val="center"/>
        </w:trPr>
        <w:tc>
          <w:tcPr>
            <w:tcW w:w="4395" w:type="dxa"/>
          </w:tcPr>
          <w:p w14:paraId="05BE43C3" w14:textId="77777777" w:rsidR="00656269" w:rsidRPr="00D51A51" w:rsidRDefault="00656269" w:rsidP="00656269">
            <w:pPr>
              <w:ind w:right="-37"/>
              <w:jc w:val="center"/>
              <w:rPr>
                <w:rFonts w:eastAsia="Arial"/>
                <w:sz w:val="24"/>
                <w:szCs w:val="24"/>
              </w:rPr>
            </w:pPr>
            <w:r w:rsidRPr="00D51A51">
              <w:rPr>
                <w:rFonts w:eastAsia="Arial"/>
                <w:b/>
                <w:sz w:val="24"/>
                <w:szCs w:val="24"/>
              </w:rPr>
              <w:t>DIP. MAURILIO HERNÁNDEZ GONZÁLEZ</w:t>
            </w:r>
          </w:p>
          <w:p w14:paraId="6F3A5346" w14:textId="77777777" w:rsidR="00656269" w:rsidRPr="00D51A51" w:rsidRDefault="00656269" w:rsidP="00656269">
            <w:pPr>
              <w:rPr>
                <w:sz w:val="24"/>
                <w:szCs w:val="24"/>
              </w:rPr>
            </w:pPr>
          </w:p>
        </w:tc>
        <w:tc>
          <w:tcPr>
            <w:tcW w:w="4395" w:type="dxa"/>
          </w:tcPr>
          <w:p w14:paraId="2B99908E" w14:textId="77777777" w:rsidR="00656269" w:rsidRPr="00D51A51" w:rsidRDefault="00656269" w:rsidP="00656269">
            <w:pPr>
              <w:ind w:left="-37"/>
              <w:jc w:val="center"/>
              <w:rPr>
                <w:sz w:val="24"/>
                <w:szCs w:val="24"/>
              </w:rPr>
            </w:pPr>
            <w:r w:rsidRPr="00D51A51">
              <w:rPr>
                <w:rFonts w:eastAsia="Arial"/>
                <w:b/>
                <w:sz w:val="24"/>
                <w:szCs w:val="24"/>
              </w:rPr>
              <w:t>DIP. MIRIAM ANAÍS BURGOS HERNÁNDEZ</w:t>
            </w:r>
          </w:p>
        </w:tc>
      </w:tr>
      <w:tr w:rsidR="00656269" w:rsidRPr="00D51A51" w14:paraId="532F236C" w14:textId="77777777" w:rsidTr="00B15673">
        <w:trPr>
          <w:jc w:val="center"/>
        </w:trPr>
        <w:tc>
          <w:tcPr>
            <w:tcW w:w="4395" w:type="dxa"/>
          </w:tcPr>
          <w:p w14:paraId="0D2C6F3F" w14:textId="77777777" w:rsidR="00656269" w:rsidRPr="00D51A51" w:rsidRDefault="00656269" w:rsidP="00656269">
            <w:pPr>
              <w:ind w:right="-37"/>
              <w:jc w:val="center"/>
              <w:rPr>
                <w:rFonts w:eastAsia="Arial"/>
                <w:b/>
                <w:sz w:val="24"/>
                <w:szCs w:val="24"/>
              </w:rPr>
            </w:pPr>
            <w:r w:rsidRPr="00D51A51">
              <w:rPr>
                <w:rFonts w:eastAsia="Arial"/>
                <w:b/>
                <w:sz w:val="24"/>
                <w:szCs w:val="24"/>
              </w:rPr>
              <w:t>DIP. ADRIAN MANUEL GALICIA SALCEDA</w:t>
            </w:r>
          </w:p>
          <w:p w14:paraId="7CB4764F" w14:textId="77777777" w:rsidR="00656269" w:rsidRPr="00D51A51" w:rsidRDefault="00656269" w:rsidP="00656269">
            <w:pPr>
              <w:ind w:right="-37"/>
              <w:jc w:val="center"/>
              <w:rPr>
                <w:rFonts w:eastAsia="Arial"/>
                <w:b/>
                <w:sz w:val="24"/>
                <w:szCs w:val="24"/>
              </w:rPr>
            </w:pPr>
          </w:p>
        </w:tc>
        <w:tc>
          <w:tcPr>
            <w:tcW w:w="4395" w:type="dxa"/>
          </w:tcPr>
          <w:p w14:paraId="322BBE45" w14:textId="77777777" w:rsidR="00656269" w:rsidRPr="00D51A51" w:rsidRDefault="00656269" w:rsidP="00656269">
            <w:pPr>
              <w:ind w:left="-37"/>
              <w:jc w:val="center"/>
              <w:rPr>
                <w:rFonts w:eastAsia="Arial"/>
                <w:b/>
                <w:sz w:val="24"/>
                <w:szCs w:val="24"/>
              </w:rPr>
            </w:pPr>
            <w:r w:rsidRPr="00D51A51">
              <w:rPr>
                <w:rFonts w:eastAsia="Arial"/>
                <w:b/>
                <w:sz w:val="24"/>
                <w:szCs w:val="24"/>
              </w:rPr>
              <w:t>DIP. ELBA ALDANA DUARTE</w:t>
            </w:r>
          </w:p>
        </w:tc>
      </w:tr>
      <w:tr w:rsidR="00656269" w:rsidRPr="00D51A51" w14:paraId="5E9CBE2A" w14:textId="77777777" w:rsidTr="00B15673">
        <w:trPr>
          <w:jc w:val="center"/>
        </w:trPr>
        <w:tc>
          <w:tcPr>
            <w:tcW w:w="4395" w:type="dxa"/>
          </w:tcPr>
          <w:p w14:paraId="526ED594" w14:textId="77777777" w:rsidR="00656269" w:rsidRPr="00D51A51" w:rsidRDefault="00656269" w:rsidP="00656269">
            <w:pPr>
              <w:jc w:val="center"/>
              <w:rPr>
                <w:rFonts w:eastAsia="Arial"/>
                <w:sz w:val="24"/>
                <w:szCs w:val="24"/>
              </w:rPr>
            </w:pPr>
            <w:r w:rsidRPr="00D51A51">
              <w:rPr>
                <w:rFonts w:eastAsia="Arial"/>
                <w:b/>
                <w:sz w:val="24"/>
                <w:szCs w:val="24"/>
              </w:rPr>
              <w:t>DIP. AZUCENA CISNEROS COSS</w:t>
            </w:r>
          </w:p>
          <w:p w14:paraId="01046576" w14:textId="77777777" w:rsidR="00656269" w:rsidRPr="00D51A51" w:rsidRDefault="00656269" w:rsidP="00656269">
            <w:pPr>
              <w:ind w:right="-37"/>
              <w:jc w:val="center"/>
              <w:rPr>
                <w:rFonts w:eastAsia="Arial"/>
                <w:b/>
                <w:sz w:val="24"/>
                <w:szCs w:val="24"/>
              </w:rPr>
            </w:pPr>
          </w:p>
        </w:tc>
        <w:tc>
          <w:tcPr>
            <w:tcW w:w="4395" w:type="dxa"/>
          </w:tcPr>
          <w:p w14:paraId="20B5196A" w14:textId="77777777" w:rsidR="00656269" w:rsidRPr="00D51A51" w:rsidRDefault="00656269" w:rsidP="00656269">
            <w:pPr>
              <w:ind w:left="-37"/>
              <w:jc w:val="center"/>
              <w:rPr>
                <w:rFonts w:eastAsia="Arial"/>
                <w:b/>
                <w:sz w:val="24"/>
                <w:szCs w:val="24"/>
              </w:rPr>
            </w:pPr>
            <w:r w:rsidRPr="00D51A51">
              <w:rPr>
                <w:rFonts w:eastAsia="Arial"/>
                <w:b/>
                <w:sz w:val="24"/>
                <w:szCs w:val="24"/>
              </w:rPr>
              <w:t xml:space="preserve">DIP. MARCO ANTONIO CRUZ </w:t>
            </w:r>
            <w:proofErr w:type="spellStart"/>
            <w:r w:rsidRPr="00D51A51">
              <w:rPr>
                <w:rFonts w:eastAsia="Arial"/>
                <w:b/>
                <w:sz w:val="24"/>
                <w:szCs w:val="24"/>
              </w:rPr>
              <w:t>CRUZ</w:t>
            </w:r>
            <w:proofErr w:type="spellEnd"/>
          </w:p>
        </w:tc>
      </w:tr>
      <w:tr w:rsidR="00656269" w:rsidRPr="00D51A51" w14:paraId="087D8B14" w14:textId="77777777" w:rsidTr="00B15673">
        <w:trPr>
          <w:jc w:val="center"/>
        </w:trPr>
        <w:tc>
          <w:tcPr>
            <w:tcW w:w="4395" w:type="dxa"/>
          </w:tcPr>
          <w:p w14:paraId="3E38419D" w14:textId="77777777" w:rsidR="00656269" w:rsidRPr="00D51A51" w:rsidRDefault="00656269" w:rsidP="00656269">
            <w:pPr>
              <w:ind w:right="-38"/>
              <w:jc w:val="center"/>
              <w:rPr>
                <w:rFonts w:eastAsia="Arial"/>
                <w:sz w:val="24"/>
                <w:szCs w:val="24"/>
              </w:rPr>
            </w:pPr>
            <w:r w:rsidRPr="00D51A51">
              <w:rPr>
                <w:rFonts w:eastAsia="Arial"/>
                <w:b/>
                <w:sz w:val="24"/>
                <w:szCs w:val="24"/>
              </w:rPr>
              <w:t>DIP. MARIO ARIEL JUÁREZ RODRÍGUEZ</w:t>
            </w:r>
          </w:p>
          <w:p w14:paraId="0F39F8DB" w14:textId="77777777" w:rsidR="00656269" w:rsidRPr="00D51A51" w:rsidRDefault="00656269" w:rsidP="00656269">
            <w:pPr>
              <w:jc w:val="center"/>
              <w:rPr>
                <w:rFonts w:eastAsia="Arial"/>
                <w:b/>
                <w:sz w:val="24"/>
                <w:szCs w:val="24"/>
              </w:rPr>
            </w:pPr>
          </w:p>
        </w:tc>
        <w:tc>
          <w:tcPr>
            <w:tcW w:w="4395" w:type="dxa"/>
          </w:tcPr>
          <w:p w14:paraId="3E0CB4B6" w14:textId="77777777" w:rsidR="00656269" w:rsidRPr="00D51A51" w:rsidRDefault="00656269" w:rsidP="00656269">
            <w:pPr>
              <w:ind w:left="-37"/>
              <w:jc w:val="center"/>
              <w:rPr>
                <w:rFonts w:eastAsia="Arial"/>
                <w:b/>
                <w:sz w:val="24"/>
                <w:szCs w:val="24"/>
              </w:rPr>
            </w:pPr>
            <w:r w:rsidRPr="00D51A51">
              <w:rPr>
                <w:rFonts w:eastAsia="Arial"/>
                <w:b/>
                <w:sz w:val="24"/>
                <w:szCs w:val="24"/>
              </w:rPr>
              <w:t>DIP. FAUSTINO DE LA CRUZ PÉREZ</w:t>
            </w:r>
          </w:p>
        </w:tc>
      </w:tr>
      <w:tr w:rsidR="00656269" w:rsidRPr="00D51A51" w14:paraId="75B488C5" w14:textId="77777777" w:rsidTr="00B15673">
        <w:trPr>
          <w:jc w:val="center"/>
        </w:trPr>
        <w:tc>
          <w:tcPr>
            <w:tcW w:w="4395" w:type="dxa"/>
          </w:tcPr>
          <w:p w14:paraId="534D3364" w14:textId="77777777" w:rsidR="00656269" w:rsidRPr="00D51A51" w:rsidRDefault="00656269" w:rsidP="00656269">
            <w:pPr>
              <w:ind w:right="-38"/>
              <w:jc w:val="center"/>
              <w:rPr>
                <w:rFonts w:eastAsia="Arial"/>
                <w:b/>
                <w:sz w:val="24"/>
                <w:szCs w:val="24"/>
              </w:rPr>
            </w:pPr>
            <w:r w:rsidRPr="00D51A51">
              <w:rPr>
                <w:rFonts w:eastAsia="Arial"/>
                <w:b/>
                <w:sz w:val="24"/>
                <w:szCs w:val="24"/>
              </w:rPr>
              <w:t>DIP. CAMILO MURILLO ZAVALA</w:t>
            </w:r>
          </w:p>
        </w:tc>
        <w:tc>
          <w:tcPr>
            <w:tcW w:w="4395" w:type="dxa"/>
          </w:tcPr>
          <w:p w14:paraId="53B954D9" w14:textId="77777777" w:rsidR="00656269" w:rsidRPr="00D51A51" w:rsidRDefault="00656269" w:rsidP="00656269">
            <w:pPr>
              <w:ind w:left="-37"/>
              <w:jc w:val="center"/>
              <w:rPr>
                <w:rFonts w:eastAsia="Arial"/>
                <w:b/>
                <w:sz w:val="24"/>
                <w:szCs w:val="24"/>
              </w:rPr>
            </w:pPr>
            <w:r w:rsidRPr="00D51A51">
              <w:rPr>
                <w:rFonts w:eastAsia="Arial"/>
                <w:b/>
                <w:sz w:val="24"/>
                <w:szCs w:val="24"/>
              </w:rPr>
              <w:t>DIP. NAZARIO GUTIÉRREZ MARTÍNEZ</w:t>
            </w:r>
          </w:p>
          <w:p w14:paraId="07F8FAA7" w14:textId="77777777" w:rsidR="00656269" w:rsidRPr="00D51A51" w:rsidRDefault="00656269" w:rsidP="00656269">
            <w:pPr>
              <w:ind w:left="-37"/>
              <w:jc w:val="center"/>
              <w:rPr>
                <w:rFonts w:eastAsia="Arial"/>
                <w:b/>
                <w:sz w:val="24"/>
                <w:szCs w:val="24"/>
              </w:rPr>
            </w:pPr>
          </w:p>
        </w:tc>
      </w:tr>
      <w:tr w:rsidR="00656269" w:rsidRPr="00D51A51" w14:paraId="303E2A31" w14:textId="77777777" w:rsidTr="00B15673">
        <w:trPr>
          <w:jc w:val="center"/>
        </w:trPr>
        <w:tc>
          <w:tcPr>
            <w:tcW w:w="4395" w:type="dxa"/>
          </w:tcPr>
          <w:p w14:paraId="29EFDEEF" w14:textId="77777777" w:rsidR="00656269" w:rsidRPr="00D51A51" w:rsidRDefault="00656269" w:rsidP="00656269">
            <w:pPr>
              <w:ind w:right="-38"/>
              <w:jc w:val="center"/>
              <w:rPr>
                <w:rFonts w:eastAsia="Arial"/>
                <w:b/>
                <w:sz w:val="24"/>
                <w:szCs w:val="24"/>
              </w:rPr>
            </w:pPr>
            <w:r w:rsidRPr="00D51A51">
              <w:rPr>
                <w:rFonts w:eastAsia="Arial"/>
                <w:b/>
                <w:sz w:val="24"/>
                <w:szCs w:val="24"/>
              </w:rPr>
              <w:t>DIP. VALENTIN GONZÁLEZ BAUTISTA</w:t>
            </w:r>
          </w:p>
          <w:p w14:paraId="724849EB" w14:textId="77777777" w:rsidR="00656269" w:rsidRPr="00D51A51" w:rsidRDefault="00656269" w:rsidP="00656269">
            <w:pPr>
              <w:ind w:right="-38"/>
              <w:jc w:val="center"/>
              <w:rPr>
                <w:rFonts w:eastAsia="Arial"/>
                <w:b/>
                <w:sz w:val="24"/>
                <w:szCs w:val="24"/>
              </w:rPr>
            </w:pPr>
          </w:p>
        </w:tc>
        <w:tc>
          <w:tcPr>
            <w:tcW w:w="4395" w:type="dxa"/>
          </w:tcPr>
          <w:p w14:paraId="5A48A711" w14:textId="77777777" w:rsidR="00656269" w:rsidRPr="00D51A51" w:rsidRDefault="00656269" w:rsidP="00656269">
            <w:pPr>
              <w:ind w:left="-37"/>
              <w:jc w:val="center"/>
              <w:rPr>
                <w:rFonts w:eastAsia="Arial"/>
                <w:b/>
                <w:sz w:val="24"/>
                <w:szCs w:val="24"/>
              </w:rPr>
            </w:pPr>
            <w:r w:rsidRPr="00D51A51">
              <w:rPr>
                <w:rFonts w:eastAsia="Arial"/>
                <w:b/>
                <w:sz w:val="24"/>
                <w:szCs w:val="24"/>
              </w:rPr>
              <w:t>DIP. GERARDO ULLOA PÉREZ</w:t>
            </w:r>
          </w:p>
        </w:tc>
      </w:tr>
      <w:tr w:rsidR="00656269" w:rsidRPr="00D51A51" w14:paraId="31737AF2" w14:textId="77777777" w:rsidTr="00B15673">
        <w:trPr>
          <w:jc w:val="center"/>
        </w:trPr>
        <w:tc>
          <w:tcPr>
            <w:tcW w:w="4395" w:type="dxa"/>
          </w:tcPr>
          <w:p w14:paraId="5BE56CAC" w14:textId="77777777" w:rsidR="00656269" w:rsidRPr="00D51A51" w:rsidRDefault="00656269" w:rsidP="00656269">
            <w:pPr>
              <w:ind w:right="-37"/>
              <w:jc w:val="center"/>
              <w:rPr>
                <w:rFonts w:eastAsia="Arial"/>
                <w:sz w:val="24"/>
                <w:szCs w:val="24"/>
              </w:rPr>
            </w:pPr>
            <w:r w:rsidRPr="00D51A51">
              <w:rPr>
                <w:rFonts w:eastAsia="Arial"/>
                <w:b/>
                <w:sz w:val="24"/>
                <w:szCs w:val="24"/>
              </w:rPr>
              <w:t>DIP. YESICA YANET ROJAS HERNÁNDEZ</w:t>
            </w:r>
          </w:p>
          <w:p w14:paraId="0B86D848" w14:textId="77777777" w:rsidR="00656269" w:rsidRPr="00D51A51" w:rsidRDefault="00656269" w:rsidP="00656269">
            <w:pPr>
              <w:ind w:right="-38"/>
              <w:jc w:val="center"/>
              <w:rPr>
                <w:rFonts w:eastAsia="Arial"/>
                <w:b/>
                <w:sz w:val="24"/>
                <w:szCs w:val="24"/>
              </w:rPr>
            </w:pPr>
          </w:p>
        </w:tc>
        <w:tc>
          <w:tcPr>
            <w:tcW w:w="4395" w:type="dxa"/>
          </w:tcPr>
          <w:p w14:paraId="4F23F4CF" w14:textId="77777777" w:rsidR="00656269" w:rsidRPr="00D51A51" w:rsidRDefault="00656269" w:rsidP="00656269">
            <w:pPr>
              <w:ind w:left="-37"/>
              <w:jc w:val="center"/>
              <w:rPr>
                <w:rFonts w:eastAsia="Arial"/>
                <w:b/>
                <w:sz w:val="24"/>
                <w:szCs w:val="24"/>
              </w:rPr>
            </w:pPr>
            <w:r w:rsidRPr="00D51A51">
              <w:rPr>
                <w:rFonts w:eastAsia="Arial"/>
                <w:b/>
                <w:sz w:val="24"/>
                <w:szCs w:val="24"/>
              </w:rPr>
              <w:t>DIP. BEATRIZ GARCÍA VILLEGAS</w:t>
            </w:r>
          </w:p>
        </w:tc>
      </w:tr>
      <w:tr w:rsidR="00656269" w:rsidRPr="00D51A51" w14:paraId="03C07404" w14:textId="77777777" w:rsidTr="00B15673">
        <w:trPr>
          <w:jc w:val="center"/>
        </w:trPr>
        <w:tc>
          <w:tcPr>
            <w:tcW w:w="4395" w:type="dxa"/>
          </w:tcPr>
          <w:p w14:paraId="36407646" w14:textId="77777777" w:rsidR="00656269" w:rsidRPr="00D51A51" w:rsidRDefault="00656269" w:rsidP="00656269">
            <w:pPr>
              <w:ind w:right="-37"/>
              <w:jc w:val="center"/>
              <w:rPr>
                <w:rFonts w:eastAsia="Arial"/>
                <w:sz w:val="24"/>
                <w:szCs w:val="24"/>
              </w:rPr>
            </w:pPr>
            <w:r w:rsidRPr="00D51A51">
              <w:rPr>
                <w:rFonts w:eastAsia="Arial"/>
                <w:b/>
                <w:sz w:val="24"/>
                <w:szCs w:val="24"/>
              </w:rPr>
              <w:t>DIP. MARÍA DEL ROSARIO ELIZALDE VÁZQUEZ</w:t>
            </w:r>
          </w:p>
          <w:p w14:paraId="62062588" w14:textId="77777777" w:rsidR="00656269" w:rsidRPr="00D51A51" w:rsidRDefault="00656269" w:rsidP="00656269">
            <w:pPr>
              <w:ind w:right="-37"/>
              <w:jc w:val="center"/>
              <w:rPr>
                <w:rFonts w:eastAsia="Arial"/>
                <w:b/>
                <w:sz w:val="24"/>
                <w:szCs w:val="24"/>
              </w:rPr>
            </w:pPr>
          </w:p>
        </w:tc>
        <w:tc>
          <w:tcPr>
            <w:tcW w:w="4395" w:type="dxa"/>
          </w:tcPr>
          <w:p w14:paraId="20DAC4E6" w14:textId="77777777" w:rsidR="00656269" w:rsidRPr="00D51A51" w:rsidRDefault="00656269" w:rsidP="00656269">
            <w:pPr>
              <w:ind w:left="-37"/>
              <w:jc w:val="center"/>
              <w:rPr>
                <w:rFonts w:eastAsia="Arial"/>
                <w:b/>
                <w:sz w:val="24"/>
                <w:szCs w:val="24"/>
              </w:rPr>
            </w:pPr>
            <w:r w:rsidRPr="00D51A51">
              <w:rPr>
                <w:rFonts w:eastAsia="Arial"/>
                <w:b/>
                <w:sz w:val="24"/>
                <w:szCs w:val="24"/>
              </w:rPr>
              <w:t>DIP. ROSA MARÍA ZETINA GONZÁLEZ</w:t>
            </w:r>
          </w:p>
        </w:tc>
      </w:tr>
      <w:tr w:rsidR="00656269" w:rsidRPr="00D51A51" w14:paraId="7B89AB8B" w14:textId="77777777" w:rsidTr="00B15673">
        <w:trPr>
          <w:jc w:val="center"/>
        </w:trPr>
        <w:tc>
          <w:tcPr>
            <w:tcW w:w="4395" w:type="dxa"/>
          </w:tcPr>
          <w:p w14:paraId="092F635F" w14:textId="77777777" w:rsidR="00656269" w:rsidRPr="00D51A51" w:rsidRDefault="00656269" w:rsidP="00656269">
            <w:pPr>
              <w:ind w:right="-38"/>
              <w:jc w:val="center"/>
              <w:rPr>
                <w:rFonts w:eastAsia="Arial"/>
                <w:sz w:val="24"/>
                <w:szCs w:val="24"/>
              </w:rPr>
            </w:pPr>
            <w:r w:rsidRPr="00D51A51">
              <w:rPr>
                <w:rFonts w:eastAsia="Arial"/>
                <w:b/>
                <w:sz w:val="24"/>
                <w:szCs w:val="24"/>
              </w:rPr>
              <w:t>DIP. DANIEL ANDRÉS SIBAJA GONZÁLEZ</w:t>
            </w:r>
          </w:p>
          <w:p w14:paraId="7A03E38A" w14:textId="77777777" w:rsidR="00656269" w:rsidRPr="00D51A51" w:rsidRDefault="00656269" w:rsidP="00656269">
            <w:pPr>
              <w:ind w:left="190" w:right="-37"/>
              <w:jc w:val="center"/>
              <w:rPr>
                <w:rFonts w:eastAsia="Arial"/>
                <w:b/>
                <w:sz w:val="24"/>
                <w:szCs w:val="24"/>
              </w:rPr>
            </w:pPr>
          </w:p>
        </w:tc>
        <w:tc>
          <w:tcPr>
            <w:tcW w:w="4395" w:type="dxa"/>
          </w:tcPr>
          <w:p w14:paraId="023D0F89" w14:textId="77777777" w:rsidR="00656269" w:rsidRPr="00D51A51" w:rsidRDefault="00656269" w:rsidP="00656269">
            <w:pPr>
              <w:ind w:left="-37"/>
              <w:jc w:val="center"/>
              <w:rPr>
                <w:rFonts w:eastAsia="Arial"/>
                <w:b/>
                <w:sz w:val="24"/>
                <w:szCs w:val="24"/>
              </w:rPr>
            </w:pPr>
            <w:r w:rsidRPr="00D51A51">
              <w:rPr>
                <w:rFonts w:eastAsia="Arial"/>
                <w:b/>
                <w:sz w:val="24"/>
                <w:szCs w:val="24"/>
              </w:rPr>
              <w:t>DIP. DIONICIO JORGE GARCÍA SÁNCHEZ</w:t>
            </w:r>
          </w:p>
        </w:tc>
      </w:tr>
      <w:tr w:rsidR="00656269" w:rsidRPr="00D51A51" w14:paraId="6E52E60A" w14:textId="77777777" w:rsidTr="00B15673">
        <w:trPr>
          <w:jc w:val="center"/>
        </w:trPr>
        <w:tc>
          <w:tcPr>
            <w:tcW w:w="4395" w:type="dxa"/>
          </w:tcPr>
          <w:p w14:paraId="6B86FD37" w14:textId="77777777" w:rsidR="00656269" w:rsidRPr="00D51A51" w:rsidRDefault="00656269" w:rsidP="00656269">
            <w:pPr>
              <w:ind w:right="-37"/>
              <w:jc w:val="center"/>
              <w:rPr>
                <w:sz w:val="24"/>
                <w:szCs w:val="24"/>
              </w:rPr>
            </w:pPr>
            <w:r w:rsidRPr="00D51A51">
              <w:rPr>
                <w:rFonts w:eastAsia="Arial"/>
                <w:b/>
                <w:sz w:val="24"/>
                <w:szCs w:val="24"/>
              </w:rPr>
              <w:lastRenderedPageBreak/>
              <w:t>DIP. ISAAC MARTIN MONTOYA</w:t>
            </w:r>
            <w:r w:rsidRPr="00D51A51">
              <w:rPr>
                <w:sz w:val="24"/>
                <w:szCs w:val="24"/>
              </w:rPr>
              <w:t xml:space="preserve"> </w:t>
            </w:r>
            <w:r w:rsidRPr="00D51A51">
              <w:rPr>
                <w:rFonts w:eastAsia="Arial"/>
                <w:b/>
                <w:sz w:val="24"/>
                <w:szCs w:val="24"/>
              </w:rPr>
              <w:t>MARQUEZ</w:t>
            </w:r>
          </w:p>
          <w:p w14:paraId="34AD125B" w14:textId="77777777" w:rsidR="00656269" w:rsidRPr="00D51A51" w:rsidRDefault="00656269" w:rsidP="00656269">
            <w:pPr>
              <w:ind w:right="-38"/>
              <w:jc w:val="center"/>
              <w:rPr>
                <w:rFonts w:eastAsia="Arial"/>
                <w:b/>
                <w:sz w:val="24"/>
                <w:szCs w:val="24"/>
              </w:rPr>
            </w:pPr>
          </w:p>
        </w:tc>
        <w:tc>
          <w:tcPr>
            <w:tcW w:w="4395" w:type="dxa"/>
          </w:tcPr>
          <w:p w14:paraId="6EA5EBC5" w14:textId="77777777" w:rsidR="00656269" w:rsidRPr="00D51A51" w:rsidRDefault="00656269" w:rsidP="00656269">
            <w:pPr>
              <w:ind w:left="-37"/>
              <w:jc w:val="center"/>
              <w:rPr>
                <w:rFonts w:eastAsia="Arial"/>
                <w:b/>
                <w:sz w:val="24"/>
                <w:szCs w:val="24"/>
              </w:rPr>
            </w:pPr>
            <w:r w:rsidRPr="00D51A51">
              <w:rPr>
                <w:rFonts w:eastAsia="Arial"/>
                <w:b/>
                <w:sz w:val="24"/>
                <w:szCs w:val="24"/>
              </w:rPr>
              <w:t>DIP. MÓNICA ANGÉLICA ÁLVAREZ NEMER</w:t>
            </w:r>
          </w:p>
        </w:tc>
      </w:tr>
      <w:tr w:rsidR="00656269" w:rsidRPr="00D51A51" w14:paraId="5E23ED91" w14:textId="77777777" w:rsidTr="00B15673">
        <w:trPr>
          <w:jc w:val="center"/>
        </w:trPr>
        <w:tc>
          <w:tcPr>
            <w:tcW w:w="4395" w:type="dxa"/>
          </w:tcPr>
          <w:p w14:paraId="7D500909" w14:textId="77777777" w:rsidR="00656269" w:rsidRPr="00D51A51" w:rsidRDefault="00656269" w:rsidP="00656269">
            <w:pPr>
              <w:ind w:right="-37"/>
              <w:jc w:val="center"/>
              <w:rPr>
                <w:rFonts w:eastAsia="Arial"/>
                <w:b/>
                <w:sz w:val="24"/>
                <w:szCs w:val="24"/>
              </w:rPr>
            </w:pPr>
            <w:r w:rsidRPr="00D51A51">
              <w:rPr>
                <w:rFonts w:eastAsia="Arial"/>
                <w:b/>
                <w:sz w:val="24"/>
                <w:szCs w:val="24"/>
              </w:rPr>
              <w:t>DIP. LUZ MA. HERNÁNDEZ BERMUDEZ</w:t>
            </w:r>
          </w:p>
        </w:tc>
        <w:tc>
          <w:tcPr>
            <w:tcW w:w="4395" w:type="dxa"/>
          </w:tcPr>
          <w:p w14:paraId="0277A4C5" w14:textId="77777777" w:rsidR="00656269" w:rsidRPr="00D51A51" w:rsidRDefault="00656269" w:rsidP="00656269">
            <w:pPr>
              <w:ind w:left="-37"/>
              <w:jc w:val="center"/>
              <w:rPr>
                <w:rFonts w:eastAsia="Arial"/>
                <w:b/>
                <w:sz w:val="24"/>
                <w:szCs w:val="24"/>
              </w:rPr>
            </w:pPr>
            <w:r w:rsidRPr="00D51A51">
              <w:rPr>
                <w:rFonts w:eastAsia="Arial"/>
                <w:b/>
                <w:sz w:val="24"/>
                <w:szCs w:val="24"/>
              </w:rPr>
              <w:t>DIP. MAX AGUSTÍN CORREA HERNÁNDEZ</w:t>
            </w:r>
          </w:p>
          <w:p w14:paraId="42F8CED7" w14:textId="77777777" w:rsidR="00656269" w:rsidRPr="00D51A51" w:rsidRDefault="00656269" w:rsidP="00656269">
            <w:pPr>
              <w:ind w:left="-37"/>
              <w:jc w:val="center"/>
              <w:rPr>
                <w:rFonts w:eastAsia="Arial"/>
                <w:b/>
                <w:sz w:val="24"/>
                <w:szCs w:val="24"/>
              </w:rPr>
            </w:pPr>
          </w:p>
        </w:tc>
      </w:tr>
      <w:tr w:rsidR="00656269" w:rsidRPr="00D51A51" w14:paraId="7ADA5030" w14:textId="77777777" w:rsidTr="00B15673">
        <w:trPr>
          <w:jc w:val="center"/>
        </w:trPr>
        <w:tc>
          <w:tcPr>
            <w:tcW w:w="4395" w:type="dxa"/>
          </w:tcPr>
          <w:p w14:paraId="235DADE4" w14:textId="77777777" w:rsidR="00656269" w:rsidRPr="00D51A51" w:rsidRDefault="00656269" w:rsidP="00656269">
            <w:pPr>
              <w:ind w:right="-37"/>
              <w:jc w:val="center"/>
              <w:rPr>
                <w:rFonts w:eastAsia="Arial"/>
                <w:b/>
                <w:sz w:val="24"/>
                <w:szCs w:val="24"/>
              </w:rPr>
            </w:pPr>
            <w:r w:rsidRPr="00D51A51">
              <w:rPr>
                <w:rFonts w:eastAsia="Arial"/>
                <w:b/>
                <w:sz w:val="24"/>
                <w:szCs w:val="24"/>
              </w:rPr>
              <w:t>DIP. ABRAHAM SARONÉ CAMPOS</w:t>
            </w:r>
          </w:p>
          <w:p w14:paraId="5BE4D1FA" w14:textId="77777777" w:rsidR="00656269" w:rsidRPr="00D51A51" w:rsidRDefault="00656269" w:rsidP="00656269">
            <w:pPr>
              <w:ind w:right="-37"/>
              <w:jc w:val="center"/>
              <w:rPr>
                <w:rFonts w:eastAsia="Arial"/>
                <w:b/>
                <w:sz w:val="24"/>
                <w:szCs w:val="24"/>
              </w:rPr>
            </w:pPr>
          </w:p>
        </w:tc>
        <w:tc>
          <w:tcPr>
            <w:tcW w:w="4395" w:type="dxa"/>
          </w:tcPr>
          <w:p w14:paraId="74584EF7" w14:textId="77777777" w:rsidR="00656269" w:rsidRPr="00D51A51" w:rsidRDefault="00656269" w:rsidP="00656269">
            <w:pPr>
              <w:ind w:left="-37"/>
              <w:jc w:val="center"/>
              <w:rPr>
                <w:rFonts w:eastAsia="Arial"/>
                <w:b/>
                <w:sz w:val="24"/>
                <w:szCs w:val="24"/>
              </w:rPr>
            </w:pPr>
            <w:r w:rsidRPr="00D51A51">
              <w:rPr>
                <w:rFonts w:eastAsia="Arial"/>
                <w:b/>
                <w:sz w:val="24"/>
                <w:szCs w:val="24"/>
              </w:rPr>
              <w:t>DIP. ALICIA MERCADO MORENO</w:t>
            </w:r>
          </w:p>
        </w:tc>
      </w:tr>
      <w:tr w:rsidR="00656269" w:rsidRPr="00D51A51" w14:paraId="780C3FF1" w14:textId="77777777" w:rsidTr="00B15673">
        <w:trPr>
          <w:jc w:val="center"/>
        </w:trPr>
        <w:tc>
          <w:tcPr>
            <w:tcW w:w="4395" w:type="dxa"/>
          </w:tcPr>
          <w:p w14:paraId="24434863" w14:textId="77777777" w:rsidR="00656269" w:rsidRPr="00D51A51" w:rsidRDefault="00656269" w:rsidP="00656269">
            <w:pPr>
              <w:jc w:val="center"/>
              <w:rPr>
                <w:rFonts w:eastAsia="Arial"/>
                <w:sz w:val="24"/>
                <w:szCs w:val="24"/>
              </w:rPr>
            </w:pPr>
            <w:r w:rsidRPr="00D51A51">
              <w:rPr>
                <w:rFonts w:eastAsia="Arial"/>
                <w:b/>
                <w:sz w:val="24"/>
                <w:szCs w:val="24"/>
              </w:rPr>
              <w:t>DIP. LOURDES JEZABEL DELGADO FLORES</w:t>
            </w:r>
          </w:p>
          <w:p w14:paraId="443CB6B0" w14:textId="77777777" w:rsidR="00656269" w:rsidRPr="00D51A51" w:rsidRDefault="00656269" w:rsidP="00656269">
            <w:pPr>
              <w:ind w:right="-37"/>
              <w:jc w:val="center"/>
              <w:rPr>
                <w:rFonts w:eastAsia="Arial"/>
                <w:b/>
                <w:sz w:val="24"/>
                <w:szCs w:val="24"/>
              </w:rPr>
            </w:pPr>
          </w:p>
        </w:tc>
        <w:tc>
          <w:tcPr>
            <w:tcW w:w="4395" w:type="dxa"/>
          </w:tcPr>
          <w:p w14:paraId="683944AB" w14:textId="77777777" w:rsidR="00656269" w:rsidRPr="00D51A51" w:rsidRDefault="00656269" w:rsidP="00656269">
            <w:pPr>
              <w:ind w:left="-37"/>
              <w:jc w:val="center"/>
              <w:rPr>
                <w:rFonts w:eastAsia="Arial"/>
                <w:b/>
                <w:sz w:val="24"/>
                <w:szCs w:val="24"/>
              </w:rPr>
            </w:pPr>
            <w:r w:rsidRPr="00D51A51">
              <w:rPr>
                <w:rFonts w:eastAsia="Arial"/>
                <w:b/>
                <w:sz w:val="24"/>
                <w:szCs w:val="24"/>
              </w:rPr>
              <w:t>DIP. EDITH MARISOL MERCADO TORRES</w:t>
            </w:r>
          </w:p>
        </w:tc>
      </w:tr>
      <w:tr w:rsidR="00656269" w:rsidRPr="00D51A51" w14:paraId="33A541D0" w14:textId="77777777" w:rsidTr="00B15673">
        <w:trPr>
          <w:jc w:val="center"/>
        </w:trPr>
        <w:tc>
          <w:tcPr>
            <w:tcW w:w="4395" w:type="dxa"/>
          </w:tcPr>
          <w:p w14:paraId="08FDE901" w14:textId="77777777" w:rsidR="00656269" w:rsidRPr="00D51A51" w:rsidRDefault="00656269" w:rsidP="00656269">
            <w:pPr>
              <w:jc w:val="center"/>
              <w:rPr>
                <w:rFonts w:eastAsia="Arial"/>
                <w:b/>
                <w:sz w:val="24"/>
                <w:szCs w:val="24"/>
              </w:rPr>
            </w:pPr>
            <w:r w:rsidRPr="00D51A51">
              <w:rPr>
                <w:rFonts w:eastAsia="Arial"/>
                <w:b/>
                <w:sz w:val="24"/>
                <w:szCs w:val="24"/>
              </w:rPr>
              <w:t>DIP. EMILIANO AGUIRRE CRUZ</w:t>
            </w:r>
          </w:p>
        </w:tc>
        <w:tc>
          <w:tcPr>
            <w:tcW w:w="4395" w:type="dxa"/>
          </w:tcPr>
          <w:p w14:paraId="0FE086EF" w14:textId="77777777" w:rsidR="00656269" w:rsidRPr="00D51A51" w:rsidRDefault="00656269" w:rsidP="00656269">
            <w:pPr>
              <w:ind w:left="-37"/>
              <w:jc w:val="center"/>
              <w:rPr>
                <w:rFonts w:eastAsia="Arial"/>
                <w:b/>
                <w:sz w:val="24"/>
                <w:szCs w:val="24"/>
              </w:rPr>
            </w:pPr>
            <w:r w:rsidRPr="00D51A51">
              <w:rPr>
                <w:rFonts w:eastAsia="Arial"/>
                <w:b/>
                <w:sz w:val="24"/>
                <w:szCs w:val="24"/>
              </w:rPr>
              <w:t>DIP. MARÍA DEL CARMEN DE LA ROSA MENDOZA</w:t>
            </w:r>
          </w:p>
        </w:tc>
      </w:tr>
    </w:tbl>
    <w:p w14:paraId="65DA8ADF"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0C0E83B4" w14:textId="77777777" w:rsidR="00656269" w:rsidRPr="00D51A51" w:rsidRDefault="00656269" w:rsidP="00656269">
      <w:pPr>
        <w:spacing w:after="0" w:line="240" w:lineRule="auto"/>
        <w:ind w:left="2988" w:right="3010"/>
        <w:jc w:val="center"/>
        <w:rPr>
          <w:rFonts w:ascii="Times New Roman" w:eastAsia="Arial" w:hAnsi="Times New Roman" w:cs="Times New Roman"/>
          <w:sz w:val="24"/>
          <w:szCs w:val="24"/>
        </w:rPr>
      </w:pPr>
      <w:r w:rsidRPr="00D51A51">
        <w:rPr>
          <w:rFonts w:ascii="Times New Roman" w:eastAsia="Arial" w:hAnsi="Times New Roman" w:cs="Times New Roman"/>
          <w:b/>
          <w:sz w:val="24"/>
          <w:szCs w:val="24"/>
        </w:rPr>
        <w:t>PROYECTO DE DECRETO</w:t>
      </w:r>
    </w:p>
    <w:p w14:paraId="23DF3914"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459D7FF1" w14:textId="77777777" w:rsidR="00656269" w:rsidRPr="00D51A51" w:rsidRDefault="00656269" w:rsidP="00656269">
      <w:pPr>
        <w:spacing w:after="0" w:line="240" w:lineRule="auto"/>
        <w:ind w:right="6616"/>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DECRETO NÚMERO</w:t>
      </w:r>
    </w:p>
    <w:p w14:paraId="46422BEC" w14:textId="77777777" w:rsidR="00656269" w:rsidRPr="00D51A51" w:rsidRDefault="00656269" w:rsidP="00656269">
      <w:pPr>
        <w:spacing w:after="0" w:line="240" w:lineRule="auto"/>
        <w:ind w:right="2810"/>
        <w:rPr>
          <w:rFonts w:ascii="Times New Roman" w:eastAsia="Arial" w:hAnsi="Times New Roman" w:cs="Times New Roman"/>
          <w:sz w:val="24"/>
          <w:szCs w:val="24"/>
        </w:rPr>
      </w:pPr>
      <w:r w:rsidRPr="00D51A51">
        <w:rPr>
          <w:rFonts w:ascii="Times New Roman" w:eastAsia="Arial" w:hAnsi="Times New Roman" w:cs="Times New Roman"/>
          <w:b/>
          <w:sz w:val="24"/>
          <w:szCs w:val="24"/>
        </w:rPr>
        <w:t>LA H. “LXI” LEGISLATURA DEL ESTADO DE MÉXICO DECRETA</w:t>
      </w:r>
    </w:p>
    <w:p w14:paraId="739BE1BC"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3E2FE3CE" w14:textId="77777777" w:rsidR="00656269" w:rsidRPr="00D51A51" w:rsidRDefault="00656269" w:rsidP="00656269">
      <w:pPr>
        <w:spacing w:after="0" w:line="240" w:lineRule="auto"/>
        <w:ind w:right="7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 xml:space="preserve">ARTÍCULO PRIMERO. </w:t>
      </w:r>
      <w:r w:rsidRPr="00D51A51">
        <w:rPr>
          <w:rFonts w:ascii="Times New Roman" w:eastAsia="Arial" w:hAnsi="Times New Roman" w:cs="Times New Roman"/>
          <w:sz w:val="24"/>
          <w:szCs w:val="24"/>
        </w:rPr>
        <w:t xml:space="preserve">Se adicionan la fracción V del artículo 44, la fracción X Bis al artículo 48 y la fracción XVI Bis al artículo 95 de </w:t>
      </w:r>
      <w:r w:rsidRPr="00D51A51">
        <w:rPr>
          <w:rFonts w:ascii="Times New Roman" w:eastAsia="Arial" w:hAnsi="Times New Roman" w:cs="Times New Roman"/>
          <w:b/>
          <w:sz w:val="24"/>
          <w:szCs w:val="24"/>
        </w:rPr>
        <w:t xml:space="preserve">Ley Orgánica Municipal del Estado de México; </w:t>
      </w:r>
      <w:r w:rsidRPr="00D51A51">
        <w:rPr>
          <w:rFonts w:ascii="Times New Roman" w:eastAsia="Arial" w:hAnsi="Times New Roman" w:cs="Times New Roman"/>
          <w:sz w:val="24"/>
          <w:szCs w:val="24"/>
        </w:rPr>
        <w:t>para quedar como sigue:</w:t>
      </w:r>
    </w:p>
    <w:p w14:paraId="4E432F13"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0271D28F" w14:textId="77777777" w:rsidR="00656269" w:rsidRPr="00D51A51" w:rsidRDefault="00656269" w:rsidP="00656269">
      <w:pPr>
        <w:spacing w:after="0" w:line="240" w:lineRule="auto"/>
        <w:ind w:right="7222"/>
        <w:rPr>
          <w:rFonts w:ascii="Times New Roman" w:eastAsia="Arial" w:hAnsi="Times New Roman" w:cs="Times New Roman"/>
          <w:sz w:val="24"/>
          <w:szCs w:val="24"/>
        </w:rPr>
      </w:pPr>
      <w:r w:rsidRPr="00D51A51">
        <w:rPr>
          <w:rFonts w:ascii="Times New Roman" w:eastAsia="Arial" w:hAnsi="Times New Roman" w:cs="Times New Roman"/>
          <w:b/>
          <w:sz w:val="24"/>
          <w:szCs w:val="24"/>
        </w:rPr>
        <w:t xml:space="preserve">Artículo 44.- </w:t>
      </w:r>
      <w:r w:rsidRPr="00D51A51">
        <w:rPr>
          <w:rFonts w:ascii="Times New Roman" w:eastAsia="Arial" w:hAnsi="Times New Roman" w:cs="Times New Roman"/>
          <w:sz w:val="24"/>
          <w:szCs w:val="24"/>
        </w:rPr>
        <w:t>…</w:t>
      </w:r>
    </w:p>
    <w:p w14:paraId="63A76594" w14:textId="77777777" w:rsidR="00656269" w:rsidRPr="00D51A51" w:rsidRDefault="00656269" w:rsidP="00656269">
      <w:pPr>
        <w:spacing w:after="0" w:line="240" w:lineRule="auto"/>
        <w:ind w:right="7222"/>
        <w:rPr>
          <w:rFonts w:ascii="Times New Roman" w:eastAsia="Arial" w:hAnsi="Times New Roman" w:cs="Times New Roman"/>
          <w:sz w:val="24"/>
          <w:szCs w:val="24"/>
        </w:rPr>
      </w:pPr>
    </w:p>
    <w:p w14:paraId="27F0D05C" w14:textId="77777777" w:rsidR="00656269" w:rsidRPr="00D51A51" w:rsidRDefault="00656269" w:rsidP="00656269">
      <w:pPr>
        <w:spacing w:after="0" w:line="240" w:lineRule="auto"/>
        <w:ind w:right="7222"/>
        <w:rPr>
          <w:rFonts w:ascii="Times New Roman" w:eastAsia="Arial" w:hAnsi="Times New Roman" w:cs="Times New Roman"/>
          <w:sz w:val="24"/>
          <w:szCs w:val="24"/>
        </w:rPr>
      </w:pPr>
      <w:r w:rsidRPr="00D51A51">
        <w:rPr>
          <w:rFonts w:ascii="Times New Roman" w:eastAsia="Arial" w:hAnsi="Times New Roman" w:cs="Times New Roman"/>
          <w:sz w:val="24"/>
          <w:szCs w:val="24"/>
        </w:rPr>
        <w:t>I. a IV. ….</w:t>
      </w:r>
    </w:p>
    <w:p w14:paraId="5C7631FC" w14:textId="77777777" w:rsidR="00656269" w:rsidRPr="00D51A51" w:rsidRDefault="00656269" w:rsidP="00656269">
      <w:pPr>
        <w:spacing w:after="0" w:line="240" w:lineRule="auto"/>
        <w:ind w:right="86"/>
        <w:jc w:val="both"/>
        <w:rPr>
          <w:rFonts w:ascii="Times New Roman" w:eastAsia="Arial" w:hAnsi="Times New Roman" w:cs="Times New Roman"/>
          <w:sz w:val="24"/>
          <w:szCs w:val="24"/>
        </w:rPr>
      </w:pPr>
    </w:p>
    <w:p w14:paraId="3D688536" w14:textId="77777777" w:rsidR="00656269" w:rsidRPr="00D51A51" w:rsidRDefault="00656269" w:rsidP="00656269">
      <w:pPr>
        <w:spacing w:after="0" w:line="240" w:lineRule="auto"/>
        <w:ind w:right="86"/>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V. Abstenerse de realizar el pago íntegro de los sueldos devengados, por las y los servidores públicos adscritos al municipio y órganos descentralizados.</w:t>
      </w:r>
    </w:p>
    <w:p w14:paraId="6DCB3B56"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28B04077" w14:textId="77777777" w:rsidR="00656269" w:rsidRPr="00D51A51" w:rsidRDefault="00656269" w:rsidP="00656269">
      <w:pPr>
        <w:spacing w:after="0" w:line="240" w:lineRule="auto"/>
        <w:ind w:right="7222"/>
        <w:rPr>
          <w:rFonts w:ascii="Times New Roman" w:eastAsia="Arial" w:hAnsi="Times New Roman" w:cs="Times New Roman"/>
          <w:sz w:val="24"/>
          <w:szCs w:val="24"/>
        </w:rPr>
      </w:pPr>
      <w:r w:rsidRPr="00D51A51">
        <w:rPr>
          <w:rFonts w:ascii="Times New Roman" w:eastAsia="Arial" w:hAnsi="Times New Roman" w:cs="Times New Roman"/>
          <w:b/>
          <w:sz w:val="24"/>
          <w:szCs w:val="24"/>
        </w:rPr>
        <w:t xml:space="preserve">Artículo 48.- </w:t>
      </w:r>
      <w:r w:rsidRPr="00D51A51">
        <w:rPr>
          <w:rFonts w:ascii="Times New Roman" w:eastAsia="Arial" w:hAnsi="Times New Roman" w:cs="Times New Roman"/>
          <w:sz w:val="24"/>
          <w:szCs w:val="24"/>
        </w:rPr>
        <w:t>…</w:t>
      </w:r>
    </w:p>
    <w:p w14:paraId="0CA5D034" w14:textId="77777777" w:rsidR="00656269" w:rsidRPr="00D51A51" w:rsidRDefault="00656269" w:rsidP="00656269">
      <w:pPr>
        <w:spacing w:after="0" w:line="240" w:lineRule="auto"/>
        <w:ind w:right="7222"/>
        <w:rPr>
          <w:rFonts w:ascii="Times New Roman" w:eastAsia="Arial" w:hAnsi="Times New Roman" w:cs="Times New Roman"/>
          <w:sz w:val="24"/>
          <w:szCs w:val="24"/>
        </w:rPr>
      </w:pPr>
    </w:p>
    <w:p w14:paraId="50310C7E" w14:textId="77777777" w:rsidR="00656269" w:rsidRPr="00D51A51" w:rsidRDefault="00656269" w:rsidP="00656269">
      <w:pPr>
        <w:spacing w:after="0" w:line="240" w:lineRule="auto"/>
        <w:ind w:right="7222"/>
        <w:rPr>
          <w:rFonts w:ascii="Times New Roman" w:eastAsia="Arial" w:hAnsi="Times New Roman" w:cs="Times New Roman"/>
          <w:sz w:val="24"/>
          <w:szCs w:val="24"/>
        </w:rPr>
      </w:pPr>
      <w:r w:rsidRPr="00D51A51">
        <w:rPr>
          <w:rFonts w:ascii="Times New Roman" w:eastAsia="Arial" w:hAnsi="Times New Roman" w:cs="Times New Roman"/>
          <w:sz w:val="24"/>
          <w:szCs w:val="24"/>
        </w:rPr>
        <w:t>I. a X. …</w:t>
      </w:r>
    </w:p>
    <w:p w14:paraId="04B9210F" w14:textId="77777777" w:rsidR="00656269" w:rsidRPr="00D51A51" w:rsidRDefault="00656269" w:rsidP="00656269">
      <w:pPr>
        <w:spacing w:after="0" w:line="240" w:lineRule="auto"/>
        <w:ind w:right="85"/>
        <w:jc w:val="both"/>
        <w:rPr>
          <w:rFonts w:ascii="Times New Roman" w:eastAsia="Arial" w:hAnsi="Times New Roman" w:cs="Times New Roman"/>
          <w:sz w:val="24"/>
          <w:szCs w:val="24"/>
        </w:rPr>
      </w:pPr>
    </w:p>
    <w:p w14:paraId="4D35E369" w14:textId="77777777" w:rsidR="00656269" w:rsidRPr="00D51A51" w:rsidRDefault="00656269" w:rsidP="00656269">
      <w:pPr>
        <w:spacing w:after="0" w:line="240" w:lineRule="auto"/>
        <w:ind w:right="85"/>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X Bis. Vigilar que el pago del sueldo de las personas servidoras públicas del municipio y de las adscritas a sus órganos descentralizados, se realice de forma oportuna, íntegra y en los tiempos establecidos para ello.</w:t>
      </w:r>
    </w:p>
    <w:p w14:paraId="27621E5E"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7A33D336" w14:textId="77777777" w:rsidR="00656269" w:rsidRPr="00D51A51" w:rsidRDefault="00656269" w:rsidP="00656269">
      <w:pPr>
        <w:spacing w:after="0" w:line="240" w:lineRule="auto"/>
        <w:ind w:right="7439"/>
        <w:jc w:val="both"/>
        <w:rPr>
          <w:rFonts w:ascii="Times New Roman" w:eastAsia="Times New Roman" w:hAnsi="Times New Roman" w:cs="Times New Roman"/>
          <w:sz w:val="24"/>
          <w:szCs w:val="24"/>
        </w:rPr>
      </w:pPr>
      <w:r w:rsidRPr="00D51A51">
        <w:rPr>
          <w:rFonts w:ascii="Times New Roman" w:eastAsia="Arial" w:hAnsi="Times New Roman" w:cs="Times New Roman"/>
          <w:sz w:val="24"/>
          <w:szCs w:val="24"/>
        </w:rPr>
        <w:t xml:space="preserve">XI. a </w:t>
      </w:r>
      <w:r w:rsidRPr="00D51A51">
        <w:rPr>
          <w:rFonts w:ascii="Times New Roman" w:eastAsia="Arial" w:hAnsi="Times New Roman" w:cs="Times New Roman"/>
          <w:b/>
          <w:sz w:val="24"/>
          <w:szCs w:val="24"/>
        </w:rPr>
        <w:t xml:space="preserve">XXVI. </w:t>
      </w:r>
      <w:r w:rsidRPr="00D51A51">
        <w:rPr>
          <w:rFonts w:ascii="Times New Roman" w:eastAsia="Arial" w:hAnsi="Times New Roman" w:cs="Times New Roman"/>
          <w:sz w:val="24"/>
          <w:szCs w:val="24"/>
        </w:rPr>
        <w:t>…</w:t>
      </w:r>
    </w:p>
    <w:p w14:paraId="313AC15E"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36190BA4" w14:textId="77777777" w:rsidR="00656269" w:rsidRPr="00D51A51" w:rsidRDefault="00656269" w:rsidP="00656269">
      <w:pPr>
        <w:spacing w:after="0" w:line="240" w:lineRule="auto"/>
        <w:rPr>
          <w:rFonts w:ascii="Times New Roman" w:eastAsia="Arial" w:hAnsi="Times New Roman" w:cs="Times New Roman"/>
          <w:sz w:val="24"/>
          <w:szCs w:val="24"/>
        </w:rPr>
      </w:pPr>
      <w:r w:rsidRPr="00D51A51">
        <w:rPr>
          <w:rFonts w:ascii="Times New Roman" w:eastAsia="Arial" w:hAnsi="Times New Roman" w:cs="Times New Roman"/>
          <w:b/>
          <w:sz w:val="24"/>
          <w:szCs w:val="24"/>
        </w:rPr>
        <w:t>Artículo 95.-</w:t>
      </w:r>
      <w:r w:rsidRPr="00D51A51">
        <w:rPr>
          <w:rFonts w:ascii="Times New Roman" w:eastAsia="Arial" w:hAnsi="Times New Roman" w:cs="Times New Roman"/>
          <w:sz w:val="24"/>
          <w:szCs w:val="24"/>
        </w:rPr>
        <w:t>…</w:t>
      </w:r>
    </w:p>
    <w:p w14:paraId="79E059E8"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2EE6167D" w14:textId="77777777" w:rsidR="00656269" w:rsidRPr="00D51A51" w:rsidRDefault="00656269" w:rsidP="00656269">
      <w:pPr>
        <w:spacing w:after="0" w:line="240" w:lineRule="auto"/>
        <w:rPr>
          <w:rFonts w:ascii="Times New Roman" w:eastAsia="Arial" w:hAnsi="Times New Roman" w:cs="Times New Roman"/>
          <w:sz w:val="24"/>
          <w:szCs w:val="24"/>
        </w:rPr>
      </w:pPr>
      <w:r w:rsidRPr="00D51A51">
        <w:rPr>
          <w:rFonts w:ascii="Times New Roman" w:eastAsia="Arial" w:hAnsi="Times New Roman" w:cs="Times New Roman"/>
          <w:sz w:val="24"/>
          <w:szCs w:val="24"/>
        </w:rPr>
        <w:t>I. a XVI...</w:t>
      </w:r>
    </w:p>
    <w:p w14:paraId="4BF980F7"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3DD56F7A" w14:textId="77777777" w:rsidR="00656269" w:rsidRPr="00D51A51" w:rsidRDefault="00656269" w:rsidP="00656269">
      <w:pPr>
        <w:spacing w:after="0" w:line="240" w:lineRule="auto"/>
        <w:ind w:right="82"/>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XVI Bis. Efectuar en las fechas establecidas el pago íntegro de sueldos devengados por las y los personas servidoras públicas municipales.</w:t>
      </w:r>
    </w:p>
    <w:p w14:paraId="40227CCD"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061AAA61" w14:textId="77777777" w:rsidR="00656269" w:rsidRPr="00D51A51" w:rsidRDefault="00656269" w:rsidP="00656269">
      <w:pPr>
        <w:spacing w:after="0" w:line="240" w:lineRule="auto"/>
        <w:rPr>
          <w:rFonts w:ascii="Times New Roman" w:eastAsia="Arial" w:hAnsi="Times New Roman" w:cs="Times New Roman"/>
          <w:sz w:val="24"/>
          <w:szCs w:val="24"/>
        </w:rPr>
      </w:pPr>
      <w:r w:rsidRPr="00D51A51">
        <w:rPr>
          <w:rFonts w:ascii="Times New Roman" w:eastAsia="Arial" w:hAnsi="Times New Roman" w:cs="Times New Roman"/>
          <w:sz w:val="24"/>
          <w:szCs w:val="24"/>
        </w:rPr>
        <w:t>XVII. a XXII. …</w:t>
      </w:r>
    </w:p>
    <w:p w14:paraId="4806FFEA"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4F948215" w14:textId="77777777" w:rsidR="00656269" w:rsidRPr="00D51A51" w:rsidRDefault="00656269" w:rsidP="00656269">
      <w:pPr>
        <w:spacing w:after="0" w:line="240" w:lineRule="auto"/>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 xml:space="preserve">ARTÍCULO SEGUNDO. Se adiciona la fracción V, del artículo 340, del Código Penal del Estado de México, </w:t>
      </w:r>
      <w:r w:rsidRPr="00D51A51">
        <w:rPr>
          <w:rFonts w:ascii="Times New Roman" w:eastAsia="Arial" w:hAnsi="Times New Roman" w:cs="Times New Roman"/>
          <w:sz w:val="24"/>
          <w:szCs w:val="24"/>
        </w:rPr>
        <w:t>para quedar como sigue:</w:t>
      </w:r>
    </w:p>
    <w:p w14:paraId="0F4F43D0"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6EE9306B" w14:textId="77777777" w:rsidR="00656269" w:rsidRPr="00D51A51" w:rsidRDefault="00656269" w:rsidP="00656269">
      <w:pPr>
        <w:spacing w:after="0" w:line="240" w:lineRule="auto"/>
        <w:ind w:right="7167"/>
        <w:rPr>
          <w:rFonts w:ascii="Times New Roman" w:eastAsia="Arial" w:hAnsi="Times New Roman" w:cs="Times New Roman"/>
          <w:sz w:val="24"/>
          <w:szCs w:val="24"/>
        </w:rPr>
      </w:pPr>
      <w:r w:rsidRPr="00D51A51">
        <w:rPr>
          <w:rFonts w:ascii="Times New Roman" w:eastAsia="Arial" w:hAnsi="Times New Roman" w:cs="Times New Roman"/>
          <w:b/>
          <w:sz w:val="24"/>
          <w:szCs w:val="24"/>
        </w:rPr>
        <w:t xml:space="preserve">Artículo 340. </w:t>
      </w:r>
      <w:r w:rsidRPr="00D51A51">
        <w:rPr>
          <w:rFonts w:ascii="Times New Roman" w:eastAsia="Arial" w:hAnsi="Times New Roman" w:cs="Times New Roman"/>
          <w:sz w:val="24"/>
          <w:szCs w:val="24"/>
        </w:rPr>
        <w:t>…</w:t>
      </w:r>
    </w:p>
    <w:p w14:paraId="02F35902" w14:textId="77777777" w:rsidR="00656269" w:rsidRPr="00D51A51" w:rsidRDefault="00656269" w:rsidP="00656269">
      <w:pPr>
        <w:spacing w:after="0" w:line="240" w:lineRule="auto"/>
        <w:ind w:right="7167"/>
        <w:rPr>
          <w:rFonts w:ascii="Times New Roman" w:eastAsia="Arial" w:hAnsi="Times New Roman" w:cs="Times New Roman"/>
          <w:sz w:val="24"/>
          <w:szCs w:val="24"/>
        </w:rPr>
      </w:pPr>
      <w:r w:rsidRPr="00D51A51">
        <w:rPr>
          <w:rFonts w:ascii="Times New Roman" w:eastAsia="Arial" w:hAnsi="Times New Roman" w:cs="Times New Roman"/>
          <w:sz w:val="24"/>
          <w:szCs w:val="24"/>
        </w:rPr>
        <w:t>I. a IV. …</w:t>
      </w:r>
    </w:p>
    <w:p w14:paraId="4CAA5700" w14:textId="77777777" w:rsidR="00656269" w:rsidRPr="00D51A51" w:rsidRDefault="00656269" w:rsidP="00656269">
      <w:pPr>
        <w:spacing w:after="0" w:line="240" w:lineRule="auto"/>
        <w:ind w:right="78"/>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V. La persona titular de la presidencia municipal o de la tesorería municipal que retrase niegue o reduzca el pago del sueldo a la persona del servicio público que lo haya devengado.</w:t>
      </w:r>
    </w:p>
    <w:p w14:paraId="3DD87A76"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34DEDB15" w14:textId="77777777" w:rsidR="00656269" w:rsidRPr="00D51A51" w:rsidRDefault="00656269" w:rsidP="00656269">
      <w:pPr>
        <w:spacing w:after="0" w:line="240" w:lineRule="auto"/>
        <w:rPr>
          <w:rFonts w:ascii="Times New Roman" w:eastAsia="Arial" w:hAnsi="Times New Roman" w:cs="Times New Roman"/>
          <w:sz w:val="24"/>
          <w:szCs w:val="24"/>
        </w:rPr>
      </w:pPr>
      <w:r w:rsidRPr="00D51A51">
        <w:rPr>
          <w:rFonts w:ascii="Times New Roman" w:eastAsia="Arial" w:hAnsi="Times New Roman" w:cs="Times New Roman"/>
          <w:b/>
          <w:sz w:val="24"/>
          <w:szCs w:val="24"/>
        </w:rPr>
        <w:t>…</w:t>
      </w:r>
    </w:p>
    <w:p w14:paraId="648782C7"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3DB0F771" w14:textId="77777777" w:rsidR="00656269" w:rsidRPr="00D51A51" w:rsidRDefault="00656269" w:rsidP="00656269">
      <w:pPr>
        <w:spacing w:after="0" w:line="240" w:lineRule="auto"/>
        <w:rPr>
          <w:rFonts w:ascii="Times New Roman" w:eastAsia="Arial" w:hAnsi="Times New Roman" w:cs="Times New Roman"/>
          <w:sz w:val="24"/>
          <w:szCs w:val="24"/>
        </w:rPr>
      </w:pPr>
      <w:r w:rsidRPr="00D51A51">
        <w:rPr>
          <w:rFonts w:ascii="Times New Roman" w:eastAsia="Arial" w:hAnsi="Times New Roman" w:cs="Times New Roman"/>
          <w:b/>
          <w:sz w:val="24"/>
          <w:szCs w:val="24"/>
        </w:rPr>
        <w:t>…</w:t>
      </w:r>
    </w:p>
    <w:p w14:paraId="49117A26"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3E87E450" w14:textId="77777777" w:rsidR="00656269" w:rsidRPr="00D51A51" w:rsidRDefault="00656269" w:rsidP="00656269">
      <w:pPr>
        <w:spacing w:after="0" w:line="240" w:lineRule="auto"/>
        <w:ind w:right="-12"/>
        <w:jc w:val="center"/>
        <w:rPr>
          <w:rFonts w:ascii="Times New Roman" w:eastAsia="Arial" w:hAnsi="Times New Roman" w:cs="Times New Roman"/>
          <w:b/>
          <w:sz w:val="24"/>
          <w:szCs w:val="24"/>
        </w:rPr>
      </w:pPr>
      <w:r w:rsidRPr="00D51A51">
        <w:rPr>
          <w:rFonts w:ascii="Times New Roman" w:eastAsia="Arial" w:hAnsi="Times New Roman" w:cs="Times New Roman"/>
          <w:b/>
          <w:sz w:val="24"/>
          <w:szCs w:val="24"/>
        </w:rPr>
        <w:t>T R A N S I T O R I O S</w:t>
      </w:r>
    </w:p>
    <w:p w14:paraId="7E4EA91A" w14:textId="77777777" w:rsidR="00656269" w:rsidRPr="00D51A51" w:rsidRDefault="00656269" w:rsidP="00656269">
      <w:pPr>
        <w:spacing w:after="0" w:line="240" w:lineRule="auto"/>
        <w:ind w:left="3209" w:right="3229"/>
        <w:jc w:val="center"/>
        <w:rPr>
          <w:rFonts w:ascii="Times New Roman" w:eastAsia="Times New Roman" w:hAnsi="Times New Roman" w:cs="Times New Roman"/>
          <w:sz w:val="24"/>
          <w:szCs w:val="24"/>
        </w:rPr>
      </w:pPr>
    </w:p>
    <w:p w14:paraId="2ABA34B2" w14:textId="77777777" w:rsidR="00656269" w:rsidRPr="00D51A51" w:rsidRDefault="00656269" w:rsidP="00656269">
      <w:pPr>
        <w:spacing w:after="0" w:line="240" w:lineRule="auto"/>
        <w:rPr>
          <w:rFonts w:ascii="Times New Roman" w:eastAsia="Arial" w:hAnsi="Times New Roman" w:cs="Times New Roman"/>
          <w:sz w:val="24"/>
          <w:szCs w:val="24"/>
        </w:rPr>
      </w:pPr>
      <w:r w:rsidRPr="00D51A51">
        <w:rPr>
          <w:rFonts w:ascii="Times New Roman" w:eastAsia="Arial" w:hAnsi="Times New Roman" w:cs="Times New Roman"/>
          <w:b/>
          <w:sz w:val="24"/>
          <w:szCs w:val="24"/>
        </w:rPr>
        <w:t xml:space="preserve">PRIMERO. </w:t>
      </w:r>
      <w:r w:rsidRPr="00D51A51">
        <w:rPr>
          <w:rFonts w:ascii="Times New Roman" w:eastAsia="Arial" w:hAnsi="Times New Roman" w:cs="Times New Roman"/>
          <w:sz w:val="24"/>
          <w:szCs w:val="24"/>
        </w:rPr>
        <w:t>Publíquese el presente Decreto en el periódico oficial "Gaceta del Gobierno” del Estado de México.</w:t>
      </w:r>
    </w:p>
    <w:p w14:paraId="44845A05"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247E44FD" w14:textId="77777777" w:rsidR="00656269" w:rsidRPr="00D51A51" w:rsidRDefault="00656269" w:rsidP="00656269">
      <w:pPr>
        <w:spacing w:after="0" w:line="240" w:lineRule="auto"/>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 xml:space="preserve">SEGUNDO. </w:t>
      </w:r>
      <w:r w:rsidRPr="00D51A51">
        <w:rPr>
          <w:rFonts w:ascii="Times New Roman" w:eastAsia="Arial" w:hAnsi="Times New Roman" w:cs="Times New Roman"/>
          <w:sz w:val="24"/>
          <w:szCs w:val="24"/>
        </w:rPr>
        <w:t>La presente Ley entrará en vigor el día siguiente de su publicación en el periódico oficial “Gaceta del Gobierno” del Estado de México.</w:t>
      </w:r>
    </w:p>
    <w:p w14:paraId="1B296937"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1EB62B83" w14:textId="77777777" w:rsidR="00656269" w:rsidRPr="00D51A51" w:rsidRDefault="00656269" w:rsidP="00656269">
      <w:pPr>
        <w:spacing w:after="0" w:line="240" w:lineRule="auto"/>
        <w:ind w:right="89"/>
        <w:rPr>
          <w:rFonts w:ascii="Times New Roman" w:eastAsia="Arial" w:hAnsi="Times New Roman" w:cs="Times New Roman"/>
          <w:sz w:val="24"/>
          <w:szCs w:val="24"/>
        </w:rPr>
      </w:pPr>
      <w:r w:rsidRPr="00D51A51">
        <w:rPr>
          <w:rFonts w:ascii="Times New Roman" w:eastAsia="Arial" w:hAnsi="Times New Roman" w:cs="Times New Roman"/>
          <w:sz w:val="24"/>
          <w:szCs w:val="24"/>
        </w:rPr>
        <w:t>Lo tendrá entendido el Gobernador del Estado, haciendo que se publique y se cumpla.</w:t>
      </w:r>
    </w:p>
    <w:p w14:paraId="4DB013D6" w14:textId="77777777" w:rsidR="00656269" w:rsidRPr="00D51A51" w:rsidRDefault="00656269" w:rsidP="00656269">
      <w:pPr>
        <w:spacing w:after="0" w:line="240" w:lineRule="auto"/>
        <w:rPr>
          <w:rFonts w:ascii="Times New Roman" w:eastAsia="Times New Roman" w:hAnsi="Times New Roman" w:cs="Times New Roman"/>
          <w:sz w:val="24"/>
          <w:szCs w:val="24"/>
        </w:rPr>
      </w:pPr>
    </w:p>
    <w:p w14:paraId="76F5CB03" w14:textId="77777777" w:rsidR="00656269" w:rsidRPr="00D51A51" w:rsidRDefault="00656269" w:rsidP="00656269">
      <w:pPr>
        <w:spacing w:after="0" w:line="240" w:lineRule="auto"/>
        <w:ind w:right="76"/>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Dado en el Palacio del Poder Legislativo, en la Ciudad de Toluca de Lerdo, Capital del Estado de México, a los días _______ del mes de ________ </w:t>
      </w:r>
      <w:proofErr w:type="spellStart"/>
      <w:r w:rsidRPr="00D51A51">
        <w:rPr>
          <w:rFonts w:ascii="Times New Roman" w:eastAsia="Arial" w:hAnsi="Times New Roman" w:cs="Times New Roman"/>
          <w:sz w:val="24"/>
          <w:szCs w:val="24"/>
        </w:rPr>
        <w:t>de</w:t>
      </w:r>
      <w:proofErr w:type="spellEnd"/>
      <w:r w:rsidRPr="00D51A51">
        <w:rPr>
          <w:rFonts w:ascii="Times New Roman" w:eastAsia="Arial" w:hAnsi="Times New Roman" w:cs="Times New Roman"/>
          <w:sz w:val="24"/>
          <w:szCs w:val="24"/>
        </w:rPr>
        <w:t xml:space="preserve"> dos mil veintitrés.</w:t>
      </w:r>
    </w:p>
    <w:p w14:paraId="1AB7B342" w14:textId="77777777" w:rsidR="005D135B" w:rsidRPr="00D51A51" w:rsidRDefault="005D135B" w:rsidP="00EF6515">
      <w:pPr>
        <w:pStyle w:val="Sinespaciado"/>
        <w:ind w:right="49"/>
        <w:rPr>
          <w:rFonts w:ascii="Times New Roman" w:hAnsi="Times New Roman" w:cs="Times New Roman"/>
          <w:sz w:val="24"/>
          <w:szCs w:val="24"/>
        </w:rPr>
      </w:pPr>
    </w:p>
    <w:p w14:paraId="1464A3C6" w14:textId="77777777" w:rsidR="005D135B" w:rsidRPr="00D51A51" w:rsidRDefault="005D135B" w:rsidP="00EF6515">
      <w:pPr>
        <w:pStyle w:val="Sinespaciado"/>
        <w:ind w:right="49"/>
        <w:rPr>
          <w:rFonts w:ascii="Times New Roman" w:hAnsi="Times New Roman" w:cs="Times New Roman"/>
          <w:sz w:val="24"/>
          <w:szCs w:val="24"/>
        </w:rPr>
      </w:pPr>
    </w:p>
    <w:p w14:paraId="73EBB0A1" w14:textId="77777777" w:rsidR="005D135B" w:rsidRPr="00D51A51" w:rsidRDefault="005D135B" w:rsidP="00EF6515">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(Fin del documento)</w:t>
      </w:r>
    </w:p>
    <w:p w14:paraId="2B7BD9C9" w14:textId="4FF33D4F" w:rsidR="005D135B" w:rsidRPr="00D51A51" w:rsidRDefault="005D135B" w:rsidP="00EF6515">
      <w:pPr>
        <w:spacing w:after="0" w:line="240" w:lineRule="auto"/>
        <w:ind w:right="49"/>
        <w:jc w:val="both"/>
        <w:rPr>
          <w:rFonts w:ascii="Times New Roman" w:hAnsi="Times New Roman" w:cs="Times New Roman"/>
          <w:sz w:val="24"/>
          <w:szCs w:val="24"/>
        </w:rPr>
      </w:pPr>
    </w:p>
    <w:p w14:paraId="12B48FC2" w14:textId="495EABD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PRESIDENTA DIP. AZUCENA CISNEROS COSS. Se registra la iniciativa la iniciativa y se remite a las Comisiones Legislativas de Legislación y Administración Municipal y de Procuración y Administración de Justicia, para su estudio y dictamen.</w:t>
      </w:r>
    </w:p>
    <w:p w14:paraId="33FBC0E5"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 xml:space="preserve">De conformidad con el punto número 13, el diputado Mario Ariel Juárez Rodríguez presenta, en nombre del Grupo Parlamentario del Partido morena, la iniciativa de reforma a la Ley de Educación del Estado de México en materia de expedición de títulos profesionales. </w:t>
      </w:r>
    </w:p>
    <w:p w14:paraId="5C23EC9A"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 xml:space="preserve">En observancia con el punto número 14, la diputada Ingrid Krasopani leerá la iniciativa con proyecto de decreto por el que se reforman y adicionan diversas disposiciones de la Ley de los Derechos de las Niñas, Niños y Adolescentes, presentada por la diputada Ingrid Krasopani Schemelensky Castro y el diputado Enrique Vargas del Villar, en nombre del Grupo Parlamentario del Partido Acción Nacional. </w:t>
      </w:r>
    </w:p>
    <w:p w14:paraId="6938C0DC"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Adelante, diputada.</w:t>
      </w:r>
    </w:p>
    <w:p w14:paraId="414BADDC"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DIP. INGRID KRASOPANI SCHEMELENSKY CASTRO. Muchas gracias, diputada Presidenta. </w:t>
      </w:r>
    </w:p>
    <w:p w14:paraId="0F59A705"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 xml:space="preserve">Compañeras y compañeros diputados, integrantes de la Mesa Directiva y medios de comunicación que nos acompañan a través de las plataformas digitales: </w:t>
      </w:r>
    </w:p>
    <w:p w14:paraId="7D6912F9"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Hoy me encuentro frente a ustedes con un llamado urgente a favor de las niñas, niños y adolescentes. Es nuestra responsabilidad como sociedad proteger y preservar su bienestar, así como su integridad y su futuro, y es por eso que quiero hablarles de una iniciativa que busca cambiar la vida de miles de jóvenes de nuestra Entidad.</w:t>
      </w:r>
    </w:p>
    <w:p w14:paraId="4309E872"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lastRenderedPageBreak/>
        <w:t>Imagínense por un momento a un niño o niña siendo forzado a trabajar largas horas, día tras día, para saldar deudas ajenas, y visualicen a esos adolescentes realizando trabajos peligrosos, insalubres y que ponen en riesgo su salud, su integridad física y psicológica.</w:t>
      </w:r>
    </w:p>
    <w:p w14:paraId="6E273F58"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Esto, diputadas y diputados, es una realidad que no podemos seguir permitiendo en nuestra Entidad y, sobre todo, en nuestro país.</w:t>
      </w:r>
    </w:p>
    <w:p w14:paraId="72B5FC51"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Este caso le pasó a Diego, un niño de apenas doce años, quien se vio obligado a abandonar la escuela y comenzar a trabajar para pagarle a un prestamista, debido a que este condicionó a la familia de que el niño trabajara hasta que la deuda estuviera completamente saldada. No hubo contrato ni un acuerdo por escrito, solo un apretón de manos, mismo que condenaba al niño a un destino incierto. Diego se vio obligado a trabajar para el prestamista todos los días después de la escuela, realizando diversas tareas no aptas para su edad y con jornadas extenuantes. A medida en que pasaba el tiempo, Diego dejó la escuela y se desgastaba física y emocionalmente.</w:t>
      </w:r>
    </w:p>
    <w:p w14:paraId="4A9D9840"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Para las Naciones Unidas, la explotación laboral infantil sigue siendo una realidad en nuestros días, en donde a pesar de la condena universal, las prácticas semejantes a la esclavitud o el trabajo infantil forzoso sigue siendo un problema grave y persistente en los últimos años, debido a que abarca diversas violaciones a los derechos humanos, y desde la venta de niños y la utilización de menores en los conflictos armados o la servidumbre por deudas, entre otros temas más-</w:t>
      </w:r>
    </w:p>
    <w:p w14:paraId="1AE6AD96"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A pesar de que existen marcos jurídicos para evitar el trabajo infantil, de acuerdo con datos del INEGI, en su Encuesta Nacional de Trabajo Infantil 2019, en México se identificaron más de dos millones de niñas, niños y adolescentes en ocupaciones no permitidas. Desafortunadamente nuestra Entidad no está ajena a esta situación. Con base en los mismos datos del INEGI, en nuestra Entidad se identificaron más de 200 mil niñas, niños y adolescentes que se desempeñan en compensaciones no permitidas, y de las cuales el 12 por ciento reconoce que trabaja para pagar una  deuda.</w:t>
      </w:r>
    </w:p>
    <w:p w14:paraId="1E9E2145"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Y hoy precisamente tomamos están tribuna para exponer esta iniciativa. Es un problema urgente de atender, ya que esta iniciativa lo que pretende es de que se prohíba que nuestras niñas, niños y adolescentes sean entregados para trabajar en condiciones de explotación laboral para pagar deudas a terceros.</w:t>
      </w:r>
    </w:p>
    <w:p w14:paraId="336F1C60"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Esta iniciativa va garantizar que ningún menor de edad sea sometido a un trabajo que ponga en riesgo su salud o su integridad, ni que menoscabe sus derechos fundamentales. Además esta propuesta establece de manera clara y firme que ninguna persona que ejerza la patria potestad, tutela o guardia y custodia de una niña, niño o adolescente podrá obligarlo a realizar trabajos que vulneren su integridad física y psicológica.</w:t>
      </w:r>
    </w:p>
    <w:p w14:paraId="48A04D37"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 xml:space="preserve"> Esto, compañeras y compañeros diputados, es un paso crucial hacia la protección de nuestra niñez y de la adolescencia y el respeto, sobre todo, a sus derechos.</w:t>
      </w:r>
    </w:p>
    <w:p w14:paraId="48BF159D"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Pero esto no termina aquí. Esta iniciativa también plantea una responsabilidad específica a la Procuraduría de Protección de los Derechos de Niñas, Niños y Adolescentes  de nuestra Entidad, para que sea la encargada de detectar, atender y prevenir los casos de trabajo infantil en edades no permitidas, especialmente aquellos forzosos, insalubres o que comprometan el bienestar de nuestros niños. Y con estas medidas estaremos creando un entorno seguro y protector para nuestra niñez y la adolescencia. </w:t>
      </w:r>
    </w:p>
    <w:p w14:paraId="65AD11AF"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Les invito, compañeras y compañeros diputados, a unirse a esta causa, a apoyar esta iniciativa con todo su corazón y a luchar por un futuro mejor para nuestras niñas, niños y adolescentes mexiquenses.</w:t>
      </w:r>
    </w:p>
    <w:p w14:paraId="3B8C44C2"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Hagamos de este mundo donde sus derechos sean respetados, donde su integridad sea protegida y donde puedan crecer y florecer como lo merecen.</w:t>
      </w:r>
    </w:p>
    <w:p w14:paraId="0F36ACAF"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 xml:space="preserve">Es </w:t>
      </w:r>
      <w:proofErr w:type="spellStart"/>
      <w:r w:rsidRPr="00D51A51">
        <w:rPr>
          <w:rFonts w:ascii="Times New Roman" w:hAnsi="Times New Roman" w:cs="Times New Roman"/>
          <w:sz w:val="24"/>
          <w:szCs w:val="24"/>
        </w:rPr>
        <w:t>cuanto</w:t>
      </w:r>
      <w:proofErr w:type="spellEnd"/>
      <w:r w:rsidRPr="00D51A51">
        <w:rPr>
          <w:rFonts w:ascii="Times New Roman" w:hAnsi="Times New Roman" w:cs="Times New Roman"/>
          <w:sz w:val="24"/>
          <w:szCs w:val="24"/>
        </w:rPr>
        <w:t xml:space="preserve">. Muchas gracias, compañeras y compañeros diputados. </w:t>
      </w:r>
    </w:p>
    <w:p w14:paraId="06D9A3C3" w14:textId="77777777" w:rsidR="00BA480E" w:rsidRPr="00D51A51" w:rsidRDefault="00BA480E" w:rsidP="00EF6515">
      <w:pPr>
        <w:spacing w:after="0" w:line="240" w:lineRule="auto"/>
        <w:ind w:right="49"/>
        <w:jc w:val="both"/>
        <w:rPr>
          <w:rFonts w:ascii="Times New Roman" w:hAnsi="Times New Roman" w:cs="Times New Roman"/>
          <w:sz w:val="24"/>
          <w:szCs w:val="24"/>
          <w:lang w:eastAsia="es-MX"/>
        </w:rPr>
      </w:pPr>
    </w:p>
    <w:p w14:paraId="3D4EE57E" w14:textId="77777777" w:rsidR="00B40C6F" w:rsidRPr="00D51A51" w:rsidRDefault="00B40C6F" w:rsidP="00EF6515">
      <w:pPr>
        <w:pStyle w:val="Sinespaciado"/>
        <w:ind w:right="49"/>
        <w:rPr>
          <w:rFonts w:ascii="Times New Roman" w:hAnsi="Times New Roman" w:cs="Times New Roman"/>
          <w:sz w:val="24"/>
          <w:szCs w:val="24"/>
        </w:rPr>
      </w:pPr>
    </w:p>
    <w:p w14:paraId="16C6E3EC" w14:textId="77777777" w:rsidR="00B40C6F" w:rsidRPr="00D51A51" w:rsidRDefault="00B40C6F" w:rsidP="00EF6515">
      <w:pPr>
        <w:pStyle w:val="Sinespaciado"/>
        <w:ind w:right="49"/>
        <w:rPr>
          <w:rFonts w:ascii="Times New Roman" w:hAnsi="Times New Roman" w:cs="Times New Roman"/>
          <w:sz w:val="24"/>
          <w:szCs w:val="24"/>
        </w:rPr>
        <w:sectPr w:rsidR="00B40C6F" w:rsidRPr="00D51A51" w:rsidSect="00D51A51">
          <w:type w:val="continuous"/>
          <w:pgSz w:w="12240" w:h="15840"/>
          <w:pgMar w:top="1134" w:right="1134" w:bottom="1134" w:left="1701" w:header="708" w:footer="708" w:gutter="0"/>
          <w:cols w:space="708"/>
          <w:docGrid w:linePitch="360"/>
        </w:sectPr>
      </w:pPr>
    </w:p>
    <w:p w14:paraId="6722A3B5" w14:textId="77777777" w:rsidR="00B40C6F" w:rsidRPr="00D51A51" w:rsidRDefault="00B40C6F" w:rsidP="00EF6515">
      <w:pPr>
        <w:pStyle w:val="Sinespaciado"/>
        <w:ind w:right="49"/>
        <w:rPr>
          <w:rFonts w:ascii="Times New Roman" w:hAnsi="Times New Roman" w:cs="Times New Roman"/>
          <w:sz w:val="24"/>
          <w:szCs w:val="24"/>
        </w:rPr>
      </w:pPr>
    </w:p>
    <w:p w14:paraId="36EF41D4" w14:textId="77777777" w:rsidR="00B40C6F" w:rsidRPr="00D51A51" w:rsidRDefault="00B40C6F" w:rsidP="00EF6515">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(Se inserta el documento)</w:t>
      </w:r>
    </w:p>
    <w:p w14:paraId="3D920B1F"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26C180E0"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r w:rsidRPr="00D51A51">
        <w:rPr>
          <w:rFonts w:ascii="Times New Roman" w:eastAsia="Times New Roman" w:hAnsi="Times New Roman" w:cs="Times New Roman"/>
          <w:b/>
          <w:sz w:val="24"/>
          <w:szCs w:val="24"/>
        </w:rPr>
        <w:t>“2023. Año del Septuagésimo Aniversario del Reconocimiento del Derecho al Voto de la Mujeres en México”.</w:t>
      </w:r>
    </w:p>
    <w:p w14:paraId="6879D854"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256D0F3F" w14:textId="77777777" w:rsidR="00A31462" w:rsidRPr="00D51A51" w:rsidRDefault="00A31462" w:rsidP="00EF6515">
      <w:pPr>
        <w:spacing w:after="0" w:line="240" w:lineRule="auto"/>
        <w:ind w:right="49"/>
        <w:jc w:val="right"/>
        <w:rPr>
          <w:rFonts w:ascii="Times New Roman" w:eastAsia="Arial" w:hAnsi="Times New Roman" w:cs="Times New Roman"/>
          <w:sz w:val="24"/>
          <w:szCs w:val="24"/>
        </w:rPr>
      </w:pPr>
      <w:r w:rsidRPr="00D51A51">
        <w:rPr>
          <w:rFonts w:ascii="Times New Roman" w:eastAsia="Arial" w:hAnsi="Times New Roman" w:cs="Times New Roman"/>
          <w:sz w:val="24"/>
          <w:szCs w:val="24"/>
        </w:rPr>
        <w:t>Toluca de Lerdo México; 12 de septiembre de 2023.</w:t>
      </w:r>
    </w:p>
    <w:p w14:paraId="63EE999C"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5387D894" w14:textId="77777777" w:rsidR="00A31462" w:rsidRPr="00D51A51" w:rsidRDefault="00A31462" w:rsidP="00EF6515">
      <w:pPr>
        <w:spacing w:after="0" w:line="240" w:lineRule="auto"/>
        <w:ind w:right="49"/>
        <w:jc w:val="both"/>
        <w:rPr>
          <w:rFonts w:ascii="Times New Roman" w:eastAsia="Arial" w:hAnsi="Times New Roman" w:cs="Times New Roman"/>
          <w:b/>
          <w:sz w:val="24"/>
          <w:szCs w:val="24"/>
        </w:rPr>
      </w:pPr>
      <w:r w:rsidRPr="00D51A51">
        <w:rPr>
          <w:rFonts w:ascii="Times New Roman" w:eastAsia="Arial" w:hAnsi="Times New Roman" w:cs="Times New Roman"/>
          <w:b/>
          <w:sz w:val="24"/>
          <w:szCs w:val="24"/>
        </w:rPr>
        <w:t>DIP. AZUCENA CISNEROS COSS</w:t>
      </w:r>
    </w:p>
    <w:p w14:paraId="1D8C769E" w14:textId="77777777" w:rsidR="00A31462" w:rsidRPr="00D51A51" w:rsidRDefault="00A31462" w:rsidP="00EF6515">
      <w:pPr>
        <w:spacing w:after="0" w:line="240" w:lineRule="auto"/>
        <w:ind w:right="49"/>
        <w:jc w:val="both"/>
        <w:rPr>
          <w:rFonts w:ascii="Times New Roman" w:eastAsia="Arial" w:hAnsi="Times New Roman" w:cs="Times New Roman"/>
          <w:b/>
          <w:sz w:val="24"/>
          <w:szCs w:val="24"/>
        </w:rPr>
      </w:pPr>
      <w:r w:rsidRPr="00D51A51">
        <w:rPr>
          <w:rFonts w:ascii="Times New Roman" w:eastAsia="Arial" w:hAnsi="Times New Roman" w:cs="Times New Roman"/>
          <w:b/>
          <w:sz w:val="24"/>
          <w:szCs w:val="24"/>
        </w:rPr>
        <w:t>PRESIDENTA DE LA MESA DIRECTIVA DE LA</w:t>
      </w:r>
    </w:p>
    <w:p w14:paraId="30AF3E80"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H. LXI LEGISLATURA DEL ESTADO LIBRE</w:t>
      </w:r>
    </w:p>
    <w:p w14:paraId="4DFD89B1" w14:textId="77777777" w:rsidR="00A31462" w:rsidRPr="00D51A51" w:rsidRDefault="00A31462" w:rsidP="00EF6515">
      <w:pPr>
        <w:spacing w:after="0" w:line="240" w:lineRule="auto"/>
        <w:ind w:right="49"/>
        <w:jc w:val="both"/>
        <w:rPr>
          <w:rFonts w:ascii="Times New Roman" w:eastAsia="Arial" w:hAnsi="Times New Roman" w:cs="Times New Roman"/>
          <w:b/>
          <w:sz w:val="24"/>
          <w:szCs w:val="24"/>
        </w:rPr>
      </w:pPr>
      <w:r w:rsidRPr="00D51A51">
        <w:rPr>
          <w:rFonts w:ascii="Times New Roman" w:eastAsia="Arial" w:hAnsi="Times New Roman" w:cs="Times New Roman"/>
          <w:b/>
          <w:sz w:val="24"/>
          <w:szCs w:val="24"/>
        </w:rPr>
        <w:t>Y SOBERANO DE MÉXICO</w:t>
      </w:r>
    </w:p>
    <w:p w14:paraId="1298394C"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P R E S E N T E.</w:t>
      </w:r>
    </w:p>
    <w:p w14:paraId="74DAE4F5"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0C8E8EBB"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Los que suscriben, </w:t>
      </w:r>
      <w:r w:rsidRPr="00D51A51">
        <w:rPr>
          <w:rFonts w:ascii="Times New Roman" w:eastAsia="Arial" w:hAnsi="Times New Roman" w:cs="Times New Roman"/>
          <w:b/>
          <w:sz w:val="24"/>
          <w:szCs w:val="24"/>
        </w:rPr>
        <w:t xml:space="preserve">Diputada Ingrid K. Schemelensky Castro </w:t>
      </w:r>
      <w:r w:rsidRPr="00D51A51">
        <w:rPr>
          <w:rFonts w:ascii="Times New Roman" w:eastAsia="Arial" w:hAnsi="Times New Roman" w:cs="Times New Roman"/>
          <w:sz w:val="24"/>
          <w:szCs w:val="24"/>
        </w:rPr>
        <w:t xml:space="preserve">y </w:t>
      </w:r>
      <w:r w:rsidRPr="00D51A51">
        <w:rPr>
          <w:rFonts w:ascii="Times New Roman" w:eastAsia="Arial" w:hAnsi="Times New Roman" w:cs="Times New Roman"/>
          <w:b/>
          <w:sz w:val="24"/>
          <w:szCs w:val="24"/>
        </w:rPr>
        <w:t>Diputado Enrique Vargas del Villar</w:t>
      </w:r>
      <w:r w:rsidRPr="00D51A51">
        <w:rPr>
          <w:rFonts w:ascii="Times New Roman" w:eastAsia="Arial" w:hAnsi="Times New Roman" w:cs="Times New Roman"/>
          <w:sz w:val="24"/>
          <w:szCs w:val="24"/>
        </w:rPr>
        <w:t xml:space="preserve">, integrantes del Grupo Parlamentario del Partido Acción Nacional en esta H. Legislatura del Estado de México, con fundamento en lo dispuesto por los artículos 51, fracción II, 56 y 61, fracción I, de la Constitución Política del Estado Libre y Soberano de México; 28, fracción I, 30, 38 fracción II, 81 de la Ley Orgánica del Poder Legislativo del Estado Libre y Soberano de México, así como, 68 y 70 del Reglamento del Poder Legislativo del Estado Libre y Soberano de México, sometemos a la elevada consideración de esta Soberanía la presente </w:t>
      </w:r>
      <w:r w:rsidRPr="00D51A51">
        <w:rPr>
          <w:rFonts w:ascii="Times New Roman" w:eastAsia="Arial" w:hAnsi="Times New Roman" w:cs="Times New Roman"/>
          <w:b/>
          <w:sz w:val="24"/>
          <w:szCs w:val="24"/>
        </w:rPr>
        <w:t>Iniciativa con Proyecto de Decreto por el que se reforman y adicionan diversas disposiciones de la Ley de los Derechos de Niñas, Niños y Adolescentes del Estado de México</w:t>
      </w:r>
      <w:r w:rsidRPr="00D51A51">
        <w:rPr>
          <w:rFonts w:ascii="Times New Roman" w:eastAsia="Arial" w:hAnsi="Times New Roman" w:cs="Times New Roman"/>
          <w:sz w:val="24"/>
          <w:szCs w:val="24"/>
        </w:rPr>
        <w:t>, con la finalidad de prohibir el trabajo infantil por endeudamiento en el Estado de México. Por lo que nos permitimos realizar la presente propuesta, de conformidad con la siguiente:</w:t>
      </w:r>
    </w:p>
    <w:p w14:paraId="54065BFF"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13042B18" w14:textId="77777777" w:rsidR="00A31462" w:rsidRPr="00D51A51" w:rsidRDefault="00A31462" w:rsidP="00EF6515">
      <w:pPr>
        <w:spacing w:after="0" w:line="240" w:lineRule="auto"/>
        <w:ind w:right="49"/>
        <w:jc w:val="center"/>
        <w:rPr>
          <w:rFonts w:ascii="Times New Roman" w:eastAsia="Arial" w:hAnsi="Times New Roman" w:cs="Times New Roman"/>
          <w:sz w:val="24"/>
          <w:szCs w:val="24"/>
        </w:rPr>
      </w:pPr>
      <w:r w:rsidRPr="00D51A51">
        <w:rPr>
          <w:rFonts w:ascii="Times New Roman" w:eastAsia="Arial" w:hAnsi="Times New Roman" w:cs="Times New Roman"/>
          <w:b/>
          <w:sz w:val="24"/>
          <w:szCs w:val="24"/>
        </w:rPr>
        <w:t>EXPOSICIÓN DE MOTIVOS</w:t>
      </w:r>
    </w:p>
    <w:p w14:paraId="21F5E8F3"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71F672B7"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En un sistema democrático como el nuestro están dispuestas diversas normas tanto constitucionales como legales que les garantizan a las niñas, niños y adolescentes, diversos derechos humanos tales como el derecho a la vida, a no ser discriminada o discriminado, a vivir en condiciones de bienestar, a la supervivencia y al desarrollo; al derecho a vivir en familia; derecho a una vida libre de violencia y a la integridad personal; derecho a la educación, entre otros.</w:t>
      </w:r>
    </w:p>
    <w:p w14:paraId="169BB86A"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6EFE7D91"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De acuerdo con lo que señala el artículo 5º de la Ley General de los Derechos de las Niñas, Niños y Adolescentes, “Son niñas y niños los menores de doce años, y adolescentes las personas de entre doce años cumplidos y menos de dieciocho años. Para efectos de los tratados internacionales y la mayoría de edad, son niños los menores de dieciocho años de edad”.</w:t>
      </w:r>
    </w:p>
    <w:p w14:paraId="34241352"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6705FD24"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La Organización Internacional del Trabajo (OIT) define al trabajo infantil como todo aquel que priva a niñas, niños y adolescentes de su potencial y dignidad, y que es perjudicial para su desarrollo físico y psicológico. Puede producir efectos negativos, inmediatos o futuros para su desarrollo físico, mental, psicológico o social, e impide el disfrute pleno de sus derechos humanos, en especial obstaculiza su asistencia o permanencia en la escuela y reduce su rendimiento en ella.</w:t>
      </w:r>
    </w:p>
    <w:p w14:paraId="6BCD2B70"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39084DF7"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De acuerdo con la organización </w:t>
      </w:r>
      <w:proofErr w:type="spellStart"/>
      <w:r w:rsidRPr="00D51A51">
        <w:rPr>
          <w:rFonts w:ascii="Times New Roman" w:eastAsia="Arial" w:hAnsi="Times New Roman" w:cs="Times New Roman"/>
          <w:i/>
          <w:sz w:val="24"/>
          <w:szCs w:val="24"/>
        </w:rPr>
        <w:t>Save</w:t>
      </w:r>
      <w:proofErr w:type="spellEnd"/>
      <w:r w:rsidRPr="00D51A51">
        <w:rPr>
          <w:rFonts w:ascii="Times New Roman" w:eastAsia="Arial" w:hAnsi="Times New Roman" w:cs="Times New Roman"/>
          <w:i/>
          <w:sz w:val="24"/>
          <w:szCs w:val="24"/>
        </w:rPr>
        <w:t xml:space="preserve"> </w:t>
      </w:r>
      <w:proofErr w:type="spellStart"/>
      <w:r w:rsidRPr="00D51A51">
        <w:rPr>
          <w:rFonts w:ascii="Times New Roman" w:eastAsia="Arial" w:hAnsi="Times New Roman" w:cs="Times New Roman"/>
          <w:i/>
          <w:sz w:val="24"/>
          <w:szCs w:val="24"/>
        </w:rPr>
        <w:t>the</w:t>
      </w:r>
      <w:proofErr w:type="spellEnd"/>
      <w:r w:rsidRPr="00D51A51">
        <w:rPr>
          <w:rFonts w:ascii="Times New Roman" w:eastAsia="Arial" w:hAnsi="Times New Roman" w:cs="Times New Roman"/>
          <w:i/>
          <w:sz w:val="24"/>
          <w:szCs w:val="24"/>
        </w:rPr>
        <w:t xml:space="preserve"> </w:t>
      </w:r>
      <w:proofErr w:type="spellStart"/>
      <w:r w:rsidRPr="00D51A51">
        <w:rPr>
          <w:rFonts w:ascii="Times New Roman" w:eastAsia="Arial" w:hAnsi="Times New Roman" w:cs="Times New Roman"/>
          <w:i/>
          <w:sz w:val="24"/>
          <w:szCs w:val="24"/>
        </w:rPr>
        <w:t>Children</w:t>
      </w:r>
      <w:proofErr w:type="spellEnd"/>
      <w:r w:rsidRPr="00D51A51">
        <w:rPr>
          <w:rFonts w:ascii="Times New Roman" w:eastAsia="Arial" w:hAnsi="Times New Roman" w:cs="Times New Roman"/>
          <w:i/>
          <w:sz w:val="24"/>
          <w:szCs w:val="24"/>
        </w:rPr>
        <w:t xml:space="preserve"> </w:t>
      </w:r>
      <w:r w:rsidRPr="00D51A51">
        <w:rPr>
          <w:rFonts w:ascii="Times New Roman" w:eastAsia="Arial" w:hAnsi="Times New Roman" w:cs="Times New Roman"/>
          <w:sz w:val="24"/>
          <w:szCs w:val="24"/>
        </w:rPr>
        <w:t>entre las peores formas de trabajo infantil se encuentran: la trata infantil, la explotación sexual, los niños soldados, el matrimonio infantil, el trabajo forzoso en la mina y la agricultura, la esclavitud doméstica y el trabajo infantil forzoso por endeudamiento.</w:t>
      </w:r>
    </w:p>
    <w:p w14:paraId="0EA3D453"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3E153497"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Esta última forma de trabajo infantil, servidumbre por deudas, equivale al trabajo forzoso o esclavitud moderna, y se da cuando se ofrece mano de obra a modo de reembolso de un préstamo que no se consigue restituir en efectivo o en especie. Por ejemplo, una familia pobre puede entregar a uno de sus hijos en pago de una deuda, y el niño tendrá que trabajar durante años hasta saldarla. Por ello, tratados, convenios, acuerdos y pactos internacionales han reconocido esta forma de explotación de niñas, niños y adolescentes como una de las peores formas de trabajo infantil.</w:t>
      </w:r>
    </w:p>
    <w:p w14:paraId="4E8F66C9"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6E67165E"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Entre los instrumentos internacionales se encuentran, por ejemplo, el Convenio 182 de la Organización Internacional del Trabajo (OIT) de 1999, que hace referencia a las peores formas de trabajo infantil, en donde enuncia las siguientes:</w:t>
      </w:r>
    </w:p>
    <w:p w14:paraId="03D1FCD4"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p>
    <w:p w14:paraId="29DCFB0D"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1. La esclavitud o prácticas análogas, como venta y trata de personas, </w:t>
      </w:r>
      <w:r w:rsidRPr="00D51A51">
        <w:rPr>
          <w:rFonts w:ascii="Times New Roman" w:eastAsia="Arial" w:hAnsi="Times New Roman" w:cs="Times New Roman"/>
          <w:b/>
          <w:sz w:val="24"/>
          <w:szCs w:val="24"/>
        </w:rPr>
        <w:t>servidumbre por deudas</w:t>
      </w:r>
      <w:r w:rsidRPr="00D51A51">
        <w:rPr>
          <w:rFonts w:ascii="Times New Roman" w:eastAsia="Arial" w:hAnsi="Times New Roman" w:cs="Times New Roman"/>
          <w:sz w:val="24"/>
          <w:szCs w:val="24"/>
        </w:rPr>
        <w:t>, trabajo forzoso u obligatorio, y el reclutamiento de niñas, niños y adolescentes para utilizarlos en conflictos armados;</w:t>
      </w:r>
    </w:p>
    <w:p w14:paraId="1D97F7BE"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p>
    <w:p w14:paraId="6A07FB94"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2. Utilización, reclutamiento u oferta de niñas, niños y adolescentes para prostitución y producción de pornografía;</w:t>
      </w:r>
    </w:p>
    <w:p w14:paraId="4F4B4883"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p>
    <w:p w14:paraId="1629AB13"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3. Utilización, reclutamiento u oferta de niñas, niños y adolescentes para la realización de actividades ilícitas, producción y tráfico de estupefacientes; y</w:t>
      </w:r>
    </w:p>
    <w:p w14:paraId="5794B771"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p>
    <w:p w14:paraId="7F4E4516"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4. El trabajo que, por su naturaleza o las condiciones en que se realiza pueda dañar la salud, la seguridad o la moralidad de niñas, niños y adolescentes, por ejemplo, trabajo en el hogar, en las minas, en la agricultura, entre otras.</w:t>
      </w:r>
    </w:p>
    <w:p w14:paraId="78BD516D"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11E9CD4B"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Por su parte, nuestro país ha celebrado diversos convenios y expedido leyes para prevenir y erradicar el trabajo infantil; entre la legislación más relevante, tenemos la siguiente:</w:t>
      </w:r>
    </w:p>
    <w:p w14:paraId="5175721D"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21A7A166"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 </w:t>
      </w:r>
      <w:r w:rsidRPr="00D51A51">
        <w:rPr>
          <w:rFonts w:ascii="Times New Roman" w:eastAsia="Arial" w:hAnsi="Times New Roman" w:cs="Times New Roman"/>
          <w:b/>
          <w:sz w:val="24"/>
          <w:szCs w:val="24"/>
        </w:rPr>
        <w:t>Convención sobre los Derechos del Niño</w:t>
      </w:r>
    </w:p>
    <w:p w14:paraId="36E777E2"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68EEEAEC"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Artículo 32</w:t>
      </w:r>
    </w:p>
    <w:p w14:paraId="30B74710"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022DF6CD"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1. Los Estados parte reconocen el derecho del niño a estar protegido contra la explotación económica y contra el desempeño de cualquier trabajo que pueda ser peligroso o entorpecer su educación, o que sea nocivo para su salud o para su desarrollo físico, mental, espiritual, moral o social.</w:t>
      </w:r>
    </w:p>
    <w:p w14:paraId="3861BC9D"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188D97F9"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2. Los Estados parte adoptarán medidas legislativas administrativas, sociales y educacionales para garantizar la aplicación del presente artículo. Con ese propósito y teniendo en cuenta las disposiciones pertinentes de otros instrumentos internacionales, los Estados parte, en particular:</w:t>
      </w:r>
    </w:p>
    <w:p w14:paraId="0B0BFA23"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6587B98C"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a) Fijarán una edad o edades mínimas para trabajar;</w:t>
      </w:r>
    </w:p>
    <w:p w14:paraId="22E62FD7"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73C607DF"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b) Dispondrán la reglamentación apropiada de los horarios y condiciones de trabajo;</w:t>
      </w:r>
    </w:p>
    <w:p w14:paraId="0F28DBC5"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2D83BB75"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c) Estipularán las penalidades u otras sanciones apropiadas para asegurar la aplicación efectiva del presente artículo.</w:t>
      </w:r>
    </w:p>
    <w:p w14:paraId="31BB3565"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p>
    <w:p w14:paraId="75FC3EE0"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lastRenderedPageBreak/>
        <w:t>Convenio 138, sobre la Edad Mínima de Admisión al Empleo, de la OIT</w:t>
      </w:r>
    </w:p>
    <w:p w14:paraId="690519BF"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03B9B6B1"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Establece lo siguiente:</w:t>
      </w:r>
    </w:p>
    <w:p w14:paraId="06A252E9"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1C536760"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1. 15 años como la edad mínima de admisión al empleo.</w:t>
      </w:r>
    </w:p>
    <w:p w14:paraId="46B1803A"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p>
    <w:p w14:paraId="22910D4F"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2. El “empleo” de los adolescentes debe darse bajo criterios de protección especial que deben ser supervisados y controlados por los Ministerios de Trabajo de los diferentes países.</w:t>
      </w:r>
    </w:p>
    <w:p w14:paraId="31B85A2E"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p>
    <w:p w14:paraId="08685F52"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3. Está prohibido cualquier tipo de trabajo realizado por personas que no tengan la edad mínima de admisión al empleo</w:t>
      </w:r>
    </w:p>
    <w:p w14:paraId="271D80A4"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p>
    <w:p w14:paraId="31DCE1BB"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4. Está prohibido el trabajo que realizan personas menores de 18 que, por su naturaleza o las condiciones en que se realice, pueda resultar peligroso para la salud, la seguridad o la moralidad.</w:t>
      </w:r>
    </w:p>
    <w:p w14:paraId="01CC87B9"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1E7F6DF2"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 xml:space="preserve">En la Constitución Política de los Estados Unidos Mexicanos </w:t>
      </w:r>
      <w:r w:rsidRPr="00D51A51">
        <w:rPr>
          <w:rFonts w:ascii="Times New Roman" w:eastAsia="Arial" w:hAnsi="Times New Roman" w:cs="Times New Roman"/>
          <w:sz w:val="24"/>
          <w:szCs w:val="24"/>
        </w:rPr>
        <w:t>en el Artículo 123, apartado A, Fracción III se prohíbe el trabajo a menores de edad. Así mismo en la Ley Federal del Trabajo en el artículo 175 que hace referencia al trabajo infantil.</w:t>
      </w:r>
    </w:p>
    <w:p w14:paraId="19A99710"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1A15097F"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Artículo 175. Queda prohibida la utilización del trabajo de los menores de dieciocho años:</w:t>
      </w:r>
    </w:p>
    <w:p w14:paraId="341A07F5"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65B00C08"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I. En establecimientos no industriales después de las diez de la noche;</w:t>
      </w:r>
    </w:p>
    <w:p w14:paraId="2DCA7A6E"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p>
    <w:p w14:paraId="4BC79A8A"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II. En expendios de bebidas embriagantes de consumo inmediato, cantinas o tabernas y centros de vicio;</w:t>
      </w:r>
    </w:p>
    <w:p w14:paraId="43806C09"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p>
    <w:p w14:paraId="30BD6F2F"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III. En trabajos susceptibles de afectar su moralidad o buenas costumbres; y</w:t>
      </w:r>
    </w:p>
    <w:p w14:paraId="6E5F36B6"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p>
    <w:p w14:paraId="55C2DFBF"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IV. En labores peligrosas o insalubres que, por la naturaleza del trabajo, por las condiciones físicas, químicas o biológicas del medio en que se presta, o por la composición de la materia prima que se utiliza, son capaces de actuar sobre la vida, el desarrollo y la salud física y mental de los menores, en términos de lo previsto en el artículo 176 de esta Ley.</w:t>
      </w:r>
    </w:p>
    <w:p w14:paraId="300E9780"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p>
    <w:p w14:paraId="3AD6DFAB"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Ley General de los Derechos de Niñas, Niños y Adolescentes</w:t>
      </w:r>
    </w:p>
    <w:p w14:paraId="604F789D"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63D3028A"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En el artículo 12 de la Ley General se determina que “</w:t>
      </w:r>
      <w:r w:rsidRPr="00D51A51">
        <w:rPr>
          <w:rFonts w:ascii="Times New Roman" w:eastAsia="Arial" w:hAnsi="Times New Roman" w:cs="Times New Roman"/>
          <w:i/>
          <w:sz w:val="24"/>
          <w:szCs w:val="24"/>
        </w:rPr>
        <w:t>Es obligación de toda persona que tenga conocimiento de casos de niñas, niños y adolescentes que sufran o hayan sufrido, en cualquier forma, violación de sus derechos, hacerlo del conocimiento inmediato de las autoridades competentes, de manera que pueda seguirse la investigación correspondiente y, en su caso, instrumentar las medidas cautelares, de protección y de restitución integrales procedentes en términos de las disposiciones aplicables</w:t>
      </w:r>
      <w:r w:rsidRPr="00D51A51">
        <w:rPr>
          <w:rFonts w:ascii="Times New Roman" w:eastAsia="Arial" w:hAnsi="Times New Roman" w:cs="Times New Roman"/>
          <w:sz w:val="24"/>
          <w:szCs w:val="24"/>
        </w:rPr>
        <w:t>”.</w:t>
      </w:r>
    </w:p>
    <w:p w14:paraId="31154A5D"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p>
    <w:p w14:paraId="18D2B0A6"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Así mismo, en el artículo 47 se determina que “</w:t>
      </w:r>
      <w:r w:rsidRPr="00D51A51">
        <w:rPr>
          <w:rFonts w:ascii="Times New Roman" w:eastAsia="Arial" w:hAnsi="Times New Roman" w:cs="Times New Roman"/>
          <w:i/>
          <w:sz w:val="24"/>
          <w:szCs w:val="24"/>
        </w:rPr>
        <w:t>Las autoridades federales, de las entidades federativas, municipales y de las demarcaciones territoriales de la Ciudad de México, en el ámbito de sus respectivas competencias, están obligadas a tomar las medidas necesarias para prevenir, atender y sancionar los casos en que niñas, niños o adolescentes se vean afectados por</w:t>
      </w:r>
    </w:p>
    <w:p w14:paraId="65CF8221"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64C0242C"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i/>
          <w:sz w:val="24"/>
          <w:szCs w:val="24"/>
        </w:rPr>
        <w:t>I. a V. ...</w:t>
      </w:r>
    </w:p>
    <w:p w14:paraId="3A389350"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27782A0C"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i/>
          <w:sz w:val="24"/>
          <w:szCs w:val="24"/>
        </w:rPr>
        <w:lastRenderedPageBreak/>
        <w:t xml:space="preserve">VI. El trabajo en adolescentes mayores de 15 años que pueda perjudicar su salud, su educación o impedir su desarrollo físico o mental, explotación laboral, </w:t>
      </w:r>
      <w:r w:rsidRPr="00D51A51">
        <w:rPr>
          <w:rFonts w:ascii="Times New Roman" w:eastAsia="Arial" w:hAnsi="Times New Roman" w:cs="Times New Roman"/>
          <w:b/>
          <w:i/>
          <w:sz w:val="24"/>
          <w:szCs w:val="24"/>
        </w:rPr>
        <w:t>las peores formas de trabajo infantil</w:t>
      </w:r>
      <w:r w:rsidRPr="00D51A51">
        <w:rPr>
          <w:rFonts w:ascii="Times New Roman" w:eastAsia="Arial" w:hAnsi="Times New Roman" w:cs="Times New Roman"/>
          <w:i/>
          <w:sz w:val="24"/>
          <w:szCs w:val="24"/>
        </w:rPr>
        <w:t xml:space="preserve">, así como </w:t>
      </w:r>
      <w:r w:rsidRPr="00D51A51">
        <w:rPr>
          <w:rFonts w:ascii="Times New Roman" w:eastAsia="Arial" w:hAnsi="Times New Roman" w:cs="Times New Roman"/>
          <w:b/>
          <w:i/>
          <w:sz w:val="24"/>
          <w:szCs w:val="24"/>
        </w:rPr>
        <w:t>el trabajo forzoso</w:t>
      </w:r>
      <w:r w:rsidRPr="00D51A51">
        <w:rPr>
          <w:rFonts w:ascii="Times New Roman" w:eastAsia="Arial" w:hAnsi="Times New Roman" w:cs="Times New Roman"/>
          <w:i/>
          <w:sz w:val="24"/>
          <w:szCs w:val="24"/>
        </w:rPr>
        <w:t>, de conformidad con lo dispuesto en la Constitución Política de los Estados Unidos Mexicanos y en las demás disposiciones aplicables; y</w:t>
      </w:r>
    </w:p>
    <w:p w14:paraId="47F1DADC"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24661539"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No obstante, a pesar de que existen marcos teóricos para evitar el trabajo infantil, de acuerdo con la Encuesta Nacional de Trabajo Infantil de 2019 publicado por el Instituto Nacional de Estadística y Geografía (INEGI) en México se identificaron que hay 2,017,737 niñas, niños o adolescentes entre 5 a 17 años en ocupaciones no permitidas. De los cuales el 61% se desempeña en ocupaciones peligrosas, siendo el sector agrícola el que más menores ocupa con el 32%, seguido del sector de la minería, construcción e industria con el 25% y en tercer lugar el comercio con el 14%.</w:t>
      </w:r>
    </w:p>
    <w:p w14:paraId="7B48E360"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3647D881"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 xml:space="preserve">Dentro de los motivos que tienen las niñas, niños y adolescentes para trabajar se reconoce el pago de una deuda, en donde el INEGI registro que la proporción es de alrededor del 12% de las niñas, niños y adolescentes trabajadores. </w:t>
      </w:r>
      <w:r w:rsidRPr="00D51A51">
        <w:rPr>
          <w:rFonts w:ascii="Times New Roman" w:eastAsia="Arial" w:hAnsi="Times New Roman" w:cs="Times New Roman"/>
          <w:sz w:val="24"/>
          <w:szCs w:val="24"/>
        </w:rPr>
        <w:t>Este registro es por demás preocupante ya que la Organización Internacional del Trabajo (OIT) establece que entre las peores formas de trabajo infantil esta justamente el “trabajo por deudas”, en virtud de que puede ser perjudicial para la salud y el bienestar de las niñas, niños o adolescentes.</w:t>
      </w:r>
    </w:p>
    <w:p w14:paraId="7D49A5CD"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0D6A9A9E"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i/>
          <w:sz w:val="24"/>
          <w:szCs w:val="24"/>
        </w:rPr>
        <w:t>Es difícil distinguir la servidumbre por deudas de la esclavitud tradicional, puesto que la víctima no puede dejar su trabajo, o la tierra que cultiva mientras no reembolse el dinero adeudado. Aunque en teoría una deuda puede pagarse en un determinado período de tiempo, la servidumbre se presenta cuando a pesar de todos los esfuerzos, el deudor no consigue cancelarla. Por lo general, la deuda es heredada por los hijos del trabajador en servidumbre. El arriendo de tierras a cambio de una parte de la cosecha es una forma frecuente de someter a los deudores a la servidumbre</w:t>
      </w:r>
      <w:r w:rsidRPr="00D51A51">
        <w:rPr>
          <w:rFonts w:ascii="Times New Roman" w:eastAsia="Arial" w:hAnsi="Times New Roman" w:cs="Times New Roman"/>
          <w:i/>
          <w:sz w:val="24"/>
          <w:szCs w:val="24"/>
          <w:vertAlign w:val="superscript"/>
        </w:rPr>
        <w:t>1</w:t>
      </w:r>
      <w:r w:rsidRPr="00D51A51">
        <w:rPr>
          <w:rFonts w:ascii="Times New Roman" w:eastAsia="Arial" w:hAnsi="Times New Roman" w:cs="Times New Roman"/>
          <w:i/>
          <w:sz w:val="24"/>
          <w:szCs w:val="24"/>
        </w:rPr>
        <w:t>.</w:t>
      </w:r>
    </w:p>
    <w:p w14:paraId="4DBA5DAA"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01A81A6E"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La propia OIT ha señalado como un ejemplo palpable para este tipo de trabajo la forma en que una familia pobre entrega a uno de sus hijos o hijas por alguna deuda en donde la o el menor tienen que trabajar, generalmente por un tiempo prolongado, para pagar y saldar la deuda.</w:t>
      </w:r>
    </w:p>
    <w:p w14:paraId="290A8F02"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151CF72D"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Estos tipos de explotación nos coloca con la obligación frente a las niñas, niños y adolescentes de nuestro estado, ante la sociedad y de frente a la nación de llevar las acciones que sean necesarias para erradicar ésta y todas las formas de explotación infantil.</w:t>
      </w:r>
    </w:p>
    <w:p w14:paraId="13434836"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17360D0F"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Es importante reconocer que </w:t>
      </w:r>
      <w:r w:rsidRPr="00D51A51">
        <w:rPr>
          <w:rFonts w:ascii="Times New Roman" w:eastAsia="Arial" w:hAnsi="Times New Roman" w:cs="Times New Roman"/>
          <w:i/>
          <w:sz w:val="24"/>
          <w:szCs w:val="24"/>
        </w:rPr>
        <w:t>“el trabajo infantil es muy solicitado porque resulta barato y porque los niños son naturalmente más dóciles y fáciles de disciplinar que los adultos y tienen demasiado miedo para protestar. Los empleadores inescrupulosos utilizan su baja estatura y su habilidad manual para ciertos tipos de labor. Muchas veces ocurre que se ofrece trabajo a los niños mientras sus padres se encuentran desempleados.</w:t>
      </w:r>
    </w:p>
    <w:p w14:paraId="0F9FB495"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7CDF75D4" w14:textId="77777777" w:rsidR="00A31462" w:rsidRPr="00D51A51" w:rsidRDefault="00A31462"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1 OHCHR, Formas Contemporáneas de la Esclavitud, Folleto informativo No.14, Naciones Unidas, 01 de junio de 1991. Disponible en </w:t>
      </w:r>
      <w:hyperlink r:id="rId22">
        <w:r w:rsidRPr="00D51A51">
          <w:rPr>
            <w:rFonts w:ascii="Times New Roman" w:eastAsia="Calibri" w:hAnsi="Times New Roman" w:cs="Times New Roman"/>
            <w:sz w:val="24"/>
            <w:szCs w:val="24"/>
            <w:u w:val="single" w:color="0462C1"/>
          </w:rPr>
          <w:t>https://www.ohchr.org/es/publications/fact-sheets/fact-sheet-no-14-contemporary-</w:t>
        </w:r>
      </w:hyperlink>
      <w:r w:rsidRPr="00D51A51">
        <w:rPr>
          <w:rFonts w:ascii="Times New Roman" w:eastAsia="Calibri" w:hAnsi="Times New Roman" w:cs="Times New Roman"/>
          <w:sz w:val="24"/>
          <w:szCs w:val="24"/>
        </w:rPr>
        <w:t xml:space="preserve"> </w:t>
      </w:r>
      <w:hyperlink r:id="rId23">
        <w:proofErr w:type="spellStart"/>
        <w:r w:rsidRPr="00D51A51">
          <w:rPr>
            <w:rFonts w:ascii="Times New Roman" w:eastAsia="Calibri" w:hAnsi="Times New Roman" w:cs="Times New Roman"/>
            <w:sz w:val="24"/>
            <w:szCs w:val="24"/>
            <w:u w:val="single" w:color="0462C1"/>
          </w:rPr>
          <w:t>forms</w:t>
        </w:r>
        <w:proofErr w:type="spellEnd"/>
        <w:r w:rsidRPr="00D51A51">
          <w:rPr>
            <w:rFonts w:ascii="Times New Roman" w:eastAsia="Calibri" w:hAnsi="Times New Roman" w:cs="Times New Roman"/>
            <w:sz w:val="24"/>
            <w:szCs w:val="24"/>
            <w:u w:val="single" w:color="0462C1"/>
          </w:rPr>
          <w:t>-</w:t>
        </w:r>
        <w:proofErr w:type="spellStart"/>
        <w:r w:rsidRPr="00D51A51">
          <w:rPr>
            <w:rFonts w:ascii="Times New Roman" w:eastAsia="Calibri" w:hAnsi="Times New Roman" w:cs="Times New Roman"/>
            <w:sz w:val="24"/>
            <w:szCs w:val="24"/>
            <w:u w:val="single" w:color="0462C1"/>
          </w:rPr>
          <w:t>slavery</w:t>
        </w:r>
        <w:proofErr w:type="spellEnd"/>
        <w:r w:rsidRPr="00D51A51">
          <w:rPr>
            <w:rFonts w:ascii="Times New Roman" w:eastAsia="Calibri" w:hAnsi="Times New Roman" w:cs="Times New Roman"/>
            <w:sz w:val="24"/>
            <w:szCs w:val="24"/>
            <w:u w:val="single" w:color="0462C1"/>
          </w:rPr>
          <w:t>-archive</w:t>
        </w:r>
        <w:r w:rsidRPr="00D51A51">
          <w:rPr>
            <w:rFonts w:ascii="Times New Roman" w:eastAsia="Calibri" w:hAnsi="Times New Roman" w:cs="Times New Roman"/>
            <w:sz w:val="24"/>
            <w:szCs w:val="24"/>
          </w:rPr>
          <w:t>. Co</w:t>
        </w:r>
      </w:hyperlink>
      <w:r w:rsidRPr="00D51A51">
        <w:rPr>
          <w:rFonts w:ascii="Times New Roman" w:eastAsia="Calibri" w:hAnsi="Times New Roman" w:cs="Times New Roman"/>
          <w:sz w:val="24"/>
          <w:szCs w:val="24"/>
        </w:rPr>
        <w:t>nsultado el 08 de agosto de 2023.</w:t>
      </w:r>
    </w:p>
    <w:p w14:paraId="23B84954"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6FE1EEC2"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i/>
          <w:sz w:val="24"/>
          <w:szCs w:val="24"/>
        </w:rPr>
        <w:t>Hay niños de 7 a 10 años de edad que trabajan 12 a 14 horas diarias y ganas menos de la tercera parte del salario de un adulto.</w:t>
      </w:r>
    </w:p>
    <w:p w14:paraId="4991811C"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6E12FA18"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i/>
          <w:sz w:val="24"/>
          <w:szCs w:val="24"/>
        </w:rPr>
        <w:lastRenderedPageBreak/>
        <w:t>Los niños empleados en el servicio doméstico no sólo trabajan muchas horas por un sueldo miserable, sino que están particularmente expuestos a los abusos sexuales, así como a otros abusos físicos”.</w:t>
      </w:r>
      <w:r w:rsidRPr="00D51A51">
        <w:rPr>
          <w:rFonts w:ascii="Times New Roman" w:eastAsia="Arial" w:hAnsi="Times New Roman" w:cs="Times New Roman"/>
          <w:i/>
          <w:sz w:val="24"/>
          <w:szCs w:val="24"/>
          <w:vertAlign w:val="superscript"/>
        </w:rPr>
        <w:t>2</w:t>
      </w:r>
    </w:p>
    <w:p w14:paraId="69114C46"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57A80673"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Desafortunadamente nuestra entidad no está ajena a esta situación, con base en los mismos datos del INEGI, en el Estado de México se identificaron a 226,884 niñas, niños o adolescentes entre 5 a 17 años de edad que se desempeñaban en ocupaciones no permitidas, y de los cuales el 61% se desempeñan en ocupaciones peligrosas3.</w:t>
      </w:r>
    </w:p>
    <w:p w14:paraId="640C4EA1"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4731630F"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Es importante mencionar que las jornadas de trabajo de estos menores son jornadas de más de 14 horas diarias en el 53% de los casos, situación que los coloca en posición de trabajo forzoso o incluso considerándose como una nueva forma de esclavitud moderna.</w:t>
      </w:r>
    </w:p>
    <w:p w14:paraId="4CB217DB"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674A0B7E"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i/>
          <w:sz w:val="24"/>
          <w:szCs w:val="24"/>
        </w:rPr>
        <w:t xml:space="preserve">Según el Índice Global de Esclavitud el cual es publicado anualmente por la organización australiana de ayuda </w:t>
      </w:r>
      <w:proofErr w:type="spellStart"/>
      <w:r w:rsidRPr="00D51A51">
        <w:rPr>
          <w:rFonts w:ascii="Times New Roman" w:eastAsia="Arial" w:hAnsi="Times New Roman" w:cs="Times New Roman"/>
          <w:i/>
          <w:sz w:val="24"/>
          <w:szCs w:val="24"/>
        </w:rPr>
        <w:t>Walk</w:t>
      </w:r>
      <w:proofErr w:type="spellEnd"/>
      <w:r w:rsidRPr="00D51A51">
        <w:rPr>
          <w:rFonts w:ascii="Times New Roman" w:eastAsia="Arial" w:hAnsi="Times New Roman" w:cs="Times New Roman"/>
          <w:i/>
          <w:sz w:val="24"/>
          <w:szCs w:val="24"/>
        </w:rPr>
        <w:t xml:space="preserve"> Free </w:t>
      </w:r>
      <w:proofErr w:type="spellStart"/>
      <w:r w:rsidRPr="00D51A51">
        <w:rPr>
          <w:rFonts w:ascii="Times New Roman" w:eastAsia="Arial" w:hAnsi="Times New Roman" w:cs="Times New Roman"/>
          <w:i/>
          <w:sz w:val="24"/>
          <w:szCs w:val="24"/>
        </w:rPr>
        <w:t>Foundation</w:t>
      </w:r>
      <w:proofErr w:type="spellEnd"/>
      <w:r w:rsidRPr="00D51A51">
        <w:rPr>
          <w:rFonts w:ascii="Times New Roman" w:eastAsia="Arial" w:hAnsi="Times New Roman" w:cs="Times New Roman"/>
          <w:i/>
          <w:sz w:val="24"/>
          <w:szCs w:val="24"/>
        </w:rPr>
        <w:t xml:space="preserve"> (2018) y la Organización Internacional del Trabajo, para el año 2016 en el mundo existieron aproximadamente 40.3 millones de personas bajo condiciones de esclavitud moderna, de las cuales el 62% se encuentran en la región de Asia y el Pacífico, el 23% en África, el 9% en Europa y Asia central, el 5% en América y el 1% en los Estados árabes. Los países latinoamericanos con mayor número de personas viviendo bajo esclavitud moderna para el año 2016 fueron: </w:t>
      </w:r>
      <w:r w:rsidRPr="00D51A51">
        <w:rPr>
          <w:rFonts w:ascii="Times New Roman" w:eastAsia="Arial" w:hAnsi="Times New Roman" w:cs="Times New Roman"/>
          <w:b/>
          <w:i/>
          <w:sz w:val="24"/>
          <w:szCs w:val="24"/>
        </w:rPr>
        <w:t>376.800 personas en México</w:t>
      </w:r>
      <w:r w:rsidRPr="00D51A51">
        <w:rPr>
          <w:rFonts w:ascii="Times New Roman" w:eastAsia="Arial" w:hAnsi="Times New Roman" w:cs="Times New Roman"/>
          <w:i/>
          <w:sz w:val="24"/>
          <w:szCs w:val="24"/>
        </w:rPr>
        <w:t>, 308.200 en Colombia, 200.300 en Perú, 198.800 en Venezuela, 175.500 en Argentina y 161.100 personas en Brasil (OIT, 2017).</w:t>
      </w:r>
    </w:p>
    <w:p w14:paraId="1EA7BFEF"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247B0187" w14:textId="77777777" w:rsidR="00A31462" w:rsidRPr="00D51A51" w:rsidRDefault="00A31462"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2 IDEM</w:t>
      </w:r>
    </w:p>
    <w:p w14:paraId="1DF65962" w14:textId="77777777" w:rsidR="00A31462" w:rsidRPr="00D51A51" w:rsidRDefault="00A31462"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3 INEGI, Modulo de Trabajo infantil, INEGI, 2017.</w:t>
      </w:r>
    </w:p>
    <w:p w14:paraId="0ECFC711"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54148F12"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En este sentido, el trabajo infantil por endeudamiento trastoca el orden constitucional y legal ya que constituye una forma de explotación del segmento de población que representara nuestro futuro, corrompe el Estado de Derecho y vulnera los derechos humanos de niñas, niños y adolescentes que deben ser prioridad no sólo del Estado mexicano sino de todas y todos.</w:t>
      </w:r>
    </w:p>
    <w:p w14:paraId="33C192B6"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24261C8C"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Por lo que la presente iniciativa tiene por objeto prohibir que una niña, niño o adolescente sea entregado para trabajar por un tiempo prolongado para pagar o saldar una deuda de un tercero, así como realizar actividades que sean insalubres, pongan en riesgo su integridad física, psicológica o comprometan su desarrollo y crecimiento. Así como integrar en la Ley que la persona que ejerza la patria potestad, tutela o guarda y custodia de una niña, niño o adolescente no lo deba obligar a realizar actividades laborares, en donde se ponga en peligro su integridad física o psicológica o se violenten sus derechos.</w:t>
      </w:r>
    </w:p>
    <w:p w14:paraId="6521E4D3"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605454CF"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Por otro lado, integra como una responsabilidad expresa de la Procuraduría de Protección de los Derechos de Niñas, Niños y Adolescentes en la entidad de detectar, atender y prevenir casos de trabajos de niñas, niños y adolescentes en edades no permitidas, forzosos, insalubres, pongan en riesgo su integridad física, psicológica o comprometan su desarrollo y crecimiento para que la institución pueda intervenir en casos en donde los menores tienen que trabajar por deudas e implementar medidas especiales de protección.</w:t>
      </w:r>
    </w:p>
    <w:p w14:paraId="1E466118"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0D078BAC"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Con el propósito de dar claridad a la iniciativa de reforma que se propone, se presenta el siguiente cuadro comparativo para efecto de dar claridad y permitir el entendimiento de la propuesta:</w:t>
      </w:r>
    </w:p>
    <w:p w14:paraId="7585F091"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p>
    <w:tbl>
      <w:tblPr>
        <w:tblW w:w="9241" w:type="dxa"/>
        <w:jc w:val="center"/>
        <w:tblCellMar>
          <w:left w:w="0" w:type="dxa"/>
          <w:right w:w="0" w:type="dxa"/>
        </w:tblCellMar>
        <w:tblLook w:val="01E0" w:firstRow="1" w:lastRow="1" w:firstColumn="1" w:lastColumn="1" w:noHBand="0" w:noVBand="0"/>
      </w:tblPr>
      <w:tblGrid>
        <w:gridCol w:w="4620"/>
        <w:gridCol w:w="4621"/>
      </w:tblGrid>
      <w:tr w:rsidR="00A31462" w:rsidRPr="00D51A51" w14:paraId="538E506B" w14:textId="77777777" w:rsidTr="00A31462">
        <w:trPr>
          <w:trHeight w:val="20"/>
          <w:jc w:val="center"/>
        </w:trPr>
        <w:tc>
          <w:tcPr>
            <w:tcW w:w="9241" w:type="dxa"/>
            <w:gridSpan w:val="2"/>
            <w:tcBorders>
              <w:top w:val="single" w:sz="5" w:space="0" w:color="000000"/>
              <w:left w:val="single" w:sz="5" w:space="0" w:color="000000"/>
              <w:bottom w:val="nil"/>
              <w:right w:val="single" w:sz="5" w:space="0" w:color="000000"/>
            </w:tcBorders>
          </w:tcPr>
          <w:p w14:paraId="2E6AD586" w14:textId="77777777" w:rsidR="00A31462" w:rsidRPr="00D51A51" w:rsidRDefault="00A31462" w:rsidP="00EF6515">
            <w:pPr>
              <w:spacing w:after="0" w:line="240" w:lineRule="auto"/>
              <w:ind w:right="49"/>
              <w:jc w:val="center"/>
              <w:rPr>
                <w:rFonts w:ascii="Times New Roman" w:eastAsia="Arial" w:hAnsi="Times New Roman" w:cs="Times New Roman"/>
                <w:sz w:val="24"/>
                <w:szCs w:val="24"/>
              </w:rPr>
            </w:pPr>
            <w:r w:rsidRPr="00D51A51">
              <w:rPr>
                <w:rFonts w:ascii="Times New Roman" w:eastAsia="Arial" w:hAnsi="Times New Roman" w:cs="Times New Roman"/>
                <w:sz w:val="24"/>
                <w:szCs w:val="24"/>
              </w:rPr>
              <w:lastRenderedPageBreak/>
              <w:t>LEY DE LOS DERECHOS DE NIÑAS, NIÑOS Y ADOLESCENTES DEL ESTADO DE MÉXICO</w:t>
            </w:r>
          </w:p>
        </w:tc>
      </w:tr>
      <w:tr w:rsidR="00A31462" w:rsidRPr="00D51A51" w14:paraId="144773A2" w14:textId="77777777" w:rsidTr="00A31462">
        <w:trPr>
          <w:trHeight w:val="20"/>
          <w:jc w:val="center"/>
        </w:trPr>
        <w:tc>
          <w:tcPr>
            <w:tcW w:w="4620" w:type="dxa"/>
            <w:tcBorders>
              <w:top w:val="single" w:sz="5" w:space="0" w:color="000000"/>
              <w:left w:val="single" w:sz="5" w:space="0" w:color="000000"/>
              <w:bottom w:val="single" w:sz="5" w:space="0" w:color="000000"/>
              <w:right w:val="single" w:sz="5" w:space="0" w:color="000000"/>
            </w:tcBorders>
          </w:tcPr>
          <w:p w14:paraId="15AFF170" w14:textId="77777777" w:rsidR="00A31462" w:rsidRPr="00D51A51" w:rsidRDefault="00A31462" w:rsidP="00EF6515">
            <w:pPr>
              <w:spacing w:after="0" w:line="240" w:lineRule="auto"/>
              <w:ind w:right="49"/>
              <w:jc w:val="center"/>
              <w:rPr>
                <w:rFonts w:ascii="Times New Roman" w:eastAsia="Arial" w:hAnsi="Times New Roman" w:cs="Times New Roman"/>
                <w:sz w:val="24"/>
                <w:szCs w:val="24"/>
              </w:rPr>
            </w:pPr>
            <w:r w:rsidRPr="00D51A51">
              <w:rPr>
                <w:rFonts w:ascii="Times New Roman" w:eastAsia="Arial" w:hAnsi="Times New Roman" w:cs="Times New Roman"/>
                <w:b/>
                <w:sz w:val="24"/>
                <w:szCs w:val="24"/>
              </w:rPr>
              <w:t>ARTÍCULADO VIGENTE</w:t>
            </w:r>
          </w:p>
        </w:tc>
        <w:tc>
          <w:tcPr>
            <w:tcW w:w="4621" w:type="dxa"/>
            <w:tcBorders>
              <w:top w:val="single" w:sz="5" w:space="0" w:color="000000"/>
              <w:left w:val="single" w:sz="5" w:space="0" w:color="000000"/>
              <w:bottom w:val="single" w:sz="5" w:space="0" w:color="000000"/>
              <w:right w:val="single" w:sz="5" w:space="0" w:color="000000"/>
            </w:tcBorders>
          </w:tcPr>
          <w:p w14:paraId="19CE23FD" w14:textId="77777777" w:rsidR="00A31462" w:rsidRPr="00D51A51" w:rsidRDefault="00A31462" w:rsidP="00EF6515">
            <w:pPr>
              <w:spacing w:after="0" w:line="240" w:lineRule="auto"/>
              <w:ind w:right="49"/>
              <w:jc w:val="center"/>
              <w:rPr>
                <w:rFonts w:ascii="Times New Roman" w:eastAsia="Arial" w:hAnsi="Times New Roman" w:cs="Times New Roman"/>
                <w:sz w:val="24"/>
                <w:szCs w:val="24"/>
              </w:rPr>
            </w:pPr>
            <w:r w:rsidRPr="00D51A51">
              <w:rPr>
                <w:rFonts w:ascii="Times New Roman" w:eastAsia="Arial" w:hAnsi="Times New Roman" w:cs="Times New Roman"/>
                <w:b/>
                <w:sz w:val="24"/>
                <w:szCs w:val="24"/>
              </w:rPr>
              <w:t>INICIATIVA</w:t>
            </w:r>
          </w:p>
        </w:tc>
      </w:tr>
      <w:tr w:rsidR="00A31462" w:rsidRPr="00D51A51" w14:paraId="5B29A3BD" w14:textId="77777777" w:rsidTr="00A31462">
        <w:trPr>
          <w:trHeight w:val="20"/>
          <w:jc w:val="center"/>
        </w:trPr>
        <w:tc>
          <w:tcPr>
            <w:tcW w:w="4620" w:type="dxa"/>
            <w:tcBorders>
              <w:top w:val="single" w:sz="5" w:space="0" w:color="000000"/>
              <w:left w:val="single" w:sz="5" w:space="0" w:color="000000"/>
              <w:bottom w:val="single" w:sz="5" w:space="0" w:color="000000"/>
              <w:right w:val="single" w:sz="5" w:space="0" w:color="000000"/>
            </w:tcBorders>
          </w:tcPr>
          <w:p w14:paraId="142BD5B6"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Artículo 25…</w:t>
            </w:r>
          </w:p>
          <w:p w14:paraId="70B26202"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Corresponde en principio y directamente a quienes ejerzan la patria potestad, tutela o guarda y custodia de niñas, niños y adolescentes proporcionar dentro de sus posibilidades, las condiciones de vida suficientes para su desarrollo integral y una crianza positiva, por lo que queda prohibido el uso del castigo corporal y cualquier forma o tipo de violencia en todos los ámbitos como método correctivo o disciplinario a niñas, niños o adolescentes.</w:t>
            </w:r>
          </w:p>
          <w:p w14:paraId="0666DE17"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w:t>
            </w:r>
          </w:p>
        </w:tc>
        <w:tc>
          <w:tcPr>
            <w:tcW w:w="4621" w:type="dxa"/>
            <w:tcBorders>
              <w:top w:val="single" w:sz="5" w:space="0" w:color="000000"/>
              <w:left w:val="single" w:sz="5" w:space="0" w:color="000000"/>
              <w:bottom w:val="single" w:sz="5" w:space="0" w:color="000000"/>
              <w:right w:val="single" w:sz="5" w:space="0" w:color="000000"/>
            </w:tcBorders>
          </w:tcPr>
          <w:p w14:paraId="3362D978"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Artículo 25…</w:t>
            </w:r>
          </w:p>
          <w:p w14:paraId="723DA483"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Corresponde en principio y directamente a quienes ejerzan la patria potestad, tutela o guarda y custodia de niñas, niños y adolescentes proporcionar dentro de sus posibilidades, las condiciones de vida suficientes para su desarrollo integral y una crianza positiva, por lo que queda prohibido el uso del castigo corporal y cualquier forma o tipo de violencia en todos los ámbitos como método correctivo o disciplinario a niñas, niños o adolescentes, a</w:t>
            </w:r>
            <w:r w:rsidRPr="00D51A51">
              <w:rPr>
                <w:rFonts w:ascii="Times New Roman" w:eastAsia="Arial" w:hAnsi="Times New Roman" w:cs="Times New Roman"/>
                <w:b/>
                <w:sz w:val="24"/>
                <w:szCs w:val="24"/>
              </w:rPr>
              <w:t>sí como obligar a realizar laborares, en donde se ponga en peligro su integridad física o psicológica o se violenten sus derechos.</w:t>
            </w:r>
          </w:p>
          <w:p w14:paraId="41DD2037"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w:t>
            </w:r>
          </w:p>
        </w:tc>
      </w:tr>
      <w:tr w:rsidR="00A31462" w:rsidRPr="00D51A51" w14:paraId="78AC16F3" w14:textId="77777777" w:rsidTr="00A31462">
        <w:trPr>
          <w:trHeight w:val="20"/>
          <w:jc w:val="center"/>
        </w:trPr>
        <w:tc>
          <w:tcPr>
            <w:tcW w:w="4620" w:type="dxa"/>
            <w:tcBorders>
              <w:top w:val="single" w:sz="5" w:space="0" w:color="000000"/>
              <w:left w:val="single" w:sz="5" w:space="0" w:color="000000"/>
              <w:bottom w:val="single" w:sz="5" w:space="0" w:color="000000"/>
              <w:right w:val="single" w:sz="5" w:space="0" w:color="000000"/>
            </w:tcBorders>
          </w:tcPr>
          <w:p w14:paraId="677B679E" w14:textId="77777777" w:rsidR="00A31462" w:rsidRPr="00D51A51" w:rsidRDefault="00A31462" w:rsidP="00EF6515">
            <w:pPr>
              <w:spacing w:after="0" w:line="240" w:lineRule="auto"/>
              <w:ind w:right="49"/>
              <w:jc w:val="center"/>
              <w:rPr>
                <w:rFonts w:ascii="Times New Roman" w:eastAsia="Arial" w:hAnsi="Times New Roman" w:cs="Times New Roman"/>
                <w:sz w:val="24"/>
                <w:szCs w:val="24"/>
              </w:rPr>
            </w:pPr>
            <w:r w:rsidRPr="00D51A51">
              <w:rPr>
                <w:rFonts w:ascii="Times New Roman" w:eastAsia="Arial" w:hAnsi="Times New Roman" w:cs="Times New Roman"/>
                <w:b/>
                <w:sz w:val="24"/>
                <w:szCs w:val="24"/>
              </w:rPr>
              <w:t>Capítulo Octavo</w:t>
            </w:r>
          </w:p>
          <w:p w14:paraId="04431010" w14:textId="77777777" w:rsidR="00A31462" w:rsidRPr="00D51A51" w:rsidRDefault="00A31462" w:rsidP="00EF6515">
            <w:pPr>
              <w:spacing w:after="0" w:line="240" w:lineRule="auto"/>
              <w:ind w:right="49"/>
              <w:jc w:val="center"/>
              <w:rPr>
                <w:rFonts w:ascii="Times New Roman" w:eastAsia="Arial" w:hAnsi="Times New Roman" w:cs="Times New Roman"/>
                <w:sz w:val="24"/>
                <w:szCs w:val="24"/>
              </w:rPr>
            </w:pPr>
            <w:r w:rsidRPr="00D51A51">
              <w:rPr>
                <w:rFonts w:ascii="Times New Roman" w:eastAsia="Arial" w:hAnsi="Times New Roman" w:cs="Times New Roman"/>
                <w:sz w:val="24"/>
                <w:szCs w:val="24"/>
              </w:rPr>
              <w:t>Derecho de Acceso a una Vida Libre de Violencia y a la Integridad Personal</w:t>
            </w:r>
          </w:p>
          <w:p w14:paraId="1BCBEC5D" w14:textId="77777777" w:rsidR="00A31462" w:rsidRPr="00D51A51" w:rsidRDefault="00A31462" w:rsidP="00EF6515">
            <w:pPr>
              <w:spacing w:after="0" w:line="240" w:lineRule="auto"/>
              <w:ind w:right="49"/>
              <w:jc w:val="both"/>
              <w:rPr>
                <w:rFonts w:ascii="Times New Roman" w:eastAsia="Arial" w:hAnsi="Times New Roman" w:cs="Times New Roman"/>
                <w:b/>
                <w:sz w:val="24"/>
                <w:szCs w:val="24"/>
              </w:rPr>
            </w:pPr>
          </w:p>
          <w:p w14:paraId="79376840"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 xml:space="preserve">Artículo 30 </w:t>
            </w:r>
            <w:proofErr w:type="spellStart"/>
            <w:r w:rsidRPr="00D51A51">
              <w:rPr>
                <w:rFonts w:ascii="Times New Roman" w:eastAsia="Arial" w:hAnsi="Times New Roman" w:cs="Times New Roman"/>
                <w:b/>
                <w:sz w:val="24"/>
                <w:szCs w:val="24"/>
              </w:rPr>
              <w:t>Quater</w:t>
            </w:r>
            <w:proofErr w:type="spellEnd"/>
            <w:r w:rsidRPr="00D51A51">
              <w:rPr>
                <w:rFonts w:ascii="Times New Roman" w:eastAsia="Arial" w:hAnsi="Times New Roman" w:cs="Times New Roman"/>
                <w:b/>
                <w:sz w:val="24"/>
                <w:szCs w:val="24"/>
              </w:rPr>
              <w:t>.</w:t>
            </w:r>
          </w:p>
        </w:tc>
        <w:tc>
          <w:tcPr>
            <w:tcW w:w="4621" w:type="dxa"/>
            <w:tcBorders>
              <w:top w:val="single" w:sz="5" w:space="0" w:color="000000"/>
              <w:left w:val="single" w:sz="5" w:space="0" w:color="000000"/>
              <w:bottom w:val="single" w:sz="5" w:space="0" w:color="000000"/>
              <w:right w:val="single" w:sz="5" w:space="0" w:color="000000"/>
            </w:tcBorders>
          </w:tcPr>
          <w:p w14:paraId="5DA74F7E" w14:textId="77777777" w:rsidR="00A31462" w:rsidRPr="00D51A51" w:rsidRDefault="00A31462" w:rsidP="00EF6515">
            <w:pPr>
              <w:spacing w:after="0" w:line="240" w:lineRule="auto"/>
              <w:ind w:right="49"/>
              <w:jc w:val="center"/>
              <w:rPr>
                <w:rFonts w:ascii="Times New Roman" w:eastAsia="Arial" w:hAnsi="Times New Roman" w:cs="Times New Roman"/>
                <w:sz w:val="24"/>
                <w:szCs w:val="24"/>
              </w:rPr>
            </w:pPr>
            <w:r w:rsidRPr="00D51A51">
              <w:rPr>
                <w:rFonts w:ascii="Times New Roman" w:eastAsia="Arial" w:hAnsi="Times New Roman" w:cs="Times New Roman"/>
                <w:b/>
                <w:sz w:val="24"/>
                <w:szCs w:val="24"/>
              </w:rPr>
              <w:t>Capítulo Octavo</w:t>
            </w:r>
          </w:p>
          <w:p w14:paraId="76A17281" w14:textId="77777777" w:rsidR="00A31462" w:rsidRPr="00D51A51" w:rsidRDefault="00A31462" w:rsidP="00EF6515">
            <w:pPr>
              <w:spacing w:after="0" w:line="240" w:lineRule="auto"/>
              <w:ind w:right="49"/>
              <w:jc w:val="center"/>
              <w:rPr>
                <w:rFonts w:ascii="Times New Roman" w:eastAsia="Arial" w:hAnsi="Times New Roman" w:cs="Times New Roman"/>
                <w:sz w:val="24"/>
                <w:szCs w:val="24"/>
              </w:rPr>
            </w:pPr>
            <w:r w:rsidRPr="00D51A51">
              <w:rPr>
                <w:rFonts w:ascii="Times New Roman" w:eastAsia="Arial" w:hAnsi="Times New Roman" w:cs="Times New Roman"/>
                <w:sz w:val="24"/>
                <w:szCs w:val="24"/>
              </w:rPr>
              <w:t>Derecho de Acceso a una Vida Libre de Violencia y a la Integridad Personal</w:t>
            </w:r>
          </w:p>
          <w:p w14:paraId="2AB2C7FC"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27AED19C"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 xml:space="preserve">Artículo 30 </w:t>
            </w:r>
            <w:proofErr w:type="spellStart"/>
            <w:r w:rsidRPr="00D51A51">
              <w:rPr>
                <w:rFonts w:ascii="Times New Roman" w:eastAsia="Arial" w:hAnsi="Times New Roman" w:cs="Times New Roman"/>
                <w:b/>
                <w:sz w:val="24"/>
                <w:szCs w:val="24"/>
              </w:rPr>
              <w:t>Quater</w:t>
            </w:r>
            <w:proofErr w:type="spellEnd"/>
            <w:r w:rsidRPr="00D51A51">
              <w:rPr>
                <w:rFonts w:ascii="Times New Roman" w:eastAsia="Arial" w:hAnsi="Times New Roman" w:cs="Times New Roman"/>
                <w:b/>
                <w:sz w:val="24"/>
                <w:szCs w:val="24"/>
              </w:rPr>
              <w:t>. Queda prohibido que las niñas, niños y adolescentes realicen actividades remuneradas o no remuneradas que sean insalubres, pongan en riesgo su integridad física, psicológica o comprometan su desarrollo y crecimiento. Así como prestar sus servicios personales como garantía o pago de una deuda contraída por ellos o de un tercero.</w:t>
            </w:r>
          </w:p>
        </w:tc>
      </w:tr>
      <w:tr w:rsidR="00A31462" w:rsidRPr="00D51A51" w14:paraId="166580DE" w14:textId="77777777" w:rsidTr="00A31462">
        <w:trPr>
          <w:trHeight w:val="20"/>
          <w:jc w:val="center"/>
        </w:trPr>
        <w:tc>
          <w:tcPr>
            <w:tcW w:w="4620" w:type="dxa"/>
            <w:tcBorders>
              <w:top w:val="single" w:sz="5" w:space="0" w:color="000000"/>
              <w:left w:val="single" w:sz="5" w:space="0" w:color="000000"/>
              <w:bottom w:val="single" w:sz="5" w:space="0" w:color="000000"/>
              <w:right w:val="single" w:sz="5" w:space="0" w:color="000000"/>
            </w:tcBorders>
          </w:tcPr>
          <w:p w14:paraId="7CF95AD7" w14:textId="77777777" w:rsidR="00A31462" w:rsidRPr="00D51A51" w:rsidRDefault="00A31462" w:rsidP="00EF6515">
            <w:pPr>
              <w:spacing w:after="0" w:line="240" w:lineRule="auto"/>
              <w:ind w:right="49"/>
              <w:jc w:val="center"/>
              <w:rPr>
                <w:rFonts w:ascii="Times New Roman" w:eastAsia="Arial" w:hAnsi="Times New Roman" w:cs="Times New Roman"/>
                <w:sz w:val="24"/>
                <w:szCs w:val="24"/>
              </w:rPr>
            </w:pPr>
            <w:r w:rsidRPr="00D51A51">
              <w:rPr>
                <w:rFonts w:ascii="Times New Roman" w:eastAsia="Arial" w:hAnsi="Times New Roman" w:cs="Times New Roman"/>
                <w:sz w:val="24"/>
                <w:szCs w:val="24"/>
              </w:rPr>
              <w:t>Capítulo Décimo</w:t>
            </w:r>
          </w:p>
          <w:p w14:paraId="051EDFF9" w14:textId="77777777" w:rsidR="00A31462" w:rsidRPr="00D51A51" w:rsidRDefault="00A31462" w:rsidP="00EF6515">
            <w:pPr>
              <w:spacing w:after="0" w:line="240" w:lineRule="auto"/>
              <w:ind w:right="49"/>
              <w:jc w:val="center"/>
              <w:rPr>
                <w:rFonts w:ascii="Times New Roman" w:eastAsia="Arial" w:hAnsi="Times New Roman" w:cs="Times New Roman"/>
                <w:sz w:val="24"/>
                <w:szCs w:val="24"/>
              </w:rPr>
            </w:pPr>
            <w:r w:rsidRPr="00D51A51">
              <w:rPr>
                <w:rFonts w:ascii="Times New Roman" w:eastAsia="Arial" w:hAnsi="Times New Roman" w:cs="Times New Roman"/>
                <w:sz w:val="24"/>
                <w:szCs w:val="24"/>
              </w:rPr>
              <w:t>Segundo Derecho al Descanso y al</w:t>
            </w:r>
          </w:p>
          <w:p w14:paraId="0C82FC4C" w14:textId="77777777" w:rsidR="00A31462" w:rsidRPr="00D51A51" w:rsidRDefault="00A31462" w:rsidP="00EF6515">
            <w:pPr>
              <w:spacing w:after="0" w:line="240" w:lineRule="auto"/>
              <w:ind w:right="49"/>
              <w:jc w:val="center"/>
              <w:rPr>
                <w:rFonts w:ascii="Times New Roman" w:eastAsia="Arial" w:hAnsi="Times New Roman" w:cs="Times New Roman"/>
                <w:sz w:val="24"/>
                <w:szCs w:val="24"/>
              </w:rPr>
            </w:pPr>
            <w:r w:rsidRPr="00D51A51">
              <w:rPr>
                <w:rFonts w:ascii="Times New Roman" w:eastAsia="Arial" w:hAnsi="Times New Roman" w:cs="Times New Roman"/>
                <w:sz w:val="24"/>
                <w:szCs w:val="24"/>
              </w:rPr>
              <w:t>Esparcimiento</w:t>
            </w:r>
          </w:p>
          <w:p w14:paraId="1815A2DD"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Artículo 44. …</w:t>
            </w:r>
          </w:p>
          <w:p w14:paraId="1115B50E"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Quienes ejerzan la patria potestad, tutela o guarda y custodia de niñas, niños y adolescentes deberán respetar el goce de estos derechos y, por lo tanto, no podrán imponerles regímenes de vida, estudio, tareas o reglas de disciplina desproporcionadas a su edad, desarrollo evolutivo, cognoscitivo y madurez, que impliquen la renuncia o el menoscabo de los mismos. Además, vigilarán que niñas, niños y adolescentes no realicen trabajos en edad no permitida que los prive de su niñez o adolescencia y atente contra su potencial, dignidad, desarrollo físico o psicológico.</w:t>
            </w:r>
          </w:p>
          <w:p w14:paraId="08CF997B"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p>
        </w:tc>
        <w:tc>
          <w:tcPr>
            <w:tcW w:w="4621" w:type="dxa"/>
            <w:tcBorders>
              <w:top w:val="single" w:sz="5" w:space="0" w:color="000000"/>
              <w:left w:val="single" w:sz="5" w:space="0" w:color="000000"/>
              <w:bottom w:val="single" w:sz="5" w:space="0" w:color="000000"/>
              <w:right w:val="single" w:sz="5" w:space="0" w:color="000000"/>
            </w:tcBorders>
          </w:tcPr>
          <w:p w14:paraId="1F3FAA6D" w14:textId="77777777" w:rsidR="00A31462" w:rsidRPr="00D51A51" w:rsidRDefault="00A31462" w:rsidP="00EF6515">
            <w:pPr>
              <w:spacing w:after="0" w:line="240" w:lineRule="auto"/>
              <w:ind w:right="49"/>
              <w:jc w:val="center"/>
              <w:rPr>
                <w:rFonts w:ascii="Times New Roman" w:eastAsia="Arial" w:hAnsi="Times New Roman" w:cs="Times New Roman"/>
                <w:sz w:val="24"/>
                <w:szCs w:val="24"/>
              </w:rPr>
            </w:pPr>
            <w:r w:rsidRPr="00D51A51">
              <w:rPr>
                <w:rFonts w:ascii="Times New Roman" w:eastAsia="Arial" w:hAnsi="Times New Roman" w:cs="Times New Roman"/>
                <w:sz w:val="24"/>
                <w:szCs w:val="24"/>
              </w:rPr>
              <w:lastRenderedPageBreak/>
              <w:t>Capítulo Décimo</w:t>
            </w:r>
          </w:p>
          <w:p w14:paraId="6879C78D" w14:textId="77777777" w:rsidR="00A31462" w:rsidRPr="00D51A51" w:rsidRDefault="00A31462" w:rsidP="00EF6515">
            <w:pPr>
              <w:spacing w:after="0" w:line="240" w:lineRule="auto"/>
              <w:ind w:right="49"/>
              <w:jc w:val="center"/>
              <w:rPr>
                <w:rFonts w:ascii="Times New Roman" w:eastAsia="Arial" w:hAnsi="Times New Roman" w:cs="Times New Roman"/>
                <w:sz w:val="24"/>
                <w:szCs w:val="24"/>
              </w:rPr>
            </w:pPr>
            <w:r w:rsidRPr="00D51A51">
              <w:rPr>
                <w:rFonts w:ascii="Times New Roman" w:eastAsia="Arial" w:hAnsi="Times New Roman" w:cs="Times New Roman"/>
                <w:sz w:val="24"/>
                <w:szCs w:val="24"/>
              </w:rPr>
              <w:t>Segundo Derecho al Descanso y al</w:t>
            </w:r>
          </w:p>
          <w:p w14:paraId="22E94FA8" w14:textId="77777777" w:rsidR="00A31462" w:rsidRPr="00D51A51" w:rsidRDefault="00A31462" w:rsidP="00EF6515">
            <w:pPr>
              <w:spacing w:after="0" w:line="240" w:lineRule="auto"/>
              <w:ind w:right="49"/>
              <w:jc w:val="center"/>
              <w:rPr>
                <w:rFonts w:ascii="Times New Roman" w:eastAsia="Arial" w:hAnsi="Times New Roman" w:cs="Times New Roman"/>
                <w:sz w:val="24"/>
                <w:szCs w:val="24"/>
              </w:rPr>
            </w:pPr>
            <w:r w:rsidRPr="00D51A51">
              <w:rPr>
                <w:rFonts w:ascii="Times New Roman" w:eastAsia="Arial" w:hAnsi="Times New Roman" w:cs="Times New Roman"/>
                <w:sz w:val="24"/>
                <w:szCs w:val="24"/>
              </w:rPr>
              <w:t>Esparcimiento</w:t>
            </w:r>
          </w:p>
          <w:p w14:paraId="6BA194EE"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Artículo 44. …</w:t>
            </w:r>
          </w:p>
          <w:p w14:paraId="30DB5171"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Quienes ejerzan la patria potestad, tutela o guarda y custodia de niñas, niños y adolescentes deberán respetar el goce de estos derechos y, por lo tanto, no podrán imponerles regímenes de vida, estudio, tareas o reglas de disciplina desproporcionadas a su edad, desarrollo evolutivo, cognoscitivo y madurez, que impliquen la renuncia o el menoscabo de los mismos. Además, vigilarán </w:t>
            </w:r>
            <w:r w:rsidRPr="00D51A51">
              <w:rPr>
                <w:rFonts w:ascii="Times New Roman" w:eastAsia="Arial" w:hAnsi="Times New Roman" w:cs="Times New Roman"/>
                <w:b/>
                <w:sz w:val="24"/>
                <w:szCs w:val="24"/>
              </w:rPr>
              <w:t xml:space="preserve">y garantizarán </w:t>
            </w:r>
            <w:r w:rsidRPr="00D51A51">
              <w:rPr>
                <w:rFonts w:ascii="Times New Roman" w:eastAsia="Arial" w:hAnsi="Times New Roman" w:cs="Times New Roman"/>
                <w:sz w:val="24"/>
                <w:szCs w:val="24"/>
              </w:rPr>
              <w:t xml:space="preserve">que niñas, niños y adolescentes no realicen trabajos en edad no permitida o sean sometidos a </w:t>
            </w:r>
            <w:r w:rsidRPr="00D51A51">
              <w:rPr>
                <w:rFonts w:ascii="Times New Roman" w:eastAsia="Arial" w:hAnsi="Times New Roman" w:cs="Times New Roman"/>
                <w:b/>
                <w:sz w:val="24"/>
                <w:szCs w:val="24"/>
              </w:rPr>
              <w:t xml:space="preserve">servidumbre por deudas </w:t>
            </w:r>
            <w:r w:rsidRPr="00D51A51">
              <w:rPr>
                <w:rFonts w:ascii="Times New Roman" w:eastAsia="Arial" w:hAnsi="Times New Roman" w:cs="Times New Roman"/>
                <w:sz w:val="24"/>
                <w:szCs w:val="24"/>
              </w:rPr>
              <w:t xml:space="preserve">que los prive de su niñez o adolescencia y atente contra su </w:t>
            </w:r>
            <w:r w:rsidRPr="00D51A51">
              <w:rPr>
                <w:rFonts w:ascii="Times New Roman" w:eastAsia="Arial" w:hAnsi="Times New Roman" w:cs="Times New Roman"/>
                <w:sz w:val="24"/>
                <w:szCs w:val="24"/>
              </w:rPr>
              <w:lastRenderedPageBreak/>
              <w:t>potencial, dignidad, desarrollo físico o psicológico.</w:t>
            </w:r>
          </w:p>
          <w:p w14:paraId="68D033F1"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p>
        </w:tc>
      </w:tr>
      <w:tr w:rsidR="00A31462" w:rsidRPr="00D51A51" w14:paraId="2EF153FB" w14:textId="77777777" w:rsidTr="00A31462">
        <w:trPr>
          <w:trHeight w:hRule="exact" w:val="5290"/>
          <w:jc w:val="center"/>
        </w:trPr>
        <w:tc>
          <w:tcPr>
            <w:tcW w:w="4620" w:type="dxa"/>
            <w:tcBorders>
              <w:top w:val="single" w:sz="5" w:space="0" w:color="000000"/>
              <w:left w:val="single" w:sz="5" w:space="0" w:color="000000"/>
              <w:bottom w:val="single" w:sz="5" w:space="0" w:color="000000"/>
              <w:right w:val="single" w:sz="5" w:space="0" w:color="000000"/>
            </w:tcBorders>
          </w:tcPr>
          <w:p w14:paraId="4F0D6FBB"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lastRenderedPageBreak/>
              <w:t>Artículo 74. Además de lo previsto por el artículo anterior son obligaciones de quienes ejercen la patria potestad, tutela o guarda y custodia, así como de las demás personas que por razón de sus funciones o actividades tengan bajo su cuidado niñas, niños o adolescentes, en proporción a su responsabilidad y, cuando sean instituciones públicas, conforme a su ámbito de competencia, las siguientes:</w:t>
            </w:r>
          </w:p>
          <w:p w14:paraId="518443C8"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p>
          <w:p w14:paraId="5A292A3E"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I al III…</w:t>
            </w:r>
          </w:p>
          <w:p w14:paraId="78467D83"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IV. Protegerlos de toda forma de violencia, maltrato, agresión, perjuicio, daño, abuso, venta, trata de personas, explotación o cualquier acto que atente contra su integridad física, psicológica o menoscabe su desarrollo integral.</w:t>
            </w:r>
          </w:p>
          <w:p w14:paraId="434A077F"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V al XI…</w:t>
            </w:r>
          </w:p>
          <w:p w14:paraId="0A0E6530"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w:t>
            </w:r>
          </w:p>
          <w:p w14:paraId="654C91F1"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w:t>
            </w:r>
          </w:p>
          <w:p w14:paraId="4587AA89"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w:t>
            </w:r>
          </w:p>
          <w:p w14:paraId="00A61766"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w:t>
            </w:r>
          </w:p>
        </w:tc>
        <w:tc>
          <w:tcPr>
            <w:tcW w:w="4621" w:type="dxa"/>
            <w:tcBorders>
              <w:top w:val="single" w:sz="5" w:space="0" w:color="000000"/>
              <w:left w:val="single" w:sz="5" w:space="0" w:color="000000"/>
              <w:bottom w:val="single" w:sz="5" w:space="0" w:color="000000"/>
              <w:right w:val="single" w:sz="5" w:space="0" w:color="000000"/>
            </w:tcBorders>
          </w:tcPr>
          <w:p w14:paraId="7EDC5E6C"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Artículo 74. Además de lo previsto por el artículo anterior son obligaciones de quienes ejercen la patria potestad, tutela o guarda y custodia, así como de las demás personas que por razón de sus funciones o actividades tengan bajo su cuidado niñas, niños o adolescentes, en proporción a su responsabilidad y, cuando sean instituciones públicas, conforme a su ámbito de competencia, las siguientes:</w:t>
            </w:r>
          </w:p>
          <w:p w14:paraId="671F422E"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p>
          <w:p w14:paraId="353AC823"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I al III…</w:t>
            </w:r>
          </w:p>
          <w:p w14:paraId="2B1CAFFF"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IV. Protegerlos de toda forma de violencia, maltrato, agresión, perjuicio, daño, abuso, venta, trata de personas, explotación, </w:t>
            </w:r>
            <w:r w:rsidRPr="00D51A51">
              <w:rPr>
                <w:rFonts w:ascii="Times New Roman" w:eastAsia="Arial" w:hAnsi="Times New Roman" w:cs="Times New Roman"/>
                <w:b/>
                <w:sz w:val="24"/>
                <w:szCs w:val="24"/>
              </w:rPr>
              <w:t>servidumbre por deudas</w:t>
            </w:r>
            <w:r w:rsidRPr="00D51A51">
              <w:rPr>
                <w:rFonts w:ascii="Times New Roman" w:eastAsia="Arial" w:hAnsi="Times New Roman" w:cs="Times New Roman"/>
                <w:sz w:val="24"/>
                <w:szCs w:val="24"/>
              </w:rPr>
              <w:t>, o cualquier acto que atente contra su integridad física, psicológica o menoscabe su desarrollo integral.</w:t>
            </w:r>
          </w:p>
          <w:p w14:paraId="069895D8"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V al XI…</w:t>
            </w:r>
          </w:p>
          <w:p w14:paraId="26B92888"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w:t>
            </w:r>
          </w:p>
          <w:p w14:paraId="2854B190"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w:t>
            </w:r>
          </w:p>
          <w:p w14:paraId="542CB814"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w:t>
            </w:r>
          </w:p>
          <w:p w14:paraId="529EBE24"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w:t>
            </w:r>
          </w:p>
        </w:tc>
      </w:tr>
      <w:tr w:rsidR="00A31462" w:rsidRPr="00D51A51" w14:paraId="38E6B28A" w14:textId="77777777" w:rsidTr="00A31462">
        <w:trPr>
          <w:trHeight w:hRule="exact" w:val="3091"/>
          <w:jc w:val="center"/>
        </w:trPr>
        <w:tc>
          <w:tcPr>
            <w:tcW w:w="4620" w:type="dxa"/>
            <w:tcBorders>
              <w:top w:val="single" w:sz="5" w:space="0" w:color="000000"/>
              <w:left w:val="single" w:sz="5" w:space="0" w:color="000000"/>
              <w:bottom w:val="single" w:sz="5" w:space="0" w:color="000000"/>
              <w:right w:val="single" w:sz="5" w:space="0" w:color="000000"/>
            </w:tcBorders>
          </w:tcPr>
          <w:p w14:paraId="7B2F830C"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Artículo 83. …</w:t>
            </w:r>
          </w:p>
          <w:p w14:paraId="68C34C68"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I. Las obligaciones de ascendientes o tutores o de cualquier persona que tenga a su cargo el cuidado de niñas, niños y adolescentes, especialmente de protegerlos contra toda forma de abuso o maltrato. Así como, tratarlos con respeto a su dignidad, cuidarlos, atenderlos y orientarlos a fin de que conozcan sus derechos, aprendan a defenderlos y a respetar los de las otras personas.</w:t>
            </w:r>
          </w:p>
        </w:tc>
        <w:tc>
          <w:tcPr>
            <w:tcW w:w="4621" w:type="dxa"/>
            <w:tcBorders>
              <w:top w:val="single" w:sz="5" w:space="0" w:color="000000"/>
              <w:left w:val="single" w:sz="5" w:space="0" w:color="000000"/>
              <w:bottom w:val="single" w:sz="5" w:space="0" w:color="000000"/>
              <w:right w:val="single" w:sz="5" w:space="0" w:color="000000"/>
            </w:tcBorders>
          </w:tcPr>
          <w:p w14:paraId="27572519"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Artículo 83. …</w:t>
            </w:r>
          </w:p>
          <w:p w14:paraId="5536F876"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I. Las obligaciones de ascendientes o tutores o de cualquier persona que tenga a su cargo el cuidado de niñas, niños y adolescentes, especialmente de protegerlos contra toda forma de abuso, </w:t>
            </w:r>
            <w:r w:rsidRPr="00D51A51">
              <w:rPr>
                <w:rFonts w:ascii="Times New Roman" w:eastAsia="Arial" w:hAnsi="Times New Roman" w:cs="Times New Roman"/>
                <w:b/>
                <w:sz w:val="24"/>
                <w:szCs w:val="24"/>
              </w:rPr>
              <w:t xml:space="preserve">explotación </w:t>
            </w:r>
            <w:r w:rsidRPr="00D51A51">
              <w:rPr>
                <w:rFonts w:ascii="Times New Roman" w:eastAsia="Arial" w:hAnsi="Times New Roman" w:cs="Times New Roman"/>
                <w:sz w:val="24"/>
                <w:szCs w:val="24"/>
              </w:rPr>
              <w:t>o maltrato. Así como, tratarlos con respeto a su dignidad, cuidarlos, atenderlos y orientarlos a fin de que conozcan sus derechos, aprendan a defenderlos y a respetar los de las otras personas.</w:t>
            </w:r>
          </w:p>
        </w:tc>
      </w:tr>
      <w:tr w:rsidR="00A31462" w:rsidRPr="00D51A51" w14:paraId="225D5765" w14:textId="77777777" w:rsidTr="00A31462">
        <w:trPr>
          <w:trHeight w:hRule="exact" w:val="490"/>
          <w:jc w:val="center"/>
        </w:trPr>
        <w:tc>
          <w:tcPr>
            <w:tcW w:w="4620" w:type="dxa"/>
            <w:tcBorders>
              <w:top w:val="single" w:sz="5" w:space="0" w:color="000000"/>
              <w:left w:val="single" w:sz="5" w:space="0" w:color="000000"/>
              <w:bottom w:val="single" w:sz="5" w:space="0" w:color="000000"/>
              <w:right w:val="single" w:sz="5" w:space="0" w:color="000000"/>
            </w:tcBorders>
          </w:tcPr>
          <w:p w14:paraId="055C32A6"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II al IV…</w:t>
            </w:r>
          </w:p>
        </w:tc>
        <w:tc>
          <w:tcPr>
            <w:tcW w:w="4621" w:type="dxa"/>
            <w:tcBorders>
              <w:top w:val="single" w:sz="5" w:space="0" w:color="000000"/>
              <w:left w:val="single" w:sz="5" w:space="0" w:color="000000"/>
              <w:bottom w:val="single" w:sz="5" w:space="0" w:color="000000"/>
              <w:right w:val="single" w:sz="5" w:space="0" w:color="000000"/>
            </w:tcBorders>
          </w:tcPr>
          <w:p w14:paraId="3D0FCDF7"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II al IV…</w:t>
            </w:r>
          </w:p>
        </w:tc>
      </w:tr>
      <w:tr w:rsidR="00A31462" w:rsidRPr="00D51A51" w14:paraId="79055E33" w14:textId="77777777" w:rsidTr="00A31462">
        <w:trPr>
          <w:trHeight w:hRule="exact" w:val="2759"/>
          <w:jc w:val="center"/>
        </w:trPr>
        <w:tc>
          <w:tcPr>
            <w:tcW w:w="4620" w:type="dxa"/>
            <w:tcBorders>
              <w:top w:val="single" w:sz="5" w:space="0" w:color="000000"/>
              <w:left w:val="single" w:sz="5" w:space="0" w:color="000000"/>
              <w:bottom w:val="single" w:sz="5" w:space="0" w:color="000000"/>
              <w:right w:val="single" w:sz="5" w:space="0" w:color="000000"/>
            </w:tcBorders>
          </w:tcPr>
          <w:p w14:paraId="71EE8F49"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Artículo 90. La Procuraduría de Protección tendrá las atribuciones siguientes:</w:t>
            </w:r>
          </w:p>
          <w:p w14:paraId="67FBDC4D"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XXIV…</w:t>
            </w:r>
          </w:p>
        </w:tc>
        <w:tc>
          <w:tcPr>
            <w:tcW w:w="4621" w:type="dxa"/>
            <w:tcBorders>
              <w:top w:val="single" w:sz="5" w:space="0" w:color="000000"/>
              <w:left w:val="single" w:sz="5" w:space="0" w:color="000000"/>
              <w:bottom w:val="single" w:sz="5" w:space="0" w:color="000000"/>
              <w:right w:val="single" w:sz="5" w:space="0" w:color="000000"/>
            </w:tcBorders>
          </w:tcPr>
          <w:p w14:paraId="443F6EAF"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Artículo 90. La Procuraduría de Protección tendrá las atribuciones siguientes:</w:t>
            </w:r>
          </w:p>
          <w:p w14:paraId="5085FAF4"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XXIV… </w:t>
            </w:r>
            <w:r w:rsidRPr="00D51A51">
              <w:rPr>
                <w:rFonts w:ascii="Times New Roman" w:eastAsia="Arial" w:hAnsi="Times New Roman" w:cs="Times New Roman"/>
                <w:b/>
                <w:sz w:val="24"/>
                <w:szCs w:val="24"/>
              </w:rPr>
              <w:t>Detectar, atender y prevenir casos de trabajos de niñas, niños y adolescentes en edades no permitidas, forzosos, insalubres, pongan en riesgo su integridad física, psicológica o comprometan su desarrollo y crecimiento.</w:t>
            </w:r>
          </w:p>
          <w:p w14:paraId="3EF93224"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XXV…</w:t>
            </w:r>
          </w:p>
        </w:tc>
      </w:tr>
    </w:tbl>
    <w:p w14:paraId="5DFBC389"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1E894619"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Para el Grupo Parlamentario del Partido Acción Nacional, es fundamental proteger y salvaguardar los derechos de las niñas, niños y adolescentes mexiquenses, especialmente lo relacionado con el </w:t>
      </w:r>
      <w:r w:rsidRPr="00D51A51">
        <w:rPr>
          <w:rFonts w:ascii="Times New Roman" w:eastAsia="Arial" w:hAnsi="Times New Roman" w:cs="Times New Roman"/>
          <w:sz w:val="24"/>
          <w:szCs w:val="24"/>
        </w:rPr>
        <w:lastRenderedPageBreak/>
        <w:t>trabajo infantil por endeudamiento, protegiendo así su derecho a la no violencia y a un sano desarrollo.</w:t>
      </w:r>
    </w:p>
    <w:p w14:paraId="1352F311"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70439FAD"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Por lo anteriormente expuesto, se somete a la consideración de este H. Poder Legislativo del Estado de México, para su análisis, discusión y consecuentemente, sea aprobada en sus términos.</w:t>
      </w:r>
    </w:p>
    <w:p w14:paraId="6D519B24" w14:textId="77777777" w:rsidR="00A31462" w:rsidRPr="00D51A51" w:rsidRDefault="00A31462" w:rsidP="00EF6515">
      <w:pPr>
        <w:spacing w:after="0" w:line="240" w:lineRule="auto"/>
        <w:ind w:right="49"/>
        <w:jc w:val="center"/>
        <w:rPr>
          <w:rFonts w:ascii="Times New Roman" w:eastAsia="Times New Roman" w:hAnsi="Times New Roman" w:cs="Times New Roman"/>
          <w:sz w:val="24"/>
          <w:szCs w:val="24"/>
        </w:rPr>
      </w:pPr>
    </w:p>
    <w:p w14:paraId="6EB9B879" w14:textId="77777777" w:rsidR="00A31462" w:rsidRPr="00D51A51" w:rsidRDefault="00A31462" w:rsidP="00EF6515">
      <w:pPr>
        <w:spacing w:after="0" w:line="240" w:lineRule="auto"/>
        <w:ind w:right="49"/>
        <w:jc w:val="center"/>
        <w:rPr>
          <w:rFonts w:ascii="Times New Roman" w:eastAsia="Arial" w:hAnsi="Times New Roman" w:cs="Times New Roman"/>
          <w:sz w:val="24"/>
          <w:szCs w:val="24"/>
        </w:rPr>
      </w:pPr>
      <w:r w:rsidRPr="00D51A51">
        <w:rPr>
          <w:rFonts w:ascii="Times New Roman" w:eastAsia="Arial" w:hAnsi="Times New Roman" w:cs="Times New Roman"/>
          <w:b/>
          <w:sz w:val="24"/>
          <w:szCs w:val="24"/>
        </w:rPr>
        <w:t>ATENTAMENTE</w:t>
      </w: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A31462" w:rsidRPr="00D51A51" w14:paraId="0F3B4C3D" w14:textId="77777777" w:rsidTr="00A31462">
        <w:tc>
          <w:tcPr>
            <w:tcW w:w="4697" w:type="dxa"/>
          </w:tcPr>
          <w:p w14:paraId="65E6F8A9" w14:textId="77777777" w:rsidR="00A31462" w:rsidRPr="00D51A51" w:rsidRDefault="00A31462" w:rsidP="00EF6515">
            <w:pPr>
              <w:ind w:right="49"/>
              <w:jc w:val="center"/>
              <w:rPr>
                <w:sz w:val="24"/>
                <w:szCs w:val="24"/>
              </w:rPr>
            </w:pPr>
            <w:r w:rsidRPr="00D51A51">
              <w:rPr>
                <w:rFonts w:eastAsia="Arial"/>
                <w:b/>
                <w:sz w:val="24"/>
                <w:szCs w:val="24"/>
              </w:rPr>
              <w:t>DIP. INGRID. K. SCHEMELENSKY CASTRO</w:t>
            </w:r>
          </w:p>
        </w:tc>
        <w:tc>
          <w:tcPr>
            <w:tcW w:w="4698" w:type="dxa"/>
          </w:tcPr>
          <w:p w14:paraId="68DE4B3A" w14:textId="77777777" w:rsidR="00A31462" w:rsidRPr="00D51A51" w:rsidRDefault="00A31462" w:rsidP="00EF6515">
            <w:pPr>
              <w:ind w:right="49"/>
              <w:jc w:val="center"/>
              <w:rPr>
                <w:rFonts w:eastAsia="Arial"/>
                <w:b/>
                <w:sz w:val="24"/>
                <w:szCs w:val="24"/>
              </w:rPr>
            </w:pPr>
            <w:r w:rsidRPr="00D51A51">
              <w:rPr>
                <w:rFonts w:eastAsia="Arial"/>
                <w:b/>
                <w:sz w:val="24"/>
                <w:szCs w:val="24"/>
              </w:rPr>
              <w:t>DIP. ENRIQUE VARGAS DEL VILLAR</w:t>
            </w:r>
          </w:p>
          <w:p w14:paraId="32F8D620" w14:textId="77777777" w:rsidR="00A31462" w:rsidRPr="00D51A51" w:rsidRDefault="00A31462" w:rsidP="00EF6515">
            <w:pPr>
              <w:ind w:right="49"/>
              <w:jc w:val="center"/>
              <w:rPr>
                <w:sz w:val="24"/>
                <w:szCs w:val="24"/>
              </w:rPr>
            </w:pPr>
          </w:p>
        </w:tc>
      </w:tr>
    </w:tbl>
    <w:p w14:paraId="70E885FE"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23694634"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18B70625"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40737755" w14:textId="77777777" w:rsidR="00A31462" w:rsidRPr="00D51A51" w:rsidRDefault="00A31462" w:rsidP="00EF6515">
      <w:pPr>
        <w:spacing w:after="0" w:line="240" w:lineRule="auto"/>
        <w:ind w:right="49"/>
        <w:jc w:val="both"/>
        <w:rPr>
          <w:rFonts w:ascii="Times New Roman" w:eastAsia="Arial" w:hAnsi="Times New Roman" w:cs="Times New Roman"/>
          <w:b/>
          <w:sz w:val="24"/>
          <w:szCs w:val="24"/>
        </w:rPr>
      </w:pPr>
      <w:r w:rsidRPr="00D51A51">
        <w:rPr>
          <w:rFonts w:ascii="Times New Roman" w:eastAsia="Arial" w:hAnsi="Times New Roman" w:cs="Times New Roman"/>
          <w:b/>
          <w:sz w:val="24"/>
          <w:szCs w:val="24"/>
        </w:rPr>
        <w:t>PROYECTO DE DECRETO</w:t>
      </w:r>
    </w:p>
    <w:p w14:paraId="28B5D312"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626F0F30"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DECRETO NÚMERO__</w:t>
      </w:r>
    </w:p>
    <w:p w14:paraId="59A68060"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LA H. “LXI” LEGISLATURA DEL ESTADO DE MÉXICO</w:t>
      </w:r>
    </w:p>
    <w:p w14:paraId="6397B7D8"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DECRETA:</w:t>
      </w:r>
    </w:p>
    <w:p w14:paraId="4E74B28F"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6DF2F0A9"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 xml:space="preserve">ARTÍCULO ÚNICO. - </w:t>
      </w:r>
      <w:r w:rsidRPr="00D51A51">
        <w:rPr>
          <w:rFonts w:ascii="Times New Roman" w:eastAsia="Arial" w:hAnsi="Times New Roman" w:cs="Times New Roman"/>
          <w:sz w:val="24"/>
          <w:szCs w:val="24"/>
        </w:rPr>
        <w:t xml:space="preserve">Se reforma el segundo párrafo del artículo 25, el segundo párrafo del artículo 44, la fracción IV del artículo 74, la fracción I del artículo 83; se adiciona el artículo 30 </w:t>
      </w:r>
      <w:proofErr w:type="spellStart"/>
      <w:r w:rsidRPr="00D51A51">
        <w:rPr>
          <w:rFonts w:ascii="Times New Roman" w:eastAsia="Arial" w:hAnsi="Times New Roman" w:cs="Times New Roman"/>
          <w:sz w:val="24"/>
          <w:szCs w:val="24"/>
        </w:rPr>
        <w:t>Quater</w:t>
      </w:r>
      <w:proofErr w:type="spellEnd"/>
      <w:r w:rsidRPr="00D51A51">
        <w:rPr>
          <w:rFonts w:ascii="Times New Roman" w:eastAsia="Arial" w:hAnsi="Times New Roman" w:cs="Times New Roman"/>
          <w:sz w:val="24"/>
          <w:szCs w:val="24"/>
        </w:rPr>
        <w:t xml:space="preserve"> y la fracción XXIV del artículo 90 recorriéndose la subsecuente, todos de la Ley de los Derechos de Niñas, Niños y Adolescentes del Estado de México.</w:t>
      </w:r>
    </w:p>
    <w:p w14:paraId="1C0785FF"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67AC5230"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Artículo 25…</w:t>
      </w:r>
    </w:p>
    <w:p w14:paraId="58D9F160"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3C0DC5F8"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Corresponde en principio y directamente a quienes ejerzan la patria potestad, tutela o guarda y custodia de niñas, niños y adolescentes proporcionar dentro de sus posibilidades, las condiciones de vida suficientes para su desarrollo integral y una crianza positiva, por lo que queda prohibido el uso del castigo corporal y cualquier forma o tipo de violencia en todos los ámbitos como método correctivo o disciplinario a niñas, niños o adolescentes, </w:t>
      </w:r>
      <w:r w:rsidRPr="00D51A51">
        <w:rPr>
          <w:rFonts w:ascii="Times New Roman" w:eastAsia="Arial" w:hAnsi="Times New Roman" w:cs="Times New Roman"/>
          <w:b/>
          <w:sz w:val="24"/>
          <w:szCs w:val="24"/>
        </w:rPr>
        <w:t>así como obligar a realizar laborares, en donde se ponga en peligro su integridad física o psicológica o se violenten sus derechos.</w:t>
      </w:r>
    </w:p>
    <w:p w14:paraId="7770899E"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335C5A06"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w:t>
      </w:r>
    </w:p>
    <w:p w14:paraId="78F67A1C"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22B76D86"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 xml:space="preserve">Artículo 30 </w:t>
      </w:r>
      <w:proofErr w:type="spellStart"/>
      <w:r w:rsidRPr="00D51A51">
        <w:rPr>
          <w:rFonts w:ascii="Times New Roman" w:eastAsia="Arial" w:hAnsi="Times New Roman" w:cs="Times New Roman"/>
          <w:b/>
          <w:sz w:val="24"/>
          <w:szCs w:val="24"/>
        </w:rPr>
        <w:t>Quater</w:t>
      </w:r>
      <w:proofErr w:type="spellEnd"/>
      <w:r w:rsidRPr="00D51A51">
        <w:rPr>
          <w:rFonts w:ascii="Times New Roman" w:eastAsia="Arial" w:hAnsi="Times New Roman" w:cs="Times New Roman"/>
          <w:b/>
          <w:sz w:val="24"/>
          <w:szCs w:val="24"/>
        </w:rPr>
        <w:t>. Queda prohibido que las niñas, niños y adolescentes realicen actividades remuneradas o no remuneradas que sean insalubres, pongan en riesgo su integridad física, psicológica o comprometan su desarrollo y crecimiento. Así como prestar sus servicios personales como garantía o pago de una deuda contraída por ellos o de un tercero.</w:t>
      </w:r>
    </w:p>
    <w:p w14:paraId="71F17023"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5667F356"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Artículo 44. …</w:t>
      </w:r>
    </w:p>
    <w:p w14:paraId="6CEF178F"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p>
    <w:p w14:paraId="2B67C9AD"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Quienes ejerzan la patria potestad, tutela o guarda y custodia de niñas, niños y adolescentes deberán respetar el goce de estos derechos y, por lo tanto, no podrán imponerles regímenes de vida, estudio, tareas o reglas de disciplina desproporcionadas a su edad, desarrollo evolutivo, cognoscitivo y madurez, que impliquen la renuncia o el menoscabo de los mismos. Además, vigilarán </w:t>
      </w:r>
      <w:r w:rsidRPr="00D51A51">
        <w:rPr>
          <w:rFonts w:ascii="Times New Roman" w:eastAsia="Arial" w:hAnsi="Times New Roman" w:cs="Times New Roman"/>
          <w:b/>
          <w:sz w:val="24"/>
          <w:szCs w:val="24"/>
        </w:rPr>
        <w:t xml:space="preserve">y garantizarán </w:t>
      </w:r>
      <w:r w:rsidRPr="00D51A51">
        <w:rPr>
          <w:rFonts w:ascii="Times New Roman" w:eastAsia="Arial" w:hAnsi="Times New Roman" w:cs="Times New Roman"/>
          <w:sz w:val="24"/>
          <w:szCs w:val="24"/>
        </w:rPr>
        <w:t xml:space="preserve">que niñas, niños y adolescentes no realicen trabajos en edad no permitida o sean sometidos a </w:t>
      </w:r>
      <w:r w:rsidRPr="00D51A51">
        <w:rPr>
          <w:rFonts w:ascii="Times New Roman" w:eastAsia="Arial" w:hAnsi="Times New Roman" w:cs="Times New Roman"/>
          <w:b/>
          <w:sz w:val="24"/>
          <w:szCs w:val="24"/>
        </w:rPr>
        <w:t xml:space="preserve">servidumbre por deudas </w:t>
      </w:r>
      <w:r w:rsidRPr="00D51A51">
        <w:rPr>
          <w:rFonts w:ascii="Times New Roman" w:eastAsia="Arial" w:hAnsi="Times New Roman" w:cs="Times New Roman"/>
          <w:sz w:val="24"/>
          <w:szCs w:val="24"/>
        </w:rPr>
        <w:t>que los prive de su niñez o adolescencia y atente contra su potencial, dignidad, desarrollo físico o psicológico.</w:t>
      </w:r>
    </w:p>
    <w:p w14:paraId="47B0CE16"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64DEEC78"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lastRenderedPageBreak/>
        <w:t>Artículo 74. Además de lo previsto por el artículo anterior son obligaciones de quienes ejercen la patria potestad, tutela o guarda y custodia, así como de las demás personas que por razón de sus funciones o actividades tengan bajo su cuidado niñas, niños o adolescentes, en proporción a su responsabilidad y, cuando sean instituciones públicas, conforme a su ámbito de competencia, las siguientes:</w:t>
      </w:r>
    </w:p>
    <w:p w14:paraId="5722A690"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675CBC86"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I. al III. …</w:t>
      </w:r>
    </w:p>
    <w:p w14:paraId="6BB95531"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400623F3"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IV. Protegerlos de toda forma de violencia, maltrato, agresión, perjuicio, daño, abuso, venta, trata de personas, explotación, </w:t>
      </w:r>
      <w:r w:rsidRPr="00D51A51">
        <w:rPr>
          <w:rFonts w:ascii="Times New Roman" w:eastAsia="Arial" w:hAnsi="Times New Roman" w:cs="Times New Roman"/>
          <w:b/>
          <w:sz w:val="24"/>
          <w:szCs w:val="24"/>
        </w:rPr>
        <w:t>servidumbre por deudas</w:t>
      </w:r>
      <w:r w:rsidRPr="00D51A51">
        <w:rPr>
          <w:rFonts w:ascii="Times New Roman" w:eastAsia="Arial" w:hAnsi="Times New Roman" w:cs="Times New Roman"/>
          <w:sz w:val="24"/>
          <w:szCs w:val="24"/>
        </w:rPr>
        <w:t>, o cualquier acto que atente contra su integridad física, psicológica o menoscabe su desarrollo integral.</w:t>
      </w:r>
    </w:p>
    <w:p w14:paraId="469DF187"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34479020"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V. al XI. …</w:t>
      </w:r>
    </w:p>
    <w:p w14:paraId="3870EB6D"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5F04793B"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w:t>
      </w:r>
    </w:p>
    <w:p w14:paraId="49ABB4F5"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5B4A03C1"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w:t>
      </w:r>
    </w:p>
    <w:p w14:paraId="417EDA68"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3A8D92B6"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w:t>
      </w:r>
    </w:p>
    <w:p w14:paraId="64421C2B"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573F8578"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w:t>
      </w:r>
    </w:p>
    <w:p w14:paraId="3AF0435B"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2E54D014"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Artículo 83. …</w:t>
      </w:r>
    </w:p>
    <w:p w14:paraId="06BF56D3"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7572A208"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I. Las obligaciones de ascendientes o tutores o de cualquier persona que tenga a su cargo el cuidado de niñas, niños y adolescentes, especialmente de protegerlos contra toda forma de abuso, </w:t>
      </w:r>
      <w:r w:rsidRPr="00D51A51">
        <w:rPr>
          <w:rFonts w:ascii="Times New Roman" w:eastAsia="Arial" w:hAnsi="Times New Roman" w:cs="Times New Roman"/>
          <w:b/>
          <w:sz w:val="24"/>
          <w:szCs w:val="24"/>
        </w:rPr>
        <w:t xml:space="preserve">explotación </w:t>
      </w:r>
      <w:r w:rsidRPr="00D51A51">
        <w:rPr>
          <w:rFonts w:ascii="Times New Roman" w:eastAsia="Arial" w:hAnsi="Times New Roman" w:cs="Times New Roman"/>
          <w:sz w:val="24"/>
          <w:szCs w:val="24"/>
        </w:rPr>
        <w:t>o maltrato. Así como, tratarlos con respeto a su dignidad, cuidarlos, atenderlos y orientarlos a fin de que conozcan sus derechos, aprendan a defenderlos y a respetar los de las otras personas.</w:t>
      </w:r>
    </w:p>
    <w:p w14:paraId="49BF14C0"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428BEFBA"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II. al IV…</w:t>
      </w:r>
    </w:p>
    <w:p w14:paraId="0D789494"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65E8BBB8"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Artículo 90. La Procuraduría de Protección tendrá las atribuciones siguientes:</w:t>
      </w:r>
    </w:p>
    <w:p w14:paraId="2C766666"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554327C0"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XXIV. </w:t>
      </w:r>
      <w:r w:rsidRPr="00D51A51">
        <w:rPr>
          <w:rFonts w:ascii="Times New Roman" w:eastAsia="Arial" w:hAnsi="Times New Roman" w:cs="Times New Roman"/>
          <w:b/>
          <w:sz w:val="24"/>
          <w:szCs w:val="24"/>
        </w:rPr>
        <w:t>Detectar, atender y prevenir casos de trabajos de niñas, niños y adolescentes en edades no permitidas, forzosos, insalubres, pongan en riesgo su integridad física, psicológica o comprometan su desarrollo y crecimiento.</w:t>
      </w:r>
    </w:p>
    <w:p w14:paraId="0C58E2A5"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48FB8B03"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XXV. Las demás que les confieran otras disposiciones jurídicas aplicables.</w:t>
      </w:r>
    </w:p>
    <w:p w14:paraId="7510DF55"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2354B9A4" w14:textId="77777777" w:rsidR="00A31462" w:rsidRPr="00D51A51" w:rsidRDefault="00A31462" w:rsidP="00EF6515">
      <w:pPr>
        <w:spacing w:after="0" w:line="240" w:lineRule="auto"/>
        <w:ind w:right="49"/>
        <w:jc w:val="center"/>
        <w:rPr>
          <w:rFonts w:ascii="Times New Roman" w:eastAsia="Arial" w:hAnsi="Times New Roman" w:cs="Times New Roman"/>
          <w:sz w:val="24"/>
          <w:szCs w:val="24"/>
        </w:rPr>
      </w:pPr>
      <w:r w:rsidRPr="00D51A51">
        <w:rPr>
          <w:rFonts w:ascii="Times New Roman" w:eastAsia="Arial" w:hAnsi="Times New Roman" w:cs="Times New Roman"/>
          <w:b/>
          <w:sz w:val="24"/>
          <w:szCs w:val="24"/>
        </w:rPr>
        <w:t>TRANSITORIOS</w:t>
      </w:r>
    </w:p>
    <w:p w14:paraId="04628280"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52352BA3"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 xml:space="preserve">PRIMERO. </w:t>
      </w:r>
      <w:r w:rsidRPr="00D51A51">
        <w:rPr>
          <w:rFonts w:ascii="Times New Roman" w:eastAsia="Arial" w:hAnsi="Times New Roman" w:cs="Times New Roman"/>
          <w:sz w:val="24"/>
          <w:szCs w:val="24"/>
        </w:rPr>
        <w:t>Publíquese el presente decreto en el periódico oficial “Gaceta del Gobierno” del Estado de México.</w:t>
      </w:r>
    </w:p>
    <w:p w14:paraId="5CD7DC76"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6031894F"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 xml:space="preserve">SEGUNDO. </w:t>
      </w:r>
      <w:r w:rsidRPr="00D51A51">
        <w:rPr>
          <w:rFonts w:ascii="Times New Roman" w:eastAsia="Arial" w:hAnsi="Times New Roman" w:cs="Times New Roman"/>
          <w:sz w:val="24"/>
          <w:szCs w:val="24"/>
        </w:rPr>
        <w:t>El presente decreto entrará el día siguiente al de su publicación en el Periódico Oficial “Gaceta del Gobierno” del Estado de México.</w:t>
      </w:r>
    </w:p>
    <w:p w14:paraId="676D91DC"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71818FEB"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Lo tendrá entendido el Gobernador del Estado, haciendo que se publique y se cumpla.</w:t>
      </w:r>
    </w:p>
    <w:p w14:paraId="127B12E6" w14:textId="77777777" w:rsidR="00A31462" w:rsidRPr="00D51A51" w:rsidRDefault="00A31462" w:rsidP="00EF6515">
      <w:pPr>
        <w:spacing w:after="0" w:line="240" w:lineRule="auto"/>
        <w:ind w:right="49"/>
        <w:jc w:val="both"/>
        <w:rPr>
          <w:rFonts w:ascii="Times New Roman" w:eastAsia="Times New Roman" w:hAnsi="Times New Roman" w:cs="Times New Roman"/>
          <w:sz w:val="24"/>
          <w:szCs w:val="24"/>
        </w:rPr>
      </w:pPr>
    </w:p>
    <w:p w14:paraId="1690C405" w14:textId="77777777" w:rsidR="00A31462" w:rsidRPr="00D51A51" w:rsidRDefault="00A31462"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Dado en el Palacio del Poder Legislativo, en la ciudad de Toluca de Lerdo, capital del Estado de México, a los 12 días del mes de septiembre del año dos mil veintitrés.</w:t>
      </w:r>
    </w:p>
    <w:p w14:paraId="5B2D0F12" w14:textId="77777777" w:rsidR="00B40C6F" w:rsidRPr="00D51A51" w:rsidRDefault="00B40C6F" w:rsidP="00EF6515">
      <w:pPr>
        <w:pStyle w:val="Sinespaciado"/>
        <w:ind w:right="49"/>
        <w:rPr>
          <w:rFonts w:ascii="Times New Roman" w:hAnsi="Times New Roman" w:cs="Times New Roman"/>
          <w:sz w:val="24"/>
          <w:szCs w:val="24"/>
        </w:rPr>
      </w:pPr>
    </w:p>
    <w:p w14:paraId="49A9A1A9" w14:textId="77777777" w:rsidR="00B40C6F" w:rsidRPr="00D51A51" w:rsidRDefault="00B40C6F" w:rsidP="00EF6515">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(Fin del documento)</w:t>
      </w:r>
    </w:p>
    <w:p w14:paraId="5E08997B" w14:textId="7391D96B" w:rsidR="00B40C6F" w:rsidRPr="00D51A51" w:rsidRDefault="00B40C6F" w:rsidP="00EF6515">
      <w:pPr>
        <w:spacing w:after="0" w:line="240" w:lineRule="auto"/>
        <w:ind w:right="49"/>
        <w:jc w:val="both"/>
        <w:rPr>
          <w:rFonts w:ascii="Times New Roman" w:hAnsi="Times New Roman" w:cs="Times New Roman"/>
          <w:sz w:val="24"/>
          <w:szCs w:val="24"/>
          <w:lang w:eastAsia="es-MX"/>
        </w:rPr>
      </w:pPr>
    </w:p>
    <w:p w14:paraId="3F8B5FC2" w14:textId="77777777" w:rsidR="00004925" w:rsidRPr="00D51A51" w:rsidRDefault="00004925" w:rsidP="00EF6515">
      <w:pPr>
        <w:spacing w:after="0" w:line="240" w:lineRule="auto"/>
        <w:ind w:right="49"/>
        <w:jc w:val="both"/>
        <w:rPr>
          <w:rFonts w:ascii="Times New Roman" w:hAnsi="Times New Roman" w:cs="Times New Roman"/>
          <w:sz w:val="24"/>
          <w:szCs w:val="24"/>
          <w:lang w:eastAsia="es-MX"/>
        </w:rPr>
      </w:pPr>
      <w:r w:rsidRPr="00D51A51">
        <w:rPr>
          <w:rFonts w:ascii="Times New Roman" w:hAnsi="Times New Roman" w:cs="Times New Roman"/>
          <w:sz w:val="24"/>
          <w:szCs w:val="24"/>
          <w:lang w:eastAsia="es-MX"/>
        </w:rPr>
        <w:t>VICEPRESIDENTA DIP. EVELYN OSORNIO JIMÉNEZ.  Se registrar la iniciativa y se remite a la Comisión Legislativa para la Atención de Grupos Vulnerables y la Comisión Especial de los Derechos de las Niñas, Niños, Adolescentes y la Primera Infancia, para su estudio y dictamen.</w:t>
      </w:r>
    </w:p>
    <w:p w14:paraId="60E5796E" w14:textId="4FCEE7EC"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lang w:eastAsia="es-MX"/>
        </w:rPr>
        <w:tab/>
        <w:t>De conformidad con el punto 1</w:t>
      </w:r>
      <w:r w:rsidR="00F40008" w:rsidRPr="00D51A51">
        <w:rPr>
          <w:rFonts w:ascii="Times New Roman" w:hAnsi="Times New Roman" w:cs="Times New Roman"/>
          <w:sz w:val="24"/>
          <w:szCs w:val="24"/>
          <w:lang w:eastAsia="es-MX"/>
        </w:rPr>
        <w:t>3</w:t>
      </w:r>
      <w:r w:rsidRPr="00D51A51">
        <w:rPr>
          <w:rFonts w:ascii="Times New Roman" w:hAnsi="Times New Roman" w:cs="Times New Roman"/>
          <w:sz w:val="24"/>
          <w:szCs w:val="24"/>
          <w:lang w:eastAsia="es-MX"/>
        </w:rPr>
        <w:t xml:space="preserve">, el diputado </w:t>
      </w:r>
      <w:r w:rsidRPr="00D51A51">
        <w:rPr>
          <w:rFonts w:ascii="Times New Roman" w:hAnsi="Times New Roman" w:cs="Times New Roman"/>
          <w:sz w:val="24"/>
          <w:szCs w:val="24"/>
        </w:rPr>
        <w:t>Mario Ariel Juárez Rodríguez presenta, en nombre del Grupo Parlamentario del Partido morena, iniciativa de reforma a la Ley de Educación del Estado de México en materia de expedición de títulos profesionales.</w:t>
      </w:r>
    </w:p>
    <w:p w14:paraId="5E7056A3"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lang w:eastAsia="es-MX"/>
        </w:rPr>
        <w:t xml:space="preserve">DIP. </w:t>
      </w:r>
      <w:r w:rsidRPr="00D51A51">
        <w:rPr>
          <w:rFonts w:ascii="Times New Roman" w:hAnsi="Times New Roman" w:cs="Times New Roman"/>
          <w:sz w:val="24"/>
          <w:szCs w:val="24"/>
        </w:rPr>
        <w:t>MARIO ARIEL JUÁREZ RODRÍGUEZ. Muy buenas tardes, compañeras, compañeros.</w:t>
      </w:r>
    </w:p>
    <w:p w14:paraId="16B897B7"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A la Mesa de este Honorable Congreso:</w:t>
      </w:r>
    </w:p>
    <w:p w14:paraId="42A0FB8E"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En nombre del Grupo Parlamentario de morena vengo a presentar esta reforma que busca que diversos artículos de la Ley de Educación del Estado de México se reformen para garantizar que los costos por la expedición de títulos académicos no sean excesivos en el cobro, y sobre todo, en el tiempo de entrega de dicho documento.</w:t>
      </w:r>
    </w:p>
    <w:p w14:paraId="34DF59A4"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En ese sentido, la educación superior establecida en el párrafo décimo del artículo 3 de la Constitución Política de los Estados Unidos Mexicanos obliga a las autoridades locales a proporcionar los medios de acceso a este tipo de modelo educativo, siempre que se cumplan con los requisitos dispuestos por las instituciones públicas. Por otro lado, el párrafo 22 del artículo 5 de la Constitución Política del Estado de México, establece la obligatoriedad de los particulares que imparten educación a nivel superior debe ser en apego al artículo 3 de la Constitución federal.</w:t>
      </w:r>
    </w:p>
    <w:p w14:paraId="777EC75C"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La Educación Superior en el Estado de México se ha visto mermada y a los pies de los intereses de particulares. Es decir, el Gobierno del Estado dejó de invertir para abrir espacios a la educación pública en su nivel de licenciatura, propiciando que la educación  e instituciones privadas crecieran bajo el argumento que era para brindar opciones educativas y de ingreso a los mexiquenses. Lo anterior fue ocasionando que estas instituciones tuvieran una población cautiva y sujeta a caprichos e intereses netamente monetarios, con trámites lentos en la expedición de títulos académicos, induciéndolos a tomar una especialidad o maestría para poderse titular.</w:t>
      </w:r>
    </w:p>
    <w:p w14:paraId="55B30C02"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Dado que la entrega del grado académico es muy lenta, muchos jóvenes tuvieron que hacer todavía un sacrificio mayor. No bastaba con concluir sus estudios en Derecho, Contaduría, Mercadotecnia, Comercio Internacional y otras, sino se obligaban a continuar, pagar un diplomado de titulación, pagar una maestría durante dos años, para poder seguir siendo rehenes de lo que lamentablemente es un derecho, se volvió un comercio, porque implica que no concluyan en los tres años que es su carrera, y tampoco impide que por decisión propia, no por obligatoriedad, tengan que titularse los jóvenes.</w:t>
      </w:r>
    </w:p>
    <w:p w14:paraId="50E07EAB"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Los costos ocasionados por esta situación han tenido niveles de mínimo 15 mil pesos, hasta poco más de 40 mil pesos, solo para la expedición del título profesional, cuando en función de lo que establece el tercero constitucional, no da ni siquiera para llegar a un cobro de más de 500 pesos.</w:t>
      </w:r>
    </w:p>
    <w:p w14:paraId="4F684D12"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 xml:space="preserve">Por alguna situación, muchos jóvenes concluyen su carrera así, pero no obtienen su título de forma inmediata, y lo que necesitan los jóvenes para poder acceder a un trabajo, pues es su título, su cédula profesional, que es lo que les finalmente les da esta facilidad de poder conseguir un trabajo bien remunerado, pero se ven impedidos porque escuelas, sobre todo universidades que publican en sus portales de internet los costos para expedir títulos universitarios, se van a este tiempo tan lento que prefieren mejor los jóvenes seguir pagando una mensualidad, en este caso a través ahora de una maestría, para poder obtener su título, su cédula y después la especialidad. Si </w:t>
      </w:r>
      <w:r w:rsidRPr="00D51A51">
        <w:rPr>
          <w:rFonts w:ascii="Times New Roman" w:hAnsi="Times New Roman" w:cs="Times New Roman"/>
          <w:sz w:val="24"/>
          <w:szCs w:val="24"/>
        </w:rPr>
        <w:lastRenderedPageBreak/>
        <w:t>hay jóvenes que en tres años, que es lo que dura su carrera, promedio, y si hablamos de Medicina puede ser hasta cinco años o quizás más, hablamos que en ese tiempo los jóvenes optan por mejor estudiar la maestría, pero entonces su vida laboral se ve interrumpida al tener que conseguir empleos de muy baja categoría, no bien remunerados y, sobre todo, que no les están sirviendo, no les están aportando para lo que estudiaron.</w:t>
      </w:r>
    </w:p>
    <w:p w14:paraId="6F619B68"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Universidades como la Universidad de Cuautitlán Izcalli (la UCI), la Universidad Interamericana para el Desarrollo (UNID), Universidad Interamericana (UI), Universidad Insurgentes (UIN), Universidad de Estudios Tecnológicos y Avanzados para la Comunidad (ETAC), Universidad Tecnológica Latinoamericana (UTEL), y la lista es interminable.</w:t>
      </w:r>
    </w:p>
    <w:p w14:paraId="0E93C5E4"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Lo anterior, toda vez que la mayoría no presenta ningún tipo de pérdida para estas escuelas que lo ven como un negocio. Al contrario, siguen y siguen acrecentando su situación económica, porque siguen teniendo cautivos a los jóvenes.</w:t>
      </w:r>
    </w:p>
    <w:p w14:paraId="561B7EE3"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Adicional a lo anterior, cuando un estudiante está por terminar los estudios de licenciatura es donde se ve impedido de poder conseguir un trabajo que sea acorde a lo que estudio.</w:t>
      </w:r>
    </w:p>
    <w:p w14:paraId="77DFBA1B"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Por lo anteriormente expuesto, y que el objetivo de la presente reforma busca garantizar que los jóvenes recién egresados, una vez que concluyeron sus estudios, una vez que concluyeron ya su tiempo, puedan titularse de forma inmediata sin pagar un solo peso por la titulación, porque en todo caso ya lo hicieron durante los tres años que estuvieron pagando una colegiatura.</w:t>
      </w:r>
    </w:p>
    <w:p w14:paraId="5CF3905F"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Reitero, el artículo tercero no obliga, el tercero constitucional, a que tengan que pagar cantidades exorbitantes como las que acabo de mencionar, para que los jóvenes puedan tener su cédula profesional o, por qué no, su título, y que esto obligue a las escuelas a apegarse de manera estricta a lo que establece </w:t>
      </w:r>
    </w:p>
    <w:p w14:paraId="06F68261"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Por ello, en la propuesta que estamos presentando, que la expedición de título, diploma o cédula profesional no sea mayor a un plazo de tres meses. ¿Por qué? Porque previo a esto el joven puede adelantar sus trámites para poder salir en tiempo y forma y no llevarse a veces hasta un año para poder obtener su cédula profesional o su título.</w:t>
      </w:r>
    </w:p>
    <w:p w14:paraId="39F46C00"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Que el costo del título, diploma, cédula profesional no sea mayor a los establecidos en el Código Financiero del Estado de México por los conceptos y costos que son cobrados por la Secretaría de Educación, porque la escuela así se apega al Código Financiero en función de cuánto tiene que pagar una escuela por hacer un trámite ante la Secretaría de Educación, pero no se apega a la hora que la escuela le tiene que cobrar al estudiante por concluir sus estudios, por su título, por su cédula, por su diploma, y entonces se van a cantidades exorbitantes, que muchas de las veces resulta muy difícil de pagar para un joven.</w:t>
      </w:r>
    </w:p>
    <w:p w14:paraId="70E00EA5"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 xml:space="preserve">¿Qué tienen que hacer? Buscar un trabajo en Mc </w:t>
      </w:r>
      <w:proofErr w:type="spellStart"/>
      <w:r w:rsidRPr="00D51A51">
        <w:rPr>
          <w:rFonts w:ascii="Times New Roman" w:hAnsi="Times New Roman" w:cs="Times New Roman"/>
          <w:sz w:val="24"/>
          <w:szCs w:val="24"/>
        </w:rPr>
        <w:t>Donald´s</w:t>
      </w:r>
      <w:proofErr w:type="spellEnd"/>
      <w:r w:rsidRPr="00D51A51">
        <w:rPr>
          <w:rFonts w:ascii="Times New Roman" w:hAnsi="Times New Roman" w:cs="Times New Roman"/>
          <w:sz w:val="24"/>
          <w:szCs w:val="24"/>
        </w:rPr>
        <w:t>, buscar un trabajo en Burger King, para poder juntar el dinero necesario y pagar su diplomado de titulación o su curso de titulación y eso conlleva todavía a que sigan siendo cautivos y rehenes de este esquema voraz que representan algunas universidades particulares.</w:t>
      </w:r>
    </w:p>
    <w:p w14:paraId="5E9EB731" w14:textId="71EA003D"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Reitero, todo esto no fue casualidad, fue el resultado de la falta de inversión en educación que como obligación se tenía por parte de este Gobierno neoliberal y, obviamente, esto en perjuicio de los mexiquenses. Los mexiquenses todos deben de estudiar en igualdad de condiciones, tanto en el sector público como en el privado. Es decir, que los costos por la expedición de los documentos antes mencionados sean los mismos y no tengan que pagar más en detrimento de la economía de sus familias, ante los sacrificios que día a día realizan para continuar con su preparación académica y, por consiguiente, una mejor calidad de vida.</w:t>
      </w:r>
    </w:p>
    <w:p w14:paraId="09E6B855"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No omito mencionar que en el presente proyecto de decreto quedan exceptuadas las denominadas “escuelas de prestigio”, toda vez que el contexto y situaciones en las que asisten los estudiantes a estas instituciones son muy diferentes a las ya mencionadas anteriormente.</w:t>
      </w:r>
    </w:p>
    <w:p w14:paraId="733A4D13"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Por su atención, muchas gracias.</w:t>
      </w:r>
    </w:p>
    <w:p w14:paraId="39182497" w14:textId="77777777" w:rsidR="00AC47C8" w:rsidRPr="00D51A51" w:rsidRDefault="00AC47C8" w:rsidP="00EF6515">
      <w:pPr>
        <w:spacing w:after="0" w:line="240" w:lineRule="auto"/>
        <w:ind w:right="49"/>
        <w:jc w:val="both"/>
        <w:rPr>
          <w:rFonts w:ascii="Times New Roman" w:hAnsi="Times New Roman" w:cs="Times New Roman"/>
          <w:sz w:val="24"/>
          <w:szCs w:val="24"/>
        </w:rPr>
      </w:pPr>
    </w:p>
    <w:p w14:paraId="29168184" w14:textId="77777777" w:rsidR="00F40008" w:rsidRPr="00D51A51" w:rsidRDefault="00F40008" w:rsidP="00EF6515">
      <w:pPr>
        <w:pStyle w:val="Sinespaciado"/>
        <w:ind w:right="49"/>
        <w:rPr>
          <w:rFonts w:ascii="Times New Roman" w:hAnsi="Times New Roman" w:cs="Times New Roman"/>
          <w:sz w:val="24"/>
          <w:szCs w:val="24"/>
        </w:rPr>
      </w:pPr>
    </w:p>
    <w:p w14:paraId="5F737FB1" w14:textId="77777777" w:rsidR="00F40008" w:rsidRPr="00D51A51" w:rsidRDefault="00F40008" w:rsidP="00EF6515">
      <w:pPr>
        <w:pStyle w:val="Sinespaciado"/>
        <w:ind w:right="49"/>
        <w:rPr>
          <w:rFonts w:ascii="Times New Roman" w:hAnsi="Times New Roman" w:cs="Times New Roman"/>
          <w:sz w:val="24"/>
          <w:szCs w:val="24"/>
        </w:rPr>
        <w:sectPr w:rsidR="00F40008" w:rsidRPr="00D51A51" w:rsidSect="00D51A51">
          <w:type w:val="continuous"/>
          <w:pgSz w:w="12240" w:h="15840"/>
          <w:pgMar w:top="1134" w:right="1134" w:bottom="1134" w:left="1701" w:header="708" w:footer="708" w:gutter="0"/>
          <w:cols w:space="708"/>
          <w:docGrid w:linePitch="360"/>
        </w:sectPr>
      </w:pPr>
    </w:p>
    <w:p w14:paraId="6CF681DD" w14:textId="77777777" w:rsidR="00F40008" w:rsidRPr="00D51A51" w:rsidRDefault="00F40008" w:rsidP="00EF6515">
      <w:pPr>
        <w:pStyle w:val="Sinespaciado"/>
        <w:ind w:right="49"/>
        <w:rPr>
          <w:rFonts w:ascii="Times New Roman" w:hAnsi="Times New Roman" w:cs="Times New Roman"/>
          <w:sz w:val="24"/>
          <w:szCs w:val="24"/>
        </w:rPr>
      </w:pPr>
    </w:p>
    <w:p w14:paraId="47E0EFF3" w14:textId="77777777" w:rsidR="00F40008" w:rsidRPr="00D51A51" w:rsidRDefault="00F40008" w:rsidP="00EF6515">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(Se inserta el documento)</w:t>
      </w:r>
    </w:p>
    <w:p w14:paraId="1B621013" w14:textId="77777777" w:rsidR="00F40008" w:rsidRPr="00D51A51" w:rsidRDefault="00F40008" w:rsidP="00EF6515">
      <w:pPr>
        <w:pStyle w:val="Sinespaciado"/>
        <w:ind w:right="49"/>
        <w:rPr>
          <w:rFonts w:ascii="Times New Roman" w:hAnsi="Times New Roman" w:cs="Times New Roman"/>
          <w:sz w:val="24"/>
          <w:szCs w:val="24"/>
        </w:rPr>
      </w:pPr>
    </w:p>
    <w:p w14:paraId="6704136A" w14:textId="77777777" w:rsidR="00B15673" w:rsidRPr="00D51A51" w:rsidRDefault="00B15673" w:rsidP="00B15673">
      <w:pPr>
        <w:spacing w:after="0" w:line="240" w:lineRule="auto"/>
        <w:ind w:right="-53"/>
        <w:jc w:val="right"/>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Toluca de Lerdo, México a ____ </w:t>
      </w:r>
      <w:proofErr w:type="spellStart"/>
      <w:r w:rsidRPr="00D51A51">
        <w:rPr>
          <w:rFonts w:ascii="Times New Roman" w:eastAsia="Arial" w:hAnsi="Times New Roman" w:cs="Times New Roman"/>
          <w:sz w:val="24"/>
          <w:szCs w:val="24"/>
        </w:rPr>
        <w:t>de</w:t>
      </w:r>
      <w:proofErr w:type="spellEnd"/>
      <w:r w:rsidRPr="00D51A51">
        <w:rPr>
          <w:rFonts w:ascii="Times New Roman" w:eastAsia="Arial" w:hAnsi="Times New Roman" w:cs="Times New Roman"/>
          <w:sz w:val="24"/>
          <w:szCs w:val="24"/>
          <w:u w:val="single" w:color="000000"/>
        </w:rPr>
        <w:t xml:space="preserve">      </w:t>
      </w:r>
      <w:r w:rsidRPr="00D51A51">
        <w:rPr>
          <w:rFonts w:ascii="Times New Roman" w:eastAsia="Arial" w:hAnsi="Times New Roman" w:cs="Times New Roman"/>
          <w:sz w:val="24"/>
          <w:szCs w:val="24"/>
        </w:rPr>
        <w:t xml:space="preserve"> </w:t>
      </w:r>
      <w:proofErr w:type="spellStart"/>
      <w:r w:rsidRPr="00D51A51">
        <w:rPr>
          <w:rFonts w:ascii="Times New Roman" w:eastAsia="Arial" w:hAnsi="Times New Roman" w:cs="Times New Roman"/>
          <w:sz w:val="24"/>
          <w:szCs w:val="24"/>
        </w:rPr>
        <w:t>de</w:t>
      </w:r>
      <w:proofErr w:type="spellEnd"/>
      <w:r w:rsidRPr="00D51A51">
        <w:rPr>
          <w:rFonts w:ascii="Times New Roman" w:eastAsia="Arial" w:hAnsi="Times New Roman" w:cs="Times New Roman"/>
          <w:sz w:val="24"/>
          <w:szCs w:val="24"/>
        </w:rPr>
        <w:t xml:space="preserve"> 2023</w:t>
      </w:r>
    </w:p>
    <w:p w14:paraId="2269BE06" w14:textId="77777777" w:rsidR="00B15673" w:rsidRPr="00D51A51" w:rsidRDefault="00B15673" w:rsidP="00B15673">
      <w:pPr>
        <w:spacing w:after="0" w:line="240" w:lineRule="auto"/>
        <w:ind w:right="-53"/>
        <w:rPr>
          <w:rFonts w:ascii="Times New Roman" w:eastAsia="Times New Roman" w:hAnsi="Times New Roman" w:cs="Times New Roman"/>
          <w:sz w:val="24"/>
          <w:szCs w:val="24"/>
        </w:rPr>
      </w:pPr>
    </w:p>
    <w:p w14:paraId="4DABB0F7" w14:textId="77777777" w:rsidR="00B15673" w:rsidRPr="00D51A51" w:rsidRDefault="00B15673" w:rsidP="00B15673">
      <w:pPr>
        <w:spacing w:after="0" w:line="240" w:lineRule="auto"/>
        <w:ind w:right="5181"/>
        <w:rPr>
          <w:rFonts w:ascii="Times New Roman" w:eastAsia="Arial" w:hAnsi="Times New Roman" w:cs="Times New Roman"/>
          <w:sz w:val="24"/>
          <w:szCs w:val="24"/>
        </w:rPr>
      </w:pPr>
      <w:r w:rsidRPr="00D51A51">
        <w:rPr>
          <w:rFonts w:ascii="Times New Roman" w:eastAsia="Arial" w:hAnsi="Times New Roman" w:cs="Times New Roman"/>
          <w:b/>
          <w:sz w:val="24"/>
          <w:szCs w:val="24"/>
        </w:rPr>
        <w:t>DIP. AZUCENA CISNEROS COSS PRESIDENTA DE LA DIRECTIVA</w:t>
      </w:r>
    </w:p>
    <w:p w14:paraId="4EB0C3D4" w14:textId="77777777" w:rsidR="00B15673" w:rsidRPr="00D51A51" w:rsidRDefault="00B15673" w:rsidP="00B15673">
      <w:pPr>
        <w:spacing w:after="0" w:line="240" w:lineRule="auto"/>
        <w:ind w:right="3373"/>
        <w:rPr>
          <w:rFonts w:ascii="Times New Roman" w:eastAsia="Arial" w:hAnsi="Times New Roman" w:cs="Times New Roman"/>
          <w:sz w:val="24"/>
          <w:szCs w:val="24"/>
        </w:rPr>
      </w:pPr>
      <w:r w:rsidRPr="00D51A51">
        <w:rPr>
          <w:rFonts w:ascii="Times New Roman" w:eastAsia="Arial" w:hAnsi="Times New Roman" w:cs="Times New Roman"/>
          <w:b/>
          <w:sz w:val="24"/>
          <w:szCs w:val="24"/>
        </w:rPr>
        <w:t>LXI LEGISLATURA DEL H. PODER LEGISLATIVO DEL ESTADO LIBRE Y SOBERANO DE MÉXICO</w:t>
      </w:r>
    </w:p>
    <w:p w14:paraId="6E557C85" w14:textId="77777777" w:rsidR="00B15673" w:rsidRPr="00D51A51" w:rsidRDefault="00B15673" w:rsidP="00B15673">
      <w:pPr>
        <w:spacing w:after="0" w:line="240" w:lineRule="auto"/>
        <w:ind w:right="719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P R E S E N T E</w:t>
      </w:r>
    </w:p>
    <w:p w14:paraId="6096F8B8"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1AD0952B" w14:textId="77777777" w:rsidR="00B15673" w:rsidRPr="00D51A51" w:rsidRDefault="00B15673" w:rsidP="00B15673">
      <w:pPr>
        <w:spacing w:after="0" w:line="240" w:lineRule="auto"/>
        <w:ind w:right="121"/>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Diputado Mario Ariel Juárez Rodríguez</w:t>
      </w:r>
      <w:r w:rsidRPr="00D51A51">
        <w:rPr>
          <w:rFonts w:ascii="Times New Roman" w:eastAsia="Arial" w:hAnsi="Times New Roman" w:cs="Times New Roman"/>
          <w:sz w:val="24"/>
          <w:szCs w:val="24"/>
        </w:rPr>
        <w:t xml:space="preserve">, en nombre del Grupo Parlamentario de Morena de la LXI Legislatura del Estado de México, con fundamento en lo dispuesto en el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 someto a consideración de esta H. Asamblea, la presente Iniciativa con Proyecto de Decreto por el que </w:t>
      </w:r>
      <w:r w:rsidRPr="00D51A51">
        <w:rPr>
          <w:rFonts w:ascii="Times New Roman" w:eastAsia="Arial" w:hAnsi="Times New Roman" w:cs="Times New Roman"/>
          <w:b/>
          <w:sz w:val="24"/>
          <w:szCs w:val="24"/>
        </w:rPr>
        <w:t>se adiciona un párrafo cuarto y quinto al artículo 9, un párrafo segundo al artículo 171 y las fracciones XXIII, XXIV y XXV recorriendo la subsecuente del artículo 186, así mismo, se reforma la fracción II, III y V del artículo 187, todos de la Ley de Educación del Estado de México</w:t>
      </w:r>
      <w:r w:rsidRPr="00D51A51">
        <w:rPr>
          <w:rFonts w:ascii="Times New Roman" w:eastAsia="Arial" w:hAnsi="Times New Roman" w:cs="Times New Roman"/>
          <w:sz w:val="24"/>
          <w:szCs w:val="24"/>
        </w:rPr>
        <w:t>, en términos de la siguiente:</w:t>
      </w:r>
    </w:p>
    <w:p w14:paraId="4EF762CB"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0395ED3A" w14:textId="77777777" w:rsidR="00B15673" w:rsidRPr="00D51A51" w:rsidRDefault="00B15673" w:rsidP="00B15673">
      <w:pPr>
        <w:spacing w:after="0" w:line="240" w:lineRule="auto"/>
        <w:jc w:val="center"/>
        <w:rPr>
          <w:rFonts w:ascii="Times New Roman" w:eastAsia="Arial" w:hAnsi="Times New Roman" w:cs="Times New Roman"/>
          <w:sz w:val="24"/>
          <w:szCs w:val="24"/>
        </w:rPr>
      </w:pPr>
      <w:r w:rsidRPr="00D51A51">
        <w:rPr>
          <w:rFonts w:ascii="Times New Roman" w:eastAsia="Arial" w:hAnsi="Times New Roman" w:cs="Times New Roman"/>
          <w:b/>
          <w:sz w:val="24"/>
          <w:szCs w:val="24"/>
        </w:rPr>
        <w:t>EXPOSICIÓN DE MOTIVOS</w:t>
      </w:r>
    </w:p>
    <w:p w14:paraId="29BA77A1"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718C1FBF" w14:textId="77777777" w:rsidR="00B15673" w:rsidRPr="00D51A51" w:rsidRDefault="00B15673" w:rsidP="00B15673">
      <w:pPr>
        <w:spacing w:after="0" w:line="240" w:lineRule="auto"/>
        <w:ind w:right="124"/>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La educación superior como parte del Sistema Educativo Nacional, es el nivel con el que concluye el esquema de prestación de servicios educativos para la cobertura universal, se conforma por la licenciatura, especialidad, maestría y doctorado, así como por opciones terminales previas a la conclusión de la licenciatura incluyendo la educación normal en todos sus niveles y especialidades.</w:t>
      </w:r>
    </w:p>
    <w:p w14:paraId="27AACE6F"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5EBE4F77" w14:textId="77777777" w:rsidR="00B15673" w:rsidRPr="00D51A51" w:rsidRDefault="00B15673" w:rsidP="00B15673">
      <w:pPr>
        <w:spacing w:after="0" w:line="240" w:lineRule="auto"/>
        <w:ind w:right="11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El derecho a la educación superior como derecho social coadyuva al bienestar y al desarrollo integral de las personas. De acuerdo a lo establecido por el Artículo 3, Fracción X de la Constitución Política de los Estados Unidos Mexicanos, es competencia del Estado garantizar su obligatoriedad.</w:t>
      </w:r>
    </w:p>
    <w:p w14:paraId="45FB6B96"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595B2DC9" w14:textId="77777777" w:rsidR="00B15673" w:rsidRPr="00D51A51" w:rsidRDefault="00B15673" w:rsidP="00B15673">
      <w:pPr>
        <w:spacing w:after="0" w:line="240" w:lineRule="auto"/>
        <w:jc w:val="center"/>
        <w:rPr>
          <w:rFonts w:ascii="Times New Roman" w:eastAsia="Arial" w:hAnsi="Times New Roman" w:cs="Times New Roman"/>
          <w:sz w:val="24"/>
          <w:szCs w:val="24"/>
        </w:rPr>
      </w:pPr>
      <w:r w:rsidRPr="00D51A51">
        <w:rPr>
          <w:rFonts w:ascii="Times New Roman" w:eastAsia="Arial" w:hAnsi="Times New Roman" w:cs="Times New Roman"/>
          <w:b/>
          <w:i/>
          <w:sz w:val="24"/>
          <w:szCs w:val="24"/>
        </w:rPr>
        <w:t>Constitución Política de los Estados Unidos Mexicanos</w:t>
      </w:r>
    </w:p>
    <w:p w14:paraId="19F85F20"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6865FFB3" w14:textId="77777777" w:rsidR="00B15673" w:rsidRPr="00D51A51" w:rsidRDefault="00B15673" w:rsidP="00B15673">
      <w:pPr>
        <w:spacing w:after="0" w:line="240" w:lineRule="auto"/>
        <w:ind w:left="822" w:right="123"/>
        <w:jc w:val="both"/>
        <w:rPr>
          <w:rFonts w:ascii="Times New Roman" w:eastAsia="Arial" w:hAnsi="Times New Roman" w:cs="Times New Roman"/>
          <w:sz w:val="24"/>
          <w:szCs w:val="24"/>
        </w:rPr>
      </w:pPr>
      <w:r w:rsidRPr="00D51A51">
        <w:rPr>
          <w:rFonts w:ascii="Times New Roman" w:eastAsia="Arial" w:hAnsi="Times New Roman" w:cs="Times New Roman"/>
          <w:b/>
          <w:i/>
          <w:sz w:val="24"/>
          <w:szCs w:val="24"/>
        </w:rPr>
        <w:t>Artículo 3o</w:t>
      </w:r>
      <w:r w:rsidRPr="00D51A51">
        <w:rPr>
          <w:rFonts w:ascii="Times New Roman" w:eastAsia="Arial" w:hAnsi="Times New Roman" w:cs="Times New Roman"/>
          <w:sz w:val="24"/>
          <w:szCs w:val="24"/>
        </w:rPr>
        <w:t xml:space="preserve">. </w:t>
      </w:r>
      <w:r w:rsidRPr="00D51A51">
        <w:rPr>
          <w:rFonts w:ascii="Times New Roman" w:eastAsia="Arial" w:hAnsi="Times New Roman" w:cs="Times New Roman"/>
          <w:i/>
          <w:sz w:val="24"/>
          <w:szCs w:val="24"/>
        </w:rPr>
        <w:t xml:space="preserve">Toda persona tiene derecho a la educación. Los Estados, Federación, Ciudad de México y Municipios impartirán y garantizarán la educación inicial, preescolar, primaria, secundaria, media superior y superior. La educación inicial, preescolar, primaria y secundaria, conforman la educación básica; ésta y la media superior serán obligatorias, </w:t>
      </w:r>
      <w:r w:rsidRPr="00D51A51">
        <w:rPr>
          <w:rFonts w:ascii="Times New Roman" w:eastAsia="Arial" w:hAnsi="Times New Roman" w:cs="Times New Roman"/>
          <w:b/>
          <w:i/>
          <w:sz w:val="24"/>
          <w:szCs w:val="24"/>
          <w:u w:val="thick" w:color="000000"/>
        </w:rPr>
        <w:t>la educación superior lo será en términos de la</w:t>
      </w:r>
      <w:r w:rsidRPr="00D51A51">
        <w:rPr>
          <w:rFonts w:ascii="Times New Roman" w:eastAsia="Arial" w:hAnsi="Times New Roman" w:cs="Times New Roman"/>
          <w:b/>
          <w:i/>
          <w:sz w:val="24"/>
          <w:szCs w:val="24"/>
        </w:rPr>
        <w:t xml:space="preserve"> </w:t>
      </w:r>
      <w:r w:rsidRPr="00D51A51">
        <w:rPr>
          <w:rFonts w:ascii="Times New Roman" w:eastAsia="Arial" w:hAnsi="Times New Roman" w:cs="Times New Roman"/>
          <w:b/>
          <w:i/>
          <w:sz w:val="24"/>
          <w:szCs w:val="24"/>
          <w:u w:val="thick" w:color="000000"/>
        </w:rPr>
        <w:t>fracción X del presente artículo.</w:t>
      </w:r>
      <w:r w:rsidRPr="00D51A51">
        <w:rPr>
          <w:rFonts w:ascii="Times New Roman" w:eastAsia="Arial" w:hAnsi="Times New Roman" w:cs="Times New Roman"/>
          <w:b/>
          <w:i/>
          <w:sz w:val="24"/>
          <w:szCs w:val="24"/>
        </w:rPr>
        <w:t xml:space="preserve"> </w:t>
      </w:r>
      <w:r w:rsidRPr="00D51A51">
        <w:rPr>
          <w:rFonts w:ascii="Times New Roman" w:eastAsia="Arial" w:hAnsi="Times New Roman" w:cs="Times New Roman"/>
          <w:i/>
          <w:sz w:val="24"/>
          <w:szCs w:val="24"/>
        </w:rPr>
        <w:t>La educación inicial es un derecho de la niñez y será responsabilidad del Estado concientizar sobre su importancia.</w:t>
      </w:r>
    </w:p>
    <w:p w14:paraId="2C0F7542"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681228C9" w14:textId="77777777" w:rsidR="00B15673" w:rsidRPr="00D51A51" w:rsidRDefault="00B15673" w:rsidP="00B15673">
      <w:pPr>
        <w:spacing w:after="0" w:line="240" w:lineRule="auto"/>
        <w:ind w:left="1518"/>
        <w:rPr>
          <w:rFonts w:ascii="Times New Roman" w:eastAsia="Arial" w:hAnsi="Times New Roman" w:cs="Times New Roman"/>
          <w:sz w:val="24"/>
          <w:szCs w:val="24"/>
        </w:rPr>
      </w:pPr>
      <w:r w:rsidRPr="00D51A51">
        <w:rPr>
          <w:rFonts w:ascii="Times New Roman" w:eastAsia="Arial" w:hAnsi="Times New Roman" w:cs="Times New Roman"/>
          <w:i/>
          <w:sz w:val="24"/>
          <w:szCs w:val="24"/>
        </w:rPr>
        <w:t>I a IX…</w:t>
      </w:r>
    </w:p>
    <w:p w14:paraId="1BB38F9F"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5299901E" w14:textId="77777777" w:rsidR="00B15673" w:rsidRPr="00D51A51" w:rsidRDefault="00B15673" w:rsidP="00B15673">
      <w:pPr>
        <w:spacing w:after="0" w:line="240" w:lineRule="auto"/>
        <w:ind w:left="822" w:right="118"/>
        <w:jc w:val="both"/>
        <w:rPr>
          <w:rFonts w:ascii="Times New Roman" w:eastAsia="Arial" w:hAnsi="Times New Roman" w:cs="Times New Roman"/>
          <w:sz w:val="24"/>
          <w:szCs w:val="24"/>
        </w:rPr>
      </w:pPr>
      <w:r w:rsidRPr="00D51A51">
        <w:rPr>
          <w:rFonts w:ascii="Times New Roman" w:eastAsia="Arial" w:hAnsi="Times New Roman" w:cs="Times New Roman"/>
          <w:i/>
          <w:sz w:val="24"/>
          <w:szCs w:val="24"/>
        </w:rPr>
        <w:lastRenderedPageBreak/>
        <w:t xml:space="preserve">X. </w:t>
      </w:r>
      <w:r w:rsidRPr="00D51A51">
        <w:rPr>
          <w:rFonts w:ascii="Times New Roman" w:eastAsia="Arial" w:hAnsi="Times New Roman" w:cs="Times New Roman"/>
          <w:b/>
          <w:i/>
          <w:sz w:val="24"/>
          <w:szCs w:val="24"/>
          <w:u w:val="thick" w:color="000000"/>
        </w:rPr>
        <w:t>La obligatoriedad de la educación superior corresponde al Estado. Las</w:t>
      </w:r>
      <w:r w:rsidRPr="00D51A51">
        <w:rPr>
          <w:rFonts w:ascii="Times New Roman" w:eastAsia="Arial" w:hAnsi="Times New Roman" w:cs="Times New Roman"/>
          <w:b/>
          <w:i/>
          <w:sz w:val="24"/>
          <w:szCs w:val="24"/>
        </w:rPr>
        <w:t xml:space="preserve"> </w:t>
      </w:r>
      <w:r w:rsidRPr="00D51A51">
        <w:rPr>
          <w:rFonts w:ascii="Times New Roman" w:eastAsia="Arial" w:hAnsi="Times New Roman" w:cs="Times New Roman"/>
          <w:b/>
          <w:i/>
          <w:sz w:val="24"/>
          <w:szCs w:val="24"/>
          <w:u w:val="thick" w:color="000000"/>
        </w:rPr>
        <w:t>autoridades federales y locales establecerán políticas para fomentar la</w:t>
      </w:r>
      <w:r w:rsidRPr="00D51A51">
        <w:rPr>
          <w:rFonts w:ascii="Times New Roman" w:eastAsia="Arial" w:hAnsi="Times New Roman" w:cs="Times New Roman"/>
          <w:b/>
          <w:i/>
          <w:sz w:val="24"/>
          <w:szCs w:val="24"/>
        </w:rPr>
        <w:t xml:space="preserve"> </w:t>
      </w:r>
      <w:r w:rsidRPr="00D51A51">
        <w:rPr>
          <w:rFonts w:ascii="Times New Roman" w:eastAsia="Arial" w:hAnsi="Times New Roman" w:cs="Times New Roman"/>
          <w:b/>
          <w:i/>
          <w:sz w:val="24"/>
          <w:szCs w:val="24"/>
          <w:u w:val="thick" w:color="000000"/>
        </w:rPr>
        <w:t>inclusión, permanencia y continuidad,</w:t>
      </w:r>
      <w:r w:rsidRPr="00D51A51">
        <w:rPr>
          <w:rFonts w:ascii="Times New Roman" w:eastAsia="Arial" w:hAnsi="Times New Roman" w:cs="Times New Roman"/>
          <w:b/>
          <w:i/>
          <w:sz w:val="24"/>
          <w:szCs w:val="24"/>
        </w:rPr>
        <w:t xml:space="preserve"> </w:t>
      </w:r>
      <w:r w:rsidRPr="00D51A51">
        <w:rPr>
          <w:rFonts w:ascii="Times New Roman" w:eastAsia="Arial" w:hAnsi="Times New Roman" w:cs="Times New Roman"/>
          <w:i/>
          <w:sz w:val="24"/>
          <w:szCs w:val="24"/>
        </w:rPr>
        <w:t>en términos que la ley señale. Asimismo, proporcionarán medios de acceso a este tipo educativo para las personas que cumplan con los requisitos dispuestos por las instituciones públicas.</w:t>
      </w:r>
    </w:p>
    <w:p w14:paraId="683AA211"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2C6857D8" w14:textId="77777777" w:rsidR="00B15673" w:rsidRPr="00D51A51" w:rsidRDefault="00B15673" w:rsidP="00B15673">
      <w:pPr>
        <w:spacing w:after="0" w:line="240" w:lineRule="auto"/>
        <w:ind w:right="124"/>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La educación superior ha sido un parteaguas en el proceso de formación profesional de los estudiantes, quienes aspiran a obtener un certificado, constancia, diploma, título o grado que avale sus estudios académicos, posibilitando su permanencia u oportunidades al campo laboral, que le permitan mejorar sus ingresos económicos.</w:t>
      </w:r>
    </w:p>
    <w:p w14:paraId="39FEC200"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7D654D3E" w14:textId="77777777" w:rsidR="00B15673" w:rsidRPr="00D51A51" w:rsidRDefault="00B15673" w:rsidP="00B15673">
      <w:pPr>
        <w:spacing w:after="0" w:line="240" w:lineRule="auto"/>
        <w:ind w:right="120"/>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Considerando que el desarrollo educativo del país ha motivado múltiples iniciativas federales, estatales, públicas y privadas, que conforman la variadísima oferta de planes y programas de estudio que caracteriza la educación permitiendo dar la atención a un número creciente de estudiantes, también es una realidad que hoy en día tenemos un panorama carente de criterios que proporcionen orden, articulación y sistematicidad al tipo educativo superior.</w:t>
      </w:r>
    </w:p>
    <w:p w14:paraId="32513C29"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717DB574" w14:textId="77777777" w:rsidR="00B15673" w:rsidRPr="00D51A51" w:rsidRDefault="00B15673" w:rsidP="00B15673">
      <w:pPr>
        <w:spacing w:after="0" w:line="240" w:lineRule="auto"/>
        <w:ind w:right="120"/>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En este sentido enfatizo en una de las estrategias por las que han optado algunas Universidades privadas de educación Superior, en el cual se les obstaculiza la entrega o expedición de certificados, constancias, diplomas, títulos o grados académicos </w:t>
      </w:r>
      <w:r w:rsidRPr="00D51A51">
        <w:rPr>
          <w:rFonts w:ascii="Times New Roman" w:eastAsia="Arial" w:hAnsi="Times New Roman" w:cs="Times New Roman"/>
          <w:i/>
          <w:sz w:val="24"/>
          <w:szCs w:val="24"/>
        </w:rPr>
        <w:t xml:space="preserve">(contrario al egreso oportuno), </w:t>
      </w:r>
      <w:r w:rsidRPr="00D51A51">
        <w:rPr>
          <w:rFonts w:ascii="Times New Roman" w:eastAsia="Arial" w:hAnsi="Times New Roman" w:cs="Times New Roman"/>
          <w:sz w:val="24"/>
          <w:szCs w:val="24"/>
        </w:rPr>
        <w:t xml:space="preserve">para que el alumno curse de manera obligatoria una maestría o especialidad </w:t>
      </w:r>
      <w:r w:rsidRPr="00D51A51">
        <w:rPr>
          <w:rFonts w:ascii="Times New Roman" w:eastAsia="Arial" w:hAnsi="Times New Roman" w:cs="Times New Roman"/>
          <w:i/>
          <w:sz w:val="24"/>
          <w:szCs w:val="24"/>
        </w:rPr>
        <w:t xml:space="preserve">(doble titulación) </w:t>
      </w:r>
      <w:r w:rsidRPr="00D51A51">
        <w:rPr>
          <w:rFonts w:ascii="Times New Roman" w:eastAsia="Arial" w:hAnsi="Times New Roman" w:cs="Times New Roman"/>
          <w:sz w:val="24"/>
          <w:szCs w:val="24"/>
        </w:rPr>
        <w:t>cuyo supuesto beneficio sea que los egresados incrementen las oportunidades de acceso y competitividad ante el desarrollo laboral.</w:t>
      </w:r>
    </w:p>
    <w:p w14:paraId="7EA704B2"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686C0DAF" w14:textId="77777777" w:rsidR="00B15673" w:rsidRPr="00D51A51" w:rsidRDefault="00B15673" w:rsidP="00B15673">
      <w:pPr>
        <w:spacing w:after="0" w:line="240" w:lineRule="auto"/>
        <w:ind w:right="122"/>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Particularmente, los estudiantes que atraviesan por esta situación, se ven afectados en sus intereses personales, profesionales y económicos, ya que el hecho que se les retenga su título profesional con la determinante de cursar una modalidad de doble titulación repercute en que el estudiante pierda oportunidades o permanencia laboral a falta de su título profesional, además de que esto conlleva a la deserción educativa por la falta de recursos económicos que permitan solventar el gasto educativo que conlleva. Cabe señalar que ante esta situación las instituciones educativas llegan a imponer el curso que deba tomar el educando, por lo que va en contra de sus intereses y en detrimento de su formación académica y/o profesional.</w:t>
      </w:r>
    </w:p>
    <w:p w14:paraId="1455D781"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3C393D0A" w14:textId="77777777" w:rsidR="00B15673" w:rsidRPr="00D51A51" w:rsidRDefault="00B15673" w:rsidP="00B15673">
      <w:pPr>
        <w:spacing w:after="0" w:line="240" w:lineRule="auto"/>
        <w:ind w:right="120"/>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Por otra parte, se retrasa la entrega de certificados, constancias, diplomas, títulos o grados académicos, sujetos a la permanencia de los educandos en el plantel educativo, mermando la continuidad de la educación superior y provocando una barrera para el ejercicio del derecho a la educación en nuestro Estado, situación que deja en estado de vulnerabilidad a las y los estudiantes mexiquenses que buscan una posición laboral.</w:t>
      </w:r>
    </w:p>
    <w:p w14:paraId="7AE785EA"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1F0967AF" w14:textId="77777777" w:rsidR="00B15673" w:rsidRPr="00D51A51" w:rsidRDefault="00B15673" w:rsidP="00B15673">
      <w:pPr>
        <w:spacing w:after="0" w:line="240" w:lineRule="auto"/>
        <w:ind w:right="126"/>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En relación a lo anterior expuesto el Artículo 47° de la Ley General de Educación, estipula que:</w:t>
      </w:r>
    </w:p>
    <w:p w14:paraId="46DB59D9" w14:textId="77777777" w:rsidR="00B15673" w:rsidRPr="00D51A51" w:rsidRDefault="00B15673" w:rsidP="00B15673">
      <w:pPr>
        <w:spacing w:after="0" w:line="240" w:lineRule="auto"/>
        <w:rPr>
          <w:rFonts w:ascii="Times New Roman" w:eastAsia="Arial" w:hAnsi="Times New Roman" w:cs="Times New Roman"/>
          <w:i/>
          <w:sz w:val="24"/>
          <w:szCs w:val="24"/>
        </w:rPr>
      </w:pPr>
    </w:p>
    <w:p w14:paraId="6812B94A" w14:textId="77777777" w:rsidR="00B15673" w:rsidRPr="00D51A51" w:rsidRDefault="00B15673" w:rsidP="00B15673">
      <w:pPr>
        <w:spacing w:after="0" w:line="240" w:lineRule="auto"/>
        <w:jc w:val="center"/>
        <w:rPr>
          <w:rFonts w:ascii="Times New Roman" w:eastAsia="Arial" w:hAnsi="Times New Roman" w:cs="Times New Roman"/>
          <w:sz w:val="24"/>
          <w:szCs w:val="24"/>
        </w:rPr>
      </w:pPr>
      <w:r w:rsidRPr="00D51A51">
        <w:rPr>
          <w:rFonts w:ascii="Times New Roman" w:eastAsia="Arial" w:hAnsi="Times New Roman" w:cs="Times New Roman"/>
          <w:b/>
          <w:i/>
          <w:sz w:val="24"/>
          <w:szCs w:val="24"/>
        </w:rPr>
        <w:t>Ley General de Educación.</w:t>
      </w:r>
    </w:p>
    <w:p w14:paraId="315B3575"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131EA0B9" w14:textId="77777777" w:rsidR="00B15673" w:rsidRPr="00D51A51" w:rsidRDefault="00B15673" w:rsidP="00B15673">
      <w:pPr>
        <w:spacing w:after="0" w:line="240" w:lineRule="auto"/>
        <w:ind w:left="822" w:right="122"/>
        <w:jc w:val="both"/>
        <w:rPr>
          <w:rFonts w:ascii="Times New Roman" w:eastAsia="Arial" w:hAnsi="Times New Roman" w:cs="Times New Roman"/>
          <w:sz w:val="24"/>
          <w:szCs w:val="24"/>
        </w:rPr>
      </w:pPr>
      <w:r w:rsidRPr="00D51A51">
        <w:rPr>
          <w:rFonts w:ascii="Times New Roman" w:eastAsia="Arial" w:hAnsi="Times New Roman" w:cs="Times New Roman"/>
          <w:b/>
          <w:i/>
          <w:sz w:val="24"/>
          <w:szCs w:val="24"/>
        </w:rPr>
        <w:t xml:space="preserve">Artículo 47. </w:t>
      </w:r>
      <w:r w:rsidRPr="00D51A51">
        <w:rPr>
          <w:rFonts w:ascii="Times New Roman" w:eastAsia="Arial" w:hAnsi="Times New Roman" w:cs="Times New Roman"/>
          <w:i/>
          <w:sz w:val="24"/>
          <w:szCs w:val="24"/>
        </w:rPr>
        <w:t xml:space="preserve">La educación superior, como parte del Sistema Educativo Nacional y último esquema de la prestación de los servicios educativos para la cobertura universal prevista en el artículo 3o. de la Constitución Política de los Estados Unidos Mexicanos, es el servicio que se imparte en sus distintos niveles, después del tipo medio superior. Está compuesta por la licenciatura, la especialidad, la maestría y el doctorado, así como por </w:t>
      </w:r>
      <w:r w:rsidRPr="00D51A51">
        <w:rPr>
          <w:rFonts w:ascii="Times New Roman" w:eastAsia="Arial" w:hAnsi="Times New Roman" w:cs="Times New Roman"/>
          <w:i/>
          <w:sz w:val="24"/>
          <w:szCs w:val="24"/>
        </w:rPr>
        <w:lastRenderedPageBreak/>
        <w:t>opciones terminales previas a la conclusión de la licenciatura. Comprende también la educación normal en todos sus niveles y especialidades.</w:t>
      </w:r>
    </w:p>
    <w:p w14:paraId="19089D2B"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7A824ACB" w14:textId="77777777" w:rsidR="00B15673" w:rsidRPr="00D51A51" w:rsidRDefault="00B15673" w:rsidP="00B15673">
      <w:pPr>
        <w:spacing w:after="0" w:line="240" w:lineRule="auto"/>
        <w:ind w:left="822" w:right="119"/>
        <w:jc w:val="both"/>
        <w:rPr>
          <w:rFonts w:ascii="Times New Roman" w:eastAsia="Arial" w:hAnsi="Times New Roman" w:cs="Times New Roman"/>
          <w:sz w:val="24"/>
          <w:szCs w:val="24"/>
        </w:rPr>
      </w:pPr>
      <w:r w:rsidRPr="00D51A51">
        <w:rPr>
          <w:rFonts w:ascii="Times New Roman" w:eastAsia="Arial" w:hAnsi="Times New Roman" w:cs="Times New Roman"/>
          <w:i/>
          <w:sz w:val="24"/>
          <w:szCs w:val="24"/>
        </w:rPr>
        <w:t xml:space="preserve">Las autoridades educativas, en el ámbito de sus competencias, establecerán políticas para </w:t>
      </w:r>
      <w:r w:rsidRPr="00D51A51">
        <w:rPr>
          <w:rFonts w:ascii="Times New Roman" w:eastAsia="Arial" w:hAnsi="Times New Roman" w:cs="Times New Roman"/>
          <w:b/>
          <w:i/>
          <w:sz w:val="24"/>
          <w:szCs w:val="24"/>
          <w:u w:val="thick" w:color="000000"/>
        </w:rPr>
        <w:t>fomentar la</w:t>
      </w:r>
      <w:r w:rsidRPr="00D51A51">
        <w:rPr>
          <w:rFonts w:ascii="Times New Roman" w:eastAsia="Arial" w:hAnsi="Times New Roman" w:cs="Times New Roman"/>
          <w:b/>
          <w:i/>
          <w:sz w:val="24"/>
          <w:szCs w:val="24"/>
        </w:rPr>
        <w:t xml:space="preserve"> </w:t>
      </w:r>
      <w:r w:rsidRPr="00D51A51">
        <w:rPr>
          <w:rFonts w:ascii="Times New Roman" w:eastAsia="Arial" w:hAnsi="Times New Roman" w:cs="Times New Roman"/>
          <w:i/>
          <w:sz w:val="24"/>
          <w:szCs w:val="24"/>
        </w:rPr>
        <w:t xml:space="preserve">inclusión, </w:t>
      </w:r>
      <w:r w:rsidRPr="00D51A51">
        <w:rPr>
          <w:rFonts w:ascii="Times New Roman" w:eastAsia="Arial" w:hAnsi="Times New Roman" w:cs="Times New Roman"/>
          <w:b/>
          <w:i/>
          <w:sz w:val="24"/>
          <w:szCs w:val="24"/>
          <w:u w:val="thick" w:color="000000"/>
        </w:rPr>
        <w:t>continuidad y egreso oportuno de</w:t>
      </w:r>
      <w:r w:rsidRPr="00D51A51">
        <w:rPr>
          <w:rFonts w:ascii="Times New Roman" w:eastAsia="Arial" w:hAnsi="Times New Roman" w:cs="Times New Roman"/>
          <w:b/>
          <w:i/>
          <w:sz w:val="24"/>
          <w:szCs w:val="24"/>
        </w:rPr>
        <w:t xml:space="preserve"> </w:t>
      </w:r>
      <w:r w:rsidRPr="00D51A51">
        <w:rPr>
          <w:rFonts w:ascii="Times New Roman" w:eastAsia="Arial" w:hAnsi="Times New Roman" w:cs="Times New Roman"/>
          <w:b/>
          <w:i/>
          <w:sz w:val="24"/>
          <w:szCs w:val="24"/>
          <w:u w:val="thick" w:color="000000"/>
        </w:rPr>
        <w:t>estudiantes inscritos en educación superior</w:t>
      </w:r>
      <w:r w:rsidRPr="00D51A51">
        <w:rPr>
          <w:rFonts w:ascii="Times New Roman" w:eastAsia="Arial" w:hAnsi="Times New Roman" w:cs="Times New Roman"/>
          <w:i/>
          <w:sz w:val="24"/>
          <w:szCs w:val="24"/>
        </w:rPr>
        <w:t xml:space="preserve">, poniendo énfasis en los jóvenes, y </w:t>
      </w:r>
      <w:r w:rsidRPr="00D51A51">
        <w:rPr>
          <w:rFonts w:ascii="Times New Roman" w:eastAsia="Arial" w:hAnsi="Times New Roman" w:cs="Times New Roman"/>
          <w:b/>
          <w:i/>
          <w:sz w:val="24"/>
          <w:szCs w:val="24"/>
          <w:u w:val="thick" w:color="000000"/>
        </w:rPr>
        <w:t>determinarán medidas que amplíen el ingreso y permanencia a toda aquella</w:t>
      </w:r>
      <w:r w:rsidRPr="00D51A51">
        <w:rPr>
          <w:rFonts w:ascii="Times New Roman" w:eastAsia="Arial" w:hAnsi="Times New Roman" w:cs="Times New Roman"/>
          <w:b/>
          <w:i/>
          <w:sz w:val="24"/>
          <w:szCs w:val="24"/>
        </w:rPr>
        <w:t xml:space="preserve"> </w:t>
      </w:r>
      <w:r w:rsidRPr="00D51A51">
        <w:rPr>
          <w:rFonts w:ascii="Times New Roman" w:eastAsia="Arial" w:hAnsi="Times New Roman" w:cs="Times New Roman"/>
          <w:b/>
          <w:i/>
          <w:sz w:val="24"/>
          <w:szCs w:val="24"/>
          <w:u w:val="thick" w:color="000000"/>
        </w:rPr>
        <w:t>persona que, en los términos que señale la ley en la materia, decida cursar</w:t>
      </w:r>
      <w:r w:rsidRPr="00D51A51">
        <w:rPr>
          <w:rFonts w:ascii="Times New Roman" w:eastAsia="Arial" w:hAnsi="Times New Roman" w:cs="Times New Roman"/>
          <w:b/>
          <w:i/>
          <w:sz w:val="24"/>
          <w:szCs w:val="24"/>
        </w:rPr>
        <w:t xml:space="preserve"> </w:t>
      </w:r>
      <w:r w:rsidRPr="00D51A51">
        <w:rPr>
          <w:rFonts w:ascii="Times New Roman" w:eastAsia="Arial" w:hAnsi="Times New Roman" w:cs="Times New Roman"/>
          <w:b/>
          <w:i/>
          <w:sz w:val="24"/>
          <w:szCs w:val="24"/>
          <w:u w:val="thick" w:color="000000"/>
        </w:rPr>
        <w:t>este tipo de estudios,</w:t>
      </w:r>
      <w:r w:rsidRPr="00D51A51">
        <w:rPr>
          <w:rFonts w:ascii="Times New Roman" w:eastAsia="Arial" w:hAnsi="Times New Roman" w:cs="Times New Roman"/>
          <w:b/>
          <w:i/>
          <w:sz w:val="24"/>
          <w:szCs w:val="24"/>
        </w:rPr>
        <w:t xml:space="preserve"> </w:t>
      </w:r>
      <w:r w:rsidRPr="00D51A51">
        <w:rPr>
          <w:rFonts w:ascii="Times New Roman" w:eastAsia="Arial" w:hAnsi="Times New Roman" w:cs="Times New Roman"/>
          <w:i/>
          <w:sz w:val="24"/>
          <w:szCs w:val="24"/>
        </w:rPr>
        <w:t>tales como el establecimiento de mecanismos de apoyo académico y económico que responda a las necesidades de la población estudiantil. Las instituciones podrán incluir, además</w:t>
      </w:r>
      <w:r w:rsidRPr="00D51A51">
        <w:rPr>
          <w:rFonts w:ascii="Times New Roman" w:eastAsia="Arial" w:hAnsi="Times New Roman" w:cs="Times New Roman"/>
          <w:sz w:val="24"/>
          <w:szCs w:val="24"/>
        </w:rPr>
        <w:t xml:space="preserve">, opciones de formación </w:t>
      </w:r>
      <w:r w:rsidRPr="00D51A51">
        <w:rPr>
          <w:rFonts w:ascii="Times New Roman" w:eastAsia="Arial" w:hAnsi="Times New Roman" w:cs="Times New Roman"/>
          <w:i/>
          <w:sz w:val="24"/>
          <w:szCs w:val="24"/>
        </w:rPr>
        <w:t>continua y actualización para responder a las necesidades de la transformación del conocimiento y cambio tecnológico.</w:t>
      </w:r>
    </w:p>
    <w:p w14:paraId="737C3538" w14:textId="77777777" w:rsidR="00B15673" w:rsidRPr="00D51A51" w:rsidRDefault="00B15673" w:rsidP="00B15673">
      <w:pPr>
        <w:spacing w:after="0" w:line="240" w:lineRule="auto"/>
        <w:ind w:right="121"/>
        <w:jc w:val="both"/>
        <w:rPr>
          <w:rFonts w:ascii="Times New Roman" w:eastAsia="Times New Roman" w:hAnsi="Times New Roman" w:cs="Times New Roman"/>
          <w:sz w:val="24"/>
          <w:szCs w:val="24"/>
        </w:rPr>
      </w:pPr>
    </w:p>
    <w:p w14:paraId="7F129FB3" w14:textId="77777777" w:rsidR="00B15673" w:rsidRPr="00D51A51" w:rsidRDefault="00B15673" w:rsidP="00B15673">
      <w:pPr>
        <w:spacing w:after="0" w:line="240" w:lineRule="auto"/>
        <w:ind w:right="121"/>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En este sentido, las autoridades educativas están obligadas a impulsar la continuidad y el egreso en tiempo y forma (oportuno) de sus estudiantes, siempre y cuando estos hayan concluido con su plan de estudios, y cumplido con los requisitos aplicables establecidos en instrumentos jurídicos que rijan las relaciones para la prestación de servicios educativos, mismos que también se encuentran establecidos en el </w:t>
      </w:r>
      <w:r w:rsidRPr="00D51A51">
        <w:rPr>
          <w:rFonts w:ascii="Times New Roman" w:eastAsia="Arial" w:hAnsi="Times New Roman" w:cs="Times New Roman"/>
          <w:i/>
          <w:sz w:val="24"/>
          <w:szCs w:val="24"/>
        </w:rPr>
        <w:t>Manual de Procedimientos de la Subdirección de Profesiones, Código 205201100-01</w:t>
      </w:r>
      <w:r w:rsidRPr="00D51A51">
        <w:rPr>
          <w:rFonts w:ascii="Times New Roman" w:eastAsia="Arial" w:hAnsi="Times New Roman" w:cs="Times New Roman"/>
          <w:sz w:val="24"/>
          <w:szCs w:val="24"/>
          <w:vertAlign w:val="superscript"/>
        </w:rPr>
        <w:t>1</w:t>
      </w:r>
      <w:r w:rsidRPr="00D51A51">
        <w:rPr>
          <w:rFonts w:ascii="Times New Roman" w:eastAsia="Arial" w:hAnsi="Times New Roman" w:cs="Times New Roman"/>
          <w:i/>
          <w:sz w:val="24"/>
          <w:szCs w:val="24"/>
        </w:rPr>
        <w:t>.</w:t>
      </w:r>
    </w:p>
    <w:p w14:paraId="088587B3" w14:textId="77777777" w:rsidR="00B15673" w:rsidRPr="00D51A51" w:rsidRDefault="00B15673" w:rsidP="00B15673">
      <w:pPr>
        <w:spacing w:after="0" w:line="240" w:lineRule="auto"/>
        <w:ind w:right="122"/>
        <w:jc w:val="both"/>
        <w:rPr>
          <w:rFonts w:ascii="Times New Roman" w:eastAsia="Times New Roman" w:hAnsi="Times New Roman" w:cs="Times New Roman"/>
          <w:sz w:val="24"/>
          <w:szCs w:val="24"/>
        </w:rPr>
      </w:pPr>
    </w:p>
    <w:p w14:paraId="05B38046" w14:textId="77777777" w:rsidR="00B15673" w:rsidRPr="00D51A51" w:rsidRDefault="00B15673" w:rsidP="00B15673">
      <w:pPr>
        <w:spacing w:after="0" w:line="240" w:lineRule="auto"/>
        <w:ind w:right="122"/>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Por otra parte, y de acuerdo a la </w:t>
      </w:r>
      <w:r w:rsidRPr="00D51A51">
        <w:rPr>
          <w:rFonts w:ascii="Times New Roman" w:eastAsia="Arial" w:hAnsi="Times New Roman" w:cs="Times New Roman"/>
          <w:i/>
          <w:sz w:val="24"/>
          <w:szCs w:val="24"/>
        </w:rPr>
        <w:t>Ventanilla Electrónica de Gobierno del Estado de México</w:t>
      </w:r>
      <w:r w:rsidRPr="00D51A51">
        <w:rPr>
          <w:rFonts w:ascii="Times New Roman" w:eastAsia="Arial" w:hAnsi="Times New Roman" w:cs="Times New Roman"/>
          <w:sz w:val="24"/>
          <w:szCs w:val="24"/>
          <w:vertAlign w:val="superscript"/>
        </w:rPr>
        <w:t>2</w:t>
      </w:r>
      <w:r w:rsidRPr="00D51A51">
        <w:rPr>
          <w:rFonts w:ascii="Times New Roman" w:eastAsia="Arial" w:hAnsi="Times New Roman" w:cs="Times New Roman"/>
          <w:sz w:val="24"/>
          <w:szCs w:val="24"/>
        </w:rPr>
        <w:t>, el trámite para expedición de certificados, constancias, diplomas, títulos o grados académicos, tendrá un plazo máximo de respuesta de un mes, por lo que las Instituciones educativas no deben extender la entrega de estos documentos a un plazo mayor de tres meses.</w:t>
      </w:r>
    </w:p>
    <w:p w14:paraId="524CB147" w14:textId="77777777" w:rsidR="00B15673" w:rsidRPr="00D51A51" w:rsidRDefault="00B15673" w:rsidP="00B15673">
      <w:pPr>
        <w:spacing w:after="0" w:line="240" w:lineRule="auto"/>
        <w:ind w:right="124"/>
        <w:jc w:val="both"/>
        <w:rPr>
          <w:rFonts w:ascii="Times New Roman" w:eastAsia="Times New Roman" w:hAnsi="Times New Roman" w:cs="Times New Roman"/>
          <w:sz w:val="24"/>
          <w:szCs w:val="24"/>
        </w:rPr>
      </w:pPr>
    </w:p>
    <w:p w14:paraId="6339E54E" w14:textId="77777777" w:rsidR="00B15673" w:rsidRPr="00D51A51" w:rsidRDefault="00B15673" w:rsidP="00B15673">
      <w:pPr>
        <w:spacing w:after="0" w:line="240" w:lineRule="auto"/>
        <w:ind w:right="124"/>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En relación a ello el 24 de mayo del 2023 la Suprema Corte de Justicia de la Nación emitió el criterio número 179/2023</w:t>
      </w:r>
      <w:r w:rsidRPr="00D51A51">
        <w:rPr>
          <w:rFonts w:ascii="Times New Roman" w:eastAsia="Arial" w:hAnsi="Times New Roman" w:cs="Times New Roman"/>
          <w:sz w:val="24"/>
          <w:szCs w:val="24"/>
          <w:vertAlign w:val="superscript"/>
        </w:rPr>
        <w:t>3</w:t>
      </w:r>
      <w:r w:rsidRPr="00D51A51">
        <w:rPr>
          <w:rFonts w:ascii="Times New Roman" w:eastAsia="Arial" w:hAnsi="Times New Roman" w:cs="Times New Roman"/>
          <w:sz w:val="24"/>
          <w:szCs w:val="24"/>
        </w:rPr>
        <w:t xml:space="preserve"> el cual estipula que:</w:t>
      </w:r>
    </w:p>
    <w:p w14:paraId="3F1ECC7C"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1B978126" w14:textId="77777777" w:rsidR="00B15673" w:rsidRPr="00D51A51" w:rsidRDefault="00B15673" w:rsidP="00B15673">
      <w:pPr>
        <w:spacing w:after="0" w:line="240" w:lineRule="auto"/>
        <w:ind w:right="157"/>
        <w:jc w:val="right"/>
        <w:rPr>
          <w:rFonts w:ascii="Times New Roman" w:eastAsia="Arial" w:hAnsi="Times New Roman" w:cs="Times New Roman"/>
          <w:sz w:val="24"/>
          <w:szCs w:val="24"/>
        </w:rPr>
      </w:pPr>
      <w:r w:rsidRPr="00D51A51">
        <w:rPr>
          <w:rFonts w:ascii="Times New Roman" w:eastAsia="Arial" w:hAnsi="Times New Roman" w:cs="Times New Roman"/>
          <w:b/>
          <w:i/>
          <w:sz w:val="24"/>
          <w:szCs w:val="24"/>
        </w:rPr>
        <w:t>No. 179/2023</w:t>
      </w:r>
    </w:p>
    <w:p w14:paraId="1E4248F4"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6FF56A51" w14:textId="77777777" w:rsidR="00B15673" w:rsidRPr="00D51A51" w:rsidRDefault="00B15673" w:rsidP="00B15673">
      <w:pPr>
        <w:spacing w:after="0" w:line="240" w:lineRule="auto"/>
        <w:ind w:left="822" w:right="121"/>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U</w:t>
      </w:r>
      <w:r w:rsidRPr="00D51A51">
        <w:rPr>
          <w:rFonts w:ascii="Times New Roman" w:eastAsia="Arial" w:hAnsi="Times New Roman" w:cs="Times New Roman"/>
          <w:i/>
          <w:sz w:val="24"/>
          <w:szCs w:val="24"/>
        </w:rPr>
        <w:t>NIVERSIDADES PRIVADAS REALIZAN ACTOS EQUIPARABLES A LOS DE UNA AUTORIDAD PARA EFECTOS DEL JUICIO DE AMPARO CUANDO OMITEN TRAMITAR O ENTREGAR TÍTULO PROFESIONAL.</w:t>
      </w:r>
    </w:p>
    <w:p w14:paraId="34FC8FAD"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5820A934" w14:textId="77777777" w:rsidR="00B15673" w:rsidRPr="00D51A51" w:rsidRDefault="00B15673" w:rsidP="00B15673">
      <w:pPr>
        <w:spacing w:after="0" w:line="240" w:lineRule="auto"/>
        <w:ind w:left="822" w:right="120"/>
        <w:jc w:val="both"/>
        <w:rPr>
          <w:rFonts w:ascii="Times New Roman" w:eastAsia="Arial" w:hAnsi="Times New Roman" w:cs="Times New Roman"/>
          <w:sz w:val="24"/>
          <w:szCs w:val="24"/>
        </w:rPr>
      </w:pPr>
      <w:r w:rsidRPr="00D51A51">
        <w:rPr>
          <w:rFonts w:ascii="Times New Roman" w:eastAsia="Arial" w:hAnsi="Times New Roman" w:cs="Times New Roman"/>
          <w:i/>
          <w:sz w:val="24"/>
          <w:szCs w:val="24"/>
        </w:rPr>
        <w:t xml:space="preserve">La Segunda Sala de la Suprema Corte de Justicia de la Nación determinó que las </w:t>
      </w:r>
      <w:r w:rsidRPr="00D51A51">
        <w:rPr>
          <w:rFonts w:ascii="Times New Roman" w:eastAsia="Arial" w:hAnsi="Times New Roman" w:cs="Times New Roman"/>
          <w:b/>
          <w:i/>
          <w:sz w:val="24"/>
          <w:szCs w:val="24"/>
        </w:rPr>
        <w:t>universidades privadas se equiparan a una autoridad para efectos del juicio de amparo cuando omiten tramitar o entregar un título profesional.</w:t>
      </w:r>
    </w:p>
    <w:p w14:paraId="7808030F"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666A481D" w14:textId="77777777" w:rsidR="00B15673" w:rsidRPr="00D51A51" w:rsidRDefault="00B15673" w:rsidP="00B15673">
      <w:pPr>
        <w:spacing w:after="0" w:line="240" w:lineRule="auto"/>
        <w:ind w:left="822" w:right="121"/>
        <w:jc w:val="both"/>
        <w:rPr>
          <w:rFonts w:ascii="Times New Roman" w:eastAsia="Arial" w:hAnsi="Times New Roman" w:cs="Times New Roman"/>
          <w:sz w:val="24"/>
          <w:szCs w:val="24"/>
        </w:rPr>
      </w:pPr>
      <w:r w:rsidRPr="00D51A51">
        <w:rPr>
          <w:rFonts w:ascii="Times New Roman" w:eastAsia="Arial" w:hAnsi="Times New Roman" w:cs="Times New Roman"/>
          <w:b/>
          <w:i/>
          <w:sz w:val="24"/>
          <w:szCs w:val="24"/>
          <w:u w:val="thick" w:color="000000"/>
        </w:rPr>
        <w:t>Para que el particular se equipare a una autoridad para efectos del juicio de</w:t>
      </w:r>
      <w:r w:rsidRPr="00D51A51">
        <w:rPr>
          <w:rFonts w:ascii="Times New Roman" w:eastAsia="Arial" w:hAnsi="Times New Roman" w:cs="Times New Roman"/>
          <w:b/>
          <w:i/>
          <w:sz w:val="24"/>
          <w:szCs w:val="24"/>
        </w:rPr>
        <w:t xml:space="preserve"> </w:t>
      </w:r>
      <w:r w:rsidRPr="00D51A51">
        <w:rPr>
          <w:rFonts w:ascii="Times New Roman" w:eastAsia="Arial" w:hAnsi="Times New Roman" w:cs="Times New Roman"/>
          <w:b/>
          <w:i/>
          <w:sz w:val="24"/>
          <w:szCs w:val="24"/>
          <w:u w:val="thick" w:color="000000"/>
        </w:rPr>
        <w:t>amparo es necesario que sus funciones estén determinadas por una norma</w:t>
      </w:r>
      <w:r w:rsidRPr="00D51A51">
        <w:rPr>
          <w:rFonts w:ascii="Times New Roman" w:eastAsia="Arial" w:hAnsi="Times New Roman" w:cs="Times New Roman"/>
          <w:b/>
          <w:i/>
          <w:sz w:val="24"/>
          <w:szCs w:val="24"/>
        </w:rPr>
        <w:t xml:space="preserve"> </w:t>
      </w:r>
      <w:r w:rsidRPr="00D51A51">
        <w:rPr>
          <w:rFonts w:ascii="Times New Roman" w:eastAsia="Arial" w:hAnsi="Times New Roman" w:cs="Times New Roman"/>
          <w:b/>
          <w:i/>
          <w:sz w:val="24"/>
          <w:szCs w:val="24"/>
          <w:u w:val="thick" w:color="000000"/>
        </w:rPr>
        <w:t xml:space="preserve">general, </w:t>
      </w:r>
      <w:r w:rsidRPr="00D51A51">
        <w:rPr>
          <w:rFonts w:ascii="Times New Roman" w:eastAsia="Arial" w:hAnsi="Times New Roman" w:cs="Times New Roman"/>
          <w:b/>
          <w:i/>
          <w:sz w:val="24"/>
          <w:szCs w:val="24"/>
        </w:rPr>
        <w:t xml:space="preserve"> </w:t>
      </w:r>
      <w:r w:rsidRPr="00D51A51">
        <w:rPr>
          <w:rFonts w:ascii="Times New Roman" w:eastAsia="Arial" w:hAnsi="Times New Roman" w:cs="Times New Roman"/>
          <w:i/>
          <w:sz w:val="24"/>
          <w:szCs w:val="24"/>
        </w:rPr>
        <w:t>que dicte, ordene, ejecute o trate de ejecutar un acto que cree, modifique o extinga situaciones jurídicas en forma unilateral y obligatoria y que su actuación se ubique dentro de un plano de supra a subordinación respecto del gobernado.</w:t>
      </w:r>
    </w:p>
    <w:p w14:paraId="165D6F82"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198B8214" w14:textId="77777777" w:rsidR="00B15673" w:rsidRPr="00D51A51" w:rsidRDefault="00B15673" w:rsidP="00B15673">
      <w:pPr>
        <w:spacing w:after="0" w:line="240" w:lineRule="auto"/>
        <w:ind w:left="822" w:right="121"/>
        <w:jc w:val="both"/>
        <w:rPr>
          <w:rFonts w:ascii="Times New Roman" w:eastAsia="Arial" w:hAnsi="Times New Roman" w:cs="Times New Roman"/>
          <w:sz w:val="24"/>
          <w:szCs w:val="24"/>
        </w:rPr>
      </w:pPr>
      <w:r w:rsidRPr="00D51A51">
        <w:rPr>
          <w:rFonts w:ascii="Times New Roman" w:eastAsia="Arial" w:hAnsi="Times New Roman" w:cs="Times New Roman"/>
          <w:i/>
          <w:sz w:val="24"/>
          <w:szCs w:val="24"/>
        </w:rPr>
        <w:t>En el caso, los particulares a quienes el Estado les permite prestar el servicio de educación superior a través de una autorización o reconocimiento de validez oficial, al formar parte del Sistema Educativo Nacional, asumen la responsabilidad de cumplir con lo establecido por la Constitución y las leyes que rigen la materia pues, de su observancia estricta, depende el ejercicio efectivo del derecho a la educación.</w:t>
      </w:r>
    </w:p>
    <w:p w14:paraId="180A076B"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53CB58A8" w14:textId="77777777" w:rsidR="00B15673" w:rsidRPr="00D51A51" w:rsidRDefault="00B15673" w:rsidP="00B15673">
      <w:pPr>
        <w:spacing w:after="0" w:line="240" w:lineRule="auto"/>
        <w:rPr>
          <w:rFonts w:ascii="Times New Roman" w:eastAsia="Arial" w:hAnsi="Times New Roman" w:cs="Times New Roman"/>
          <w:sz w:val="18"/>
          <w:szCs w:val="24"/>
        </w:rPr>
      </w:pPr>
      <w:r w:rsidRPr="00D51A51">
        <w:rPr>
          <w:rFonts w:ascii="Times New Roman" w:eastAsia="Calibri" w:hAnsi="Times New Roman" w:cs="Times New Roman"/>
          <w:sz w:val="24"/>
          <w:szCs w:val="24"/>
          <w:vertAlign w:val="superscript"/>
        </w:rPr>
        <w:t>1</w:t>
      </w:r>
      <w:r w:rsidRPr="00D51A51">
        <w:rPr>
          <w:rFonts w:ascii="Times New Roman" w:eastAsia="Calibri" w:hAnsi="Times New Roman" w:cs="Times New Roman"/>
          <w:sz w:val="24"/>
          <w:szCs w:val="24"/>
        </w:rPr>
        <w:t xml:space="preserve"> </w:t>
      </w:r>
      <w:r w:rsidRPr="00D51A51">
        <w:rPr>
          <w:rFonts w:ascii="Times New Roman" w:eastAsia="Arial" w:hAnsi="Times New Roman" w:cs="Times New Roman"/>
          <w:sz w:val="18"/>
          <w:szCs w:val="24"/>
        </w:rPr>
        <w:t>Manual de Procedimientos de la Subdirección de Profesiones, Código 205201100-01, visible en:</w:t>
      </w:r>
    </w:p>
    <w:p w14:paraId="3B14F521" w14:textId="77777777" w:rsidR="00B15673" w:rsidRPr="00D51A51" w:rsidRDefault="00FA73FF" w:rsidP="00B15673">
      <w:pPr>
        <w:spacing w:after="0" w:line="240" w:lineRule="auto"/>
        <w:rPr>
          <w:rFonts w:ascii="Times New Roman" w:eastAsia="Calibri" w:hAnsi="Times New Roman" w:cs="Times New Roman"/>
          <w:sz w:val="18"/>
          <w:szCs w:val="24"/>
        </w:rPr>
      </w:pPr>
      <w:hyperlink r:id="rId24">
        <w:r w:rsidR="00B15673" w:rsidRPr="00D51A51">
          <w:rPr>
            <w:rFonts w:ascii="Times New Roman" w:eastAsia="Calibri" w:hAnsi="Times New Roman" w:cs="Times New Roman"/>
            <w:sz w:val="18"/>
            <w:szCs w:val="24"/>
          </w:rPr>
          <w:t>https://legislacion.edomex.gob.mx/sites/legislacion.edomex.gob.mx/files/files/pdf/gct/2017/ene134.pdf</w:t>
        </w:r>
      </w:hyperlink>
    </w:p>
    <w:p w14:paraId="2E0CD37F" w14:textId="77777777" w:rsidR="00B15673" w:rsidRPr="00D51A51" w:rsidRDefault="00B15673" w:rsidP="00B15673">
      <w:pPr>
        <w:spacing w:after="0" w:line="240" w:lineRule="auto"/>
        <w:ind w:right="306"/>
        <w:jc w:val="both"/>
        <w:rPr>
          <w:rFonts w:ascii="Times New Roman" w:eastAsia="Arial" w:hAnsi="Times New Roman" w:cs="Times New Roman"/>
          <w:sz w:val="18"/>
          <w:szCs w:val="24"/>
        </w:rPr>
      </w:pPr>
      <w:r w:rsidRPr="00D51A51">
        <w:rPr>
          <w:rFonts w:ascii="Times New Roman" w:eastAsia="Calibri" w:hAnsi="Times New Roman" w:cs="Times New Roman"/>
          <w:sz w:val="24"/>
          <w:szCs w:val="24"/>
          <w:vertAlign w:val="superscript"/>
        </w:rPr>
        <w:t>2</w:t>
      </w:r>
      <w:r w:rsidRPr="00D51A51">
        <w:rPr>
          <w:rFonts w:ascii="Times New Roman" w:eastAsia="Calibri" w:hAnsi="Times New Roman" w:cs="Times New Roman"/>
          <w:sz w:val="18"/>
          <w:szCs w:val="24"/>
        </w:rPr>
        <w:t xml:space="preserve"> </w:t>
      </w:r>
      <w:r w:rsidRPr="00D51A51">
        <w:rPr>
          <w:rFonts w:ascii="Times New Roman" w:eastAsia="Arial" w:hAnsi="Times New Roman" w:cs="Times New Roman"/>
          <w:sz w:val="18"/>
          <w:szCs w:val="24"/>
        </w:rPr>
        <w:t>Ventanilla Electrónica Única de Gobierno del Estado de México, bajo el título “Inscripción de Títulos Profesionales de Educación Superior, Incorporadas a la Secretaría de Educación del Gobierno del Estado de México” visible en:</w:t>
      </w:r>
    </w:p>
    <w:p w14:paraId="3D1A872E" w14:textId="77777777" w:rsidR="00B15673" w:rsidRPr="00D51A51" w:rsidRDefault="00B15673" w:rsidP="00B15673">
      <w:pPr>
        <w:spacing w:after="0" w:line="240" w:lineRule="auto"/>
        <w:rPr>
          <w:rFonts w:ascii="Times New Roman" w:eastAsia="Arial" w:hAnsi="Times New Roman" w:cs="Times New Roman"/>
          <w:sz w:val="18"/>
          <w:szCs w:val="24"/>
        </w:rPr>
      </w:pPr>
      <w:r w:rsidRPr="00D51A51">
        <w:rPr>
          <w:rFonts w:ascii="Times New Roman" w:eastAsia="Arial" w:hAnsi="Times New Roman" w:cs="Times New Roman"/>
          <w:sz w:val="18"/>
          <w:szCs w:val="24"/>
        </w:rPr>
        <w:t>https://sistemas2.edomex.gob.mx/TramitesyServicios/Tramite?tram=282&amp;cont=0</w:t>
      </w:r>
    </w:p>
    <w:p w14:paraId="3DC0B399" w14:textId="77777777" w:rsidR="00B15673" w:rsidRPr="00D51A51" w:rsidRDefault="00B15673" w:rsidP="00B15673">
      <w:pPr>
        <w:spacing w:after="0" w:line="240" w:lineRule="auto"/>
        <w:rPr>
          <w:rFonts w:ascii="Times New Roman" w:eastAsia="Times New Roman" w:hAnsi="Times New Roman" w:cs="Times New Roman"/>
          <w:sz w:val="18"/>
          <w:szCs w:val="24"/>
        </w:rPr>
      </w:pPr>
      <w:r w:rsidRPr="00D51A51">
        <w:rPr>
          <w:rFonts w:ascii="Times New Roman" w:eastAsia="Calibri" w:hAnsi="Times New Roman" w:cs="Times New Roman"/>
          <w:sz w:val="24"/>
          <w:szCs w:val="24"/>
          <w:vertAlign w:val="superscript"/>
        </w:rPr>
        <w:t>3</w:t>
      </w:r>
      <w:r w:rsidRPr="00D51A51">
        <w:rPr>
          <w:rFonts w:ascii="Times New Roman" w:eastAsia="Calibri" w:hAnsi="Times New Roman" w:cs="Times New Roman"/>
          <w:sz w:val="24"/>
          <w:szCs w:val="24"/>
        </w:rPr>
        <w:t xml:space="preserve"> </w:t>
      </w:r>
      <w:r w:rsidRPr="00D51A51">
        <w:rPr>
          <w:rFonts w:ascii="Times New Roman" w:eastAsia="Arial" w:hAnsi="Times New Roman" w:cs="Times New Roman"/>
          <w:sz w:val="18"/>
          <w:szCs w:val="24"/>
        </w:rPr>
        <w:t>Suprema Corte de Justicia de la Nación https:/</w:t>
      </w:r>
      <w:hyperlink r:id="rId25">
        <w:r w:rsidRPr="00D51A51">
          <w:rPr>
            <w:rFonts w:ascii="Times New Roman" w:eastAsia="Arial" w:hAnsi="Times New Roman" w:cs="Times New Roman"/>
            <w:sz w:val="18"/>
            <w:szCs w:val="24"/>
          </w:rPr>
          <w:t>/www.internet2.scjn.gob.mx/red2/comunicados/noticia.asp</w:t>
        </w:r>
      </w:hyperlink>
      <w:r w:rsidRPr="00D51A51">
        <w:rPr>
          <w:rFonts w:ascii="Times New Roman" w:eastAsia="Arial" w:hAnsi="Times New Roman" w:cs="Times New Roman"/>
          <w:sz w:val="18"/>
          <w:szCs w:val="24"/>
        </w:rPr>
        <w:t>?id=7365</w:t>
      </w:r>
    </w:p>
    <w:p w14:paraId="24B6BDCA"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119BB39F" w14:textId="77777777" w:rsidR="00B15673" w:rsidRPr="00D51A51" w:rsidRDefault="00B15673" w:rsidP="00B15673">
      <w:pPr>
        <w:spacing w:after="0" w:line="240" w:lineRule="auto"/>
        <w:ind w:left="822" w:right="119"/>
        <w:jc w:val="both"/>
        <w:rPr>
          <w:rFonts w:ascii="Times New Roman" w:eastAsia="Arial" w:hAnsi="Times New Roman" w:cs="Times New Roman"/>
          <w:sz w:val="24"/>
          <w:szCs w:val="24"/>
        </w:rPr>
      </w:pPr>
      <w:r w:rsidRPr="00D51A51">
        <w:rPr>
          <w:rFonts w:ascii="Times New Roman" w:eastAsia="Arial" w:hAnsi="Times New Roman" w:cs="Times New Roman"/>
          <w:i/>
          <w:sz w:val="24"/>
          <w:szCs w:val="24"/>
        </w:rPr>
        <w:t xml:space="preserve">Al respecto, </w:t>
      </w:r>
      <w:r w:rsidRPr="00D51A51">
        <w:rPr>
          <w:rFonts w:ascii="Times New Roman" w:eastAsia="Arial" w:hAnsi="Times New Roman" w:cs="Times New Roman"/>
          <w:b/>
          <w:i/>
          <w:sz w:val="24"/>
          <w:szCs w:val="24"/>
        </w:rPr>
        <w:t>la Ley General de Educación y la Ley General de Educación Superior prevén que las instituciones del Sistema Educativo Nacional expedirán certificados y otorgarán constancias, diplomas, títulos o grados académicos a las personas que hayan concluido estudios de conformidad con los requisitos de los planes y programas de estudio.</w:t>
      </w:r>
    </w:p>
    <w:p w14:paraId="1D4687F2"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35DA16B2" w14:textId="77777777" w:rsidR="00B15673" w:rsidRPr="00D51A51" w:rsidRDefault="00B15673" w:rsidP="00B15673">
      <w:pPr>
        <w:spacing w:after="0" w:line="240" w:lineRule="auto"/>
        <w:ind w:left="822" w:right="120"/>
        <w:jc w:val="both"/>
        <w:rPr>
          <w:rFonts w:ascii="Times New Roman" w:eastAsia="Arial" w:hAnsi="Times New Roman" w:cs="Times New Roman"/>
          <w:sz w:val="24"/>
          <w:szCs w:val="24"/>
        </w:rPr>
      </w:pPr>
      <w:r w:rsidRPr="00D51A51">
        <w:rPr>
          <w:rFonts w:ascii="Times New Roman" w:eastAsia="Arial" w:hAnsi="Times New Roman" w:cs="Times New Roman"/>
          <w:b/>
          <w:i/>
          <w:sz w:val="24"/>
          <w:szCs w:val="24"/>
        </w:rPr>
        <w:t xml:space="preserve">En este contexto, cuando una universidad privada no tramita o entrega un título profesional a un alumno que cumple los requisitos establecidos en los planes y programas de estudio correspondientes, está afectando derechos en términos de la Ley de Amparo, </w:t>
      </w:r>
      <w:r w:rsidRPr="00D51A51">
        <w:rPr>
          <w:rFonts w:ascii="Times New Roman" w:eastAsia="Arial" w:hAnsi="Times New Roman" w:cs="Times New Roman"/>
          <w:i/>
          <w:sz w:val="24"/>
          <w:szCs w:val="24"/>
        </w:rPr>
        <w:t>pues le impide el ejercicio de su derecho humano a la libertad de profesión, así como la tramitación de su cédula profesional y el registro de los documentos ante el Sistema de Información y Gestión Educativa para que tengan validez en todo el país.</w:t>
      </w:r>
    </w:p>
    <w:p w14:paraId="0AA584F5" w14:textId="77777777" w:rsidR="00B15673" w:rsidRPr="00D51A51" w:rsidRDefault="00B15673" w:rsidP="00B15673">
      <w:pPr>
        <w:spacing w:after="0" w:line="240" w:lineRule="auto"/>
        <w:ind w:right="116"/>
        <w:jc w:val="both"/>
        <w:rPr>
          <w:rFonts w:ascii="Times New Roman" w:eastAsia="Arial" w:hAnsi="Times New Roman" w:cs="Times New Roman"/>
          <w:sz w:val="24"/>
          <w:szCs w:val="24"/>
        </w:rPr>
      </w:pPr>
    </w:p>
    <w:p w14:paraId="0AEA59C3" w14:textId="77777777" w:rsidR="00B15673" w:rsidRPr="00D51A51" w:rsidRDefault="00B15673" w:rsidP="00B15673">
      <w:pPr>
        <w:spacing w:after="0" w:line="240" w:lineRule="auto"/>
        <w:ind w:right="116"/>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En otra situación, acontece el hecho de que a los estudiantes universitarios se les cobre un costo elevado para realizar el trámite de titulación en el cual se incluyen servicios extras aparte de la tramitación de los documentos básicos. Dichos cobros rondan entre los $16,000.00 a $30,000.00 mil pesos, por lo que estudiantes se ven en la necesidad de discernir educativamente al no poder solventar un gasto tan excesivo.</w:t>
      </w:r>
    </w:p>
    <w:p w14:paraId="5B824E80"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310A7B56" w14:textId="77777777" w:rsidR="00B15673" w:rsidRPr="00D51A51" w:rsidRDefault="00B15673" w:rsidP="00B15673">
      <w:pPr>
        <w:spacing w:after="0" w:line="240" w:lineRule="auto"/>
        <w:ind w:right="116"/>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Un ejemplo claro de ello es: la Universidad Interamericana para el Desarrollo UNID, cuyo pago de titulación para el año 2020-2021 rondaba entre los $16,229.00 a los $20,098.00, la Universidad Interamericana (UI) cuyo pago por concepto de titulación es de $19,600.00, la Universidad Insurgentes (UIN)</w:t>
      </w:r>
      <w:r w:rsidRPr="00D51A51">
        <w:rPr>
          <w:rFonts w:ascii="Times New Roman" w:eastAsia="Arial" w:hAnsi="Times New Roman" w:cs="Times New Roman"/>
          <w:sz w:val="24"/>
          <w:szCs w:val="24"/>
          <w:vertAlign w:val="superscript"/>
        </w:rPr>
        <w:t>4</w:t>
      </w:r>
      <w:r w:rsidRPr="00D51A51">
        <w:rPr>
          <w:rFonts w:ascii="Times New Roman" w:eastAsia="Arial" w:hAnsi="Times New Roman" w:cs="Times New Roman"/>
          <w:sz w:val="24"/>
          <w:szCs w:val="24"/>
        </w:rPr>
        <w:t xml:space="preserve"> cuyo pago por concepto de titulación es de $20,752.00, Universidad de Estudios Tecnológicos y Avanzados para la Comunidad (ETAC)</w:t>
      </w:r>
      <w:r w:rsidRPr="00D51A51">
        <w:rPr>
          <w:rFonts w:ascii="Times New Roman" w:eastAsia="Arial" w:hAnsi="Times New Roman" w:cs="Times New Roman"/>
          <w:sz w:val="24"/>
          <w:szCs w:val="24"/>
          <w:vertAlign w:val="superscript"/>
        </w:rPr>
        <w:t>5</w:t>
      </w:r>
      <w:r w:rsidRPr="00D51A51">
        <w:rPr>
          <w:rFonts w:ascii="Times New Roman" w:eastAsia="Arial" w:hAnsi="Times New Roman" w:cs="Times New Roman"/>
          <w:sz w:val="24"/>
          <w:szCs w:val="24"/>
        </w:rPr>
        <w:t xml:space="preserve"> cuyo pago por concepto de titulación es de aproximadamente $14,000.00, la Universidad Tecnológica Latinoamericana (UTEL)</w:t>
      </w:r>
      <w:r w:rsidRPr="00D51A51">
        <w:rPr>
          <w:rFonts w:ascii="Times New Roman" w:eastAsia="Arial" w:hAnsi="Times New Roman" w:cs="Times New Roman"/>
          <w:sz w:val="24"/>
          <w:szCs w:val="24"/>
          <w:vertAlign w:val="superscript"/>
        </w:rPr>
        <w:t>6</w:t>
      </w:r>
      <w:r w:rsidRPr="00D51A51">
        <w:rPr>
          <w:rFonts w:ascii="Times New Roman" w:eastAsia="Arial" w:hAnsi="Times New Roman" w:cs="Times New Roman"/>
          <w:sz w:val="24"/>
          <w:szCs w:val="24"/>
        </w:rPr>
        <w:t>, cuyo pago por concepto de titulación ronda en $15,000.00 pesos; entre otras universidades.</w:t>
      </w:r>
    </w:p>
    <w:p w14:paraId="7A2A6F3A"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48F9EDDE" w14:textId="77777777" w:rsidR="00B15673" w:rsidRPr="00D51A51" w:rsidRDefault="00B15673" w:rsidP="00B15673">
      <w:pPr>
        <w:spacing w:after="0" w:line="240" w:lineRule="auto"/>
        <w:ind w:right="125"/>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En este sentido el Artículo 79, Fracción X, inciso a, numeral 2, así como la fracción XV, inciso a numeral 1 y 2 e inciso b del Código Financiero del Estado de México y</w:t>
      </w:r>
    </w:p>
    <w:p w14:paraId="372749C5" w14:textId="77777777" w:rsidR="00B15673" w:rsidRPr="00D51A51" w:rsidRDefault="00B15673" w:rsidP="00B15673">
      <w:pPr>
        <w:spacing w:after="0" w:line="240" w:lineRule="auto"/>
        <w:ind w:right="190"/>
        <w:rPr>
          <w:rFonts w:ascii="Times New Roman" w:eastAsia="Times New Roman" w:hAnsi="Times New Roman" w:cs="Times New Roman"/>
          <w:sz w:val="24"/>
          <w:szCs w:val="24"/>
        </w:rPr>
      </w:pPr>
    </w:p>
    <w:p w14:paraId="7945E886" w14:textId="77777777" w:rsidR="00B15673" w:rsidRPr="00D51A51" w:rsidRDefault="00B15673" w:rsidP="00B15673">
      <w:pPr>
        <w:spacing w:after="0" w:line="240" w:lineRule="auto"/>
        <w:ind w:right="190"/>
        <w:rPr>
          <w:rFonts w:ascii="Times New Roman" w:eastAsia="Arial" w:hAnsi="Times New Roman" w:cs="Times New Roman"/>
          <w:sz w:val="18"/>
          <w:szCs w:val="18"/>
        </w:rPr>
      </w:pPr>
      <w:r w:rsidRPr="00D51A51">
        <w:rPr>
          <w:rFonts w:ascii="Times New Roman" w:eastAsia="Calibri" w:hAnsi="Times New Roman" w:cs="Times New Roman"/>
          <w:sz w:val="24"/>
          <w:szCs w:val="24"/>
          <w:vertAlign w:val="superscript"/>
        </w:rPr>
        <w:t>4</w:t>
      </w:r>
      <w:r w:rsidRPr="00D51A51">
        <w:rPr>
          <w:rFonts w:ascii="Times New Roman" w:eastAsia="Calibri" w:hAnsi="Times New Roman" w:cs="Times New Roman"/>
          <w:sz w:val="24"/>
          <w:szCs w:val="24"/>
        </w:rPr>
        <w:t xml:space="preserve"> </w:t>
      </w:r>
      <w:r w:rsidRPr="00D51A51">
        <w:rPr>
          <w:rFonts w:ascii="Times New Roman" w:eastAsia="Arial" w:hAnsi="Times New Roman" w:cs="Times New Roman"/>
          <w:sz w:val="18"/>
          <w:szCs w:val="18"/>
        </w:rPr>
        <w:t xml:space="preserve">Página Oficial Universidad Insurgentes, visible en </w:t>
      </w:r>
      <w:hyperlink r:id="rId26">
        <w:r w:rsidRPr="00D51A51">
          <w:rPr>
            <w:rFonts w:ascii="Times New Roman" w:eastAsia="Arial" w:hAnsi="Times New Roman" w:cs="Times New Roman"/>
            <w:sz w:val="18"/>
            <w:szCs w:val="18"/>
          </w:rPr>
          <w:t>https://www.universidadinsurgentes.edu.mx/resuelve-tus-dudas/tramite-de-titulacion-sep-</w:t>
        </w:r>
      </w:hyperlink>
      <w:r w:rsidRPr="00D51A51">
        <w:rPr>
          <w:rFonts w:ascii="Times New Roman" w:eastAsia="Arial" w:hAnsi="Times New Roman" w:cs="Times New Roman"/>
          <w:sz w:val="18"/>
          <w:szCs w:val="18"/>
        </w:rPr>
        <w:t xml:space="preserve"> </w:t>
      </w:r>
      <w:hyperlink r:id="rId27">
        <w:r w:rsidRPr="00D51A51">
          <w:rPr>
            <w:rFonts w:ascii="Times New Roman" w:eastAsia="Arial" w:hAnsi="Times New Roman" w:cs="Times New Roman"/>
            <w:sz w:val="18"/>
            <w:szCs w:val="18"/>
          </w:rPr>
          <w:t>en-portal-</w:t>
        </w:r>
        <w:proofErr w:type="spellStart"/>
        <w:r w:rsidRPr="00D51A51">
          <w:rPr>
            <w:rFonts w:ascii="Times New Roman" w:eastAsia="Arial" w:hAnsi="Times New Roman" w:cs="Times New Roman"/>
            <w:sz w:val="18"/>
            <w:szCs w:val="18"/>
          </w:rPr>
          <w:t>uin</w:t>
        </w:r>
        <w:proofErr w:type="spellEnd"/>
      </w:hyperlink>
    </w:p>
    <w:p w14:paraId="09F65458" w14:textId="77777777" w:rsidR="00B15673" w:rsidRPr="00D51A51" w:rsidRDefault="00B15673" w:rsidP="00B15673">
      <w:pPr>
        <w:spacing w:after="0" w:line="240" w:lineRule="auto"/>
        <w:rPr>
          <w:rFonts w:ascii="Times New Roman" w:eastAsia="Arial" w:hAnsi="Times New Roman" w:cs="Times New Roman"/>
          <w:sz w:val="18"/>
          <w:szCs w:val="18"/>
        </w:rPr>
      </w:pPr>
      <w:r w:rsidRPr="00D51A51">
        <w:rPr>
          <w:rFonts w:ascii="Times New Roman" w:eastAsia="Arial" w:hAnsi="Times New Roman" w:cs="Times New Roman"/>
          <w:sz w:val="24"/>
          <w:szCs w:val="24"/>
          <w:vertAlign w:val="superscript"/>
        </w:rPr>
        <w:t>5</w:t>
      </w:r>
      <w:r w:rsidRPr="00D51A51">
        <w:rPr>
          <w:rFonts w:ascii="Times New Roman" w:eastAsia="Arial" w:hAnsi="Times New Roman" w:cs="Times New Roman"/>
          <w:sz w:val="24"/>
          <w:szCs w:val="24"/>
        </w:rPr>
        <w:t xml:space="preserve"> </w:t>
      </w:r>
      <w:r w:rsidRPr="00D51A51">
        <w:rPr>
          <w:rFonts w:ascii="Times New Roman" w:eastAsia="Arial" w:hAnsi="Times New Roman" w:cs="Times New Roman"/>
          <w:sz w:val="18"/>
          <w:szCs w:val="18"/>
        </w:rPr>
        <w:t>Página Oficial Universidad de Estudios Tecnológicos y Avanzados para la Comunidad (ETAC), visible en:</w:t>
      </w:r>
    </w:p>
    <w:p w14:paraId="4A0E6A97" w14:textId="77777777" w:rsidR="00B15673" w:rsidRPr="00D51A51" w:rsidRDefault="00FA73FF" w:rsidP="00B15673">
      <w:pPr>
        <w:spacing w:after="0" w:line="240" w:lineRule="auto"/>
        <w:ind w:right="194"/>
        <w:rPr>
          <w:rFonts w:ascii="Times New Roman" w:eastAsia="Arial" w:hAnsi="Times New Roman" w:cs="Times New Roman"/>
          <w:sz w:val="18"/>
          <w:szCs w:val="18"/>
        </w:rPr>
      </w:pPr>
      <w:hyperlink r:id="rId28" w:anchor=":~:text=Costo%20de%20titulaci%C3%B3n%20aproximadamente%20%2414%2C000.00,12%20a%2014%20meses%20aproximadamente">
        <w:r w:rsidR="00B15673" w:rsidRPr="00D51A51">
          <w:rPr>
            <w:rFonts w:ascii="Times New Roman" w:eastAsia="Arial" w:hAnsi="Times New Roman" w:cs="Times New Roman"/>
            <w:sz w:val="18"/>
            <w:szCs w:val="18"/>
          </w:rPr>
          <w:t>https://udemex.edu.mx/Maestria(ETAC).html#:~:text=Costo%20de%20titulaci%C3%B3n%20aproximadamente%20%2414%2C000.00,12%20</w:t>
        </w:r>
      </w:hyperlink>
      <w:hyperlink r:id="rId29" w:anchor=":~:text=Costo%20de%20titulaci%C3%B3n%20aproximadamente%20%2414%2C000.00,12%20a%2014%20meses%20aproximadamente">
        <w:r w:rsidR="00B15673" w:rsidRPr="00D51A51">
          <w:rPr>
            <w:rFonts w:ascii="Times New Roman" w:eastAsia="Arial" w:hAnsi="Times New Roman" w:cs="Times New Roman"/>
            <w:sz w:val="18"/>
            <w:szCs w:val="18"/>
          </w:rPr>
          <w:t xml:space="preserve"> a%2014%20meses%20aproximadamente.</w:t>
        </w:r>
      </w:hyperlink>
    </w:p>
    <w:p w14:paraId="261C0CA8" w14:textId="77777777" w:rsidR="00B15673" w:rsidRPr="00D51A51" w:rsidRDefault="00B15673" w:rsidP="00B15673">
      <w:pPr>
        <w:spacing w:after="0" w:line="240" w:lineRule="auto"/>
        <w:rPr>
          <w:rFonts w:ascii="Times New Roman" w:eastAsia="Arial" w:hAnsi="Times New Roman" w:cs="Times New Roman"/>
          <w:sz w:val="18"/>
          <w:szCs w:val="24"/>
        </w:rPr>
      </w:pPr>
      <w:r w:rsidRPr="00D51A51">
        <w:rPr>
          <w:rFonts w:ascii="Times New Roman" w:eastAsia="Arial" w:hAnsi="Times New Roman" w:cs="Times New Roman"/>
          <w:sz w:val="24"/>
          <w:szCs w:val="24"/>
          <w:vertAlign w:val="superscript"/>
        </w:rPr>
        <w:t>6</w:t>
      </w:r>
      <w:r w:rsidRPr="00D51A51">
        <w:rPr>
          <w:rFonts w:ascii="Times New Roman" w:eastAsia="Arial" w:hAnsi="Times New Roman" w:cs="Times New Roman"/>
          <w:sz w:val="24"/>
          <w:szCs w:val="24"/>
        </w:rPr>
        <w:t xml:space="preserve"> </w:t>
      </w:r>
      <w:r w:rsidRPr="00D51A51">
        <w:rPr>
          <w:rFonts w:ascii="Times New Roman" w:eastAsia="Arial" w:hAnsi="Times New Roman" w:cs="Times New Roman"/>
          <w:sz w:val="18"/>
          <w:szCs w:val="24"/>
        </w:rPr>
        <w:t>Página Oficial Universidad Tecnológica Latinoamericana (UTEL), visible en:</w:t>
      </w:r>
    </w:p>
    <w:p w14:paraId="1D1E4ECB" w14:textId="77777777" w:rsidR="00B15673" w:rsidRPr="00D51A51" w:rsidRDefault="00FA73FF" w:rsidP="00B15673">
      <w:pPr>
        <w:spacing w:after="0" w:line="240" w:lineRule="auto"/>
        <w:rPr>
          <w:rFonts w:ascii="Times New Roman" w:eastAsia="Arial" w:hAnsi="Times New Roman" w:cs="Times New Roman"/>
          <w:sz w:val="18"/>
          <w:szCs w:val="24"/>
        </w:rPr>
      </w:pPr>
      <w:hyperlink r:id="rId30" w:anchor=":~:text=El%20costo%20total%20de%20tu,Secretar%C3%ADa%20de%20Educaci%C3%B3n%20%2D%20SEP">
        <w:r w:rsidR="00B15673" w:rsidRPr="00D51A51">
          <w:rPr>
            <w:rFonts w:ascii="Times New Roman" w:eastAsia="Arial" w:hAnsi="Times New Roman" w:cs="Times New Roman"/>
            <w:sz w:val="18"/>
            <w:szCs w:val="24"/>
          </w:rPr>
          <w:t>https://utel.mx/titulacion/titulacion.html#:~:text=El%20costo%20total%20de%20tu,Secretar%C3%ADa%20de%20Educaci%C3%B3n%20%2D</w:t>
        </w:r>
      </w:hyperlink>
      <w:hyperlink r:id="rId31" w:anchor=":~:text=El%20costo%20total%20de%20tu,Secretar%C3%ADa%20de%20Educaci%C3%B3n%20%2D%20SEP">
        <w:r w:rsidR="00B15673" w:rsidRPr="00D51A51">
          <w:rPr>
            <w:rFonts w:ascii="Times New Roman" w:eastAsia="Arial" w:hAnsi="Times New Roman" w:cs="Times New Roman"/>
            <w:sz w:val="18"/>
            <w:szCs w:val="24"/>
          </w:rPr>
          <w:t>%20SEP).</w:t>
        </w:r>
      </w:hyperlink>
    </w:p>
    <w:p w14:paraId="2EC17958"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4F58F644" w14:textId="77777777" w:rsidR="00B15673" w:rsidRPr="00D51A51" w:rsidRDefault="00B15673" w:rsidP="00B15673">
      <w:pPr>
        <w:spacing w:after="0" w:line="240" w:lineRule="auto"/>
        <w:ind w:right="144"/>
        <w:rPr>
          <w:rFonts w:ascii="Times New Roman" w:eastAsia="Arial" w:hAnsi="Times New Roman" w:cs="Times New Roman"/>
          <w:sz w:val="24"/>
          <w:szCs w:val="24"/>
        </w:rPr>
      </w:pPr>
      <w:r w:rsidRPr="00D51A51">
        <w:rPr>
          <w:rFonts w:ascii="Times New Roman" w:eastAsia="Arial" w:hAnsi="Times New Roman" w:cs="Times New Roman"/>
          <w:sz w:val="24"/>
          <w:szCs w:val="24"/>
        </w:rPr>
        <w:t>Municipios estipula que el costo de trámite para expedición e inscripción de certificado, constancia, diplomas de especialidad, titulo o grado académico será de:</w:t>
      </w:r>
    </w:p>
    <w:p w14:paraId="22EC6B9E"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62E948DD" w14:textId="77777777" w:rsidR="00B15673" w:rsidRPr="00D51A51" w:rsidRDefault="00B15673" w:rsidP="00B15673">
      <w:pPr>
        <w:spacing w:after="0" w:line="240" w:lineRule="auto"/>
        <w:ind w:left="1688" w:right="1654"/>
        <w:jc w:val="center"/>
        <w:rPr>
          <w:rFonts w:ascii="Times New Roman" w:eastAsia="Arial" w:hAnsi="Times New Roman" w:cs="Times New Roman"/>
          <w:sz w:val="24"/>
          <w:szCs w:val="24"/>
        </w:rPr>
      </w:pPr>
      <w:r w:rsidRPr="00D51A51">
        <w:rPr>
          <w:rFonts w:ascii="Times New Roman" w:eastAsia="Arial" w:hAnsi="Times New Roman" w:cs="Times New Roman"/>
          <w:b/>
          <w:i/>
          <w:sz w:val="24"/>
          <w:szCs w:val="24"/>
        </w:rPr>
        <w:lastRenderedPageBreak/>
        <w:t>Código Financiero del Estado de México y Municipios.</w:t>
      </w:r>
    </w:p>
    <w:p w14:paraId="2A9D3688"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3008134F" w14:textId="77777777" w:rsidR="00B15673" w:rsidRPr="00D51A51" w:rsidRDefault="00B15673" w:rsidP="00B15673">
      <w:pPr>
        <w:spacing w:after="0" w:line="240" w:lineRule="auto"/>
        <w:ind w:left="3700" w:right="3662"/>
        <w:jc w:val="center"/>
        <w:rPr>
          <w:rFonts w:ascii="Times New Roman" w:eastAsia="Arial" w:hAnsi="Times New Roman" w:cs="Times New Roman"/>
          <w:sz w:val="24"/>
          <w:szCs w:val="24"/>
        </w:rPr>
      </w:pPr>
      <w:r w:rsidRPr="00D51A51">
        <w:rPr>
          <w:rFonts w:ascii="Times New Roman" w:eastAsia="Arial" w:hAnsi="Times New Roman" w:cs="Times New Roman"/>
          <w:b/>
          <w:i/>
          <w:sz w:val="24"/>
          <w:szCs w:val="24"/>
        </w:rPr>
        <w:t>Sección Cuarta.</w:t>
      </w:r>
    </w:p>
    <w:p w14:paraId="7463F426" w14:textId="79739474" w:rsidR="00B15673" w:rsidRPr="00D51A51" w:rsidRDefault="00B15673" w:rsidP="00181690">
      <w:pPr>
        <w:spacing w:after="0" w:line="240" w:lineRule="auto"/>
        <w:ind w:left="1323" w:right="1288"/>
        <w:jc w:val="center"/>
        <w:rPr>
          <w:rFonts w:ascii="Times New Roman" w:eastAsia="Arial" w:hAnsi="Times New Roman" w:cs="Times New Roman"/>
          <w:sz w:val="24"/>
          <w:szCs w:val="24"/>
        </w:rPr>
      </w:pPr>
      <w:r w:rsidRPr="00D51A51">
        <w:rPr>
          <w:rFonts w:ascii="Times New Roman" w:eastAsia="Arial" w:hAnsi="Times New Roman" w:cs="Times New Roman"/>
          <w:b/>
          <w:i/>
          <w:sz w:val="24"/>
          <w:szCs w:val="24"/>
        </w:rPr>
        <w:t>De los Derechos por Servicios Prestados por la Secretaría de</w:t>
      </w:r>
      <w:r w:rsidR="00181690" w:rsidRPr="00D51A51">
        <w:rPr>
          <w:rFonts w:ascii="Times New Roman" w:eastAsia="Arial" w:hAnsi="Times New Roman" w:cs="Times New Roman"/>
          <w:b/>
          <w:i/>
          <w:sz w:val="24"/>
          <w:szCs w:val="24"/>
        </w:rPr>
        <w:t xml:space="preserve"> </w:t>
      </w:r>
      <w:r w:rsidRPr="00D51A51">
        <w:rPr>
          <w:rFonts w:ascii="Times New Roman" w:eastAsia="Arial" w:hAnsi="Times New Roman" w:cs="Times New Roman"/>
          <w:b/>
          <w:i/>
          <w:sz w:val="24"/>
          <w:szCs w:val="24"/>
        </w:rPr>
        <w:t>Educación.</w:t>
      </w:r>
    </w:p>
    <w:p w14:paraId="712199A0"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310F87E9" w14:textId="77777777" w:rsidR="00B15673" w:rsidRPr="00D51A51" w:rsidRDefault="00B15673" w:rsidP="00B15673">
      <w:pPr>
        <w:spacing w:after="0" w:line="240" w:lineRule="auto"/>
        <w:ind w:left="810" w:right="855"/>
        <w:rPr>
          <w:rFonts w:ascii="Times New Roman" w:eastAsia="Arial" w:hAnsi="Times New Roman" w:cs="Times New Roman"/>
          <w:sz w:val="24"/>
          <w:szCs w:val="24"/>
        </w:rPr>
      </w:pPr>
      <w:r w:rsidRPr="00D51A51">
        <w:rPr>
          <w:rFonts w:ascii="Times New Roman" w:eastAsia="Arial" w:hAnsi="Times New Roman" w:cs="Times New Roman"/>
          <w:b/>
          <w:i/>
          <w:sz w:val="24"/>
          <w:szCs w:val="24"/>
        </w:rPr>
        <w:t xml:space="preserve">Artículo 79.- </w:t>
      </w:r>
      <w:r w:rsidRPr="00D51A51">
        <w:rPr>
          <w:rFonts w:ascii="Times New Roman" w:eastAsia="Arial" w:hAnsi="Times New Roman" w:cs="Times New Roman"/>
          <w:i/>
          <w:sz w:val="24"/>
          <w:szCs w:val="24"/>
        </w:rPr>
        <w:t>Por los servicios prestados por la Secretaría de Educación, se pagarán derechos conforme a la siguiente:</w:t>
      </w:r>
    </w:p>
    <w:p w14:paraId="3BDDC7FE"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464E26A7" w14:textId="77777777" w:rsidR="00B15673" w:rsidRPr="00D51A51" w:rsidRDefault="00B15673" w:rsidP="00B15673">
      <w:pPr>
        <w:spacing w:after="0" w:line="240" w:lineRule="auto"/>
        <w:ind w:left="810" w:right="6611"/>
        <w:rPr>
          <w:rFonts w:ascii="Times New Roman" w:eastAsia="Arial" w:hAnsi="Times New Roman" w:cs="Times New Roman"/>
          <w:b/>
          <w:i/>
          <w:sz w:val="24"/>
          <w:szCs w:val="24"/>
        </w:rPr>
      </w:pPr>
      <w:r w:rsidRPr="00D51A51">
        <w:rPr>
          <w:rFonts w:ascii="Times New Roman" w:eastAsia="Arial" w:hAnsi="Times New Roman" w:cs="Times New Roman"/>
          <w:b/>
          <w:i/>
          <w:sz w:val="24"/>
          <w:szCs w:val="24"/>
        </w:rPr>
        <w:t>TARIFA.</w:t>
      </w:r>
    </w:p>
    <w:p w14:paraId="3F2DA42B" w14:textId="77777777" w:rsidR="00B15673" w:rsidRPr="00D51A51" w:rsidRDefault="00B15673" w:rsidP="00B15673">
      <w:pPr>
        <w:spacing w:after="0" w:line="240" w:lineRule="auto"/>
        <w:ind w:left="810" w:right="6611"/>
        <w:rPr>
          <w:rFonts w:ascii="Times New Roman" w:eastAsia="Arial" w:hAnsi="Times New Roman" w:cs="Times New Roman"/>
          <w:b/>
          <w:i/>
          <w:sz w:val="24"/>
          <w:szCs w:val="24"/>
        </w:rPr>
      </w:pPr>
    </w:p>
    <w:p w14:paraId="54FFD4BF" w14:textId="77777777" w:rsidR="00B15673" w:rsidRPr="00D51A51" w:rsidRDefault="00B15673" w:rsidP="00B15673">
      <w:pPr>
        <w:spacing w:after="0" w:line="240" w:lineRule="auto"/>
        <w:ind w:left="810" w:right="6611"/>
        <w:rPr>
          <w:rFonts w:ascii="Times New Roman" w:eastAsia="Arial" w:hAnsi="Times New Roman" w:cs="Times New Roman"/>
          <w:b/>
          <w:i/>
          <w:sz w:val="24"/>
          <w:szCs w:val="24"/>
        </w:rPr>
      </w:pPr>
      <w:r w:rsidRPr="00D51A51">
        <w:rPr>
          <w:rFonts w:ascii="Times New Roman" w:eastAsia="Arial" w:hAnsi="Times New Roman" w:cs="Times New Roman"/>
          <w:b/>
          <w:i/>
          <w:sz w:val="24"/>
          <w:szCs w:val="24"/>
        </w:rPr>
        <w:t xml:space="preserve">CONCEPTO. </w:t>
      </w:r>
    </w:p>
    <w:p w14:paraId="75917608" w14:textId="77777777" w:rsidR="00B15673" w:rsidRPr="00D51A51" w:rsidRDefault="00B15673" w:rsidP="00B15673">
      <w:pPr>
        <w:spacing w:after="0" w:line="240" w:lineRule="auto"/>
        <w:ind w:left="810" w:right="6611"/>
        <w:rPr>
          <w:rFonts w:ascii="Times New Roman" w:eastAsia="Arial" w:hAnsi="Times New Roman" w:cs="Times New Roman"/>
          <w:b/>
          <w:i/>
          <w:sz w:val="24"/>
          <w:szCs w:val="24"/>
        </w:rPr>
      </w:pPr>
    </w:p>
    <w:p w14:paraId="6869F828" w14:textId="77777777" w:rsidR="00B15673" w:rsidRPr="00D51A51" w:rsidRDefault="00B15673" w:rsidP="00B15673">
      <w:pPr>
        <w:spacing w:after="0" w:line="240" w:lineRule="auto"/>
        <w:ind w:left="810" w:right="6611"/>
        <w:rPr>
          <w:rFonts w:ascii="Times New Roman" w:eastAsia="Arial" w:hAnsi="Times New Roman" w:cs="Times New Roman"/>
          <w:sz w:val="24"/>
          <w:szCs w:val="24"/>
        </w:rPr>
      </w:pPr>
      <w:r w:rsidRPr="00D51A51">
        <w:rPr>
          <w:rFonts w:ascii="Times New Roman" w:eastAsia="Arial" w:hAnsi="Times New Roman" w:cs="Times New Roman"/>
          <w:i/>
          <w:sz w:val="24"/>
          <w:szCs w:val="24"/>
        </w:rPr>
        <w:t>Fracción I a IX…</w:t>
      </w:r>
    </w:p>
    <w:p w14:paraId="4461FC0F" w14:textId="77777777" w:rsidR="00B15673" w:rsidRPr="00D51A51" w:rsidRDefault="00B15673" w:rsidP="00B15673">
      <w:pPr>
        <w:spacing w:after="0" w:line="240" w:lineRule="auto"/>
        <w:ind w:left="791" w:right="756"/>
        <w:rPr>
          <w:rFonts w:ascii="Times New Roman" w:eastAsia="Arial" w:hAnsi="Times New Roman" w:cs="Times New Roman"/>
          <w:b/>
          <w:i/>
          <w:sz w:val="24"/>
          <w:szCs w:val="24"/>
          <w:u w:val="thick" w:color="000000"/>
        </w:rPr>
      </w:pPr>
    </w:p>
    <w:p w14:paraId="7E0FAA01" w14:textId="77777777" w:rsidR="00B15673" w:rsidRPr="00D51A51" w:rsidRDefault="00B15673" w:rsidP="00B15673">
      <w:pPr>
        <w:spacing w:after="0" w:line="240" w:lineRule="auto"/>
        <w:ind w:left="791" w:right="756"/>
        <w:jc w:val="both"/>
        <w:rPr>
          <w:rFonts w:ascii="Times New Roman" w:eastAsia="Arial" w:hAnsi="Times New Roman" w:cs="Times New Roman"/>
          <w:sz w:val="24"/>
          <w:szCs w:val="24"/>
        </w:rPr>
      </w:pPr>
      <w:r w:rsidRPr="00D51A51">
        <w:rPr>
          <w:rFonts w:ascii="Times New Roman" w:eastAsia="Arial" w:hAnsi="Times New Roman" w:cs="Times New Roman"/>
          <w:b/>
          <w:i/>
          <w:sz w:val="24"/>
          <w:szCs w:val="24"/>
          <w:u w:val="thick" w:color="000000"/>
        </w:rPr>
        <w:t>Fracción X.</w:t>
      </w:r>
      <w:r w:rsidRPr="00D51A51">
        <w:rPr>
          <w:rFonts w:ascii="Times New Roman" w:eastAsia="Arial" w:hAnsi="Times New Roman" w:cs="Times New Roman"/>
          <w:b/>
          <w:i/>
          <w:sz w:val="24"/>
          <w:szCs w:val="24"/>
        </w:rPr>
        <w:t xml:space="preserve"> </w:t>
      </w:r>
      <w:r w:rsidRPr="00D51A51">
        <w:rPr>
          <w:rFonts w:ascii="Times New Roman" w:eastAsia="Arial" w:hAnsi="Times New Roman" w:cs="Times New Roman"/>
          <w:b/>
          <w:i/>
          <w:sz w:val="24"/>
          <w:szCs w:val="24"/>
          <w:u w:val="thick" w:color="000000"/>
        </w:rPr>
        <w:t>Por expedición de certificados</w:t>
      </w:r>
      <w:r w:rsidRPr="00D51A51">
        <w:rPr>
          <w:rFonts w:ascii="Times New Roman" w:eastAsia="Arial" w:hAnsi="Times New Roman" w:cs="Times New Roman"/>
          <w:b/>
          <w:i/>
          <w:sz w:val="24"/>
          <w:szCs w:val="24"/>
        </w:rPr>
        <w:t xml:space="preserve"> </w:t>
      </w:r>
      <w:r w:rsidRPr="00D51A51">
        <w:rPr>
          <w:rFonts w:ascii="Times New Roman" w:eastAsia="Arial" w:hAnsi="Times New Roman" w:cs="Times New Roman"/>
          <w:i/>
          <w:sz w:val="24"/>
          <w:szCs w:val="24"/>
        </w:rPr>
        <w:t>o de duplicados de certificados de estudios</w:t>
      </w:r>
      <w:r w:rsidRPr="00D51A51">
        <w:rPr>
          <w:rFonts w:ascii="Times New Roman" w:eastAsia="Arial" w:hAnsi="Times New Roman" w:cs="Times New Roman"/>
          <w:b/>
          <w:i/>
          <w:sz w:val="24"/>
          <w:szCs w:val="24"/>
        </w:rPr>
        <w:t xml:space="preserve"> </w:t>
      </w:r>
      <w:r w:rsidRPr="00D51A51">
        <w:rPr>
          <w:rFonts w:ascii="Times New Roman" w:eastAsia="Arial" w:hAnsi="Times New Roman" w:cs="Times New Roman"/>
          <w:b/>
          <w:i/>
          <w:sz w:val="24"/>
          <w:szCs w:val="24"/>
          <w:u w:val="thick" w:color="000000"/>
        </w:rPr>
        <w:t xml:space="preserve">realizados en escuelas </w:t>
      </w:r>
      <w:r w:rsidRPr="00D51A51">
        <w:rPr>
          <w:rFonts w:ascii="Times New Roman" w:eastAsia="Arial" w:hAnsi="Times New Roman" w:cs="Times New Roman"/>
          <w:i/>
          <w:sz w:val="24"/>
          <w:szCs w:val="24"/>
        </w:rPr>
        <w:t xml:space="preserve">estatales oficiales o </w:t>
      </w:r>
      <w:r w:rsidRPr="00D51A51">
        <w:rPr>
          <w:rFonts w:ascii="Times New Roman" w:eastAsia="Arial" w:hAnsi="Times New Roman" w:cs="Times New Roman"/>
          <w:b/>
          <w:i/>
          <w:sz w:val="24"/>
          <w:szCs w:val="24"/>
          <w:u w:val="thick" w:color="000000"/>
        </w:rPr>
        <w:t>particulares incorporadas:</w:t>
      </w:r>
    </w:p>
    <w:p w14:paraId="39F9F168"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44AF052A" w14:textId="77777777" w:rsidR="00B15673" w:rsidRPr="00D51A51" w:rsidRDefault="00B15673" w:rsidP="00B15673">
      <w:pPr>
        <w:spacing w:after="0" w:line="240" w:lineRule="auto"/>
        <w:ind w:left="810"/>
        <w:rPr>
          <w:rFonts w:ascii="Times New Roman" w:eastAsia="Arial" w:hAnsi="Times New Roman" w:cs="Times New Roman"/>
          <w:sz w:val="24"/>
          <w:szCs w:val="24"/>
        </w:rPr>
      </w:pPr>
      <w:r w:rsidRPr="00D51A51">
        <w:rPr>
          <w:rFonts w:ascii="Times New Roman" w:eastAsia="Arial" w:hAnsi="Times New Roman" w:cs="Times New Roman"/>
          <w:b/>
          <w:i/>
          <w:sz w:val="24"/>
          <w:szCs w:val="24"/>
          <w:u w:val="thick" w:color="000000"/>
        </w:rPr>
        <w:t>A). Por expedición de certificado:</w:t>
      </w:r>
    </w:p>
    <w:p w14:paraId="0965E2B2" w14:textId="77777777" w:rsidR="00B15673" w:rsidRPr="00D51A51" w:rsidRDefault="00B15673" w:rsidP="00B15673">
      <w:pPr>
        <w:spacing w:after="0" w:line="240" w:lineRule="auto"/>
        <w:ind w:left="810"/>
        <w:rPr>
          <w:rFonts w:ascii="Times New Roman" w:eastAsia="Arial" w:hAnsi="Times New Roman" w:cs="Times New Roman"/>
          <w:sz w:val="24"/>
          <w:szCs w:val="24"/>
        </w:rPr>
      </w:pPr>
      <w:r w:rsidRPr="00D51A51">
        <w:rPr>
          <w:rFonts w:ascii="Times New Roman" w:eastAsia="Arial" w:hAnsi="Times New Roman" w:cs="Times New Roman"/>
          <w:i/>
          <w:sz w:val="24"/>
          <w:szCs w:val="24"/>
        </w:rPr>
        <w:t>1- ...</w:t>
      </w:r>
    </w:p>
    <w:p w14:paraId="24B67040" w14:textId="77777777" w:rsidR="00B15673" w:rsidRPr="00D51A51" w:rsidRDefault="00B15673" w:rsidP="00B15673">
      <w:pPr>
        <w:spacing w:after="0" w:line="240" w:lineRule="auto"/>
        <w:ind w:left="810"/>
        <w:rPr>
          <w:rFonts w:ascii="Times New Roman" w:eastAsia="Arial" w:hAnsi="Times New Roman" w:cs="Times New Roman"/>
          <w:sz w:val="24"/>
          <w:szCs w:val="24"/>
        </w:rPr>
      </w:pPr>
      <w:r w:rsidRPr="00D51A51">
        <w:rPr>
          <w:rFonts w:ascii="Times New Roman" w:eastAsia="Arial" w:hAnsi="Times New Roman" w:cs="Times New Roman"/>
          <w:b/>
          <w:i/>
          <w:sz w:val="24"/>
          <w:szCs w:val="24"/>
          <w:u w:val="thick" w:color="000000"/>
        </w:rPr>
        <w:t>2-. Educación Superior: $366.</w:t>
      </w:r>
    </w:p>
    <w:p w14:paraId="05FD19D3"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59D46D92" w14:textId="77777777" w:rsidR="00B15673" w:rsidRPr="00D51A51" w:rsidRDefault="00B15673" w:rsidP="00B15673">
      <w:pPr>
        <w:spacing w:after="0" w:line="240" w:lineRule="auto"/>
        <w:ind w:left="810"/>
        <w:rPr>
          <w:rFonts w:ascii="Times New Roman" w:eastAsia="Arial" w:hAnsi="Times New Roman" w:cs="Times New Roman"/>
          <w:sz w:val="24"/>
          <w:szCs w:val="24"/>
        </w:rPr>
      </w:pPr>
      <w:r w:rsidRPr="00D51A51">
        <w:rPr>
          <w:rFonts w:ascii="Times New Roman" w:eastAsia="Arial" w:hAnsi="Times New Roman" w:cs="Times New Roman"/>
          <w:i/>
          <w:sz w:val="24"/>
          <w:szCs w:val="24"/>
        </w:rPr>
        <w:t>B) …</w:t>
      </w:r>
    </w:p>
    <w:p w14:paraId="457C638A"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50037561" w14:textId="77777777" w:rsidR="00B15673" w:rsidRPr="00D51A51" w:rsidRDefault="00B15673" w:rsidP="00B15673">
      <w:pPr>
        <w:spacing w:after="0" w:line="240" w:lineRule="auto"/>
        <w:ind w:left="810"/>
        <w:rPr>
          <w:rFonts w:ascii="Times New Roman" w:eastAsia="Arial" w:hAnsi="Times New Roman" w:cs="Times New Roman"/>
          <w:sz w:val="24"/>
          <w:szCs w:val="24"/>
        </w:rPr>
      </w:pPr>
      <w:r w:rsidRPr="00D51A51">
        <w:rPr>
          <w:rFonts w:ascii="Times New Roman" w:eastAsia="Arial" w:hAnsi="Times New Roman" w:cs="Times New Roman"/>
          <w:i/>
          <w:sz w:val="24"/>
          <w:szCs w:val="24"/>
        </w:rPr>
        <w:t>Fracción XI a XIV…</w:t>
      </w:r>
    </w:p>
    <w:p w14:paraId="2FBAF8AF"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32E32160" w14:textId="77777777" w:rsidR="00B15673" w:rsidRPr="00D51A51" w:rsidRDefault="00B15673" w:rsidP="00B15673">
      <w:pPr>
        <w:spacing w:after="0" w:line="240" w:lineRule="auto"/>
        <w:ind w:left="810"/>
        <w:rPr>
          <w:rFonts w:ascii="Times New Roman" w:eastAsia="Arial" w:hAnsi="Times New Roman" w:cs="Times New Roman"/>
          <w:sz w:val="24"/>
          <w:szCs w:val="24"/>
        </w:rPr>
      </w:pPr>
      <w:r w:rsidRPr="00D51A51">
        <w:rPr>
          <w:rFonts w:ascii="Times New Roman" w:eastAsia="Arial" w:hAnsi="Times New Roman" w:cs="Times New Roman"/>
          <w:b/>
          <w:i/>
          <w:sz w:val="24"/>
          <w:szCs w:val="24"/>
          <w:u w:val="thick" w:color="000000"/>
        </w:rPr>
        <w:t>XV. Por inscripción de:</w:t>
      </w:r>
    </w:p>
    <w:p w14:paraId="4E842482"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3E7977C0" w14:textId="77777777" w:rsidR="00B15673" w:rsidRPr="00D51A51" w:rsidRDefault="00B15673" w:rsidP="00B15673">
      <w:pPr>
        <w:spacing w:after="0" w:line="240" w:lineRule="auto"/>
        <w:ind w:left="810"/>
        <w:rPr>
          <w:rFonts w:ascii="Times New Roman" w:eastAsia="Arial" w:hAnsi="Times New Roman" w:cs="Times New Roman"/>
          <w:sz w:val="24"/>
          <w:szCs w:val="24"/>
        </w:rPr>
      </w:pPr>
      <w:r w:rsidRPr="00D51A51">
        <w:rPr>
          <w:rFonts w:ascii="Times New Roman" w:eastAsia="Arial" w:hAnsi="Times New Roman" w:cs="Times New Roman"/>
          <w:b/>
          <w:i/>
          <w:sz w:val="24"/>
          <w:szCs w:val="24"/>
          <w:u w:val="thick" w:color="000000"/>
        </w:rPr>
        <w:t>A). Títulos profesionales con timbre holograma:</w:t>
      </w:r>
    </w:p>
    <w:p w14:paraId="54F3E980" w14:textId="77777777" w:rsidR="00B15673" w:rsidRPr="00D51A51" w:rsidRDefault="00B15673" w:rsidP="00B15673">
      <w:pPr>
        <w:spacing w:after="0" w:line="240" w:lineRule="auto"/>
        <w:ind w:left="810"/>
        <w:rPr>
          <w:rFonts w:ascii="Times New Roman" w:eastAsia="Arial" w:hAnsi="Times New Roman" w:cs="Times New Roman"/>
          <w:sz w:val="24"/>
          <w:szCs w:val="24"/>
        </w:rPr>
      </w:pPr>
      <w:r w:rsidRPr="00D51A51">
        <w:rPr>
          <w:rFonts w:ascii="Times New Roman" w:eastAsia="Arial" w:hAnsi="Times New Roman" w:cs="Times New Roman"/>
          <w:b/>
          <w:i/>
          <w:sz w:val="24"/>
          <w:szCs w:val="24"/>
          <w:u w:val="thick" w:color="000000"/>
        </w:rPr>
        <w:t>1-. Licenciatura o Grado Académico.  $1,013</w:t>
      </w:r>
    </w:p>
    <w:p w14:paraId="2C51AACB" w14:textId="77777777" w:rsidR="00B15673" w:rsidRPr="00D51A51" w:rsidRDefault="00B15673" w:rsidP="00B15673">
      <w:pPr>
        <w:spacing w:after="0" w:line="240" w:lineRule="auto"/>
        <w:ind w:left="810"/>
        <w:rPr>
          <w:rFonts w:ascii="Times New Roman" w:eastAsia="Arial" w:hAnsi="Times New Roman" w:cs="Times New Roman"/>
          <w:sz w:val="24"/>
          <w:szCs w:val="24"/>
        </w:rPr>
      </w:pPr>
      <w:r w:rsidRPr="00D51A51">
        <w:rPr>
          <w:rFonts w:ascii="Times New Roman" w:eastAsia="Arial" w:hAnsi="Times New Roman" w:cs="Times New Roman"/>
          <w:b/>
          <w:i/>
          <w:sz w:val="24"/>
          <w:szCs w:val="24"/>
          <w:u w:val="thick" w:color="000000"/>
        </w:rPr>
        <w:t>2-. Profesional Técnico o Técnico Superior Universitario.  $616</w:t>
      </w:r>
    </w:p>
    <w:p w14:paraId="5411F8AC"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507DD0E6" w14:textId="77777777" w:rsidR="00B15673" w:rsidRPr="00D51A51" w:rsidRDefault="00B15673" w:rsidP="00B15673">
      <w:pPr>
        <w:spacing w:after="0" w:line="240" w:lineRule="auto"/>
        <w:ind w:left="810" w:right="738"/>
        <w:rPr>
          <w:rFonts w:ascii="Times New Roman" w:eastAsia="Arial" w:hAnsi="Times New Roman" w:cs="Times New Roman"/>
          <w:sz w:val="24"/>
          <w:szCs w:val="24"/>
        </w:rPr>
      </w:pPr>
      <w:r w:rsidRPr="00D51A51">
        <w:rPr>
          <w:rFonts w:ascii="Times New Roman" w:eastAsia="Arial" w:hAnsi="Times New Roman" w:cs="Times New Roman"/>
          <w:b/>
          <w:i/>
          <w:sz w:val="24"/>
          <w:szCs w:val="24"/>
          <w:u w:val="thick" w:color="000000"/>
        </w:rPr>
        <w:t>B).  Certificado,  constancia  o  diplomas  de  especialidad  con  timbre</w:t>
      </w:r>
      <w:r w:rsidRPr="00D51A51">
        <w:rPr>
          <w:rFonts w:ascii="Times New Roman" w:eastAsia="Arial" w:hAnsi="Times New Roman" w:cs="Times New Roman"/>
          <w:b/>
          <w:i/>
          <w:sz w:val="24"/>
          <w:szCs w:val="24"/>
        </w:rPr>
        <w:t xml:space="preserve"> </w:t>
      </w:r>
      <w:r w:rsidRPr="00D51A51">
        <w:rPr>
          <w:rFonts w:ascii="Times New Roman" w:eastAsia="Arial" w:hAnsi="Times New Roman" w:cs="Times New Roman"/>
          <w:b/>
          <w:i/>
          <w:sz w:val="24"/>
          <w:szCs w:val="24"/>
          <w:u w:val="thick" w:color="000000"/>
        </w:rPr>
        <w:t>holograma. $1,013</w:t>
      </w:r>
    </w:p>
    <w:p w14:paraId="05C3EF69"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48C4392E" w14:textId="77777777" w:rsidR="00B15673" w:rsidRPr="00D51A51" w:rsidRDefault="00B15673" w:rsidP="00B15673">
      <w:pPr>
        <w:spacing w:after="0" w:line="240" w:lineRule="auto"/>
        <w:ind w:left="810"/>
        <w:rPr>
          <w:rFonts w:ascii="Times New Roman" w:eastAsia="Times New Roman" w:hAnsi="Times New Roman" w:cs="Times New Roman"/>
          <w:sz w:val="24"/>
          <w:szCs w:val="24"/>
        </w:rPr>
      </w:pPr>
      <w:r w:rsidRPr="00D51A51">
        <w:rPr>
          <w:rFonts w:ascii="Times New Roman" w:eastAsia="Arial" w:hAnsi="Times New Roman" w:cs="Times New Roman"/>
          <w:i/>
          <w:sz w:val="24"/>
          <w:szCs w:val="24"/>
        </w:rPr>
        <w:t>XVI a XXI…</w:t>
      </w:r>
    </w:p>
    <w:p w14:paraId="2AD26FBB"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6615207D" w14:textId="77777777" w:rsidR="00B15673" w:rsidRPr="00D51A51" w:rsidRDefault="00B15673" w:rsidP="00B15673">
      <w:pPr>
        <w:spacing w:after="0" w:line="240" w:lineRule="auto"/>
        <w:ind w:right="122"/>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Es importante garantizar a todo aquel estudiante que culmine sus estudios profesionales, la facilidad de obtener su título profesional sin que la falta de recursos sea la causante para no poder acceder al mismo, es decir que al estudiante se le cobre el costo establecido para los servicios prestados por la Secretaría de Educación y no el que cobra la escuela, dejando atrás esquemas millonarios que perjudican a los jóvenes que por alguna razón no pudieron ingresar a alguna institución pública y decidieron continuar sus estudios es una escuela privada.</w:t>
      </w:r>
    </w:p>
    <w:p w14:paraId="538C4728"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4792AB03" w14:textId="77777777" w:rsidR="00B15673" w:rsidRPr="00D51A51" w:rsidRDefault="00B15673" w:rsidP="00B15673">
      <w:pPr>
        <w:spacing w:after="0" w:line="240" w:lineRule="auto"/>
        <w:ind w:right="116"/>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Cabe mencionar que otra de las grandes problemáticas de las cuales desencadenan las situaciones anteriormente expuestas, es que las instituciones educativas omiten dar a conocer por escrito a sus usuarios previo al trámite de inscripción, el costo total de colegiatura o cualquier otra contraprestación en sus servicios educativos. Además, que estas instituciones educativas regularmente ofrecen deficiente calidad educativa y sedes poco confortables que no cumplen con </w:t>
      </w:r>
      <w:r w:rsidRPr="00D51A51">
        <w:rPr>
          <w:rFonts w:ascii="Times New Roman" w:eastAsia="Arial" w:hAnsi="Times New Roman" w:cs="Times New Roman"/>
          <w:sz w:val="24"/>
          <w:szCs w:val="24"/>
        </w:rPr>
        <w:lastRenderedPageBreak/>
        <w:t xml:space="preserve">los requisitos establecidos en el </w:t>
      </w:r>
      <w:r w:rsidRPr="00D51A51">
        <w:rPr>
          <w:rFonts w:ascii="Times New Roman" w:eastAsia="Arial" w:hAnsi="Times New Roman" w:cs="Times New Roman"/>
          <w:i/>
          <w:sz w:val="24"/>
          <w:szCs w:val="24"/>
        </w:rPr>
        <w:t>“Acuerdo Específico por el que se establecen los trámites y procedimientos relacionados con el reconocimiento de validez oficial de estudios de tipo superior”</w:t>
      </w:r>
      <w:r w:rsidRPr="00D51A51">
        <w:rPr>
          <w:rFonts w:ascii="Times New Roman" w:eastAsia="Arial" w:hAnsi="Times New Roman" w:cs="Times New Roman"/>
          <w:sz w:val="24"/>
          <w:szCs w:val="24"/>
          <w:vertAlign w:val="superscript"/>
        </w:rPr>
        <w:t>7</w:t>
      </w:r>
      <w:r w:rsidRPr="00D51A51">
        <w:rPr>
          <w:rFonts w:ascii="Times New Roman" w:eastAsia="Arial" w:hAnsi="Times New Roman" w:cs="Times New Roman"/>
          <w:sz w:val="24"/>
          <w:szCs w:val="24"/>
        </w:rPr>
        <w:t>.</w:t>
      </w:r>
    </w:p>
    <w:p w14:paraId="60B777FE" w14:textId="77777777" w:rsidR="00B15673" w:rsidRPr="00D51A51" w:rsidRDefault="00B15673" w:rsidP="00B15673">
      <w:pPr>
        <w:spacing w:after="0" w:line="240" w:lineRule="auto"/>
        <w:ind w:right="117"/>
        <w:jc w:val="both"/>
        <w:rPr>
          <w:rFonts w:ascii="Times New Roman" w:eastAsia="Times New Roman" w:hAnsi="Times New Roman" w:cs="Times New Roman"/>
          <w:sz w:val="24"/>
          <w:szCs w:val="24"/>
        </w:rPr>
      </w:pPr>
    </w:p>
    <w:p w14:paraId="7983264F" w14:textId="77777777" w:rsidR="00B15673" w:rsidRPr="00D51A51" w:rsidRDefault="00B15673" w:rsidP="00B15673">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Derivado a que las situaciones expuestas con anterioridad, no se encuentran reguladas jurídicamente, las Instituciones de educación superior en el sector privado, se aprovechan económicamente haciendo de la educación un negocio y no un derecho, por lo que se pone en desventaja y vulneración a los alumnos a través de barreras que limitan sus intereses profesionales, educativos, familiares y económicos. Por lo que en esta iniciativa se pretende contener los factores que impactan negativamente en su desarrollo profesional, con la finalidad de integrar un sistema educativo, que permita dar pertinencia y relevancia a sus estudios, así como lograr el libre tránsito de los estudiantes, para contar con un certificado, constancia, diploma, título o grado que avale su formación académica y/o profesional.</w:t>
      </w:r>
    </w:p>
    <w:p w14:paraId="37619923" w14:textId="77777777" w:rsidR="00B15673" w:rsidRPr="00D51A51" w:rsidRDefault="00B15673" w:rsidP="00B15673">
      <w:pPr>
        <w:spacing w:after="0" w:line="240" w:lineRule="auto"/>
        <w:ind w:right="467"/>
        <w:jc w:val="both"/>
        <w:rPr>
          <w:rFonts w:ascii="Times New Roman" w:eastAsia="Times New Roman" w:hAnsi="Times New Roman" w:cs="Times New Roman"/>
          <w:sz w:val="24"/>
          <w:szCs w:val="24"/>
        </w:rPr>
      </w:pPr>
    </w:p>
    <w:p w14:paraId="363CB80B" w14:textId="77777777" w:rsidR="00B15673" w:rsidRPr="00D51A51" w:rsidRDefault="00B15673" w:rsidP="00B15673">
      <w:pPr>
        <w:spacing w:after="0" w:line="240" w:lineRule="auto"/>
        <w:ind w:right="49"/>
        <w:jc w:val="both"/>
        <w:rPr>
          <w:rFonts w:ascii="Times New Roman" w:eastAsia="Arial" w:hAnsi="Times New Roman" w:cs="Times New Roman"/>
          <w:sz w:val="18"/>
          <w:szCs w:val="24"/>
        </w:rPr>
      </w:pPr>
      <w:r w:rsidRPr="00D51A51">
        <w:rPr>
          <w:rFonts w:ascii="Times New Roman" w:eastAsia="Arial" w:hAnsi="Times New Roman" w:cs="Times New Roman"/>
          <w:sz w:val="24"/>
          <w:szCs w:val="24"/>
          <w:vertAlign w:val="superscript"/>
        </w:rPr>
        <w:t>7</w:t>
      </w:r>
      <w:r w:rsidRPr="00D51A51">
        <w:rPr>
          <w:rFonts w:ascii="Times New Roman" w:eastAsia="Arial" w:hAnsi="Times New Roman" w:cs="Times New Roman"/>
          <w:sz w:val="24"/>
          <w:szCs w:val="24"/>
        </w:rPr>
        <w:t xml:space="preserve"> </w:t>
      </w:r>
      <w:r w:rsidRPr="00D51A51">
        <w:rPr>
          <w:rFonts w:ascii="Times New Roman" w:eastAsia="Arial" w:hAnsi="Times New Roman" w:cs="Times New Roman"/>
          <w:sz w:val="18"/>
          <w:szCs w:val="24"/>
        </w:rPr>
        <w:t xml:space="preserve">Acuerdo Específico por el que se establecen los trámites y procedimientos relacionados con el reconocimiento de validez oficial de estudios de tipo superior, visible en: </w:t>
      </w:r>
      <w:proofErr w:type="spellStart"/>
      <w:r w:rsidRPr="00D51A51">
        <w:rPr>
          <w:rFonts w:ascii="Times New Roman" w:eastAsia="Arial" w:hAnsi="Times New Roman" w:cs="Times New Roman"/>
          <w:sz w:val="18"/>
          <w:szCs w:val="24"/>
        </w:rPr>
        <w:t>chrome</w:t>
      </w:r>
      <w:proofErr w:type="spellEnd"/>
      <w:r w:rsidRPr="00D51A51">
        <w:rPr>
          <w:rFonts w:ascii="Times New Roman" w:eastAsia="Arial" w:hAnsi="Times New Roman" w:cs="Times New Roman"/>
          <w:sz w:val="18"/>
          <w:szCs w:val="24"/>
        </w:rPr>
        <w:t>- extension://efaidnbmnnnibpcajpcglclefindmkaj/https://legislacion.edomex.gob.mx/sites/legislacion.edomex.gob.mx/files/files/pdf/gct/2007/ ago033.pdf</w:t>
      </w:r>
    </w:p>
    <w:p w14:paraId="526D6027" w14:textId="77777777" w:rsidR="00B15673" w:rsidRPr="00D51A51" w:rsidRDefault="00B15673" w:rsidP="00B15673">
      <w:pPr>
        <w:spacing w:after="0" w:line="240" w:lineRule="auto"/>
        <w:ind w:right="467"/>
        <w:jc w:val="both"/>
        <w:rPr>
          <w:rFonts w:ascii="Times New Roman" w:eastAsia="Times New Roman" w:hAnsi="Times New Roman" w:cs="Times New Roman"/>
          <w:sz w:val="24"/>
          <w:szCs w:val="24"/>
        </w:rPr>
      </w:pPr>
    </w:p>
    <w:p w14:paraId="490E900F" w14:textId="77777777" w:rsidR="00B15673" w:rsidRPr="00D51A51" w:rsidRDefault="00B15673" w:rsidP="00B15673">
      <w:pPr>
        <w:spacing w:after="0" w:line="240" w:lineRule="auto"/>
        <w:ind w:left="1283"/>
        <w:rPr>
          <w:rFonts w:ascii="Times New Roman" w:eastAsia="Arial" w:hAnsi="Times New Roman" w:cs="Times New Roman"/>
          <w:sz w:val="24"/>
          <w:szCs w:val="24"/>
        </w:rPr>
      </w:pPr>
      <w:r w:rsidRPr="00D51A51">
        <w:rPr>
          <w:rFonts w:ascii="Times New Roman" w:eastAsia="Arial" w:hAnsi="Times New Roman" w:cs="Times New Roman"/>
          <w:b/>
          <w:sz w:val="24"/>
          <w:szCs w:val="24"/>
        </w:rPr>
        <w:t>EVIDENCIA DE LOS ALTOS COSTOS DE TITULACIÓN</w:t>
      </w:r>
    </w:p>
    <w:p w14:paraId="4EB96BC3"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3A67E94A" w14:textId="782AB9BE" w:rsidR="00B15673" w:rsidRPr="00D51A51" w:rsidRDefault="00B15673" w:rsidP="00B15673">
      <w:pPr>
        <w:spacing w:after="0" w:line="240" w:lineRule="auto"/>
        <w:ind w:left="101"/>
        <w:rPr>
          <w:rFonts w:ascii="Times New Roman" w:eastAsia="Times New Roman" w:hAnsi="Times New Roman" w:cs="Times New Roman"/>
          <w:sz w:val="24"/>
          <w:szCs w:val="24"/>
        </w:rPr>
      </w:pPr>
      <w:r w:rsidRPr="00D51A51">
        <w:rPr>
          <w:rFonts w:ascii="Times New Roman" w:eastAsia="Times New Roman" w:hAnsi="Times New Roman" w:cs="Times New Roman"/>
          <w:noProof/>
          <w:sz w:val="24"/>
          <w:szCs w:val="24"/>
          <w:lang w:eastAsia="es-MX"/>
        </w:rPr>
        <w:drawing>
          <wp:anchor distT="0" distB="0" distL="114300" distR="114300" simplePos="0" relativeHeight="251665408" behindDoc="1" locked="0" layoutInCell="1" allowOverlap="1" wp14:anchorId="5C935E61" wp14:editId="5B26BCED">
            <wp:simplePos x="0" y="0"/>
            <wp:positionH relativeFrom="page">
              <wp:posOffset>4577715</wp:posOffset>
            </wp:positionH>
            <wp:positionV relativeFrom="paragraph">
              <wp:posOffset>148590</wp:posOffset>
            </wp:positionV>
            <wp:extent cx="2107565" cy="2232025"/>
            <wp:effectExtent l="0" t="0" r="6985"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07565" cy="2232025"/>
                    </a:xfrm>
                    <a:prstGeom prst="rect">
                      <a:avLst/>
                    </a:prstGeom>
                    <a:noFill/>
                  </pic:spPr>
                </pic:pic>
              </a:graphicData>
            </a:graphic>
            <wp14:sizeRelH relativeFrom="page">
              <wp14:pctWidth>0</wp14:pctWidth>
            </wp14:sizeRelH>
            <wp14:sizeRelV relativeFrom="page">
              <wp14:pctHeight>0</wp14:pctHeight>
            </wp14:sizeRelV>
          </wp:anchor>
        </w:drawing>
      </w:r>
      <w:r w:rsidRPr="00D51A51">
        <w:rPr>
          <w:rFonts w:ascii="Times New Roman" w:eastAsia="Times New Roman" w:hAnsi="Times New Roman" w:cs="Times New Roman"/>
          <w:noProof/>
          <w:sz w:val="24"/>
          <w:szCs w:val="24"/>
          <w:lang w:eastAsia="es-MX"/>
        </w:rPr>
        <w:drawing>
          <wp:inline distT="0" distB="0" distL="0" distR="0" wp14:anchorId="233FB0E5" wp14:editId="3EBF537A">
            <wp:extent cx="3267075" cy="2276475"/>
            <wp:effectExtent l="0" t="0" r="9525" b="952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67075" cy="2276475"/>
                    </a:xfrm>
                    <a:prstGeom prst="rect">
                      <a:avLst/>
                    </a:prstGeom>
                    <a:noFill/>
                    <a:ln>
                      <a:noFill/>
                    </a:ln>
                  </pic:spPr>
                </pic:pic>
              </a:graphicData>
            </a:graphic>
          </wp:inline>
        </w:drawing>
      </w:r>
    </w:p>
    <w:p w14:paraId="3F6D805E"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66E270BC" w14:textId="4D6361C8" w:rsidR="00B15673" w:rsidRPr="00D51A51" w:rsidRDefault="00B15673" w:rsidP="00B15673">
      <w:pPr>
        <w:spacing w:after="0" w:line="240" w:lineRule="auto"/>
        <w:ind w:left="665"/>
        <w:rPr>
          <w:rFonts w:ascii="Times New Roman" w:eastAsia="Times New Roman" w:hAnsi="Times New Roman" w:cs="Times New Roman"/>
          <w:sz w:val="24"/>
          <w:szCs w:val="24"/>
        </w:rPr>
      </w:pPr>
      <w:r w:rsidRPr="00D51A51">
        <w:rPr>
          <w:rFonts w:ascii="Times New Roman" w:eastAsia="Times New Roman" w:hAnsi="Times New Roman" w:cs="Times New Roman"/>
          <w:noProof/>
          <w:sz w:val="24"/>
          <w:szCs w:val="24"/>
          <w:lang w:eastAsia="es-MX"/>
        </w:rPr>
        <w:drawing>
          <wp:inline distT="0" distB="0" distL="0" distR="0" wp14:anchorId="5D721350" wp14:editId="19EA5248">
            <wp:extent cx="4895850" cy="2009775"/>
            <wp:effectExtent l="0" t="0" r="0"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95850" cy="2009775"/>
                    </a:xfrm>
                    <a:prstGeom prst="rect">
                      <a:avLst/>
                    </a:prstGeom>
                    <a:noFill/>
                    <a:ln>
                      <a:noFill/>
                    </a:ln>
                  </pic:spPr>
                </pic:pic>
              </a:graphicData>
            </a:graphic>
          </wp:inline>
        </w:drawing>
      </w:r>
    </w:p>
    <w:p w14:paraId="180BCD4B"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17CF666E" w14:textId="34AFE304" w:rsidR="00B15673" w:rsidRPr="00D51A51" w:rsidRDefault="00B15673" w:rsidP="00B15673">
      <w:pPr>
        <w:spacing w:after="0" w:line="240" w:lineRule="auto"/>
        <w:ind w:left="4469"/>
        <w:rPr>
          <w:rFonts w:ascii="Times New Roman" w:eastAsia="Times New Roman" w:hAnsi="Times New Roman" w:cs="Times New Roman"/>
          <w:sz w:val="24"/>
          <w:szCs w:val="24"/>
        </w:rPr>
      </w:pPr>
      <w:r w:rsidRPr="00D51A51">
        <w:rPr>
          <w:rFonts w:ascii="Times New Roman" w:eastAsia="Times New Roman" w:hAnsi="Times New Roman" w:cs="Times New Roman"/>
          <w:noProof/>
          <w:sz w:val="24"/>
          <w:szCs w:val="24"/>
          <w:lang w:eastAsia="es-MX"/>
        </w:rPr>
        <w:lastRenderedPageBreak/>
        <mc:AlternateContent>
          <mc:Choice Requires="wpg">
            <w:drawing>
              <wp:anchor distT="0" distB="0" distL="114300" distR="114300" simplePos="0" relativeHeight="251664384" behindDoc="1" locked="0" layoutInCell="1" allowOverlap="1" wp14:anchorId="1C988C01" wp14:editId="5FCE9BAB">
                <wp:simplePos x="0" y="0"/>
                <wp:positionH relativeFrom="page">
                  <wp:posOffset>1076326</wp:posOffset>
                </wp:positionH>
                <wp:positionV relativeFrom="paragraph">
                  <wp:posOffset>-139065</wp:posOffset>
                </wp:positionV>
                <wp:extent cx="2476500" cy="2000250"/>
                <wp:effectExtent l="0" t="0" r="0" b="0"/>
                <wp:wrapNone/>
                <wp:docPr id="22" name="Grupo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0" cy="2000250"/>
                          <a:chOff x="1701" y="-222"/>
                          <a:chExt cx="3989" cy="3808"/>
                        </a:xfrm>
                      </wpg:grpSpPr>
                      <wps:wsp>
                        <wps:cNvPr id="23" name="Freeform 8"/>
                        <wps:cNvSpPr>
                          <a:spLocks/>
                        </wps:cNvSpPr>
                        <wps:spPr bwMode="auto">
                          <a:xfrm>
                            <a:off x="4406" y="466"/>
                            <a:ext cx="394" cy="120"/>
                          </a:xfrm>
                          <a:custGeom>
                            <a:avLst/>
                            <a:gdLst>
                              <a:gd name="T0" fmla="+- 0 4506 4406"/>
                              <a:gd name="T1" fmla="*/ T0 w 394"/>
                              <a:gd name="T2" fmla="+- 0 532 466"/>
                              <a:gd name="T3" fmla="*/ 532 h 120"/>
                              <a:gd name="T4" fmla="+- 0 4506 4406"/>
                              <a:gd name="T5" fmla="*/ T4 w 394"/>
                              <a:gd name="T6" fmla="+- 0 522 466"/>
                              <a:gd name="T7" fmla="*/ 522 h 120"/>
                              <a:gd name="T8" fmla="+- 0 4406 4406"/>
                              <a:gd name="T9" fmla="*/ T8 w 394"/>
                              <a:gd name="T10" fmla="+- 0 529 466"/>
                              <a:gd name="T11" fmla="*/ 529 h 120"/>
                              <a:gd name="T12" fmla="+- 0 4527 4406"/>
                              <a:gd name="T13" fmla="*/ T12 w 394"/>
                              <a:gd name="T14" fmla="+- 0 586 466"/>
                              <a:gd name="T15" fmla="*/ 586 h 120"/>
                              <a:gd name="T16" fmla="+- 0 4506 4406"/>
                              <a:gd name="T17" fmla="*/ T16 w 394"/>
                              <a:gd name="T18" fmla="+- 0 532 466"/>
                              <a:gd name="T19" fmla="*/ 532 h 120"/>
                            </a:gdLst>
                            <a:ahLst/>
                            <a:cxnLst>
                              <a:cxn ang="0">
                                <a:pos x="T1" y="T3"/>
                              </a:cxn>
                              <a:cxn ang="0">
                                <a:pos x="T5" y="T7"/>
                              </a:cxn>
                              <a:cxn ang="0">
                                <a:pos x="T9" y="T11"/>
                              </a:cxn>
                              <a:cxn ang="0">
                                <a:pos x="T13" y="T15"/>
                              </a:cxn>
                              <a:cxn ang="0">
                                <a:pos x="T17" y="T19"/>
                              </a:cxn>
                            </a:cxnLst>
                            <a:rect l="0" t="0" r="r" b="b"/>
                            <a:pathLst>
                              <a:path w="394" h="120">
                                <a:moveTo>
                                  <a:pt x="100" y="66"/>
                                </a:moveTo>
                                <a:lnTo>
                                  <a:pt x="100" y="56"/>
                                </a:lnTo>
                                <a:lnTo>
                                  <a:pt x="0" y="63"/>
                                </a:lnTo>
                                <a:lnTo>
                                  <a:pt x="121" y="120"/>
                                </a:lnTo>
                                <a:lnTo>
                                  <a:pt x="100" y="66"/>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9"/>
                        <wps:cNvSpPr>
                          <a:spLocks/>
                        </wps:cNvSpPr>
                        <wps:spPr bwMode="auto">
                          <a:xfrm>
                            <a:off x="4406" y="466"/>
                            <a:ext cx="394" cy="120"/>
                          </a:xfrm>
                          <a:custGeom>
                            <a:avLst/>
                            <a:gdLst>
                              <a:gd name="T0" fmla="+- 0 4527 4406"/>
                              <a:gd name="T1" fmla="*/ T0 w 394"/>
                              <a:gd name="T2" fmla="+- 0 586 466"/>
                              <a:gd name="T3" fmla="*/ 586 h 120"/>
                              <a:gd name="T4" fmla="+- 0 4526 4406"/>
                              <a:gd name="T5" fmla="*/ T4 w 394"/>
                              <a:gd name="T6" fmla="+- 0 531 466"/>
                              <a:gd name="T7" fmla="*/ 531 h 120"/>
                              <a:gd name="T8" fmla="+- 0 4800 4406"/>
                              <a:gd name="T9" fmla="*/ T8 w 394"/>
                              <a:gd name="T10" fmla="+- 0 525 466"/>
                              <a:gd name="T11" fmla="*/ 525 h 120"/>
                              <a:gd name="T12" fmla="+- 0 4800 4406"/>
                              <a:gd name="T13" fmla="*/ T12 w 394"/>
                              <a:gd name="T14" fmla="+- 0 515 466"/>
                              <a:gd name="T15" fmla="*/ 515 h 120"/>
                              <a:gd name="T16" fmla="+- 0 4526 4406"/>
                              <a:gd name="T17" fmla="*/ T16 w 394"/>
                              <a:gd name="T18" fmla="+- 0 521 466"/>
                              <a:gd name="T19" fmla="*/ 521 h 120"/>
                              <a:gd name="T20" fmla="+- 0 4525 4406"/>
                              <a:gd name="T21" fmla="*/ T20 w 394"/>
                              <a:gd name="T22" fmla="+- 0 466 466"/>
                              <a:gd name="T23" fmla="*/ 466 h 120"/>
                              <a:gd name="T24" fmla="+- 0 4406 4406"/>
                              <a:gd name="T25" fmla="*/ T24 w 394"/>
                              <a:gd name="T26" fmla="+- 0 529 466"/>
                              <a:gd name="T27" fmla="*/ 529 h 120"/>
                              <a:gd name="T28" fmla="+- 0 4506 4406"/>
                              <a:gd name="T29" fmla="*/ T28 w 394"/>
                              <a:gd name="T30" fmla="+- 0 522 466"/>
                              <a:gd name="T31" fmla="*/ 522 h 120"/>
                              <a:gd name="T32" fmla="+- 0 4506 4406"/>
                              <a:gd name="T33" fmla="*/ T32 w 394"/>
                              <a:gd name="T34" fmla="+- 0 532 466"/>
                              <a:gd name="T35" fmla="*/ 532 h 120"/>
                              <a:gd name="T36" fmla="+- 0 4527 4406"/>
                              <a:gd name="T37" fmla="*/ T36 w 394"/>
                              <a:gd name="T38" fmla="+- 0 586 466"/>
                              <a:gd name="T39" fmla="*/ 586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94" h="120">
                                <a:moveTo>
                                  <a:pt x="121" y="120"/>
                                </a:moveTo>
                                <a:lnTo>
                                  <a:pt x="120" y="65"/>
                                </a:lnTo>
                                <a:lnTo>
                                  <a:pt x="394" y="59"/>
                                </a:lnTo>
                                <a:lnTo>
                                  <a:pt x="394" y="49"/>
                                </a:lnTo>
                                <a:lnTo>
                                  <a:pt x="120" y="55"/>
                                </a:lnTo>
                                <a:lnTo>
                                  <a:pt x="119" y="0"/>
                                </a:lnTo>
                                <a:lnTo>
                                  <a:pt x="0" y="63"/>
                                </a:lnTo>
                                <a:lnTo>
                                  <a:pt x="100" y="56"/>
                                </a:lnTo>
                                <a:lnTo>
                                  <a:pt x="100" y="66"/>
                                </a:lnTo>
                                <a:lnTo>
                                  <a:pt x="121" y="12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5" name="Pict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1701" y="-222"/>
                            <a:ext cx="3989" cy="380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959E88E" id="Grupo 22" o:spid="_x0000_s1026" style="position:absolute;margin-left:84.75pt;margin-top:-10.95pt;width:195pt;height:157.5pt;z-index:-251652096;mso-position-horizontal-relative:page" coordorigin="1701,-222" coordsize="3989,38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">
                <v:shape id="Freeform 8" o:spid="_x0000_s1027" style="position:absolute;left:4406;top:466;width:394;height:120;visibility:visible;mso-wrap-style:square;v-text-anchor:top" coordsize="394,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hanMUA&#10;AADbAAAADwAAAGRycy9kb3ducmV2LnhtbESPT2vCQBTE70K/w/IK3nTTFEMa3UhbKkgRobYXb8/s&#10;yx+afZtmV02/vSsIHoeZ+Q2zWA6mFSfqXWNZwdM0AkFcWN1wpeDnezVJQTiPrLG1TAr+ycEyfxgt&#10;MNP2zF902vlKBAi7DBXU3neZlK6oyaCb2o44eKXtDfog+0rqHs8BbloZR1EiDTYcFmrs6L2m4nd3&#10;NAr+9i/pauvbw+ztQx4SWX6mmzhRavw4vM5BeBr8PXxrr7WC+BmuX8IPkP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SFqcxQAAANsAAAAPAAAAAAAAAAAAAAAAAJgCAABkcnMv&#10;ZG93bnJldi54bWxQSwUGAAAAAAQABAD1AAAAigMAAAAA&#10;" path="m100,66r,-10l,63r121,57l100,66xe" fillcolor="red" stroked="f">
                  <v:path arrowok="t" o:connecttype="custom" o:connectlocs="100,532;100,522;0,529;121,586;100,532" o:connectangles="0,0,0,0,0"/>
                </v:shape>
                <v:shape id="Freeform 9" o:spid="_x0000_s1028" style="position:absolute;left:4406;top:466;width:394;height:120;visibility:visible;mso-wrap-style:square;v-text-anchor:top" coordsize="394,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HC6MUA&#10;AADbAAAADwAAAGRycy9kb3ducmV2LnhtbESPT2vCQBTE70K/w/IK3nTTUEMa3UhbKkgRobYXb8/s&#10;yx+afZtmV02/vSsIHoeZ+Q2zWA6mFSfqXWNZwdM0AkFcWN1wpeDnezVJQTiPrLG1TAr+ycEyfxgt&#10;MNP2zF902vlKBAi7DBXU3neZlK6oyaCb2o44eKXtDfog+0rqHs8BbloZR1EiDTYcFmrs6L2m4nd3&#10;NAr+9i/pauvbw+ztQx4SWX6mmzhRavw4vM5BeBr8PXxrr7WC+BmuX8IPkP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ocLoxQAAANsAAAAPAAAAAAAAAAAAAAAAAJgCAABkcnMv&#10;ZG93bnJldi54bWxQSwUGAAAAAAQABAD1AAAAigMAAAAA&#10;" path="m121,120l120,65,394,59r,-10l120,55,119,,,63,100,56r,10l121,120xe" fillcolor="red" stroked="f">
                  <v:path arrowok="t" o:connecttype="custom" o:connectlocs="121,586;120,531;394,525;394,515;120,521;119,466;0,529;100,522;100,532;121,586" o:connectangles="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9" type="#_x0000_t75" style="position:absolute;left:1701;top:-222;width:3989;height:38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KaHPBAAAA2wAAAA8AAABkcnMvZG93bnJldi54bWxEj0FrAjEUhO+F/ofwCt5qtivashqlFgSv&#10;rmKvj83r7rrJy5Kkuv57Iwgeh5n5hlmsBmvEmXxoHSv4GGcgiCunW64VHPab9y8QISJrNI5JwZUC&#10;rJavLwsstLvwjs5lrEWCcChQQRNjX0gZqoYshrHriZP357zFmKSvpfZ4SXBrZJ5lM2mx5bTQYE8/&#10;DVVd+W8VnOS6M7rMzfq4p85/4u9kayZKjd6G7zmISEN8hh/trVaQT+H+Jf0Aubw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dKaHPBAAAA2wAAAA8AAAAAAAAAAAAAAAAAnwIA&#10;AGRycy9kb3ducmV2LnhtbFBLBQYAAAAABAAEAPcAAACNAwAAAAA=&#10;">
                  <v:imagedata r:id="rId36" o:title=""/>
                </v:shape>
                <w10:wrap anchorx="page"/>
              </v:group>
            </w:pict>
          </mc:Fallback>
        </mc:AlternateContent>
      </w:r>
      <w:r w:rsidRPr="00D51A51">
        <w:rPr>
          <w:rFonts w:ascii="Times New Roman" w:eastAsia="Times New Roman" w:hAnsi="Times New Roman" w:cs="Times New Roman"/>
          <w:noProof/>
          <w:sz w:val="24"/>
          <w:szCs w:val="24"/>
          <w:lang w:eastAsia="es-MX"/>
        </w:rPr>
        <w:drawing>
          <wp:inline distT="0" distB="0" distL="0" distR="0" wp14:anchorId="7C5BC0E5" wp14:editId="0D37C591">
            <wp:extent cx="2828925" cy="1295400"/>
            <wp:effectExtent l="0" t="0" r="952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28925" cy="1295400"/>
                    </a:xfrm>
                    <a:prstGeom prst="rect">
                      <a:avLst/>
                    </a:prstGeom>
                    <a:noFill/>
                    <a:ln>
                      <a:noFill/>
                    </a:ln>
                  </pic:spPr>
                </pic:pic>
              </a:graphicData>
            </a:graphic>
          </wp:inline>
        </w:drawing>
      </w:r>
    </w:p>
    <w:p w14:paraId="0A993593"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32A8F0F1"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16300B4B"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4C2E097F" w14:textId="77777777" w:rsidR="00B15673" w:rsidRPr="00D51A51" w:rsidRDefault="00B15673" w:rsidP="00B15673">
      <w:pPr>
        <w:spacing w:after="0" w:line="240" w:lineRule="auto"/>
        <w:ind w:left="3227" w:right="3406"/>
        <w:jc w:val="center"/>
        <w:rPr>
          <w:rFonts w:ascii="Times New Roman" w:eastAsia="Times New Roman" w:hAnsi="Times New Roman" w:cs="Times New Roman"/>
          <w:sz w:val="24"/>
          <w:szCs w:val="24"/>
        </w:rPr>
      </w:pPr>
    </w:p>
    <w:p w14:paraId="1D2F3165" w14:textId="77777777" w:rsidR="00B15673" w:rsidRPr="00D51A51" w:rsidRDefault="00B15673" w:rsidP="00B15673">
      <w:pPr>
        <w:spacing w:after="0" w:line="240" w:lineRule="auto"/>
        <w:ind w:left="3227" w:right="3406"/>
        <w:jc w:val="center"/>
        <w:rPr>
          <w:rFonts w:ascii="Times New Roman" w:eastAsia="Times New Roman" w:hAnsi="Times New Roman" w:cs="Times New Roman"/>
          <w:sz w:val="24"/>
          <w:szCs w:val="24"/>
        </w:rPr>
      </w:pPr>
    </w:p>
    <w:p w14:paraId="3686A484" w14:textId="77777777" w:rsidR="00B15673" w:rsidRPr="00D51A51" w:rsidRDefault="00B15673" w:rsidP="00B15673">
      <w:pPr>
        <w:spacing w:after="0" w:line="240" w:lineRule="auto"/>
        <w:ind w:left="3227" w:right="49" w:hanging="3227"/>
        <w:jc w:val="center"/>
        <w:rPr>
          <w:rFonts w:ascii="Times New Roman" w:eastAsia="Arial" w:hAnsi="Times New Roman" w:cs="Times New Roman"/>
          <w:sz w:val="24"/>
          <w:szCs w:val="24"/>
        </w:rPr>
      </w:pPr>
      <w:r w:rsidRPr="00D51A51">
        <w:rPr>
          <w:rFonts w:ascii="Times New Roman" w:eastAsia="Arial" w:hAnsi="Times New Roman" w:cs="Times New Roman"/>
          <w:b/>
          <w:sz w:val="24"/>
          <w:szCs w:val="24"/>
        </w:rPr>
        <w:t>A T E N T A M E N T E</w:t>
      </w:r>
    </w:p>
    <w:p w14:paraId="666237F7"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6109DAAA" w14:textId="77777777" w:rsidR="00B15673" w:rsidRPr="00D51A51" w:rsidRDefault="00B15673" w:rsidP="00B15673">
      <w:pPr>
        <w:spacing w:after="0" w:line="240" w:lineRule="auto"/>
        <w:ind w:right="49"/>
        <w:jc w:val="center"/>
        <w:rPr>
          <w:rFonts w:ascii="Times New Roman" w:eastAsia="Arial" w:hAnsi="Times New Roman" w:cs="Times New Roman"/>
          <w:sz w:val="24"/>
          <w:szCs w:val="24"/>
        </w:rPr>
      </w:pPr>
      <w:r w:rsidRPr="00D51A51">
        <w:rPr>
          <w:rFonts w:ascii="Times New Roman" w:eastAsia="Arial" w:hAnsi="Times New Roman" w:cs="Times New Roman"/>
          <w:b/>
          <w:sz w:val="24"/>
          <w:szCs w:val="24"/>
        </w:rPr>
        <w:t>DIP. MARIO ARIEL JUÁREZ RODRÍGUEZ</w:t>
      </w:r>
    </w:p>
    <w:p w14:paraId="5216A717"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4A14F672" w14:textId="77777777" w:rsidR="00B15673" w:rsidRPr="00D51A51" w:rsidRDefault="00B15673" w:rsidP="00B15673">
      <w:pPr>
        <w:spacing w:after="0" w:line="240" w:lineRule="auto"/>
        <w:ind w:right="49"/>
        <w:jc w:val="center"/>
        <w:rPr>
          <w:rFonts w:ascii="Times New Roman" w:eastAsia="Arial" w:hAnsi="Times New Roman" w:cs="Times New Roman"/>
          <w:sz w:val="24"/>
          <w:szCs w:val="24"/>
        </w:rPr>
      </w:pPr>
      <w:r w:rsidRPr="00D51A51">
        <w:rPr>
          <w:rFonts w:ascii="Times New Roman" w:eastAsia="Arial" w:hAnsi="Times New Roman" w:cs="Times New Roman"/>
          <w:b/>
          <w:sz w:val="24"/>
          <w:szCs w:val="24"/>
        </w:rPr>
        <w:t>GRUPO PARLAMENTARIO MORENA</w:t>
      </w:r>
    </w:p>
    <w:p w14:paraId="213F4C22" w14:textId="77777777" w:rsidR="00B15673" w:rsidRPr="00D51A51" w:rsidRDefault="00B15673" w:rsidP="00B15673">
      <w:pPr>
        <w:spacing w:after="0" w:line="240" w:lineRule="auto"/>
        <w:rPr>
          <w:rFonts w:ascii="Times New Roman" w:eastAsia="Times New Roman" w:hAnsi="Times New Roman" w:cs="Times New Roman"/>
          <w:sz w:val="24"/>
          <w:szCs w:val="24"/>
        </w:rPr>
      </w:pPr>
    </w:p>
    <w:tbl>
      <w:tblPr>
        <w:tblStyle w:val="Tablaconcuadrcula1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B15673" w:rsidRPr="00D51A51" w14:paraId="3A4AE93B" w14:textId="77777777" w:rsidTr="00043F24">
        <w:trPr>
          <w:jc w:val="center"/>
        </w:trPr>
        <w:tc>
          <w:tcPr>
            <w:tcW w:w="4697" w:type="dxa"/>
          </w:tcPr>
          <w:p w14:paraId="14586A3A" w14:textId="77777777" w:rsidR="00B15673" w:rsidRPr="00D51A51" w:rsidRDefault="00B15673" w:rsidP="00B15673">
            <w:pPr>
              <w:jc w:val="center"/>
              <w:rPr>
                <w:sz w:val="24"/>
                <w:szCs w:val="24"/>
              </w:rPr>
            </w:pPr>
            <w:r w:rsidRPr="00D51A51">
              <w:rPr>
                <w:rFonts w:eastAsia="Arial"/>
                <w:b/>
                <w:sz w:val="24"/>
                <w:szCs w:val="24"/>
              </w:rPr>
              <w:t>DIP. FAUSTINO DE LA CRUZ PÉREZ</w:t>
            </w:r>
          </w:p>
        </w:tc>
        <w:tc>
          <w:tcPr>
            <w:tcW w:w="4698" w:type="dxa"/>
          </w:tcPr>
          <w:p w14:paraId="1EEFFD8D" w14:textId="77777777" w:rsidR="00B15673" w:rsidRPr="00D51A51" w:rsidRDefault="00B15673" w:rsidP="00B15673">
            <w:pPr>
              <w:jc w:val="center"/>
              <w:rPr>
                <w:b/>
                <w:sz w:val="24"/>
                <w:szCs w:val="24"/>
              </w:rPr>
            </w:pPr>
            <w:r w:rsidRPr="00D51A51">
              <w:rPr>
                <w:b/>
                <w:sz w:val="24"/>
                <w:szCs w:val="24"/>
              </w:rPr>
              <w:t>DIP. DANIEL ANDRÉS SIBAJA GONZÁLEZ</w:t>
            </w:r>
          </w:p>
          <w:p w14:paraId="77DED2D3" w14:textId="77777777" w:rsidR="00B15673" w:rsidRPr="00D51A51" w:rsidRDefault="00B15673" w:rsidP="00B15673">
            <w:pPr>
              <w:jc w:val="center"/>
              <w:rPr>
                <w:b/>
                <w:sz w:val="24"/>
                <w:szCs w:val="24"/>
              </w:rPr>
            </w:pPr>
          </w:p>
        </w:tc>
      </w:tr>
      <w:tr w:rsidR="00B15673" w:rsidRPr="00D51A51" w14:paraId="0D30BB57" w14:textId="77777777" w:rsidTr="00043F24">
        <w:trPr>
          <w:jc w:val="center"/>
        </w:trPr>
        <w:tc>
          <w:tcPr>
            <w:tcW w:w="4697" w:type="dxa"/>
          </w:tcPr>
          <w:p w14:paraId="66E24A95" w14:textId="77777777" w:rsidR="00B15673" w:rsidRPr="00D51A51" w:rsidRDefault="00B15673" w:rsidP="00B15673">
            <w:pPr>
              <w:ind w:right="-41"/>
              <w:jc w:val="center"/>
              <w:rPr>
                <w:rFonts w:eastAsia="Arial"/>
                <w:sz w:val="24"/>
                <w:szCs w:val="24"/>
              </w:rPr>
            </w:pPr>
            <w:r w:rsidRPr="00D51A51">
              <w:rPr>
                <w:rFonts w:eastAsia="Arial"/>
                <w:b/>
                <w:sz w:val="24"/>
                <w:szCs w:val="24"/>
              </w:rPr>
              <w:t>DIP. ANAIS MIRIAM BURGOS HERNÁNDEZ</w:t>
            </w:r>
          </w:p>
          <w:p w14:paraId="12542148" w14:textId="77777777" w:rsidR="00B15673" w:rsidRPr="00D51A51" w:rsidRDefault="00B15673" w:rsidP="00B15673">
            <w:pPr>
              <w:jc w:val="center"/>
              <w:rPr>
                <w:rFonts w:eastAsia="Arial"/>
                <w:b/>
                <w:sz w:val="24"/>
                <w:szCs w:val="24"/>
              </w:rPr>
            </w:pPr>
          </w:p>
        </w:tc>
        <w:tc>
          <w:tcPr>
            <w:tcW w:w="4698" w:type="dxa"/>
          </w:tcPr>
          <w:p w14:paraId="408D70E4" w14:textId="77777777" w:rsidR="00B15673" w:rsidRPr="00D51A51" w:rsidRDefault="00B15673" w:rsidP="00B15673">
            <w:pPr>
              <w:jc w:val="center"/>
              <w:rPr>
                <w:b/>
                <w:sz w:val="24"/>
                <w:szCs w:val="24"/>
              </w:rPr>
            </w:pPr>
            <w:r w:rsidRPr="00D51A51">
              <w:rPr>
                <w:rFonts w:eastAsia="Arial"/>
                <w:b/>
                <w:sz w:val="24"/>
                <w:szCs w:val="24"/>
              </w:rPr>
              <w:t>DIP. ADRIAN MANUEL GALICIA SALCEDA</w:t>
            </w:r>
          </w:p>
        </w:tc>
      </w:tr>
      <w:tr w:rsidR="00B15673" w:rsidRPr="00D51A51" w14:paraId="3E937B25" w14:textId="77777777" w:rsidTr="00043F24">
        <w:trPr>
          <w:jc w:val="center"/>
        </w:trPr>
        <w:tc>
          <w:tcPr>
            <w:tcW w:w="4697" w:type="dxa"/>
          </w:tcPr>
          <w:p w14:paraId="218FAA49" w14:textId="77777777" w:rsidR="00B15673" w:rsidRPr="00D51A51" w:rsidRDefault="00B15673" w:rsidP="00B15673">
            <w:pPr>
              <w:ind w:right="-41"/>
              <w:jc w:val="center"/>
              <w:rPr>
                <w:rFonts w:eastAsia="Arial"/>
                <w:b/>
                <w:sz w:val="24"/>
                <w:szCs w:val="24"/>
              </w:rPr>
            </w:pPr>
            <w:r w:rsidRPr="00D51A51">
              <w:rPr>
                <w:rFonts w:eastAsia="Arial"/>
                <w:b/>
                <w:sz w:val="24"/>
                <w:szCs w:val="24"/>
              </w:rPr>
              <w:t>DIP. ELBA ALDANA DUARTE</w:t>
            </w:r>
          </w:p>
        </w:tc>
        <w:tc>
          <w:tcPr>
            <w:tcW w:w="4698" w:type="dxa"/>
          </w:tcPr>
          <w:p w14:paraId="1F847668" w14:textId="77777777" w:rsidR="00B15673" w:rsidRPr="00D51A51" w:rsidRDefault="00B15673" w:rsidP="00B15673">
            <w:pPr>
              <w:jc w:val="center"/>
              <w:rPr>
                <w:rFonts w:eastAsia="Arial"/>
                <w:b/>
                <w:sz w:val="24"/>
                <w:szCs w:val="24"/>
              </w:rPr>
            </w:pPr>
            <w:r w:rsidRPr="00D51A51">
              <w:rPr>
                <w:rFonts w:eastAsia="Arial"/>
                <w:b/>
                <w:sz w:val="24"/>
                <w:szCs w:val="24"/>
              </w:rPr>
              <w:t>DIP. CAMILO MURILLO ZAVALA</w:t>
            </w:r>
          </w:p>
          <w:p w14:paraId="37BF3CFD" w14:textId="77777777" w:rsidR="00B15673" w:rsidRPr="00D51A51" w:rsidRDefault="00B15673" w:rsidP="00B15673">
            <w:pPr>
              <w:jc w:val="center"/>
              <w:rPr>
                <w:rFonts w:eastAsia="Arial"/>
                <w:b/>
                <w:sz w:val="24"/>
                <w:szCs w:val="24"/>
              </w:rPr>
            </w:pPr>
          </w:p>
        </w:tc>
      </w:tr>
      <w:tr w:rsidR="00B15673" w:rsidRPr="00D51A51" w14:paraId="4EDB900C" w14:textId="77777777" w:rsidTr="00043F24">
        <w:trPr>
          <w:jc w:val="center"/>
        </w:trPr>
        <w:tc>
          <w:tcPr>
            <w:tcW w:w="4697" w:type="dxa"/>
          </w:tcPr>
          <w:p w14:paraId="3AE80DFD" w14:textId="77777777" w:rsidR="00B15673" w:rsidRPr="00D51A51" w:rsidRDefault="00B15673" w:rsidP="00B15673">
            <w:pPr>
              <w:ind w:right="-41"/>
              <w:jc w:val="center"/>
              <w:rPr>
                <w:rFonts w:eastAsia="Arial"/>
                <w:b/>
                <w:sz w:val="24"/>
                <w:szCs w:val="24"/>
              </w:rPr>
            </w:pPr>
            <w:r w:rsidRPr="00D51A51">
              <w:rPr>
                <w:rFonts w:eastAsia="Arial"/>
                <w:b/>
                <w:sz w:val="24"/>
                <w:szCs w:val="24"/>
              </w:rPr>
              <w:t>DIP. MAURILIO HERNÁNDEZ GONZÁLEZ</w:t>
            </w:r>
          </w:p>
          <w:p w14:paraId="736D6AB0" w14:textId="77777777" w:rsidR="00B15673" w:rsidRPr="00D51A51" w:rsidRDefault="00B15673" w:rsidP="00B15673">
            <w:pPr>
              <w:ind w:right="-41"/>
              <w:jc w:val="center"/>
              <w:rPr>
                <w:rFonts w:eastAsia="Arial"/>
                <w:b/>
                <w:sz w:val="24"/>
                <w:szCs w:val="24"/>
              </w:rPr>
            </w:pPr>
          </w:p>
        </w:tc>
        <w:tc>
          <w:tcPr>
            <w:tcW w:w="4698" w:type="dxa"/>
          </w:tcPr>
          <w:p w14:paraId="47A2E297" w14:textId="77777777" w:rsidR="00B15673" w:rsidRPr="00D51A51" w:rsidRDefault="00B15673" w:rsidP="00B15673">
            <w:pPr>
              <w:jc w:val="center"/>
              <w:rPr>
                <w:rFonts w:eastAsia="Arial"/>
                <w:b/>
                <w:sz w:val="24"/>
                <w:szCs w:val="24"/>
              </w:rPr>
            </w:pPr>
            <w:r w:rsidRPr="00D51A51">
              <w:rPr>
                <w:rFonts w:eastAsia="Arial"/>
                <w:b/>
                <w:sz w:val="24"/>
                <w:szCs w:val="24"/>
              </w:rPr>
              <w:t xml:space="preserve">DIP. MARCO ANTONIO CRUZ </w:t>
            </w:r>
            <w:proofErr w:type="spellStart"/>
            <w:r w:rsidRPr="00D51A51">
              <w:rPr>
                <w:rFonts w:eastAsia="Arial"/>
                <w:b/>
                <w:sz w:val="24"/>
                <w:szCs w:val="24"/>
              </w:rPr>
              <w:t>CRUZ</w:t>
            </w:r>
            <w:proofErr w:type="spellEnd"/>
          </w:p>
        </w:tc>
      </w:tr>
      <w:tr w:rsidR="00B15673" w:rsidRPr="00D51A51" w14:paraId="5EB82924" w14:textId="77777777" w:rsidTr="00043F24">
        <w:trPr>
          <w:jc w:val="center"/>
        </w:trPr>
        <w:tc>
          <w:tcPr>
            <w:tcW w:w="4697" w:type="dxa"/>
          </w:tcPr>
          <w:p w14:paraId="58320A5A" w14:textId="77777777" w:rsidR="00B15673" w:rsidRPr="00D51A51" w:rsidRDefault="00B15673" w:rsidP="00B15673">
            <w:pPr>
              <w:ind w:right="-41"/>
              <w:jc w:val="center"/>
              <w:rPr>
                <w:rFonts w:eastAsia="Arial"/>
                <w:b/>
                <w:sz w:val="24"/>
                <w:szCs w:val="24"/>
              </w:rPr>
            </w:pPr>
            <w:r w:rsidRPr="00D51A51">
              <w:rPr>
                <w:rFonts w:eastAsia="Arial"/>
                <w:b/>
                <w:sz w:val="24"/>
                <w:szCs w:val="24"/>
              </w:rPr>
              <w:t>DIP. NAZARIO GUTIÉRREZ MARTÍNEZ</w:t>
            </w:r>
          </w:p>
        </w:tc>
        <w:tc>
          <w:tcPr>
            <w:tcW w:w="4698" w:type="dxa"/>
          </w:tcPr>
          <w:p w14:paraId="12C4116A" w14:textId="77777777" w:rsidR="00B15673" w:rsidRPr="00D51A51" w:rsidRDefault="00B15673" w:rsidP="00B15673">
            <w:pPr>
              <w:jc w:val="center"/>
              <w:rPr>
                <w:rFonts w:eastAsia="Arial"/>
                <w:b/>
                <w:sz w:val="24"/>
                <w:szCs w:val="24"/>
              </w:rPr>
            </w:pPr>
            <w:r w:rsidRPr="00D51A51">
              <w:rPr>
                <w:rFonts w:eastAsia="Arial"/>
                <w:b/>
                <w:sz w:val="24"/>
                <w:szCs w:val="24"/>
              </w:rPr>
              <w:t>DIP. VALENTÍN GONZÁLEZ BAUTISTA</w:t>
            </w:r>
          </w:p>
          <w:p w14:paraId="06DCC682" w14:textId="77777777" w:rsidR="00B15673" w:rsidRPr="00D51A51" w:rsidRDefault="00B15673" w:rsidP="00B15673">
            <w:pPr>
              <w:jc w:val="center"/>
              <w:rPr>
                <w:rFonts w:eastAsia="Arial"/>
                <w:b/>
                <w:sz w:val="24"/>
                <w:szCs w:val="24"/>
              </w:rPr>
            </w:pPr>
          </w:p>
        </w:tc>
      </w:tr>
      <w:tr w:rsidR="00B15673" w:rsidRPr="00D51A51" w14:paraId="24FBD0E8" w14:textId="77777777" w:rsidTr="00043F24">
        <w:trPr>
          <w:jc w:val="center"/>
        </w:trPr>
        <w:tc>
          <w:tcPr>
            <w:tcW w:w="4697" w:type="dxa"/>
          </w:tcPr>
          <w:p w14:paraId="5A0F2198" w14:textId="77777777" w:rsidR="00B15673" w:rsidRPr="00D51A51" w:rsidRDefault="00B15673" w:rsidP="00B15673">
            <w:pPr>
              <w:ind w:right="-41"/>
              <w:jc w:val="center"/>
              <w:rPr>
                <w:rFonts w:eastAsia="Arial"/>
                <w:b/>
                <w:sz w:val="24"/>
                <w:szCs w:val="24"/>
              </w:rPr>
            </w:pPr>
            <w:r w:rsidRPr="00D51A51">
              <w:rPr>
                <w:rFonts w:eastAsia="Arial"/>
                <w:b/>
                <w:sz w:val="24"/>
                <w:szCs w:val="24"/>
              </w:rPr>
              <w:t>DIP. GERARDO ULLOA PÉREZ</w:t>
            </w:r>
          </w:p>
        </w:tc>
        <w:tc>
          <w:tcPr>
            <w:tcW w:w="4698" w:type="dxa"/>
          </w:tcPr>
          <w:p w14:paraId="1188A40E" w14:textId="77777777" w:rsidR="00B15673" w:rsidRPr="00D51A51" w:rsidRDefault="00B15673" w:rsidP="00B15673">
            <w:pPr>
              <w:jc w:val="center"/>
              <w:rPr>
                <w:rFonts w:eastAsia="Arial"/>
                <w:b/>
                <w:sz w:val="24"/>
                <w:szCs w:val="24"/>
              </w:rPr>
            </w:pPr>
            <w:r w:rsidRPr="00D51A51">
              <w:rPr>
                <w:rFonts w:eastAsia="Arial"/>
                <w:b/>
                <w:sz w:val="24"/>
                <w:szCs w:val="24"/>
              </w:rPr>
              <w:t>DIP. YESICA YANET ROJAS HERNÁNDEZ</w:t>
            </w:r>
          </w:p>
          <w:p w14:paraId="420A6CC6" w14:textId="77777777" w:rsidR="00B15673" w:rsidRPr="00D51A51" w:rsidRDefault="00B15673" w:rsidP="00B15673">
            <w:pPr>
              <w:jc w:val="center"/>
              <w:rPr>
                <w:rFonts w:eastAsia="Arial"/>
                <w:b/>
                <w:sz w:val="24"/>
                <w:szCs w:val="24"/>
              </w:rPr>
            </w:pPr>
          </w:p>
        </w:tc>
      </w:tr>
      <w:tr w:rsidR="00B15673" w:rsidRPr="00D51A51" w14:paraId="6AE093EF" w14:textId="77777777" w:rsidTr="00043F24">
        <w:trPr>
          <w:jc w:val="center"/>
        </w:trPr>
        <w:tc>
          <w:tcPr>
            <w:tcW w:w="4697" w:type="dxa"/>
          </w:tcPr>
          <w:p w14:paraId="6B8A1A1D" w14:textId="77777777" w:rsidR="00B15673" w:rsidRPr="00D51A51" w:rsidRDefault="00B15673" w:rsidP="00B15673">
            <w:pPr>
              <w:ind w:right="-41"/>
              <w:jc w:val="center"/>
              <w:rPr>
                <w:rFonts w:eastAsia="Arial"/>
                <w:b/>
                <w:sz w:val="24"/>
                <w:szCs w:val="24"/>
              </w:rPr>
            </w:pPr>
            <w:r w:rsidRPr="00D51A51">
              <w:rPr>
                <w:rFonts w:eastAsia="Arial"/>
                <w:b/>
                <w:sz w:val="24"/>
                <w:szCs w:val="24"/>
              </w:rPr>
              <w:t>DIP. BEATRIZ GARCÍA VILLEGAS</w:t>
            </w:r>
          </w:p>
        </w:tc>
        <w:tc>
          <w:tcPr>
            <w:tcW w:w="4698" w:type="dxa"/>
          </w:tcPr>
          <w:p w14:paraId="2C18AF77" w14:textId="77777777" w:rsidR="00B15673" w:rsidRPr="00D51A51" w:rsidRDefault="00B15673" w:rsidP="00B15673">
            <w:pPr>
              <w:jc w:val="center"/>
              <w:rPr>
                <w:rFonts w:eastAsia="Arial"/>
                <w:b/>
                <w:sz w:val="24"/>
                <w:szCs w:val="24"/>
              </w:rPr>
            </w:pPr>
            <w:r w:rsidRPr="00D51A51">
              <w:rPr>
                <w:rFonts w:eastAsia="Arial"/>
                <w:b/>
                <w:sz w:val="24"/>
                <w:szCs w:val="24"/>
              </w:rPr>
              <w:t>DIP. MARÍA DEL ROSARIO ELIZALDE VÁZQUEZ</w:t>
            </w:r>
          </w:p>
          <w:p w14:paraId="4A10357B" w14:textId="77777777" w:rsidR="00B15673" w:rsidRPr="00D51A51" w:rsidRDefault="00B15673" w:rsidP="00B15673">
            <w:pPr>
              <w:jc w:val="center"/>
              <w:rPr>
                <w:rFonts w:eastAsia="Arial"/>
                <w:b/>
                <w:sz w:val="24"/>
                <w:szCs w:val="24"/>
              </w:rPr>
            </w:pPr>
          </w:p>
        </w:tc>
      </w:tr>
      <w:tr w:rsidR="00B15673" w:rsidRPr="00D51A51" w14:paraId="4454D947" w14:textId="77777777" w:rsidTr="00043F24">
        <w:trPr>
          <w:jc w:val="center"/>
        </w:trPr>
        <w:tc>
          <w:tcPr>
            <w:tcW w:w="4697" w:type="dxa"/>
          </w:tcPr>
          <w:p w14:paraId="44983960" w14:textId="77777777" w:rsidR="00B15673" w:rsidRPr="00D51A51" w:rsidRDefault="00B15673" w:rsidP="00B15673">
            <w:pPr>
              <w:ind w:right="-41"/>
              <w:jc w:val="center"/>
              <w:rPr>
                <w:rFonts w:eastAsia="Arial"/>
                <w:b/>
                <w:sz w:val="24"/>
                <w:szCs w:val="24"/>
              </w:rPr>
            </w:pPr>
            <w:r w:rsidRPr="00D51A51">
              <w:rPr>
                <w:rFonts w:eastAsia="Arial"/>
                <w:b/>
                <w:sz w:val="24"/>
                <w:szCs w:val="24"/>
              </w:rPr>
              <w:t>DIP. ROSA MARÍA ZETINA GONZÁLEZ</w:t>
            </w:r>
          </w:p>
        </w:tc>
        <w:tc>
          <w:tcPr>
            <w:tcW w:w="4698" w:type="dxa"/>
          </w:tcPr>
          <w:p w14:paraId="1EDDF3F7" w14:textId="77777777" w:rsidR="00B15673" w:rsidRPr="00D51A51" w:rsidRDefault="00B15673" w:rsidP="00B15673">
            <w:pPr>
              <w:jc w:val="center"/>
              <w:rPr>
                <w:rFonts w:eastAsia="Arial"/>
                <w:b/>
                <w:sz w:val="24"/>
                <w:szCs w:val="24"/>
              </w:rPr>
            </w:pPr>
            <w:r w:rsidRPr="00D51A51">
              <w:rPr>
                <w:rFonts w:eastAsia="Arial"/>
                <w:b/>
                <w:sz w:val="24"/>
                <w:szCs w:val="24"/>
              </w:rPr>
              <w:t>DIP. KARINA LABASTIDA SOTELO</w:t>
            </w:r>
          </w:p>
          <w:p w14:paraId="43E50746" w14:textId="77777777" w:rsidR="00B15673" w:rsidRPr="00D51A51" w:rsidRDefault="00B15673" w:rsidP="00B15673">
            <w:pPr>
              <w:jc w:val="center"/>
              <w:rPr>
                <w:rFonts w:eastAsia="Arial"/>
                <w:b/>
                <w:sz w:val="24"/>
                <w:szCs w:val="24"/>
              </w:rPr>
            </w:pPr>
          </w:p>
        </w:tc>
      </w:tr>
      <w:tr w:rsidR="00B15673" w:rsidRPr="00D51A51" w14:paraId="5865D7C0" w14:textId="77777777" w:rsidTr="00043F24">
        <w:trPr>
          <w:jc w:val="center"/>
        </w:trPr>
        <w:tc>
          <w:tcPr>
            <w:tcW w:w="4697" w:type="dxa"/>
          </w:tcPr>
          <w:p w14:paraId="06205243" w14:textId="77777777" w:rsidR="00B15673" w:rsidRPr="00D51A51" w:rsidRDefault="00B15673" w:rsidP="00B15673">
            <w:pPr>
              <w:ind w:right="-41"/>
              <w:jc w:val="center"/>
              <w:rPr>
                <w:rFonts w:eastAsia="Arial"/>
                <w:b/>
                <w:sz w:val="24"/>
                <w:szCs w:val="24"/>
              </w:rPr>
            </w:pPr>
            <w:r w:rsidRPr="00D51A51">
              <w:rPr>
                <w:rFonts w:eastAsia="Arial"/>
                <w:b/>
                <w:sz w:val="24"/>
                <w:szCs w:val="24"/>
              </w:rPr>
              <w:t>DIP. DIONICIO JORGE GARCÍA SÁNCHEZ</w:t>
            </w:r>
          </w:p>
        </w:tc>
        <w:tc>
          <w:tcPr>
            <w:tcW w:w="4698" w:type="dxa"/>
          </w:tcPr>
          <w:p w14:paraId="2100832C" w14:textId="77777777" w:rsidR="00B15673" w:rsidRPr="00D51A51" w:rsidRDefault="00B15673" w:rsidP="00B15673">
            <w:pPr>
              <w:jc w:val="center"/>
              <w:rPr>
                <w:rFonts w:eastAsia="Arial"/>
                <w:b/>
                <w:sz w:val="24"/>
                <w:szCs w:val="24"/>
              </w:rPr>
            </w:pPr>
            <w:r w:rsidRPr="00D51A51">
              <w:rPr>
                <w:rFonts w:eastAsia="Arial"/>
                <w:b/>
                <w:sz w:val="24"/>
                <w:szCs w:val="24"/>
              </w:rPr>
              <w:t>DIP. MARÍA DEL CARMEN DE LA ROSA MENDOZA</w:t>
            </w:r>
          </w:p>
          <w:p w14:paraId="2BB4F69E" w14:textId="77777777" w:rsidR="00B15673" w:rsidRPr="00D51A51" w:rsidRDefault="00B15673" w:rsidP="00B15673">
            <w:pPr>
              <w:jc w:val="center"/>
              <w:rPr>
                <w:rFonts w:eastAsia="Arial"/>
                <w:b/>
                <w:sz w:val="24"/>
                <w:szCs w:val="24"/>
              </w:rPr>
            </w:pPr>
          </w:p>
        </w:tc>
      </w:tr>
      <w:tr w:rsidR="00B15673" w:rsidRPr="00D51A51" w14:paraId="1FC89215" w14:textId="77777777" w:rsidTr="00043F24">
        <w:trPr>
          <w:jc w:val="center"/>
        </w:trPr>
        <w:tc>
          <w:tcPr>
            <w:tcW w:w="4697" w:type="dxa"/>
          </w:tcPr>
          <w:p w14:paraId="5612BE1C" w14:textId="77777777" w:rsidR="00B15673" w:rsidRPr="00D51A51" w:rsidRDefault="00B15673" w:rsidP="00B15673">
            <w:pPr>
              <w:ind w:right="-41"/>
              <w:jc w:val="center"/>
              <w:rPr>
                <w:rFonts w:eastAsia="Arial"/>
                <w:b/>
                <w:sz w:val="24"/>
                <w:szCs w:val="24"/>
              </w:rPr>
            </w:pPr>
            <w:r w:rsidRPr="00D51A51">
              <w:rPr>
                <w:rFonts w:eastAsia="Arial"/>
                <w:b/>
                <w:sz w:val="24"/>
                <w:szCs w:val="24"/>
              </w:rPr>
              <w:t>DIP. ISAAC MARTÍN MONTOYA MÁRQUEZ</w:t>
            </w:r>
          </w:p>
        </w:tc>
        <w:tc>
          <w:tcPr>
            <w:tcW w:w="4698" w:type="dxa"/>
          </w:tcPr>
          <w:p w14:paraId="28141E73" w14:textId="77777777" w:rsidR="00B15673" w:rsidRPr="00D51A51" w:rsidRDefault="00B15673" w:rsidP="00B15673">
            <w:pPr>
              <w:jc w:val="center"/>
              <w:rPr>
                <w:rFonts w:eastAsia="Arial"/>
                <w:b/>
                <w:sz w:val="24"/>
                <w:szCs w:val="24"/>
              </w:rPr>
            </w:pPr>
            <w:r w:rsidRPr="00D51A51">
              <w:rPr>
                <w:rFonts w:eastAsia="Arial"/>
                <w:b/>
                <w:sz w:val="24"/>
                <w:szCs w:val="24"/>
              </w:rPr>
              <w:t>DIP. MÓNICA ANGÉLICA ÁLVAREZ NEMER</w:t>
            </w:r>
          </w:p>
          <w:p w14:paraId="26E0F94C" w14:textId="77777777" w:rsidR="00B15673" w:rsidRPr="00D51A51" w:rsidRDefault="00B15673" w:rsidP="00B15673">
            <w:pPr>
              <w:jc w:val="center"/>
              <w:rPr>
                <w:rFonts w:eastAsia="Arial"/>
                <w:b/>
                <w:sz w:val="24"/>
                <w:szCs w:val="24"/>
              </w:rPr>
            </w:pPr>
          </w:p>
        </w:tc>
      </w:tr>
      <w:tr w:rsidR="00B15673" w:rsidRPr="00D51A51" w14:paraId="7371B40C" w14:textId="77777777" w:rsidTr="00043F24">
        <w:trPr>
          <w:jc w:val="center"/>
        </w:trPr>
        <w:tc>
          <w:tcPr>
            <w:tcW w:w="4697" w:type="dxa"/>
          </w:tcPr>
          <w:p w14:paraId="6C98EF51" w14:textId="77777777" w:rsidR="00B15673" w:rsidRPr="00D51A51" w:rsidRDefault="00B15673" w:rsidP="00B15673">
            <w:pPr>
              <w:ind w:right="-41"/>
              <w:jc w:val="center"/>
              <w:rPr>
                <w:rFonts w:eastAsia="Arial"/>
                <w:b/>
                <w:sz w:val="24"/>
                <w:szCs w:val="24"/>
              </w:rPr>
            </w:pPr>
            <w:r w:rsidRPr="00D51A51">
              <w:rPr>
                <w:rFonts w:eastAsia="Arial"/>
                <w:b/>
                <w:sz w:val="24"/>
                <w:szCs w:val="24"/>
              </w:rPr>
              <w:t>DIP. LUZ MA. HERNÁNDEZ BERMUDEZ</w:t>
            </w:r>
          </w:p>
        </w:tc>
        <w:tc>
          <w:tcPr>
            <w:tcW w:w="4698" w:type="dxa"/>
          </w:tcPr>
          <w:p w14:paraId="4221DF67" w14:textId="77777777" w:rsidR="00B15673" w:rsidRPr="00D51A51" w:rsidRDefault="00B15673" w:rsidP="00B15673">
            <w:pPr>
              <w:jc w:val="center"/>
              <w:rPr>
                <w:rFonts w:eastAsia="Arial"/>
                <w:b/>
                <w:sz w:val="24"/>
                <w:szCs w:val="24"/>
              </w:rPr>
            </w:pPr>
            <w:r w:rsidRPr="00D51A51">
              <w:rPr>
                <w:rFonts w:eastAsia="Arial"/>
                <w:b/>
                <w:sz w:val="24"/>
                <w:szCs w:val="24"/>
              </w:rPr>
              <w:t>DIP. MAX AGUSTÍN CORREA HERNÁNDEZ</w:t>
            </w:r>
          </w:p>
          <w:p w14:paraId="28843854" w14:textId="77777777" w:rsidR="00B15673" w:rsidRPr="00D51A51" w:rsidRDefault="00B15673" w:rsidP="00B15673">
            <w:pPr>
              <w:jc w:val="center"/>
              <w:rPr>
                <w:rFonts w:eastAsia="Arial"/>
                <w:b/>
                <w:sz w:val="24"/>
                <w:szCs w:val="24"/>
              </w:rPr>
            </w:pPr>
          </w:p>
        </w:tc>
      </w:tr>
      <w:tr w:rsidR="00B15673" w:rsidRPr="00D51A51" w14:paraId="52BACAC1" w14:textId="77777777" w:rsidTr="00043F24">
        <w:trPr>
          <w:jc w:val="center"/>
        </w:trPr>
        <w:tc>
          <w:tcPr>
            <w:tcW w:w="4697" w:type="dxa"/>
          </w:tcPr>
          <w:p w14:paraId="6C151FC6" w14:textId="77777777" w:rsidR="00B15673" w:rsidRPr="00D51A51" w:rsidRDefault="00B15673" w:rsidP="00B15673">
            <w:pPr>
              <w:ind w:right="-41"/>
              <w:jc w:val="center"/>
              <w:rPr>
                <w:rFonts w:eastAsia="Arial"/>
                <w:sz w:val="24"/>
                <w:szCs w:val="24"/>
              </w:rPr>
            </w:pPr>
            <w:r w:rsidRPr="00D51A51">
              <w:rPr>
                <w:rFonts w:eastAsia="Arial"/>
                <w:b/>
                <w:sz w:val="24"/>
                <w:szCs w:val="24"/>
              </w:rPr>
              <w:lastRenderedPageBreak/>
              <w:t>DIP. ABRAHAM SARONE CAMPOS</w:t>
            </w:r>
          </w:p>
          <w:p w14:paraId="0170F308" w14:textId="77777777" w:rsidR="00B15673" w:rsidRPr="00D51A51" w:rsidRDefault="00B15673" w:rsidP="00B15673">
            <w:pPr>
              <w:ind w:right="-41"/>
              <w:jc w:val="center"/>
              <w:rPr>
                <w:rFonts w:eastAsia="Arial"/>
                <w:b/>
                <w:sz w:val="24"/>
                <w:szCs w:val="24"/>
              </w:rPr>
            </w:pPr>
          </w:p>
        </w:tc>
        <w:tc>
          <w:tcPr>
            <w:tcW w:w="4698" w:type="dxa"/>
          </w:tcPr>
          <w:p w14:paraId="6528365F" w14:textId="77777777" w:rsidR="00B15673" w:rsidRPr="00D51A51" w:rsidRDefault="00B15673" w:rsidP="00B15673">
            <w:pPr>
              <w:jc w:val="center"/>
              <w:rPr>
                <w:rFonts w:eastAsia="Arial"/>
                <w:b/>
                <w:sz w:val="24"/>
                <w:szCs w:val="24"/>
              </w:rPr>
            </w:pPr>
            <w:r w:rsidRPr="00D51A51">
              <w:rPr>
                <w:rFonts w:eastAsia="Arial"/>
                <w:b/>
                <w:sz w:val="24"/>
                <w:szCs w:val="24"/>
              </w:rPr>
              <w:t>DIP. ALICIA MERCADO MORENO</w:t>
            </w:r>
          </w:p>
        </w:tc>
      </w:tr>
      <w:tr w:rsidR="00B15673" w:rsidRPr="00D51A51" w14:paraId="28093C87" w14:textId="77777777" w:rsidTr="00043F24">
        <w:trPr>
          <w:jc w:val="center"/>
        </w:trPr>
        <w:tc>
          <w:tcPr>
            <w:tcW w:w="4697" w:type="dxa"/>
          </w:tcPr>
          <w:p w14:paraId="63013729" w14:textId="77777777" w:rsidR="00B15673" w:rsidRPr="00D51A51" w:rsidRDefault="00B15673" w:rsidP="00B15673">
            <w:pPr>
              <w:ind w:right="-41"/>
              <w:jc w:val="center"/>
              <w:rPr>
                <w:rFonts w:eastAsia="Arial"/>
                <w:b/>
                <w:sz w:val="24"/>
                <w:szCs w:val="24"/>
              </w:rPr>
            </w:pPr>
            <w:r w:rsidRPr="00D51A51">
              <w:rPr>
                <w:rFonts w:eastAsia="Arial"/>
                <w:b/>
                <w:sz w:val="24"/>
                <w:szCs w:val="24"/>
              </w:rPr>
              <w:t>DIP. LOURDES JEZABEL DELGADO FLORES</w:t>
            </w:r>
          </w:p>
          <w:p w14:paraId="40AE130F" w14:textId="77777777" w:rsidR="00B15673" w:rsidRPr="00D51A51" w:rsidRDefault="00B15673" w:rsidP="00B15673">
            <w:pPr>
              <w:ind w:right="-41"/>
              <w:jc w:val="center"/>
              <w:rPr>
                <w:rFonts w:eastAsia="Arial"/>
                <w:b/>
                <w:sz w:val="24"/>
                <w:szCs w:val="24"/>
              </w:rPr>
            </w:pPr>
          </w:p>
        </w:tc>
        <w:tc>
          <w:tcPr>
            <w:tcW w:w="4698" w:type="dxa"/>
          </w:tcPr>
          <w:p w14:paraId="711E0741" w14:textId="77777777" w:rsidR="00B15673" w:rsidRPr="00D51A51" w:rsidRDefault="00B15673" w:rsidP="00B15673">
            <w:pPr>
              <w:jc w:val="center"/>
              <w:rPr>
                <w:rFonts w:eastAsia="Arial"/>
                <w:b/>
                <w:sz w:val="24"/>
                <w:szCs w:val="24"/>
              </w:rPr>
            </w:pPr>
            <w:r w:rsidRPr="00D51A51">
              <w:rPr>
                <w:rFonts w:eastAsia="Arial"/>
                <w:b/>
                <w:sz w:val="24"/>
                <w:szCs w:val="24"/>
              </w:rPr>
              <w:t>DIP. EDITH MARISOL MERCADO TORRES</w:t>
            </w:r>
          </w:p>
        </w:tc>
      </w:tr>
      <w:tr w:rsidR="00B15673" w:rsidRPr="00D51A51" w14:paraId="00E4F853" w14:textId="77777777" w:rsidTr="00043F24">
        <w:trPr>
          <w:jc w:val="center"/>
        </w:trPr>
        <w:tc>
          <w:tcPr>
            <w:tcW w:w="4697" w:type="dxa"/>
          </w:tcPr>
          <w:p w14:paraId="0563E0E3" w14:textId="77777777" w:rsidR="00B15673" w:rsidRPr="00D51A51" w:rsidRDefault="00B15673" w:rsidP="00B15673">
            <w:pPr>
              <w:ind w:right="-41"/>
              <w:jc w:val="center"/>
              <w:rPr>
                <w:rFonts w:eastAsia="Arial"/>
                <w:b/>
                <w:sz w:val="24"/>
                <w:szCs w:val="24"/>
              </w:rPr>
            </w:pPr>
            <w:r w:rsidRPr="00D51A51">
              <w:rPr>
                <w:rFonts w:eastAsia="Arial"/>
                <w:b/>
                <w:sz w:val="24"/>
                <w:szCs w:val="24"/>
              </w:rPr>
              <w:t>DIP. EMILIANO AGUIRRE CRUZ</w:t>
            </w:r>
          </w:p>
        </w:tc>
        <w:tc>
          <w:tcPr>
            <w:tcW w:w="4698" w:type="dxa"/>
          </w:tcPr>
          <w:p w14:paraId="63B70FC6" w14:textId="77777777" w:rsidR="00B15673" w:rsidRPr="00D51A51" w:rsidRDefault="00B15673" w:rsidP="00B15673">
            <w:pPr>
              <w:jc w:val="center"/>
              <w:rPr>
                <w:rFonts w:eastAsia="Arial"/>
                <w:b/>
                <w:sz w:val="24"/>
                <w:szCs w:val="24"/>
              </w:rPr>
            </w:pPr>
            <w:r w:rsidRPr="00D51A51">
              <w:rPr>
                <w:rFonts w:eastAsia="Arial"/>
                <w:b/>
                <w:sz w:val="24"/>
                <w:szCs w:val="24"/>
              </w:rPr>
              <w:t>DIP. AZUCENA CISNEROS COSS</w:t>
            </w:r>
          </w:p>
        </w:tc>
      </w:tr>
    </w:tbl>
    <w:p w14:paraId="6B173003" w14:textId="77777777" w:rsidR="00B15673" w:rsidRPr="00D51A51" w:rsidRDefault="00B15673" w:rsidP="00B15673">
      <w:pPr>
        <w:spacing w:after="0" w:line="240" w:lineRule="auto"/>
        <w:ind w:right="-57"/>
        <w:rPr>
          <w:rFonts w:ascii="Times New Roman" w:eastAsia="Arial" w:hAnsi="Times New Roman" w:cs="Times New Roman"/>
          <w:b/>
          <w:sz w:val="24"/>
          <w:szCs w:val="24"/>
        </w:rPr>
      </w:pPr>
    </w:p>
    <w:p w14:paraId="7399D534" w14:textId="77777777" w:rsidR="00B15673" w:rsidRPr="00D51A51" w:rsidRDefault="00B15673" w:rsidP="00B15673">
      <w:pPr>
        <w:spacing w:after="0" w:line="240" w:lineRule="auto"/>
        <w:ind w:right="-57"/>
        <w:jc w:val="center"/>
        <w:rPr>
          <w:rFonts w:ascii="Times New Roman" w:eastAsia="Times New Roman" w:hAnsi="Times New Roman" w:cs="Times New Roman"/>
          <w:sz w:val="24"/>
          <w:szCs w:val="24"/>
        </w:rPr>
      </w:pPr>
      <w:r w:rsidRPr="00D51A51">
        <w:rPr>
          <w:rFonts w:ascii="Times New Roman" w:eastAsia="Arial" w:hAnsi="Times New Roman" w:cs="Times New Roman"/>
          <w:b/>
          <w:sz w:val="24"/>
          <w:szCs w:val="24"/>
        </w:rPr>
        <w:t>PROYECTO DE DECRETO</w:t>
      </w:r>
    </w:p>
    <w:p w14:paraId="6F9529D8"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48732A58" w14:textId="77777777" w:rsidR="00B15673" w:rsidRPr="00D51A51" w:rsidRDefault="00B15673" w:rsidP="00B15673">
      <w:pPr>
        <w:spacing w:after="0" w:line="240" w:lineRule="auto"/>
        <w:ind w:right="-57"/>
        <w:rPr>
          <w:rFonts w:ascii="Times New Roman" w:eastAsia="Arial" w:hAnsi="Times New Roman" w:cs="Times New Roman"/>
          <w:b/>
          <w:sz w:val="24"/>
          <w:szCs w:val="24"/>
        </w:rPr>
      </w:pPr>
      <w:r w:rsidRPr="00D51A51">
        <w:rPr>
          <w:rFonts w:ascii="Times New Roman" w:eastAsia="Arial" w:hAnsi="Times New Roman" w:cs="Times New Roman"/>
          <w:b/>
          <w:sz w:val="24"/>
          <w:szCs w:val="24"/>
        </w:rPr>
        <w:t>DECRETO No.-</w:t>
      </w:r>
    </w:p>
    <w:p w14:paraId="052C5AF2" w14:textId="77777777" w:rsidR="00B15673" w:rsidRPr="00D51A51" w:rsidRDefault="00B15673" w:rsidP="00B15673">
      <w:pPr>
        <w:spacing w:after="0" w:line="240" w:lineRule="auto"/>
        <w:ind w:right="4398"/>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LA H. “LXI” LEGISLATURA DECRETA:</w:t>
      </w:r>
    </w:p>
    <w:p w14:paraId="11A9BBC0"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37947351" w14:textId="77777777" w:rsidR="00B15673" w:rsidRPr="00D51A51" w:rsidRDefault="00B15673" w:rsidP="00B15673">
      <w:pPr>
        <w:spacing w:after="0" w:line="240" w:lineRule="auto"/>
        <w:ind w:right="117"/>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 xml:space="preserve">PRIMERO. - </w:t>
      </w:r>
      <w:r w:rsidRPr="00D51A51">
        <w:rPr>
          <w:rFonts w:ascii="Times New Roman" w:eastAsia="Arial" w:hAnsi="Times New Roman" w:cs="Times New Roman"/>
          <w:sz w:val="24"/>
          <w:szCs w:val="24"/>
        </w:rPr>
        <w:t>Se adiciona un párrafo cuarto y quinto al artículo 9, un párrafo segundo al artículo 171 y las fracciones XXIII, XXIV y XXV recorriendo la subsecuente del artículo 186, de la Ley de Educación del Estado de México.</w:t>
      </w:r>
    </w:p>
    <w:p w14:paraId="5518B79A"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30486C3B" w14:textId="77777777" w:rsidR="00B15673" w:rsidRPr="00D51A51" w:rsidRDefault="00B15673" w:rsidP="00B15673">
      <w:pPr>
        <w:spacing w:after="0" w:line="240" w:lineRule="auto"/>
        <w:ind w:left="1542" w:right="663" w:firstLine="958"/>
        <w:rPr>
          <w:rFonts w:ascii="Times New Roman" w:eastAsia="Arial" w:hAnsi="Times New Roman" w:cs="Times New Roman"/>
          <w:sz w:val="24"/>
          <w:szCs w:val="24"/>
        </w:rPr>
      </w:pPr>
      <w:r w:rsidRPr="00D51A51">
        <w:rPr>
          <w:rFonts w:ascii="Times New Roman" w:eastAsia="Arial" w:hAnsi="Times New Roman" w:cs="Times New Roman"/>
          <w:b/>
          <w:i/>
          <w:sz w:val="24"/>
          <w:szCs w:val="24"/>
        </w:rPr>
        <w:t>LEY DE EDUCACIÓN DEL ESTADO DE MÉXICO. SECCIÓN SEGUNDA DE LA CERTIFICACIÓN DE ESTUDIOS.</w:t>
      </w:r>
    </w:p>
    <w:p w14:paraId="656CF2BE" w14:textId="77777777" w:rsidR="00B15673" w:rsidRPr="00D51A51" w:rsidRDefault="00B15673" w:rsidP="00B15673">
      <w:pPr>
        <w:spacing w:after="0" w:line="240" w:lineRule="auto"/>
        <w:ind w:left="810" w:right="118" w:firstLine="12"/>
        <w:jc w:val="both"/>
        <w:rPr>
          <w:rFonts w:ascii="Times New Roman" w:eastAsia="Arial" w:hAnsi="Times New Roman" w:cs="Times New Roman"/>
          <w:b/>
          <w:i/>
          <w:sz w:val="24"/>
          <w:szCs w:val="24"/>
        </w:rPr>
      </w:pPr>
    </w:p>
    <w:p w14:paraId="1FA93EAA" w14:textId="77777777" w:rsidR="00B15673" w:rsidRPr="00D51A51" w:rsidRDefault="00B15673" w:rsidP="00B15673">
      <w:pPr>
        <w:spacing w:after="0" w:line="240" w:lineRule="auto"/>
        <w:ind w:left="810" w:right="118" w:firstLine="12"/>
        <w:jc w:val="both"/>
        <w:rPr>
          <w:rFonts w:ascii="Times New Roman" w:eastAsia="Arial" w:hAnsi="Times New Roman" w:cs="Times New Roman"/>
          <w:sz w:val="24"/>
          <w:szCs w:val="24"/>
        </w:rPr>
      </w:pPr>
      <w:r w:rsidRPr="00D51A51">
        <w:rPr>
          <w:rFonts w:ascii="Times New Roman" w:eastAsia="Arial" w:hAnsi="Times New Roman" w:cs="Times New Roman"/>
          <w:b/>
          <w:i/>
          <w:sz w:val="24"/>
          <w:szCs w:val="24"/>
        </w:rPr>
        <w:t xml:space="preserve">Artículo 9.- </w:t>
      </w:r>
      <w:r w:rsidRPr="00D51A51">
        <w:rPr>
          <w:rFonts w:ascii="Times New Roman" w:eastAsia="Arial" w:hAnsi="Times New Roman" w:cs="Times New Roman"/>
          <w:i/>
          <w:sz w:val="24"/>
          <w:szCs w:val="24"/>
        </w:rPr>
        <w:t>La educación que el Estado imparta será gratuita. Las donaciones o cuotas voluntarias destinadas a dicha educación en ningún caso se entenderán como contraprestaciones del servicio educativo. La Autoridad Educativa Estatal, establecerá los mecanismos para la regulación, destino, aplicación, transparencia y vigilancia de las donaciones o cuotas voluntarias.</w:t>
      </w:r>
    </w:p>
    <w:p w14:paraId="3AD5B8DB"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34216CC5" w14:textId="77777777" w:rsidR="00B15673" w:rsidRPr="00D51A51" w:rsidRDefault="00B15673" w:rsidP="00B15673">
      <w:pPr>
        <w:spacing w:after="0" w:line="240" w:lineRule="auto"/>
        <w:ind w:left="810" w:right="123"/>
        <w:jc w:val="both"/>
        <w:rPr>
          <w:rFonts w:ascii="Times New Roman" w:eastAsia="Arial" w:hAnsi="Times New Roman" w:cs="Times New Roman"/>
          <w:sz w:val="24"/>
          <w:szCs w:val="24"/>
        </w:rPr>
      </w:pPr>
      <w:r w:rsidRPr="00D51A51">
        <w:rPr>
          <w:rFonts w:ascii="Times New Roman" w:eastAsia="Arial" w:hAnsi="Times New Roman" w:cs="Times New Roman"/>
          <w:i/>
          <w:sz w:val="24"/>
          <w:szCs w:val="24"/>
        </w:rPr>
        <w:t>Se prohíbe el pago de cualquier contraprestación que impida o condicione la prestación del servicio educativo a los educandos.</w:t>
      </w:r>
    </w:p>
    <w:p w14:paraId="015698C9"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72301AFA" w14:textId="77777777" w:rsidR="00B15673" w:rsidRPr="00D51A51" w:rsidRDefault="00B15673" w:rsidP="00B15673">
      <w:pPr>
        <w:spacing w:after="0" w:line="240" w:lineRule="auto"/>
        <w:ind w:left="810" w:right="121"/>
        <w:jc w:val="both"/>
        <w:rPr>
          <w:rFonts w:ascii="Times New Roman" w:eastAsia="Arial" w:hAnsi="Times New Roman" w:cs="Times New Roman"/>
          <w:sz w:val="24"/>
          <w:szCs w:val="24"/>
        </w:rPr>
      </w:pPr>
      <w:r w:rsidRPr="00D51A51">
        <w:rPr>
          <w:rFonts w:ascii="Times New Roman" w:eastAsia="Arial" w:hAnsi="Times New Roman" w:cs="Times New Roman"/>
          <w:i/>
          <w:sz w:val="24"/>
          <w:szCs w:val="24"/>
        </w:rPr>
        <w:t>En ningún caso se podrá condicionar la inscripción, el acceso a la escuela, la aplicación de evaluaciones o exámenes, la entrega de documentación a los educandos o afectar en cualquier sentido la igualdad en el trato a los alumnos, al pago de contraprestación alguna.</w:t>
      </w:r>
    </w:p>
    <w:p w14:paraId="3A87DF5C"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09909914" w14:textId="77777777" w:rsidR="00B15673" w:rsidRPr="00D51A51" w:rsidRDefault="00B15673" w:rsidP="00B15673">
      <w:pPr>
        <w:spacing w:after="0" w:line="240" w:lineRule="auto"/>
        <w:ind w:left="810" w:right="120"/>
        <w:jc w:val="both"/>
        <w:rPr>
          <w:rFonts w:ascii="Times New Roman" w:eastAsia="Arial" w:hAnsi="Times New Roman" w:cs="Times New Roman"/>
          <w:sz w:val="24"/>
          <w:szCs w:val="24"/>
        </w:rPr>
      </w:pPr>
      <w:r w:rsidRPr="00D51A51">
        <w:rPr>
          <w:rFonts w:ascii="Times New Roman" w:eastAsia="Arial" w:hAnsi="Times New Roman" w:cs="Times New Roman"/>
          <w:b/>
          <w:i/>
          <w:sz w:val="24"/>
          <w:szCs w:val="24"/>
          <w:u w:val="thick" w:color="000000"/>
        </w:rPr>
        <w:t>Para el caso de las instituciones referidas en el Artículo 2, Fracción IV a</w:t>
      </w:r>
      <w:r w:rsidRPr="00D51A51">
        <w:rPr>
          <w:rFonts w:ascii="Times New Roman" w:eastAsia="Arial" w:hAnsi="Times New Roman" w:cs="Times New Roman"/>
          <w:b/>
          <w:i/>
          <w:sz w:val="24"/>
          <w:szCs w:val="24"/>
        </w:rPr>
        <w:t xml:space="preserve"> </w:t>
      </w:r>
      <w:r w:rsidRPr="00D51A51">
        <w:rPr>
          <w:rFonts w:ascii="Times New Roman" w:eastAsia="Arial" w:hAnsi="Times New Roman" w:cs="Times New Roman"/>
          <w:b/>
          <w:i/>
          <w:sz w:val="24"/>
          <w:szCs w:val="24"/>
          <w:u w:val="thick" w:color="000000"/>
        </w:rPr>
        <w:t>nivel educación superior, no se podrá retrasar o condicionar la entrega</w:t>
      </w:r>
      <w:r w:rsidRPr="00D51A51">
        <w:rPr>
          <w:rFonts w:ascii="Times New Roman" w:eastAsia="Arial" w:hAnsi="Times New Roman" w:cs="Times New Roman"/>
          <w:b/>
          <w:i/>
          <w:sz w:val="24"/>
          <w:szCs w:val="24"/>
        </w:rPr>
        <w:t xml:space="preserve"> </w:t>
      </w:r>
      <w:r w:rsidRPr="00D51A51">
        <w:rPr>
          <w:rFonts w:ascii="Times New Roman" w:eastAsia="Arial" w:hAnsi="Times New Roman" w:cs="Times New Roman"/>
          <w:b/>
          <w:i/>
          <w:sz w:val="24"/>
          <w:szCs w:val="24"/>
          <w:u w:val="thick" w:color="000000"/>
        </w:rPr>
        <w:t>o expedición de certificados, constancias, diplomas, títulos o grados</w:t>
      </w:r>
      <w:r w:rsidRPr="00D51A51">
        <w:rPr>
          <w:rFonts w:ascii="Times New Roman" w:eastAsia="Arial" w:hAnsi="Times New Roman" w:cs="Times New Roman"/>
          <w:b/>
          <w:i/>
          <w:sz w:val="24"/>
          <w:szCs w:val="24"/>
        </w:rPr>
        <w:t xml:space="preserve"> </w:t>
      </w:r>
      <w:r w:rsidRPr="00D51A51">
        <w:rPr>
          <w:rFonts w:ascii="Times New Roman" w:eastAsia="Arial" w:hAnsi="Times New Roman" w:cs="Times New Roman"/>
          <w:b/>
          <w:i/>
          <w:sz w:val="24"/>
          <w:szCs w:val="24"/>
          <w:u w:val="thick" w:color="000000"/>
        </w:rPr>
        <w:t>académicos que se sujeten a la permanencia de los educandos en la</w:t>
      </w:r>
      <w:r w:rsidRPr="00D51A51">
        <w:rPr>
          <w:rFonts w:ascii="Times New Roman" w:eastAsia="Arial" w:hAnsi="Times New Roman" w:cs="Times New Roman"/>
          <w:b/>
          <w:i/>
          <w:sz w:val="24"/>
          <w:szCs w:val="24"/>
        </w:rPr>
        <w:t xml:space="preserve"> </w:t>
      </w:r>
      <w:r w:rsidRPr="00D51A51">
        <w:rPr>
          <w:rFonts w:ascii="Times New Roman" w:eastAsia="Arial" w:hAnsi="Times New Roman" w:cs="Times New Roman"/>
          <w:b/>
          <w:i/>
          <w:sz w:val="24"/>
          <w:szCs w:val="24"/>
          <w:u w:val="thick" w:color="000000"/>
        </w:rPr>
        <w:t>institución Educativa para obtener un beneficio propio, que afecte sus</w:t>
      </w:r>
    </w:p>
    <w:p w14:paraId="0B4D40C7" w14:textId="77777777" w:rsidR="00B15673" w:rsidRPr="00D51A51" w:rsidRDefault="00B15673" w:rsidP="00B15673">
      <w:pPr>
        <w:spacing w:after="0" w:line="240" w:lineRule="auto"/>
        <w:ind w:left="810" w:right="5427"/>
        <w:jc w:val="both"/>
        <w:rPr>
          <w:rFonts w:ascii="Times New Roman" w:eastAsia="Arial" w:hAnsi="Times New Roman" w:cs="Times New Roman"/>
          <w:sz w:val="24"/>
          <w:szCs w:val="24"/>
        </w:rPr>
      </w:pPr>
      <w:r w:rsidRPr="00D51A51">
        <w:rPr>
          <w:rFonts w:ascii="Times New Roman" w:eastAsia="Arial" w:hAnsi="Times New Roman" w:cs="Times New Roman"/>
          <w:b/>
          <w:i/>
          <w:sz w:val="24"/>
          <w:szCs w:val="24"/>
          <w:u w:val="thick" w:color="000000"/>
        </w:rPr>
        <w:t>intereses y necesidades.</w:t>
      </w:r>
    </w:p>
    <w:p w14:paraId="2DBAC1B9"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70A6AF38" w14:textId="77777777" w:rsidR="00B15673" w:rsidRPr="00D51A51" w:rsidRDefault="00B15673" w:rsidP="00B15673">
      <w:pPr>
        <w:spacing w:after="0" w:line="240" w:lineRule="auto"/>
        <w:ind w:left="810" w:right="121"/>
        <w:rPr>
          <w:rFonts w:ascii="Times New Roman" w:eastAsia="Times New Roman" w:hAnsi="Times New Roman" w:cs="Times New Roman"/>
          <w:sz w:val="24"/>
          <w:szCs w:val="24"/>
        </w:rPr>
      </w:pPr>
      <w:r w:rsidRPr="00D51A51">
        <w:rPr>
          <w:rFonts w:ascii="Times New Roman" w:eastAsia="Arial" w:hAnsi="Times New Roman" w:cs="Times New Roman"/>
          <w:b/>
          <w:i/>
          <w:sz w:val="24"/>
          <w:szCs w:val="24"/>
          <w:u w:val="thick" w:color="000000"/>
        </w:rPr>
        <w:t>La entrega de los documentos mencionados en el párrafo anterior, en</w:t>
      </w:r>
      <w:r w:rsidRPr="00D51A51">
        <w:rPr>
          <w:rFonts w:ascii="Times New Roman" w:eastAsia="Arial" w:hAnsi="Times New Roman" w:cs="Times New Roman"/>
          <w:b/>
          <w:i/>
          <w:sz w:val="24"/>
          <w:szCs w:val="24"/>
        </w:rPr>
        <w:t xml:space="preserve"> </w:t>
      </w:r>
      <w:r w:rsidRPr="00D51A51">
        <w:rPr>
          <w:rFonts w:ascii="Times New Roman" w:eastAsia="Arial" w:hAnsi="Times New Roman" w:cs="Times New Roman"/>
          <w:b/>
          <w:i/>
          <w:sz w:val="24"/>
          <w:szCs w:val="24"/>
          <w:u w:val="thick" w:color="000000"/>
        </w:rPr>
        <w:t>ningún caso excederá de un plazo de tres meses.</w:t>
      </w:r>
    </w:p>
    <w:p w14:paraId="459CEF74"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309B1593" w14:textId="77777777" w:rsidR="00B15673" w:rsidRPr="00D51A51" w:rsidRDefault="00B15673" w:rsidP="00B15673">
      <w:pPr>
        <w:spacing w:after="0" w:line="240" w:lineRule="auto"/>
        <w:ind w:left="702" w:right="117"/>
        <w:jc w:val="both"/>
        <w:rPr>
          <w:rFonts w:ascii="Times New Roman" w:eastAsia="Arial" w:hAnsi="Times New Roman" w:cs="Times New Roman"/>
          <w:sz w:val="24"/>
          <w:szCs w:val="24"/>
        </w:rPr>
      </w:pPr>
      <w:r w:rsidRPr="00D51A51">
        <w:rPr>
          <w:rFonts w:ascii="Times New Roman" w:eastAsia="Arial" w:hAnsi="Times New Roman" w:cs="Times New Roman"/>
          <w:b/>
          <w:i/>
          <w:sz w:val="24"/>
          <w:szCs w:val="24"/>
        </w:rPr>
        <w:t xml:space="preserve">Artículo 171. </w:t>
      </w:r>
      <w:r w:rsidRPr="00D51A51">
        <w:rPr>
          <w:rFonts w:ascii="Times New Roman" w:eastAsia="Arial" w:hAnsi="Times New Roman" w:cs="Times New Roman"/>
          <w:i/>
          <w:sz w:val="24"/>
          <w:szCs w:val="24"/>
        </w:rPr>
        <w:t xml:space="preserve">Las instituciones del Sistema Educativo expedirán certificados y otorgarán constancias, diplomas, títulos o grados académicos a las personas que hayan concluido estudios, de conformidad con los requisitos establecidos en los planes y programas correspondientes. Dichos certificados, constancias, diplomas, títulos y grados deberán </w:t>
      </w:r>
      <w:r w:rsidRPr="00D51A51">
        <w:rPr>
          <w:rFonts w:ascii="Times New Roman" w:eastAsia="Arial" w:hAnsi="Times New Roman" w:cs="Times New Roman"/>
          <w:i/>
          <w:sz w:val="24"/>
          <w:szCs w:val="24"/>
        </w:rPr>
        <w:lastRenderedPageBreak/>
        <w:t>registrarse en el Sistema de Información y Gestión Educativa y tendrán validez en toda la República, en términos de lo dispuesto en la Ley General.</w:t>
      </w:r>
    </w:p>
    <w:p w14:paraId="48977979"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761C0553" w14:textId="77777777" w:rsidR="00B15673" w:rsidRPr="00D51A51" w:rsidRDefault="00B15673" w:rsidP="00B15673">
      <w:pPr>
        <w:spacing w:after="0" w:line="240" w:lineRule="auto"/>
        <w:ind w:left="702" w:right="115"/>
        <w:jc w:val="both"/>
        <w:rPr>
          <w:rFonts w:ascii="Times New Roman" w:eastAsia="Arial" w:hAnsi="Times New Roman" w:cs="Times New Roman"/>
          <w:sz w:val="24"/>
          <w:szCs w:val="24"/>
        </w:rPr>
      </w:pPr>
      <w:r w:rsidRPr="00D51A51">
        <w:rPr>
          <w:rFonts w:ascii="Times New Roman" w:eastAsia="Arial" w:hAnsi="Times New Roman" w:cs="Times New Roman"/>
          <w:b/>
          <w:i/>
          <w:sz w:val="24"/>
          <w:szCs w:val="24"/>
          <w:u w:val="thick" w:color="000000"/>
        </w:rPr>
        <w:t>El cobro por concepto de expedición de certificados, constancias,</w:t>
      </w:r>
      <w:r w:rsidRPr="00D51A51">
        <w:rPr>
          <w:rFonts w:ascii="Times New Roman" w:eastAsia="Arial" w:hAnsi="Times New Roman" w:cs="Times New Roman"/>
          <w:b/>
          <w:i/>
          <w:sz w:val="24"/>
          <w:szCs w:val="24"/>
        </w:rPr>
        <w:t xml:space="preserve"> </w:t>
      </w:r>
      <w:r w:rsidRPr="00D51A51">
        <w:rPr>
          <w:rFonts w:ascii="Times New Roman" w:eastAsia="Arial" w:hAnsi="Times New Roman" w:cs="Times New Roman"/>
          <w:b/>
          <w:i/>
          <w:sz w:val="24"/>
          <w:szCs w:val="24"/>
          <w:u w:val="thick" w:color="000000"/>
        </w:rPr>
        <w:t>diplomas, títulos o grados académicos que se efectúen en las</w:t>
      </w:r>
      <w:r w:rsidRPr="00D51A51">
        <w:rPr>
          <w:rFonts w:ascii="Times New Roman" w:eastAsia="Arial" w:hAnsi="Times New Roman" w:cs="Times New Roman"/>
          <w:b/>
          <w:i/>
          <w:sz w:val="24"/>
          <w:szCs w:val="24"/>
        </w:rPr>
        <w:t xml:space="preserve"> </w:t>
      </w:r>
      <w:r w:rsidRPr="00D51A51">
        <w:rPr>
          <w:rFonts w:ascii="Times New Roman" w:eastAsia="Arial" w:hAnsi="Times New Roman" w:cs="Times New Roman"/>
          <w:b/>
          <w:i/>
          <w:sz w:val="24"/>
          <w:szCs w:val="24"/>
          <w:u w:val="thick" w:color="000000"/>
        </w:rPr>
        <w:t>instituciones privadas de educación superior en ningún caso excederá</w:t>
      </w:r>
      <w:r w:rsidRPr="00D51A51">
        <w:rPr>
          <w:rFonts w:ascii="Times New Roman" w:eastAsia="Arial" w:hAnsi="Times New Roman" w:cs="Times New Roman"/>
          <w:b/>
          <w:i/>
          <w:sz w:val="24"/>
          <w:szCs w:val="24"/>
        </w:rPr>
        <w:t xml:space="preserve"> </w:t>
      </w:r>
      <w:r w:rsidRPr="00D51A51">
        <w:rPr>
          <w:rFonts w:ascii="Times New Roman" w:eastAsia="Arial" w:hAnsi="Times New Roman" w:cs="Times New Roman"/>
          <w:b/>
          <w:i/>
          <w:sz w:val="24"/>
          <w:szCs w:val="24"/>
          <w:u w:val="thick" w:color="000000"/>
        </w:rPr>
        <w:t>de los derechos establecidos en el Código Financiero del Estado de</w:t>
      </w:r>
    </w:p>
    <w:p w14:paraId="2C053059" w14:textId="77777777" w:rsidR="00B15673" w:rsidRPr="00D51A51" w:rsidRDefault="00B15673" w:rsidP="00B15673">
      <w:pPr>
        <w:spacing w:after="0" w:line="240" w:lineRule="auto"/>
        <w:ind w:left="702" w:right="7359"/>
        <w:jc w:val="both"/>
        <w:rPr>
          <w:rFonts w:ascii="Times New Roman" w:eastAsia="Arial" w:hAnsi="Times New Roman" w:cs="Times New Roman"/>
          <w:sz w:val="24"/>
          <w:szCs w:val="24"/>
        </w:rPr>
      </w:pPr>
      <w:r w:rsidRPr="00D51A51">
        <w:rPr>
          <w:rFonts w:ascii="Times New Roman" w:eastAsia="Arial" w:hAnsi="Times New Roman" w:cs="Times New Roman"/>
          <w:b/>
          <w:i/>
          <w:sz w:val="24"/>
          <w:szCs w:val="24"/>
          <w:u w:val="thick" w:color="000000"/>
        </w:rPr>
        <w:t>México</w:t>
      </w:r>
      <w:r w:rsidRPr="00D51A51">
        <w:rPr>
          <w:rFonts w:ascii="Times New Roman" w:eastAsia="Arial" w:hAnsi="Times New Roman" w:cs="Times New Roman"/>
          <w:b/>
          <w:i/>
          <w:sz w:val="24"/>
          <w:szCs w:val="24"/>
        </w:rPr>
        <w:t>.</w:t>
      </w:r>
    </w:p>
    <w:p w14:paraId="5E1C8F16"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08AA2725" w14:textId="77777777" w:rsidR="00B15673" w:rsidRPr="00D51A51" w:rsidRDefault="00B15673" w:rsidP="00B15673">
      <w:pPr>
        <w:spacing w:after="0" w:line="240" w:lineRule="auto"/>
        <w:ind w:left="702" w:right="124"/>
        <w:rPr>
          <w:rFonts w:ascii="Times New Roman" w:eastAsia="Arial" w:hAnsi="Times New Roman" w:cs="Times New Roman"/>
          <w:sz w:val="24"/>
          <w:szCs w:val="24"/>
        </w:rPr>
      </w:pPr>
      <w:r w:rsidRPr="00D51A51">
        <w:rPr>
          <w:rFonts w:ascii="Times New Roman" w:eastAsia="Arial" w:hAnsi="Times New Roman" w:cs="Times New Roman"/>
          <w:b/>
          <w:sz w:val="24"/>
          <w:szCs w:val="24"/>
        </w:rPr>
        <w:t xml:space="preserve">Artículo 186.- </w:t>
      </w:r>
      <w:r w:rsidRPr="00D51A51">
        <w:rPr>
          <w:rFonts w:ascii="Times New Roman" w:eastAsia="Arial" w:hAnsi="Times New Roman" w:cs="Times New Roman"/>
          <w:sz w:val="24"/>
          <w:szCs w:val="24"/>
        </w:rPr>
        <w:t>Son infracciones de quienes prestan servicios educativos, las siguientes:</w:t>
      </w:r>
    </w:p>
    <w:p w14:paraId="02AC7C5B"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2E2B4E3B" w14:textId="77777777" w:rsidR="00B15673" w:rsidRPr="00D51A51" w:rsidRDefault="00B15673" w:rsidP="00B15673">
      <w:pPr>
        <w:spacing w:after="0" w:line="240" w:lineRule="auto"/>
        <w:ind w:left="702"/>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I a XXII </w:t>
      </w:r>
      <w:r w:rsidRPr="00D51A51">
        <w:rPr>
          <w:rFonts w:ascii="Times New Roman" w:eastAsia="Arial" w:hAnsi="Times New Roman" w:cs="Times New Roman"/>
          <w:i/>
          <w:sz w:val="24"/>
          <w:szCs w:val="24"/>
        </w:rPr>
        <w:t>[…]</w:t>
      </w:r>
    </w:p>
    <w:p w14:paraId="4E64F67E"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12510E14" w14:textId="77777777" w:rsidR="00B15673" w:rsidRPr="00D51A51" w:rsidRDefault="00B15673" w:rsidP="00B15673">
      <w:pPr>
        <w:spacing w:after="0" w:line="240" w:lineRule="auto"/>
        <w:ind w:left="690" w:right="121"/>
        <w:jc w:val="both"/>
        <w:rPr>
          <w:rFonts w:ascii="Times New Roman" w:eastAsia="Arial" w:hAnsi="Times New Roman" w:cs="Times New Roman"/>
          <w:sz w:val="24"/>
          <w:szCs w:val="24"/>
        </w:rPr>
      </w:pPr>
      <w:r w:rsidRPr="00D51A51">
        <w:rPr>
          <w:rFonts w:ascii="Times New Roman" w:eastAsia="Arial" w:hAnsi="Times New Roman" w:cs="Times New Roman"/>
          <w:b/>
          <w:i/>
          <w:sz w:val="24"/>
          <w:szCs w:val="24"/>
          <w:u w:val="thick" w:color="000000"/>
        </w:rPr>
        <w:t xml:space="preserve">XXIII. Omitir dar a conocer por </w:t>
      </w:r>
      <w:r w:rsidRPr="00D51A51">
        <w:rPr>
          <w:rFonts w:ascii="Times New Roman" w:eastAsia="Arial" w:hAnsi="Times New Roman" w:cs="Times New Roman"/>
          <w:b/>
          <w:sz w:val="24"/>
          <w:szCs w:val="24"/>
          <w:u w:val="thick" w:color="000000"/>
        </w:rPr>
        <w:t>escrito a las personas usuarias de los</w:t>
      </w:r>
      <w:r w:rsidRPr="00D51A51">
        <w:rPr>
          <w:rFonts w:ascii="Times New Roman" w:eastAsia="Arial" w:hAnsi="Times New Roman" w:cs="Times New Roman"/>
          <w:b/>
          <w:sz w:val="24"/>
          <w:szCs w:val="24"/>
        </w:rPr>
        <w:t xml:space="preserve"> </w:t>
      </w:r>
      <w:r w:rsidRPr="00D51A51">
        <w:rPr>
          <w:rFonts w:ascii="Times New Roman" w:eastAsia="Arial" w:hAnsi="Times New Roman" w:cs="Times New Roman"/>
          <w:b/>
          <w:sz w:val="24"/>
          <w:szCs w:val="24"/>
          <w:u w:val="thick" w:color="000000"/>
        </w:rPr>
        <w:t>servicios educativos, previo a la inscripción, el costo total de la colegiatura o cualquier otra contraprestación;</w:t>
      </w:r>
    </w:p>
    <w:p w14:paraId="4A95C19F"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6E31DEFB" w14:textId="77777777" w:rsidR="00B15673" w:rsidRPr="00D51A51" w:rsidRDefault="00B15673" w:rsidP="00B15673">
      <w:pPr>
        <w:spacing w:after="0" w:line="240" w:lineRule="auto"/>
        <w:ind w:left="690" w:right="121"/>
        <w:jc w:val="both"/>
        <w:rPr>
          <w:rFonts w:ascii="Times New Roman" w:eastAsia="Arial" w:hAnsi="Times New Roman" w:cs="Times New Roman"/>
          <w:sz w:val="24"/>
          <w:szCs w:val="24"/>
        </w:rPr>
      </w:pPr>
      <w:r w:rsidRPr="00D51A51">
        <w:rPr>
          <w:rFonts w:ascii="Times New Roman" w:eastAsia="Arial" w:hAnsi="Times New Roman" w:cs="Times New Roman"/>
          <w:b/>
          <w:sz w:val="24"/>
          <w:szCs w:val="24"/>
          <w:u w:val="thick" w:color="000000"/>
        </w:rPr>
        <w:t>XXIV. Aumentar costos en los servicios educativos, sin justificación y</w:t>
      </w:r>
      <w:r w:rsidRPr="00D51A51">
        <w:rPr>
          <w:rFonts w:ascii="Times New Roman" w:eastAsia="Arial" w:hAnsi="Times New Roman" w:cs="Times New Roman"/>
          <w:b/>
          <w:sz w:val="24"/>
          <w:szCs w:val="24"/>
        </w:rPr>
        <w:t xml:space="preserve"> </w:t>
      </w:r>
      <w:r w:rsidRPr="00D51A51">
        <w:rPr>
          <w:rFonts w:ascii="Times New Roman" w:eastAsia="Arial" w:hAnsi="Times New Roman" w:cs="Times New Roman"/>
          <w:b/>
          <w:sz w:val="24"/>
          <w:szCs w:val="24"/>
          <w:u w:val="thick" w:color="000000"/>
        </w:rPr>
        <w:t>fundamentación legal aplicable en instrumentos jurídicos que rijan las relaciones para la prestación de ese servicio.</w:t>
      </w:r>
    </w:p>
    <w:p w14:paraId="0A442472"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7336D432" w14:textId="77777777" w:rsidR="00B15673" w:rsidRPr="00D51A51" w:rsidRDefault="00B15673" w:rsidP="00B15673">
      <w:pPr>
        <w:spacing w:after="0" w:line="240" w:lineRule="auto"/>
        <w:ind w:left="690" w:right="125"/>
        <w:jc w:val="both"/>
        <w:rPr>
          <w:rFonts w:ascii="Times New Roman" w:eastAsia="Arial" w:hAnsi="Times New Roman" w:cs="Times New Roman"/>
          <w:sz w:val="24"/>
          <w:szCs w:val="24"/>
        </w:rPr>
      </w:pPr>
      <w:r w:rsidRPr="00D51A51">
        <w:rPr>
          <w:rFonts w:ascii="Times New Roman" w:eastAsia="Arial" w:hAnsi="Times New Roman" w:cs="Times New Roman"/>
          <w:b/>
          <w:i/>
          <w:sz w:val="24"/>
          <w:szCs w:val="24"/>
          <w:u w:val="thick" w:color="000000"/>
        </w:rPr>
        <w:t>XXV. Retrasar o condicionar la entrega o expedición de certificados,</w:t>
      </w:r>
      <w:r w:rsidRPr="00D51A51">
        <w:rPr>
          <w:rFonts w:ascii="Times New Roman" w:eastAsia="Arial" w:hAnsi="Times New Roman" w:cs="Times New Roman"/>
          <w:b/>
          <w:i/>
          <w:sz w:val="24"/>
          <w:szCs w:val="24"/>
        </w:rPr>
        <w:t xml:space="preserve"> </w:t>
      </w:r>
      <w:r w:rsidRPr="00D51A51">
        <w:rPr>
          <w:rFonts w:ascii="Times New Roman" w:eastAsia="Arial" w:hAnsi="Times New Roman" w:cs="Times New Roman"/>
          <w:b/>
          <w:i/>
          <w:sz w:val="24"/>
          <w:szCs w:val="24"/>
          <w:u w:val="thick" w:color="000000"/>
        </w:rPr>
        <w:t>constancias, diplomas, títulos o grados académicos.</w:t>
      </w:r>
    </w:p>
    <w:p w14:paraId="19777781"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173054BA" w14:textId="77777777" w:rsidR="00B15673" w:rsidRPr="00D51A51" w:rsidRDefault="00B15673" w:rsidP="00B15673">
      <w:pPr>
        <w:spacing w:after="0" w:line="240" w:lineRule="auto"/>
        <w:ind w:left="690" w:right="120"/>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XXVI. Incumplir cualquiera de las disposiciones de esta Ley, así como las disposiciones expedidas con fundamento en ella.</w:t>
      </w:r>
    </w:p>
    <w:p w14:paraId="342F1446"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0D299DD2" w14:textId="77777777" w:rsidR="00B15673" w:rsidRPr="00D51A51" w:rsidRDefault="00B15673" w:rsidP="00B15673">
      <w:pPr>
        <w:spacing w:after="0" w:line="240" w:lineRule="auto"/>
        <w:ind w:left="702"/>
        <w:rPr>
          <w:rFonts w:ascii="Times New Roman" w:eastAsia="Times New Roman" w:hAnsi="Times New Roman" w:cs="Times New Roman"/>
          <w:sz w:val="24"/>
          <w:szCs w:val="24"/>
        </w:rPr>
      </w:pPr>
      <w:r w:rsidRPr="00D51A51">
        <w:rPr>
          <w:rFonts w:ascii="Times New Roman" w:eastAsia="Arial" w:hAnsi="Times New Roman" w:cs="Times New Roman"/>
          <w:i/>
          <w:sz w:val="24"/>
          <w:szCs w:val="24"/>
        </w:rPr>
        <w:t>[…]</w:t>
      </w:r>
    </w:p>
    <w:p w14:paraId="10983358"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39F67755" w14:textId="77777777" w:rsidR="00B15673" w:rsidRPr="00D51A51" w:rsidRDefault="00B15673" w:rsidP="00B15673">
      <w:pPr>
        <w:spacing w:after="0" w:line="240" w:lineRule="auto"/>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 xml:space="preserve">SEGUNDO. - </w:t>
      </w:r>
      <w:r w:rsidRPr="00D51A51">
        <w:rPr>
          <w:rFonts w:ascii="Times New Roman" w:eastAsia="Arial" w:hAnsi="Times New Roman" w:cs="Times New Roman"/>
          <w:sz w:val="24"/>
          <w:szCs w:val="24"/>
        </w:rPr>
        <w:t>Se reforma la fracción II, III y V, del artículo 187 de la Ley de Educación del Estado De México.</w:t>
      </w:r>
    </w:p>
    <w:p w14:paraId="3F4CD2D8"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01416F94" w14:textId="77777777" w:rsidR="00B15673" w:rsidRPr="00D51A51" w:rsidRDefault="00B15673" w:rsidP="00B15673">
      <w:pPr>
        <w:spacing w:after="0" w:line="240" w:lineRule="auto"/>
        <w:ind w:left="3659" w:right="2956" w:firstLine="7"/>
        <w:rPr>
          <w:rFonts w:ascii="Times New Roman" w:eastAsia="Arial" w:hAnsi="Times New Roman" w:cs="Times New Roman"/>
          <w:b/>
          <w:i/>
          <w:sz w:val="24"/>
          <w:szCs w:val="24"/>
        </w:rPr>
      </w:pPr>
      <w:r w:rsidRPr="00D51A51">
        <w:rPr>
          <w:rFonts w:ascii="Times New Roman" w:eastAsia="Arial" w:hAnsi="Times New Roman" w:cs="Times New Roman"/>
          <w:b/>
          <w:i/>
          <w:sz w:val="24"/>
          <w:szCs w:val="24"/>
        </w:rPr>
        <w:t>SECCIÓN SEGUNDA.</w:t>
      </w:r>
    </w:p>
    <w:p w14:paraId="466242B4" w14:textId="77777777" w:rsidR="00B15673" w:rsidRPr="00D51A51" w:rsidRDefault="00B15673" w:rsidP="00B15673">
      <w:pPr>
        <w:spacing w:after="0" w:line="240" w:lineRule="auto"/>
        <w:ind w:left="3659" w:right="2956" w:firstLine="7"/>
        <w:rPr>
          <w:rFonts w:ascii="Times New Roman" w:eastAsia="Arial" w:hAnsi="Times New Roman" w:cs="Times New Roman"/>
          <w:sz w:val="24"/>
          <w:szCs w:val="24"/>
        </w:rPr>
      </w:pPr>
      <w:r w:rsidRPr="00D51A51">
        <w:rPr>
          <w:rFonts w:ascii="Times New Roman" w:eastAsia="Arial" w:hAnsi="Times New Roman" w:cs="Times New Roman"/>
          <w:b/>
          <w:i/>
          <w:sz w:val="24"/>
          <w:szCs w:val="24"/>
        </w:rPr>
        <w:t>DE LAS SANCIONES.</w:t>
      </w:r>
    </w:p>
    <w:p w14:paraId="42A5C73D"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6CD937EA" w14:textId="77777777" w:rsidR="00B15673" w:rsidRPr="00D51A51" w:rsidRDefault="00B15673" w:rsidP="00B15673">
      <w:pPr>
        <w:spacing w:after="0" w:line="240" w:lineRule="auto"/>
        <w:ind w:left="822" w:right="123"/>
        <w:rPr>
          <w:rFonts w:ascii="Times New Roman" w:eastAsia="Arial" w:hAnsi="Times New Roman" w:cs="Times New Roman"/>
          <w:sz w:val="24"/>
          <w:szCs w:val="24"/>
        </w:rPr>
      </w:pPr>
      <w:r w:rsidRPr="00D51A51">
        <w:rPr>
          <w:rFonts w:ascii="Times New Roman" w:eastAsia="Arial" w:hAnsi="Times New Roman" w:cs="Times New Roman"/>
          <w:b/>
          <w:i/>
          <w:sz w:val="24"/>
          <w:szCs w:val="24"/>
        </w:rPr>
        <w:t xml:space="preserve">Artículo 187. </w:t>
      </w:r>
      <w:r w:rsidRPr="00D51A51">
        <w:rPr>
          <w:rFonts w:ascii="Times New Roman" w:eastAsia="Arial" w:hAnsi="Times New Roman" w:cs="Times New Roman"/>
          <w:i/>
          <w:sz w:val="24"/>
          <w:szCs w:val="24"/>
        </w:rPr>
        <w:t>Tratándose de sanciones aplicables a los particulares se estará a lo siguiente:</w:t>
      </w:r>
    </w:p>
    <w:p w14:paraId="6442F428"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779D8EF3" w14:textId="77777777" w:rsidR="00B15673" w:rsidRPr="00D51A51" w:rsidRDefault="00B15673" w:rsidP="00B15673">
      <w:pPr>
        <w:spacing w:after="0" w:line="240" w:lineRule="auto"/>
        <w:ind w:left="328"/>
        <w:rPr>
          <w:rFonts w:ascii="Times New Roman" w:eastAsia="Arial" w:hAnsi="Times New Roman" w:cs="Times New Roman"/>
          <w:sz w:val="24"/>
          <w:szCs w:val="24"/>
        </w:rPr>
      </w:pPr>
      <w:r w:rsidRPr="00D51A51">
        <w:rPr>
          <w:rFonts w:ascii="Times New Roman" w:eastAsia="Arial" w:hAnsi="Times New Roman" w:cs="Times New Roman"/>
          <w:i/>
          <w:sz w:val="24"/>
          <w:szCs w:val="24"/>
        </w:rPr>
        <w:t>I.     […]</w:t>
      </w:r>
    </w:p>
    <w:p w14:paraId="7281FA1C"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7F64EB7F" w14:textId="77777777" w:rsidR="00B15673" w:rsidRPr="00D51A51" w:rsidRDefault="00B15673" w:rsidP="00B15673">
      <w:pPr>
        <w:spacing w:after="0" w:line="240" w:lineRule="auto"/>
        <w:ind w:left="822" w:right="122" w:hanging="559"/>
        <w:jc w:val="both"/>
        <w:rPr>
          <w:rFonts w:ascii="Times New Roman" w:eastAsia="Arial" w:hAnsi="Times New Roman" w:cs="Times New Roman"/>
          <w:sz w:val="24"/>
          <w:szCs w:val="24"/>
        </w:rPr>
      </w:pPr>
      <w:r w:rsidRPr="00D51A51">
        <w:rPr>
          <w:rFonts w:ascii="Times New Roman" w:eastAsia="Arial" w:hAnsi="Times New Roman" w:cs="Times New Roman"/>
          <w:i/>
          <w:sz w:val="24"/>
          <w:szCs w:val="24"/>
        </w:rPr>
        <w:t>II.</w:t>
      </w:r>
      <w:r w:rsidRPr="00D51A51">
        <w:rPr>
          <w:rFonts w:ascii="Times New Roman" w:eastAsia="Arial" w:hAnsi="Times New Roman" w:cs="Times New Roman"/>
          <w:i/>
          <w:sz w:val="24"/>
          <w:szCs w:val="24"/>
        </w:rPr>
        <w:tab/>
        <w:t>Revocación de la autorización o retiro del reconocimiento de validez oficial de estudios correspondiente, cuando se incurra en las infracciones establecidas en las fracciones I, VI, VII,</w:t>
      </w:r>
      <w:r w:rsidRPr="00D51A51">
        <w:rPr>
          <w:rFonts w:ascii="Times New Roman" w:eastAsia="Arial" w:hAnsi="Times New Roman" w:cs="Times New Roman"/>
          <w:b/>
          <w:i/>
          <w:sz w:val="24"/>
          <w:szCs w:val="24"/>
          <w:u w:val="thick" w:color="000000"/>
        </w:rPr>
        <w:t xml:space="preserve"> XXIII y XXV</w:t>
      </w:r>
      <w:r w:rsidRPr="00D51A51">
        <w:rPr>
          <w:rFonts w:ascii="Times New Roman" w:eastAsia="Arial" w:hAnsi="Times New Roman" w:cs="Times New Roman"/>
          <w:b/>
          <w:i/>
          <w:sz w:val="24"/>
          <w:szCs w:val="24"/>
        </w:rPr>
        <w:t xml:space="preserve"> </w:t>
      </w:r>
      <w:r w:rsidRPr="00D51A51">
        <w:rPr>
          <w:rFonts w:ascii="Times New Roman" w:eastAsia="Arial" w:hAnsi="Times New Roman" w:cs="Times New Roman"/>
          <w:i/>
          <w:sz w:val="24"/>
          <w:szCs w:val="24"/>
        </w:rPr>
        <w:t>del artículo anterior;</w:t>
      </w:r>
    </w:p>
    <w:p w14:paraId="5DAB538E"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10B1687F" w14:textId="77777777" w:rsidR="00B15673" w:rsidRPr="00D51A51" w:rsidRDefault="00B15673" w:rsidP="00B15673">
      <w:pPr>
        <w:spacing w:after="0" w:line="240" w:lineRule="auto"/>
        <w:ind w:left="822" w:right="118" w:hanging="626"/>
        <w:jc w:val="both"/>
        <w:rPr>
          <w:rFonts w:ascii="Times New Roman" w:eastAsia="Arial" w:hAnsi="Times New Roman" w:cs="Times New Roman"/>
          <w:sz w:val="24"/>
          <w:szCs w:val="24"/>
        </w:rPr>
      </w:pPr>
      <w:r w:rsidRPr="00D51A51">
        <w:rPr>
          <w:rFonts w:ascii="Times New Roman" w:eastAsia="Arial" w:hAnsi="Times New Roman" w:cs="Times New Roman"/>
          <w:i/>
          <w:sz w:val="24"/>
          <w:szCs w:val="24"/>
        </w:rPr>
        <w:t>III.</w:t>
      </w:r>
      <w:r w:rsidRPr="00D51A51">
        <w:rPr>
          <w:rFonts w:ascii="Times New Roman" w:eastAsia="Arial" w:hAnsi="Times New Roman" w:cs="Times New Roman"/>
          <w:i/>
          <w:sz w:val="24"/>
          <w:szCs w:val="24"/>
        </w:rPr>
        <w:tab/>
        <w:t xml:space="preserve">Cuando el infractor haya reincidido en las conductas señaladas en las fracciones II, III, IV, V, IX, X, XI, XXI, XXII y </w:t>
      </w:r>
      <w:r w:rsidRPr="00D51A51">
        <w:rPr>
          <w:rFonts w:ascii="Times New Roman" w:eastAsia="Arial" w:hAnsi="Times New Roman" w:cs="Times New Roman"/>
          <w:b/>
          <w:i/>
          <w:sz w:val="24"/>
          <w:szCs w:val="24"/>
          <w:u w:val="thick" w:color="000000"/>
        </w:rPr>
        <w:t>XXVI</w:t>
      </w:r>
      <w:r w:rsidRPr="00D51A51">
        <w:rPr>
          <w:rFonts w:ascii="Times New Roman" w:eastAsia="Arial" w:hAnsi="Times New Roman" w:cs="Times New Roman"/>
          <w:b/>
          <w:i/>
          <w:sz w:val="24"/>
          <w:szCs w:val="24"/>
        </w:rPr>
        <w:t xml:space="preserve"> </w:t>
      </w:r>
      <w:r w:rsidRPr="00D51A51">
        <w:rPr>
          <w:rFonts w:ascii="Times New Roman" w:eastAsia="Arial" w:hAnsi="Times New Roman" w:cs="Times New Roman"/>
          <w:i/>
          <w:sz w:val="24"/>
          <w:szCs w:val="24"/>
        </w:rPr>
        <w:t>del artículo anterior, procederá la revocación de la autorización o retiro del reconocimiento de validez oficial de estudios.</w:t>
      </w:r>
    </w:p>
    <w:p w14:paraId="010297EC"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5B8AECA9" w14:textId="77777777" w:rsidR="00B15673" w:rsidRPr="00D51A51" w:rsidRDefault="00B15673" w:rsidP="00B15673">
      <w:pPr>
        <w:spacing w:after="0" w:line="240" w:lineRule="auto"/>
        <w:ind w:left="169" w:right="7869"/>
        <w:jc w:val="both"/>
        <w:rPr>
          <w:rFonts w:ascii="Times New Roman" w:eastAsia="Arial" w:hAnsi="Times New Roman" w:cs="Times New Roman"/>
          <w:sz w:val="24"/>
          <w:szCs w:val="24"/>
        </w:rPr>
      </w:pPr>
      <w:r w:rsidRPr="00D51A51">
        <w:rPr>
          <w:rFonts w:ascii="Times New Roman" w:eastAsia="Arial" w:hAnsi="Times New Roman" w:cs="Times New Roman"/>
          <w:i/>
          <w:sz w:val="24"/>
          <w:szCs w:val="24"/>
        </w:rPr>
        <w:t>IV. […]</w:t>
      </w:r>
    </w:p>
    <w:p w14:paraId="7BA5E483"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263C6815" w14:textId="77777777" w:rsidR="00B15673" w:rsidRPr="00D51A51" w:rsidRDefault="00B15673" w:rsidP="00B15673">
      <w:pPr>
        <w:spacing w:after="0" w:line="240" w:lineRule="auto"/>
        <w:ind w:left="822" w:right="120" w:hanging="586"/>
        <w:jc w:val="both"/>
        <w:rPr>
          <w:rFonts w:ascii="Times New Roman" w:eastAsia="Arial" w:hAnsi="Times New Roman" w:cs="Times New Roman"/>
          <w:sz w:val="24"/>
          <w:szCs w:val="24"/>
        </w:rPr>
      </w:pPr>
      <w:r w:rsidRPr="00D51A51">
        <w:rPr>
          <w:rFonts w:ascii="Times New Roman" w:eastAsia="Arial" w:hAnsi="Times New Roman" w:cs="Times New Roman"/>
          <w:i/>
          <w:sz w:val="24"/>
          <w:szCs w:val="24"/>
        </w:rPr>
        <w:t xml:space="preserve">V. Clausura en el caso de incurrir en los supuestos previstos en las fracciones XV, XVI, XVII, </w:t>
      </w:r>
      <w:r w:rsidRPr="00D51A51">
        <w:rPr>
          <w:rFonts w:ascii="Times New Roman" w:eastAsia="Arial" w:hAnsi="Times New Roman" w:cs="Times New Roman"/>
          <w:b/>
          <w:i/>
          <w:sz w:val="24"/>
          <w:szCs w:val="24"/>
          <w:u w:val="thick" w:color="000000"/>
        </w:rPr>
        <w:t>XXIV</w:t>
      </w:r>
      <w:r w:rsidRPr="00D51A51">
        <w:rPr>
          <w:rFonts w:ascii="Times New Roman" w:eastAsia="Arial" w:hAnsi="Times New Roman" w:cs="Times New Roman"/>
          <w:b/>
          <w:i/>
          <w:sz w:val="24"/>
          <w:szCs w:val="24"/>
        </w:rPr>
        <w:t xml:space="preserve"> </w:t>
      </w:r>
      <w:r w:rsidRPr="00D51A51">
        <w:rPr>
          <w:rFonts w:ascii="Times New Roman" w:eastAsia="Arial" w:hAnsi="Times New Roman" w:cs="Times New Roman"/>
          <w:i/>
          <w:sz w:val="24"/>
          <w:szCs w:val="24"/>
        </w:rPr>
        <w:t>del artículo anterior, independiente de la multa señalada en la fracción I de este artículo.</w:t>
      </w:r>
    </w:p>
    <w:p w14:paraId="7671B615"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03633646" w14:textId="77777777" w:rsidR="00B15673" w:rsidRPr="00D51A51" w:rsidRDefault="00B15673" w:rsidP="00B15673">
      <w:pPr>
        <w:spacing w:after="0" w:line="240" w:lineRule="auto"/>
        <w:ind w:left="3542" w:right="3600"/>
        <w:jc w:val="center"/>
        <w:rPr>
          <w:rFonts w:ascii="Times New Roman" w:eastAsia="Arial" w:hAnsi="Times New Roman" w:cs="Times New Roman"/>
          <w:sz w:val="24"/>
          <w:szCs w:val="24"/>
        </w:rPr>
      </w:pPr>
      <w:r w:rsidRPr="00D51A51">
        <w:rPr>
          <w:rFonts w:ascii="Times New Roman" w:eastAsia="Arial" w:hAnsi="Times New Roman" w:cs="Times New Roman"/>
          <w:b/>
          <w:sz w:val="24"/>
          <w:szCs w:val="24"/>
        </w:rPr>
        <w:t>TRANSITORIOS.</w:t>
      </w:r>
    </w:p>
    <w:p w14:paraId="1025CB9D" w14:textId="77777777" w:rsidR="00B15673" w:rsidRPr="00D51A51" w:rsidRDefault="00B15673" w:rsidP="00B15673">
      <w:pPr>
        <w:spacing w:after="0" w:line="240" w:lineRule="auto"/>
        <w:rPr>
          <w:rFonts w:ascii="Times New Roman" w:eastAsia="Times New Roman" w:hAnsi="Times New Roman" w:cs="Times New Roman"/>
          <w:sz w:val="24"/>
          <w:szCs w:val="24"/>
        </w:rPr>
      </w:pPr>
    </w:p>
    <w:p w14:paraId="1500F1A5" w14:textId="77777777" w:rsidR="00B15673" w:rsidRPr="00D51A51" w:rsidRDefault="00B15673" w:rsidP="00B15673">
      <w:pPr>
        <w:spacing w:after="0" w:line="240" w:lineRule="auto"/>
        <w:ind w:right="116"/>
        <w:jc w:val="both"/>
        <w:rPr>
          <w:rFonts w:ascii="Times New Roman" w:eastAsia="Times New Roman" w:hAnsi="Times New Roman" w:cs="Times New Roman"/>
          <w:sz w:val="24"/>
          <w:szCs w:val="24"/>
        </w:rPr>
      </w:pPr>
      <w:r w:rsidRPr="00D51A51">
        <w:rPr>
          <w:rFonts w:ascii="Times New Roman" w:eastAsia="Arial" w:hAnsi="Times New Roman" w:cs="Times New Roman"/>
          <w:b/>
          <w:sz w:val="24"/>
          <w:szCs w:val="24"/>
        </w:rPr>
        <w:t xml:space="preserve">PRIMERO. - </w:t>
      </w:r>
      <w:r w:rsidRPr="00D51A51">
        <w:rPr>
          <w:rFonts w:ascii="Times New Roman" w:eastAsia="Arial" w:hAnsi="Times New Roman" w:cs="Times New Roman"/>
          <w:sz w:val="24"/>
          <w:szCs w:val="24"/>
        </w:rPr>
        <w:t>Para efecto de lo establecido en el párrafo segundo del artículo 171, se tomará como base de referencia las tarifas establecidas por el Código Financiero del Estado México, referente al apartado de los derechos para los servicios prestados por la Secretaría de Educación, en la expedición de certificados, constancias, diplomas de especialidad y título profesional; mismas que se adecuaran cada año conforme a las tarifas fiscales.</w:t>
      </w:r>
    </w:p>
    <w:p w14:paraId="604315D7" w14:textId="77777777" w:rsidR="00B15673" w:rsidRPr="00D51A51" w:rsidRDefault="00B15673" w:rsidP="00B15673">
      <w:pPr>
        <w:spacing w:after="0" w:line="240" w:lineRule="auto"/>
        <w:ind w:right="114"/>
        <w:jc w:val="both"/>
        <w:rPr>
          <w:rFonts w:ascii="Times New Roman" w:eastAsia="Arial" w:hAnsi="Times New Roman" w:cs="Times New Roman"/>
          <w:b/>
          <w:sz w:val="24"/>
          <w:szCs w:val="24"/>
        </w:rPr>
      </w:pPr>
    </w:p>
    <w:p w14:paraId="08A9BD37" w14:textId="77777777" w:rsidR="00B15673" w:rsidRPr="00D51A51" w:rsidRDefault="00B15673" w:rsidP="00B15673">
      <w:pPr>
        <w:spacing w:after="0" w:line="240" w:lineRule="auto"/>
        <w:ind w:right="114"/>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 xml:space="preserve">SEGUNDO. - </w:t>
      </w:r>
      <w:r w:rsidRPr="00D51A51">
        <w:rPr>
          <w:rFonts w:ascii="Times New Roman" w:eastAsia="Arial" w:hAnsi="Times New Roman" w:cs="Times New Roman"/>
          <w:sz w:val="24"/>
          <w:szCs w:val="24"/>
        </w:rPr>
        <w:t>Para efecto de lo establecido en el párrafo segundo del artículo 171, quedan excluidas las instituciones Universitarias consideradas de prestigio ya sea por su trayectoria, su gran nivel académico, o su reconocimiento.</w:t>
      </w:r>
    </w:p>
    <w:p w14:paraId="1C0F77BB" w14:textId="77777777" w:rsidR="00F40008" w:rsidRPr="00D51A51" w:rsidRDefault="00F40008" w:rsidP="00EF6515">
      <w:pPr>
        <w:pStyle w:val="Sinespaciado"/>
        <w:ind w:right="49"/>
        <w:rPr>
          <w:rFonts w:ascii="Times New Roman" w:hAnsi="Times New Roman" w:cs="Times New Roman"/>
          <w:sz w:val="24"/>
          <w:szCs w:val="24"/>
        </w:rPr>
      </w:pPr>
    </w:p>
    <w:p w14:paraId="40DBAC20" w14:textId="77777777" w:rsidR="00F40008" w:rsidRPr="00D51A51" w:rsidRDefault="00F40008" w:rsidP="00EF6515">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(Fin del documento)</w:t>
      </w:r>
    </w:p>
    <w:p w14:paraId="6E407537" w14:textId="59DDB285" w:rsidR="00AC47C8" w:rsidRPr="00D51A51" w:rsidRDefault="00AC47C8" w:rsidP="00EF6515">
      <w:pPr>
        <w:spacing w:after="0" w:line="240" w:lineRule="auto"/>
        <w:ind w:right="49"/>
        <w:jc w:val="both"/>
        <w:rPr>
          <w:rFonts w:ascii="Times New Roman" w:hAnsi="Times New Roman" w:cs="Times New Roman"/>
          <w:sz w:val="24"/>
          <w:szCs w:val="24"/>
        </w:rPr>
      </w:pPr>
    </w:p>
    <w:p w14:paraId="1EABB496"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VICEPRESIDENTA DIP. EVELYN OSORNIO JIMÉNEZ. Se registra la iniciativa y se remite a la Comisión Legislativa de Educación, Cultura, Ciencia y Tecnología, para su estudio y dictamen.</w:t>
      </w:r>
    </w:p>
    <w:p w14:paraId="3C3B9A83"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 xml:space="preserve">Para tramitar el punto 15, la diputada Viridiana Fuentes leerá la iniciativa con proyecto de decreto por el que se reforman, adicionan y se derogan diversos artículos de la Constitución Política del Estado Libre y Soberano de México, la Ley de la Juventud del Estado de México, la Ley Orgánica Municipal del Estado de México y el Código Electoral del Estado de México, presentada por el diputado Omar Ortega Álvarez, la diputada Viridiana Fuentes Cruz, la diputada María </w:t>
      </w:r>
      <w:proofErr w:type="spellStart"/>
      <w:r w:rsidRPr="00D51A51">
        <w:rPr>
          <w:rFonts w:ascii="Times New Roman" w:hAnsi="Times New Roman" w:cs="Times New Roman"/>
          <w:sz w:val="24"/>
          <w:szCs w:val="24"/>
        </w:rPr>
        <w:t>Élida</w:t>
      </w:r>
      <w:proofErr w:type="spellEnd"/>
      <w:r w:rsidRPr="00D51A51">
        <w:rPr>
          <w:rFonts w:ascii="Times New Roman" w:hAnsi="Times New Roman" w:cs="Times New Roman"/>
          <w:sz w:val="24"/>
          <w:szCs w:val="24"/>
        </w:rPr>
        <w:t xml:space="preserve"> Castelán Mondragón y el diputado Fernando González Mejía, integrantes del Grupo Parlamentario del Partido de la Revolución Democrática.</w:t>
      </w:r>
    </w:p>
    <w:p w14:paraId="55A35A05"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Adelante, diputada.</w:t>
      </w:r>
    </w:p>
    <w:p w14:paraId="76C16820" w14:textId="52D222FB"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DIP. VIRIDIANA FUENTES CRUZ. Gracias.</w:t>
      </w:r>
    </w:p>
    <w:p w14:paraId="74C48C8E"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Con la venia de la Mesa Directiva.</w:t>
      </w:r>
    </w:p>
    <w:p w14:paraId="33512A62"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Quiero empezar dando la bienvenida a quienes nos acompañan en este Recinto Legislativo y a quienes nos siguen a través de las diferentes plataformas digitales.</w:t>
      </w:r>
    </w:p>
    <w:p w14:paraId="4BD3C2C0"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Especialmente saludo y reconozco a las juventudes, a quienes han participado de las reuniones de trabajo, los parlamentos estatales de la juventud y la mesa técnica, actividades donde se discutieron ampliamente las necesidades, intereses y anhelos de las juventudes y, en particular, donde se abordó el contenido de la presente iniciativa.</w:t>
      </w:r>
    </w:p>
    <w:p w14:paraId="15E30EBA"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La Ley Juventudes es para las y los jóvenes mexiquenses, toda vez que es una propuesta que les impacta directamente; sin embargo, esta iniciativa es, sobre todo, con las juventudes mexiquenses, pues es resultado de poco más de un año de escucha y acción, donde ellas y ellos han dejado de ser sujetos pasivos de su propia historia, para ser efectivos protagonistas.</w:t>
      </w:r>
    </w:p>
    <w:p w14:paraId="42B8BA48"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Pido para las juventudes mexiquenses un fuerte aplauso, y más para las que se encuentran en este recinto.</w:t>
      </w:r>
    </w:p>
    <w:p w14:paraId="43CF2549"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Es para mí un honor ser Presidenta de la Comisión de Juventud y el Deporte y me siento honrada de poder ser quien presente ante ustedes la denominada Ley de Juventudes, que trae a este Poder Legislativo las principales demandas y necesidades de las juventudes mexiquenses en presente, pero que construida con visión de futuro busca también anticipar respuestas y tener efectos positivos a largo plazo.</w:t>
      </w:r>
    </w:p>
    <w:p w14:paraId="7CD64625"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lastRenderedPageBreak/>
        <w:t>Mucho se ha dicho sobre el dato cuantitativo más contundente alrededor de las juventudes, y es que representan la tercera parte de la población. No son una minoría ni son tampoco un grupo vulnerable. Al tratarse de un rango de edad tan amplio, que va de los 12 a los 29 años, las juventudes se constituyen como uno de los sectores que más se ven afectados por las grandes problemáticas del País, asuntos que no solo viven en el presente, sino que además representan para ellas y ellos mayores retos en el futuro, no solo por padecerlos, sino porque serán quienes habrán de gestionarlos. No podemos dejar de lado que cuando legislamos, por ejemplo en materia de educación, lo hacemos mayoritariamente para las juventudes, ya sea buscando beneficiarles directamente en su calidad de estudiantes o impactando tangencialmente en su vida, como madres y padres de estudiantes. Lo mismo pasa cuando tocamos otros temas, como son salud, empleo, seguridad o medio ambiente.</w:t>
      </w:r>
    </w:p>
    <w:p w14:paraId="434DF779"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Por ello decimos con toda certeza que atender las necesidades y retos de las juventudes es fundamental para resolver los grandes problemas del Estado de México. Debemos cambiar la mirada sobre las juventudes; dejar de concebirlas como sujetos incapaces e inexpertos a quienes algún día les llegara la mayoría de edad, que nada tiene que ver con determinada por las leyes, sino con la opinión y prejuicios y las insatisfacciones de quien los enuncia. Antes bien, debemos de empezar a concebir a las juventudes como un motor para el desarrollo de nuestra Entidad, del País y del mundo.</w:t>
      </w:r>
    </w:p>
    <w:p w14:paraId="211BA484"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Con esa visión se construyó la Ley de Juventudes, poniendo al centro los derechos de la tercera parte de la población mexiquense y buscando romper con la discriminación histórica a la que ha sido sometido este sector. Se trabajó exhaustivamente en la promoción, protección y garantía de sus derechos civiles, políticos, sociales, económicos, culturales, integrando algunos asuntos de vanguardia, como el derecho al acceso a internet y el propio ejercicio de los derechos en medios digitales.</w:t>
      </w:r>
    </w:p>
    <w:p w14:paraId="3C832156"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También se propone integrar a las juventudes rurales como un sujeto de atención prioritaria de la norma, puesto que en términos relativos la distribución de proporción de jóvenes en el Estado de México se encuentra centrada de manera importante en zonas rulares.</w:t>
      </w:r>
    </w:p>
    <w:p w14:paraId="0DA2C1BA"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 xml:space="preserve">Esta es también una iniciativa para el desarrollo económico, y quiero extender en este sentido mi agradecimiento a la Confederación de Cámaras Industriales de los Estados Unidos Mexicanos, que a través de Jóvenes </w:t>
      </w:r>
      <w:proofErr w:type="spellStart"/>
      <w:r w:rsidRPr="00D51A51">
        <w:rPr>
          <w:rFonts w:ascii="Times New Roman" w:hAnsi="Times New Roman" w:cs="Times New Roman"/>
          <w:sz w:val="24"/>
          <w:szCs w:val="24"/>
        </w:rPr>
        <w:t>Concamin</w:t>
      </w:r>
      <w:proofErr w:type="spellEnd"/>
      <w:r w:rsidRPr="00D51A51">
        <w:rPr>
          <w:rFonts w:ascii="Times New Roman" w:hAnsi="Times New Roman" w:cs="Times New Roman"/>
          <w:sz w:val="24"/>
          <w:szCs w:val="24"/>
        </w:rPr>
        <w:t xml:space="preserve"> ha favorecido la iniciativa con sus experiencias y saberes, participando además como aliado estratégico en la realización de las actividades que mencioné al inicio de mi intervención, especialmente a Heberto Cano Plata, quien ha acompañado este proceso en representación de Jóvenes </w:t>
      </w:r>
      <w:proofErr w:type="spellStart"/>
      <w:r w:rsidRPr="00D51A51">
        <w:rPr>
          <w:rFonts w:ascii="Times New Roman" w:hAnsi="Times New Roman" w:cs="Times New Roman"/>
          <w:sz w:val="24"/>
          <w:szCs w:val="24"/>
        </w:rPr>
        <w:t>Concamin</w:t>
      </w:r>
      <w:proofErr w:type="spellEnd"/>
      <w:r w:rsidRPr="00D51A51">
        <w:rPr>
          <w:rFonts w:ascii="Times New Roman" w:hAnsi="Times New Roman" w:cs="Times New Roman"/>
          <w:sz w:val="24"/>
          <w:szCs w:val="24"/>
        </w:rPr>
        <w:t>, mi gratitud y reconocimiento.</w:t>
      </w:r>
    </w:p>
    <w:p w14:paraId="37EEBC1C"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Así se identificaron las principales deudas que actualmente tiene el marco jurídico en la materia, enfatizando en temas críticos como el empleo digno, el autoempleo, la capacitación técnica, la inversión, el trabajo coordinado entre gobierno y el sector privado y, especialmente, el fomento del emprendimiento.</w:t>
      </w:r>
    </w:p>
    <w:p w14:paraId="5CB35935"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Otro tema fundamental es el de los derechos civiles y políticos, especialmente en lo tocante a la participación social, ciudadana y política. Se armoniza la norma estatal con las últimas reformas constitucionales en la materia, y se privilegia un interés de las juventudes por un tema que mucho se ha discutido en esta Soberanía: las cuotas para la participación en los procesos electorales, así como la necesidad de contar con mejores espacios y organismos para fomentar la participación desde el orden municipal. De ahí que se contemplen mejoras desde nuestra Constitución local, hasta el Código Electoral de nuestra Entidad.</w:t>
      </w:r>
    </w:p>
    <w:p w14:paraId="67723AB1"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 xml:space="preserve">Para cerrar, quiero agradecer nuevamente a todas y cada una de las personas jóvenes que han participado en esta iniciativa, así como a cada institución que se ha sumado a los trabajos, especialmente a la Mesa Técnica de las Juventudes; la Facultad de Estudios Superiores de Aragón de la máxima casa de estudios del país; las facultades de Ciencias Políticas y Sociales, Contaduría y Administración y Derecho de la UAEMex; al Centro Universitario UAEMex Tenancingo; la </w:t>
      </w:r>
      <w:r w:rsidRPr="00D51A51">
        <w:rPr>
          <w:rFonts w:ascii="Times New Roman" w:hAnsi="Times New Roman" w:cs="Times New Roman"/>
          <w:sz w:val="24"/>
          <w:szCs w:val="24"/>
        </w:rPr>
        <w:lastRenderedPageBreak/>
        <w:t>Universidad del Valle de México Campus Toluca; al Centro de Estudios Universitarios Horacio Zúñiga; al Comité Estudiantil AMECIP Estado de México; la Red Mundial de Jóvenes Políticos de México; el Consejo de Red de Jóvenes Políticos de las Américas del Estado de México, y Progreso Juvenil Mexiquense, A. C.</w:t>
      </w:r>
    </w:p>
    <w:p w14:paraId="24427C7B"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Muchas gracias a todos y a todas.</w:t>
      </w:r>
    </w:p>
    <w:p w14:paraId="25AE4EE8"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Finalmente quiero agradecer a mi Grupo Parlamentario, en primera instancia por la congruencia que es lo que nos ha permitido empezar los trabajos de este periodo ordinario poniendo al centro los derechos de las juventudes y de las mujeres; después, por el compromiso histórico.</w:t>
      </w:r>
    </w:p>
    <w:p w14:paraId="2B15D40D"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Hace 13 años se publicó la Ley de la Juventud del Estado de México, como resultado del estudio conjunto de una iniciativa del Titular del Ejecutivo y una del Grupo Parlamentario del Partido de la Revolución Democrática. Gracias a eso, hoy nuestra propuesta no es por comenzar de cero, sino por permitir que lo que ha servido continúe. Ajustar ahí donde es necesario, eliminar las cosas que han quedado desfasadas y, sobre todo, integrar lo necesario para adecuar la norma a los tiempos que corren.</w:t>
      </w:r>
    </w:p>
    <w:p w14:paraId="7F74D248"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Sé que puede haber amplios consensos para la aprobación de esta propuesta; confío en que en la LXI Legislatura estamos del lado correcto de la historia, y no sólo sentaremos un precedente importante para las juventudes, sino que, como ya lo hemos hecho antes, sabremos ser catalizador de mejoras nacionales.</w:t>
      </w:r>
    </w:p>
    <w:p w14:paraId="3FB41303"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Muchas gracias.</w:t>
      </w:r>
    </w:p>
    <w:p w14:paraId="7A4A217E"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 xml:space="preserve">Es </w:t>
      </w:r>
      <w:proofErr w:type="spellStart"/>
      <w:r w:rsidRPr="00D51A51">
        <w:rPr>
          <w:rFonts w:ascii="Times New Roman" w:hAnsi="Times New Roman" w:cs="Times New Roman"/>
          <w:sz w:val="24"/>
          <w:szCs w:val="24"/>
        </w:rPr>
        <w:t>cuanto</w:t>
      </w:r>
      <w:proofErr w:type="spellEnd"/>
      <w:r w:rsidRPr="00D51A51">
        <w:rPr>
          <w:rFonts w:ascii="Times New Roman" w:hAnsi="Times New Roman" w:cs="Times New Roman"/>
          <w:sz w:val="24"/>
          <w:szCs w:val="24"/>
        </w:rPr>
        <w:t>.</w:t>
      </w:r>
    </w:p>
    <w:p w14:paraId="5BDAB497" w14:textId="77777777" w:rsidR="007D568B" w:rsidRPr="00D51A51" w:rsidRDefault="007D568B" w:rsidP="00EF6515">
      <w:pPr>
        <w:spacing w:after="0" w:line="240" w:lineRule="auto"/>
        <w:ind w:right="49"/>
        <w:jc w:val="both"/>
        <w:rPr>
          <w:rFonts w:ascii="Times New Roman" w:hAnsi="Times New Roman" w:cs="Times New Roman"/>
          <w:sz w:val="24"/>
          <w:szCs w:val="24"/>
        </w:rPr>
      </w:pPr>
    </w:p>
    <w:p w14:paraId="3541E477" w14:textId="77777777" w:rsidR="007D568B" w:rsidRPr="00D51A51" w:rsidRDefault="007D568B" w:rsidP="00EF6515">
      <w:pPr>
        <w:pStyle w:val="Sinespaciado"/>
        <w:ind w:right="49"/>
        <w:rPr>
          <w:rFonts w:ascii="Times New Roman" w:hAnsi="Times New Roman" w:cs="Times New Roman"/>
          <w:sz w:val="24"/>
          <w:szCs w:val="24"/>
        </w:rPr>
      </w:pPr>
    </w:p>
    <w:p w14:paraId="3BE6877E" w14:textId="77777777" w:rsidR="007D568B" w:rsidRPr="00D51A51" w:rsidRDefault="007D568B" w:rsidP="00EF6515">
      <w:pPr>
        <w:pStyle w:val="Sinespaciado"/>
        <w:ind w:right="49"/>
        <w:rPr>
          <w:rFonts w:ascii="Times New Roman" w:hAnsi="Times New Roman" w:cs="Times New Roman"/>
          <w:sz w:val="24"/>
          <w:szCs w:val="24"/>
        </w:rPr>
        <w:sectPr w:rsidR="007D568B" w:rsidRPr="00D51A51" w:rsidSect="00D51A51">
          <w:type w:val="continuous"/>
          <w:pgSz w:w="12240" w:h="15840"/>
          <w:pgMar w:top="1134" w:right="1134" w:bottom="1134" w:left="1701" w:header="708" w:footer="708" w:gutter="0"/>
          <w:cols w:space="708"/>
          <w:docGrid w:linePitch="360"/>
        </w:sectPr>
      </w:pPr>
    </w:p>
    <w:p w14:paraId="15E8B395" w14:textId="77777777" w:rsidR="007D568B" w:rsidRPr="00D51A51" w:rsidRDefault="007D568B" w:rsidP="00EF6515">
      <w:pPr>
        <w:pStyle w:val="Sinespaciado"/>
        <w:ind w:right="49"/>
        <w:rPr>
          <w:rFonts w:ascii="Times New Roman" w:hAnsi="Times New Roman" w:cs="Times New Roman"/>
          <w:sz w:val="24"/>
          <w:szCs w:val="24"/>
        </w:rPr>
      </w:pPr>
    </w:p>
    <w:p w14:paraId="1B3E278F" w14:textId="77777777" w:rsidR="007D568B" w:rsidRPr="00D51A51" w:rsidRDefault="007D568B" w:rsidP="00EF6515">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(Se inserta el documento)</w:t>
      </w:r>
    </w:p>
    <w:p w14:paraId="3A8056EA" w14:textId="77777777" w:rsidR="007D568B" w:rsidRPr="00D51A51" w:rsidRDefault="007D568B" w:rsidP="00EF6515">
      <w:pPr>
        <w:pStyle w:val="Sinespaciado"/>
        <w:ind w:right="49"/>
        <w:rPr>
          <w:rFonts w:ascii="Times New Roman" w:hAnsi="Times New Roman" w:cs="Times New Roman"/>
          <w:sz w:val="24"/>
          <w:szCs w:val="24"/>
        </w:rPr>
      </w:pPr>
    </w:p>
    <w:p w14:paraId="26D97DC3" w14:textId="77777777" w:rsidR="00F1027E" w:rsidRPr="00D51A51" w:rsidRDefault="00F1027E" w:rsidP="00F1027E">
      <w:pPr>
        <w:spacing w:after="0" w:line="240" w:lineRule="auto"/>
        <w:jc w:val="right"/>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Toluca de Lerdo, Méx., a </w:t>
      </w:r>
      <w:r w:rsidRPr="00D51A51">
        <w:rPr>
          <w:rFonts w:ascii="Times New Roman" w:eastAsia="Calibri" w:hAnsi="Times New Roman" w:cs="Times New Roman"/>
          <w:b/>
          <w:sz w:val="24"/>
          <w:szCs w:val="24"/>
          <w:u w:val="thick" w:color="000000"/>
        </w:rPr>
        <w:t xml:space="preserve">   </w:t>
      </w:r>
      <w:r w:rsidRPr="00D51A51">
        <w:rPr>
          <w:rFonts w:ascii="Times New Roman" w:eastAsia="Calibri" w:hAnsi="Times New Roman" w:cs="Times New Roman"/>
          <w:b/>
          <w:sz w:val="24"/>
          <w:szCs w:val="24"/>
        </w:rPr>
        <w:t xml:space="preserve"> </w:t>
      </w:r>
      <w:proofErr w:type="spellStart"/>
      <w:r w:rsidRPr="00D51A51">
        <w:rPr>
          <w:rFonts w:ascii="Times New Roman" w:eastAsia="Calibri" w:hAnsi="Times New Roman" w:cs="Times New Roman"/>
          <w:b/>
          <w:sz w:val="24"/>
          <w:szCs w:val="24"/>
        </w:rPr>
        <w:t>de</w:t>
      </w:r>
      <w:proofErr w:type="spellEnd"/>
      <w:r w:rsidRPr="00D51A51">
        <w:rPr>
          <w:rFonts w:ascii="Times New Roman" w:eastAsia="Calibri" w:hAnsi="Times New Roman" w:cs="Times New Roman"/>
          <w:b/>
          <w:sz w:val="24"/>
          <w:szCs w:val="24"/>
        </w:rPr>
        <w:t xml:space="preserve"> </w:t>
      </w:r>
      <w:r w:rsidRPr="00D51A51">
        <w:rPr>
          <w:rFonts w:ascii="Times New Roman" w:eastAsia="Calibri" w:hAnsi="Times New Roman" w:cs="Times New Roman"/>
          <w:b/>
          <w:sz w:val="24"/>
          <w:szCs w:val="24"/>
          <w:u w:val="thick" w:color="000000"/>
        </w:rPr>
        <w:t xml:space="preserve">          </w:t>
      </w:r>
      <w:r w:rsidRPr="00D51A51">
        <w:rPr>
          <w:rFonts w:ascii="Times New Roman" w:eastAsia="Calibri" w:hAnsi="Times New Roman" w:cs="Times New Roman"/>
          <w:b/>
          <w:sz w:val="24"/>
          <w:szCs w:val="24"/>
        </w:rPr>
        <w:t xml:space="preserve"> </w:t>
      </w:r>
      <w:proofErr w:type="spellStart"/>
      <w:r w:rsidRPr="00D51A51">
        <w:rPr>
          <w:rFonts w:ascii="Times New Roman" w:eastAsia="Calibri" w:hAnsi="Times New Roman" w:cs="Times New Roman"/>
          <w:b/>
          <w:sz w:val="24"/>
          <w:szCs w:val="24"/>
        </w:rPr>
        <w:t>de</w:t>
      </w:r>
      <w:proofErr w:type="spellEnd"/>
      <w:r w:rsidRPr="00D51A51">
        <w:rPr>
          <w:rFonts w:ascii="Times New Roman" w:eastAsia="Calibri" w:hAnsi="Times New Roman" w:cs="Times New Roman"/>
          <w:b/>
          <w:sz w:val="24"/>
          <w:szCs w:val="24"/>
        </w:rPr>
        <w:t xml:space="preserve"> 2023.</w:t>
      </w:r>
    </w:p>
    <w:p w14:paraId="00BA5E3C"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08BDE6B6" w14:textId="77777777" w:rsidR="00F1027E" w:rsidRPr="00D51A51" w:rsidRDefault="00F1027E" w:rsidP="00F1027E">
      <w:pPr>
        <w:spacing w:after="0" w:line="240" w:lineRule="auto"/>
        <w:ind w:right="2108"/>
        <w:rPr>
          <w:rFonts w:ascii="Times New Roman" w:eastAsia="Calibri" w:hAnsi="Times New Roman" w:cs="Times New Roman"/>
          <w:b/>
          <w:sz w:val="24"/>
          <w:szCs w:val="24"/>
        </w:rPr>
      </w:pPr>
      <w:r w:rsidRPr="00D51A51">
        <w:rPr>
          <w:rFonts w:ascii="Times New Roman" w:eastAsia="Calibri" w:hAnsi="Times New Roman" w:cs="Times New Roman"/>
          <w:b/>
          <w:sz w:val="24"/>
          <w:szCs w:val="24"/>
        </w:rPr>
        <w:t>CC. DIPUTADAS Y DIPUTADOS INTEGRANTES DE LA MESA DIRECTIVA DE LA H. LXI LEGISLATURA DEL ESTADO LIBRE Y SOBERANO DE MÉXICO.</w:t>
      </w:r>
    </w:p>
    <w:p w14:paraId="78488F75" w14:textId="77777777" w:rsidR="00F1027E" w:rsidRPr="00D51A51" w:rsidRDefault="00F1027E" w:rsidP="00F1027E">
      <w:pPr>
        <w:spacing w:after="0" w:line="240" w:lineRule="auto"/>
        <w:ind w:right="2108"/>
        <w:rPr>
          <w:rFonts w:ascii="Times New Roman" w:eastAsia="Calibri" w:hAnsi="Times New Roman" w:cs="Times New Roman"/>
          <w:sz w:val="24"/>
          <w:szCs w:val="24"/>
        </w:rPr>
      </w:pPr>
      <w:r w:rsidRPr="00D51A51">
        <w:rPr>
          <w:rFonts w:ascii="Times New Roman" w:eastAsia="Calibri" w:hAnsi="Times New Roman" w:cs="Times New Roman"/>
          <w:b/>
          <w:sz w:val="24"/>
          <w:szCs w:val="24"/>
        </w:rPr>
        <w:t>P R E S E N T E S</w:t>
      </w:r>
    </w:p>
    <w:p w14:paraId="12B481D1"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31E4E600" w14:textId="77777777" w:rsidR="00F1027E" w:rsidRPr="00D51A51" w:rsidRDefault="00F1027E" w:rsidP="00F1027E">
      <w:pPr>
        <w:spacing w:after="0" w:line="240" w:lineRule="auto"/>
        <w:ind w:right="-12"/>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D51A51">
        <w:rPr>
          <w:rFonts w:ascii="Times New Roman" w:eastAsia="Calibri" w:hAnsi="Times New Roman" w:cs="Times New Roman"/>
          <w:b/>
          <w:sz w:val="24"/>
          <w:szCs w:val="24"/>
        </w:rPr>
        <w:t>Diputado Omar Ortega Álvarez, Diputada Viridiana Fuentes Cruz</w:t>
      </w:r>
      <w:r w:rsidRPr="00D51A51">
        <w:rPr>
          <w:rFonts w:ascii="Times New Roman" w:eastAsia="Calibri" w:hAnsi="Times New Roman" w:cs="Times New Roman"/>
          <w:sz w:val="24"/>
          <w:szCs w:val="24"/>
        </w:rPr>
        <w:t xml:space="preserve">, </w:t>
      </w:r>
      <w:r w:rsidRPr="00D51A51">
        <w:rPr>
          <w:rFonts w:ascii="Times New Roman" w:eastAsia="Calibri" w:hAnsi="Times New Roman" w:cs="Times New Roman"/>
          <w:b/>
          <w:sz w:val="24"/>
          <w:szCs w:val="24"/>
        </w:rPr>
        <w:t xml:space="preserve">Diputada María Elida Castelán Mondragón y Diputado Fernando González Mejía,  </w:t>
      </w:r>
      <w:r w:rsidRPr="00D51A51">
        <w:rPr>
          <w:rFonts w:ascii="Times New Roman" w:eastAsia="Calibri" w:hAnsi="Times New Roman" w:cs="Times New Roman"/>
          <w:sz w:val="24"/>
          <w:szCs w:val="24"/>
        </w:rPr>
        <w:t xml:space="preserve">en representación del Grupo Parlamentario del Partido de la Revolución Democrática, sometemos a consideración de esta Honorable Asamblea la presente </w:t>
      </w:r>
      <w:r w:rsidRPr="00D51A51">
        <w:rPr>
          <w:rFonts w:ascii="Times New Roman" w:eastAsia="Calibri" w:hAnsi="Times New Roman" w:cs="Times New Roman"/>
          <w:b/>
          <w:sz w:val="24"/>
          <w:szCs w:val="24"/>
        </w:rPr>
        <w:t xml:space="preserve">Iniciativa con Proyecto de Decreto por el que se reforman, adicionan y derogan diversos de la Constitución Política del Estado Libre y Soberano de México, la Ley de Juventud del Estado de México, la Ley Orgánica Municipal del Estado de México y el Código Electoral del Estado de México, </w:t>
      </w:r>
      <w:r w:rsidRPr="00D51A51">
        <w:rPr>
          <w:rFonts w:ascii="Times New Roman" w:eastAsia="Calibri" w:hAnsi="Times New Roman" w:cs="Times New Roman"/>
          <w:sz w:val="24"/>
          <w:szCs w:val="24"/>
        </w:rPr>
        <w:t>al tenor de la siguiente:</w:t>
      </w:r>
    </w:p>
    <w:p w14:paraId="355854E2"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18BD3580" w14:textId="77777777" w:rsidR="00F1027E" w:rsidRPr="00D51A51" w:rsidRDefault="00F1027E" w:rsidP="00F1027E">
      <w:pPr>
        <w:spacing w:after="0" w:line="240" w:lineRule="auto"/>
        <w:ind w:left="2935"/>
        <w:rPr>
          <w:rFonts w:ascii="Times New Roman" w:eastAsia="Calibri" w:hAnsi="Times New Roman" w:cs="Times New Roman"/>
          <w:sz w:val="24"/>
          <w:szCs w:val="24"/>
        </w:rPr>
      </w:pPr>
      <w:r w:rsidRPr="00D51A51">
        <w:rPr>
          <w:rFonts w:ascii="Times New Roman" w:eastAsia="Calibri" w:hAnsi="Times New Roman" w:cs="Times New Roman"/>
          <w:b/>
          <w:sz w:val="24"/>
          <w:szCs w:val="24"/>
        </w:rPr>
        <w:t>EXPOSICIÓN DE MOTIVOS</w:t>
      </w:r>
    </w:p>
    <w:p w14:paraId="2DBA2959"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59D0F780" w14:textId="77777777" w:rsidR="00F1027E" w:rsidRPr="00D51A51" w:rsidRDefault="00F1027E" w:rsidP="00F1027E">
      <w:pPr>
        <w:spacing w:after="0" w:line="240" w:lineRule="auto"/>
        <w:ind w:right="74"/>
        <w:jc w:val="both"/>
        <w:rPr>
          <w:rFonts w:ascii="Times New Roman" w:eastAsia="Times New Roman" w:hAnsi="Times New Roman" w:cs="Times New Roman"/>
          <w:sz w:val="24"/>
          <w:szCs w:val="24"/>
        </w:rPr>
      </w:pPr>
      <w:r w:rsidRPr="00D51A51">
        <w:rPr>
          <w:rFonts w:ascii="Times New Roman" w:eastAsia="Calibri" w:hAnsi="Times New Roman" w:cs="Times New Roman"/>
          <w:sz w:val="24"/>
          <w:szCs w:val="24"/>
        </w:rPr>
        <w:t xml:space="preserve">Cuantitativamente, las juventudes en el Estado de México representan poco más del 30% de la población, es decir, 1 de cada 3 mexiquenses son jóvenes. Cualitativamente, al tratarse de un grupo </w:t>
      </w:r>
      <w:r w:rsidRPr="00D51A51">
        <w:rPr>
          <w:rFonts w:ascii="Times New Roman" w:eastAsia="Calibri" w:hAnsi="Times New Roman" w:cs="Times New Roman"/>
          <w:sz w:val="24"/>
          <w:szCs w:val="24"/>
        </w:rPr>
        <w:lastRenderedPageBreak/>
        <w:t>social que se compone por personas que tienen entre 12 y 29 años de edad, son también los principales afectados tanto por las problemáticas como por las políticas en temas críticos para el desarrollo de la entidad, especialmente en materias como educación, economía, salud, seguridad y medio ambiente, al presente, y en el futuro.</w:t>
      </w:r>
    </w:p>
    <w:p w14:paraId="40B3BDDF" w14:textId="77777777" w:rsidR="00F1027E" w:rsidRPr="00D51A51" w:rsidRDefault="00F1027E" w:rsidP="00F1027E">
      <w:pPr>
        <w:spacing w:after="0" w:line="240" w:lineRule="auto"/>
        <w:ind w:right="71"/>
        <w:jc w:val="both"/>
        <w:rPr>
          <w:rFonts w:ascii="Times New Roman" w:eastAsia="Calibri" w:hAnsi="Times New Roman" w:cs="Times New Roman"/>
          <w:sz w:val="24"/>
          <w:szCs w:val="24"/>
        </w:rPr>
      </w:pPr>
    </w:p>
    <w:p w14:paraId="4A87DBB8" w14:textId="77777777" w:rsidR="00F1027E" w:rsidRPr="00D51A51" w:rsidRDefault="00F1027E" w:rsidP="00F1027E">
      <w:pPr>
        <w:spacing w:after="0" w:line="240" w:lineRule="auto"/>
        <w:ind w:right="71"/>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La presente iniciativa no es sólo para las juventudes, sino que es, eminentemente, con las juventudes, pues para su elaboración se pusieron a disposición de las personas jóvenes mexiquenses diversos canales de comunicación que permitieron su participación para el enriquecimiento del proyecto desde su visión y necesidades reales, apremiantes e inminentes.</w:t>
      </w:r>
    </w:p>
    <w:p w14:paraId="5904F52A" w14:textId="77777777" w:rsidR="00F1027E" w:rsidRPr="00D51A51" w:rsidRDefault="00F1027E" w:rsidP="00F1027E">
      <w:pPr>
        <w:spacing w:after="0" w:line="240" w:lineRule="auto"/>
        <w:ind w:right="70"/>
        <w:jc w:val="both"/>
        <w:rPr>
          <w:rFonts w:ascii="Times New Roman" w:eastAsia="Calibri" w:hAnsi="Times New Roman" w:cs="Times New Roman"/>
          <w:sz w:val="24"/>
          <w:szCs w:val="24"/>
        </w:rPr>
      </w:pPr>
    </w:p>
    <w:p w14:paraId="2E3E2580" w14:textId="77777777" w:rsidR="00F1027E" w:rsidRPr="00D51A51" w:rsidRDefault="00F1027E" w:rsidP="00F1027E">
      <w:pPr>
        <w:spacing w:after="0" w:line="240" w:lineRule="auto"/>
        <w:ind w:right="70"/>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En este sentido, se destaca la realización de 3 reuniones de trabajo con representantes jóvenes de sectores estratégicos:</w:t>
      </w:r>
    </w:p>
    <w:p w14:paraId="21315FCA" w14:textId="77777777" w:rsidR="00F1027E" w:rsidRPr="00D51A51" w:rsidRDefault="00F1027E" w:rsidP="00F1027E">
      <w:pPr>
        <w:spacing w:after="0" w:line="240" w:lineRule="auto"/>
        <w:ind w:right="70"/>
        <w:jc w:val="both"/>
        <w:rPr>
          <w:rFonts w:ascii="Times New Roman" w:eastAsia="Calibri" w:hAnsi="Times New Roman" w:cs="Times New Roman"/>
          <w:sz w:val="24"/>
          <w:szCs w:val="24"/>
        </w:rPr>
      </w:pPr>
    </w:p>
    <w:p w14:paraId="7E349C60" w14:textId="77777777" w:rsidR="00F1027E" w:rsidRPr="00D51A51" w:rsidRDefault="00F1027E" w:rsidP="00F1027E">
      <w:pPr>
        <w:spacing w:after="0" w:line="240" w:lineRule="auto"/>
        <w:ind w:left="822" w:right="73" w:hanging="360"/>
        <w:jc w:val="both"/>
        <w:rPr>
          <w:rFonts w:ascii="Times New Roman" w:eastAsia="Calibri" w:hAnsi="Times New Roman" w:cs="Times New Roman"/>
          <w:sz w:val="24"/>
          <w:szCs w:val="24"/>
        </w:rPr>
      </w:pPr>
      <w:r w:rsidRPr="00D51A51">
        <w:rPr>
          <w:rFonts w:ascii="Times New Roman" w:eastAsia="Times New Roman" w:hAnsi="Times New Roman" w:cs="Times New Roman"/>
          <w:sz w:val="24"/>
          <w:szCs w:val="24"/>
        </w:rPr>
        <w:t>•</w:t>
      </w:r>
      <w:r w:rsidRPr="00D51A51">
        <w:rPr>
          <w:rFonts w:ascii="Times New Roman" w:eastAsia="Times New Roman" w:hAnsi="Times New Roman" w:cs="Times New Roman"/>
          <w:sz w:val="24"/>
          <w:szCs w:val="24"/>
        </w:rPr>
        <w:tab/>
      </w:r>
      <w:r w:rsidRPr="00D51A51">
        <w:rPr>
          <w:rFonts w:ascii="Times New Roman" w:eastAsia="Calibri" w:hAnsi="Times New Roman" w:cs="Times New Roman"/>
          <w:sz w:val="24"/>
          <w:szCs w:val="24"/>
        </w:rPr>
        <w:t>Dirigentes de estructuras juveniles de partidos políticos y Organizaciones de la Sociedad Civil, sesión en que se trataron temas de derechos humanos, derechos político-electorales, presupuesto suficiente, promoción, fomento y desarrollo de la cultura física y el deporte; salud integral, y combate a las violencias, las desigualdades y la discriminación.</w:t>
      </w:r>
    </w:p>
    <w:p w14:paraId="43600077" w14:textId="77777777" w:rsidR="00F1027E" w:rsidRPr="00D51A51" w:rsidRDefault="00F1027E" w:rsidP="00F1027E">
      <w:pPr>
        <w:spacing w:after="0" w:line="240" w:lineRule="auto"/>
        <w:ind w:left="822" w:right="71" w:hanging="360"/>
        <w:jc w:val="both"/>
        <w:rPr>
          <w:rFonts w:ascii="Times New Roman" w:eastAsia="Calibri" w:hAnsi="Times New Roman" w:cs="Times New Roman"/>
          <w:sz w:val="24"/>
          <w:szCs w:val="24"/>
        </w:rPr>
      </w:pPr>
      <w:r w:rsidRPr="00D51A51">
        <w:rPr>
          <w:rFonts w:ascii="Times New Roman" w:eastAsia="Times New Roman" w:hAnsi="Times New Roman" w:cs="Times New Roman"/>
          <w:sz w:val="24"/>
          <w:szCs w:val="24"/>
        </w:rPr>
        <w:t>•</w:t>
      </w:r>
      <w:r w:rsidRPr="00D51A51">
        <w:rPr>
          <w:rFonts w:ascii="Times New Roman" w:eastAsia="Times New Roman" w:hAnsi="Times New Roman" w:cs="Times New Roman"/>
          <w:sz w:val="24"/>
          <w:szCs w:val="24"/>
        </w:rPr>
        <w:tab/>
      </w:r>
      <w:r w:rsidRPr="00D51A51">
        <w:rPr>
          <w:rFonts w:ascii="Times New Roman" w:eastAsia="Calibri" w:hAnsi="Times New Roman" w:cs="Times New Roman"/>
          <w:sz w:val="24"/>
          <w:szCs w:val="24"/>
        </w:rPr>
        <w:t>Representantes del sector económico, productivo y empresarial, con participación de jóvenes integrantes de las principales cámaras y confederaciones nacionales con presencia en la entidad, así como emprendedores y empresarios independientes, discutiendo asuntos vinculados con derechos humanos, trabajo digno y emprendimiento; presupuesto suficiente; desarrollo científico y tecnológico, y educación.</w:t>
      </w:r>
    </w:p>
    <w:p w14:paraId="54FEBD28" w14:textId="77777777" w:rsidR="00F1027E" w:rsidRPr="00D51A51" w:rsidRDefault="00F1027E" w:rsidP="00F1027E">
      <w:pPr>
        <w:spacing w:after="0" w:line="240" w:lineRule="auto"/>
        <w:ind w:left="822" w:right="71" w:hanging="360"/>
        <w:jc w:val="both"/>
        <w:rPr>
          <w:rFonts w:ascii="Times New Roman" w:eastAsia="Calibri" w:hAnsi="Times New Roman" w:cs="Times New Roman"/>
          <w:sz w:val="24"/>
          <w:szCs w:val="24"/>
        </w:rPr>
      </w:pPr>
      <w:r w:rsidRPr="00D51A51">
        <w:rPr>
          <w:rFonts w:ascii="Times New Roman" w:eastAsia="Times New Roman" w:hAnsi="Times New Roman" w:cs="Times New Roman"/>
          <w:sz w:val="24"/>
          <w:szCs w:val="24"/>
        </w:rPr>
        <w:t>•</w:t>
      </w:r>
      <w:r w:rsidRPr="00D51A51">
        <w:rPr>
          <w:rFonts w:ascii="Times New Roman" w:eastAsia="Times New Roman" w:hAnsi="Times New Roman" w:cs="Times New Roman"/>
          <w:sz w:val="24"/>
          <w:szCs w:val="24"/>
        </w:rPr>
        <w:tab/>
      </w:r>
      <w:r w:rsidRPr="00D51A51">
        <w:rPr>
          <w:rFonts w:ascii="Times New Roman" w:eastAsia="Calibri" w:hAnsi="Times New Roman" w:cs="Times New Roman"/>
          <w:sz w:val="24"/>
          <w:szCs w:val="24"/>
        </w:rPr>
        <w:t>Representantes de Medios de Comunicación y la Defensoría de los Derechos de las Audiencias, sesión que puso de manifiesto problemáticas y soluciones en materia de derechos humanos, trabajo digno, combate a las violencias, las desigualdades y la discriminación, y los derechos político-electorales de las personas jóvenes.</w:t>
      </w:r>
    </w:p>
    <w:p w14:paraId="4BAB7EE6" w14:textId="77777777" w:rsidR="00F1027E" w:rsidRPr="00D51A51" w:rsidRDefault="00F1027E" w:rsidP="00F1027E">
      <w:pPr>
        <w:spacing w:after="0" w:line="240" w:lineRule="auto"/>
        <w:ind w:right="71"/>
        <w:jc w:val="both"/>
        <w:rPr>
          <w:rFonts w:ascii="Times New Roman" w:eastAsia="Calibri" w:hAnsi="Times New Roman" w:cs="Times New Roman"/>
          <w:sz w:val="24"/>
          <w:szCs w:val="24"/>
        </w:rPr>
      </w:pPr>
    </w:p>
    <w:p w14:paraId="0D300F74" w14:textId="77777777" w:rsidR="00F1027E" w:rsidRPr="00D51A51" w:rsidRDefault="00F1027E" w:rsidP="00F1027E">
      <w:pPr>
        <w:spacing w:after="0" w:line="240" w:lineRule="auto"/>
        <w:ind w:right="71"/>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Con el objetivo de abrir un espacio para escuchar y atender a las juventudes, que permitiera fomentar la cultura política y democrática, además de desarrollar habilidades para la toma de decisiones estratégica, la identificación y la solución de problemáticas que afectan a las y los jóvenes mexiquenses, se implementaron dos ediciones del Parlamento Estatal de la Juventud, ejercicio parlamentario que, en el marco del Día Internacional de la Juventud, también contó con mecanismos para sistematizar propuestas orientadas al fortalecimiento de esta iniciativa.</w:t>
      </w:r>
    </w:p>
    <w:p w14:paraId="07CD9D13" w14:textId="77777777" w:rsidR="00F1027E" w:rsidRPr="00D51A51" w:rsidRDefault="00F1027E" w:rsidP="00F1027E">
      <w:pPr>
        <w:spacing w:after="0" w:line="240" w:lineRule="auto"/>
        <w:ind w:right="72"/>
        <w:jc w:val="both"/>
        <w:rPr>
          <w:rFonts w:ascii="Times New Roman" w:eastAsia="Calibri" w:hAnsi="Times New Roman" w:cs="Times New Roman"/>
          <w:sz w:val="24"/>
          <w:szCs w:val="24"/>
        </w:rPr>
      </w:pPr>
    </w:p>
    <w:p w14:paraId="760FA3C3" w14:textId="77777777" w:rsidR="00F1027E" w:rsidRPr="00D51A51" w:rsidRDefault="00F1027E" w:rsidP="00F1027E">
      <w:pPr>
        <w:spacing w:after="0" w:line="240" w:lineRule="auto"/>
        <w:ind w:right="72"/>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Durante el Parlamento Estatal de la Juventud 2022 se instrumentó una mesa de trabajo específica de Juventud, que discutió temas como salud, educación, empleo, emprendimiento, y áreas de oportunidad para el fortalecimiento de las instituciones y de la política de juventudes en el Estado de México.</w:t>
      </w:r>
    </w:p>
    <w:p w14:paraId="510A6314" w14:textId="77777777" w:rsidR="00F1027E" w:rsidRPr="00D51A51" w:rsidRDefault="00F1027E" w:rsidP="00F1027E">
      <w:pPr>
        <w:spacing w:after="0" w:line="240" w:lineRule="auto"/>
        <w:ind w:right="72"/>
        <w:jc w:val="both"/>
        <w:rPr>
          <w:rFonts w:ascii="Times New Roman" w:eastAsia="Calibri" w:hAnsi="Times New Roman" w:cs="Times New Roman"/>
          <w:sz w:val="24"/>
          <w:szCs w:val="24"/>
        </w:rPr>
      </w:pPr>
    </w:p>
    <w:p w14:paraId="1687DE32" w14:textId="77777777" w:rsidR="00F1027E" w:rsidRPr="00D51A51" w:rsidRDefault="00F1027E" w:rsidP="00F1027E">
      <w:pPr>
        <w:spacing w:after="0" w:line="240" w:lineRule="auto"/>
        <w:ind w:right="71"/>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En el ejercicio más reciente, realizado el pasado agosto, la mesa de trabajo “Participación política de las juventudes” se nutrió con diversas propuestas, destacando aquellas dirigidas a las atribuciones municipales y la participación de las personas jóvenes en el ámbito de lo local, así como al establecimiento de una cuota joven que pueda garantizar que los partidos políticos integren jóvenes en su oferta electoral.</w:t>
      </w:r>
    </w:p>
    <w:p w14:paraId="7563D52A" w14:textId="77777777" w:rsidR="00F1027E" w:rsidRPr="00D51A51" w:rsidRDefault="00F1027E" w:rsidP="00F1027E">
      <w:pPr>
        <w:spacing w:after="0" w:line="240" w:lineRule="auto"/>
        <w:ind w:right="82"/>
        <w:jc w:val="both"/>
        <w:rPr>
          <w:rFonts w:ascii="Times New Roman" w:eastAsia="Calibri" w:hAnsi="Times New Roman" w:cs="Times New Roman"/>
          <w:sz w:val="24"/>
          <w:szCs w:val="24"/>
        </w:rPr>
      </w:pPr>
    </w:p>
    <w:p w14:paraId="11F5A485" w14:textId="77777777" w:rsidR="00F1027E" w:rsidRPr="00D51A51" w:rsidRDefault="00F1027E" w:rsidP="00F1027E">
      <w:pPr>
        <w:spacing w:after="0" w:line="240" w:lineRule="auto"/>
        <w:ind w:right="82"/>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Por otra parte, se realizó una reunión con estudiantes del </w:t>
      </w:r>
      <w:proofErr w:type="spellStart"/>
      <w:r w:rsidRPr="00D51A51">
        <w:rPr>
          <w:rFonts w:ascii="Times New Roman" w:eastAsia="Calibri" w:hAnsi="Times New Roman" w:cs="Times New Roman"/>
          <w:sz w:val="24"/>
          <w:szCs w:val="24"/>
        </w:rPr>
        <w:t>Tec</w:t>
      </w:r>
      <w:proofErr w:type="spellEnd"/>
      <w:r w:rsidRPr="00D51A51">
        <w:rPr>
          <w:rFonts w:ascii="Times New Roman" w:eastAsia="Calibri" w:hAnsi="Times New Roman" w:cs="Times New Roman"/>
          <w:sz w:val="24"/>
          <w:szCs w:val="24"/>
        </w:rPr>
        <w:t xml:space="preserve"> de Monterrey, Campus Toluca para el fortalecimiento del proyecto de decreto, así como para la mejora de la metodología para recabar información, misma que derivó en la creación de un formulario digital para la recopilación de comentarios y propuestas de las juventudes mexiquenses.</w:t>
      </w:r>
    </w:p>
    <w:p w14:paraId="17B54A53" w14:textId="77777777" w:rsidR="00F1027E" w:rsidRPr="00D51A51" w:rsidRDefault="00F1027E" w:rsidP="00F1027E">
      <w:pPr>
        <w:spacing w:after="0" w:line="240" w:lineRule="auto"/>
        <w:ind w:right="82"/>
        <w:jc w:val="both"/>
        <w:rPr>
          <w:rFonts w:ascii="Times New Roman" w:eastAsia="Calibri" w:hAnsi="Times New Roman" w:cs="Times New Roman"/>
          <w:sz w:val="24"/>
          <w:szCs w:val="24"/>
        </w:rPr>
      </w:pPr>
    </w:p>
    <w:p w14:paraId="20F11AFC" w14:textId="77777777" w:rsidR="00F1027E" w:rsidRPr="00D51A51" w:rsidRDefault="00F1027E" w:rsidP="00F1027E">
      <w:pPr>
        <w:spacing w:after="0" w:line="240" w:lineRule="auto"/>
        <w:ind w:right="70"/>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Finalmente, se instaló la “Mesa Técnica de Juventudes” donde instituciones académicas, sociales y productivas, así como personas jóvenes activistas, académicas, ganadoras de premios y preseas estatales y nacionales; especialistas en promoción de derechos humanos, protección de datos personales, medio ambiente y asuntos urbanos, comprometidas todas con la construcción de una sociedad democrática, se reunieron para analizar y proponer mejoras y adiciones al proyecto, donde se trabajó además en una versión de fácil lectura de la iniciativa con el objetivo de mejorar su difusión y apropiación entre las juventudes mexiquenses.</w:t>
      </w:r>
    </w:p>
    <w:p w14:paraId="5CA4FE4D" w14:textId="77777777" w:rsidR="00F1027E" w:rsidRPr="00D51A51" w:rsidRDefault="00F1027E" w:rsidP="00F1027E">
      <w:pPr>
        <w:spacing w:after="0" w:line="240" w:lineRule="auto"/>
        <w:ind w:right="71"/>
        <w:jc w:val="both"/>
        <w:rPr>
          <w:rFonts w:ascii="Times New Roman" w:eastAsia="Calibri" w:hAnsi="Times New Roman" w:cs="Times New Roman"/>
          <w:sz w:val="24"/>
          <w:szCs w:val="24"/>
        </w:rPr>
      </w:pPr>
    </w:p>
    <w:p w14:paraId="40BCB820" w14:textId="77777777" w:rsidR="00F1027E" w:rsidRPr="00D51A51" w:rsidRDefault="00F1027E" w:rsidP="00F1027E">
      <w:pPr>
        <w:spacing w:after="0" w:line="240" w:lineRule="auto"/>
        <w:ind w:right="71"/>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La Mesa Técnica de Juventudes contó con la participación de las siguientes instituciones: Jóvenes CONCAMIN, la Facultad de Estudios Superiores de Aragón, UNAM; la Facultad de Ciencias Políticas y Sociales, </w:t>
      </w:r>
      <w:proofErr w:type="spellStart"/>
      <w:r w:rsidRPr="00D51A51">
        <w:rPr>
          <w:rFonts w:ascii="Times New Roman" w:eastAsia="Calibri" w:hAnsi="Times New Roman" w:cs="Times New Roman"/>
          <w:sz w:val="24"/>
          <w:szCs w:val="24"/>
        </w:rPr>
        <w:t>UAEMéx</w:t>
      </w:r>
      <w:proofErr w:type="spellEnd"/>
      <w:r w:rsidRPr="00D51A51">
        <w:rPr>
          <w:rFonts w:ascii="Times New Roman" w:eastAsia="Calibri" w:hAnsi="Times New Roman" w:cs="Times New Roman"/>
          <w:sz w:val="24"/>
          <w:szCs w:val="24"/>
        </w:rPr>
        <w:t xml:space="preserve">; la Facultad de Contaduría y Administración, </w:t>
      </w:r>
      <w:proofErr w:type="spellStart"/>
      <w:r w:rsidRPr="00D51A51">
        <w:rPr>
          <w:rFonts w:ascii="Times New Roman" w:eastAsia="Calibri" w:hAnsi="Times New Roman" w:cs="Times New Roman"/>
          <w:sz w:val="24"/>
          <w:szCs w:val="24"/>
        </w:rPr>
        <w:t>UAEMéx</w:t>
      </w:r>
      <w:proofErr w:type="spellEnd"/>
      <w:r w:rsidRPr="00D51A51">
        <w:rPr>
          <w:rFonts w:ascii="Times New Roman" w:eastAsia="Calibri" w:hAnsi="Times New Roman" w:cs="Times New Roman"/>
          <w:sz w:val="24"/>
          <w:szCs w:val="24"/>
        </w:rPr>
        <w:t xml:space="preserve">; la Facultad de Derecho, </w:t>
      </w:r>
      <w:proofErr w:type="spellStart"/>
      <w:r w:rsidRPr="00D51A51">
        <w:rPr>
          <w:rFonts w:ascii="Times New Roman" w:eastAsia="Calibri" w:hAnsi="Times New Roman" w:cs="Times New Roman"/>
          <w:sz w:val="24"/>
          <w:szCs w:val="24"/>
        </w:rPr>
        <w:t>UAEMéx</w:t>
      </w:r>
      <w:proofErr w:type="spellEnd"/>
      <w:r w:rsidRPr="00D51A51">
        <w:rPr>
          <w:rFonts w:ascii="Times New Roman" w:eastAsia="Calibri" w:hAnsi="Times New Roman" w:cs="Times New Roman"/>
          <w:sz w:val="24"/>
          <w:szCs w:val="24"/>
        </w:rPr>
        <w:t xml:space="preserve">; el Centro Universitario </w:t>
      </w:r>
      <w:proofErr w:type="spellStart"/>
      <w:r w:rsidRPr="00D51A51">
        <w:rPr>
          <w:rFonts w:ascii="Times New Roman" w:eastAsia="Calibri" w:hAnsi="Times New Roman" w:cs="Times New Roman"/>
          <w:sz w:val="24"/>
          <w:szCs w:val="24"/>
        </w:rPr>
        <w:t>UAEMéx</w:t>
      </w:r>
      <w:proofErr w:type="spellEnd"/>
      <w:r w:rsidRPr="00D51A51">
        <w:rPr>
          <w:rFonts w:ascii="Times New Roman" w:eastAsia="Calibri" w:hAnsi="Times New Roman" w:cs="Times New Roman"/>
          <w:sz w:val="24"/>
          <w:szCs w:val="24"/>
        </w:rPr>
        <w:t xml:space="preserve"> Tenancingo; la Universidad del Valle de México, Campus Toluca; el Centro de Estudios Universitarios Horacio Zúñiga; el Comité Estudiantil AMECIP Estado de México; la Red Mundial de Jóvenes Políticos Estado de México; el Consejo de la Red de Jóvenes Políticos de las Américas Estado de México y Progreso Juvenil Mexiquense, A.C.</w:t>
      </w:r>
    </w:p>
    <w:p w14:paraId="22F06989" w14:textId="77777777" w:rsidR="00F1027E" w:rsidRPr="00D51A51" w:rsidRDefault="00F1027E" w:rsidP="00F1027E">
      <w:pPr>
        <w:spacing w:after="0" w:line="240" w:lineRule="auto"/>
        <w:ind w:right="71"/>
        <w:jc w:val="both"/>
        <w:rPr>
          <w:rFonts w:ascii="Times New Roman" w:eastAsia="Calibri" w:hAnsi="Times New Roman" w:cs="Times New Roman"/>
          <w:sz w:val="24"/>
          <w:szCs w:val="24"/>
        </w:rPr>
      </w:pPr>
    </w:p>
    <w:p w14:paraId="7C0D724D" w14:textId="77777777" w:rsidR="00F1027E" w:rsidRPr="00D51A51" w:rsidRDefault="00F1027E" w:rsidP="00F1027E">
      <w:pPr>
        <w:spacing w:after="0" w:line="240" w:lineRule="auto"/>
        <w:ind w:right="71"/>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Es de destacarse la relevancia de la participación de la Confederación de Cámaras Industriales de los Estados Unidos Mexicanos, que a través de jóvenes CONCAMIN, representado para los efectos por Heberto Cano Plata, ha favorecido la presente iniciativa con su experiencia y saberes, además de fungiendo como aliado estratégico en la realización de actividades dispuestas para las juventudes, tales como las dos ediciones del Parlamento Estatal de la Juventud y la Mesa Técnica.</w:t>
      </w:r>
    </w:p>
    <w:p w14:paraId="2AE6E365" w14:textId="77777777" w:rsidR="00F1027E" w:rsidRPr="00D51A51" w:rsidRDefault="00F1027E" w:rsidP="00F1027E">
      <w:pPr>
        <w:spacing w:after="0" w:line="240" w:lineRule="auto"/>
        <w:ind w:right="81"/>
        <w:jc w:val="both"/>
        <w:rPr>
          <w:rFonts w:ascii="Times New Roman" w:eastAsia="Calibri" w:hAnsi="Times New Roman" w:cs="Times New Roman"/>
          <w:sz w:val="24"/>
          <w:szCs w:val="24"/>
        </w:rPr>
      </w:pPr>
    </w:p>
    <w:p w14:paraId="76AE510F" w14:textId="77777777" w:rsidR="00F1027E" w:rsidRPr="00D51A51" w:rsidRDefault="00F1027E" w:rsidP="00F1027E">
      <w:pPr>
        <w:spacing w:after="0" w:line="240" w:lineRule="auto"/>
        <w:ind w:right="81"/>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Construir una propuesta de vanguardia precisa romper con la discriminación histórica y poner al centro de la discusión el ejercicio pleno de los derechos de quienes representan la tercera parte de la población de la entidad, por ello, se tomaron como marco de referencia la Convención Iberoamericana de Derechos de los Jóvenes, firmada en octubre de 2005, con entrada en vigor el 1 de marzo de 2008 y de la que nuestro país es contratante; así como la Agenda 2030, aprobada por la Organización de las Naciones Unidas en 2015.</w:t>
      </w:r>
    </w:p>
    <w:p w14:paraId="1868B592" w14:textId="77777777" w:rsidR="00F1027E" w:rsidRPr="00D51A51" w:rsidRDefault="00F1027E" w:rsidP="00F1027E">
      <w:pPr>
        <w:spacing w:after="0" w:line="240" w:lineRule="auto"/>
        <w:ind w:right="81"/>
        <w:jc w:val="both"/>
        <w:rPr>
          <w:rFonts w:ascii="Times New Roman" w:eastAsia="Calibri" w:hAnsi="Times New Roman" w:cs="Times New Roman"/>
          <w:sz w:val="24"/>
          <w:szCs w:val="24"/>
        </w:rPr>
      </w:pPr>
    </w:p>
    <w:p w14:paraId="040A651B" w14:textId="77777777" w:rsidR="00F1027E" w:rsidRPr="00D51A51" w:rsidRDefault="00F1027E" w:rsidP="00F1027E">
      <w:pPr>
        <w:spacing w:after="0" w:line="240" w:lineRule="auto"/>
        <w:ind w:right="81"/>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Asimismo, se priorizó la armonización de las reformas constitucionales en materia de juventud que, en conjunto, modifican los artículos 4, 73, 55 y 91 de la Constitución Política de los Estados Unidos Mexicanos para establecer la obligación del Estado de promover el desarrollo integral de las personas jóvenes a través de políticas públicas con enfoque multidisciplinario que propicien su inclusión y participación en los ámbitos político, social, económico y cultural; y para permitir que las juventudes puedan participar de la vida pública, disminuyendo el rango de edad para ser electa o electo diputado federal o fungir como secretaria o secretario de Estado, aprobadas respectivamente el 21 de diciembre del 2020 y el 6 de junio del presente año.</w:t>
      </w:r>
    </w:p>
    <w:p w14:paraId="1DD55FBA"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1DC62EC6" w14:textId="77777777" w:rsidR="00F1027E" w:rsidRPr="00D51A51" w:rsidRDefault="00F1027E" w:rsidP="00F1027E">
      <w:pPr>
        <w:spacing w:after="0" w:line="240" w:lineRule="auto"/>
        <w:ind w:right="73"/>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Así, se trabajaron exhaustivamente las secciones dirigidas a la promoción, protección y garantía de sus derechos civiles, políticos, sociales, económicos y culturales.</w:t>
      </w:r>
    </w:p>
    <w:p w14:paraId="56FD315A" w14:textId="77777777" w:rsidR="00F1027E" w:rsidRPr="00D51A51" w:rsidRDefault="00F1027E" w:rsidP="00F1027E">
      <w:pPr>
        <w:spacing w:after="0" w:line="240" w:lineRule="auto"/>
        <w:ind w:right="71"/>
        <w:jc w:val="both"/>
        <w:rPr>
          <w:rFonts w:ascii="Times New Roman" w:eastAsia="Calibri" w:hAnsi="Times New Roman" w:cs="Times New Roman"/>
          <w:sz w:val="24"/>
          <w:szCs w:val="24"/>
        </w:rPr>
      </w:pPr>
    </w:p>
    <w:p w14:paraId="4A5B3837" w14:textId="77777777" w:rsidR="00F1027E" w:rsidRPr="00D51A51" w:rsidRDefault="00F1027E" w:rsidP="00F1027E">
      <w:pPr>
        <w:spacing w:after="0" w:line="240" w:lineRule="auto"/>
        <w:ind w:right="71"/>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Derivado del interés manifiesto de las juventudes y en atención al acelerado desarrollo tecnológico, se incluyen también el derecho al acceso a internet y a los recursos tecnológicos; el ejercicio y la protección de todos los derechos en medios digitales y, reconociendo la necesidad del país de contar con recursos humanos para la creación, aprovechamiento y desarrollo de tecnologías, la formación de las juventudes como sujetos prioritarios para ello.</w:t>
      </w:r>
    </w:p>
    <w:p w14:paraId="28886CC0" w14:textId="77777777" w:rsidR="00F1027E" w:rsidRPr="00D51A51" w:rsidRDefault="00F1027E" w:rsidP="00F1027E">
      <w:pPr>
        <w:spacing w:after="0" w:line="240" w:lineRule="auto"/>
        <w:ind w:right="71"/>
        <w:jc w:val="both"/>
        <w:rPr>
          <w:rFonts w:ascii="Times New Roman" w:eastAsia="Calibri" w:hAnsi="Times New Roman" w:cs="Times New Roman"/>
          <w:sz w:val="24"/>
          <w:szCs w:val="24"/>
        </w:rPr>
      </w:pPr>
    </w:p>
    <w:p w14:paraId="14C0C244" w14:textId="77777777" w:rsidR="00F1027E" w:rsidRPr="00D51A51" w:rsidRDefault="00F1027E" w:rsidP="00F1027E">
      <w:pPr>
        <w:spacing w:after="0" w:line="240" w:lineRule="auto"/>
        <w:ind w:right="71"/>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lastRenderedPageBreak/>
        <w:t>Para garantizar el ejercicio pleno de todos los derechos para todas las juventudes, debemos partir por considerarlas como un motor para el progreso de la entidad, priorizando su participación en la vida social, cultural, política y económica, en el presente y con visión de futuro, pero sin desatender las particularidades que su inherente pluralidad entraña, especialmente en casos específicos que los colocan en situaciones de vulnerabilidad o riesgo, tales como el ser víctima de delitos, la precariedad, la pobreza, la situación de calle, la exclusión o marginación; el encontrarse en situación de discapacidad o padecer enfermedades crónicas; el embarazo y la lactancia; ser indígenas o migrantes; o encontrarse privados de la libertad.</w:t>
      </w:r>
    </w:p>
    <w:p w14:paraId="41E96D3D" w14:textId="77777777" w:rsidR="00F1027E" w:rsidRPr="00D51A51" w:rsidRDefault="00F1027E" w:rsidP="00F1027E">
      <w:pPr>
        <w:spacing w:after="0" w:line="240" w:lineRule="auto"/>
        <w:ind w:right="71"/>
        <w:jc w:val="both"/>
        <w:rPr>
          <w:rFonts w:ascii="Times New Roman" w:eastAsia="Calibri" w:hAnsi="Times New Roman" w:cs="Times New Roman"/>
          <w:sz w:val="24"/>
          <w:szCs w:val="24"/>
        </w:rPr>
      </w:pPr>
    </w:p>
    <w:p w14:paraId="3310A264" w14:textId="77777777" w:rsidR="00F1027E" w:rsidRPr="00D51A51" w:rsidRDefault="00F1027E" w:rsidP="00F1027E">
      <w:pPr>
        <w:spacing w:after="0" w:line="240" w:lineRule="auto"/>
        <w:ind w:right="83"/>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En este sentido, como se puede apreciar en el Mapa 1, la distribución de la proporción de personas jóvenes en el Estado de México se concentra de manera importante en municipios rurales. Este no es un dato menor, antes bien, se trata de un importante indicador para el diseño de políticas públicas tanto estatales como municipales para la atención de problemáticas específicas que impactan al sector, o donde la participación del sector puede contribuir activamente a su solución.</w:t>
      </w:r>
    </w:p>
    <w:p w14:paraId="20329904" w14:textId="77777777" w:rsidR="00F1027E" w:rsidRPr="00D51A51" w:rsidRDefault="00F1027E" w:rsidP="00F1027E">
      <w:pPr>
        <w:spacing w:after="0" w:line="240" w:lineRule="auto"/>
        <w:ind w:right="81"/>
        <w:jc w:val="both"/>
        <w:rPr>
          <w:rFonts w:ascii="Times New Roman" w:eastAsia="Calibri" w:hAnsi="Times New Roman" w:cs="Times New Roman"/>
          <w:sz w:val="24"/>
          <w:szCs w:val="24"/>
        </w:rPr>
      </w:pPr>
    </w:p>
    <w:p w14:paraId="5024FB41" w14:textId="77777777" w:rsidR="00F1027E" w:rsidRPr="00D51A51" w:rsidRDefault="00F1027E" w:rsidP="00F1027E">
      <w:pPr>
        <w:spacing w:after="0" w:line="240" w:lineRule="auto"/>
        <w:ind w:right="81"/>
        <w:jc w:val="both"/>
        <w:rPr>
          <w:rFonts w:ascii="Times New Roman" w:eastAsia="Times New Roman" w:hAnsi="Times New Roman" w:cs="Times New Roman"/>
          <w:sz w:val="24"/>
          <w:szCs w:val="24"/>
        </w:rPr>
      </w:pPr>
      <w:r w:rsidRPr="00D51A51">
        <w:rPr>
          <w:rFonts w:ascii="Times New Roman" w:eastAsia="Calibri" w:hAnsi="Times New Roman" w:cs="Times New Roman"/>
          <w:sz w:val="24"/>
          <w:szCs w:val="24"/>
        </w:rPr>
        <w:t>Por ello, y reconociendo la relevancia que tiene el campo mexiquense para la producción de alimentos, la preservación de los recursos naturales, la adaptación y mitigación del cambio climático y la economía de la entidad, se integra a las juventudes rurales como un sujeto de atención prioritaria de la norma, fortaleciendo su marco de derechos e instrumentado la implementación de políticas públicas específicas que se fortalezcan con su participación.</w:t>
      </w:r>
    </w:p>
    <w:p w14:paraId="35C7CD6C" w14:textId="77777777" w:rsidR="00F1027E" w:rsidRPr="00D51A51" w:rsidRDefault="00F1027E" w:rsidP="00F1027E">
      <w:pPr>
        <w:spacing w:after="0" w:line="240" w:lineRule="auto"/>
        <w:ind w:left="1643" w:right="1708"/>
        <w:jc w:val="center"/>
        <w:rPr>
          <w:rFonts w:ascii="Times New Roman" w:eastAsia="Calibri" w:hAnsi="Times New Roman" w:cs="Times New Roman"/>
          <w:b/>
          <w:sz w:val="24"/>
          <w:szCs w:val="24"/>
        </w:rPr>
      </w:pPr>
    </w:p>
    <w:p w14:paraId="4D2075C9" w14:textId="77777777" w:rsidR="00F1027E" w:rsidRPr="00D51A51" w:rsidRDefault="00F1027E" w:rsidP="00F1027E">
      <w:pPr>
        <w:spacing w:after="0" w:line="240" w:lineRule="auto"/>
        <w:ind w:left="1643" w:right="1708"/>
        <w:jc w:val="center"/>
        <w:rPr>
          <w:rFonts w:ascii="Times New Roman" w:eastAsia="Calibri" w:hAnsi="Times New Roman" w:cs="Times New Roman"/>
          <w:sz w:val="24"/>
          <w:szCs w:val="24"/>
        </w:rPr>
      </w:pPr>
      <w:r w:rsidRPr="00D51A51">
        <w:rPr>
          <w:rFonts w:ascii="Times New Roman" w:eastAsia="Calibri" w:hAnsi="Times New Roman" w:cs="Times New Roman"/>
          <w:b/>
          <w:sz w:val="24"/>
          <w:szCs w:val="24"/>
        </w:rPr>
        <w:t>Mapa 1. Proporción de Jóvenes por Municipio en el Estado de</w:t>
      </w:r>
    </w:p>
    <w:p w14:paraId="715379C8" w14:textId="77777777" w:rsidR="00F1027E" w:rsidRPr="00D51A51" w:rsidRDefault="00F1027E" w:rsidP="00F1027E">
      <w:pPr>
        <w:spacing w:after="0" w:line="240" w:lineRule="auto"/>
        <w:ind w:left="4127" w:right="4190"/>
        <w:jc w:val="center"/>
        <w:rPr>
          <w:rFonts w:ascii="Times New Roman" w:eastAsia="Calibri" w:hAnsi="Times New Roman" w:cs="Times New Roman"/>
          <w:sz w:val="24"/>
          <w:szCs w:val="24"/>
        </w:rPr>
      </w:pPr>
      <w:r w:rsidRPr="00D51A51">
        <w:rPr>
          <w:rFonts w:ascii="Times New Roman" w:eastAsia="Calibri" w:hAnsi="Times New Roman" w:cs="Times New Roman"/>
          <w:b/>
          <w:sz w:val="24"/>
          <w:szCs w:val="24"/>
        </w:rPr>
        <w:t>México</w:t>
      </w:r>
    </w:p>
    <w:p w14:paraId="2A73DEBA" w14:textId="49F66920" w:rsidR="00F1027E" w:rsidRPr="00D51A51" w:rsidRDefault="00F1027E" w:rsidP="00F1027E">
      <w:pPr>
        <w:spacing w:after="0" w:line="240" w:lineRule="auto"/>
        <w:ind w:left="2303"/>
        <w:rPr>
          <w:rFonts w:ascii="Times New Roman" w:eastAsia="Times New Roman" w:hAnsi="Times New Roman" w:cs="Times New Roman"/>
          <w:sz w:val="24"/>
          <w:szCs w:val="24"/>
        </w:rPr>
      </w:pPr>
      <w:r w:rsidRPr="00D51A51">
        <w:rPr>
          <w:rFonts w:ascii="Times New Roman" w:eastAsia="Times New Roman" w:hAnsi="Times New Roman" w:cs="Times New Roman"/>
          <w:noProof/>
          <w:sz w:val="20"/>
          <w:szCs w:val="20"/>
          <w:lang w:eastAsia="es-MX"/>
        </w:rPr>
        <w:drawing>
          <wp:anchor distT="0" distB="0" distL="114300" distR="114300" simplePos="0" relativeHeight="251669504" behindDoc="0" locked="0" layoutInCell="1" allowOverlap="1" wp14:anchorId="7B8328DC" wp14:editId="2D2044A6">
            <wp:simplePos x="0" y="0"/>
            <wp:positionH relativeFrom="column">
              <wp:posOffset>1463040</wp:posOffset>
            </wp:positionH>
            <wp:positionV relativeFrom="paragraph">
              <wp:posOffset>4445</wp:posOffset>
            </wp:positionV>
            <wp:extent cx="2809875" cy="2476500"/>
            <wp:effectExtent l="0" t="0" r="0" b="0"/>
            <wp:wrapTopAndBottom/>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09875" cy="2476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343CCB" w14:textId="77777777" w:rsidR="00F1027E" w:rsidRPr="00D51A51" w:rsidRDefault="00F1027E" w:rsidP="00F1027E">
      <w:pPr>
        <w:spacing w:after="0" w:line="240" w:lineRule="auto"/>
        <w:ind w:right="71"/>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En materia económica, medular para la presente iniciativa, se parte de reconocer que el desempleo joven existe. En el Estado de México, de acuerdo con el Instituto Nacional de Estadística y Geografía, para el año 2020, las juventudes representaron el 29.23% del total de la población económicamente activa, pero, al analizar los datos por población ocupada, destacamos dos asuntos de interés, en primer lugar, históricamente el porcentaje de población joven empleada se ha mantenido consistentemente por debajo del 35%; en segundo lugar, desde el año 2011, no se ha logrado superar la barrera del 30%.</w:t>
      </w:r>
    </w:p>
    <w:p w14:paraId="010D0C92"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6CA7E1D4" w14:textId="53F0BA39" w:rsidR="00F1027E" w:rsidRPr="00D51A51" w:rsidRDefault="00F1027E" w:rsidP="00F1027E">
      <w:pPr>
        <w:spacing w:after="0" w:line="240" w:lineRule="auto"/>
        <w:ind w:left="1668" w:right="1875" w:firstLine="3"/>
        <w:jc w:val="center"/>
        <w:rPr>
          <w:rFonts w:ascii="Times New Roman" w:eastAsia="Calibri" w:hAnsi="Times New Roman" w:cs="Times New Roman"/>
          <w:sz w:val="24"/>
          <w:szCs w:val="24"/>
        </w:rPr>
      </w:pPr>
      <w:r w:rsidRPr="00D51A51">
        <w:rPr>
          <w:rFonts w:ascii="Times New Roman" w:eastAsia="Times New Roman" w:hAnsi="Times New Roman" w:cs="Times New Roman"/>
          <w:noProof/>
          <w:sz w:val="24"/>
          <w:szCs w:val="24"/>
          <w:lang w:eastAsia="es-MX"/>
        </w:rPr>
        <w:lastRenderedPageBreak/>
        <w:drawing>
          <wp:anchor distT="0" distB="0" distL="114300" distR="114300" simplePos="0" relativeHeight="251667456" behindDoc="1" locked="0" layoutInCell="1" allowOverlap="1" wp14:anchorId="71C38B23" wp14:editId="417F83D1">
            <wp:simplePos x="0" y="0"/>
            <wp:positionH relativeFrom="page">
              <wp:posOffset>2145665</wp:posOffset>
            </wp:positionH>
            <wp:positionV relativeFrom="paragraph">
              <wp:posOffset>391795</wp:posOffset>
            </wp:positionV>
            <wp:extent cx="3359785" cy="1750695"/>
            <wp:effectExtent l="0" t="0" r="0" b="1905"/>
            <wp:wrapTopAndBottom/>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359785" cy="1750695"/>
                    </a:xfrm>
                    <a:prstGeom prst="rect">
                      <a:avLst/>
                    </a:prstGeom>
                    <a:noFill/>
                  </pic:spPr>
                </pic:pic>
              </a:graphicData>
            </a:graphic>
            <wp14:sizeRelH relativeFrom="page">
              <wp14:pctWidth>0</wp14:pctWidth>
            </wp14:sizeRelH>
            <wp14:sizeRelV relativeFrom="page">
              <wp14:pctHeight>0</wp14:pctHeight>
            </wp14:sizeRelV>
          </wp:anchor>
        </w:drawing>
      </w:r>
      <w:r w:rsidRPr="00D51A51">
        <w:rPr>
          <w:rFonts w:ascii="Times New Roman" w:eastAsia="Calibri" w:hAnsi="Times New Roman" w:cs="Times New Roman"/>
          <w:b/>
          <w:sz w:val="24"/>
          <w:szCs w:val="24"/>
        </w:rPr>
        <w:t>Gráfica 1. Proporción de población joven ocupada al primer trimestre desde el año 2005 al 2023 en el Estado de México.</w:t>
      </w:r>
    </w:p>
    <w:p w14:paraId="7F8F62F8"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3AD4D17C" w14:textId="77777777" w:rsidR="00F1027E" w:rsidRPr="00D51A51" w:rsidRDefault="00F1027E" w:rsidP="00F1027E">
      <w:pPr>
        <w:spacing w:after="0" w:line="240" w:lineRule="auto"/>
        <w:ind w:left="1520" w:right="1698"/>
        <w:rPr>
          <w:rFonts w:ascii="Times New Roman" w:eastAsia="Calibri" w:hAnsi="Times New Roman" w:cs="Times New Roman"/>
          <w:sz w:val="20"/>
          <w:szCs w:val="24"/>
        </w:rPr>
      </w:pPr>
      <w:r w:rsidRPr="00D51A51">
        <w:rPr>
          <w:rFonts w:ascii="Times New Roman" w:eastAsia="Calibri" w:hAnsi="Times New Roman" w:cs="Times New Roman"/>
          <w:sz w:val="20"/>
          <w:szCs w:val="24"/>
        </w:rPr>
        <w:t>Fuente: INEGI (2023) Encuesta nacional de Ocupación y Empleo. A partir del tercer trimestre de 2020, Encuesta Nacional de Ocupación y Empleo Nueva Edición.</w:t>
      </w:r>
    </w:p>
    <w:p w14:paraId="11755299" w14:textId="77777777" w:rsidR="00F1027E" w:rsidRPr="00D51A51" w:rsidRDefault="00F1027E" w:rsidP="00F1027E">
      <w:pPr>
        <w:spacing w:after="0" w:line="240" w:lineRule="auto"/>
        <w:ind w:right="1698"/>
        <w:rPr>
          <w:rFonts w:ascii="Times New Roman" w:eastAsia="Times New Roman" w:hAnsi="Times New Roman" w:cs="Times New Roman"/>
          <w:sz w:val="24"/>
          <w:szCs w:val="24"/>
        </w:rPr>
      </w:pPr>
    </w:p>
    <w:p w14:paraId="5CEE752C" w14:textId="77777777" w:rsidR="00F1027E" w:rsidRPr="00D51A51" w:rsidRDefault="00F1027E" w:rsidP="00F1027E">
      <w:pPr>
        <w:spacing w:after="0" w:line="240" w:lineRule="auto"/>
        <w:ind w:right="71"/>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Al revisar los datos de desocupación encontramos cifras alarmantes, típicamente, el porcentaje de jóvenes desempleados sobre el total de personas desocupadas oscila entre el 60% y el 40%; para el año 2023, 5 de cada 10 desempleados en el Estado de México son jóvenes.</w:t>
      </w:r>
    </w:p>
    <w:p w14:paraId="4311FEAA" w14:textId="77777777" w:rsidR="00F1027E" w:rsidRPr="00D51A51" w:rsidRDefault="00F1027E" w:rsidP="00F1027E">
      <w:pPr>
        <w:spacing w:after="0" w:line="240" w:lineRule="auto"/>
        <w:ind w:right="73"/>
        <w:jc w:val="both"/>
        <w:rPr>
          <w:rFonts w:ascii="Times New Roman" w:eastAsia="Calibri" w:hAnsi="Times New Roman" w:cs="Times New Roman"/>
          <w:sz w:val="24"/>
          <w:szCs w:val="24"/>
        </w:rPr>
      </w:pPr>
    </w:p>
    <w:p w14:paraId="246385E5" w14:textId="77777777" w:rsidR="00F1027E" w:rsidRPr="00D51A51" w:rsidRDefault="00F1027E" w:rsidP="00F1027E">
      <w:pPr>
        <w:spacing w:after="0" w:line="240" w:lineRule="auto"/>
        <w:ind w:right="73"/>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En la Gráfica 2., podemos observar adicionalmente el efecto de la pandemia en el desempleo joven, que se ha sostenido por encima del 45%.</w:t>
      </w:r>
    </w:p>
    <w:p w14:paraId="19145645"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3C3E51C2" w14:textId="5A119E80" w:rsidR="00F1027E" w:rsidRPr="00D51A51" w:rsidRDefault="00F1027E" w:rsidP="00F1027E">
      <w:pPr>
        <w:spacing w:after="0" w:line="240" w:lineRule="auto"/>
        <w:ind w:left="1531" w:right="1740"/>
        <w:jc w:val="center"/>
        <w:rPr>
          <w:rFonts w:ascii="Times New Roman" w:eastAsia="Calibri" w:hAnsi="Times New Roman" w:cs="Times New Roman"/>
          <w:sz w:val="24"/>
          <w:szCs w:val="24"/>
        </w:rPr>
      </w:pPr>
      <w:r w:rsidRPr="00D51A51">
        <w:rPr>
          <w:rFonts w:ascii="Times New Roman" w:eastAsia="Times New Roman" w:hAnsi="Times New Roman" w:cs="Times New Roman"/>
          <w:noProof/>
          <w:sz w:val="24"/>
          <w:szCs w:val="24"/>
          <w:lang w:eastAsia="es-MX"/>
        </w:rPr>
        <w:drawing>
          <wp:anchor distT="0" distB="0" distL="114300" distR="114300" simplePos="0" relativeHeight="251668480" behindDoc="1" locked="0" layoutInCell="1" allowOverlap="1" wp14:anchorId="75BDAA6F" wp14:editId="4E9C37B3">
            <wp:simplePos x="0" y="0"/>
            <wp:positionH relativeFrom="page">
              <wp:posOffset>2063115</wp:posOffset>
            </wp:positionH>
            <wp:positionV relativeFrom="paragraph">
              <wp:posOffset>392430</wp:posOffset>
            </wp:positionV>
            <wp:extent cx="3525520" cy="2304415"/>
            <wp:effectExtent l="0" t="0" r="0" b="635"/>
            <wp:wrapTopAndBottom/>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25520" cy="2304415"/>
                    </a:xfrm>
                    <a:prstGeom prst="rect">
                      <a:avLst/>
                    </a:prstGeom>
                    <a:noFill/>
                  </pic:spPr>
                </pic:pic>
              </a:graphicData>
            </a:graphic>
            <wp14:sizeRelH relativeFrom="page">
              <wp14:pctWidth>0</wp14:pctWidth>
            </wp14:sizeRelH>
            <wp14:sizeRelV relativeFrom="page">
              <wp14:pctHeight>0</wp14:pctHeight>
            </wp14:sizeRelV>
          </wp:anchor>
        </w:drawing>
      </w:r>
      <w:r w:rsidRPr="00D51A51">
        <w:rPr>
          <w:rFonts w:ascii="Times New Roman" w:eastAsia="Calibri" w:hAnsi="Times New Roman" w:cs="Times New Roman"/>
          <w:b/>
          <w:sz w:val="24"/>
          <w:szCs w:val="24"/>
        </w:rPr>
        <w:t>Gráfica 2. Proporción de población joven desocupada al primer trimestre desde el año 2005 al 2023 en el Estado de México.</w:t>
      </w:r>
    </w:p>
    <w:p w14:paraId="3DD35E43"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70D4018F" w14:textId="77777777" w:rsidR="00F1027E" w:rsidRPr="00D51A51" w:rsidRDefault="00F1027E" w:rsidP="00F1027E">
      <w:pPr>
        <w:spacing w:after="0" w:line="240" w:lineRule="auto"/>
        <w:ind w:left="1520" w:right="1698"/>
        <w:rPr>
          <w:rFonts w:ascii="Times New Roman" w:eastAsia="Calibri" w:hAnsi="Times New Roman" w:cs="Times New Roman"/>
          <w:sz w:val="24"/>
          <w:szCs w:val="24"/>
        </w:rPr>
      </w:pPr>
      <w:r w:rsidRPr="00D51A51">
        <w:rPr>
          <w:rFonts w:ascii="Times New Roman" w:eastAsia="Calibri" w:hAnsi="Times New Roman" w:cs="Times New Roman"/>
          <w:sz w:val="24"/>
          <w:szCs w:val="24"/>
        </w:rPr>
        <w:t>Fuente: INEGI (2023) Encuesta nacional de Ocupación y Empleo. A partir del tercer trimestre de 2020, Encuesta Nacional de Ocupación y Empleo Nueva Edición.</w:t>
      </w:r>
    </w:p>
    <w:p w14:paraId="104CC742"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6C84EFA3" w14:textId="77777777" w:rsidR="00F1027E" w:rsidRPr="00D51A51" w:rsidRDefault="00F1027E" w:rsidP="00F1027E">
      <w:pPr>
        <w:spacing w:after="0" w:line="240" w:lineRule="auto"/>
        <w:ind w:right="82"/>
        <w:jc w:val="both"/>
        <w:rPr>
          <w:rFonts w:ascii="Times New Roman" w:eastAsia="Times New Roman" w:hAnsi="Times New Roman" w:cs="Times New Roman"/>
          <w:sz w:val="24"/>
          <w:szCs w:val="24"/>
        </w:rPr>
      </w:pPr>
      <w:r w:rsidRPr="00D51A51">
        <w:rPr>
          <w:rFonts w:ascii="Times New Roman" w:eastAsia="Calibri" w:hAnsi="Times New Roman" w:cs="Times New Roman"/>
          <w:sz w:val="24"/>
          <w:szCs w:val="24"/>
        </w:rPr>
        <w:t>En la Tabla 1., se desagrega la causa de desocupación para el segundo trimestre del año 2023 por grupo etario, apreciando que la población joven entre los 20 y 29 años de edad es el grupo etario con mayor tasa de desocupación.</w:t>
      </w:r>
    </w:p>
    <w:p w14:paraId="42EA370D" w14:textId="77777777" w:rsidR="00F1027E" w:rsidRPr="00D51A51" w:rsidRDefault="00F1027E" w:rsidP="00F1027E">
      <w:pPr>
        <w:spacing w:after="0" w:line="240" w:lineRule="auto"/>
        <w:ind w:left="412"/>
        <w:rPr>
          <w:rFonts w:ascii="Times New Roman" w:eastAsia="Calibri" w:hAnsi="Times New Roman" w:cs="Times New Roman"/>
          <w:b/>
          <w:sz w:val="24"/>
          <w:szCs w:val="24"/>
        </w:rPr>
      </w:pPr>
    </w:p>
    <w:p w14:paraId="2E4ECADC" w14:textId="77777777" w:rsidR="00F1027E" w:rsidRPr="00D51A51" w:rsidRDefault="00F1027E" w:rsidP="00F1027E">
      <w:pPr>
        <w:spacing w:after="0" w:line="240" w:lineRule="auto"/>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Tabla 1. Causa de desocupación joven en el Estado de México, segundo trimestre del 2023</w:t>
      </w:r>
    </w:p>
    <w:p w14:paraId="1FC92B4C" w14:textId="77777777" w:rsidR="00F1027E" w:rsidRPr="00D51A51" w:rsidRDefault="00F1027E" w:rsidP="00F1027E">
      <w:pPr>
        <w:spacing w:after="0" w:line="240" w:lineRule="auto"/>
        <w:rPr>
          <w:rFonts w:ascii="Times New Roman" w:eastAsia="Times New Roman" w:hAnsi="Times New Roman" w:cs="Times New Roman"/>
          <w:sz w:val="24"/>
          <w:szCs w:val="24"/>
        </w:rPr>
      </w:pPr>
    </w:p>
    <w:tbl>
      <w:tblPr>
        <w:tblW w:w="9363" w:type="dxa"/>
        <w:tblInd w:w="101" w:type="dxa"/>
        <w:tblLayout w:type="fixed"/>
        <w:tblCellMar>
          <w:left w:w="0" w:type="dxa"/>
          <w:right w:w="0" w:type="dxa"/>
        </w:tblCellMar>
        <w:tblLook w:val="01E0" w:firstRow="1" w:lastRow="1" w:firstColumn="1" w:lastColumn="1" w:noHBand="0" w:noVBand="0"/>
      </w:tblPr>
      <w:tblGrid>
        <w:gridCol w:w="1495"/>
        <w:gridCol w:w="1358"/>
        <w:gridCol w:w="1311"/>
        <w:gridCol w:w="1403"/>
        <w:gridCol w:w="1357"/>
        <w:gridCol w:w="942"/>
        <w:gridCol w:w="1497"/>
      </w:tblGrid>
      <w:tr w:rsidR="00F1027E" w:rsidRPr="00D51A51" w14:paraId="490A8C41" w14:textId="77777777" w:rsidTr="00F1027E">
        <w:trPr>
          <w:trHeight w:val="20"/>
        </w:trPr>
        <w:tc>
          <w:tcPr>
            <w:tcW w:w="2853" w:type="dxa"/>
            <w:gridSpan w:val="2"/>
            <w:tcBorders>
              <w:top w:val="single" w:sz="7" w:space="0" w:color="000000"/>
              <w:left w:val="single" w:sz="7" w:space="0" w:color="000000"/>
              <w:bottom w:val="single" w:sz="1" w:space="0" w:color="FFD328"/>
              <w:right w:val="single" w:sz="7" w:space="0" w:color="000000"/>
            </w:tcBorders>
            <w:shd w:val="clear" w:color="auto" w:fill="FFD328"/>
          </w:tcPr>
          <w:p w14:paraId="038EC021" w14:textId="77777777" w:rsidR="00F1027E" w:rsidRPr="00D51A51" w:rsidRDefault="00F1027E" w:rsidP="00F1027E">
            <w:pPr>
              <w:spacing w:after="0" w:line="240" w:lineRule="auto"/>
              <w:ind w:left="132" w:right="131"/>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Población desocupada del</w:t>
            </w:r>
          </w:p>
          <w:p w14:paraId="166D6A56" w14:textId="77777777" w:rsidR="00F1027E" w:rsidRPr="00D51A51" w:rsidRDefault="00F1027E" w:rsidP="00F1027E">
            <w:pPr>
              <w:spacing w:after="0" w:line="240" w:lineRule="auto"/>
              <w:ind w:left="507" w:right="510"/>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Estado de México</w:t>
            </w:r>
          </w:p>
        </w:tc>
        <w:tc>
          <w:tcPr>
            <w:tcW w:w="6509" w:type="dxa"/>
            <w:gridSpan w:val="5"/>
            <w:tcBorders>
              <w:top w:val="single" w:sz="7" w:space="0" w:color="000000"/>
              <w:left w:val="single" w:sz="7" w:space="0" w:color="000000"/>
              <w:bottom w:val="single" w:sz="1" w:space="0" w:color="FF7A58"/>
              <w:right w:val="single" w:sz="7" w:space="0" w:color="000000"/>
            </w:tcBorders>
            <w:shd w:val="clear" w:color="auto" w:fill="FF7A58"/>
          </w:tcPr>
          <w:p w14:paraId="7E952F7E"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3C4BF533" w14:textId="77777777" w:rsidR="00F1027E" w:rsidRPr="00D51A51" w:rsidRDefault="00F1027E" w:rsidP="00F1027E">
            <w:pPr>
              <w:spacing w:after="0" w:line="240" w:lineRule="auto"/>
              <w:ind w:left="2015"/>
              <w:rPr>
                <w:rFonts w:ascii="Times New Roman" w:eastAsia="Calibri" w:hAnsi="Times New Roman" w:cs="Times New Roman"/>
                <w:sz w:val="24"/>
                <w:szCs w:val="24"/>
              </w:rPr>
            </w:pPr>
            <w:r w:rsidRPr="00D51A51">
              <w:rPr>
                <w:rFonts w:ascii="Times New Roman" w:eastAsia="Calibri" w:hAnsi="Times New Roman" w:cs="Times New Roman"/>
                <w:sz w:val="24"/>
                <w:szCs w:val="24"/>
              </w:rPr>
              <w:t>Causa de desocupación</w:t>
            </w:r>
          </w:p>
        </w:tc>
      </w:tr>
      <w:tr w:rsidR="00F1027E" w:rsidRPr="00D51A51" w14:paraId="055BDE79" w14:textId="77777777" w:rsidTr="00F1027E">
        <w:trPr>
          <w:trHeight w:val="20"/>
        </w:trPr>
        <w:tc>
          <w:tcPr>
            <w:tcW w:w="1495" w:type="dxa"/>
            <w:tcBorders>
              <w:top w:val="single" w:sz="7" w:space="0" w:color="000000"/>
              <w:left w:val="single" w:sz="7" w:space="0" w:color="000000"/>
              <w:bottom w:val="single" w:sz="7" w:space="0" w:color="000000"/>
              <w:right w:val="single" w:sz="7" w:space="0" w:color="000000"/>
            </w:tcBorders>
            <w:shd w:val="clear" w:color="auto" w:fill="FFD328"/>
          </w:tcPr>
          <w:p w14:paraId="34B37494"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638C18DF"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10A30B51"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59F5CFE8" w14:textId="77777777" w:rsidR="00F1027E" w:rsidRPr="00D51A51" w:rsidRDefault="00F1027E" w:rsidP="00F1027E">
            <w:pPr>
              <w:spacing w:after="0" w:line="240" w:lineRule="auto"/>
              <w:ind w:left="124"/>
              <w:rPr>
                <w:rFonts w:ascii="Times New Roman" w:eastAsia="Calibri" w:hAnsi="Times New Roman" w:cs="Times New Roman"/>
                <w:sz w:val="24"/>
                <w:szCs w:val="24"/>
              </w:rPr>
            </w:pPr>
            <w:r w:rsidRPr="00D51A51">
              <w:rPr>
                <w:rFonts w:ascii="Times New Roman" w:eastAsia="Calibri" w:hAnsi="Times New Roman" w:cs="Times New Roman"/>
                <w:sz w:val="24"/>
                <w:szCs w:val="24"/>
              </w:rPr>
              <w:t>Grupo etario</w:t>
            </w:r>
          </w:p>
        </w:tc>
        <w:tc>
          <w:tcPr>
            <w:tcW w:w="1358" w:type="dxa"/>
            <w:tcBorders>
              <w:top w:val="single" w:sz="7" w:space="0" w:color="000000"/>
              <w:left w:val="single" w:sz="7" w:space="0" w:color="000000"/>
              <w:bottom w:val="single" w:sz="7" w:space="0" w:color="000000"/>
              <w:right w:val="single" w:sz="7" w:space="0" w:color="000000"/>
            </w:tcBorders>
            <w:shd w:val="clear" w:color="auto" w:fill="FFD328"/>
          </w:tcPr>
          <w:p w14:paraId="4635DAF0"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1B1CF2FF" w14:textId="77777777" w:rsidR="00F1027E" w:rsidRPr="00D51A51" w:rsidRDefault="00F1027E" w:rsidP="00F1027E">
            <w:pPr>
              <w:spacing w:after="0" w:line="240" w:lineRule="auto"/>
              <w:ind w:left="72" w:right="71" w:hanging="3"/>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 de población desocupada</w:t>
            </w:r>
          </w:p>
        </w:tc>
        <w:tc>
          <w:tcPr>
            <w:tcW w:w="1311" w:type="dxa"/>
            <w:tcBorders>
              <w:top w:val="single" w:sz="7" w:space="0" w:color="000000"/>
              <w:left w:val="single" w:sz="7" w:space="0" w:color="000000"/>
              <w:bottom w:val="single" w:sz="7" w:space="0" w:color="000000"/>
              <w:right w:val="single" w:sz="7" w:space="0" w:color="000000"/>
            </w:tcBorders>
            <w:shd w:val="clear" w:color="auto" w:fill="FF7A58"/>
          </w:tcPr>
          <w:p w14:paraId="40A2D0E4"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413493C5" w14:textId="77777777" w:rsidR="00F1027E" w:rsidRPr="00D51A51" w:rsidRDefault="00F1027E" w:rsidP="00F1027E">
            <w:pPr>
              <w:spacing w:after="0" w:line="240" w:lineRule="auto"/>
              <w:ind w:left="101" w:right="106" w:firstLine="3"/>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Perdió o terminó su empleo</w:t>
            </w:r>
          </w:p>
        </w:tc>
        <w:tc>
          <w:tcPr>
            <w:tcW w:w="1403" w:type="dxa"/>
            <w:tcBorders>
              <w:top w:val="single" w:sz="7" w:space="0" w:color="000000"/>
              <w:left w:val="single" w:sz="7" w:space="0" w:color="000000"/>
              <w:bottom w:val="single" w:sz="7" w:space="0" w:color="000000"/>
              <w:right w:val="single" w:sz="7" w:space="0" w:color="000000"/>
            </w:tcBorders>
            <w:shd w:val="clear" w:color="auto" w:fill="FF7A58"/>
          </w:tcPr>
          <w:p w14:paraId="1915B759"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71278F72" w14:textId="77777777" w:rsidR="00F1027E" w:rsidRPr="00D51A51" w:rsidRDefault="00F1027E" w:rsidP="00F1027E">
            <w:pPr>
              <w:spacing w:after="0" w:line="240" w:lineRule="auto"/>
              <w:ind w:left="316" w:right="112" w:hanging="163"/>
              <w:rPr>
                <w:rFonts w:ascii="Times New Roman" w:eastAsia="Calibri" w:hAnsi="Times New Roman" w:cs="Times New Roman"/>
                <w:sz w:val="24"/>
                <w:szCs w:val="24"/>
              </w:rPr>
            </w:pPr>
            <w:r w:rsidRPr="00D51A51">
              <w:rPr>
                <w:rFonts w:ascii="Times New Roman" w:eastAsia="Calibri" w:hAnsi="Times New Roman" w:cs="Times New Roman"/>
                <w:sz w:val="24"/>
                <w:szCs w:val="24"/>
              </w:rPr>
              <w:t>Renunció o dejó su empleo</w:t>
            </w:r>
          </w:p>
        </w:tc>
        <w:tc>
          <w:tcPr>
            <w:tcW w:w="1357" w:type="dxa"/>
            <w:tcBorders>
              <w:top w:val="single" w:sz="7" w:space="0" w:color="000000"/>
              <w:left w:val="single" w:sz="7" w:space="0" w:color="000000"/>
              <w:bottom w:val="single" w:sz="7" w:space="0" w:color="000000"/>
              <w:right w:val="single" w:sz="7" w:space="0" w:color="000000"/>
            </w:tcBorders>
            <w:shd w:val="clear" w:color="auto" w:fill="FF7A58"/>
          </w:tcPr>
          <w:p w14:paraId="15B6F882" w14:textId="77777777" w:rsidR="00F1027E" w:rsidRPr="00D51A51" w:rsidRDefault="00F1027E" w:rsidP="00F1027E">
            <w:pPr>
              <w:spacing w:after="0" w:line="240" w:lineRule="auto"/>
              <w:ind w:left="233" w:right="235" w:hanging="3"/>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Dejó o cerró un negocio propio</w:t>
            </w:r>
          </w:p>
        </w:tc>
        <w:tc>
          <w:tcPr>
            <w:tcW w:w="942" w:type="dxa"/>
            <w:tcBorders>
              <w:top w:val="single" w:sz="7" w:space="0" w:color="000000"/>
              <w:left w:val="single" w:sz="7" w:space="0" w:color="000000"/>
              <w:bottom w:val="single" w:sz="7" w:space="0" w:color="000000"/>
              <w:right w:val="single" w:sz="7" w:space="0" w:color="000000"/>
            </w:tcBorders>
            <w:shd w:val="clear" w:color="auto" w:fill="FF7A58"/>
          </w:tcPr>
          <w:p w14:paraId="276862E1"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6AA6086F"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7E9E7B16" w14:textId="77777777" w:rsidR="00F1027E" w:rsidRPr="00D51A51" w:rsidRDefault="00F1027E" w:rsidP="00F1027E">
            <w:pPr>
              <w:spacing w:after="0" w:line="240" w:lineRule="auto"/>
              <w:ind w:left="138" w:right="100" w:firstLine="50"/>
              <w:rPr>
                <w:rFonts w:ascii="Times New Roman" w:eastAsia="Calibri" w:hAnsi="Times New Roman" w:cs="Times New Roman"/>
                <w:sz w:val="24"/>
                <w:szCs w:val="24"/>
              </w:rPr>
            </w:pPr>
            <w:r w:rsidRPr="00D51A51">
              <w:rPr>
                <w:rFonts w:ascii="Times New Roman" w:eastAsia="Calibri" w:hAnsi="Times New Roman" w:cs="Times New Roman"/>
                <w:sz w:val="24"/>
                <w:szCs w:val="24"/>
              </w:rPr>
              <w:t>Otras causas</w:t>
            </w:r>
          </w:p>
        </w:tc>
        <w:tc>
          <w:tcPr>
            <w:tcW w:w="1495" w:type="dxa"/>
            <w:tcBorders>
              <w:top w:val="single" w:sz="7" w:space="0" w:color="000000"/>
              <w:left w:val="single" w:sz="7" w:space="0" w:color="000000"/>
              <w:bottom w:val="single" w:sz="7" w:space="0" w:color="000000"/>
              <w:right w:val="single" w:sz="7" w:space="0" w:color="000000"/>
            </w:tcBorders>
            <w:shd w:val="clear" w:color="auto" w:fill="FF7A58"/>
          </w:tcPr>
          <w:p w14:paraId="20E5095C"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0DA4C666" w14:textId="77777777" w:rsidR="00F1027E" w:rsidRPr="00D51A51" w:rsidRDefault="00F1027E" w:rsidP="00F1027E">
            <w:pPr>
              <w:spacing w:after="0" w:line="240" w:lineRule="auto"/>
              <w:ind w:left="155" w:right="150" w:hanging="5"/>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Sin experiencia laboral</w:t>
            </w:r>
          </w:p>
        </w:tc>
      </w:tr>
      <w:tr w:rsidR="00F1027E" w:rsidRPr="00D51A51" w14:paraId="21B5468A" w14:textId="77777777" w:rsidTr="00F1027E">
        <w:trPr>
          <w:trHeight w:val="20"/>
        </w:trPr>
        <w:tc>
          <w:tcPr>
            <w:tcW w:w="1495" w:type="dxa"/>
            <w:tcBorders>
              <w:top w:val="single" w:sz="7" w:space="0" w:color="000000"/>
              <w:left w:val="single" w:sz="7" w:space="0" w:color="000000"/>
              <w:bottom w:val="single" w:sz="7" w:space="0" w:color="000000"/>
              <w:right w:val="single" w:sz="7" w:space="0" w:color="000000"/>
            </w:tcBorders>
          </w:tcPr>
          <w:p w14:paraId="307269E7"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30558142" w14:textId="77777777" w:rsidR="00F1027E" w:rsidRPr="00D51A51" w:rsidRDefault="00F1027E" w:rsidP="00F1027E">
            <w:pPr>
              <w:spacing w:after="0" w:line="240" w:lineRule="auto"/>
              <w:ind w:left="136"/>
              <w:rPr>
                <w:rFonts w:ascii="Times New Roman" w:eastAsia="Calibri" w:hAnsi="Times New Roman" w:cs="Times New Roman"/>
                <w:sz w:val="24"/>
                <w:szCs w:val="24"/>
              </w:rPr>
            </w:pPr>
            <w:r w:rsidRPr="00D51A51">
              <w:rPr>
                <w:rFonts w:ascii="Times New Roman" w:eastAsia="Calibri" w:hAnsi="Times New Roman" w:cs="Times New Roman"/>
                <w:sz w:val="24"/>
                <w:szCs w:val="24"/>
              </w:rPr>
              <w:t>15 a 19 años</w:t>
            </w:r>
          </w:p>
        </w:tc>
        <w:tc>
          <w:tcPr>
            <w:tcW w:w="1358" w:type="dxa"/>
            <w:tcBorders>
              <w:top w:val="single" w:sz="7" w:space="0" w:color="000000"/>
              <w:left w:val="single" w:sz="7" w:space="0" w:color="000000"/>
              <w:bottom w:val="single" w:sz="7" w:space="0" w:color="000000"/>
              <w:right w:val="single" w:sz="7" w:space="0" w:color="000000"/>
            </w:tcBorders>
          </w:tcPr>
          <w:p w14:paraId="5B4C9F9C"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25940D53" w14:textId="77777777" w:rsidR="00F1027E" w:rsidRPr="00D51A51" w:rsidRDefault="00F1027E" w:rsidP="00F1027E">
            <w:pPr>
              <w:spacing w:after="0" w:line="240" w:lineRule="auto"/>
              <w:ind w:left="357"/>
              <w:rPr>
                <w:rFonts w:ascii="Times New Roman" w:eastAsia="Calibri" w:hAnsi="Times New Roman" w:cs="Times New Roman"/>
                <w:sz w:val="24"/>
                <w:szCs w:val="24"/>
              </w:rPr>
            </w:pPr>
            <w:r w:rsidRPr="00D51A51">
              <w:rPr>
                <w:rFonts w:ascii="Times New Roman" w:eastAsia="Calibri" w:hAnsi="Times New Roman" w:cs="Times New Roman"/>
                <w:sz w:val="24"/>
                <w:szCs w:val="24"/>
              </w:rPr>
              <w:t>7.27%</w:t>
            </w:r>
          </w:p>
        </w:tc>
        <w:tc>
          <w:tcPr>
            <w:tcW w:w="1311" w:type="dxa"/>
            <w:tcBorders>
              <w:top w:val="single" w:sz="7" w:space="0" w:color="000000"/>
              <w:left w:val="single" w:sz="7" w:space="0" w:color="000000"/>
              <w:bottom w:val="single" w:sz="7" w:space="0" w:color="000000"/>
              <w:right w:val="single" w:sz="7" w:space="0" w:color="000000"/>
            </w:tcBorders>
          </w:tcPr>
          <w:p w14:paraId="3BCFE0F9"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30F696A9" w14:textId="77777777" w:rsidR="00F1027E" w:rsidRPr="00D51A51" w:rsidRDefault="00F1027E" w:rsidP="00F1027E">
            <w:pPr>
              <w:spacing w:after="0" w:line="240" w:lineRule="auto"/>
              <w:ind w:left="335"/>
              <w:rPr>
                <w:rFonts w:ascii="Times New Roman" w:eastAsia="Calibri" w:hAnsi="Times New Roman" w:cs="Times New Roman"/>
                <w:sz w:val="24"/>
                <w:szCs w:val="24"/>
              </w:rPr>
            </w:pPr>
            <w:r w:rsidRPr="00D51A51">
              <w:rPr>
                <w:rFonts w:ascii="Times New Roman" w:eastAsia="Calibri" w:hAnsi="Times New Roman" w:cs="Times New Roman"/>
                <w:sz w:val="24"/>
                <w:szCs w:val="24"/>
              </w:rPr>
              <w:t>3.84%</w:t>
            </w:r>
          </w:p>
        </w:tc>
        <w:tc>
          <w:tcPr>
            <w:tcW w:w="1403" w:type="dxa"/>
            <w:tcBorders>
              <w:top w:val="single" w:sz="7" w:space="0" w:color="000000"/>
              <w:left w:val="single" w:sz="7" w:space="0" w:color="000000"/>
              <w:bottom w:val="single" w:sz="7" w:space="0" w:color="000000"/>
              <w:right w:val="single" w:sz="7" w:space="0" w:color="000000"/>
            </w:tcBorders>
          </w:tcPr>
          <w:p w14:paraId="7EFEA1F0"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09977E82" w14:textId="77777777" w:rsidR="00F1027E" w:rsidRPr="00D51A51" w:rsidRDefault="00F1027E" w:rsidP="00F1027E">
            <w:pPr>
              <w:spacing w:after="0" w:line="240" w:lineRule="auto"/>
              <w:ind w:left="381"/>
              <w:rPr>
                <w:rFonts w:ascii="Times New Roman" w:eastAsia="Calibri" w:hAnsi="Times New Roman" w:cs="Times New Roman"/>
                <w:sz w:val="24"/>
                <w:szCs w:val="24"/>
              </w:rPr>
            </w:pPr>
            <w:r w:rsidRPr="00D51A51">
              <w:rPr>
                <w:rFonts w:ascii="Times New Roman" w:eastAsia="Calibri" w:hAnsi="Times New Roman" w:cs="Times New Roman"/>
                <w:sz w:val="24"/>
                <w:szCs w:val="24"/>
              </w:rPr>
              <w:t>1.87%</w:t>
            </w:r>
          </w:p>
        </w:tc>
        <w:tc>
          <w:tcPr>
            <w:tcW w:w="1357" w:type="dxa"/>
            <w:tcBorders>
              <w:top w:val="single" w:sz="7" w:space="0" w:color="000000"/>
              <w:left w:val="single" w:sz="7" w:space="0" w:color="000000"/>
              <w:bottom w:val="single" w:sz="7" w:space="0" w:color="000000"/>
              <w:right w:val="single" w:sz="7" w:space="0" w:color="000000"/>
            </w:tcBorders>
          </w:tcPr>
          <w:p w14:paraId="13DD00B2"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20705A5F" w14:textId="77777777" w:rsidR="00F1027E" w:rsidRPr="00D51A51" w:rsidRDefault="00F1027E" w:rsidP="00F1027E">
            <w:pPr>
              <w:spacing w:after="0" w:line="240" w:lineRule="auto"/>
              <w:ind w:left="357"/>
              <w:rPr>
                <w:rFonts w:ascii="Times New Roman" w:eastAsia="Calibri" w:hAnsi="Times New Roman" w:cs="Times New Roman"/>
                <w:sz w:val="24"/>
                <w:szCs w:val="24"/>
              </w:rPr>
            </w:pPr>
            <w:r w:rsidRPr="00D51A51">
              <w:rPr>
                <w:rFonts w:ascii="Times New Roman" w:eastAsia="Calibri" w:hAnsi="Times New Roman" w:cs="Times New Roman"/>
                <w:sz w:val="24"/>
                <w:szCs w:val="24"/>
              </w:rPr>
              <w:t>0.00%</w:t>
            </w:r>
          </w:p>
        </w:tc>
        <w:tc>
          <w:tcPr>
            <w:tcW w:w="942" w:type="dxa"/>
            <w:tcBorders>
              <w:top w:val="single" w:sz="7" w:space="0" w:color="000000"/>
              <w:left w:val="single" w:sz="7" w:space="0" w:color="000000"/>
              <w:bottom w:val="single" w:sz="7" w:space="0" w:color="000000"/>
              <w:right w:val="single" w:sz="7" w:space="0" w:color="000000"/>
            </w:tcBorders>
          </w:tcPr>
          <w:p w14:paraId="1147C0B6"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08B8C390" w14:textId="77777777" w:rsidR="00F1027E" w:rsidRPr="00D51A51" w:rsidRDefault="00F1027E" w:rsidP="00F1027E">
            <w:pPr>
              <w:spacing w:after="0" w:line="240" w:lineRule="auto"/>
              <w:ind w:left="160"/>
              <w:rPr>
                <w:rFonts w:ascii="Times New Roman" w:eastAsia="Calibri" w:hAnsi="Times New Roman" w:cs="Times New Roman"/>
                <w:sz w:val="24"/>
                <w:szCs w:val="24"/>
              </w:rPr>
            </w:pPr>
            <w:r w:rsidRPr="00D51A51">
              <w:rPr>
                <w:rFonts w:ascii="Times New Roman" w:eastAsia="Calibri" w:hAnsi="Times New Roman" w:cs="Times New Roman"/>
                <w:sz w:val="24"/>
                <w:szCs w:val="24"/>
              </w:rPr>
              <w:t>0.52%</w:t>
            </w:r>
          </w:p>
        </w:tc>
        <w:tc>
          <w:tcPr>
            <w:tcW w:w="1495" w:type="dxa"/>
            <w:tcBorders>
              <w:top w:val="single" w:sz="7" w:space="0" w:color="000000"/>
              <w:left w:val="single" w:sz="7" w:space="0" w:color="000000"/>
              <w:bottom w:val="single" w:sz="7" w:space="0" w:color="000000"/>
              <w:right w:val="single" w:sz="7" w:space="0" w:color="000000"/>
            </w:tcBorders>
          </w:tcPr>
          <w:p w14:paraId="33331CB1"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4AE080AD" w14:textId="77777777" w:rsidR="00F1027E" w:rsidRPr="00D51A51" w:rsidRDefault="00F1027E" w:rsidP="00F1027E">
            <w:pPr>
              <w:spacing w:after="0" w:line="240" w:lineRule="auto"/>
              <w:ind w:left="424"/>
              <w:rPr>
                <w:rFonts w:ascii="Times New Roman" w:eastAsia="Calibri" w:hAnsi="Times New Roman" w:cs="Times New Roman"/>
                <w:sz w:val="24"/>
                <w:szCs w:val="24"/>
              </w:rPr>
            </w:pPr>
            <w:r w:rsidRPr="00D51A51">
              <w:rPr>
                <w:rFonts w:ascii="Times New Roman" w:eastAsia="Calibri" w:hAnsi="Times New Roman" w:cs="Times New Roman"/>
                <w:sz w:val="24"/>
                <w:szCs w:val="24"/>
              </w:rPr>
              <w:t>1.04%</w:t>
            </w:r>
          </w:p>
        </w:tc>
      </w:tr>
      <w:tr w:rsidR="00F1027E" w:rsidRPr="00D51A51" w14:paraId="54689C41" w14:textId="77777777" w:rsidTr="00F1027E">
        <w:trPr>
          <w:trHeight w:val="20"/>
        </w:trPr>
        <w:tc>
          <w:tcPr>
            <w:tcW w:w="1495" w:type="dxa"/>
            <w:tcBorders>
              <w:top w:val="single" w:sz="7" w:space="0" w:color="000000"/>
              <w:left w:val="single" w:sz="7" w:space="0" w:color="000000"/>
              <w:bottom w:val="single" w:sz="7" w:space="0" w:color="000000"/>
              <w:right w:val="single" w:sz="7" w:space="0" w:color="000000"/>
            </w:tcBorders>
          </w:tcPr>
          <w:p w14:paraId="425FDFDE" w14:textId="77777777" w:rsidR="00F1027E" w:rsidRPr="00D51A51" w:rsidRDefault="00F1027E" w:rsidP="00F1027E">
            <w:pPr>
              <w:spacing w:after="0" w:line="240" w:lineRule="auto"/>
              <w:ind w:left="136"/>
              <w:rPr>
                <w:rFonts w:ascii="Times New Roman" w:eastAsia="Calibri" w:hAnsi="Times New Roman" w:cs="Times New Roman"/>
                <w:sz w:val="24"/>
                <w:szCs w:val="24"/>
              </w:rPr>
            </w:pPr>
            <w:r w:rsidRPr="00D51A51">
              <w:rPr>
                <w:rFonts w:ascii="Times New Roman" w:eastAsia="Calibri" w:hAnsi="Times New Roman" w:cs="Times New Roman"/>
                <w:sz w:val="24"/>
                <w:szCs w:val="24"/>
              </w:rPr>
              <w:t>20 a 29 años</w:t>
            </w:r>
          </w:p>
        </w:tc>
        <w:tc>
          <w:tcPr>
            <w:tcW w:w="1358" w:type="dxa"/>
            <w:tcBorders>
              <w:top w:val="single" w:sz="7" w:space="0" w:color="000000"/>
              <w:left w:val="single" w:sz="7" w:space="0" w:color="000000"/>
              <w:bottom w:val="single" w:sz="7" w:space="0" w:color="000000"/>
              <w:right w:val="single" w:sz="7" w:space="0" w:color="000000"/>
            </w:tcBorders>
          </w:tcPr>
          <w:p w14:paraId="731C2947" w14:textId="77777777" w:rsidR="00F1027E" w:rsidRPr="00D51A51" w:rsidRDefault="00F1027E" w:rsidP="00F1027E">
            <w:pPr>
              <w:spacing w:after="0" w:line="240" w:lineRule="auto"/>
              <w:ind w:left="301"/>
              <w:rPr>
                <w:rFonts w:ascii="Times New Roman" w:eastAsia="Calibri" w:hAnsi="Times New Roman" w:cs="Times New Roman"/>
                <w:sz w:val="24"/>
                <w:szCs w:val="24"/>
              </w:rPr>
            </w:pPr>
            <w:r w:rsidRPr="00D51A51">
              <w:rPr>
                <w:rFonts w:ascii="Times New Roman" w:eastAsia="Calibri" w:hAnsi="Times New Roman" w:cs="Times New Roman"/>
                <w:sz w:val="24"/>
                <w:szCs w:val="24"/>
              </w:rPr>
              <w:t>45.29%</w:t>
            </w:r>
          </w:p>
        </w:tc>
        <w:tc>
          <w:tcPr>
            <w:tcW w:w="1311" w:type="dxa"/>
            <w:tcBorders>
              <w:top w:val="single" w:sz="7" w:space="0" w:color="000000"/>
              <w:left w:val="single" w:sz="7" w:space="0" w:color="000000"/>
              <w:bottom w:val="single" w:sz="7" w:space="0" w:color="000000"/>
              <w:right w:val="single" w:sz="7" w:space="0" w:color="000000"/>
            </w:tcBorders>
          </w:tcPr>
          <w:p w14:paraId="1A687CA2" w14:textId="77777777" w:rsidR="00F1027E" w:rsidRPr="00D51A51" w:rsidRDefault="00F1027E" w:rsidP="00F1027E">
            <w:pPr>
              <w:spacing w:after="0" w:line="240" w:lineRule="auto"/>
              <w:ind w:left="277"/>
              <w:rPr>
                <w:rFonts w:ascii="Times New Roman" w:eastAsia="Calibri" w:hAnsi="Times New Roman" w:cs="Times New Roman"/>
                <w:sz w:val="24"/>
                <w:szCs w:val="24"/>
              </w:rPr>
            </w:pPr>
            <w:r w:rsidRPr="00D51A51">
              <w:rPr>
                <w:rFonts w:ascii="Times New Roman" w:eastAsia="Calibri" w:hAnsi="Times New Roman" w:cs="Times New Roman"/>
                <w:sz w:val="24"/>
                <w:szCs w:val="24"/>
              </w:rPr>
              <w:t>21.67%</w:t>
            </w:r>
          </w:p>
        </w:tc>
        <w:tc>
          <w:tcPr>
            <w:tcW w:w="1403" w:type="dxa"/>
            <w:tcBorders>
              <w:top w:val="single" w:sz="7" w:space="0" w:color="000000"/>
              <w:left w:val="single" w:sz="7" w:space="0" w:color="000000"/>
              <w:bottom w:val="single" w:sz="7" w:space="0" w:color="000000"/>
              <w:right w:val="single" w:sz="7" w:space="0" w:color="000000"/>
            </w:tcBorders>
          </w:tcPr>
          <w:p w14:paraId="358225CC" w14:textId="77777777" w:rsidR="00F1027E" w:rsidRPr="00D51A51" w:rsidRDefault="00F1027E" w:rsidP="00F1027E">
            <w:pPr>
              <w:spacing w:after="0" w:line="240" w:lineRule="auto"/>
              <w:ind w:left="323"/>
              <w:rPr>
                <w:rFonts w:ascii="Times New Roman" w:eastAsia="Calibri" w:hAnsi="Times New Roman" w:cs="Times New Roman"/>
                <w:sz w:val="24"/>
                <w:szCs w:val="24"/>
              </w:rPr>
            </w:pPr>
            <w:r w:rsidRPr="00D51A51">
              <w:rPr>
                <w:rFonts w:ascii="Times New Roman" w:eastAsia="Calibri" w:hAnsi="Times New Roman" w:cs="Times New Roman"/>
                <w:sz w:val="24"/>
                <w:szCs w:val="24"/>
              </w:rPr>
              <w:t>10.42%</w:t>
            </w:r>
          </w:p>
        </w:tc>
        <w:tc>
          <w:tcPr>
            <w:tcW w:w="1357" w:type="dxa"/>
            <w:tcBorders>
              <w:top w:val="single" w:sz="7" w:space="0" w:color="000000"/>
              <w:left w:val="single" w:sz="7" w:space="0" w:color="000000"/>
              <w:bottom w:val="single" w:sz="7" w:space="0" w:color="000000"/>
              <w:right w:val="single" w:sz="7" w:space="0" w:color="000000"/>
            </w:tcBorders>
          </w:tcPr>
          <w:p w14:paraId="5CF0DFDF" w14:textId="77777777" w:rsidR="00F1027E" w:rsidRPr="00D51A51" w:rsidRDefault="00F1027E" w:rsidP="00F1027E">
            <w:pPr>
              <w:spacing w:after="0" w:line="240" w:lineRule="auto"/>
              <w:ind w:left="357"/>
              <w:rPr>
                <w:rFonts w:ascii="Times New Roman" w:eastAsia="Calibri" w:hAnsi="Times New Roman" w:cs="Times New Roman"/>
                <w:sz w:val="24"/>
                <w:szCs w:val="24"/>
              </w:rPr>
            </w:pPr>
            <w:r w:rsidRPr="00D51A51">
              <w:rPr>
                <w:rFonts w:ascii="Times New Roman" w:eastAsia="Calibri" w:hAnsi="Times New Roman" w:cs="Times New Roman"/>
                <w:sz w:val="24"/>
                <w:szCs w:val="24"/>
              </w:rPr>
              <w:t>2.24%</w:t>
            </w:r>
          </w:p>
        </w:tc>
        <w:tc>
          <w:tcPr>
            <w:tcW w:w="942" w:type="dxa"/>
            <w:tcBorders>
              <w:top w:val="single" w:sz="7" w:space="0" w:color="000000"/>
              <w:left w:val="single" w:sz="7" w:space="0" w:color="000000"/>
              <w:bottom w:val="single" w:sz="7" w:space="0" w:color="000000"/>
              <w:right w:val="single" w:sz="7" w:space="0" w:color="000000"/>
            </w:tcBorders>
          </w:tcPr>
          <w:p w14:paraId="1FC942E8" w14:textId="77777777" w:rsidR="00F1027E" w:rsidRPr="00D51A51" w:rsidRDefault="00F1027E" w:rsidP="00F1027E">
            <w:pPr>
              <w:spacing w:after="0" w:line="240" w:lineRule="auto"/>
              <w:ind w:left="160"/>
              <w:rPr>
                <w:rFonts w:ascii="Times New Roman" w:eastAsia="Calibri" w:hAnsi="Times New Roman" w:cs="Times New Roman"/>
                <w:sz w:val="24"/>
                <w:szCs w:val="24"/>
              </w:rPr>
            </w:pPr>
            <w:r w:rsidRPr="00D51A51">
              <w:rPr>
                <w:rFonts w:ascii="Times New Roman" w:eastAsia="Calibri" w:hAnsi="Times New Roman" w:cs="Times New Roman"/>
                <w:sz w:val="24"/>
                <w:szCs w:val="24"/>
              </w:rPr>
              <w:t>0.49%</w:t>
            </w:r>
          </w:p>
        </w:tc>
        <w:tc>
          <w:tcPr>
            <w:tcW w:w="1495" w:type="dxa"/>
            <w:tcBorders>
              <w:top w:val="single" w:sz="7" w:space="0" w:color="000000"/>
              <w:left w:val="single" w:sz="7" w:space="0" w:color="000000"/>
              <w:bottom w:val="single" w:sz="7" w:space="0" w:color="000000"/>
              <w:right w:val="single" w:sz="7" w:space="0" w:color="000000"/>
            </w:tcBorders>
          </w:tcPr>
          <w:p w14:paraId="07189068" w14:textId="77777777" w:rsidR="00F1027E" w:rsidRPr="00D51A51" w:rsidRDefault="00F1027E" w:rsidP="00F1027E">
            <w:pPr>
              <w:spacing w:after="0" w:line="240" w:lineRule="auto"/>
              <w:ind w:left="367"/>
              <w:rPr>
                <w:rFonts w:ascii="Times New Roman" w:eastAsia="Calibri" w:hAnsi="Times New Roman" w:cs="Times New Roman"/>
                <w:sz w:val="24"/>
                <w:szCs w:val="24"/>
              </w:rPr>
            </w:pPr>
            <w:r w:rsidRPr="00D51A51">
              <w:rPr>
                <w:rFonts w:ascii="Times New Roman" w:eastAsia="Calibri" w:hAnsi="Times New Roman" w:cs="Times New Roman"/>
                <w:sz w:val="24"/>
                <w:szCs w:val="24"/>
              </w:rPr>
              <w:t>10.47%</w:t>
            </w:r>
          </w:p>
        </w:tc>
      </w:tr>
      <w:tr w:rsidR="00F1027E" w:rsidRPr="00D51A51" w14:paraId="5998BED8" w14:textId="77777777" w:rsidTr="00F1027E">
        <w:trPr>
          <w:trHeight w:val="20"/>
        </w:trPr>
        <w:tc>
          <w:tcPr>
            <w:tcW w:w="1495" w:type="dxa"/>
            <w:tcBorders>
              <w:top w:val="single" w:sz="7" w:space="0" w:color="000000"/>
              <w:left w:val="single" w:sz="7" w:space="0" w:color="000000"/>
              <w:bottom w:val="single" w:sz="7" w:space="0" w:color="000000"/>
              <w:right w:val="single" w:sz="7" w:space="0" w:color="000000"/>
            </w:tcBorders>
          </w:tcPr>
          <w:p w14:paraId="4C3F457A" w14:textId="77777777" w:rsidR="00F1027E" w:rsidRPr="00D51A51" w:rsidRDefault="00F1027E" w:rsidP="00F1027E">
            <w:pPr>
              <w:spacing w:after="0" w:line="240" w:lineRule="auto"/>
              <w:ind w:left="136"/>
              <w:rPr>
                <w:rFonts w:ascii="Times New Roman" w:eastAsia="Calibri" w:hAnsi="Times New Roman" w:cs="Times New Roman"/>
                <w:sz w:val="24"/>
                <w:szCs w:val="24"/>
              </w:rPr>
            </w:pPr>
            <w:r w:rsidRPr="00D51A51">
              <w:rPr>
                <w:rFonts w:ascii="Times New Roman" w:eastAsia="Calibri" w:hAnsi="Times New Roman" w:cs="Times New Roman"/>
                <w:sz w:val="24"/>
                <w:szCs w:val="24"/>
              </w:rPr>
              <w:t>30 a 39 años</w:t>
            </w:r>
          </w:p>
        </w:tc>
        <w:tc>
          <w:tcPr>
            <w:tcW w:w="1358" w:type="dxa"/>
            <w:tcBorders>
              <w:top w:val="single" w:sz="7" w:space="0" w:color="000000"/>
              <w:left w:val="single" w:sz="7" w:space="0" w:color="000000"/>
              <w:bottom w:val="single" w:sz="7" w:space="0" w:color="000000"/>
              <w:right w:val="single" w:sz="7" w:space="0" w:color="000000"/>
            </w:tcBorders>
          </w:tcPr>
          <w:p w14:paraId="32592752" w14:textId="77777777" w:rsidR="00F1027E" w:rsidRPr="00D51A51" w:rsidRDefault="00F1027E" w:rsidP="00F1027E">
            <w:pPr>
              <w:spacing w:after="0" w:line="240" w:lineRule="auto"/>
              <w:ind w:left="301"/>
              <w:rPr>
                <w:rFonts w:ascii="Times New Roman" w:eastAsia="Calibri" w:hAnsi="Times New Roman" w:cs="Times New Roman"/>
                <w:sz w:val="24"/>
                <w:szCs w:val="24"/>
              </w:rPr>
            </w:pPr>
            <w:r w:rsidRPr="00D51A51">
              <w:rPr>
                <w:rFonts w:ascii="Times New Roman" w:eastAsia="Calibri" w:hAnsi="Times New Roman" w:cs="Times New Roman"/>
                <w:sz w:val="24"/>
                <w:szCs w:val="24"/>
              </w:rPr>
              <w:t>20.33%</w:t>
            </w:r>
          </w:p>
        </w:tc>
        <w:tc>
          <w:tcPr>
            <w:tcW w:w="1311" w:type="dxa"/>
            <w:tcBorders>
              <w:top w:val="single" w:sz="7" w:space="0" w:color="000000"/>
              <w:left w:val="single" w:sz="7" w:space="0" w:color="000000"/>
              <w:bottom w:val="single" w:sz="7" w:space="0" w:color="000000"/>
              <w:right w:val="single" w:sz="7" w:space="0" w:color="000000"/>
            </w:tcBorders>
          </w:tcPr>
          <w:p w14:paraId="21465201" w14:textId="77777777" w:rsidR="00F1027E" w:rsidRPr="00D51A51" w:rsidRDefault="00F1027E" w:rsidP="00F1027E">
            <w:pPr>
              <w:spacing w:after="0" w:line="240" w:lineRule="auto"/>
              <w:ind w:left="335"/>
              <w:rPr>
                <w:rFonts w:ascii="Times New Roman" w:eastAsia="Calibri" w:hAnsi="Times New Roman" w:cs="Times New Roman"/>
                <w:sz w:val="24"/>
                <w:szCs w:val="24"/>
              </w:rPr>
            </w:pPr>
            <w:r w:rsidRPr="00D51A51">
              <w:rPr>
                <w:rFonts w:ascii="Times New Roman" w:eastAsia="Calibri" w:hAnsi="Times New Roman" w:cs="Times New Roman"/>
                <w:sz w:val="24"/>
                <w:szCs w:val="24"/>
              </w:rPr>
              <w:t>8.77%</w:t>
            </w:r>
          </w:p>
        </w:tc>
        <w:tc>
          <w:tcPr>
            <w:tcW w:w="1403" w:type="dxa"/>
            <w:tcBorders>
              <w:top w:val="single" w:sz="7" w:space="0" w:color="000000"/>
              <w:left w:val="single" w:sz="7" w:space="0" w:color="000000"/>
              <w:bottom w:val="single" w:sz="7" w:space="0" w:color="000000"/>
              <w:right w:val="single" w:sz="7" w:space="0" w:color="000000"/>
            </w:tcBorders>
          </w:tcPr>
          <w:p w14:paraId="21C4A258" w14:textId="77777777" w:rsidR="00F1027E" w:rsidRPr="00D51A51" w:rsidRDefault="00F1027E" w:rsidP="00F1027E">
            <w:pPr>
              <w:spacing w:after="0" w:line="240" w:lineRule="auto"/>
              <w:ind w:left="381"/>
              <w:rPr>
                <w:rFonts w:ascii="Times New Roman" w:eastAsia="Calibri" w:hAnsi="Times New Roman" w:cs="Times New Roman"/>
                <w:sz w:val="24"/>
                <w:szCs w:val="24"/>
              </w:rPr>
            </w:pPr>
            <w:r w:rsidRPr="00D51A51">
              <w:rPr>
                <w:rFonts w:ascii="Times New Roman" w:eastAsia="Calibri" w:hAnsi="Times New Roman" w:cs="Times New Roman"/>
                <w:sz w:val="24"/>
                <w:szCs w:val="24"/>
              </w:rPr>
              <w:t>8.35%</w:t>
            </w:r>
          </w:p>
        </w:tc>
        <w:tc>
          <w:tcPr>
            <w:tcW w:w="1357" w:type="dxa"/>
            <w:tcBorders>
              <w:top w:val="single" w:sz="7" w:space="0" w:color="000000"/>
              <w:left w:val="single" w:sz="7" w:space="0" w:color="000000"/>
              <w:bottom w:val="single" w:sz="7" w:space="0" w:color="000000"/>
              <w:right w:val="single" w:sz="7" w:space="0" w:color="000000"/>
            </w:tcBorders>
          </w:tcPr>
          <w:p w14:paraId="0F94C35E" w14:textId="77777777" w:rsidR="00F1027E" w:rsidRPr="00D51A51" w:rsidRDefault="00F1027E" w:rsidP="00F1027E">
            <w:pPr>
              <w:spacing w:after="0" w:line="240" w:lineRule="auto"/>
              <w:ind w:left="357"/>
              <w:rPr>
                <w:rFonts w:ascii="Times New Roman" w:eastAsia="Calibri" w:hAnsi="Times New Roman" w:cs="Times New Roman"/>
                <w:sz w:val="24"/>
                <w:szCs w:val="24"/>
              </w:rPr>
            </w:pPr>
            <w:r w:rsidRPr="00D51A51">
              <w:rPr>
                <w:rFonts w:ascii="Times New Roman" w:eastAsia="Calibri" w:hAnsi="Times New Roman" w:cs="Times New Roman"/>
                <w:sz w:val="24"/>
                <w:szCs w:val="24"/>
              </w:rPr>
              <w:t>1.15%</w:t>
            </w:r>
          </w:p>
        </w:tc>
        <w:tc>
          <w:tcPr>
            <w:tcW w:w="942" w:type="dxa"/>
            <w:tcBorders>
              <w:top w:val="single" w:sz="7" w:space="0" w:color="000000"/>
              <w:left w:val="single" w:sz="7" w:space="0" w:color="000000"/>
              <w:bottom w:val="single" w:sz="7" w:space="0" w:color="000000"/>
              <w:right w:val="single" w:sz="7" w:space="0" w:color="000000"/>
            </w:tcBorders>
          </w:tcPr>
          <w:p w14:paraId="5917A5DE" w14:textId="77777777" w:rsidR="00F1027E" w:rsidRPr="00D51A51" w:rsidRDefault="00F1027E" w:rsidP="00F1027E">
            <w:pPr>
              <w:spacing w:after="0" w:line="240" w:lineRule="auto"/>
              <w:ind w:left="160"/>
              <w:rPr>
                <w:rFonts w:ascii="Times New Roman" w:eastAsia="Calibri" w:hAnsi="Times New Roman" w:cs="Times New Roman"/>
                <w:sz w:val="24"/>
                <w:szCs w:val="24"/>
              </w:rPr>
            </w:pPr>
            <w:r w:rsidRPr="00D51A51">
              <w:rPr>
                <w:rFonts w:ascii="Times New Roman" w:eastAsia="Calibri" w:hAnsi="Times New Roman" w:cs="Times New Roman"/>
                <w:sz w:val="24"/>
                <w:szCs w:val="24"/>
              </w:rPr>
              <w:t>1.40%</w:t>
            </w:r>
          </w:p>
        </w:tc>
        <w:tc>
          <w:tcPr>
            <w:tcW w:w="1495" w:type="dxa"/>
            <w:tcBorders>
              <w:top w:val="single" w:sz="7" w:space="0" w:color="000000"/>
              <w:left w:val="single" w:sz="7" w:space="0" w:color="000000"/>
              <w:bottom w:val="single" w:sz="7" w:space="0" w:color="000000"/>
              <w:right w:val="single" w:sz="7" w:space="0" w:color="000000"/>
            </w:tcBorders>
          </w:tcPr>
          <w:p w14:paraId="7B4322BE" w14:textId="77777777" w:rsidR="00F1027E" w:rsidRPr="00D51A51" w:rsidRDefault="00F1027E" w:rsidP="00F1027E">
            <w:pPr>
              <w:spacing w:after="0" w:line="240" w:lineRule="auto"/>
              <w:ind w:left="424"/>
              <w:rPr>
                <w:rFonts w:ascii="Times New Roman" w:eastAsia="Calibri" w:hAnsi="Times New Roman" w:cs="Times New Roman"/>
                <w:sz w:val="24"/>
                <w:szCs w:val="24"/>
              </w:rPr>
            </w:pPr>
            <w:r w:rsidRPr="00D51A51">
              <w:rPr>
                <w:rFonts w:ascii="Times New Roman" w:eastAsia="Calibri" w:hAnsi="Times New Roman" w:cs="Times New Roman"/>
                <w:sz w:val="24"/>
                <w:szCs w:val="24"/>
              </w:rPr>
              <w:t>0.66%</w:t>
            </w:r>
          </w:p>
        </w:tc>
      </w:tr>
      <w:tr w:rsidR="00F1027E" w:rsidRPr="00D51A51" w14:paraId="16EBCF8F" w14:textId="77777777" w:rsidTr="00F1027E">
        <w:trPr>
          <w:trHeight w:val="20"/>
        </w:trPr>
        <w:tc>
          <w:tcPr>
            <w:tcW w:w="1495" w:type="dxa"/>
            <w:tcBorders>
              <w:top w:val="single" w:sz="7" w:space="0" w:color="000000"/>
              <w:left w:val="single" w:sz="7" w:space="0" w:color="000000"/>
              <w:bottom w:val="single" w:sz="7" w:space="0" w:color="000000"/>
              <w:right w:val="single" w:sz="7" w:space="0" w:color="000000"/>
            </w:tcBorders>
          </w:tcPr>
          <w:p w14:paraId="53DE4CFE" w14:textId="77777777" w:rsidR="00F1027E" w:rsidRPr="00D51A51" w:rsidRDefault="00F1027E" w:rsidP="00F1027E">
            <w:pPr>
              <w:spacing w:after="0" w:line="240" w:lineRule="auto"/>
              <w:ind w:left="136"/>
              <w:rPr>
                <w:rFonts w:ascii="Times New Roman" w:eastAsia="Calibri" w:hAnsi="Times New Roman" w:cs="Times New Roman"/>
                <w:sz w:val="24"/>
                <w:szCs w:val="24"/>
              </w:rPr>
            </w:pPr>
            <w:r w:rsidRPr="00D51A51">
              <w:rPr>
                <w:rFonts w:ascii="Times New Roman" w:eastAsia="Calibri" w:hAnsi="Times New Roman" w:cs="Times New Roman"/>
                <w:sz w:val="24"/>
                <w:szCs w:val="24"/>
              </w:rPr>
              <w:t>40 a 49 años</w:t>
            </w:r>
          </w:p>
        </w:tc>
        <w:tc>
          <w:tcPr>
            <w:tcW w:w="1358" w:type="dxa"/>
            <w:tcBorders>
              <w:top w:val="single" w:sz="7" w:space="0" w:color="000000"/>
              <w:left w:val="single" w:sz="7" w:space="0" w:color="000000"/>
              <w:bottom w:val="single" w:sz="7" w:space="0" w:color="000000"/>
              <w:right w:val="single" w:sz="7" w:space="0" w:color="000000"/>
            </w:tcBorders>
          </w:tcPr>
          <w:p w14:paraId="123C9507" w14:textId="77777777" w:rsidR="00F1027E" w:rsidRPr="00D51A51" w:rsidRDefault="00F1027E" w:rsidP="00F1027E">
            <w:pPr>
              <w:spacing w:after="0" w:line="240" w:lineRule="auto"/>
              <w:ind w:left="301"/>
              <w:rPr>
                <w:rFonts w:ascii="Times New Roman" w:eastAsia="Calibri" w:hAnsi="Times New Roman" w:cs="Times New Roman"/>
                <w:sz w:val="24"/>
                <w:szCs w:val="24"/>
              </w:rPr>
            </w:pPr>
            <w:r w:rsidRPr="00D51A51">
              <w:rPr>
                <w:rFonts w:ascii="Times New Roman" w:eastAsia="Calibri" w:hAnsi="Times New Roman" w:cs="Times New Roman"/>
                <w:sz w:val="24"/>
                <w:szCs w:val="24"/>
              </w:rPr>
              <w:t>12.99%</w:t>
            </w:r>
          </w:p>
        </w:tc>
        <w:tc>
          <w:tcPr>
            <w:tcW w:w="1311" w:type="dxa"/>
            <w:tcBorders>
              <w:top w:val="single" w:sz="7" w:space="0" w:color="000000"/>
              <w:left w:val="single" w:sz="7" w:space="0" w:color="000000"/>
              <w:bottom w:val="single" w:sz="7" w:space="0" w:color="000000"/>
              <w:right w:val="single" w:sz="7" w:space="0" w:color="000000"/>
            </w:tcBorders>
          </w:tcPr>
          <w:p w14:paraId="392DDE79" w14:textId="77777777" w:rsidR="00F1027E" w:rsidRPr="00D51A51" w:rsidRDefault="00F1027E" w:rsidP="00F1027E">
            <w:pPr>
              <w:spacing w:after="0" w:line="240" w:lineRule="auto"/>
              <w:ind w:left="335"/>
              <w:rPr>
                <w:rFonts w:ascii="Times New Roman" w:eastAsia="Calibri" w:hAnsi="Times New Roman" w:cs="Times New Roman"/>
                <w:sz w:val="24"/>
                <w:szCs w:val="24"/>
              </w:rPr>
            </w:pPr>
            <w:r w:rsidRPr="00D51A51">
              <w:rPr>
                <w:rFonts w:ascii="Times New Roman" w:eastAsia="Calibri" w:hAnsi="Times New Roman" w:cs="Times New Roman"/>
                <w:sz w:val="24"/>
                <w:szCs w:val="24"/>
              </w:rPr>
              <w:t>8.22%</w:t>
            </w:r>
          </w:p>
        </w:tc>
        <w:tc>
          <w:tcPr>
            <w:tcW w:w="1403" w:type="dxa"/>
            <w:tcBorders>
              <w:top w:val="single" w:sz="7" w:space="0" w:color="000000"/>
              <w:left w:val="single" w:sz="7" w:space="0" w:color="000000"/>
              <w:bottom w:val="single" w:sz="7" w:space="0" w:color="000000"/>
              <w:right w:val="single" w:sz="7" w:space="0" w:color="000000"/>
            </w:tcBorders>
          </w:tcPr>
          <w:p w14:paraId="2FBC92E3" w14:textId="77777777" w:rsidR="00F1027E" w:rsidRPr="00D51A51" w:rsidRDefault="00F1027E" w:rsidP="00F1027E">
            <w:pPr>
              <w:spacing w:after="0" w:line="240" w:lineRule="auto"/>
              <w:ind w:left="381"/>
              <w:rPr>
                <w:rFonts w:ascii="Times New Roman" w:eastAsia="Calibri" w:hAnsi="Times New Roman" w:cs="Times New Roman"/>
                <w:sz w:val="24"/>
                <w:szCs w:val="24"/>
              </w:rPr>
            </w:pPr>
            <w:r w:rsidRPr="00D51A51">
              <w:rPr>
                <w:rFonts w:ascii="Times New Roman" w:eastAsia="Calibri" w:hAnsi="Times New Roman" w:cs="Times New Roman"/>
                <w:sz w:val="24"/>
                <w:szCs w:val="24"/>
              </w:rPr>
              <w:t>3.77%</w:t>
            </w:r>
          </w:p>
        </w:tc>
        <w:tc>
          <w:tcPr>
            <w:tcW w:w="1357" w:type="dxa"/>
            <w:tcBorders>
              <w:top w:val="single" w:sz="7" w:space="0" w:color="000000"/>
              <w:left w:val="single" w:sz="7" w:space="0" w:color="000000"/>
              <w:bottom w:val="single" w:sz="7" w:space="0" w:color="000000"/>
              <w:right w:val="single" w:sz="7" w:space="0" w:color="000000"/>
            </w:tcBorders>
          </w:tcPr>
          <w:p w14:paraId="705BDA84" w14:textId="77777777" w:rsidR="00F1027E" w:rsidRPr="00D51A51" w:rsidRDefault="00F1027E" w:rsidP="00F1027E">
            <w:pPr>
              <w:spacing w:after="0" w:line="240" w:lineRule="auto"/>
              <w:ind w:left="357"/>
              <w:rPr>
                <w:rFonts w:ascii="Times New Roman" w:eastAsia="Calibri" w:hAnsi="Times New Roman" w:cs="Times New Roman"/>
                <w:sz w:val="24"/>
                <w:szCs w:val="24"/>
              </w:rPr>
            </w:pPr>
            <w:r w:rsidRPr="00D51A51">
              <w:rPr>
                <w:rFonts w:ascii="Times New Roman" w:eastAsia="Calibri" w:hAnsi="Times New Roman" w:cs="Times New Roman"/>
                <w:sz w:val="24"/>
                <w:szCs w:val="24"/>
              </w:rPr>
              <w:t>0.00%</w:t>
            </w:r>
          </w:p>
        </w:tc>
        <w:tc>
          <w:tcPr>
            <w:tcW w:w="942" w:type="dxa"/>
            <w:tcBorders>
              <w:top w:val="single" w:sz="7" w:space="0" w:color="000000"/>
              <w:left w:val="single" w:sz="7" w:space="0" w:color="000000"/>
              <w:bottom w:val="single" w:sz="7" w:space="0" w:color="000000"/>
              <w:right w:val="single" w:sz="7" w:space="0" w:color="000000"/>
            </w:tcBorders>
          </w:tcPr>
          <w:p w14:paraId="0EDAE1CF" w14:textId="77777777" w:rsidR="00F1027E" w:rsidRPr="00D51A51" w:rsidRDefault="00F1027E" w:rsidP="00F1027E">
            <w:pPr>
              <w:spacing w:after="0" w:line="240" w:lineRule="auto"/>
              <w:ind w:left="160"/>
              <w:rPr>
                <w:rFonts w:ascii="Times New Roman" w:eastAsia="Calibri" w:hAnsi="Times New Roman" w:cs="Times New Roman"/>
                <w:sz w:val="24"/>
                <w:szCs w:val="24"/>
              </w:rPr>
            </w:pPr>
            <w:r w:rsidRPr="00D51A51">
              <w:rPr>
                <w:rFonts w:ascii="Times New Roman" w:eastAsia="Calibri" w:hAnsi="Times New Roman" w:cs="Times New Roman"/>
                <w:sz w:val="24"/>
                <w:szCs w:val="24"/>
              </w:rPr>
              <w:t>0.99%</w:t>
            </w:r>
          </w:p>
        </w:tc>
        <w:tc>
          <w:tcPr>
            <w:tcW w:w="1495" w:type="dxa"/>
            <w:tcBorders>
              <w:top w:val="single" w:sz="7" w:space="0" w:color="000000"/>
              <w:left w:val="single" w:sz="7" w:space="0" w:color="000000"/>
              <w:bottom w:val="single" w:sz="7" w:space="0" w:color="000000"/>
              <w:right w:val="single" w:sz="7" w:space="0" w:color="000000"/>
            </w:tcBorders>
          </w:tcPr>
          <w:p w14:paraId="7E156C61" w14:textId="77777777" w:rsidR="00F1027E" w:rsidRPr="00D51A51" w:rsidRDefault="00F1027E" w:rsidP="00F1027E">
            <w:pPr>
              <w:spacing w:after="0" w:line="240" w:lineRule="auto"/>
              <w:ind w:left="424"/>
              <w:rPr>
                <w:rFonts w:ascii="Times New Roman" w:eastAsia="Calibri" w:hAnsi="Times New Roman" w:cs="Times New Roman"/>
                <w:sz w:val="24"/>
                <w:szCs w:val="24"/>
              </w:rPr>
            </w:pPr>
            <w:r w:rsidRPr="00D51A51">
              <w:rPr>
                <w:rFonts w:ascii="Times New Roman" w:eastAsia="Calibri" w:hAnsi="Times New Roman" w:cs="Times New Roman"/>
                <w:sz w:val="24"/>
                <w:szCs w:val="24"/>
              </w:rPr>
              <w:t>0.00%</w:t>
            </w:r>
          </w:p>
        </w:tc>
      </w:tr>
      <w:tr w:rsidR="00F1027E" w:rsidRPr="00D51A51" w14:paraId="1A1B56DC" w14:textId="77777777" w:rsidTr="00F1027E">
        <w:trPr>
          <w:trHeight w:val="20"/>
        </w:trPr>
        <w:tc>
          <w:tcPr>
            <w:tcW w:w="1495" w:type="dxa"/>
            <w:tcBorders>
              <w:top w:val="single" w:sz="7" w:space="0" w:color="000000"/>
              <w:left w:val="single" w:sz="7" w:space="0" w:color="000000"/>
              <w:bottom w:val="single" w:sz="7" w:space="0" w:color="000000"/>
              <w:right w:val="single" w:sz="7" w:space="0" w:color="000000"/>
            </w:tcBorders>
          </w:tcPr>
          <w:p w14:paraId="6F866069" w14:textId="77777777" w:rsidR="00F1027E" w:rsidRPr="00D51A51" w:rsidRDefault="00F1027E" w:rsidP="00F1027E">
            <w:pPr>
              <w:spacing w:after="0" w:line="240" w:lineRule="auto"/>
              <w:ind w:left="136"/>
              <w:rPr>
                <w:rFonts w:ascii="Times New Roman" w:eastAsia="Calibri" w:hAnsi="Times New Roman" w:cs="Times New Roman"/>
                <w:sz w:val="24"/>
                <w:szCs w:val="24"/>
              </w:rPr>
            </w:pPr>
            <w:r w:rsidRPr="00D51A51">
              <w:rPr>
                <w:rFonts w:ascii="Times New Roman" w:eastAsia="Calibri" w:hAnsi="Times New Roman" w:cs="Times New Roman"/>
                <w:sz w:val="24"/>
                <w:szCs w:val="24"/>
              </w:rPr>
              <w:t>50 a 59 años</w:t>
            </w:r>
          </w:p>
        </w:tc>
        <w:tc>
          <w:tcPr>
            <w:tcW w:w="1358" w:type="dxa"/>
            <w:tcBorders>
              <w:top w:val="single" w:sz="7" w:space="0" w:color="000000"/>
              <w:left w:val="single" w:sz="7" w:space="0" w:color="000000"/>
              <w:bottom w:val="single" w:sz="7" w:space="0" w:color="000000"/>
              <w:right w:val="single" w:sz="7" w:space="0" w:color="000000"/>
            </w:tcBorders>
          </w:tcPr>
          <w:p w14:paraId="112D9695" w14:textId="77777777" w:rsidR="00F1027E" w:rsidRPr="00D51A51" w:rsidRDefault="00F1027E" w:rsidP="00F1027E">
            <w:pPr>
              <w:spacing w:after="0" w:line="240" w:lineRule="auto"/>
              <w:ind w:left="301"/>
              <w:rPr>
                <w:rFonts w:ascii="Times New Roman" w:eastAsia="Calibri" w:hAnsi="Times New Roman" w:cs="Times New Roman"/>
                <w:sz w:val="24"/>
                <w:szCs w:val="24"/>
              </w:rPr>
            </w:pPr>
            <w:r w:rsidRPr="00D51A51">
              <w:rPr>
                <w:rFonts w:ascii="Times New Roman" w:eastAsia="Calibri" w:hAnsi="Times New Roman" w:cs="Times New Roman"/>
                <w:sz w:val="24"/>
                <w:szCs w:val="24"/>
              </w:rPr>
              <w:t>11.41%</w:t>
            </w:r>
          </w:p>
        </w:tc>
        <w:tc>
          <w:tcPr>
            <w:tcW w:w="1311" w:type="dxa"/>
            <w:tcBorders>
              <w:top w:val="single" w:sz="7" w:space="0" w:color="000000"/>
              <w:left w:val="single" w:sz="7" w:space="0" w:color="000000"/>
              <w:bottom w:val="single" w:sz="7" w:space="0" w:color="000000"/>
              <w:right w:val="single" w:sz="7" w:space="0" w:color="000000"/>
            </w:tcBorders>
          </w:tcPr>
          <w:p w14:paraId="1CF67E1D" w14:textId="77777777" w:rsidR="00F1027E" w:rsidRPr="00D51A51" w:rsidRDefault="00F1027E" w:rsidP="00F1027E">
            <w:pPr>
              <w:spacing w:after="0" w:line="240" w:lineRule="auto"/>
              <w:ind w:left="335"/>
              <w:rPr>
                <w:rFonts w:ascii="Times New Roman" w:eastAsia="Calibri" w:hAnsi="Times New Roman" w:cs="Times New Roman"/>
                <w:sz w:val="24"/>
                <w:szCs w:val="24"/>
              </w:rPr>
            </w:pPr>
            <w:r w:rsidRPr="00D51A51">
              <w:rPr>
                <w:rFonts w:ascii="Times New Roman" w:eastAsia="Calibri" w:hAnsi="Times New Roman" w:cs="Times New Roman"/>
                <w:sz w:val="24"/>
                <w:szCs w:val="24"/>
              </w:rPr>
              <w:t>7.77%</w:t>
            </w:r>
          </w:p>
        </w:tc>
        <w:tc>
          <w:tcPr>
            <w:tcW w:w="1403" w:type="dxa"/>
            <w:tcBorders>
              <w:top w:val="single" w:sz="7" w:space="0" w:color="000000"/>
              <w:left w:val="single" w:sz="7" w:space="0" w:color="000000"/>
              <w:bottom w:val="single" w:sz="7" w:space="0" w:color="000000"/>
              <w:right w:val="single" w:sz="7" w:space="0" w:color="000000"/>
            </w:tcBorders>
          </w:tcPr>
          <w:p w14:paraId="3750E9EA" w14:textId="77777777" w:rsidR="00F1027E" w:rsidRPr="00D51A51" w:rsidRDefault="00F1027E" w:rsidP="00F1027E">
            <w:pPr>
              <w:spacing w:after="0" w:line="240" w:lineRule="auto"/>
              <w:ind w:left="381"/>
              <w:rPr>
                <w:rFonts w:ascii="Times New Roman" w:eastAsia="Calibri" w:hAnsi="Times New Roman" w:cs="Times New Roman"/>
                <w:sz w:val="24"/>
                <w:szCs w:val="24"/>
              </w:rPr>
            </w:pPr>
            <w:r w:rsidRPr="00D51A51">
              <w:rPr>
                <w:rFonts w:ascii="Times New Roman" w:eastAsia="Calibri" w:hAnsi="Times New Roman" w:cs="Times New Roman"/>
                <w:sz w:val="24"/>
                <w:szCs w:val="24"/>
              </w:rPr>
              <w:t>1.70%</w:t>
            </w:r>
          </w:p>
        </w:tc>
        <w:tc>
          <w:tcPr>
            <w:tcW w:w="1357" w:type="dxa"/>
            <w:tcBorders>
              <w:top w:val="single" w:sz="7" w:space="0" w:color="000000"/>
              <w:left w:val="single" w:sz="7" w:space="0" w:color="000000"/>
              <w:bottom w:val="single" w:sz="7" w:space="0" w:color="000000"/>
              <w:right w:val="single" w:sz="7" w:space="0" w:color="000000"/>
            </w:tcBorders>
          </w:tcPr>
          <w:p w14:paraId="362A8582" w14:textId="77777777" w:rsidR="00F1027E" w:rsidRPr="00D51A51" w:rsidRDefault="00F1027E" w:rsidP="00F1027E">
            <w:pPr>
              <w:spacing w:after="0" w:line="240" w:lineRule="auto"/>
              <w:ind w:left="357"/>
              <w:rPr>
                <w:rFonts w:ascii="Times New Roman" w:eastAsia="Calibri" w:hAnsi="Times New Roman" w:cs="Times New Roman"/>
                <w:sz w:val="24"/>
                <w:szCs w:val="24"/>
              </w:rPr>
            </w:pPr>
            <w:r w:rsidRPr="00D51A51">
              <w:rPr>
                <w:rFonts w:ascii="Times New Roman" w:eastAsia="Calibri" w:hAnsi="Times New Roman" w:cs="Times New Roman"/>
                <w:sz w:val="24"/>
                <w:szCs w:val="24"/>
              </w:rPr>
              <w:t>1.94%</w:t>
            </w:r>
          </w:p>
        </w:tc>
        <w:tc>
          <w:tcPr>
            <w:tcW w:w="942" w:type="dxa"/>
            <w:tcBorders>
              <w:top w:val="single" w:sz="7" w:space="0" w:color="000000"/>
              <w:left w:val="single" w:sz="7" w:space="0" w:color="000000"/>
              <w:bottom w:val="single" w:sz="7" w:space="0" w:color="000000"/>
              <w:right w:val="single" w:sz="7" w:space="0" w:color="000000"/>
            </w:tcBorders>
          </w:tcPr>
          <w:p w14:paraId="18509B5B" w14:textId="77777777" w:rsidR="00F1027E" w:rsidRPr="00D51A51" w:rsidRDefault="00F1027E" w:rsidP="00F1027E">
            <w:pPr>
              <w:spacing w:after="0" w:line="240" w:lineRule="auto"/>
              <w:ind w:left="160"/>
              <w:rPr>
                <w:rFonts w:ascii="Times New Roman" w:eastAsia="Calibri" w:hAnsi="Times New Roman" w:cs="Times New Roman"/>
                <w:sz w:val="24"/>
                <w:szCs w:val="24"/>
              </w:rPr>
            </w:pPr>
            <w:r w:rsidRPr="00D51A51">
              <w:rPr>
                <w:rFonts w:ascii="Times New Roman" w:eastAsia="Calibri" w:hAnsi="Times New Roman" w:cs="Times New Roman"/>
                <w:sz w:val="24"/>
                <w:szCs w:val="24"/>
              </w:rPr>
              <w:t>0.00%</w:t>
            </w:r>
          </w:p>
        </w:tc>
        <w:tc>
          <w:tcPr>
            <w:tcW w:w="1495" w:type="dxa"/>
            <w:tcBorders>
              <w:top w:val="single" w:sz="7" w:space="0" w:color="000000"/>
              <w:left w:val="single" w:sz="7" w:space="0" w:color="000000"/>
              <w:bottom w:val="single" w:sz="7" w:space="0" w:color="000000"/>
              <w:right w:val="single" w:sz="7" w:space="0" w:color="000000"/>
            </w:tcBorders>
          </w:tcPr>
          <w:p w14:paraId="67649E57" w14:textId="77777777" w:rsidR="00F1027E" w:rsidRPr="00D51A51" w:rsidRDefault="00F1027E" w:rsidP="00F1027E">
            <w:pPr>
              <w:spacing w:after="0" w:line="240" w:lineRule="auto"/>
              <w:ind w:left="424"/>
              <w:rPr>
                <w:rFonts w:ascii="Times New Roman" w:eastAsia="Calibri" w:hAnsi="Times New Roman" w:cs="Times New Roman"/>
                <w:sz w:val="24"/>
                <w:szCs w:val="24"/>
              </w:rPr>
            </w:pPr>
            <w:r w:rsidRPr="00D51A51">
              <w:rPr>
                <w:rFonts w:ascii="Times New Roman" w:eastAsia="Calibri" w:hAnsi="Times New Roman" w:cs="Times New Roman"/>
                <w:sz w:val="24"/>
                <w:szCs w:val="24"/>
              </w:rPr>
              <w:t>0.00%</w:t>
            </w:r>
          </w:p>
        </w:tc>
      </w:tr>
      <w:tr w:rsidR="00F1027E" w:rsidRPr="00D51A51" w14:paraId="3EC2D302" w14:textId="77777777" w:rsidTr="00F1027E">
        <w:trPr>
          <w:trHeight w:val="20"/>
        </w:trPr>
        <w:tc>
          <w:tcPr>
            <w:tcW w:w="1495" w:type="dxa"/>
            <w:tcBorders>
              <w:top w:val="single" w:sz="7" w:space="0" w:color="000000"/>
              <w:left w:val="single" w:sz="7" w:space="0" w:color="000000"/>
              <w:bottom w:val="single" w:sz="7" w:space="0" w:color="000000"/>
              <w:right w:val="single" w:sz="7" w:space="0" w:color="000000"/>
            </w:tcBorders>
          </w:tcPr>
          <w:p w14:paraId="25DFF4F0" w14:textId="77777777" w:rsidR="00F1027E" w:rsidRPr="00D51A51" w:rsidRDefault="00F1027E" w:rsidP="00F1027E">
            <w:pPr>
              <w:spacing w:after="0" w:line="240" w:lineRule="auto"/>
              <w:ind w:left="301"/>
              <w:rPr>
                <w:rFonts w:ascii="Times New Roman" w:eastAsia="Calibri" w:hAnsi="Times New Roman" w:cs="Times New Roman"/>
                <w:sz w:val="24"/>
                <w:szCs w:val="24"/>
              </w:rPr>
            </w:pPr>
            <w:r w:rsidRPr="00D51A51">
              <w:rPr>
                <w:rFonts w:ascii="Times New Roman" w:eastAsia="Calibri" w:hAnsi="Times New Roman" w:cs="Times New Roman"/>
                <w:sz w:val="24"/>
                <w:szCs w:val="24"/>
              </w:rPr>
              <w:t>60 y más</w:t>
            </w:r>
          </w:p>
        </w:tc>
        <w:tc>
          <w:tcPr>
            <w:tcW w:w="1358" w:type="dxa"/>
            <w:tcBorders>
              <w:top w:val="single" w:sz="7" w:space="0" w:color="000000"/>
              <w:left w:val="single" w:sz="7" w:space="0" w:color="000000"/>
              <w:bottom w:val="single" w:sz="7" w:space="0" w:color="000000"/>
              <w:right w:val="single" w:sz="7" w:space="0" w:color="000000"/>
            </w:tcBorders>
          </w:tcPr>
          <w:p w14:paraId="1BC46BD0" w14:textId="77777777" w:rsidR="00F1027E" w:rsidRPr="00D51A51" w:rsidRDefault="00F1027E" w:rsidP="00F1027E">
            <w:pPr>
              <w:spacing w:after="0" w:line="240" w:lineRule="auto"/>
              <w:ind w:left="357"/>
              <w:rPr>
                <w:rFonts w:ascii="Times New Roman" w:eastAsia="Calibri" w:hAnsi="Times New Roman" w:cs="Times New Roman"/>
                <w:sz w:val="24"/>
                <w:szCs w:val="24"/>
              </w:rPr>
            </w:pPr>
            <w:r w:rsidRPr="00D51A51">
              <w:rPr>
                <w:rFonts w:ascii="Times New Roman" w:eastAsia="Calibri" w:hAnsi="Times New Roman" w:cs="Times New Roman"/>
                <w:sz w:val="24"/>
                <w:szCs w:val="24"/>
              </w:rPr>
              <w:t>2.72%</w:t>
            </w:r>
          </w:p>
        </w:tc>
        <w:tc>
          <w:tcPr>
            <w:tcW w:w="1311" w:type="dxa"/>
            <w:tcBorders>
              <w:top w:val="single" w:sz="7" w:space="0" w:color="000000"/>
              <w:left w:val="single" w:sz="7" w:space="0" w:color="000000"/>
              <w:bottom w:val="single" w:sz="7" w:space="0" w:color="000000"/>
              <w:right w:val="single" w:sz="7" w:space="0" w:color="000000"/>
            </w:tcBorders>
          </w:tcPr>
          <w:p w14:paraId="5968CF1F" w14:textId="77777777" w:rsidR="00F1027E" w:rsidRPr="00D51A51" w:rsidRDefault="00F1027E" w:rsidP="00F1027E">
            <w:pPr>
              <w:spacing w:after="0" w:line="240" w:lineRule="auto"/>
              <w:ind w:left="335"/>
              <w:rPr>
                <w:rFonts w:ascii="Times New Roman" w:eastAsia="Calibri" w:hAnsi="Times New Roman" w:cs="Times New Roman"/>
                <w:sz w:val="24"/>
                <w:szCs w:val="24"/>
              </w:rPr>
            </w:pPr>
            <w:r w:rsidRPr="00D51A51">
              <w:rPr>
                <w:rFonts w:ascii="Times New Roman" w:eastAsia="Calibri" w:hAnsi="Times New Roman" w:cs="Times New Roman"/>
                <w:sz w:val="24"/>
                <w:szCs w:val="24"/>
              </w:rPr>
              <w:t>2.52%</w:t>
            </w:r>
          </w:p>
        </w:tc>
        <w:tc>
          <w:tcPr>
            <w:tcW w:w="1403" w:type="dxa"/>
            <w:tcBorders>
              <w:top w:val="single" w:sz="7" w:space="0" w:color="000000"/>
              <w:left w:val="single" w:sz="7" w:space="0" w:color="000000"/>
              <w:bottom w:val="single" w:sz="7" w:space="0" w:color="000000"/>
              <w:right w:val="single" w:sz="7" w:space="0" w:color="000000"/>
            </w:tcBorders>
          </w:tcPr>
          <w:p w14:paraId="24DEB9D2" w14:textId="77777777" w:rsidR="00F1027E" w:rsidRPr="00D51A51" w:rsidRDefault="00F1027E" w:rsidP="00F1027E">
            <w:pPr>
              <w:spacing w:after="0" w:line="240" w:lineRule="auto"/>
              <w:ind w:left="381"/>
              <w:rPr>
                <w:rFonts w:ascii="Times New Roman" w:eastAsia="Calibri" w:hAnsi="Times New Roman" w:cs="Times New Roman"/>
                <w:sz w:val="24"/>
                <w:szCs w:val="24"/>
              </w:rPr>
            </w:pPr>
            <w:r w:rsidRPr="00D51A51">
              <w:rPr>
                <w:rFonts w:ascii="Times New Roman" w:eastAsia="Calibri" w:hAnsi="Times New Roman" w:cs="Times New Roman"/>
                <w:sz w:val="24"/>
                <w:szCs w:val="24"/>
              </w:rPr>
              <w:t>0.20%</w:t>
            </w:r>
          </w:p>
        </w:tc>
        <w:tc>
          <w:tcPr>
            <w:tcW w:w="1357" w:type="dxa"/>
            <w:tcBorders>
              <w:top w:val="single" w:sz="7" w:space="0" w:color="000000"/>
              <w:left w:val="single" w:sz="7" w:space="0" w:color="000000"/>
              <w:bottom w:val="single" w:sz="7" w:space="0" w:color="000000"/>
              <w:right w:val="single" w:sz="7" w:space="0" w:color="000000"/>
            </w:tcBorders>
          </w:tcPr>
          <w:p w14:paraId="0F8B73CD" w14:textId="77777777" w:rsidR="00F1027E" w:rsidRPr="00D51A51" w:rsidRDefault="00F1027E" w:rsidP="00F1027E">
            <w:pPr>
              <w:spacing w:after="0" w:line="240" w:lineRule="auto"/>
              <w:ind w:left="357"/>
              <w:rPr>
                <w:rFonts w:ascii="Times New Roman" w:eastAsia="Calibri" w:hAnsi="Times New Roman" w:cs="Times New Roman"/>
                <w:sz w:val="24"/>
                <w:szCs w:val="24"/>
              </w:rPr>
            </w:pPr>
            <w:r w:rsidRPr="00D51A51">
              <w:rPr>
                <w:rFonts w:ascii="Times New Roman" w:eastAsia="Calibri" w:hAnsi="Times New Roman" w:cs="Times New Roman"/>
                <w:sz w:val="24"/>
                <w:szCs w:val="24"/>
              </w:rPr>
              <w:t>0.00%</w:t>
            </w:r>
          </w:p>
        </w:tc>
        <w:tc>
          <w:tcPr>
            <w:tcW w:w="942" w:type="dxa"/>
            <w:tcBorders>
              <w:top w:val="single" w:sz="7" w:space="0" w:color="000000"/>
              <w:left w:val="single" w:sz="7" w:space="0" w:color="000000"/>
              <w:bottom w:val="single" w:sz="7" w:space="0" w:color="000000"/>
              <w:right w:val="single" w:sz="7" w:space="0" w:color="000000"/>
            </w:tcBorders>
          </w:tcPr>
          <w:p w14:paraId="73E63006" w14:textId="77777777" w:rsidR="00F1027E" w:rsidRPr="00D51A51" w:rsidRDefault="00F1027E" w:rsidP="00F1027E">
            <w:pPr>
              <w:spacing w:after="0" w:line="240" w:lineRule="auto"/>
              <w:ind w:left="160"/>
              <w:rPr>
                <w:rFonts w:ascii="Times New Roman" w:eastAsia="Calibri" w:hAnsi="Times New Roman" w:cs="Times New Roman"/>
                <w:sz w:val="24"/>
                <w:szCs w:val="24"/>
              </w:rPr>
            </w:pPr>
            <w:r w:rsidRPr="00D51A51">
              <w:rPr>
                <w:rFonts w:ascii="Times New Roman" w:eastAsia="Calibri" w:hAnsi="Times New Roman" w:cs="Times New Roman"/>
                <w:sz w:val="24"/>
                <w:szCs w:val="24"/>
              </w:rPr>
              <w:t>0.00%</w:t>
            </w:r>
          </w:p>
        </w:tc>
        <w:tc>
          <w:tcPr>
            <w:tcW w:w="1495" w:type="dxa"/>
            <w:tcBorders>
              <w:top w:val="single" w:sz="7" w:space="0" w:color="000000"/>
              <w:left w:val="single" w:sz="7" w:space="0" w:color="000000"/>
              <w:bottom w:val="single" w:sz="7" w:space="0" w:color="000000"/>
              <w:right w:val="single" w:sz="7" w:space="0" w:color="000000"/>
            </w:tcBorders>
          </w:tcPr>
          <w:p w14:paraId="60CD4AFE" w14:textId="77777777" w:rsidR="00F1027E" w:rsidRPr="00D51A51" w:rsidRDefault="00F1027E" w:rsidP="00F1027E">
            <w:pPr>
              <w:spacing w:after="0" w:line="240" w:lineRule="auto"/>
              <w:ind w:left="424"/>
              <w:rPr>
                <w:rFonts w:ascii="Times New Roman" w:eastAsia="Calibri" w:hAnsi="Times New Roman" w:cs="Times New Roman"/>
                <w:sz w:val="24"/>
                <w:szCs w:val="24"/>
              </w:rPr>
            </w:pPr>
            <w:r w:rsidRPr="00D51A51">
              <w:rPr>
                <w:rFonts w:ascii="Times New Roman" w:eastAsia="Calibri" w:hAnsi="Times New Roman" w:cs="Times New Roman"/>
                <w:sz w:val="24"/>
                <w:szCs w:val="24"/>
              </w:rPr>
              <w:t>0.00%</w:t>
            </w:r>
          </w:p>
        </w:tc>
      </w:tr>
      <w:tr w:rsidR="00F1027E" w:rsidRPr="00D51A51" w14:paraId="696A0352" w14:textId="77777777" w:rsidTr="00F1027E">
        <w:trPr>
          <w:trHeight w:val="20"/>
        </w:trPr>
        <w:tc>
          <w:tcPr>
            <w:tcW w:w="9363" w:type="dxa"/>
            <w:gridSpan w:val="7"/>
            <w:tcBorders>
              <w:top w:val="nil"/>
              <w:left w:val="single" w:sz="7" w:space="0" w:color="000000"/>
              <w:bottom w:val="single" w:sz="7" w:space="0" w:color="000000"/>
              <w:right w:val="single" w:sz="7" w:space="0" w:color="000000"/>
            </w:tcBorders>
          </w:tcPr>
          <w:p w14:paraId="5325BA4F"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69694695" w14:textId="77777777" w:rsidR="00F1027E" w:rsidRPr="00D51A51" w:rsidRDefault="00F1027E" w:rsidP="00F1027E">
            <w:pPr>
              <w:spacing w:after="0" w:line="240" w:lineRule="auto"/>
              <w:ind w:left="93"/>
              <w:rPr>
                <w:rFonts w:ascii="Times New Roman" w:eastAsia="Calibri" w:hAnsi="Times New Roman" w:cs="Times New Roman"/>
                <w:sz w:val="24"/>
                <w:szCs w:val="24"/>
              </w:rPr>
            </w:pPr>
            <w:r w:rsidRPr="00D51A51">
              <w:rPr>
                <w:rFonts w:ascii="Times New Roman" w:eastAsia="Calibri" w:hAnsi="Times New Roman" w:cs="Times New Roman"/>
                <w:sz w:val="24"/>
                <w:szCs w:val="24"/>
              </w:rPr>
              <w:t>FUENTE: INEGI. Encuesta Nacional de Ocupación y Empleo. A partir del tercer trimestre de 2020, Encuesta Nacional de Ocupación y</w:t>
            </w:r>
          </w:p>
          <w:p w14:paraId="06C5B2D3" w14:textId="77777777" w:rsidR="00F1027E" w:rsidRPr="00D51A51" w:rsidRDefault="00F1027E" w:rsidP="00F1027E">
            <w:pPr>
              <w:spacing w:after="0" w:line="240" w:lineRule="auto"/>
              <w:ind w:left="93"/>
              <w:rPr>
                <w:rFonts w:ascii="Times New Roman" w:eastAsia="Calibri" w:hAnsi="Times New Roman" w:cs="Times New Roman"/>
                <w:sz w:val="24"/>
                <w:szCs w:val="24"/>
              </w:rPr>
            </w:pPr>
            <w:r w:rsidRPr="00D51A51">
              <w:rPr>
                <w:rFonts w:ascii="Times New Roman" w:eastAsia="Calibri" w:hAnsi="Times New Roman" w:cs="Times New Roman"/>
                <w:sz w:val="24"/>
                <w:szCs w:val="24"/>
              </w:rPr>
              <w:t>Empleo Nueva edición.</w:t>
            </w:r>
          </w:p>
        </w:tc>
      </w:tr>
    </w:tbl>
    <w:p w14:paraId="230E433F"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75369549" w14:textId="77777777" w:rsidR="00F1027E" w:rsidRPr="00D51A51" w:rsidRDefault="00F1027E" w:rsidP="00F1027E">
      <w:pPr>
        <w:spacing w:after="0" w:line="240" w:lineRule="auto"/>
        <w:ind w:right="73"/>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Adicionalmente, en la Tabla 2., se desagregan los datos de escolaridad de la población desocupada. En ella se muestra cómo, en general, la mayor parte de las personas desocupadas, paradójicamente, son también las más escolarizadas, situación que afecta desproporcionadamente a las juventudes de entre 20 y 29 años.</w:t>
      </w:r>
    </w:p>
    <w:p w14:paraId="4A0A03B6" w14:textId="77777777" w:rsidR="00F1027E" w:rsidRPr="00D51A51" w:rsidRDefault="00F1027E" w:rsidP="00F1027E">
      <w:pPr>
        <w:spacing w:after="0" w:line="240" w:lineRule="auto"/>
        <w:ind w:right="73"/>
        <w:jc w:val="both"/>
        <w:rPr>
          <w:rFonts w:ascii="Times New Roman" w:eastAsia="Calibri" w:hAnsi="Times New Roman" w:cs="Times New Roman"/>
          <w:sz w:val="24"/>
          <w:szCs w:val="24"/>
        </w:rPr>
      </w:pPr>
    </w:p>
    <w:p w14:paraId="7D3D300F" w14:textId="77777777" w:rsidR="00F1027E" w:rsidRPr="00D51A51" w:rsidRDefault="00F1027E" w:rsidP="00F1027E">
      <w:pPr>
        <w:spacing w:after="0" w:line="240" w:lineRule="auto"/>
        <w:ind w:right="83"/>
        <w:jc w:val="both"/>
        <w:rPr>
          <w:rFonts w:ascii="Times New Roman" w:eastAsia="Times New Roman" w:hAnsi="Times New Roman" w:cs="Times New Roman"/>
          <w:sz w:val="24"/>
          <w:szCs w:val="24"/>
        </w:rPr>
      </w:pPr>
      <w:r w:rsidRPr="00D51A51">
        <w:rPr>
          <w:rFonts w:ascii="Times New Roman" w:eastAsia="Calibri" w:hAnsi="Times New Roman" w:cs="Times New Roman"/>
          <w:sz w:val="24"/>
          <w:szCs w:val="24"/>
        </w:rPr>
        <w:t>Esto demuestra que no es suficiente la formación profesional para acceder a un empleo, de hecho, ocurre el fenómeno inverso, lo que nos obliga a orientar la norma para atender de fondo las causas que dificultan a las juventudes emplearse, sin menoscabo de fomentar su educación formal, pero cambiando la perspectiva que tradicionalmente promueve que la fórmula “a mayor educación mayor trabajo” es una regla aplicable a la generalidad.</w:t>
      </w:r>
    </w:p>
    <w:p w14:paraId="2F69B293" w14:textId="77777777" w:rsidR="00F1027E" w:rsidRPr="00D51A51" w:rsidRDefault="00F1027E" w:rsidP="00F1027E">
      <w:pPr>
        <w:spacing w:after="0" w:line="240" w:lineRule="auto"/>
        <w:ind w:left="635"/>
        <w:rPr>
          <w:rFonts w:ascii="Times New Roman" w:eastAsia="Calibri" w:hAnsi="Times New Roman" w:cs="Times New Roman"/>
          <w:b/>
          <w:sz w:val="24"/>
          <w:szCs w:val="24"/>
        </w:rPr>
      </w:pPr>
    </w:p>
    <w:p w14:paraId="04F48673" w14:textId="77777777" w:rsidR="00F1027E" w:rsidRPr="00D51A51" w:rsidRDefault="00F1027E" w:rsidP="00F1027E">
      <w:pPr>
        <w:spacing w:after="0" w:line="240" w:lineRule="auto"/>
        <w:ind w:left="635"/>
        <w:rPr>
          <w:rFonts w:ascii="Times New Roman" w:eastAsia="Calibri" w:hAnsi="Times New Roman" w:cs="Times New Roman"/>
          <w:sz w:val="24"/>
          <w:szCs w:val="24"/>
        </w:rPr>
      </w:pPr>
      <w:r w:rsidRPr="00D51A51">
        <w:rPr>
          <w:rFonts w:ascii="Times New Roman" w:eastAsia="Calibri" w:hAnsi="Times New Roman" w:cs="Times New Roman"/>
          <w:b/>
          <w:sz w:val="24"/>
          <w:szCs w:val="24"/>
        </w:rPr>
        <w:t>Tabla 2. Población desocupada por grupo etario y escolaridad en el Estado de México</w:t>
      </w:r>
    </w:p>
    <w:p w14:paraId="33D6A379" w14:textId="77777777" w:rsidR="00F1027E" w:rsidRPr="00D51A51" w:rsidRDefault="00F1027E" w:rsidP="00F1027E">
      <w:pPr>
        <w:spacing w:after="0" w:line="240" w:lineRule="auto"/>
        <w:rPr>
          <w:rFonts w:ascii="Times New Roman" w:eastAsia="Times New Roman" w:hAnsi="Times New Roman" w:cs="Times New Roman"/>
          <w:sz w:val="24"/>
          <w:szCs w:val="24"/>
        </w:rPr>
      </w:pPr>
    </w:p>
    <w:tbl>
      <w:tblPr>
        <w:tblW w:w="0" w:type="auto"/>
        <w:tblInd w:w="101" w:type="dxa"/>
        <w:tblLayout w:type="fixed"/>
        <w:tblCellMar>
          <w:left w:w="0" w:type="dxa"/>
          <w:right w:w="0" w:type="dxa"/>
        </w:tblCellMar>
        <w:tblLook w:val="01E0" w:firstRow="1" w:lastRow="1" w:firstColumn="1" w:lastColumn="1" w:noHBand="0" w:noVBand="0"/>
      </w:tblPr>
      <w:tblGrid>
        <w:gridCol w:w="2002"/>
        <w:gridCol w:w="1676"/>
        <w:gridCol w:w="1527"/>
        <w:gridCol w:w="1730"/>
        <w:gridCol w:w="1889"/>
      </w:tblGrid>
      <w:tr w:rsidR="00F1027E" w:rsidRPr="00D51A51" w14:paraId="34A7335B" w14:textId="77777777" w:rsidTr="00F1027E">
        <w:trPr>
          <w:trHeight w:hRule="exact" w:val="737"/>
        </w:trPr>
        <w:tc>
          <w:tcPr>
            <w:tcW w:w="2002" w:type="dxa"/>
            <w:tcBorders>
              <w:top w:val="single" w:sz="7" w:space="0" w:color="000000"/>
              <w:left w:val="single" w:sz="7" w:space="0" w:color="000000"/>
              <w:bottom w:val="single" w:sz="7" w:space="0" w:color="000000"/>
              <w:right w:val="single" w:sz="7" w:space="0" w:color="000000"/>
            </w:tcBorders>
            <w:shd w:val="clear" w:color="auto" w:fill="FF7A58"/>
          </w:tcPr>
          <w:p w14:paraId="4C4A2D8D"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54C256D5" w14:textId="77777777" w:rsidR="00F1027E" w:rsidRPr="00D51A51" w:rsidRDefault="00F1027E" w:rsidP="00F1027E">
            <w:pPr>
              <w:spacing w:after="0" w:line="240" w:lineRule="auto"/>
              <w:ind w:left="419"/>
              <w:rPr>
                <w:rFonts w:ascii="Times New Roman" w:eastAsia="Calibri" w:hAnsi="Times New Roman" w:cs="Times New Roman"/>
                <w:sz w:val="24"/>
                <w:szCs w:val="24"/>
              </w:rPr>
            </w:pPr>
            <w:r w:rsidRPr="00D51A51">
              <w:rPr>
                <w:rFonts w:ascii="Times New Roman" w:eastAsia="Calibri" w:hAnsi="Times New Roman" w:cs="Times New Roman"/>
                <w:sz w:val="24"/>
                <w:szCs w:val="24"/>
              </w:rPr>
              <w:t>Grupo etario</w:t>
            </w:r>
          </w:p>
        </w:tc>
        <w:tc>
          <w:tcPr>
            <w:tcW w:w="1676" w:type="dxa"/>
            <w:tcBorders>
              <w:top w:val="single" w:sz="7" w:space="0" w:color="000000"/>
              <w:left w:val="single" w:sz="7" w:space="0" w:color="000000"/>
              <w:bottom w:val="single" w:sz="7" w:space="0" w:color="000000"/>
              <w:right w:val="single" w:sz="7" w:space="0" w:color="000000"/>
            </w:tcBorders>
            <w:shd w:val="clear" w:color="auto" w:fill="FF7A58"/>
          </w:tcPr>
          <w:p w14:paraId="3E8A16B3" w14:textId="77777777" w:rsidR="00F1027E" w:rsidRPr="00D51A51" w:rsidRDefault="00F1027E" w:rsidP="00F1027E">
            <w:pPr>
              <w:spacing w:after="0" w:line="240" w:lineRule="auto"/>
              <w:ind w:left="326" w:right="286" w:firstLine="125"/>
              <w:rPr>
                <w:rFonts w:ascii="Times New Roman" w:eastAsia="Calibri" w:hAnsi="Times New Roman" w:cs="Times New Roman"/>
                <w:sz w:val="24"/>
                <w:szCs w:val="24"/>
              </w:rPr>
            </w:pPr>
            <w:r w:rsidRPr="00D51A51">
              <w:rPr>
                <w:rFonts w:ascii="Times New Roman" w:eastAsia="Calibri" w:hAnsi="Times New Roman" w:cs="Times New Roman"/>
                <w:sz w:val="24"/>
                <w:szCs w:val="24"/>
              </w:rPr>
              <w:t>Primaria incompleta</w:t>
            </w:r>
          </w:p>
        </w:tc>
        <w:tc>
          <w:tcPr>
            <w:tcW w:w="1527" w:type="dxa"/>
            <w:tcBorders>
              <w:top w:val="single" w:sz="7" w:space="0" w:color="000000"/>
              <w:left w:val="single" w:sz="7" w:space="0" w:color="000000"/>
              <w:bottom w:val="single" w:sz="7" w:space="0" w:color="000000"/>
              <w:right w:val="single" w:sz="7" w:space="0" w:color="000000"/>
            </w:tcBorders>
            <w:shd w:val="clear" w:color="auto" w:fill="FF7A58"/>
          </w:tcPr>
          <w:p w14:paraId="5295AB64" w14:textId="77777777" w:rsidR="00F1027E" w:rsidRPr="00D51A51" w:rsidRDefault="00F1027E" w:rsidP="00F1027E">
            <w:pPr>
              <w:spacing w:after="0" w:line="240" w:lineRule="auto"/>
              <w:ind w:left="333" w:right="296" w:firstLine="43"/>
              <w:rPr>
                <w:rFonts w:ascii="Times New Roman" w:eastAsia="Calibri" w:hAnsi="Times New Roman" w:cs="Times New Roman"/>
                <w:sz w:val="24"/>
                <w:szCs w:val="24"/>
              </w:rPr>
            </w:pPr>
            <w:r w:rsidRPr="00D51A51">
              <w:rPr>
                <w:rFonts w:ascii="Times New Roman" w:eastAsia="Calibri" w:hAnsi="Times New Roman" w:cs="Times New Roman"/>
                <w:sz w:val="24"/>
                <w:szCs w:val="24"/>
              </w:rPr>
              <w:t>Primaria completa</w:t>
            </w:r>
          </w:p>
        </w:tc>
        <w:tc>
          <w:tcPr>
            <w:tcW w:w="1730" w:type="dxa"/>
            <w:tcBorders>
              <w:top w:val="single" w:sz="7" w:space="0" w:color="000000"/>
              <w:left w:val="single" w:sz="7" w:space="0" w:color="000000"/>
              <w:bottom w:val="single" w:sz="7" w:space="0" w:color="000000"/>
              <w:right w:val="single" w:sz="7" w:space="0" w:color="000000"/>
            </w:tcBorders>
            <w:shd w:val="clear" w:color="auto" w:fill="FF7A58"/>
          </w:tcPr>
          <w:p w14:paraId="52DCF76A" w14:textId="77777777" w:rsidR="00F1027E" w:rsidRPr="00D51A51" w:rsidRDefault="00F1027E" w:rsidP="00F1027E">
            <w:pPr>
              <w:spacing w:after="0" w:line="240" w:lineRule="auto"/>
              <w:ind w:left="436" w:right="323" w:hanging="74"/>
              <w:rPr>
                <w:rFonts w:ascii="Times New Roman" w:eastAsia="Calibri" w:hAnsi="Times New Roman" w:cs="Times New Roman"/>
                <w:sz w:val="24"/>
                <w:szCs w:val="24"/>
              </w:rPr>
            </w:pPr>
            <w:r w:rsidRPr="00D51A51">
              <w:rPr>
                <w:rFonts w:ascii="Times New Roman" w:eastAsia="Calibri" w:hAnsi="Times New Roman" w:cs="Times New Roman"/>
                <w:sz w:val="24"/>
                <w:szCs w:val="24"/>
              </w:rPr>
              <w:t>Secundaria completa</w:t>
            </w:r>
          </w:p>
        </w:tc>
        <w:tc>
          <w:tcPr>
            <w:tcW w:w="1889" w:type="dxa"/>
            <w:tcBorders>
              <w:top w:val="single" w:sz="7" w:space="0" w:color="000000"/>
              <w:left w:val="single" w:sz="7" w:space="0" w:color="000000"/>
              <w:bottom w:val="single" w:sz="7" w:space="0" w:color="000000"/>
              <w:right w:val="single" w:sz="7" w:space="0" w:color="000000"/>
            </w:tcBorders>
            <w:shd w:val="clear" w:color="auto" w:fill="FF7A58"/>
          </w:tcPr>
          <w:p w14:paraId="020C806B" w14:textId="77777777" w:rsidR="00F1027E" w:rsidRPr="00D51A51" w:rsidRDefault="00F1027E" w:rsidP="00F1027E">
            <w:pPr>
              <w:spacing w:after="0" w:line="240" w:lineRule="auto"/>
              <w:ind w:left="561" w:right="121" w:hanging="389"/>
              <w:rPr>
                <w:rFonts w:ascii="Times New Roman" w:eastAsia="Calibri" w:hAnsi="Times New Roman" w:cs="Times New Roman"/>
                <w:sz w:val="24"/>
                <w:szCs w:val="24"/>
              </w:rPr>
            </w:pPr>
            <w:r w:rsidRPr="00D51A51">
              <w:rPr>
                <w:rFonts w:ascii="Times New Roman" w:eastAsia="Calibri" w:hAnsi="Times New Roman" w:cs="Times New Roman"/>
                <w:sz w:val="24"/>
                <w:szCs w:val="24"/>
              </w:rPr>
              <w:t>Medio superior y superior</w:t>
            </w:r>
          </w:p>
        </w:tc>
      </w:tr>
      <w:tr w:rsidR="00F1027E" w:rsidRPr="00D51A51" w14:paraId="7EB16189" w14:textId="77777777" w:rsidTr="00F1027E">
        <w:trPr>
          <w:trHeight w:hRule="exact" w:val="492"/>
        </w:trPr>
        <w:tc>
          <w:tcPr>
            <w:tcW w:w="2002" w:type="dxa"/>
            <w:tcBorders>
              <w:top w:val="single" w:sz="7" w:space="0" w:color="000000"/>
              <w:left w:val="single" w:sz="7" w:space="0" w:color="000000"/>
              <w:bottom w:val="single" w:sz="7" w:space="0" w:color="000000"/>
              <w:right w:val="single" w:sz="7" w:space="0" w:color="000000"/>
            </w:tcBorders>
          </w:tcPr>
          <w:p w14:paraId="0D6A0387" w14:textId="77777777" w:rsidR="00F1027E" w:rsidRPr="00D51A51" w:rsidRDefault="00F1027E" w:rsidP="00F1027E">
            <w:pPr>
              <w:spacing w:after="0" w:line="240" w:lineRule="auto"/>
              <w:rPr>
                <w:rFonts w:ascii="Times New Roman" w:eastAsia="Times New Roman" w:hAnsi="Times New Roman" w:cs="Times New Roman"/>
                <w:sz w:val="24"/>
                <w:szCs w:val="24"/>
              </w:rPr>
            </w:pPr>
          </w:p>
        </w:tc>
        <w:tc>
          <w:tcPr>
            <w:tcW w:w="1676" w:type="dxa"/>
            <w:tcBorders>
              <w:top w:val="single" w:sz="7" w:space="0" w:color="000000"/>
              <w:left w:val="single" w:sz="7" w:space="0" w:color="000000"/>
              <w:bottom w:val="single" w:sz="7" w:space="0" w:color="000000"/>
              <w:right w:val="single" w:sz="7" w:space="0" w:color="000000"/>
            </w:tcBorders>
          </w:tcPr>
          <w:p w14:paraId="371617E1"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659ED14D" w14:textId="77777777" w:rsidR="00F1027E" w:rsidRPr="00D51A51" w:rsidRDefault="00F1027E" w:rsidP="00F1027E">
            <w:pPr>
              <w:spacing w:after="0" w:line="240" w:lineRule="auto"/>
              <w:ind w:left="517" w:right="520"/>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0.00%</w:t>
            </w:r>
          </w:p>
        </w:tc>
        <w:tc>
          <w:tcPr>
            <w:tcW w:w="1527" w:type="dxa"/>
            <w:tcBorders>
              <w:top w:val="single" w:sz="7" w:space="0" w:color="000000"/>
              <w:left w:val="single" w:sz="7" w:space="0" w:color="000000"/>
              <w:bottom w:val="single" w:sz="7" w:space="0" w:color="000000"/>
              <w:right w:val="single" w:sz="7" w:space="0" w:color="000000"/>
            </w:tcBorders>
          </w:tcPr>
          <w:p w14:paraId="18D06A84"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0E9300E1" w14:textId="77777777" w:rsidR="00F1027E" w:rsidRPr="00D51A51" w:rsidRDefault="00F1027E" w:rsidP="00F1027E">
            <w:pPr>
              <w:spacing w:after="0" w:line="240" w:lineRule="auto"/>
              <w:ind w:left="479"/>
              <w:rPr>
                <w:rFonts w:ascii="Times New Roman" w:eastAsia="Calibri" w:hAnsi="Times New Roman" w:cs="Times New Roman"/>
                <w:sz w:val="24"/>
                <w:szCs w:val="24"/>
              </w:rPr>
            </w:pPr>
            <w:r w:rsidRPr="00D51A51">
              <w:rPr>
                <w:rFonts w:ascii="Times New Roman" w:eastAsia="Calibri" w:hAnsi="Times New Roman" w:cs="Times New Roman"/>
                <w:sz w:val="24"/>
                <w:szCs w:val="24"/>
              </w:rPr>
              <w:t>0.34%</w:t>
            </w:r>
          </w:p>
        </w:tc>
        <w:tc>
          <w:tcPr>
            <w:tcW w:w="1730" w:type="dxa"/>
            <w:tcBorders>
              <w:top w:val="single" w:sz="7" w:space="0" w:color="000000"/>
              <w:left w:val="single" w:sz="7" w:space="0" w:color="000000"/>
              <w:bottom w:val="single" w:sz="7" w:space="0" w:color="000000"/>
              <w:right w:val="single" w:sz="7" w:space="0" w:color="000000"/>
            </w:tcBorders>
          </w:tcPr>
          <w:p w14:paraId="389570AF"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5810C536" w14:textId="77777777" w:rsidR="00F1027E" w:rsidRPr="00D51A51" w:rsidRDefault="00F1027E" w:rsidP="00F1027E">
            <w:pPr>
              <w:spacing w:after="0" w:line="240" w:lineRule="auto"/>
              <w:ind w:left="546" w:right="546"/>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2.48%</w:t>
            </w:r>
          </w:p>
        </w:tc>
        <w:tc>
          <w:tcPr>
            <w:tcW w:w="1889" w:type="dxa"/>
            <w:tcBorders>
              <w:top w:val="single" w:sz="7" w:space="0" w:color="000000"/>
              <w:left w:val="single" w:sz="7" w:space="0" w:color="000000"/>
              <w:bottom w:val="single" w:sz="7" w:space="0" w:color="000000"/>
              <w:right w:val="single" w:sz="7" w:space="0" w:color="000000"/>
            </w:tcBorders>
          </w:tcPr>
          <w:p w14:paraId="166A8814"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0FF32A7B" w14:textId="77777777" w:rsidR="00F1027E" w:rsidRPr="00D51A51" w:rsidRDefault="00F1027E" w:rsidP="00F1027E">
            <w:pPr>
              <w:spacing w:after="0" w:line="240" w:lineRule="auto"/>
              <w:ind w:left="625" w:right="626"/>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4.45%</w:t>
            </w:r>
          </w:p>
        </w:tc>
      </w:tr>
      <w:tr w:rsidR="00F1027E" w:rsidRPr="00D51A51" w14:paraId="17F0C229" w14:textId="77777777" w:rsidTr="00F1027E">
        <w:trPr>
          <w:trHeight w:hRule="exact" w:val="482"/>
        </w:trPr>
        <w:tc>
          <w:tcPr>
            <w:tcW w:w="2002" w:type="dxa"/>
            <w:tcBorders>
              <w:top w:val="single" w:sz="7" w:space="0" w:color="000000"/>
              <w:left w:val="single" w:sz="7" w:space="0" w:color="000000"/>
              <w:bottom w:val="single" w:sz="7" w:space="0" w:color="000000"/>
              <w:right w:val="single" w:sz="7" w:space="0" w:color="000000"/>
            </w:tcBorders>
          </w:tcPr>
          <w:p w14:paraId="75F7AF17" w14:textId="77777777" w:rsidR="00F1027E" w:rsidRPr="00D51A51" w:rsidRDefault="00F1027E" w:rsidP="00F1027E">
            <w:pPr>
              <w:spacing w:after="0" w:line="240" w:lineRule="auto"/>
              <w:ind w:left="431"/>
              <w:rPr>
                <w:rFonts w:ascii="Times New Roman" w:eastAsia="Calibri" w:hAnsi="Times New Roman" w:cs="Times New Roman"/>
                <w:sz w:val="24"/>
                <w:szCs w:val="24"/>
              </w:rPr>
            </w:pPr>
            <w:r w:rsidRPr="00D51A51">
              <w:rPr>
                <w:rFonts w:ascii="Times New Roman" w:eastAsia="Calibri" w:hAnsi="Times New Roman" w:cs="Times New Roman"/>
                <w:sz w:val="24"/>
                <w:szCs w:val="24"/>
              </w:rPr>
              <w:t>20 a 29 años</w:t>
            </w:r>
          </w:p>
        </w:tc>
        <w:tc>
          <w:tcPr>
            <w:tcW w:w="1676" w:type="dxa"/>
            <w:tcBorders>
              <w:top w:val="single" w:sz="7" w:space="0" w:color="000000"/>
              <w:left w:val="single" w:sz="7" w:space="0" w:color="000000"/>
              <w:bottom w:val="single" w:sz="7" w:space="0" w:color="000000"/>
              <w:right w:val="single" w:sz="7" w:space="0" w:color="000000"/>
            </w:tcBorders>
          </w:tcPr>
          <w:p w14:paraId="3A04FBF8" w14:textId="77777777" w:rsidR="00F1027E" w:rsidRPr="00D51A51" w:rsidRDefault="00F1027E" w:rsidP="00F1027E">
            <w:pPr>
              <w:spacing w:after="0" w:line="240" w:lineRule="auto"/>
              <w:ind w:left="517" w:right="520"/>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0.00%</w:t>
            </w:r>
          </w:p>
        </w:tc>
        <w:tc>
          <w:tcPr>
            <w:tcW w:w="1527" w:type="dxa"/>
            <w:tcBorders>
              <w:top w:val="single" w:sz="7" w:space="0" w:color="000000"/>
              <w:left w:val="single" w:sz="7" w:space="0" w:color="000000"/>
              <w:bottom w:val="single" w:sz="7" w:space="0" w:color="000000"/>
              <w:right w:val="single" w:sz="7" w:space="0" w:color="000000"/>
            </w:tcBorders>
          </w:tcPr>
          <w:p w14:paraId="6C43213F" w14:textId="77777777" w:rsidR="00F1027E" w:rsidRPr="00D51A51" w:rsidRDefault="00F1027E" w:rsidP="00F1027E">
            <w:pPr>
              <w:spacing w:after="0" w:line="240" w:lineRule="auto"/>
              <w:ind w:left="479"/>
              <w:rPr>
                <w:rFonts w:ascii="Times New Roman" w:eastAsia="Calibri" w:hAnsi="Times New Roman" w:cs="Times New Roman"/>
                <w:sz w:val="24"/>
                <w:szCs w:val="24"/>
              </w:rPr>
            </w:pPr>
            <w:r w:rsidRPr="00D51A51">
              <w:rPr>
                <w:rFonts w:ascii="Times New Roman" w:eastAsia="Calibri" w:hAnsi="Times New Roman" w:cs="Times New Roman"/>
                <w:sz w:val="24"/>
                <w:szCs w:val="24"/>
              </w:rPr>
              <w:t>2.90%</w:t>
            </w:r>
          </w:p>
        </w:tc>
        <w:tc>
          <w:tcPr>
            <w:tcW w:w="1730" w:type="dxa"/>
            <w:tcBorders>
              <w:top w:val="single" w:sz="7" w:space="0" w:color="000000"/>
              <w:left w:val="single" w:sz="7" w:space="0" w:color="000000"/>
              <w:bottom w:val="single" w:sz="7" w:space="0" w:color="000000"/>
              <w:right w:val="single" w:sz="7" w:space="0" w:color="000000"/>
            </w:tcBorders>
          </w:tcPr>
          <w:p w14:paraId="665F6B04" w14:textId="77777777" w:rsidR="00F1027E" w:rsidRPr="00D51A51" w:rsidRDefault="00F1027E" w:rsidP="00F1027E">
            <w:pPr>
              <w:spacing w:after="0" w:line="240" w:lineRule="auto"/>
              <w:ind w:left="546" w:right="546"/>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9.34%</w:t>
            </w:r>
          </w:p>
        </w:tc>
        <w:tc>
          <w:tcPr>
            <w:tcW w:w="1889" w:type="dxa"/>
            <w:tcBorders>
              <w:top w:val="single" w:sz="7" w:space="0" w:color="000000"/>
              <w:left w:val="single" w:sz="7" w:space="0" w:color="000000"/>
              <w:bottom w:val="single" w:sz="7" w:space="0" w:color="000000"/>
              <w:right w:val="single" w:sz="7" w:space="0" w:color="000000"/>
            </w:tcBorders>
          </w:tcPr>
          <w:p w14:paraId="75995F7A" w14:textId="77777777" w:rsidR="00F1027E" w:rsidRPr="00D51A51" w:rsidRDefault="00F1027E" w:rsidP="00F1027E">
            <w:pPr>
              <w:spacing w:after="0" w:line="240" w:lineRule="auto"/>
              <w:ind w:left="604"/>
              <w:rPr>
                <w:rFonts w:ascii="Times New Roman" w:eastAsia="Calibri" w:hAnsi="Times New Roman" w:cs="Times New Roman"/>
                <w:sz w:val="24"/>
                <w:szCs w:val="24"/>
              </w:rPr>
            </w:pPr>
            <w:r w:rsidRPr="00D51A51">
              <w:rPr>
                <w:rFonts w:ascii="Times New Roman" w:eastAsia="Calibri" w:hAnsi="Times New Roman" w:cs="Times New Roman"/>
                <w:sz w:val="24"/>
                <w:szCs w:val="24"/>
              </w:rPr>
              <w:t>33.05%</w:t>
            </w:r>
          </w:p>
        </w:tc>
      </w:tr>
      <w:tr w:rsidR="00F1027E" w:rsidRPr="00D51A51" w14:paraId="23FC7AD7" w14:textId="77777777" w:rsidTr="00F1027E">
        <w:trPr>
          <w:trHeight w:hRule="exact" w:val="485"/>
        </w:trPr>
        <w:tc>
          <w:tcPr>
            <w:tcW w:w="2002" w:type="dxa"/>
            <w:tcBorders>
              <w:top w:val="single" w:sz="7" w:space="0" w:color="000000"/>
              <w:left w:val="single" w:sz="7" w:space="0" w:color="000000"/>
              <w:bottom w:val="single" w:sz="7" w:space="0" w:color="000000"/>
              <w:right w:val="single" w:sz="7" w:space="0" w:color="000000"/>
            </w:tcBorders>
          </w:tcPr>
          <w:p w14:paraId="0A5555AC" w14:textId="77777777" w:rsidR="00F1027E" w:rsidRPr="00D51A51" w:rsidRDefault="00F1027E" w:rsidP="00F1027E">
            <w:pPr>
              <w:spacing w:after="0" w:line="240" w:lineRule="auto"/>
              <w:ind w:left="431"/>
              <w:rPr>
                <w:rFonts w:ascii="Times New Roman" w:eastAsia="Calibri" w:hAnsi="Times New Roman" w:cs="Times New Roman"/>
                <w:sz w:val="24"/>
                <w:szCs w:val="24"/>
              </w:rPr>
            </w:pPr>
            <w:r w:rsidRPr="00D51A51">
              <w:rPr>
                <w:rFonts w:ascii="Times New Roman" w:eastAsia="Calibri" w:hAnsi="Times New Roman" w:cs="Times New Roman"/>
                <w:sz w:val="24"/>
                <w:szCs w:val="24"/>
              </w:rPr>
              <w:t>30 a 39 años</w:t>
            </w:r>
          </w:p>
        </w:tc>
        <w:tc>
          <w:tcPr>
            <w:tcW w:w="1676" w:type="dxa"/>
            <w:tcBorders>
              <w:top w:val="single" w:sz="7" w:space="0" w:color="000000"/>
              <w:left w:val="single" w:sz="7" w:space="0" w:color="000000"/>
              <w:bottom w:val="single" w:sz="7" w:space="0" w:color="000000"/>
              <w:right w:val="single" w:sz="7" w:space="0" w:color="000000"/>
            </w:tcBorders>
          </w:tcPr>
          <w:p w14:paraId="06C4527F" w14:textId="77777777" w:rsidR="00F1027E" w:rsidRPr="00D51A51" w:rsidRDefault="00F1027E" w:rsidP="00F1027E">
            <w:pPr>
              <w:spacing w:after="0" w:line="240" w:lineRule="auto"/>
              <w:ind w:left="517" w:right="520"/>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0.00%</w:t>
            </w:r>
          </w:p>
        </w:tc>
        <w:tc>
          <w:tcPr>
            <w:tcW w:w="1527" w:type="dxa"/>
            <w:tcBorders>
              <w:top w:val="single" w:sz="7" w:space="0" w:color="000000"/>
              <w:left w:val="single" w:sz="7" w:space="0" w:color="000000"/>
              <w:bottom w:val="single" w:sz="7" w:space="0" w:color="000000"/>
              <w:right w:val="single" w:sz="7" w:space="0" w:color="000000"/>
            </w:tcBorders>
          </w:tcPr>
          <w:p w14:paraId="349D8FA7" w14:textId="77777777" w:rsidR="00F1027E" w:rsidRPr="00D51A51" w:rsidRDefault="00F1027E" w:rsidP="00F1027E">
            <w:pPr>
              <w:spacing w:after="0" w:line="240" w:lineRule="auto"/>
              <w:ind w:left="479"/>
              <w:rPr>
                <w:rFonts w:ascii="Times New Roman" w:eastAsia="Calibri" w:hAnsi="Times New Roman" w:cs="Times New Roman"/>
                <w:sz w:val="24"/>
                <w:szCs w:val="24"/>
              </w:rPr>
            </w:pPr>
            <w:r w:rsidRPr="00D51A51">
              <w:rPr>
                <w:rFonts w:ascii="Times New Roman" w:eastAsia="Calibri" w:hAnsi="Times New Roman" w:cs="Times New Roman"/>
                <w:sz w:val="24"/>
                <w:szCs w:val="24"/>
              </w:rPr>
              <w:t>0.12%</w:t>
            </w:r>
          </w:p>
        </w:tc>
        <w:tc>
          <w:tcPr>
            <w:tcW w:w="1730" w:type="dxa"/>
            <w:tcBorders>
              <w:top w:val="single" w:sz="7" w:space="0" w:color="000000"/>
              <w:left w:val="single" w:sz="7" w:space="0" w:color="000000"/>
              <w:bottom w:val="single" w:sz="7" w:space="0" w:color="000000"/>
              <w:right w:val="single" w:sz="7" w:space="0" w:color="000000"/>
            </w:tcBorders>
          </w:tcPr>
          <w:p w14:paraId="1B9CD861" w14:textId="77777777" w:rsidR="00F1027E" w:rsidRPr="00D51A51" w:rsidRDefault="00F1027E" w:rsidP="00F1027E">
            <w:pPr>
              <w:spacing w:after="0" w:line="240" w:lineRule="auto"/>
              <w:ind w:left="546" w:right="546"/>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7.39%</w:t>
            </w:r>
          </w:p>
        </w:tc>
        <w:tc>
          <w:tcPr>
            <w:tcW w:w="1889" w:type="dxa"/>
            <w:tcBorders>
              <w:top w:val="single" w:sz="7" w:space="0" w:color="000000"/>
              <w:left w:val="single" w:sz="7" w:space="0" w:color="000000"/>
              <w:bottom w:val="single" w:sz="7" w:space="0" w:color="000000"/>
              <w:right w:val="single" w:sz="7" w:space="0" w:color="000000"/>
            </w:tcBorders>
          </w:tcPr>
          <w:p w14:paraId="6B25CB7D" w14:textId="77777777" w:rsidR="00F1027E" w:rsidRPr="00D51A51" w:rsidRDefault="00F1027E" w:rsidP="00F1027E">
            <w:pPr>
              <w:spacing w:after="0" w:line="240" w:lineRule="auto"/>
              <w:ind w:left="604"/>
              <w:rPr>
                <w:rFonts w:ascii="Times New Roman" w:eastAsia="Calibri" w:hAnsi="Times New Roman" w:cs="Times New Roman"/>
                <w:sz w:val="24"/>
                <w:szCs w:val="24"/>
              </w:rPr>
            </w:pPr>
            <w:r w:rsidRPr="00D51A51">
              <w:rPr>
                <w:rFonts w:ascii="Times New Roman" w:eastAsia="Calibri" w:hAnsi="Times New Roman" w:cs="Times New Roman"/>
                <w:sz w:val="24"/>
                <w:szCs w:val="24"/>
              </w:rPr>
              <w:t>12.82%</w:t>
            </w:r>
          </w:p>
        </w:tc>
      </w:tr>
      <w:tr w:rsidR="00F1027E" w:rsidRPr="00D51A51" w14:paraId="24B657DB" w14:textId="77777777" w:rsidTr="00F1027E">
        <w:trPr>
          <w:trHeight w:hRule="exact" w:val="483"/>
        </w:trPr>
        <w:tc>
          <w:tcPr>
            <w:tcW w:w="2002" w:type="dxa"/>
            <w:tcBorders>
              <w:top w:val="single" w:sz="7" w:space="0" w:color="000000"/>
              <w:left w:val="single" w:sz="7" w:space="0" w:color="000000"/>
              <w:bottom w:val="single" w:sz="7" w:space="0" w:color="000000"/>
              <w:right w:val="single" w:sz="7" w:space="0" w:color="000000"/>
            </w:tcBorders>
          </w:tcPr>
          <w:p w14:paraId="28014A78" w14:textId="77777777" w:rsidR="00F1027E" w:rsidRPr="00D51A51" w:rsidRDefault="00F1027E" w:rsidP="00F1027E">
            <w:pPr>
              <w:spacing w:after="0" w:line="240" w:lineRule="auto"/>
              <w:ind w:left="431"/>
              <w:rPr>
                <w:rFonts w:ascii="Times New Roman" w:eastAsia="Calibri" w:hAnsi="Times New Roman" w:cs="Times New Roman"/>
                <w:sz w:val="24"/>
                <w:szCs w:val="24"/>
              </w:rPr>
            </w:pPr>
            <w:r w:rsidRPr="00D51A51">
              <w:rPr>
                <w:rFonts w:ascii="Times New Roman" w:eastAsia="Calibri" w:hAnsi="Times New Roman" w:cs="Times New Roman"/>
                <w:sz w:val="24"/>
                <w:szCs w:val="24"/>
              </w:rPr>
              <w:t>40 a 49 años</w:t>
            </w:r>
          </w:p>
        </w:tc>
        <w:tc>
          <w:tcPr>
            <w:tcW w:w="1676" w:type="dxa"/>
            <w:tcBorders>
              <w:top w:val="single" w:sz="7" w:space="0" w:color="000000"/>
              <w:left w:val="single" w:sz="7" w:space="0" w:color="000000"/>
              <w:bottom w:val="single" w:sz="7" w:space="0" w:color="000000"/>
              <w:right w:val="single" w:sz="7" w:space="0" w:color="000000"/>
            </w:tcBorders>
          </w:tcPr>
          <w:p w14:paraId="5492B88E" w14:textId="77777777" w:rsidR="00F1027E" w:rsidRPr="00D51A51" w:rsidRDefault="00F1027E" w:rsidP="00F1027E">
            <w:pPr>
              <w:spacing w:after="0" w:line="240" w:lineRule="auto"/>
              <w:ind w:left="517" w:right="520"/>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0.44%</w:t>
            </w:r>
          </w:p>
        </w:tc>
        <w:tc>
          <w:tcPr>
            <w:tcW w:w="1527" w:type="dxa"/>
            <w:tcBorders>
              <w:top w:val="single" w:sz="7" w:space="0" w:color="000000"/>
              <w:left w:val="single" w:sz="7" w:space="0" w:color="000000"/>
              <w:bottom w:val="single" w:sz="7" w:space="0" w:color="000000"/>
              <w:right w:val="single" w:sz="7" w:space="0" w:color="000000"/>
            </w:tcBorders>
          </w:tcPr>
          <w:p w14:paraId="1BBF0D0F" w14:textId="77777777" w:rsidR="00F1027E" w:rsidRPr="00D51A51" w:rsidRDefault="00F1027E" w:rsidP="00F1027E">
            <w:pPr>
              <w:spacing w:after="0" w:line="240" w:lineRule="auto"/>
              <w:ind w:left="479"/>
              <w:rPr>
                <w:rFonts w:ascii="Times New Roman" w:eastAsia="Calibri" w:hAnsi="Times New Roman" w:cs="Times New Roman"/>
                <w:sz w:val="24"/>
                <w:szCs w:val="24"/>
              </w:rPr>
            </w:pPr>
            <w:r w:rsidRPr="00D51A51">
              <w:rPr>
                <w:rFonts w:ascii="Times New Roman" w:eastAsia="Calibri" w:hAnsi="Times New Roman" w:cs="Times New Roman"/>
                <w:sz w:val="24"/>
                <w:szCs w:val="24"/>
              </w:rPr>
              <w:t>2.05%</w:t>
            </w:r>
          </w:p>
        </w:tc>
        <w:tc>
          <w:tcPr>
            <w:tcW w:w="1730" w:type="dxa"/>
            <w:tcBorders>
              <w:top w:val="single" w:sz="7" w:space="0" w:color="000000"/>
              <w:left w:val="single" w:sz="7" w:space="0" w:color="000000"/>
              <w:bottom w:val="single" w:sz="7" w:space="0" w:color="000000"/>
              <w:right w:val="single" w:sz="7" w:space="0" w:color="000000"/>
            </w:tcBorders>
          </w:tcPr>
          <w:p w14:paraId="0B64BA64" w14:textId="77777777" w:rsidR="00F1027E" w:rsidRPr="00D51A51" w:rsidRDefault="00F1027E" w:rsidP="00F1027E">
            <w:pPr>
              <w:spacing w:after="0" w:line="240" w:lineRule="auto"/>
              <w:ind w:left="546" w:right="546"/>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3.96%</w:t>
            </w:r>
          </w:p>
        </w:tc>
        <w:tc>
          <w:tcPr>
            <w:tcW w:w="1889" w:type="dxa"/>
            <w:tcBorders>
              <w:top w:val="single" w:sz="7" w:space="0" w:color="000000"/>
              <w:left w:val="single" w:sz="7" w:space="0" w:color="000000"/>
              <w:bottom w:val="single" w:sz="7" w:space="0" w:color="000000"/>
              <w:right w:val="single" w:sz="7" w:space="0" w:color="000000"/>
            </w:tcBorders>
          </w:tcPr>
          <w:p w14:paraId="324F3BD0" w14:textId="77777777" w:rsidR="00F1027E" w:rsidRPr="00D51A51" w:rsidRDefault="00F1027E" w:rsidP="00F1027E">
            <w:pPr>
              <w:spacing w:after="0" w:line="240" w:lineRule="auto"/>
              <w:ind w:left="625" w:right="626"/>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6.54%</w:t>
            </w:r>
          </w:p>
        </w:tc>
      </w:tr>
      <w:tr w:rsidR="00F1027E" w:rsidRPr="00D51A51" w14:paraId="1E4CF7C3" w14:textId="77777777" w:rsidTr="00F1027E">
        <w:trPr>
          <w:trHeight w:hRule="exact" w:val="485"/>
        </w:trPr>
        <w:tc>
          <w:tcPr>
            <w:tcW w:w="2002" w:type="dxa"/>
            <w:tcBorders>
              <w:top w:val="single" w:sz="7" w:space="0" w:color="000000"/>
              <w:left w:val="single" w:sz="7" w:space="0" w:color="000000"/>
              <w:bottom w:val="single" w:sz="7" w:space="0" w:color="000000"/>
              <w:right w:val="single" w:sz="7" w:space="0" w:color="000000"/>
            </w:tcBorders>
          </w:tcPr>
          <w:p w14:paraId="0255365E" w14:textId="77777777" w:rsidR="00F1027E" w:rsidRPr="00D51A51" w:rsidRDefault="00F1027E" w:rsidP="00F1027E">
            <w:pPr>
              <w:spacing w:after="0" w:line="240" w:lineRule="auto"/>
              <w:ind w:left="431"/>
              <w:rPr>
                <w:rFonts w:ascii="Times New Roman" w:eastAsia="Calibri" w:hAnsi="Times New Roman" w:cs="Times New Roman"/>
                <w:sz w:val="24"/>
                <w:szCs w:val="24"/>
              </w:rPr>
            </w:pPr>
            <w:r w:rsidRPr="00D51A51">
              <w:rPr>
                <w:rFonts w:ascii="Times New Roman" w:eastAsia="Calibri" w:hAnsi="Times New Roman" w:cs="Times New Roman"/>
                <w:sz w:val="24"/>
                <w:szCs w:val="24"/>
              </w:rPr>
              <w:t>50 a 59 años</w:t>
            </w:r>
          </w:p>
        </w:tc>
        <w:tc>
          <w:tcPr>
            <w:tcW w:w="1676" w:type="dxa"/>
            <w:tcBorders>
              <w:top w:val="single" w:sz="7" w:space="0" w:color="000000"/>
              <w:left w:val="single" w:sz="7" w:space="0" w:color="000000"/>
              <w:bottom w:val="single" w:sz="7" w:space="0" w:color="000000"/>
              <w:right w:val="single" w:sz="7" w:space="0" w:color="000000"/>
            </w:tcBorders>
          </w:tcPr>
          <w:p w14:paraId="1A136468" w14:textId="77777777" w:rsidR="00F1027E" w:rsidRPr="00D51A51" w:rsidRDefault="00F1027E" w:rsidP="00F1027E">
            <w:pPr>
              <w:spacing w:after="0" w:line="240" w:lineRule="auto"/>
              <w:ind w:left="517" w:right="520"/>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0.43%</w:t>
            </w:r>
          </w:p>
        </w:tc>
        <w:tc>
          <w:tcPr>
            <w:tcW w:w="1527" w:type="dxa"/>
            <w:tcBorders>
              <w:top w:val="single" w:sz="7" w:space="0" w:color="000000"/>
              <w:left w:val="single" w:sz="7" w:space="0" w:color="000000"/>
              <w:bottom w:val="single" w:sz="7" w:space="0" w:color="000000"/>
              <w:right w:val="single" w:sz="7" w:space="0" w:color="000000"/>
            </w:tcBorders>
          </w:tcPr>
          <w:p w14:paraId="74FF9C5B" w14:textId="77777777" w:rsidR="00F1027E" w:rsidRPr="00D51A51" w:rsidRDefault="00F1027E" w:rsidP="00F1027E">
            <w:pPr>
              <w:spacing w:after="0" w:line="240" w:lineRule="auto"/>
              <w:ind w:left="479"/>
              <w:rPr>
                <w:rFonts w:ascii="Times New Roman" w:eastAsia="Calibri" w:hAnsi="Times New Roman" w:cs="Times New Roman"/>
                <w:sz w:val="24"/>
                <w:szCs w:val="24"/>
              </w:rPr>
            </w:pPr>
            <w:r w:rsidRPr="00D51A51">
              <w:rPr>
                <w:rFonts w:ascii="Times New Roman" w:eastAsia="Calibri" w:hAnsi="Times New Roman" w:cs="Times New Roman"/>
                <w:sz w:val="24"/>
                <w:szCs w:val="24"/>
              </w:rPr>
              <w:t>0.91%</w:t>
            </w:r>
          </w:p>
        </w:tc>
        <w:tc>
          <w:tcPr>
            <w:tcW w:w="1730" w:type="dxa"/>
            <w:tcBorders>
              <w:top w:val="single" w:sz="7" w:space="0" w:color="000000"/>
              <w:left w:val="single" w:sz="7" w:space="0" w:color="000000"/>
              <w:bottom w:val="single" w:sz="7" w:space="0" w:color="000000"/>
              <w:right w:val="single" w:sz="7" w:space="0" w:color="000000"/>
            </w:tcBorders>
          </w:tcPr>
          <w:p w14:paraId="0D1E5735" w14:textId="77777777" w:rsidR="00F1027E" w:rsidRPr="00D51A51" w:rsidRDefault="00F1027E" w:rsidP="00F1027E">
            <w:pPr>
              <w:spacing w:after="0" w:line="240" w:lineRule="auto"/>
              <w:ind w:left="546" w:right="546"/>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3.02%</w:t>
            </w:r>
          </w:p>
        </w:tc>
        <w:tc>
          <w:tcPr>
            <w:tcW w:w="1889" w:type="dxa"/>
            <w:tcBorders>
              <w:top w:val="single" w:sz="7" w:space="0" w:color="000000"/>
              <w:left w:val="single" w:sz="7" w:space="0" w:color="000000"/>
              <w:bottom w:val="single" w:sz="7" w:space="0" w:color="000000"/>
              <w:right w:val="single" w:sz="7" w:space="0" w:color="000000"/>
            </w:tcBorders>
          </w:tcPr>
          <w:p w14:paraId="60044160" w14:textId="77777777" w:rsidR="00F1027E" w:rsidRPr="00D51A51" w:rsidRDefault="00F1027E" w:rsidP="00F1027E">
            <w:pPr>
              <w:spacing w:after="0" w:line="240" w:lineRule="auto"/>
              <w:ind w:left="625" w:right="626"/>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7.06%</w:t>
            </w:r>
          </w:p>
        </w:tc>
      </w:tr>
      <w:tr w:rsidR="00F1027E" w:rsidRPr="00D51A51" w14:paraId="4DCCF90E" w14:textId="77777777" w:rsidTr="00F1027E">
        <w:trPr>
          <w:trHeight w:hRule="exact" w:val="482"/>
        </w:trPr>
        <w:tc>
          <w:tcPr>
            <w:tcW w:w="2002" w:type="dxa"/>
            <w:tcBorders>
              <w:top w:val="single" w:sz="7" w:space="0" w:color="000000"/>
              <w:left w:val="single" w:sz="7" w:space="0" w:color="000000"/>
              <w:bottom w:val="single" w:sz="7" w:space="0" w:color="000000"/>
              <w:right w:val="single" w:sz="7" w:space="0" w:color="000000"/>
            </w:tcBorders>
          </w:tcPr>
          <w:p w14:paraId="09C9BF4C" w14:textId="77777777" w:rsidR="00F1027E" w:rsidRPr="00D51A51" w:rsidRDefault="00F1027E" w:rsidP="00F1027E">
            <w:pPr>
              <w:spacing w:after="0" w:line="240" w:lineRule="auto"/>
              <w:ind w:left="597"/>
              <w:rPr>
                <w:rFonts w:ascii="Times New Roman" w:eastAsia="Calibri" w:hAnsi="Times New Roman" w:cs="Times New Roman"/>
                <w:sz w:val="24"/>
                <w:szCs w:val="24"/>
              </w:rPr>
            </w:pPr>
            <w:r w:rsidRPr="00D51A51">
              <w:rPr>
                <w:rFonts w:ascii="Times New Roman" w:eastAsia="Calibri" w:hAnsi="Times New Roman" w:cs="Times New Roman"/>
                <w:sz w:val="24"/>
                <w:szCs w:val="24"/>
              </w:rPr>
              <w:t>60 y más</w:t>
            </w:r>
          </w:p>
        </w:tc>
        <w:tc>
          <w:tcPr>
            <w:tcW w:w="1676" w:type="dxa"/>
            <w:tcBorders>
              <w:top w:val="single" w:sz="7" w:space="0" w:color="000000"/>
              <w:left w:val="single" w:sz="7" w:space="0" w:color="000000"/>
              <w:bottom w:val="single" w:sz="7" w:space="0" w:color="000000"/>
              <w:right w:val="single" w:sz="7" w:space="0" w:color="000000"/>
            </w:tcBorders>
          </w:tcPr>
          <w:p w14:paraId="1BBC76B7" w14:textId="77777777" w:rsidR="00F1027E" w:rsidRPr="00D51A51" w:rsidRDefault="00F1027E" w:rsidP="00F1027E">
            <w:pPr>
              <w:spacing w:after="0" w:line="240" w:lineRule="auto"/>
              <w:ind w:left="517" w:right="520"/>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0.71%</w:t>
            </w:r>
          </w:p>
        </w:tc>
        <w:tc>
          <w:tcPr>
            <w:tcW w:w="1527" w:type="dxa"/>
            <w:tcBorders>
              <w:top w:val="single" w:sz="7" w:space="0" w:color="000000"/>
              <w:left w:val="single" w:sz="7" w:space="0" w:color="000000"/>
              <w:bottom w:val="single" w:sz="7" w:space="0" w:color="000000"/>
              <w:right w:val="single" w:sz="7" w:space="0" w:color="000000"/>
            </w:tcBorders>
          </w:tcPr>
          <w:p w14:paraId="2823157C" w14:textId="77777777" w:rsidR="00F1027E" w:rsidRPr="00D51A51" w:rsidRDefault="00F1027E" w:rsidP="00F1027E">
            <w:pPr>
              <w:spacing w:after="0" w:line="240" w:lineRule="auto"/>
              <w:ind w:left="479"/>
              <w:rPr>
                <w:rFonts w:ascii="Times New Roman" w:eastAsia="Calibri" w:hAnsi="Times New Roman" w:cs="Times New Roman"/>
                <w:sz w:val="24"/>
                <w:szCs w:val="24"/>
              </w:rPr>
            </w:pPr>
            <w:r w:rsidRPr="00D51A51">
              <w:rPr>
                <w:rFonts w:ascii="Times New Roman" w:eastAsia="Calibri" w:hAnsi="Times New Roman" w:cs="Times New Roman"/>
                <w:sz w:val="24"/>
                <w:szCs w:val="24"/>
              </w:rPr>
              <w:t>1.35%</w:t>
            </w:r>
          </w:p>
        </w:tc>
        <w:tc>
          <w:tcPr>
            <w:tcW w:w="1730" w:type="dxa"/>
            <w:tcBorders>
              <w:top w:val="single" w:sz="7" w:space="0" w:color="000000"/>
              <w:left w:val="single" w:sz="7" w:space="0" w:color="000000"/>
              <w:bottom w:val="single" w:sz="7" w:space="0" w:color="000000"/>
              <w:right w:val="single" w:sz="7" w:space="0" w:color="000000"/>
            </w:tcBorders>
          </w:tcPr>
          <w:p w14:paraId="64FC0911" w14:textId="77777777" w:rsidR="00F1027E" w:rsidRPr="00D51A51" w:rsidRDefault="00F1027E" w:rsidP="00F1027E">
            <w:pPr>
              <w:spacing w:after="0" w:line="240" w:lineRule="auto"/>
              <w:ind w:left="546" w:right="546"/>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0.00%</w:t>
            </w:r>
          </w:p>
        </w:tc>
        <w:tc>
          <w:tcPr>
            <w:tcW w:w="1889" w:type="dxa"/>
            <w:tcBorders>
              <w:top w:val="single" w:sz="7" w:space="0" w:color="000000"/>
              <w:left w:val="single" w:sz="7" w:space="0" w:color="000000"/>
              <w:bottom w:val="single" w:sz="7" w:space="0" w:color="000000"/>
              <w:right w:val="single" w:sz="7" w:space="0" w:color="000000"/>
            </w:tcBorders>
          </w:tcPr>
          <w:p w14:paraId="33F4B4E8" w14:textId="77777777" w:rsidR="00F1027E" w:rsidRPr="00D51A51" w:rsidRDefault="00F1027E" w:rsidP="00F1027E">
            <w:pPr>
              <w:spacing w:after="0" w:line="240" w:lineRule="auto"/>
              <w:ind w:left="625" w:right="626"/>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0.67%</w:t>
            </w:r>
          </w:p>
        </w:tc>
      </w:tr>
      <w:tr w:rsidR="00F1027E" w:rsidRPr="00D51A51" w14:paraId="39E7B75C" w14:textId="77777777" w:rsidTr="00F1027E">
        <w:trPr>
          <w:trHeight w:hRule="exact" w:val="607"/>
        </w:trPr>
        <w:tc>
          <w:tcPr>
            <w:tcW w:w="8824" w:type="dxa"/>
            <w:gridSpan w:val="5"/>
            <w:tcBorders>
              <w:top w:val="nil"/>
              <w:left w:val="single" w:sz="7" w:space="0" w:color="000000"/>
              <w:bottom w:val="single" w:sz="7" w:space="0" w:color="000000"/>
              <w:right w:val="single" w:sz="7" w:space="0" w:color="000000"/>
            </w:tcBorders>
          </w:tcPr>
          <w:p w14:paraId="4B7B6095"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57350D71" w14:textId="77777777" w:rsidR="00F1027E" w:rsidRPr="00D51A51" w:rsidRDefault="00F1027E" w:rsidP="00F1027E">
            <w:pPr>
              <w:spacing w:after="0" w:line="240" w:lineRule="auto"/>
              <w:ind w:left="93"/>
              <w:rPr>
                <w:rFonts w:ascii="Times New Roman" w:eastAsia="Calibri" w:hAnsi="Times New Roman" w:cs="Times New Roman"/>
                <w:sz w:val="24"/>
                <w:szCs w:val="24"/>
              </w:rPr>
            </w:pPr>
            <w:r w:rsidRPr="00D51A51">
              <w:rPr>
                <w:rFonts w:ascii="Times New Roman" w:eastAsia="Calibri" w:hAnsi="Times New Roman" w:cs="Times New Roman"/>
                <w:sz w:val="24"/>
                <w:szCs w:val="24"/>
              </w:rPr>
              <w:t>FUENTE: INEGI. Encuesta Nacional de Ocupación y Empleo. A partir del tercer trimestre de 2020, Encuesta Nacional de Ocupación y</w:t>
            </w:r>
          </w:p>
          <w:p w14:paraId="295195AC" w14:textId="77777777" w:rsidR="00F1027E" w:rsidRPr="00D51A51" w:rsidRDefault="00F1027E" w:rsidP="00F1027E">
            <w:pPr>
              <w:spacing w:after="0" w:line="240" w:lineRule="auto"/>
              <w:ind w:left="93"/>
              <w:rPr>
                <w:rFonts w:ascii="Times New Roman" w:eastAsia="Calibri" w:hAnsi="Times New Roman" w:cs="Times New Roman"/>
                <w:sz w:val="24"/>
                <w:szCs w:val="24"/>
              </w:rPr>
            </w:pPr>
            <w:r w:rsidRPr="00D51A51">
              <w:rPr>
                <w:rFonts w:ascii="Times New Roman" w:eastAsia="Calibri" w:hAnsi="Times New Roman" w:cs="Times New Roman"/>
                <w:sz w:val="24"/>
                <w:szCs w:val="24"/>
              </w:rPr>
              <w:t>Empleo Nueva edición.</w:t>
            </w:r>
          </w:p>
        </w:tc>
      </w:tr>
    </w:tbl>
    <w:p w14:paraId="09721007"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77DD9A95" w14:textId="77777777" w:rsidR="00F1027E" w:rsidRPr="00D51A51" w:rsidRDefault="00F1027E" w:rsidP="00F1027E">
      <w:pPr>
        <w:spacing w:after="0" w:line="240" w:lineRule="auto"/>
        <w:ind w:right="71"/>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Los datos son bastante preocupantes por sí mismos, subrayan la importancia de ampliar las oportunidades de participación en actividades económicas y laborales que puedan asegurar condiciones de vivienda, salud, educación y prosperidad y vida digna a largo plazo.</w:t>
      </w:r>
    </w:p>
    <w:p w14:paraId="0B802F42" w14:textId="77777777" w:rsidR="00F1027E" w:rsidRPr="00D51A51" w:rsidRDefault="00F1027E" w:rsidP="00F1027E">
      <w:pPr>
        <w:spacing w:after="0" w:line="240" w:lineRule="auto"/>
        <w:rPr>
          <w:rFonts w:ascii="Times New Roman" w:eastAsia="Calibri" w:hAnsi="Times New Roman" w:cs="Times New Roman"/>
          <w:sz w:val="24"/>
          <w:szCs w:val="24"/>
        </w:rPr>
      </w:pPr>
    </w:p>
    <w:p w14:paraId="4FA1A475" w14:textId="77777777" w:rsidR="00F1027E" w:rsidRPr="00D51A51" w:rsidRDefault="00F1027E" w:rsidP="00F1027E">
      <w:pPr>
        <w:spacing w:after="0" w:line="240" w:lineRule="auto"/>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La sociedad, en general, descarta o desacredita a las juventudes en lo laboral y económico, siempre bajo los argumentos de una supuesta inexperiencia e incapacidad que sobradamente se ha probado no son consistentes con la generalidad; para resarcir los daños que esta visión ha generado a la juventud es fundamental implementar políticas públicas encaminadas al empleo digno, el autoempleo, la capacitación técnica, la inversión y, especialmente, el fomento del emprendimiento pues, si aun con toda la preparación las juventudes seguirán siendo vistas como ciudadanos incapaces e inexpertos, éste será el parteaguas para que ellas y ellos instrumenten sus propias redes de apoyo y crecimiento.</w:t>
      </w:r>
    </w:p>
    <w:p w14:paraId="072F002A" w14:textId="77777777" w:rsidR="00F1027E" w:rsidRPr="00D51A51" w:rsidRDefault="00F1027E" w:rsidP="00F1027E">
      <w:pPr>
        <w:spacing w:after="0" w:line="240" w:lineRule="auto"/>
        <w:jc w:val="both"/>
        <w:rPr>
          <w:rFonts w:ascii="Times New Roman" w:eastAsia="Calibri" w:hAnsi="Times New Roman" w:cs="Times New Roman"/>
          <w:sz w:val="24"/>
          <w:szCs w:val="24"/>
        </w:rPr>
      </w:pPr>
    </w:p>
    <w:p w14:paraId="3125EEB3" w14:textId="77777777" w:rsidR="00F1027E" w:rsidRPr="00D51A51" w:rsidRDefault="00F1027E" w:rsidP="00F1027E">
      <w:pPr>
        <w:spacing w:after="0" w:line="240" w:lineRule="auto"/>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Para alcanzar esta meta, es esencial coordinar acciones y lograr la colaboración de empresas, organizaciones y entidades gubernamentales para garantizar igualdad de oportunidades tanto para el acceso como para el avance dentro del ámbito laboral.</w:t>
      </w:r>
    </w:p>
    <w:p w14:paraId="17431FA6" w14:textId="77777777" w:rsidR="00F1027E" w:rsidRPr="00D51A51" w:rsidRDefault="00F1027E" w:rsidP="00F1027E">
      <w:pPr>
        <w:spacing w:after="0" w:line="240" w:lineRule="auto"/>
        <w:jc w:val="both"/>
        <w:rPr>
          <w:rFonts w:ascii="Times New Roman" w:eastAsia="Calibri" w:hAnsi="Times New Roman" w:cs="Times New Roman"/>
          <w:sz w:val="24"/>
          <w:szCs w:val="24"/>
        </w:rPr>
      </w:pPr>
    </w:p>
    <w:p w14:paraId="0521D5E3" w14:textId="77777777" w:rsidR="00F1027E" w:rsidRPr="00D51A51" w:rsidRDefault="00F1027E" w:rsidP="00F1027E">
      <w:pPr>
        <w:spacing w:after="0" w:line="240" w:lineRule="auto"/>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Énfasis especial se ha puesto finalmente en la demanda de las juventudes para fomentar su participación político-electoral desde los espacios locales. Ésta llega especialmente tras la reforma constitucional por la que se disminuye la edad para acceder a diputaciones federales, que consideran es un paso para permitir efectivamente la participación en la vida pública de todas aquellas personas que se precian de ser ciudadanas, y que contradice a la opinión generalizada de que las y los jóvenes no tienen interés por la política, antes bien, al escuchar con atención, nos podemos dar cuenta de que tienen innumerables necesidades, anhelos e intereses, y que no escatiman en buscar mecanismos para atenderlas: sumándose a organizaciones de la sociedad civil, siendo partícipes de movilizaciones sociales, diseñando proyectos para sus comunidades, generando redes para la resolución de problemas específicos, incentivando clubes estudiantiles, empezando emprendimientos sociales, impulsando campañas digitales, entre otros.</w:t>
      </w:r>
    </w:p>
    <w:p w14:paraId="7E1709E0" w14:textId="77777777" w:rsidR="00F1027E" w:rsidRPr="00D51A51" w:rsidRDefault="00F1027E" w:rsidP="00F1027E">
      <w:pPr>
        <w:spacing w:after="0" w:line="240" w:lineRule="auto"/>
        <w:jc w:val="both"/>
        <w:rPr>
          <w:rFonts w:ascii="Times New Roman" w:eastAsia="Calibri" w:hAnsi="Times New Roman" w:cs="Times New Roman"/>
          <w:sz w:val="24"/>
          <w:szCs w:val="24"/>
        </w:rPr>
      </w:pPr>
    </w:p>
    <w:p w14:paraId="54E2E137" w14:textId="77777777" w:rsidR="00F1027E" w:rsidRPr="00D51A51" w:rsidRDefault="00F1027E" w:rsidP="00F1027E">
      <w:pPr>
        <w:spacing w:after="0" w:line="240" w:lineRule="auto"/>
        <w:ind w:right="82"/>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El desencanto no es con la política como una parte inherente de la vida, sino con los partidos políticos y los políticos, identificando una “vieja forma de hacer política” que no es capaz de resolver sus problemas cotidianos y en la que, además, sienten no tener cabida y representación.</w:t>
      </w:r>
    </w:p>
    <w:p w14:paraId="1EE6EB27" w14:textId="77777777" w:rsidR="00F1027E" w:rsidRPr="00D51A51" w:rsidRDefault="00F1027E" w:rsidP="00F1027E">
      <w:pPr>
        <w:spacing w:after="0" w:line="240" w:lineRule="auto"/>
        <w:ind w:right="72"/>
        <w:jc w:val="both"/>
        <w:rPr>
          <w:rFonts w:ascii="Times New Roman" w:eastAsia="Calibri" w:hAnsi="Times New Roman" w:cs="Times New Roman"/>
          <w:sz w:val="24"/>
          <w:szCs w:val="24"/>
        </w:rPr>
      </w:pPr>
    </w:p>
    <w:p w14:paraId="1BD7E76D" w14:textId="77777777" w:rsidR="00F1027E" w:rsidRPr="00D51A51" w:rsidRDefault="00F1027E" w:rsidP="00F1027E">
      <w:pPr>
        <w:spacing w:after="0" w:line="240" w:lineRule="auto"/>
        <w:ind w:right="72"/>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Para atender la cuestión, se fortalecen los derechos civiles y políticos de las juventudes, y se fomenta su participación comunitaria, social, política y ciudadana, a través de reformas y adiciones al artículo 5 de la Constitución Política del Estado Libre y Soberano de México, que se instrumenta con diversas modificaciones a la Ley de la Juventud del Estado de México, la Ley Orgánica Municipal del Estado de México y el Código Electoral del Estado de México.</w:t>
      </w:r>
    </w:p>
    <w:p w14:paraId="44D5F32D" w14:textId="77777777" w:rsidR="00F1027E" w:rsidRPr="00D51A51" w:rsidRDefault="00F1027E" w:rsidP="00F1027E">
      <w:pPr>
        <w:spacing w:after="0" w:line="240" w:lineRule="auto"/>
        <w:ind w:right="3740"/>
        <w:rPr>
          <w:rFonts w:ascii="Times New Roman" w:eastAsia="Times New Roman" w:hAnsi="Times New Roman" w:cs="Times New Roman"/>
          <w:sz w:val="24"/>
          <w:szCs w:val="24"/>
        </w:rPr>
      </w:pPr>
    </w:p>
    <w:p w14:paraId="5EDED020" w14:textId="77777777" w:rsidR="00F1027E" w:rsidRPr="00D51A51" w:rsidRDefault="00F1027E" w:rsidP="00F1027E">
      <w:pPr>
        <w:spacing w:after="0" w:line="240" w:lineRule="auto"/>
        <w:ind w:right="-12"/>
        <w:jc w:val="center"/>
        <w:rPr>
          <w:rFonts w:ascii="Times New Roman" w:eastAsia="Calibri" w:hAnsi="Times New Roman" w:cs="Times New Roman"/>
          <w:sz w:val="24"/>
          <w:szCs w:val="24"/>
        </w:rPr>
      </w:pPr>
      <w:r w:rsidRPr="00D51A51">
        <w:rPr>
          <w:rFonts w:ascii="Times New Roman" w:eastAsia="Calibri" w:hAnsi="Times New Roman" w:cs="Times New Roman"/>
          <w:b/>
          <w:sz w:val="24"/>
          <w:szCs w:val="24"/>
        </w:rPr>
        <w:t>ATENTAMENTE</w:t>
      </w:r>
    </w:p>
    <w:p w14:paraId="24E3401B"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3D1F158A" w14:textId="77777777" w:rsidR="00F1027E" w:rsidRPr="00D51A51" w:rsidRDefault="00F1027E" w:rsidP="00F1027E">
      <w:pPr>
        <w:spacing w:after="0" w:line="240" w:lineRule="auto"/>
        <w:ind w:right="-12"/>
        <w:jc w:val="center"/>
        <w:rPr>
          <w:rFonts w:ascii="Times New Roman" w:eastAsia="Calibri" w:hAnsi="Times New Roman" w:cs="Times New Roman"/>
          <w:sz w:val="24"/>
          <w:szCs w:val="24"/>
        </w:rPr>
      </w:pPr>
      <w:r w:rsidRPr="00D51A51">
        <w:rPr>
          <w:rFonts w:ascii="Times New Roman" w:eastAsia="Calibri" w:hAnsi="Times New Roman" w:cs="Times New Roman"/>
          <w:b/>
          <w:sz w:val="24"/>
          <w:szCs w:val="24"/>
        </w:rPr>
        <w:t>GRUPO PARLAMENTARIO DEL PARTIDO DE LA REVOLUCIÓN DEMOCRÁTICA</w:t>
      </w:r>
    </w:p>
    <w:p w14:paraId="6C8A1EC7" w14:textId="77777777" w:rsidR="00F1027E" w:rsidRPr="00D51A51" w:rsidRDefault="00F1027E" w:rsidP="00F1027E">
      <w:pPr>
        <w:spacing w:after="0" w:line="240" w:lineRule="auto"/>
        <w:rPr>
          <w:rFonts w:ascii="Times New Roman" w:eastAsia="Times New Roman" w:hAnsi="Times New Roman" w:cs="Times New Roman"/>
          <w:sz w:val="24"/>
          <w:szCs w:val="24"/>
        </w:rPr>
      </w:pPr>
    </w:p>
    <w:tbl>
      <w:tblPr>
        <w:tblStyle w:val="Tablaconcuadrcula1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525"/>
      </w:tblGrid>
      <w:tr w:rsidR="00F1027E" w:rsidRPr="00D51A51" w14:paraId="1E565A95" w14:textId="77777777" w:rsidTr="00F1027E">
        <w:trPr>
          <w:jc w:val="center"/>
        </w:trPr>
        <w:tc>
          <w:tcPr>
            <w:tcW w:w="4525" w:type="dxa"/>
          </w:tcPr>
          <w:p w14:paraId="09CBBBB9" w14:textId="77777777" w:rsidR="00F1027E" w:rsidRPr="00D51A51" w:rsidRDefault="00F1027E" w:rsidP="00F1027E">
            <w:pPr>
              <w:jc w:val="center"/>
              <w:rPr>
                <w:rFonts w:eastAsia="Calibri"/>
                <w:b/>
                <w:sz w:val="24"/>
                <w:szCs w:val="24"/>
              </w:rPr>
            </w:pPr>
            <w:r w:rsidRPr="00D51A51">
              <w:rPr>
                <w:rFonts w:eastAsia="Calibri"/>
                <w:b/>
                <w:sz w:val="24"/>
                <w:szCs w:val="24"/>
              </w:rPr>
              <w:t>DIP. OMAR ORTEGA ÁLVAREZ</w:t>
            </w:r>
          </w:p>
          <w:p w14:paraId="67ED4C65" w14:textId="77777777" w:rsidR="00F1027E" w:rsidRPr="00D51A51" w:rsidRDefault="00F1027E" w:rsidP="00F1027E">
            <w:pPr>
              <w:jc w:val="center"/>
              <w:rPr>
                <w:sz w:val="24"/>
                <w:szCs w:val="24"/>
              </w:rPr>
            </w:pPr>
          </w:p>
        </w:tc>
        <w:tc>
          <w:tcPr>
            <w:tcW w:w="4525" w:type="dxa"/>
          </w:tcPr>
          <w:p w14:paraId="1598B4A2" w14:textId="77777777" w:rsidR="00F1027E" w:rsidRPr="00D51A51" w:rsidRDefault="00F1027E" w:rsidP="00F1027E">
            <w:pPr>
              <w:jc w:val="center"/>
              <w:rPr>
                <w:sz w:val="24"/>
                <w:szCs w:val="24"/>
              </w:rPr>
            </w:pPr>
            <w:r w:rsidRPr="00D51A51">
              <w:rPr>
                <w:rFonts w:eastAsia="Calibri"/>
                <w:b/>
                <w:sz w:val="24"/>
                <w:szCs w:val="24"/>
              </w:rPr>
              <w:t>DIP. VIRIDIANA FUENTES CRUZ</w:t>
            </w:r>
          </w:p>
        </w:tc>
      </w:tr>
      <w:tr w:rsidR="00F1027E" w:rsidRPr="00D51A51" w14:paraId="2DE3ECB3" w14:textId="77777777" w:rsidTr="00F1027E">
        <w:trPr>
          <w:jc w:val="center"/>
        </w:trPr>
        <w:tc>
          <w:tcPr>
            <w:tcW w:w="4525" w:type="dxa"/>
          </w:tcPr>
          <w:p w14:paraId="71DDD4A7" w14:textId="77777777" w:rsidR="00F1027E" w:rsidRPr="00D51A51" w:rsidRDefault="00F1027E" w:rsidP="00F1027E">
            <w:pPr>
              <w:jc w:val="center"/>
              <w:rPr>
                <w:rFonts w:eastAsia="Calibri"/>
                <w:b/>
                <w:sz w:val="24"/>
                <w:szCs w:val="24"/>
              </w:rPr>
            </w:pPr>
            <w:r w:rsidRPr="00D51A51">
              <w:rPr>
                <w:rFonts w:eastAsia="Calibri"/>
                <w:b/>
                <w:sz w:val="24"/>
                <w:szCs w:val="24"/>
              </w:rPr>
              <w:lastRenderedPageBreak/>
              <w:t>DIP. MARÍA ELIDIA CASTELÁN MONDRAGÓN</w:t>
            </w:r>
          </w:p>
          <w:p w14:paraId="6633F24B" w14:textId="77777777" w:rsidR="00F1027E" w:rsidRPr="00D51A51" w:rsidRDefault="00F1027E" w:rsidP="00F1027E">
            <w:pPr>
              <w:jc w:val="center"/>
              <w:rPr>
                <w:rFonts w:eastAsia="Calibri"/>
                <w:b/>
                <w:sz w:val="24"/>
                <w:szCs w:val="24"/>
              </w:rPr>
            </w:pPr>
          </w:p>
        </w:tc>
        <w:tc>
          <w:tcPr>
            <w:tcW w:w="4525" w:type="dxa"/>
          </w:tcPr>
          <w:p w14:paraId="71E3092D" w14:textId="77777777" w:rsidR="00F1027E" w:rsidRPr="00D51A51" w:rsidRDefault="00F1027E" w:rsidP="00F1027E">
            <w:pPr>
              <w:jc w:val="center"/>
              <w:rPr>
                <w:rFonts w:eastAsia="Calibri"/>
                <w:b/>
                <w:sz w:val="24"/>
                <w:szCs w:val="24"/>
              </w:rPr>
            </w:pPr>
            <w:r w:rsidRPr="00D51A51">
              <w:rPr>
                <w:rFonts w:eastAsia="Calibri"/>
                <w:b/>
                <w:sz w:val="24"/>
                <w:szCs w:val="24"/>
              </w:rPr>
              <w:t>DIP. FERNANDO GONZÁLEZ MEJÍA</w:t>
            </w:r>
          </w:p>
        </w:tc>
      </w:tr>
    </w:tbl>
    <w:p w14:paraId="1BFC517E" w14:textId="77777777" w:rsidR="00F1027E" w:rsidRPr="00D51A51" w:rsidRDefault="00F1027E" w:rsidP="00F1027E">
      <w:pPr>
        <w:spacing w:after="0" w:line="240" w:lineRule="auto"/>
        <w:rPr>
          <w:rFonts w:ascii="Times New Roman" w:eastAsia="Calibri" w:hAnsi="Times New Roman" w:cs="Times New Roman"/>
          <w:b/>
          <w:sz w:val="24"/>
          <w:szCs w:val="24"/>
        </w:rPr>
      </w:pPr>
    </w:p>
    <w:p w14:paraId="39CF06AC" w14:textId="77777777" w:rsidR="00F1027E" w:rsidRPr="00D51A51" w:rsidRDefault="00F1027E" w:rsidP="00F1027E">
      <w:pPr>
        <w:spacing w:after="0" w:line="240" w:lineRule="auto"/>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DECRETO NÚMERO: </w:t>
      </w:r>
      <w:r w:rsidRPr="00D51A51">
        <w:rPr>
          <w:rFonts w:ascii="Times New Roman" w:eastAsia="Calibri" w:hAnsi="Times New Roman" w:cs="Times New Roman"/>
          <w:b/>
          <w:sz w:val="24"/>
          <w:szCs w:val="24"/>
          <w:u w:val="thick" w:color="000000"/>
        </w:rPr>
        <w:t xml:space="preserve"> </w:t>
      </w:r>
      <w:r w:rsidRPr="00D51A51">
        <w:rPr>
          <w:rFonts w:ascii="Times New Roman" w:eastAsia="Calibri" w:hAnsi="Times New Roman" w:cs="Times New Roman"/>
          <w:b/>
          <w:sz w:val="24"/>
          <w:szCs w:val="24"/>
          <w:u w:val="thick" w:color="000000"/>
        </w:rPr>
        <w:tab/>
      </w:r>
    </w:p>
    <w:p w14:paraId="563FBB4A"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6600F8AC" w14:textId="77777777" w:rsidR="00F1027E" w:rsidRPr="00D51A51" w:rsidRDefault="00F1027E" w:rsidP="00F1027E">
      <w:pPr>
        <w:spacing w:after="0" w:line="240" w:lineRule="auto"/>
        <w:ind w:right="-12"/>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LA H. "LXI" LEGISLATURA DEL ESTADO DE MÉXICO DECRETA:</w:t>
      </w:r>
    </w:p>
    <w:p w14:paraId="4E50C2D0"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0B4E87B9" w14:textId="77777777" w:rsidR="00F1027E" w:rsidRPr="00D51A51" w:rsidRDefault="00F1027E" w:rsidP="00F1027E">
      <w:pPr>
        <w:spacing w:after="0" w:line="240" w:lineRule="auto"/>
        <w:ind w:right="74"/>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ARTÍCULO PRIMERO. </w:t>
      </w:r>
      <w:r w:rsidRPr="00D51A51">
        <w:rPr>
          <w:rFonts w:ascii="Times New Roman" w:eastAsia="Calibri" w:hAnsi="Times New Roman" w:cs="Times New Roman"/>
          <w:sz w:val="24"/>
          <w:szCs w:val="24"/>
        </w:rPr>
        <w:t>Se reforman y adicionan diversos del artículo 5, se reforma la fracción III y se adiciona el párrafo tercero al artículo 39, se deroga la fracción IV el artículo 40, se deroga la fracción III del artículo 68, se reforma el párrafo primero y se deroga el párrafo segundo del artículo 79, y se adiciona el párrafo tercero recorriéndose el subsecuente del artículo 118 de la Constitución Política del Estado Libre y Soberano de México para quedar como sigue:</w:t>
      </w:r>
    </w:p>
    <w:p w14:paraId="5EB975BC" w14:textId="77777777" w:rsidR="00F1027E" w:rsidRPr="00D51A51" w:rsidRDefault="00F1027E" w:rsidP="00F1027E">
      <w:pPr>
        <w:spacing w:after="0" w:line="240" w:lineRule="auto"/>
        <w:ind w:right="7600"/>
        <w:jc w:val="both"/>
        <w:rPr>
          <w:rFonts w:ascii="Times New Roman" w:eastAsia="Calibri" w:hAnsi="Times New Roman" w:cs="Times New Roman"/>
          <w:b/>
          <w:sz w:val="24"/>
          <w:szCs w:val="24"/>
        </w:rPr>
      </w:pPr>
    </w:p>
    <w:p w14:paraId="0BE6899D" w14:textId="77777777" w:rsidR="00F1027E" w:rsidRPr="00D51A51" w:rsidRDefault="00F1027E" w:rsidP="00F1027E">
      <w:pPr>
        <w:spacing w:after="0" w:line="240" w:lineRule="auto"/>
        <w:ind w:right="7600"/>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Artículo 5</w:t>
      </w:r>
      <w:r w:rsidRPr="00D51A51">
        <w:rPr>
          <w:rFonts w:ascii="Times New Roman" w:eastAsia="Calibri" w:hAnsi="Times New Roman" w:cs="Times New Roman"/>
          <w:sz w:val="24"/>
          <w:szCs w:val="24"/>
        </w:rPr>
        <w:t>.- …</w:t>
      </w:r>
    </w:p>
    <w:p w14:paraId="2639F71F"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18CA24C0" w14:textId="77777777" w:rsidR="00F1027E" w:rsidRPr="00D51A51" w:rsidRDefault="00F1027E" w:rsidP="00F1027E">
      <w:pPr>
        <w:spacing w:after="0" w:line="240" w:lineRule="auto"/>
        <w:ind w:right="8756"/>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w:t>
      </w:r>
    </w:p>
    <w:p w14:paraId="1DF08DFA"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30837A73" w14:textId="77777777" w:rsidR="00F1027E" w:rsidRPr="00D51A51" w:rsidRDefault="00F1027E" w:rsidP="00F1027E">
      <w:pPr>
        <w:spacing w:after="0" w:line="240" w:lineRule="auto"/>
        <w:ind w:right="74"/>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Corresponde al Estado la rectoría de la educación. La impartida por éste, además de obligatoria, será universal, de excelencia, inclusiva, intercultural, pública, gratuita y laica. Se basará en el respeto irrestricto de la dignidad de las personas, con un enfoque de respeto a la naturaleza y los derechos humanos. Tenderá a desarrollar armónicamente todas las facultades del ser humano y fomentará en él, a la vez, el amor a la Patria, </w:t>
      </w:r>
      <w:r w:rsidRPr="00D51A51">
        <w:rPr>
          <w:rFonts w:ascii="Times New Roman" w:eastAsia="Calibri" w:hAnsi="Times New Roman" w:cs="Times New Roman"/>
          <w:b/>
          <w:sz w:val="24"/>
          <w:szCs w:val="24"/>
        </w:rPr>
        <w:t xml:space="preserve">la cultura política, cívica y democrática; la participación comunitaria, social, política y ciudadana; </w:t>
      </w:r>
      <w:r w:rsidRPr="00D51A51">
        <w:rPr>
          <w:rFonts w:ascii="Times New Roman" w:eastAsia="Calibri" w:hAnsi="Times New Roman" w:cs="Times New Roman"/>
          <w:sz w:val="24"/>
          <w:szCs w:val="24"/>
        </w:rPr>
        <w:t>el respeto a todos los derechos, las libertades, la cultura de paz y la conciencia de la solidaridad internacional, en la independencia y en la justicia; promoverá la honestidad, los valores y la mejora continua del proceso de enseñanza aprendizaje.</w:t>
      </w:r>
    </w:p>
    <w:p w14:paraId="3EFD6452" w14:textId="77777777" w:rsidR="00F1027E" w:rsidRPr="00D51A51" w:rsidRDefault="00F1027E" w:rsidP="00F1027E">
      <w:pPr>
        <w:spacing w:after="0" w:line="240" w:lineRule="auto"/>
        <w:ind w:right="8756"/>
        <w:jc w:val="both"/>
        <w:rPr>
          <w:rFonts w:ascii="Times New Roman" w:eastAsia="Calibri" w:hAnsi="Times New Roman" w:cs="Times New Roman"/>
          <w:sz w:val="24"/>
          <w:szCs w:val="24"/>
        </w:rPr>
      </w:pPr>
    </w:p>
    <w:p w14:paraId="19FE6FC3" w14:textId="77777777" w:rsidR="00F1027E" w:rsidRPr="00D51A51" w:rsidRDefault="00F1027E" w:rsidP="00F1027E">
      <w:pPr>
        <w:spacing w:after="0" w:line="240" w:lineRule="auto"/>
        <w:ind w:right="8756"/>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w:t>
      </w:r>
    </w:p>
    <w:p w14:paraId="51125ABD" w14:textId="77777777" w:rsidR="00F1027E" w:rsidRPr="00D51A51" w:rsidRDefault="00F1027E" w:rsidP="00F1027E">
      <w:pPr>
        <w:spacing w:after="0" w:line="240" w:lineRule="auto"/>
        <w:ind w:right="8756"/>
        <w:jc w:val="both"/>
        <w:rPr>
          <w:rFonts w:ascii="Times New Roman" w:eastAsia="Calibri" w:hAnsi="Times New Roman" w:cs="Times New Roman"/>
          <w:sz w:val="24"/>
          <w:szCs w:val="24"/>
        </w:rPr>
      </w:pPr>
    </w:p>
    <w:p w14:paraId="482FE8C4" w14:textId="77777777" w:rsidR="00F1027E" w:rsidRPr="00D51A51" w:rsidRDefault="00F1027E" w:rsidP="00F1027E">
      <w:pPr>
        <w:spacing w:after="0" w:line="240" w:lineRule="auto"/>
        <w:ind w:right="74"/>
        <w:jc w:val="both"/>
        <w:rPr>
          <w:rFonts w:ascii="Times New Roman" w:eastAsia="Times New Roman" w:hAnsi="Times New Roman" w:cs="Times New Roman"/>
          <w:sz w:val="24"/>
          <w:szCs w:val="24"/>
        </w:rPr>
      </w:pPr>
      <w:r w:rsidRPr="00D51A51">
        <w:rPr>
          <w:rFonts w:ascii="Times New Roman" w:eastAsia="Calibri" w:hAnsi="Times New Roman" w:cs="Times New Roman"/>
          <w:b/>
          <w:sz w:val="24"/>
          <w:szCs w:val="24"/>
        </w:rPr>
        <w:t>El Estado promoverá el desarrollo integral de las personas jóvenes a través de políticas públicas con enfoque multidisciplinario que propicien su inclusión y participación en los ámbitos político, social, económico y cultural del Estado de México, pudiendo coordinarse para tales efectos con la Federación, otras entidades y los municipios.</w:t>
      </w:r>
    </w:p>
    <w:p w14:paraId="71017474" w14:textId="77777777" w:rsidR="00F1027E" w:rsidRPr="00D51A51" w:rsidRDefault="00F1027E" w:rsidP="00F1027E">
      <w:pPr>
        <w:spacing w:after="0" w:line="240" w:lineRule="auto"/>
        <w:ind w:right="81"/>
        <w:jc w:val="both"/>
        <w:rPr>
          <w:rFonts w:ascii="Times New Roman" w:eastAsia="Calibri" w:hAnsi="Times New Roman" w:cs="Times New Roman"/>
          <w:b/>
          <w:sz w:val="24"/>
          <w:szCs w:val="24"/>
        </w:rPr>
      </w:pPr>
    </w:p>
    <w:p w14:paraId="5FDD6A65" w14:textId="77777777" w:rsidR="00F1027E" w:rsidRPr="00D51A51" w:rsidRDefault="00F1027E" w:rsidP="00F1027E">
      <w:pPr>
        <w:spacing w:after="0" w:line="240" w:lineRule="auto"/>
        <w:ind w:right="81"/>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Artículo 39.- </w:t>
      </w:r>
      <w:r w:rsidRPr="00D51A51">
        <w:rPr>
          <w:rFonts w:ascii="Times New Roman" w:eastAsia="Calibri" w:hAnsi="Times New Roman" w:cs="Times New Roman"/>
          <w:sz w:val="24"/>
          <w:szCs w:val="24"/>
        </w:rPr>
        <w:t>La Legislatura del Estado se integrará con 45 diputaciones electas en distritos electorales según el principio de votación mayoritaria relativa y 30 de representación proporcional.</w:t>
      </w:r>
    </w:p>
    <w:p w14:paraId="4C478007" w14:textId="77777777" w:rsidR="00F1027E" w:rsidRPr="00D51A51" w:rsidRDefault="00F1027E" w:rsidP="00F1027E">
      <w:pPr>
        <w:spacing w:after="0" w:line="240" w:lineRule="auto"/>
        <w:ind w:right="8756"/>
        <w:jc w:val="both"/>
        <w:rPr>
          <w:rFonts w:ascii="Times New Roman" w:eastAsia="Calibri" w:hAnsi="Times New Roman" w:cs="Times New Roman"/>
          <w:sz w:val="24"/>
          <w:szCs w:val="24"/>
        </w:rPr>
      </w:pPr>
    </w:p>
    <w:p w14:paraId="6E07767D" w14:textId="77777777" w:rsidR="00F1027E" w:rsidRPr="00D51A51" w:rsidRDefault="00F1027E" w:rsidP="00F1027E">
      <w:pPr>
        <w:spacing w:after="0" w:line="240" w:lineRule="auto"/>
        <w:ind w:right="8756"/>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w:t>
      </w:r>
    </w:p>
    <w:p w14:paraId="2F599378"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1A7B3864" w14:textId="77777777" w:rsidR="00F1027E" w:rsidRPr="00D51A51" w:rsidRDefault="00F1027E" w:rsidP="00F1027E">
      <w:pPr>
        <w:spacing w:after="0" w:line="240" w:lineRule="auto"/>
        <w:ind w:right="72"/>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Los partidos políticos garantizarán la paridad de género y la no discriminación y promoverán la participación de por lo menos el 25 por ciento de personas jóvenes, de entre 18 y 29 años de edad, en la postulación de candidaturas a los cargos de elección popular para diputadas y diputados de mayoría relativa y representación proporcional.</w:t>
      </w:r>
    </w:p>
    <w:p w14:paraId="042F06FC" w14:textId="77777777" w:rsidR="00F1027E" w:rsidRPr="00D51A51" w:rsidRDefault="00F1027E" w:rsidP="00F1027E">
      <w:pPr>
        <w:spacing w:after="0" w:line="240" w:lineRule="auto"/>
        <w:ind w:right="8351"/>
        <w:jc w:val="both"/>
        <w:rPr>
          <w:rFonts w:ascii="Times New Roman" w:eastAsia="Calibri" w:hAnsi="Times New Roman" w:cs="Times New Roman"/>
          <w:sz w:val="24"/>
          <w:szCs w:val="24"/>
        </w:rPr>
      </w:pPr>
    </w:p>
    <w:p w14:paraId="1B2B9CEF" w14:textId="77777777" w:rsidR="00F1027E" w:rsidRPr="00D51A51" w:rsidRDefault="00F1027E" w:rsidP="00F1027E">
      <w:pPr>
        <w:spacing w:after="0" w:line="240" w:lineRule="auto"/>
        <w:ind w:right="8351"/>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I a II…</w:t>
      </w:r>
    </w:p>
    <w:p w14:paraId="733036D1" w14:textId="77777777" w:rsidR="00F1027E" w:rsidRPr="00D51A51" w:rsidRDefault="00F1027E" w:rsidP="00F1027E">
      <w:pPr>
        <w:spacing w:after="0" w:line="240" w:lineRule="auto"/>
        <w:ind w:right="76"/>
        <w:jc w:val="both"/>
        <w:rPr>
          <w:rFonts w:ascii="Times New Roman" w:eastAsia="Times New Roman" w:hAnsi="Times New Roman" w:cs="Times New Roman"/>
          <w:sz w:val="24"/>
          <w:szCs w:val="24"/>
        </w:rPr>
      </w:pPr>
    </w:p>
    <w:p w14:paraId="1BB3E065" w14:textId="77777777" w:rsidR="00F1027E" w:rsidRPr="00D51A51" w:rsidRDefault="00F1027E" w:rsidP="00F1027E">
      <w:pPr>
        <w:spacing w:after="0" w:line="240" w:lineRule="auto"/>
        <w:ind w:right="76"/>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III. Realizada la distribución anterior, se procederá a asignar el resto de las diputaciones de representación proporcional, conforme a la fórmula establecida en la ley, respetando el principio </w:t>
      </w:r>
      <w:r w:rsidRPr="00D51A51">
        <w:rPr>
          <w:rFonts w:ascii="Times New Roman" w:eastAsia="Calibri" w:hAnsi="Times New Roman" w:cs="Times New Roman"/>
          <w:sz w:val="24"/>
          <w:szCs w:val="24"/>
        </w:rPr>
        <w:lastRenderedPageBreak/>
        <w:t xml:space="preserve">de paridad de género, </w:t>
      </w:r>
      <w:r w:rsidRPr="00D51A51">
        <w:rPr>
          <w:rFonts w:ascii="Times New Roman" w:eastAsia="Calibri" w:hAnsi="Times New Roman" w:cs="Times New Roman"/>
          <w:b/>
          <w:sz w:val="24"/>
          <w:szCs w:val="24"/>
        </w:rPr>
        <w:t>la no discriminación, y la participación de las personas jóvenes de entre 18 y 29 años de edad.</w:t>
      </w:r>
    </w:p>
    <w:p w14:paraId="5EB44EE4" w14:textId="77777777" w:rsidR="00F1027E" w:rsidRPr="00D51A51" w:rsidRDefault="00F1027E" w:rsidP="00F1027E">
      <w:pPr>
        <w:spacing w:after="0" w:line="240" w:lineRule="auto"/>
        <w:ind w:right="8751"/>
        <w:jc w:val="both"/>
        <w:rPr>
          <w:rFonts w:ascii="Times New Roman" w:eastAsia="Calibri" w:hAnsi="Times New Roman" w:cs="Times New Roman"/>
          <w:b/>
          <w:sz w:val="24"/>
          <w:szCs w:val="24"/>
        </w:rPr>
      </w:pPr>
    </w:p>
    <w:p w14:paraId="4643769E" w14:textId="77777777" w:rsidR="00F1027E" w:rsidRPr="00D51A51" w:rsidRDefault="00F1027E" w:rsidP="00F1027E">
      <w:pPr>
        <w:spacing w:after="0" w:line="240" w:lineRule="auto"/>
        <w:ind w:right="8751"/>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w:t>
      </w:r>
    </w:p>
    <w:p w14:paraId="252A538E"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63D4455A" w14:textId="77777777" w:rsidR="00F1027E" w:rsidRPr="00D51A51" w:rsidRDefault="00F1027E" w:rsidP="00F1027E">
      <w:pPr>
        <w:spacing w:after="0" w:line="240" w:lineRule="auto"/>
        <w:ind w:right="1239"/>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Artículo 40.- </w:t>
      </w:r>
      <w:r w:rsidRPr="00D51A51">
        <w:rPr>
          <w:rFonts w:ascii="Times New Roman" w:eastAsia="Calibri" w:hAnsi="Times New Roman" w:cs="Times New Roman"/>
          <w:sz w:val="24"/>
          <w:szCs w:val="24"/>
        </w:rPr>
        <w:t>Para ser diputada o diputado, propietario o suplente, se requiere:</w:t>
      </w:r>
    </w:p>
    <w:p w14:paraId="61757492"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7205EDF0" w14:textId="77777777" w:rsidR="00F1027E" w:rsidRPr="00D51A51" w:rsidRDefault="00F1027E" w:rsidP="00F1027E">
      <w:pPr>
        <w:spacing w:after="0" w:line="240" w:lineRule="auto"/>
        <w:ind w:right="8351"/>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I a II…</w:t>
      </w:r>
    </w:p>
    <w:p w14:paraId="6885F56A"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7624CCA1" w14:textId="77777777" w:rsidR="00F1027E" w:rsidRPr="00D51A51" w:rsidRDefault="00F1027E" w:rsidP="00F1027E">
      <w:pPr>
        <w:spacing w:after="0" w:line="240" w:lineRule="auto"/>
        <w:ind w:right="7617"/>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IV. </w:t>
      </w:r>
      <w:r w:rsidRPr="00D51A51">
        <w:rPr>
          <w:rFonts w:ascii="Times New Roman" w:eastAsia="Calibri" w:hAnsi="Times New Roman" w:cs="Times New Roman"/>
          <w:b/>
          <w:sz w:val="24"/>
          <w:szCs w:val="24"/>
        </w:rPr>
        <w:t>Se deroga</w:t>
      </w:r>
    </w:p>
    <w:p w14:paraId="7CCB369E"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1AFB4E9A" w14:textId="77777777" w:rsidR="00F1027E" w:rsidRPr="00D51A51" w:rsidRDefault="00F1027E" w:rsidP="00F1027E">
      <w:pPr>
        <w:spacing w:after="0" w:line="240" w:lineRule="auto"/>
        <w:ind w:right="-12"/>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V a XII…</w:t>
      </w:r>
    </w:p>
    <w:p w14:paraId="36031F85"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30DD0649" w14:textId="77777777" w:rsidR="00F1027E" w:rsidRPr="00D51A51" w:rsidRDefault="00F1027E" w:rsidP="00F1027E">
      <w:pPr>
        <w:spacing w:after="0" w:line="240" w:lineRule="auto"/>
        <w:ind w:right="1790"/>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Artículo 68.- </w:t>
      </w:r>
      <w:r w:rsidRPr="00D51A51">
        <w:rPr>
          <w:rFonts w:ascii="Times New Roman" w:eastAsia="Calibri" w:hAnsi="Times New Roman" w:cs="Times New Roman"/>
          <w:sz w:val="24"/>
          <w:szCs w:val="24"/>
        </w:rPr>
        <w:t>Para ser Gobernadora o Gobernador del Estado se requiere:</w:t>
      </w:r>
    </w:p>
    <w:p w14:paraId="2A46F79C"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7F95F462" w14:textId="77777777" w:rsidR="00F1027E" w:rsidRPr="00D51A51" w:rsidRDefault="00F1027E" w:rsidP="00F1027E">
      <w:pPr>
        <w:spacing w:after="0" w:line="240" w:lineRule="auto"/>
        <w:ind w:right="8351"/>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I a II…</w:t>
      </w:r>
    </w:p>
    <w:p w14:paraId="36CD5634"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7E70D371" w14:textId="77777777" w:rsidR="00F1027E" w:rsidRPr="00D51A51" w:rsidRDefault="00F1027E" w:rsidP="00F1027E">
      <w:pPr>
        <w:spacing w:after="0" w:line="240" w:lineRule="auto"/>
        <w:ind w:right="7642"/>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III. </w:t>
      </w:r>
      <w:r w:rsidRPr="00D51A51">
        <w:rPr>
          <w:rFonts w:ascii="Times New Roman" w:eastAsia="Calibri" w:hAnsi="Times New Roman" w:cs="Times New Roman"/>
          <w:b/>
          <w:sz w:val="24"/>
          <w:szCs w:val="24"/>
        </w:rPr>
        <w:t>Se deroga</w:t>
      </w:r>
    </w:p>
    <w:p w14:paraId="496C8BFD"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64433F27" w14:textId="77777777" w:rsidR="00F1027E" w:rsidRPr="00D51A51" w:rsidRDefault="00F1027E" w:rsidP="00F1027E">
      <w:pPr>
        <w:spacing w:after="0" w:line="240" w:lineRule="auto"/>
        <w:ind w:right="8756"/>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w:t>
      </w:r>
    </w:p>
    <w:p w14:paraId="02DA97A2"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16F7DAE0" w14:textId="77777777" w:rsidR="00F1027E" w:rsidRPr="00D51A51" w:rsidRDefault="00F1027E" w:rsidP="00F1027E">
      <w:pPr>
        <w:spacing w:after="0" w:line="240" w:lineRule="auto"/>
        <w:ind w:right="76"/>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Artículo 79.- </w:t>
      </w:r>
      <w:r w:rsidRPr="00D51A51">
        <w:rPr>
          <w:rFonts w:ascii="Times New Roman" w:eastAsia="Calibri" w:hAnsi="Times New Roman" w:cs="Times New Roman"/>
          <w:sz w:val="24"/>
          <w:szCs w:val="24"/>
        </w:rPr>
        <w:t xml:space="preserve">Para ser Secretaria o Secretario </w:t>
      </w:r>
      <w:r w:rsidRPr="00D51A51">
        <w:rPr>
          <w:rFonts w:ascii="Times New Roman" w:eastAsia="Calibri" w:hAnsi="Times New Roman" w:cs="Times New Roman"/>
          <w:b/>
          <w:sz w:val="24"/>
          <w:szCs w:val="24"/>
        </w:rPr>
        <w:t xml:space="preserve">del despacho del Ejecutivo </w:t>
      </w:r>
      <w:r w:rsidRPr="00D51A51">
        <w:rPr>
          <w:rFonts w:ascii="Times New Roman" w:eastAsia="Calibri" w:hAnsi="Times New Roman" w:cs="Times New Roman"/>
          <w:sz w:val="24"/>
          <w:szCs w:val="24"/>
        </w:rPr>
        <w:t>se requiere cumplir los mismos requisitos que para ser Gobernadora o Gobernador del Estado.</w:t>
      </w:r>
    </w:p>
    <w:p w14:paraId="3D947F9F" w14:textId="77777777" w:rsidR="00F1027E" w:rsidRPr="00D51A51" w:rsidRDefault="00F1027E" w:rsidP="00F1027E">
      <w:pPr>
        <w:spacing w:after="0" w:line="240" w:lineRule="auto"/>
        <w:ind w:right="7875"/>
        <w:jc w:val="both"/>
        <w:rPr>
          <w:rFonts w:ascii="Times New Roman" w:eastAsia="Calibri" w:hAnsi="Times New Roman" w:cs="Times New Roman"/>
          <w:b/>
          <w:sz w:val="24"/>
          <w:szCs w:val="24"/>
        </w:rPr>
      </w:pPr>
    </w:p>
    <w:p w14:paraId="04F0C2BE" w14:textId="77777777" w:rsidR="00F1027E" w:rsidRPr="00D51A51" w:rsidRDefault="00F1027E" w:rsidP="00F1027E">
      <w:pPr>
        <w:spacing w:after="0" w:line="240" w:lineRule="auto"/>
        <w:ind w:right="7875"/>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Se deroga.</w:t>
      </w:r>
    </w:p>
    <w:p w14:paraId="236BAD8B" w14:textId="77777777" w:rsidR="00F1027E" w:rsidRPr="00D51A51" w:rsidRDefault="00F1027E" w:rsidP="00F1027E">
      <w:pPr>
        <w:spacing w:after="0" w:line="240" w:lineRule="auto"/>
        <w:ind w:right="8756"/>
        <w:jc w:val="both"/>
        <w:rPr>
          <w:rFonts w:ascii="Times New Roman" w:eastAsia="Times New Roman" w:hAnsi="Times New Roman" w:cs="Times New Roman"/>
          <w:sz w:val="24"/>
          <w:szCs w:val="24"/>
        </w:rPr>
      </w:pPr>
    </w:p>
    <w:p w14:paraId="74ED8203" w14:textId="77777777" w:rsidR="00F1027E" w:rsidRPr="00D51A51" w:rsidRDefault="00F1027E" w:rsidP="00F1027E">
      <w:pPr>
        <w:spacing w:after="0" w:line="240" w:lineRule="auto"/>
        <w:ind w:right="8756"/>
        <w:jc w:val="both"/>
        <w:rPr>
          <w:rFonts w:ascii="Times New Roman" w:eastAsia="Times New Roman" w:hAnsi="Times New Roman" w:cs="Times New Roman"/>
          <w:sz w:val="24"/>
          <w:szCs w:val="24"/>
        </w:rPr>
      </w:pPr>
      <w:r w:rsidRPr="00D51A51">
        <w:rPr>
          <w:rFonts w:ascii="Times New Roman" w:eastAsia="Calibri" w:hAnsi="Times New Roman" w:cs="Times New Roman"/>
          <w:sz w:val="24"/>
          <w:szCs w:val="24"/>
        </w:rPr>
        <w:t>…</w:t>
      </w:r>
    </w:p>
    <w:p w14:paraId="56A1A918" w14:textId="77777777" w:rsidR="00F1027E" w:rsidRPr="00D51A51" w:rsidRDefault="00F1027E" w:rsidP="00F1027E">
      <w:pPr>
        <w:spacing w:after="0" w:line="240" w:lineRule="auto"/>
        <w:ind w:right="74"/>
        <w:jc w:val="both"/>
        <w:rPr>
          <w:rFonts w:ascii="Times New Roman" w:eastAsia="Calibri" w:hAnsi="Times New Roman" w:cs="Times New Roman"/>
          <w:b/>
          <w:sz w:val="24"/>
          <w:szCs w:val="24"/>
        </w:rPr>
      </w:pPr>
    </w:p>
    <w:p w14:paraId="12E0EF3D" w14:textId="77777777" w:rsidR="00F1027E" w:rsidRPr="00D51A51" w:rsidRDefault="00F1027E" w:rsidP="00F1027E">
      <w:pPr>
        <w:spacing w:after="0" w:line="240" w:lineRule="auto"/>
        <w:ind w:right="74"/>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Artículo 118.- Las y </w:t>
      </w:r>
      <w:r w:rsidRPr="00D51A51">
        <w:rPr>
          <w:rFonts w:ascii="Times New Roman" w:eastAsia="Calibri" w:hAnsi="Times New Roman" w:cs="Times New Roman"/>
          <w:sz w:val="24"/>
          <w:szCs w:val="24"/>
        </w:rPr>
        <w:t>los miembros de un ayuntamiento serán designados en una sola elección. Se distinguirán las regidoras y los regidores por el orden numérico</w:t>
      </w:r>
      <w:r w:rsidRPr="00D51A51">
        <w:rPr>
          <w:rFonts w:ascii="Times New Roman" w:eastAsia="Calibri" w:hAnsi="Times New Roman" w:cs="Times New Roman"/>
          <w:b/>
          <w:sz w:val="24"/>
          <w:szCs w:val="24"/>
        </w:rPr>
        <w:t xml:space="preserve">, de la misma forma, las y </w:t>
      </w:r>
      <w:r w:rsidRPr="00D51A51">
        <w:rPr>
          <w:rFonts w:ascii="Times New Roman" w:eastAsia="Calibri" w:hAnsi="Times New Roman" w:cs="Times New Roman"/>
          <w:sz w:val="24"/>
          <w:szCs w:val="24"/>
        </w:rPr>
        <w:t>los síndicos cuando sean dos.</w:t>
      </w:r>
    </w:p>
    <w:p w14:paraId="5A46B1C1" w14:textId="77777777" w:rsidR="00F1027E" w:rsidRPr="00D51A51" w:rsidRDefault="00F1027E" w:rsidP="00F1027E">
      <w:pPr>
        <w:spacing w:after="0" w:line="240" w:lineRule="auto"/>
        <w:ind w:right="8756"/>
        <w:jc w:val="both"/>
        <w:rPr>
          <w:rFonts w:ascii="Times New Roman" w:eastAsia="Calibri" w:hAnsi="Times New Roman" w:cs="Times New Roman"/>
          <w:sz w:val="24"/>
          <w:szCs w:val="24"/>
        </w:rPr>
      </w:pPr>
    </w:p>
    <w:p w14:paraId="651E1499" w14:textId="77777777" w:rsidR="00F1027E" w:rsidRPr="00D51A51" w:rsidRDefault="00F1027E" w:rsidP="00F1027E">
      <w:pPr>
        <w:spacing w:after="0" w:line="240" w:lineRule="auto"/>
        <w:ind w:right="8756"/>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w:t>
      </w:r>
    </w:p>
    <w:p w14:paraId="4E092977"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5088AC0C" w14:textId="77777777" w:rsidR="00F1027E" w:rsidRPr="00D51A51" w:rsidRDefault="00F1027E" w:rsidP="00F1027E">
      <w:pPr>
        <w:spacing w:after="0" w:line="240" w:lineRule="auto"/>
        <w:ind w:right="72"/>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Los partidos políticos garantizarán la paridad de género y la no discriminación, y promoverán y la participación de por lo menos el 25 por ciento de personas jóvenes de entre 18 y 29 años de edad en la postulación de candidaturas a los cargos de elección popular para integrantes del ayuntamiento.</w:t>
      </w:r>
    </w:p>
    <w:p w14:paraId="263D1ED4"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11D47606" w14:textId="77777777" w:rsidR="00F1027E" w:rsidRPr="00D51A51" w:rsidRDefault="00F1027E" w:rsidP="00F1027E">
      <w:pPr>
        <w:spacing w:after="0" w:line="240" w:lineRule="auto"/>
        <w:ind w:right="81"/>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ARTÍCULO SEGUNDO. </w:t>
      </w:r>
      <w:r w:rsidRPr="00D51A51">
        <w:rPr>
          <w:rFonts w:ascii="Times New Roman" w:eastAsia="Calibri" w:hAnsi="Times New Roman" w:cs="Times New Roman"/>
          <w:sz w:val="24"/>
          <w:szCs w:val="24"/>
        </w:rPr>
        <w:t>Se reforman, adicionan y derogan diversos de la Ley de la Juventud del Estado de México para quedar como sigue:</w:t>
      </w:r>
    </w:p>
    <w:p w14:paraId="1EC070D7" w14:textId="77777777" w:rsidR="00F1027E" w:rsidRPr="00D51A51" w:rsidRDefault="00F1027E" w:rsidP="00F1027E">
      <w:pPr>
        <w:spacing w:after="0" w:line="240" w:lineRule="auto"/>
        <w:ind w:right="78"/>
        <w:jc w:val="both"/>
        <w:rPr>
          <w:rFonts w:ascii="Times New Roman" w:eastAsia="Calibri" w:hAnsi="Times New Roman" w:cs="Times New Roman"/>
          <w:b/>
          <w:sz w:val="24"/>
          <w:szCs w:val="24"/>
        </w:rPr>
      </w:pPr>
    </w:p>
    <w:p w14:paraId="57B5A578" w14:textId="77777777" w:rsidR="00F1027E" w:rsidRPr="00D51A51" w:rsidRDefault="00F1027E" w:rsidP="00F1027E">
      <w:pPr>
        <w:spacing w:after="0" w:line="240" w:lineRule="auto"/>
        <w:ind w:right="78"/>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Artículo 1. </w:t>
      </w:r>
      <w:r w:rsidRPr="00D51A51">
        <w:rPr>
          <w:rFonts w:ascii="Times New Roman" w:eastAsia="Calibri" w:hAnsi="Times New Roman" w:cs="Times New Roman"/>
          <w:sz w:val="24"/>
          <w:szCs w:val="24"/>
        </w:rPr>
        <w:t xml:space="preserve">La presente Ley es de orden público e interés social y de observancia general en el Estado de México </w:t>
      </w:r>
      <w:r w:rsidRPr="00D51A51">
        <w:rPr>
          <w:rFonts w:ascii="Times New Roman" w:eastAsia="Calibri" w:hAnsi="Times New Roman" w:cs="Times New Roman"/>
          <w:b/>
          <w:sz w:val="24"/>
          <w:szCs w:val="24"/>
        </w:rPr>
        <w:t>y sus municipios.</w:t>
      </w:r>
    </w:p>
    <w:p w14:paraId="6E99E3BA" w14:textId="77777777" w:rsidR="00F1027E" w:rsidRPr="00D51A51" w:rsidRDefault="00F1027E" w:rsidP="00F1027E">
      <w:pPr>
        <w:spacing w:after="0" w:line="240" w:lineRule="auto"/>
        <w:ind w:right="74"/>
        <w:jc w:val="both"/>
        <w:rPr>
          <w:rFonts w:ascii="Times New Roman" w:eastAsia="Calibri" w:hAnsi="Times New Roman" w:cs="Times New Roman"/>
          <w:b/>
          <w:sz w:val="24"/>
          <w:szCs w:val="24"/>
        </w:rPr>
      </w:pPr>
    </w:p>
    <w:p w14:paraId="20C24F6F" w14:textId="77777777" w:rsidR="00F1027E" w:rsidRPr="00D51A51" w:rsidRDefault="00F1027E" w:rsidP="00F1027E">
      <w:pPr>
        <w:spacing w:after="0" w:line="240" w:lineRule="auto"/>
        <w:ind w:right="74"/>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Artículo 2.- </w:t>
      </w:r>
      <w:r w:rsidRPr="00D51A51">
        <w:rPr>
          <w:rFonts w:ascii="Times New Roman" w:eastAsia="Calibri" w:hAnsi="Times New Roman" w:cs="Times New Roman"/>
          <w:sz w:val="24"/>
          <w:szCs w:val="24"/>
        </w:rPr>
        <w:t xml:space="preserve">La presente Ley tiene como objeto fomentar, establecer, promover y garantizar el  ejercicio  </w:t>
      </w:r>
      <w:r w:rsidRPr="00D51A51">
        <w:rPr>
          <w:rFonts w:ascii="Times New Roman" w:eastAsia="Calibri" w:hAnsi="Times New Roman" w:cs="Times New Roman"/>
          <w:b/>
          <w:sz w:val="24"/>
          <w:szCs w:val="24"/>
        </w:rPr>
        <w:t xml:space="preserve">pleno  </w:t>
      </w:r>
      <w:r w:rsidRPr="00D51A51">
        <w:rPr>
          <w:rFonts w:ascii="Times New Roman" w:eastAsia="Calibri" w:hAnsi="Times New Roman" w:cs="Times New Roman"/>
          <w:sz w:val="24"/>
          <w:szCs w:val="24"/>
        </w:rPr>
        <w:t xml:space="preserve">de  los  derechos  </w:t>
      </w:r>
      <w:r w:rsidRPr="00D51A51">
        <w:rPr>
          <w:rFonts w:ascii="Times New Roman" w:eastAsia="Calibri" w:hAnsi="Times New Roman" w:cs="Times New Roman"/>
          <w:b/>
          <w:sz w:val="24"/>
          <w:szCs w:val="24"/>
        </w:rPr>
        <w:t>sociales, políticos, económicos  y culturales  de las personas jóvenes del Estado de México, así como de reconocer e incentivar su participación política, social</w:t>
      </w:r>
      <w:r w:rsidRPr="00D51A51">
        <w:rPr>
          <w:rFonts w:ascii="Times New Roman" w:eastAsia="Calibri" w:hAnsi="Times New Roman" w:cs="Times New Roman"/>
          <w:sz w:val="24"/>
          <w:szCs w:val="24"/>
        </w:rPr>
        <w:t xml:space="preserve">, </w:t>
      </w:r>
      <w:r w:rsidRPr="00D51A51">
        <w:rPr>
          <w:rFonts w:ascii="Times New Roman" w:eastAsia="Calibri" w:hAnsi="Times New Roman" w:cs="Times New Roman"/>
          <w:b/>
          <w:sz w:val="24"/>
          <w:szCs w:val="24"/>
        </w:rPr>
        <w:t xml:space="preserve">económica, laboral, artística e intelectual como miembros proactivos de la sociedad </w:t>
      </w:r>
      <w:r w:rsidRPr="00D51A51">
        <w:rPr>
          <w:rFonts w:ascii="Times New Roman" w:eastAsia="Calibri" w:hAnsi="Times New Roman" w:cs="Times New Roman"/>
          <w:b/>
          <w:sz w:val="24"/>
          <w:szCs w:val="24"/>
        </w:rPr>
        <w:lastRenderedPageBreak/>
        <w:t xml:space="preserve">mexiquense; </w:t>
      </w:r>
      <w:r w:rsidRPr="00D51A51">
        <w:rPr>
          <w:rFonts w:ascii="Times New Roman" w:eastAsia="Calibri" w:hAnsi="Times New Roman" w:cs="Times New Roman"/>
          <w:sz w:val="24"/>
          <w:szCs w:val="24"/>
        </w:rPr>
        <w:t>así como implementar las políticas públicas y sus medios de ejecución, encaminadas a su bienestar y desarrollo integral.</w:t>
      </w:r>
    </w:p>
    <w:p w14:paraId="596E0859" w14:textId="77777777" w:rsidR="00F1027E" w:rsidRPr="00D51A51" w:rsidRDefault="00F1027E" w:rsidP="00F1027E">
      <w:pPr>
        <w:spacing w:after="0" w:line="240" w:lineRule="auto"/>
        <w:ind w:right="3701"/>
        <w:jc w:val="both"/>
        <w:rPr>
          <w:rFonts w:ascii="Times New Roman" w:eastAsia="Calibri" w:hAnsi="Times New Roman" w:cs="Times New Roman"/>
          <w:b/>
          <w:sz w:val="24"/>
          <w:szCs w:val="24"/>
        </w:rPr>
      </w:pPr>
    </w:p>
    <w:p w14:paraId="6D4332EB" w14:textId="77777777" w:rsidR="00F1027E" w:rsidRPr="00D51A51" w:rsidRDefault="00F1027E" w:rsidP="00F1027E">
      <w:pPr>
        <w:spacing w:after="0" w:line="240" w:lineRule="auto"/>
        <w:ind w:right="3701"/>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Artículo 3.- </w:t>
      </w:r>
      <w:r w:rsidRPr="00D51A51">
        <w:rPr>
          <w:rFonts w:ascii="Times New Roman" w:eastAsia="Calibri" w:hAnsi="Times New Roman" w:cs="Times New Roman"/>
          <w:sz w:val="24"/>
          <w:szCs w:val="24"/>
        </w:rPr>
        <w:t>Para efectos de esta Ley, se entiende por:</w:t>
      </w:r>
    </w:p>
    <w:p w14:paraId="4605537D" w14:textId="77777777" w:rsidR="00F1027E" w:rsidRPr="00D51A51" w:rsidRDefault="00F1027E" w:rsidP="00F1027E">
      <w:pPr>
        <w:spacing w:after="0" w:line="240" w:lineRule="auto"/>
        <w:ind w:right="8171"/>
        <w:jc w:val="both"/>
        <w:rPr>
          <w:rFonts w:ascii="Times New Roman" w:eastAsia="Times New Roman" w:hAnsi="Times New Roman" w:cs="Times New Roman"/>
          <w:sz w:val="24"/>
          <w:szCs w:val="24"/>
        </w:rPr>
      </w:pPr>
    </w:p>
    <w:p w14:paraId="5560AE76" w14:textId="77777777" w:rsidR="00F1027E" w:rsidRPr="00D51A51" w:rsidRDefault="00F1027E" w:rsidP="00F1027E">
      <w:pPr>
        <w:spacing w:after="0" w:line="240" w:lineRule="auto"/>
        <w:ind w:right="8171"/>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I a XI. …</w:t>
      </w:r>
    </w:p>
    <w:p w14:paraId="7911CCB7"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3AE77F3E" w14:textId="77777777" w:rsidR="00F1027E" w:rsidRPr="00D51A51" w:rsidRDefault="00F1027E" w:rsidP="00F1027E">
      <w:pPr>
        <w:spacing w:after="0" w:line="240" w:lineRule="auto"/>
        <w:ind w:right="76"/>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XII. Jóvenes </w:t>
      </w:r>
      <w:r w:rsidRPr="00D51A51">
        <w:rPr>
          <w:rFonts w:ascii="Times New Roman" w:eastAsia="Calibri" w:hAnsi="Times New Roman" w:cs="Times New Roman"/>
          <w:b/>
          <w:sz w:val="24"/>
          <w:szCs w:val="24"/>
        </w:rPr>
        <w:t>en situación de calle</w:t>
      </w:r>
      <w:r w:rsidRPr="00D51A51">
        <w:rPr>
          <w:rFonts w:ascii="Times New Roman" w:eastAsia="Calibri" w:hAnsi="Times New Roman" w:cs="Times New Roman"/>
          <w:sz w:val="24"/>
          <w:szCs w:val="24"/>
        </w:rPr>
        <w:t xml:space="preserve">: </w:t>
      </w:r>
      <w:r w:rsidRPr="00D51A51">
        <w:rPr>
          <w:rFonts w:ascii="Times New Roman" w:eastAsia="Calibri" w:hAnsi="Times New Roman" w:cs="Times New Roman"/>
          <w:b/>
          <w:sz w:val="24"/>
          <w:szCs w:val="24"/>
        </w:rPr>
        <w:t>Aquellas personas jóvenes que no tienen posesión de ningún inmueble que reconozcan como su domicilio, viéndose obligados a dormir, comer, descansar o asearse de manera cotidiana en la vía pública.</w:t>
      </w:r>
    </w:p>
    <w:p w14:paraId="5E09439D" w14:textId="77777777" w:rsidR="00F1027E" w:rsidRPr="00D51A51" w:rsidRDefault="00F1027E" w:rsidP="00F1027E">
      <w:pPr>
        <w:spacing w:after="0" w:line="240" w:lineRule="auto"/>
        <w:ind w:right="1386"/>
        <w:jc w:val="both"/>
        <w:rPr>
          <w:rFonts w:ascii="Times New Roman" w:eastAsia="Calibri" w:hAnsi="Times New Roman" w:cs="Times New Roman"/>
          <w:b/>
          <w:sz w:val="24"/>
          <w:szCs w:val="24"/>
        </w:rPr>
      </w:pPr>
    </w:p>
    <w:p w14:paraId="2473D2ED" w14:textId="77777777" w:rsidR="00F1027E" w:rsidRPr="00D51A51" w:rsidRDefault="00F1027E" w:rsidP="00F1027E">
      <w:pPr>
        <w:spacing w:after="0" w:line="240" w:lineRule="auto"/>
        <w:ind w:right="1386"/>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Artículo 4.- </w:t>
      </w:r>
      <w:r w:rsidRPr="00D51A51">
        <w:rPr>
          <w:rFonts w:ascii="Times New Roman" w:eastAsia="Calibri" w:hAnsi="Times New Roman" w:cs="Times New Roman"/>
          <w:sz w:val="24"/>
          <w:szCs w:val="24"/>
        </w:rPr>
        <w:t>Son principios rectores en la observancia y aplicación de esta Ley:</w:t>
      </w:r>
    </w:p>
    <w:p w14:paraId="0A6F8F5D"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74DB9E46" w14:textId="77777777" w:rsidR="00F1027E" w:rsidRPr="00D51A51" w:rsidRDefault="00F1027E" w:rsidP="00F1027E">
      <w:pPr>
        <w:spacing w:after="0" w:line="240" w:lineRule="auto"/>
        <w:ind w:left="20"/>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I. Universalidad. Las acciones en política de juventud deben </w:t>
      </w:r>
      <w:r w:rsidRPr="00D51A51">
        <w:rPr>
          <w:rFonts w:ascii="Times New Roman" w:eastAsia="Calibri" w:hAnsi="Times New Roman" w:cs="Times New Roman"/>
          <w:b/>
          <w:sz w:val="24"/>
          <w:szCs w:val="24"/>
        </w:rPr>
        <w:t xml:space="preserve">procurar el </w:t>
      </w:r>
      <w:r w:rsidRPr="00D51A51">
        <w:rPr>
          <w:rFonts w:ascii="Times New Roman" w:eastAsia="Calibri" w:hAnsi="Times New Roman" w:cs="Times New Roman"/>
          <w:sz w:val="24"/>
          <w:szCs w:val="24"/>
        </w:rPr>
        <w:t xml:space="preserve">beneficio de la generalidad de </w:t>
      </w:r>
      <w:r w:rsidRPr="00D51A51">
        <w:rPr>
          <w:rFonts w:ascii="Times New Roman" w:eastAsia="Calibri" w:hAnsi="Times New Roman" w:cs="Times New Roman"/>
          <w:b/>
          <w:sz w:val="24"/>
          <w:szCs w:val="24"/>
        </w:rPr>
        <w:t>las juventudes</w:t>
      </w:r>
      <w:r w:rsidRPr="00D51A51">
        <w:rPr>
          <w:rFonts w:ascii="Times New Roman" w:eastAsia="Calibri" w:hAnsi="Times New Roman" w:cs="Times New Roman"/>
          <w:sz w:val="24"/>
          <w:szCs w:val="24"/>
        </w:rPr>
        <w:t xml:space="preserve">, sin distinción de </w:t>
      </w:r>
      <w:r w:rsidRPr="00D51A51">
        <w:rPr>
          <w:rFonts w:ascii="Times New Roman" w:eastAsia="Calibri" w:hAnsi="Times New Roman" w:cs="Times New Roman"/>
          <w:b/>
          <w:sz w:val="24"/>
          <w:szCs w:val="24"/>
        </w:rPr>
        <w:t xml:space="preserve">ninguna naturaleza, </w:t>
      </w:r>
      <w:r w:rsidRPr="00D51A51">
        <w:rPr>
          <w:rFonts w:ascii="Times New Roman" w:eastAsia="Calibri" w:hAnsi="Times New Roman" w:cs="Times New Roman"/>
          <w:sz w:val="24"/>
          <w:szCs w:val="24"/>
        </w:rPr>
        <w:t xml:space="preserve">reconociéndose </w:t>
      </w:r>
      <w:r w:rsidRPr="00D51A51">
        <w:rPr>
          <w:rFonts w:ascii="Times New Roman" w:eastAsia="Calibri" w:hAnsi="Times New Roman" w:cs="Times New Roman"/>
          <w:b/>
          <w:sz w:val="24"/>
          <w:szCs w:val="24"/>
        </w:rPr>
        <w:t xml:space="preserve">la pluralidad </w:t>
      </w:r>
      <w:r w:rsidRPr="00D51A51">
        <w:rPr>
          <w:rFonts w:ascii="Times New Roman" w:eastAsia="Calibri" w:hAnsi="Times New Roman" w:cs="Times New Roman"/>
          <w:sz w:val="24"/>
          <w:szCs w:val="24"/>
        </w:rPr>
        <w:t>como característica esencial de la población joven;</w:t>
      </w:r>
    </w:p>
    <w:p w14:paraId="2853EC2D" w14:textId="77777777" w:rsidR="00F1027E" w:rsidRPr="00D51A51" w:rsidRDefault="00F1027E" w:rsidP="00F1027E">
      <w:pPr>
        <w:spacing w:after="0" w:line="240" w:lineRule="auto"/>
        <w:ind w:left="20" w:right="-36"/>
        <w:rPr>
          <w:rFonts w:ascii="Times New Roman" w:eastAsia="Times New Roman" w:hAnsi="Times New Roman" w:cs="Times New Roman"/>
          <w:sz w:val="24"/>
          <w:szCs w:val="24"/>
        </w:rPr>
      </w:pPr>
    </w:p>
    <w:p w14:paraId="369840DB" w14:textId="77777777" w:rsidR="00F1027E" w:rsidRPr="00D51A51" w:rsidRDefault="00F1027E" w:rsidP="00F1027E">
      <w:pPr>
        <w:spacing w:after="0" w:line="240" w:lineRule="auto"/>
        <w:ind w:right="77"/>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II.- Igualdad. </w:t>
      </w:r>
      <w:r w:rsidRPr="00D51A51">
        <w:rPr>
          <w:rFonts w:ascii="Times New Roman" w:eastAsia="Calibri" w:hAnsi="Times New Roman" w:cs="Times New Roman"/>
          <w:b/>
          <w:sz w:val="24"/>
          <w:szCs w:val="24"/>
        </w:rPr>
        <w:t xml:space="preserve">Las juventudes </w:t>
      </w:r>
      <w:r w:rsidRPr="00D51A51">
        <w:rPr>
          <w:rFonts w:ascii="Times New Roman" w:eastAsia="Calibri" w:hAnsi="Times New Roman" w:cs="Times New Roman"/>
          <w:sz w:val="24"/>
          <w:szCs w:val="24"/>
        </w:rPr>
        <w:t xml:space="preserve">tienen derecho al acceso en igualdad de condiciones a los programas y acciones que les beneficien, teniendo especial consideración con aquellos que viven en zonas rurales </w:t>
      </w:r>
      <w:r w:rsidRPr="00D51A51">
        <w:rPr>
          <w:rFonts w:ascii="Times New Roman" w:eastAsia="Calibri" w:hAnsi="Times New Roman" w:cs="Times New Roman"/>
          <w:b/>
          <w:sz w:val="24"/>
          <w:szCs w:val="24"/>
        </w:rPr>
        <w:t xml:space="preserve">o indígenas </w:t>
      </w:r>
      <w:r w:rsidRPr="00D51A51">
        <w:rPr>
          <w:rFonts w:ascii="Times New Roman" w:eastAsia="Calibri" w:hAnsi="Times New Roman" w:cs="Times New Roman"/>
          <w:sz w:val="24"/>
          <w:szCs w:val="24"/>
        </w:rPr>
        <w:t>y en circunstancias de vulnerabilidad.</w:t>
      </w:r>
    </w:p>
    <w:p w14:paraId="09FCE87B" w14:textId="77777777" w:rsidR="00F1027E" w:rsidRPr="00D51A51" w:rsidRDefault="00F1027E" w:rsidP="00F1027E">
      <w:pPr>
        <w:spacing w:after="0" w:line="240" w:lineRule="auto"/>
        <w:ind w:right="8756"/>
        <w:jc w:val="both"/>
        <w:rPr>
          <w:rFonts w:ascii="Times New Roman" w:eastAsia="Calibri" w:hAnsi="Times New Roman" w:cs="Times New Roman"/>
          <w:sz w:val="24"/>
          <w:szCs w:val="24"/>
        </w:rPr>
      </w:pPr>
    </w:p>
    <w:p w14:paraId="466F5EC5" w14:textId="77777777" w:rsidR="00F1027E" w:rsidRPr="00D51A51" w:rsidRDefault="00F1027E" w:rsidP="00F1027E">
      <w:pPr>
        <w:spacing w:after="0" w:line="240" w:lineRule="auto"/>
        <w:ind w:right="8756"/>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w:t>
      </w:r>
    </w:p>
    <w:p w14:paraId="39938C3A"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6C774CAF" w14:textId="77777777" w:rsidR="00F1027E" w:rsidRPr="00D51A51" w:rsidRDefault="00F1027E" w:rsidP="00F1027E">
      <w:pPr>
        <w:spacing w:after="0" w:line="240" w:lineRule="auto"/>
        <w:ind w:right="8188"/>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II Bis. …</w:t>
      </w:r>
    </w:p>
    <w:p w14:paraId="37C5B795"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37209916" w14:textId="77777777" w:rsidR="00F1027E" w:rsidRPr="00D51A51" w:rsidRDefault="00F1027E" w:rsidP="00F1027E">
      <w:pPr>
        <w:spacing w:after="0" w:line="240" w:lineRule="auto"/>
        <w:ind w:right="75"/>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III.- Participación libre y democrática. </w:t>
      </w:r>
      <w:r w:rsidRPr="00D51A51">
        <w:rPr>
          <w:rFonts w:ascii="Times New Roman" w:eastAsia="Calibri" w:hAnsi="Times New Roman" w:cs="Times New Roman"/>
          <w:b/>
          <w:sz w:val="24"/>
          <w:szCs w:val="24"/>
        </w:rPr>
        <w:t xml:space="preserve">Las juventudes </w:t>
      </w:r>
      <w:r w:rsidRPr="00D51A51">
        <w:rPr>
          <w:rFonts w:ascii="Times New Roman" w:eastAsia="Calibri" w:hAnsi="Times New Roman" w:cs="Times New Roman"/>
          <w:sz w:val="24"/>
          <w:szCs w:val="24"/>
        </w:rPr>
        <w:t>participarán en la planificación y desarrollo de las políticas públicas dirigidas a ell</w:t>
      </w:r>
      <w:r w:rsidRPr="00D51A51">
        <w:rPr>
          <w:rFonts w:ascii="Times New Roman" w:eastAsia="Calibri" w:hAnsi="Times New Roman" w:cs="Times New Roman"/>
          <w:b/>
          <w:sz w:val="24"/>
          <w:szCs w:val="24"/>
        </w:rPr>
        <w:t>a</w:t>
      </w:r>
      <w:r w:rsidRPr="00D51A51">
        <w:rPr>
          <w:rFonts w:ascii="Times New Roman" w:eastAsia="Calibri" w:hAnsi="Times New Roman" w:cs="Times New Roman"/>
          <w:sz w:val="24"/>
          <w:szCs w:val="24"/>
        </w:rPr>
        <w:t>s en lo</w:t>
      </w:r>
      <w:r w:rsidRPr="00D51A51">
        <w:rPr>
          <w:rFonts w:ascii="Times New Roman" w:eastAsia="Calibri" w:hAnsi="Times New Roman" w:cs="Times New Roman"/>
          <w:b/>
          <w:sz w:val="24"/>
          <w:szCs w:val="24"/>
        </w:rPr>
        <w:t xml:space="preserve">s ámbitos </w:t>
      </w:r>
      <w:r w:rsidRPr="00D51A51">
        <w:rPr>
          <w:rFonts w:ascii="Times New Roman" w:eastAsia="Calibri" w:hAnsi="Times New Roman" w:cs="Times New Roman"/>
          <w:sz w:val="24"/>
          <w:szCs w:val="24"/>
        </w:rPr>
        <w:t>político, social, económico, deportivo y cultural, y en la toma de decisiones que afecten su entorno;</w:t>
      </w:r>
    </w:p>
    <w:p w14:paraId="789D9F2E" w14:textId="77777777" w:rsidR="00F1027E" w:rsidRPr="00D51A51" w:rsidRDefault="00F1027E" w:rsidP="00F1027E">
      <w:pPr>
        <w:spacing w:after="0" w:line="240" w:lineRule="auto"/>
        <w:ind w:right="74"/>
        <w:jc w:val="both"/>
        <w:rPr>
          <w:rFonts w:ascii="Times New Roman" w:eastAsia="Calibri" w:hAnsi="Times New Roman" w:cs="Times New Roman"/>
          <w:sz w:val="24"/>
          <w:szCs w:val="24"/>
        </w:rPr>
      </w:pPr>
    </w:p>
    <w:p w14:paraId="51F09EC5" w14:textId="77777777" w:rsidR="00F1027E" w:rsidRPr="00D51A51" w:rsidRDefault="00F1027E" w:rsidP="00F1027E">
      <w:pPr>
        <w:spacing w:after="0" w:line="240" w:lineRule="auto"/>
        <w:ind w:right="74"/>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IV.- Solidaridad. En las relaciones entre </w:t>
      </w:r>
      <w:r w:rsidRPr="00D51A51">
        <w:rPr>
          <w:rFonts w:ascii="Times New Roman" w:eastAsia="Calibri" w:hAnsi="Times New Roman" w:cs="Times New Roman"/>
          <w:b/>
          <w:sz w:val="24"/>
          <w:szCs w:val="24"/>
        </w:rPr>
        <w:t xml:space="preserve">las personas </w:t>
      </w:r>
      <w:r w:rsidRPr="00D51A51">
        <w:rPr>
          <w:rFonts w:ascii="Times New Roman" w:eastAsia="Calibri" w:hAnsi="Times New Roman" w:cs="Times New Roman"/>
          <w:sz w:val="24"/>
          <w:szCs w:val="24"/>
        </w:rPr>
        <w:t>jóvenes y los grupos sociales, con la finalidad de superar las condiciones que crean marginación, desigualdades</w:t>
      </w:r>
      <w:r w:rsidRPr="00D51A51">
        <w:rPr>
          <w:rFonts w:ascii="Times New Roman" w:eastAsia="Calibri" w:hAnsi="Times New Roman" w:cs="Times New Roman"/>
          <w:b/>
          <w:sz w:val="24"/>
          <w:szCs w:val="24"/>
        </w:rPr>
        <w:t>, segregación y exclusión</w:t>
      </w:r>
      <w:r w:rsidRPr="00D51A51">
        <w:rPr>
          <w:rFonts w:ascii="Times New Roman" w:eastAsia="Calibri" w:hAnsi="Times New Roman" w:cs="Times New Roman"/>
          <w:sz w:val="24"/>
          <w:szCs w:val="24"/>
        </w:rPr>
        <w:t>;</w:t>
      </w:r>
    </w:p>
    <w:p w14:paraId="1707DD89" w14:textId="77777777" w:rsidR="00F1027E" w:rsidRPr="00D51A51" w:rsidRDefault="00F1027E" w:rsidP="00F1027E">
      <w:pPr>
        <w:spacing w:after="0" w:line="240" w:lineRule="auto"/>
        <w:ind w:right="8619"/>
        <w:jc w:val="both"/>
        <w:rPr>
          <w:rFonts w:ascii="Times New Roman" w:eastAsia="Calibri" w:hAnsi="Times New Roman" w:cs="Times New Roman"/>
          <w:sz w:val="24"/>
          <w:szCs w:val="24"/>
        </w:rPr>
      </w:pPr>
    </w:p>
    <w:p w14:paraId="23CA8ED0" w14:textId="77777777" w:rsidR="00F1027E" w:rsidRPr="00D51A51" w:rsidRDefault="00F1027E" w:rsidP="00F1027E">
      <w:pPr>
        <w:spacing w:after="0" w:line="240" w:lineRule="auto"/>
        <w:ind w:right="8619"/>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V…</w:t>
      </w:r>
    </w:p>
    <w:p w14:paraId="2CD58453"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164237ED" w14:textId="77777777" w:rsidR="00F1027E" w:rsidRPr="00D51A51" w:rsidRDefault="00F1027E" w:rsidP="00F1027E">
      <w:pPr>
        <w:spacing w:after="0" w:line="240" w:lineRule="auto"/>
        <w:ind w:right="76"/>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VI.- Especialidad. Las acciones que se dirijan a </w:t>
      </w:r>
      <w:r w:rsidRPr="00D51A51">
        <w:rPr>
          <w:rFonts w:ascii="Times New Roman" w:eastAsia="Calibri" w:hAnsi="Times New Roman" w:cs="Times New Roman"/>
          <w:b/>
          <w:sz w:val="24"/>
          <w:szCs w:val="24"/>
        </w:rPr>
        <w:t xml:space="preserve">las personas jóvenes </w:t>
      </w:r>
      <w:r w:rsidRPr="00D51A51">
        <w:rPr>
          <w:rFonts w:ascii="Times New Roman" w:eastAsia="Calibri" w:hAnsi="Times New Roman" w:cs="Times New Roman"/>
          <w:sz w:val="24"/>
          <w:szCs w:val="24"/>
        </w:rPr>
        <w:t>deberán atender sus propias necesidades, partiendo de las características particulares de este sector de la población;</w:t>
      </w:r>
    </w:p>
    <w:p w14:paraId="0568356D" w14:textId="77777777" w:rsidR="00F1027E" w:rsidRPr="00D51A51" w:rsidRDefault="00F1027E" w:rsidP="00F1027E">
      <w:pPr>
        <w:spacing w:after="0" w:line="240" w:lineRule="auto"/>
        <w:ind w:right="81"/>
        <w:jc w:val="both"/>
        <w:rPr>
          <w:rFonts w:ascii="Times New Roman" w:eastAsia="Calibri" w:hAnsi="Times New Roman" w:cs="Times New Roman"/>
          <w:sz w:val="24"/>
          <w:szCs w:val="24"/>
        </w:rPr>
      </w:pPr>
    </w:p>
    <w:p w14:paraId="09D63E2A" w14:textId="77777777" w:rsidR="00F1027E" w:rsidRPr="00D51A51" w:rsidRDefault="00F1027E" w:rsidP="00F1027E">
      <w:pPr>
        <w:spacing w:after="0" w:line="240" w:lineRule="auto"/>
        <w:ind w:right="81"/>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VII.- Identidad. Se deberán fomentar programas y acciones destinados a no perder y recuperar la identidad mexiquense con el objetivo de defender las costumbres y tradiciones propias del Estado, procurando aceptar e integrar todas las aportaciones del exterior que las enriquezcan;</w:t>
      </w:r>
    </w:p>
    <w:p w14:paraId="7B1B8122" w14:textId="77777777" w:rsidR="00F1027E" w:rsidRPr="00D51A51" w:rsidRDefault="00F1027E" w:rsidP="00F1027E">
      <w:pPr>
        <w:spacing w:after="0" w:line="240" w:lineRule="auto"/>
        <w:ind w:right="82"/>
        <w:jc w:val="both"/>
        <w:rPr>
          <w:rFonts w:ascii="Times New Roman" w:eastAsia="Calibri" w:hAnsi="Times New Roman" w:cs="Times New Roman"/>
          <w:sz w:val="24"/>
          <w:szCs w:val="24"/>
        </w:rPr>
      </w:pPr>
    </w:p>
    <w:p w14:paraId="6935F82D" w14:textId="77777777" w:rsidR="00F1027E" w:rsidRPr="00D51A51" w:rsidRDefault="00F1027E" w:rsidP="00F1027E">
      <w:pPr>
        <w:spacing w:after="0" w:line="240" w:lineRule="auto"/>
        <w:ind w:right="82"/>
        <w:jc w:val="both"/>
        <w:rPr>
          <w:rFonts w:ascii="Times New Roman" w:eastAsia="Times New Roman" w:hAnsi="Times New Roman" w:cs="Times New Roman"/>
          <w:sz w:val="24"/>
          <w:szCs w:val="24"/>
        </w:rPr>
      </w:pPr>
      <w:r w:rsidRPr="00D51A51">
        <w:rPr>
          <w:rFonts w:ascii="Times New Roman" w:eastAsia="Calibri" w:hAnsi="Times New Roman" w:cs="Times New Roman"/>
          <w:sz w:val="24"/>
          <w:szCs w:val="24"/>
        </w:rPr>
        <w:t xml:space="preserve">VIII.- Interés Superior. En las acciones que se dirijan a </w:t>
      </w:r>
      <w:r w:rsidRPr="00D51A51">
        <w:rPr>
          <w:rFonts w:ascii="Times New Roman" w:eastAsia="Calibri" w:hAnsi="Times New Roman" w:cs="Times New Roman"/>
          <w:b/>
          <w:sz w:val="24"/>
          <w:szCs w:val="24"/>
        </w:rPr>
        <w:t xml:space="preserve">las personas jóvenes </w:t>
      </w:r>
      <w:r w:rsidRPr="00D51A51">
        <w:rPr>
          <w:rFonts w:ascii="Times New Roman" w:eastAsia="Calibri" w:hAnsi="Times New Roman" w:cs="Times New Roman"/>
          <w:sz w:val="24"/>
          <w:szCs w:val="24"/>
        </w:rPr>
        <w:t>deberá prevalecer su bienestar, desarrollo integral</w:t>
      </w:r>
      <w:r w:rsidRPr="00D51A51">
        <w:rPr>
          <w:rFonts w:ascii="Times New Roman" w:eastAsia="Calibri" w:hAnsi="Times New Roman" w:cs="Times New Roman"/>
          <w:b/>
          <w:sz w:val="24"/>
          <w:szCs w:val="24"/>
        </w:rPr>
        <w:t xml:space="preserve">, inclusión, participación y </w:t>
      </w:r>
      <w:r w:rsidRPr="00D51A51">
        <w:rPr>
          <w:rFonts w:ascii="Times New Roman" w:eastAsia="Calibri" w:hAnsi="Times New Roman" w:cs="Times New Roman"/>
          <w:sz w:val="24"/>
          <w:szCs w:val="24"/>
        </w:rPr>
        <w:t>protección;</w:t>
      </w:r>
    </w:p>
    <w:p w14:paraId="567EB5E1"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56146948" w14:textId="77777777" w:rsidR="00F1027E" w:rsidRPr="00D51A51" w:rsidRDefault="00F1027E" w:rsidP="00F1027E">
      <w:pPr>
        <w:spacing w:after="0" w:line="240" w:lineRule="auto"/>
        <w:ind w:right="80"/>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IX.- No discriminación. El goce y ejercicio de los derechos y libertades reconocidos a las personas jóvenes no admite ninguna discriminación motivada por origen étnico o nacional, sexo, edad, discapacidad, condición social, condición de salud, religión, opiniones, </w:t>
      </w:r>
      <w:r w:rsidRPr="00D51A51">
        <w:rPr>
          <w:rFonts w:ascii="Times New Roman" w:eastAsia="Calibri" w:hAnsi="Times New Roman" w:cs="Times New Roman"/>
          <w:b/>
          <w:sz w:val="24"/>
          <w:szCs w:val="24"/>
        </w:rPr>
        <w:lastRenderedPageBreak/>
        <w:t>preferencias sexuales, estado civil, apariencia física o cualquier otra que atente contra la dignidad humana;</w:t>
      </w:r>
    </w:p>
    <w:p w14:paraId="6817C240" w14:textId="77777777" w:rsidR="00F1027E" w:rsidRPr="00D51A51" w:rsidRDefault="00F1027E" w:rsidP="00F1027E">
      <w:pPr>
        <w:spacing w:after="0" w:line="240" w:lineRule="auto"/>
        <w:ind w:right="93"/>
        <w:jc w:val="both"/>
        <w:rPr>
          <w:rFonts w:ascii="Times New Roman" w:eastAsia="Calibri" w:hAnsi="Times New Roman" w:cs="Times New Roman"/>
          <w:b/>
          <w:sz w:val="24"/>
          <w:szCs w:val="24"/>
        </w:rPr>
      </w:pPr>
    </w:p>
    <w:p w14:paraId="7283FBF2" w14:textId="77777777" w:rsidR="00F1027E" w:rsidRPr="00D51A51" w:rsidRDefault="00F1027E" w:rsidP="00F1027E">
      <w:pPr>
        <w:spacing w:after="0" w:line="240" w:lineRule="auto"/>
        <w:ind w:right="93"/>
        <w:jc w:val="both"/>
        <w:rPr>
          <w:rFonts w:ascii="Times New Roman" w:eastAsia="Times New Roman" w:hAnsi="Times New Roman" w:cs="Times New Roman"/>
          <w:sz w:val="24"/>
          <w:szCs w:val="24"/>
        </w:rPr>
      </w:pPr>
      <w:r w:rsidRPr="00D51A51">
        <w:rPr>
          <w:rFonts w:ascii="Times New Roman" w:eastAsia="Calibri" w:hAnsi="Times New Roman" w:cs="Times New Roman"/>
          <w:b/>
          <w:sz w:val="24"/>
          <w:szCs w:val="24"/>
        </w:rPr>
        <w:t>X. Interculturalidad: El enfoque intercultural parte del reconocimiento y respeto de las</w:t>
      </w:r>
      <w:r w:rsidRPr="00D51A51">
        <w:rPr>
          <w:rFonts w:ascii="Times New Roman" w:eastAsia="Times New Roman" w:hAnsi="Times New Roman" w:cs="Times New Roman"/>
          <w:sz w:val="24"/>
          <w:szCs w:val="24"/>
        </w:rPr>
        <w:t xml:space="preserve"> </w:t>
      </w:r>
      <w:r w:rsidRPr="00D51A51">
        <w:rPr>
          <w:rFonts w:ascii="Times New Roman" w:eastAsia="Calibri" w:hAnsi="Times New Roman" w:cs="Times New Roman"/>
          <w:b/>
          <w:sz w:val="24"/>
          <w:szCs w:val="24"/>
        </w:rPr>
        <w:t>diferentes entre sí, pero igualmente válidas, no existiendo culturas superiores ni inferiores; y</w:t>
      </w:r>
    </w:p>
    <w:p w14:paraId="4C6565EE" w14:textId="77777777" w:rsidR="00F1027E" w:rsidRPr="00D51A51" w:rsidRDefault="00F1027E" w:rsidP="00F1027E">
      <w:pPr>
        <w:spacing w:after="0" w:line="240" w:lineRule="auto"/>
        <w:ind w:right="78"/>
        <w:jc w:val="both"/>
        <w:rPr>
          <w:rFonts w:ascii="Times New Roman" w:eastAsia="Calibri" w:hAnsi="Times New Roman" w:cs="Times New Roman"/>
          <w:b/>
          <w:sz w:val="24"/>
          <w:szCs w:val="24"/>
        </w:rPr>
      </w:pPr>
    </w:p>
    <w:p w14:paraId="69042E68" w14:textId="77777777" w:rsidR="00F1027E" w:rsidRPr="00D51A51" w:rsidRDefault="00F1027E" w:rsidP="00F1027E">
      <w:pPr>
        <w:spacing w:after="0" w:line="240" w:lineRule="auto"/>
        <w:ind w:right="78"/>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XI. Perspectiva de Género: Es una visión científica, analítica y política sobre las mujeres y los hombres; se propone eliminar las causas de la opresión de género como la desigualdad, la injusticia y la jerarquización de las personas basada en el género. Promueve la igualdad entre los géneros a través de la equidad, el adelanto, y el bienestar de las mujeres; contribuye a construir una sociedad en donde las mujeres y los hombres tengan el mismo valor, la igualdad de derechos y oportunidades para acceder a los recursos económicos y a la representación política y social en los ámbitos de toma de decisiones.</w:t>
      </w:r>
    </w:p>
    <w:p w14:paraId="6075288A" w14:textId="77777777" w:rsidR="00F1027E" w:rsidRPr="00D51A51" w:rsidRDefault="00F1027E" w:rsidP="00F1027E">
      <w:pPr>
        <w:spacing w:after="0" w:line="240" w:lineRule="auto"/>
        <w:ind w:right="88"/>
        <w:jc w:val="both"/>
        <w:rPr>
          <w:rFonts w:ascii="Times New Roman" w:eastAsia="Calibri" w:hAnsi="Times New Roman" w:cs="Times New Roman"/>
          <w:b/>
          <w:sz w:val="24"/>
          <w:szCs w:val="24"/>
        </w:rPr>
      </w:pPr>
    </w:p>
    <w:p w14:paraId="09A13165" w14:textId="77777777" w:rsidR="00F1027E" w:rsidRPr="00D51A51" w:rsidRDefault="00F1027E" w:rsidP="00F1027E">
      <w:pPr>
        <w:spacing w:after="0" w:line="240" w:lineRule="auto"/>
        <w:ind w:right="88"/>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Artículo 5.- </w:t>
      </w:r>
      <w:r w:rsidRPr="00D51A51">
        <w:rPr>
          <w:rFonts w:ascii="Times New Roman" w:eastAsia="Calibri" w:hAnsi="Times New Roman" w:cs="Times New Roman"/>
          <w:sz w:val="24"/>
          <w:szCs w:val="24"/>
        </w:rPr>
        <w:t xml:space="preserve">El Ejecutivo, las dependencias y el sector auxiliar, los municipios, la ciudadanía, la sociedad organizada, </w:t>
      </w:r>
      <w:r w:rsidRPr="00D51A51">
        <w:rPr>
          <w:rFonts w:ascii="Times New Roman" w:eastAsia="Calibri" w:hAnsi="Times New Roman" w:cs="Times New Roman"/>
          <w:b/>
          <w:sz w:val="24"/>
          <w:szCs w:val="24"/>
        </w:rPr>
        <w:t xml:space="preserve">la comunidad, </w:t>
      </w:r>
      <w:r w:rsidRPr="00D51A51">
        <w:rPr>
          <w:rFonts w:ascii="Times New Roman" w:eastAsia="Calibri" w:hAnsi="Times New Roman" w:cs="Times New Roman"/>
          <w:sz w:val="24"/>
          <w:szCs w:val="24"/>
        </w:rPr>
        <w:t>la</w:t>
      </w:r>
      <w:r w:rsidRPr="00D51A51">
        <w:rPr>
          <w:rFonts w:ascii="Times New Roman" w:eastAsia="Calibri" w:hAnsi="Times New Roman" w:cs="Times New Roman"/>
          <w:b/>
          <w:sz w:val="24"/>
          <w:szCs w:val="24"/>
        </w:rPr>
        <w:t xml:space="preserve">s </w:t>
      </w:r>
      <w:r w:rsidRPr="00D51A51">
        <w:rPr>
          <w:rFonts w:ascii="Times New Roman" w:eastAsia="Calibri" w:hAnsi="Times New Roman" w:cs="Times New Roman"/>
          <w:sz w:val="24"/>
          <w:szCs w:val="24"/>
        </w:rPr>
        <w:t>familia</w:t>
      </w:r>
      <w:r w:rsidRPr="00D51A51">
        <w:rPr>
          <w:rFonts w:ascii="Times New Roman" w:eastAsia="Calibri" w:hAnsi="Times New Roman" w:cs="Times New Roman"/>
          <w:b/>
          <w:sz w:val="24"/>
          <w:szCs w:val="24"/>
        </w:rPr>
        <w:t xml:space="preserve">s </w:t>
      </w:r>
      <w:r w:rsidRPr="00D51A51">
        <w:rPr>
          <w:rFonts w:ascii="Times New Roman" w:eastAsia="Calibri" w:hAnsi="Times New Roman" w:cs="Times New Roman"/>
          <w:sz w:val="24"/>
          <w:szCs w:val="24"/>
        </w:rPr>
        <w:t xml:space="preserve">y </w:t>
      </w:r>
      <w:r w:rsidRPr="00D51A51">
        <w:rPr>
          <w:rFonts w:ascii="Times New Roman" w:eastAsia="Calibri" w:hAnsi="Times New Roman" w:cs="Times New Roman"/>
          <w:b/>
          <w:sz w:val="24"/>
          <w:szCs w:val="24"/>
        </w:rPr>
        <w:t xml:space="preserve">las madres y </w:t>
      </w:r>
      <w:r w:rsidRPr="00D51A51">
        <w:rPr>
          <w:rFonts w:ascii="Times New Roman" w:eastAsia="Calibri" w:hAnsi="Times New Roman" w:cs="Times New Roman"/>
          <w:sz w:val="24"/>
          <w:szCs w:val="24"/>
        </w:rPr>
        <w:t>padres de familia, de manera corresponsable, promoverán y coadyuvarán en el cumplimiento del objeto de la presente Ley.</w:t>
      </w:r>
    </w:p>
    <w:p w14:paraId="07F09B74" w14:textId="77777777" w:rsidR="00F1027E" w:rsidRPr="00D51A51" w:rsidRDefault="00F1027E" w:rsidP="00F1027E">
      <w:pPr>
        <w:spacing w:after="0" w:line="240" w:lineRule="auto"/>
        <w:ind w:right="79"/>
        <w:rPr>
          <w:rFonts w:ascii="Times New Roman" w:eastAsia="Calibri" w:hAnsi="Times New Roman" w:cs="Times New Roman"/>
          <w:b/>
          <w:sz w:val="24"/>
          <w:szCs w:val="24"/>
        </w:rPr>
      </w:pPr>
    </w:p>
    <w:p w14:paraId="3488679D" w14:textId="77777777" w:rsidR="00F1027E" w:rsidRPr="00D51A51" w:rsidRDefault="00F1027E" w:rsidP="00F1027E">
      <w:pPr>
        <w:spacing w:after="0" w:line="240" w:lineRule="auto"/>
        <w:ind w:right="79"/>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Artículo 6.- </w:t>
      </w:r>
      <w:r w:rsidRPr="00D51A51">
        <w:rPr>
          <w:rFonts w:ascii="Times New Roman" w:eastAsia="Calibri" w:hAnsi="Times New Roman" w:cs="Times New Roman"/>
          <w:sz w:val="24"/>
          <w:szCs w:val="24"/>
        </w:rPr>
        <w:t>En las acciones que se desarrollen para el cumplimiento de la presente Ley, se deberá dar atención prioritaria a jóvenes:</w:t>
      </w:r>
    </w:p>
    <w:p w14:paraId="6FFBCDE5" w14:textId="77777777" w:rsidR="00F1027E" w:rsidRPr="00D51A51" w:rsidRDefault="00F1027E" w:rsidP="00F1027E">
      <w:pPr>
        <w:spacing w:after="0" w:line="240" w:lineRule="auto"/>
        <w:ind w:right="8581"/>
        <w:jc w:val="both"/>
        <w:rPr>
          <w:rFonts w:ascii="Times New Roman" w:eastAsia="Calibri" w:hAnsi="Times New Roman" w:cs="Times New Roman"/>
          <w:sz w:val="24"/>
          <w:szCs w:val="24"/>
        </w:rPr>
      </w:pPr>
    </w:p>
    <w:p w14:paraId="2A16BE8F" w14:textId="77777777" w:rsidR="00F1027E" w:rsidRPr="00D51A51" w:rsidRDefault="00F1027E" w:rsidP="00F1027E">
      <w:pPr>
        <w:spacing w:after="0" w:line="240" w:lineRule="auto"/>
        <w:ind w:right="8581"/>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I. …</w:t>
      </w:r>
    </w:p>
    <w:p w14:paraId="45992ADF"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200E8C53" w14:textId="77777777" w:rsidR="00F1027E" w:rsidRPr="00D51A51" w:rsidRDefault="00F1027E" w:rsidP="00F1027E">
      <w:pPr>
        <w:spacing w:after="0" w:line="240" w:lineRule="auto"/>
        <w:ind w:right="6339"/>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II. Madres </w:t>
      </w:r>
      <w:r w:rsidRPr="00D51A51">
        <w:rPr>
          <w:rFonts w:ascii="Times New Roman" w:eastAsia="Calibri" w:hAnsi="Times New Roman" w:cs="Times New Roman"/>
          <w:b/>
          <w:sz w:val="24"/>
          <w:szCs w:val="24"/>
        </w:rPr>
        <w:t>que crían solas</w:t>
      </w:r>
      <w:r w:rsidRPr="00D51A51">
        <w:rPr>
          <w:rFonts w:ascii="Times New Roman" w:eastAsia="Calibri" w:hAnsi="Times New Roman" w:cs="Times New Roman"/>
          <w:sz w:val="24"/>
          <w:szCs w:val="24"/>
        </w:rPr>
        <w:t xml:space="preserve">; </w:t>
      </w:r>
    </w:p>
    <w:p w14:paraId="692A016D" w14:textId="77777777" w:rsidR="00F1027E" w:rsidRPr="00D51A51" w:rsidRDefault="00F1027E" w:rsidP="00F1027E">
      <w:pPr>
        <w:spacing w:after="0" w:line="240" w:lineRule="auto"/>
        <w:ind w:right="6339"/>
        <w:rPr>
          <w:rFonts w:ascii="Times New Roman" w:eastAsia="Calibri" w:hAnsi="Times New Roman" w:cs="Times New Roman"/>
          <w:sz w:val="24"/>
          <w:szCs w:val="24"/>
        </w:rPr>
      </w:pPr>
    </w:p>
    <w:p w14:paraId="0B85920F" w14:textId="77777777" w:rsidR="00F1027E" w:rsidRPr="00D51A51" w:rsidRDefault="00F1027E" w:rsidP="00F1027E">
      <w:pPr>
        <w:spacing w:after="0" w:line="240" w:lineRule="auto"/>
        <w:ind w:right="6339"/>
        <w:rPr>
          <w:rFonts w:ascii="Times New Roman" w:eastAsia="Calibri" w:hAnsi="Times New Roman" w:cs="Times New Roman"/>
          <w:sz w:val="24"/>
          <w:szCs w:val="24"/>
        </w:rPr>
      </w:pPr>
      <w:r w:rsidRPr="00D51A51">
        <w:rPr>
          <w:rFonts w:ascii="Times New Roman" w:eastAsia="Calibri" w:hAnsi="Times New Roman" w:cs="Times New Roman"/>
          <w:sz w:val="24"/>
          <w:szCs w:val="24"/>
        </w:rPr>
        <w:t>III. …</w:t>
      </w:r>
    </w:p>
    <w:p w14:paraId="1E410CAA" w14:textId="77777777" w:rsidR="00F1027E" w:rsidRPr="00D51A51" w:rsidRDefault="00F1027E" w:rsidP="00F1027E">
      <w:pPr>
        <w:spacing w:after="0" w:line="240" w:lineRule="auto"/>
        <w:ind w:right="4170"/>
        <w:jc w:val="both"/>
        <w:rPr>
          <w:rFonts w:ascii="Times New Roman" w:eastAsia="Calibri" w:hAnsi="Times New Roman" w:cs="Times New Roman"/>
          <w:sz w:val="24"/>
          <w:szCs w:val="24"/>
        </w:rPr>
      </w:pPr>
    </w:p>
    <w:p w14:paraId="408F869D" w14:textId="77777777" w:rsidR="00F1027E" w:rsidRPr="00D51A51" w:rsidRDefault="00F1027E" w:rsidP="00F1027E">
      <w:pPr>
        <w:spacing w:after="0" w:line="240" w:lineRule="auto"/>
        <w:ind w:right="4170"/>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IV. En </w:t>
      </w:r>
      <w:r w:rsidRPr="00D51A51">
        <w:rPr>
          <w:rFonts w:ascii="Times New Roman" w:eastAsia="Calibri" w:hAnsi="Times New Roman" w:cs="Times New Roman"/>
          <w:b/>
          <w:sz w:val="24"/>
          <w:szCs w:val="24"/>
        </w:rPr>
        <w:t>precariedad, pobreza o situación de calle;</w:t>
      </w:r>
    </w:p>
    <w:p w14:paraId="5D2BF8FE" w14:textId="77777777" w:rsidR="00F1027E" w:rsidRPr="00D51A51" w:rsidRDefault="00F1027E" w:rsidP="00F1027E">
      <w:pPr>
        <w:spacing w:after="0" w:line="240" w:lineRule="auto"/>
        <w:ind w:right="3994"/>
        <w:jc w:val="both"/>
        <w:rPr>
          <w:rFonts w:ascii="Times New Roman" w:eastAsia="Times New Roman" w:hAnsi="Times New Roman" w:cs="Times New Roman"/>
          <w:sz w:val="24"/>
          <w:szCs w:val="24"/>
        </w:rPr>
      </w:pPr>
    </w:p>
    <w:p w14:paraId="7AFC1ECF" w14:textId="77777777" w:rsidR="00F1027E" w:rsidRPr="00D51A51" w:rsidRDefault="00F1027E" w:rsidP="00F1027E">
      <w:pPr>
        <w:spacing w:after="0" w:line="240" w:lineRule="auto"/>
        <w:ind w:right="3994"/>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V. </w:t>
      </w:r>
      <w:r w:rsidRPr="00D51A51">
        <w:rPr>
          <w:rFonts w:ascii="Times New Roman" w:eastAsia="Calibri" w:hAnsi="Times New Roman" w:cs="Times New Roman"/>
          <w:b/>
          <w:sz w:val="24"/>
          <w:szCs w:val="24"/>
        </w:rPr>
        <w:t xml:space="preserve">En condición de </w:t>
      </w:r>
      <w:r w:rsidRPr="00D51A51">
        <w:rPr>
          <w:rFonts w:ascii="Times New Roman" w:eastAsia="Calibri" w:hAnsi="Times New Roman" w:cs="Times New Roman"/>
          <w:sz w:val="24"/>
          <w:szCs w:val="24"/>
        </w:rPr>
        <w:t xml:space="preserve">exclusión </w:t>
      </w:r>
      <w:r w:rsidRPr="00D51A51">
        <w:rPr>
          <w:rFonts w:ascii="Times New Roman" w:eastAsia="Calibri" w:hAnsi="Times New Roman" w:cs="Times New Roman"/>
          <w:b/>
          <w:sz w:val="24"/>
          <w:szCs w:val="24"/>
        </w:rPr>
        <w:t xml:space="preserve">o marginación </w:t>
      </w:r>
      <w:r w:rsidRPr="00D51A51">
        <w:rPr>
          <w:rFonts w:ascii="Times New Roman" w:eastAsia="Calibri" w:hAnsi="Times New Roman" w:cs="Times New Roman"/>
          <w:sz w:val="24"/>
          <w:szCs w:val="24"/>
        </w:rPr>
        <w:t>social;</w:t>
      </w:r>
    </w:p>
    <w:p w14:paraId="3536D2AD" w14:textId="77777777" w:rsidR="00F1027E" w:rsidRPr="00D51A51" w:rsidRDefault="00F1027E" w:rsidP="00F1027E">
      <w:pPr>
        <w:spacing w:after="0" w:line="240" w:lineRule="auto"/>
        <w:ind w:right="8445"/>
        <w:jc w:val="both"/>
        <w:rPr>
          <w:rFonts w:ascii="Times New Roman" w:eastAsia="Times New Roman" w:hAnsi="Times New Roman" w:cs="Times New Roman"/>
          <w:sz w:val="24"/>
          <w:szCs w:val="24"/>
        </w:rPr>
      </w:pPr>
    </w:p>
    <w:p w14:paraId="133D0AD8" w14:textId="77777777" w:rsidR="00F1027E" w:rsidRPr="00D51A51" w:rsidRDefault="00F1027E" w:rsidP="00F1027E">
      <w:pPr>
        <w:spacing w:after="0" w:line="240" w:lineRule="auto"/>
        <w:ind w:right="8445"/>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VI. …</w:t>
      </w:r>
    </w:p>
    <w:p w14:paraId="27D5CBB3" w14:textId="77777777" w:rsidR="00F1027E" w:rsidRPr="00D51A51" w:rsidRDefault="00F1027E" w:rsidP="00F1027E">
      <w:pPr>
        <w:spacing w:after="0" w:line="240" w:lineRule="auto"/>
        <w:ind w:right="5773"/>
        <w:jc w:val="both"/>
        <w:rPr>
          <w:rFonts w:ascii="Times New Roman" w:eastAsia="Times New Roman" w:hAnsi="Times New Roman" w:cs="Times New Roman"/>
          <w:sz w:val="24"/>
          <w:szCs w:val="24"/>
        </w:rPr>
      </w:pPr>
    </w:p>
    <w:p w14:paraId="4FF45397" w14:textId="77777777" w:rsidR="00F1027E" w:rsidRPr="00D51A51" w:rsidRDefault="00F1027E" w:rsidP="00F1027E">
      <w:pPr>
        <w:spacing w:after="0" w:line="240" w:lineRule="auto"/>
        <w:ind w:right="5773"/>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VII. Con enfermedades crónicas;</w:t>
      </w:r>
    </w:p>
    <w:p w14:paraId="6B379F38" w14:textId="77777777" w:rsidR="00F1027E" w:rsidRPr="00D51A51" w:rsidRDefault="00F1027E" w:rsidP="00F1027E">
      <w:pPr>
        <w:spacing w:after="0" w:line="240" w:lineRule="auto"/>
        <w:ind w:right="7574"/>
        <w:rPr>
          <w:rFonts w:ascii="Times New Roman" w:eastAsia="Times New Roman" w:hAnsi="Times New Roman" w:cs="Times New Roman"/>
          <w:sz w:val="24"/>
          <w:szCs w:val="24"/>
        </w:rPr>
      </w:pPr>
    </w:p>
    <w:p w14:paraId="4FE41F9A" w14:textId="77777777" w:rsidR="00F1027E" w:rsidRPr="00D51A51" w:rsidRDefault="00F1027E" w:rsidP="00F1027E">
      <w:pPr>
        <w:spacing w:after="0" w:line="240" w:lineRule="auto"/>
        <w:ind w:right="7574"/>
        <w:rPr>
          <w:rFonts w:ascii="Times New Roman" w:eastAsia="Calibri" w:hAnsi="Times New Roman" w:cs="Times New Roman"/>
          <w:b/>
          <w:sz w:val="24"/>
          <w:szCs w:val="24"/>
        </w:rPr>
      </w:pPr>
      <w:r w:rsidRPr="00D51A51">
        <w:rPr>
          <w:rFonts w:ascii="Times New Roman" w:eastAsia="Calibri" w:hAnsi="Times New Roman" w:cs="Times New Roman"/>
          <w:b/>
          <w:sz w:val="24"/>
          <w:szCs w:val="24"/>
        </w:rPr>
        <w:t>VIII. Rurales;</w:t>
      </w:r>
    </w:p>
    <w:p w14:paraId="7D9D4550" w14:textId="77777777" w:rsidR="00F1027E" w:rsidRPr="00D51A51" w:rsidRDefault="00F1027E" w:rsidP="00F1027E">
      <w:pPr>
        <w:spacing w:after="0" w:line="240" w:lineRule="auto"/>
        <w:ind w:right="7574"/>
        <w:rPr>
          <w:rFonts w:ascii="Times New Roman" w:eastAsia="Calibri" w:hAnsi="Times New Roman" w:cs="Times New Roman"/>
          <w:b/>
          <w:sz w:val="24"/>
          <w:szCs w:val="24"/>
        </w:rPr>
      </w:pPr>
    </w:p>
    <w:p w14:paraId="1578FD42" w14:textId="77777777" w:rsidR="00F1027E" w:rsidRPr="00D51A51" w:rsidRDefault="00F1027E" w:rsidP="00F1027E">
      <w:pPr>
        <w:spacing w:after="0" w:line="240" w:lineRule="auto"/>
        <w:ind w:right="7574"/>
        <w:rPr>
          <w:rFonts w:ascii="Times New Roman" w:eastAsia="Calibri" w:hAnsi="Times New Roman" w:cs="Times New Roman"/>
          <w:sz w:val="24"/>
          <w:szCs w:val="24"/>
        </w:rPr>
      </w:pPr>
      <w:r w:rsidRPr="00D51A51">
        <w:rPr>
          <w:rFonts w:ascii="Times New Roman" w:eastAsia="Calibri" w:hAnsi="Times New Roman" w:cs="Times New Roman"/>
          <w:b/>
          <w:sz w:val="24"/>
          <w:szCs w:val="24"/>
        </w:rPr>
        <w:t>IX. Indígenas;</w:t>
      </w:r>
    </w:p>
    <w:p w14:paraId="5D9895BB" w14:textId="77777777" w:rsidR="00F1027E" w:rsidRPr="00D51A51" w:rsidRDefault="00F1027E" w:rsidP="00F1027E">
      <w:pPr>
        <w:spacing w:after="0" w:line="240" w:lineRule="auto"/>
        <w:ind w:right="7421"/>
        <w:jc w:val="both"/>
        <w:rPr>
          <w:rFonts w:ascii="Times New Roman" w:eastAsia="Calibri" w:hAnsi="Times New Roman" w:cs="Times New Roman"/>
          <w:b/>
          <w:sz w:val="24"/>
          <w:szCs w:val="24"/>
        </w:rPr>
      </w:pPr>
    </w:p>
    <w:p w14:paraId="41B50F16" w14:textId="77777777" w:rsidR="00F1027E" w:rsidRPr="00D51A51" w:rsidRDefault="00F1027E" w:rsidP="00F1027E">
      <w:pPr>
        <w:spacing w:after="0" w:line="240" w:lineRule="auto"/>
        <w:ind w:right="7421"/>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X. Migrantes; y</w:t>
      </w:r>
    </w:p>
    <w:p w14:paraId="5A1084E6" w14:textId="77777777" w:rsidR="00F1027E" w:rsidRPr="00D51A51" w:rsidRDefault="00F1027E" w:rsidP="00F1027E">
      <w:pPr>
        <w:spacing w:after="0" w:line="240" w:lineRule="auto"/>
        <w:ind w:right="6313"/>
        <w:jc w:val="both"/>
        <w:rPr>
          <w:rFonts w:ascii="Times New Roman" w:eastAsia="Times New Roman" w:hAnsi="Times New Roman" w:cs="Times New Roman"/>
          <w:sz w:val="24"/>
          <w:szCs w:val="24"/>
        </w:rPr>
      </w:pPr>
    </w:p>
    <w:p w14:paraId="46C75774" w14:textId="77777777" w:rsidR="00F1027E" w:rsidRPr="00D51A51" w:rsidRDefault="00F1027E" w:rsidP="00F1027E">
      <w:pPr>
        <w:spacing w:after="0" w:line="240" w:lineRule="auto"/>
        <w:ind w:right="6313"/>
        <w:jc w:val="both"/>
        <w:rPr>
          <w:rFonts w:ascii="Times New Roman" w:eastAsia="Calibri" w:hAnsi="Times New Roman" w:cs="Times New Roman"/>
          <w:b/>
          <w:sz w:val="24"/>
          <w:szCs w:val="24"/>
        </w:rPr>
      </w:pPr>
      <w:r w:rsidRPr="00D51A51">
        <w:rPr>
          <w:rFonts w:ascii="Times New Roman" w:eastAsia="Calibri" w:hAnsi="Times New Roman" w:cs="Times New Roman"/>
          <w:b/>
          <w:sz w:val="24"/>
          <w:szCs w:val="24"/>
        </w:rPr>
        <w:t>XI. Privados de la libertad.</w:t>
      </w:r>
    </w:p>
    <w:p w14:paraId="6872C632" w14:textId="77777777" w:rsidR="00F1027E" w:rsidRPr="00D51A51" w:rsidRDefault="00F1027E" w:rsidP="00F1027E">
      <w:pPr>
        <w:spacing w:after="0" w:line="240" w:lineRule="auto"/>
        <w:ind w:right="6313"/>
        <w:jc w:val="both"/>
        <w:rPr>
          <w:rFonts w:ascii="Times New Roman" w:eastAsia="Calibri" w:hAnsi="Times New Roman" w:cs="Times New Roman"/>
          <w:b/>
          <w:sz w:val="24"/>
          <w:szCs w:val="24"/>
        </w:rPr>
      </w:pPr>
    </w:p>
    <w:p w14:paraId="162A49D4" w14:textId="77777777" w:rsidR="00F1027E" w:rsidRPr="00D51A51" w:rsidRDefault="00F1027E" w:rsidP="00F1027E">
      <w:pPr>
        <w:spacing w:after="0" w:line="240" w:lineRule="auto"/>
        <w:ind w:left="20" w:right="-36"/>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Artículo 8.- Las personas jóvenes </w:t>
      </w:r>
      <w:r w:rsidRPr="00D51A51">
        <w:rPr>
          <w:rFonts w:ascii="Times New Roman" w:eastAsia="Calibri" w:hAnsi="Times New Roman" w:cs="Times New Roman"/>
          <w:sz w:val="24"/>
          <w:szCs w:val="24"/>
        </w:rPr>
        <w:t>tienen derecho a:</w:t>
      </w:r>
    </w:p>
    <w:p w14:paraId="6F5EFF70" w14:textId="77777777" w:rsidR="00F1027E" w:rsidRPr="00D51A51" w:rsidRDefault="00F1027E" w:rsidP="00F1027E">
      <w:pPr>
        <w:spacing w:after="0" w:line="240" w:lineRule="auto"/>
        <w:ind w:right="75"/>
        <w:jc w:val="both"/>
        <w:rPr>
          <w:rFonts w:ascii="Times New Roman" w:eastAsia="Calibri" w:hAnsi="Times New Roman" w:cs="Times New Roman"/>
          <w:b/>
          <w:sz w:val="24"/>
          <w:szCs w:val="24"/>
        </w:rPr>
      </w:pPr>
    </w:p>
    <w:p w14:paraId="2A7A5916" w14:textId="77777777" w:rsidR="00F1027E" w:rsidRPr="00D51A51" w:rsidRDefault="00F1027E" w:rsidP="00F1027E">
      <w:pPr>
        <w:spacing w:after="0" w:line="240" w:lineRule="auto"/>
        <w:ind w:right="75"/>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I. Una vida </w:t>
      </w:r>
      <w:r w:rsidRPr="00D51A51">
        <w:rPr>
          <w:rFonts w:ascii="Times New Roman" w:eastAsia="Calibri" w:hAnsi="Times New Roman" w:cs="Times New Roman"/>
          <w:b/>
          <w:sz w:val="24"/>
          <w:szCs w:val="24"/>
        </w:rPr>
        <w:t xml:space="preserve">digna, siendo responsabilidad del Estado adoptar todas las medidas necesarias para garantizar </w:t>
      </w:r>
      <w:r w:rsidRPr="00D51A51">
        <w:rPr>
          <w:rFonts w:ascii="Times New Roman" w:eastAsia="Calibri" w:hAnsi="Times New Roman" w:cs="Times New Roman"/>
          <w:sz w:val="24"/>
          <w:szCs w:val="24"/>
        </w:rPr>
        <w:t xml:space="preserve">un sano desarrollo físico, moral e intelectual, considerando las diversas etapas </w:t>
      </w:r>
      <w:r w:rsidRPr="00D51A51">
        <w:rPr>
          <w:rFonts w:ascii="Times New Roman" w:eastAsia="Calibri" w:hAnsi="Times New Roman" w:cs="Times New Roman"/>
          <w:sz w:val="24"/>
          <w:szCs w:val="24"/>
        </w:rPr>
        <w:lastRenderedPageBreak/>
        <w:t xml:space="preserve">de evolución biológica, física, psicológica y mental, </w:t>
      </w:r>
      <w:r w:rsidRPr="00D51A51">
        <w:rPr>
          <w:rFonts w:ascii="Times New Roman" w:eastAsia="Calibri" w:hAnsi="Times New Roman" w:cs="Times New Roman"/>
          <w:b/>
          <w:sz w:val="24"/>
          <w:szCs w:val="24"/>
        </w:rPr>
        <w:t>que permita a las personas jóvenes la participación, inclusión, responsabilidad y protagonismo en la vida colectiva;</w:t>
      </w:r>
    </w:p>
    <w:p w14:paraId="32B85BF6" w14:textId="77777777" w:rsidR="00F1027E" w:rsidRPr="00D51A51" w:rsidRDefault="00F1027E" w:rsidP="00F1027E">
      <w:pPr>
        <w:spacing w:after="0" w:line="240" w:lineRule="auto"/>
        <w:ind w:right="74"/>
        <w:jc w:val="both"/>
        <w:rPr>
          <w:rFonts w:ascii="Times New Roman" w:eastAsia="Calibri" w:hAnsi="Times New Roman" w:cs="Times New Roman"/>
          <w:sz w:val="24"/>
          <w:szCs w:val="24"/>
        </w:rPr>
      </w:pPr>
    </w:p>
    <w:p w14:paraId="65ACC455" w14:textId="77777777" w:rsidR="00F1027E" w:rsidRPr="00D51A51" w:rsidRDefault="00F1027E" w:rsidP="00F1027E">
      <w:pPr>
        <w:spacing w:after="0" w:line="240" w:lineRule="auto"/>
        <w:ind w:right="74"/>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II. </w:t>
      </w:r>
      <w:r w:rsidRPr="00D51A51">
        <w:rPr>
          <w:rFonts w:ascii="Times New Roman" w:eastAsia="Calibri" w:hAnsi="Times New Roman" w:cs="Times New Roman"/>
          <w:b/>
          <w:sz w:val="24"/>
          <w:szCs w:val="24"/>
        </w:rPr>
        <w:t xml:space="preserve">La libertad de opinión y expresión; pudiendo enunciar </w:t>
      </w:r>
      <w:r w:rsidRPr="00D51A51">
        <w:rPr>
          <w:rFonts w:ascii="Times New Roman" w:eastAsia="Calibri" w:hAnsi="Times New Roman" w:cs="Times New Roman"/>
          <w:sz w:val="24"/>
          <w:szCs w:val="24"/>
        </w:rPr>
        <w:t xml:space="preserve">libremente sus ideas, opiniones e intereses y disentir </w:t>
      </w:r>
      <w:r w:rsidRPr="00D51A51">
        <w:rPr>
          <w:rFonts w:ascii="Times New Roman" w:eastAsia="Calibri" w:hAnsi="Times New Roman" w:cs="Times New Roman"/>
          <w:b/>
          <w:sz w:val="24"/>
          <w:szCs w:val="24"/>
        </w:rPr>
        <w:t>sin ser coartadas y sin más limitaciones que las previstas por el marco legal</w:t>
      </w:r>
      <w:r w:rsidRPr="00D51A51">
        <w:rPr>
          <w:rFonts w:ascii="Times New Roman" w:eastAsia="Calibri" w:hAnsi="Times New Roman" w:cs="Times New Roman"/>
          <w:sz w:val="24"/>
          <w:szCs w:val="24"/>
        </w:rPr>
        <w:t xml:space="preserve">. </w:t>
      </w:r>
      <w:r w:rsidRPr="00D51A51">
        <w:rPr>
          <w:rFonts w:ascii="Times New Roman" w:eastAsia="Calibri" w:hAnsi="Times New Roman" w:cs="Times New Roman"/>
          <w:b/>
          <w:sz w:val="24"/>
          <w:szCs w:val="24"/>
        </w:rPr>
        <w:t xml:space="preserve">El Estado promoverá los mecanismos y medidas necesarias para que las personas jóvenes sean </w:t>
      </w:r>
      <w:r w:rsidRPr="00D51A51">
        <w:rPr>
          <w:rFonts w:ascii="Times New Roman" w:eastAsia="Calibri" w:hAnsi="Times New Roman" w:cs="Times New Roman"/>
          <w:sz w:val="24"/>
          <w:szCs w:val="24"/>
        </w:rPr>
        <w:t>escuchad</w:t>
      </w:r>
      <w:r w:rsidRPr="00D51A51">
        <w:rPr>
          <w:rFonts w:ascii="Times New Roman" w:eastAsia="Calibri" w:hAnsi="Times New Roman" w:cs="Times New Roman"/>
          <w:b/>
          <w:sz w:val="24"/>
          <w:szCs w:val="24"/>
        </w:rPr>
        <w:t>a</w:t>
      </w:r>
      <w:r w:rsidRPr="00D51A51">
        <w:rPr>
          <w:rFonts w:ascii="Times New Roman" w:eastAsia="Calibri" w:hAnsi="Times New Roman" w:cs="Times New Roman"/>
          <w:sz w:val="24"/>
          <w:szCs w:val="24"/>
        </w:rPr>
        <w:t>s y tomad</w:t>
      </w:r>
      <w:r w:rsidRPr="00D51A51">
        <w:rPr>
          <w:rFonts w:ascii="Times New Roman" w:eastAsia="Calibri" w:hAnsi="Times New Roman" w:cs="Times New Roman"/>
          <w:b/>
          <w:sz w:val="24"/>
          <w:szCs w:val="24"/>
        </w:rPr>
        <w:t>a</w:t>
      </w:r>
      <w:r w:rsidRPr="00D51A51">
        <w:rPr>
          <w:rFonts w:ascii="Times New Roman" w:eastAsia="Calibri" w:hAnsi="Times New Roman" w:cs="Times New Roman"/>
          <w:sz w:val="24"/>
          <w:szCs w:val="24"/>
        </w:rPr>
        <w:t xml:space="preserve">s en cuenta respecto </w:t>
      </w:r>
      <w:r w:rsidRPr="00D51A51">
        <w:rPr>
          <w:rFonts w:ascii="Times New Roman" w:eastAsia="Calibri" w:hAnsi="Times New Roman" w:cs="Times New Roman"/>
          <w:b/>
          <w:sz w:val="24"/>
          <w:szCs w:val="24"/>
        </w:rPr>
        <w:t xml:space="preserve">de </w:t>
      </w:r>
      <w:r w:rsidRPr="00D51A51">
        <w:rPr>
          <w:rFonts w:ascii="Times New Roman" w:eastAsia="Calibri" w:hAnsi="Times New Roman" w:cs="Times New Roman"/>
          <w:sz w:val="24"/>
          <w:szCs w:val="24"/>
        </w:rPr>
        <w:t>los asuntos de su familia, de su comunidad, de su país y todos aquellos temas que les afecten;</w:t>
      </w:r>
    </w:p>
    <w:p w14:paraId="2FF4D429" w14:textId="77777777" w:rsidR="00F1027E" w:rsidRPr="00D51A51" w:rsidRDefault="00F1027E" w:rsidP="00F1027E">
      <w:pPr>
        <w:spacing w:after="0" w:line="240" w:lineRule="auto"/>
        <w:ind w:right="88"/>
        <w:jc w:val="both"/>
        <w:rPr>
          <w:rFonts w:ascii="Times New Roman" w:eastAsia="Calibri" w:hAnsi="Times New Roman" w:cs="Times New Roman"/>
          <w:sz w:val="24"/>
          <w:szCs w:val="24"/>
        </w:rPr>
      </w:pPr>
    </w:p>
    <w:p w14:paraId="5E7BF638" w14:textId="77777777" w:rsidR="00F1027E" w:rsidRPr="00D51A51" w:rsidRDefault="00F1027E" w:rsidP="00F1027E">
      <w:pPr>
        <w:spacing w:after="0" w:line="240" w:lineRule="auto"/>
        <w:ind w:right="88"/>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III. Formar parte de una familia </w:t>
      </w:r>
      <w:r w:rsidRPr="00D51A51">
        <w:rPr>
          <w:rFonts w:ascii="Times New Roman" w:eastAsia="Calibri" w:hAnsi="Times New Roman" w:cs="Times New Roman"/>
          <w:b/>
          <w:sz w:val="24"/>
          <w:szCs w:val="24"/>
        </w:rPr>
        <w:t xml:space="preserve">donde se observen entre sus miembros la consideración, la solidaridad y el respecto recíprocos; así como a la libre elección de pareja, a la vida en común, </w:t>
      </w:r>
      <w:r w:rsidRPr="00D51A51">
        <w:rPr>
          <w:rFonts w:ascii="Times New Roman" w:eastAsia="Calibri" w:hAnsi="Times New Roman" w:cs="Times New Roman"/>
          <w:sz w:val="24"/>
          <w:szCs w:val="24"/>
        </w:rPr>
        <w:t xml:space="preserve">a la constitución de un matrimonio </w:t>
      </w:r>
      <w:r w:rsidRPr="00D51A51">
        <w:rPr>
          <w:rFonts w:ascii="Times New Roman" w:eastAsia="Calibri" w:hAnsi="Times New Roman" w:cs="Times New Roman"/>
          <w:b/>
          <w:sz w:val="24"/>
          <w:szCs w:val="24"/>
        </w:rPr>
        <w:t>dentro de un marco de igualdad y de acuerdo a la capacidad civil establecida por la ley, a la maternidad y paternidad responsables, y a la disolución del matrimonio;</w:t>
      </w:r>
    </w:p>
    <w:p w14:paraId="54A1AD91" w14:textId="77777777" w:rsidR="00F1027E" w:rsidRPr="00D51A51" w:rsidRDefault="00F1027E" w:rsidP="00F1027E">
      <w:pPr>
        <w:spacing w:after="0" w:line="240" w:lineRule="auto"/>
        <w:ind w:right="75"/>
        <w:jc w:val="both"/>
        <w:rPr>
          <w:rFonts w:ascii="Times New Roman" w:eastAsia="Calibri" w:hAnsi="Times New Roman" w:cs="Times New Roman"/>
          <w:sz w:val="24"/>
          <w:szCs w:val="24"/>
        </w:rPr>
      </w:pPr>
    </w:p>
    <w:p w14:paraId="598C6ABE" w14:textId="77777777" w:rsidR="00F1027E" w:rsidRPr="00D51A51" w:rsidRDefault="00F1027E" w:rsidP="00F1027E">
      <w:pPr>
        <w:spacing w:after="0" w:line="240" w:lineRule="auto"/>
        <w:ind w:right="75"/>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IV. </w:t>
      </w:r>
      <w:r w:rsidRPr="00D51A51">
        <w:rPr>
          <w:rFonts w:ascii="Times New Roman" w:eastAsia="Calibri" w:hAnsi="Times New Roman" w:cs="Times New Roman"/>
          <w:b/>
          <w:sz w:val="24"/>
          <w:szCs w:val="24"/>
        </w:rPr>
        <w:t xml:space="preserve">A la justicia gratuita, pronta y expedita, lo que implica el derecho a la denuncia, la audiencia, la defensa, las garantías procesales y el trato digno y en el marco de igualdad ante la ley. El Estado tomará las medidas necesarias para que las juventudes reciban </w:t>
      </w:r>
      <w:r w:rsidRPr="00D51A51">
        <w:rPr>
          <w:rFonts w:ascii="Times New Roman" w:eastAsia="Calibri" w:hAnsi="Times New Roman" w:cs="Times New Roman"/>
          <w:sz w:val="24"/>
          <w:szCs w:val="24"/>
        </w:rPr>
        <w:t xml:space="preserve">asesoría y asistencia jurídica </w:t>
      </w:r>
      <w:r w:rsidRPr="00D51A51">
        <w:rPr>
          <w:rFonts w:ascii="Times New Roman" w:eastAsia="Calibri" w:hAnsi="Times New Roman" w:cs="Times New Roman"/>
          <w:b/>
          <w:sz w:val="24"/>
          <w:szCs w:val="24"/>
        </w:rPr>
        <w:t>oficiosa y gratuita en los temas jurídicos que les afecten;</w:t>
      </w:r>
    </w:p>
    <w:p w14:paraId="7AE7D768" w14:textId="77777777" w:rsidR="00F1027E" w:rsidRPr="00D51A51" w:rsidRDefault="00F1027E" w:rsidP="00F1027E">
      <w:pPr>
        <w:spacing w:after="0" w:line="240" w:lineRule="auto"/>
        <w:ind w:right="84"/>
        <w:jc w:val="both"/>
        <w:rPr>
          <w:rFonts w:ascii="Times New Roman" w:eastAsia="Calibri" w:hAnsi="Times New Roman" w:cs="Times New Roman"/>
          <w:sz w:val="24"/>
          <w:szCs w:val="24"/>
        </w:rPr>
      </w:pPr>
    </w:p>
    <w:p w14:paraId="2B3FAF90" w14:textId="77777777" w:rsidR="00F1027E" w:rsidRPr="00D51A51" w:rsidRDefault="00F1027E" w:rsidP="00F1027E">
      <w:pPr>
        <w:spacing w:after="0" w:line="240" w:lineRule="auto"/>
        <w:ind w:right="84"/>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V. Vivir en un entorno </w:t>
      </w:r>
      <w:r w:rsidRPr="00D51A51">
        <w:rPr>
          <w:rFonts w:ascii="Times New Roman" w:eastAsia="Calibri" w:hAnsi="Times New Roman" w:cs="Times New Roman"/>
          <w:b/>
          <w:sz w:val="24"/>
          <w:szCs w:val="24"/>
        </w:rPr>
        <w:t xml:space="preserve">fraterno, pacífico y </w:t>
      </w:r>
      <w:r w:rsidRPr="00D51A51">
        <w:rPr>
          <w:rFonts w:ascii="Times New Roman" w:eastAsia="Calibri" w:hAnsi="Times New Roman" w:cs="Times New Roman"/>
          <w:sz w:val="24"/>
          <w:szCs w:val="24"/>
        </w:rPr>
        <w:t xml:space="preserve">libre de violencia, y a estar protegidos en su integridad física, </w:t>
      </w:r>
      <w:r w:rsidRPr="00D51A51">
        <w:rPr>
          <w:rFonts w:ascii="Times New Roman" w:eastAsia="Calibri" w:hAnsi="Times New Roman" w:cs="Times New Roman"/>
          <w:b/>
          <w:sz w:val="24"/>
          <w:szCs w:val="24"/>
        </w:rPr>
        <w:t xml:space="preserve">emocional y </w:t>
      </w:r>
      <w:r w:rsidRPr="00D51A51">
        <w:rPr>
          <w:rFonts w:ascii="Times New Roman" w:eastAsia="Calibri" w:hAnsi="Times New Roman" w:cs="Times New Roman"/>
          <w:sz w:val="24"/>
          <w:szCs w:val="24"/>
        </w:rPr>
        <w:t>psicológica, de acuerdo con su edad, de todo tipo de agresión o violencia.</w:t>
      </w:r>
    </w:p>
    <w:p w14:paraId="453EE7AD" w14:textId="77777777" w:rsidR="00F1027E" w:rsidRPr="00D51A51" w:rsidRDefault="00F1027E" w:rsidP="00F1027E">
      <w:pPr>
        <w:spacing w:after="0" w:line="240" w:lineRule="auto"/>
        <w:ind w:right="74"/>
        <w:jc w:val="both"/>
        <w:rPr>
          <w:rFonts w:ascii="Times New Roman" w:eastAsia="Calibri" w:hAnsi="Times New Roman" w:cs="Times New Roman"/>
          <w:sz w:val="24"/>
          <w:szCs w:val="24"/>
        </w:rPr>
      </w:pPr>
    </w:p>
    <w:p w14:paraId="194AB2D0" w14:textId="77777777" w:rsidR="00F1027E" w:rsidRPr="00D51A51" w:rsidRDefault="00F1027E" w:rsidP="00F1027E">
      <w:pPr>
        <w:spacing w:after="0" w:line="240" w:lineRule="auto"/>
        <w:ind w:right="74"/>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VI. Ser tratad</w:t>
      </w:r>
      <w:r w:rsidRPr="00D51A51">
        <w:rPr>
          <w:rFonts w:ascii="Times New Roman" w:eastAsia="Calibri" w:hAnsi="Times New Roman" w:cs="Times New Roman"/>
          <w:b/>
          <w:sz w:val="24"/>
          <w:szCs w:val="24"/>
        </w:rPr>
        <w:t>a</w:t>
      </w:r>
      <w:r w:rsidRPr="00D51A51">
        <w:rPr>
          <w:rFonts w:ascii="Times New Roman" w:eastAsia="Calibri" w:hAnsi="Times New Roman" w:cs="Times New Roman"/>
          <w:sz w:val="24"/>
          <w:szCs w:val="24"/>
        </w:rPr>
        <w:t xml:space="preserve">s de manera digna </w:t>
      </w:r>
      <w:r w:rsidRPr="00D51A51">
        <w:rPr>
          <w:rFonts w:ascii="Times New Roman" w:eastAsia="Calibri" w:hAnsi="Times New Roman" w:cs="Times New Roman"/>
          <w:b/>
          <w:sz w:val="24"/>
          <w:szCs w:val="24"/>
        </w:rPr>
        <w:t xml:space="preserve">y </w:t>
      </w:r>
      <w:r w:rsidRPr="00D51A51">
        <w:rPr>
          <w:rFonts w:ascii="Times New Roman" w:eastAsia="Calibri" w:hAnsi="Times New Roman" w:cs="Times New Roman"/>
          <w:sz w:val="24"/>
          <w:szCs w:val="24"/>
        </w:rPr>
        <w:t xml:space="preserve">tener igualdad de oportunidades, sin </w:t>
      </w:r>
      <w:r w:rsidRPr="00D51A51">
        <w:rPr>
          <w:rFonts w:ascii="Times New Roman" w:eastAsia="Calibri" w:hAnsi="Times New Roman" w:cs="Times New Roman"/>
          <w:b/>
          <w:sz w:val="24"/>
          <w:szCs w:val="24"/>
        </w:rPr>
        <w:t>que medie discriminación alguna;</w:t>
      </w:r>
    </w:p>
    <w:p w14:paraId="61BA9CAB" w14:textId="77777777" w:rsidR="00F1027E" w:rsidRPr="00D51A51" w:rsidRDefault="00F1027E" w:rsidP="00F1027E">
      <w:pPr>
        <w:spacing w:after="0" w:line="240" w:lineRule="auto"/>
        <w:ind w:right="74"/>
        <w:jc w:val="both"/>
        <w:rPr>
          <w:rFonts w:ascii="Times New Roman" w:eastAsia="Calibri" w:hAnsi="Times New Roman" w:cs="Times New Roman"/>
          <w:sz w:val="24"/>
          <w:szCs w:val="24"/>
        </w:rPr>
      </w:pPr>
    </w:p>
    <w:p w14:paraId="4F19346C" w14:textId="77777777" w:rsidR="00F1027E" w:rsidRPr="00D51A51" w:rsidRDefault="00F1027E" w:rsidP="00F1027E">
      <w:pPr>
        <w:spacing w:after="0" w:line="240" w:lineRule="auto"/>
        <w:ind w:right="74"/>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VII. Reinsertarse e </w:t>
      </w:r>
      <w:r w:rsidRPr="00D51A51">
        <w:rPr>
          <w:rFonts w:ascii="Times New Roman" w:eastAsia="Calibri" w:hAnsi="Times New Roman" w:cs="Times New Roman"/>
          <w:b/>
          <w:sz w:val="24"/>
          <w:szCs w:val="24"/>
        </w:rPr>
        <w:t xml:space="preserve">integrarse </w:t>
      </w:r>
      <w:r w:rsidRPr="00D51A51">
        <w:rPr>
          <w:rFonts w:ascii="Times New Roman" w:eastAsia="Calibri" w:hAnsi="Times New Roman" w:cs="Times New Roman"/>
          <w:sz w:val="24"/>
          <w:szCs w:val="24"/>
        </w:rPr>
        <w:t>a la sociedad y a ser sujetos de derechos y oportunidades que les permitan acceder a servicios y beneficios sociales que mejoren su calidad de vida, en especial a aquellos que están en situaciones especiales de pobreza, vulnerabilidad, exclusión social, situación de calle, discapacidad, adicciones o privación de la libertad;</w:t>
      </w:r>
    </w:p>
    <w:p w14:paraId="14FCE715" w14:textId="77777777" w:rsidR="00F1027E" w:rsidRPr="00D51A51" w:rsidRDefault="00F1027E" w:rsidP="00F1027E">
      <w:pPr>
        <w:spacing w:after="0" w:line="240" w:lineRule="auto"/>
        <w:ind w:right="7443"/>
        <w:jc w:val="both"/>
        <w:rPr>
          <w:rFonts w:ascii="Times New Roman" w:eastAsia="Calibri" w:hAnsi="Times New Roman" w:cs="Times New Roman"/>
          <w:sz w:val="24"/>
          <w:szCs w:val="24"/>
        </w:rPr>
      </w:pPr>
    </w:p>
    <w:p w14:paraId="4539CDEC" w14:textId="77777777" w:rsidR="00F1027E" w:rsidRPr="00D51A51" w:rsidRDefault="00F1027E" w:rsidP="00F1027E">
      <w:pPr>
        <w:spacing w:after="0" w:line="240" w:lineRule="auto"/>
        <w:ind w:right="7443"/>
        <w:jc w:val="both"/>
        <w:rPr>
          <w:rFonts w:ascii="Times New Roman" w:eastAsia="Times New Roman" w:hAnsi="Times New Roman" w:cs="Times New Roman"/>
          <w:sz w:val="24"/>
          <w:szCs w:val="24"/>
        </w:rPr>
      </w:pPr>
      <w:r w:rsidRPr="00D51A51">
        <w:rPr>
          <w:rFonts w:ascii="Times New Roman" w:eastAsia="Calibri" w:hAnsi="Times New Roman" w:cs="Times New Roman"/>
          <w:sz w:val="24"/>
          <w:szCs w:val="24"/>
        </w:rPr>
        <w:t xml:space="preserve">VIII. </w:t>
      </w:r>
      <w:r w:rsidRPr="00D51A51">
        <w:rPr>
          <w:rFonts w:ascii="Times New Roman" w:eastAsia="Calibri" w:hAnsi="Times New Roman" w:cs="Times New Roman"/>
          <w:b/>
          <w:sz w:val="24"/>
          <w:szCs w:val="24"/>
        </w:rPr>
        <w:t>Se deroga.</w:t>
      </w:r>
    </w:p>
    <w:p w14:paraId="559DA08A" w14:textId="77777777" w:rsidR="00F1027E" w:rsidRPr="00D51A51" w:rsidRDefault="00F1027E" w:rsidP="00F1027E">
      <w:pPr>
        <w:spacing w:after="0" w:line="240" w:lineRule="auto"/>
        <w:ind w:right="76"/>
        <w:jc w:val="both"/>
        <w:rPr>
          <w:rFonts w:ascii="Times New Roman" w:eastAsia="Calibri" w:hAnsi="Times New Roman" w:cs="Times New Roman"/>
          <w:sz w:val="24"/>
          <w:szCs w:val="24"/>
        </w:rPr>
      </w:pPr>
    </w:p>
    <w:p w14:paraId="1B24A4C1" w14:textId="77777777" w:rsidR="00F1027E" w:rsidRPr="00D51A51" w:rsidRDefault="00F1027E" w:rsidP="00F1027E">
      <w:pPr>
        <w:spacing w:after="0" w:line="240" w:lineRule="auto"/>
        <w:ind w:right="76"/>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IX. Participar de manera directa, decidida </w:t>
      </w:r>
      <w:r w:rsidRPr="00D51A51">
        <w:rPr>
          <w:rFonts w:ascii="Times New Roman" w:eastAsia="Calibri" w:hAnsi="Times New Roman" w:cs="Times New Roman"/>
          <w:b/>
          <w:sz w:val="24"/>
          <w:szCs w:val="24"/>
        </w:rPr>
        <w:t xml:space="preserve">e informada </w:t>
      </w:r>
      <w:r w:rsidRPr="00D51A51">
        <w:rPr>
          <w:rFonts w:ascii="Times New Roman" w:eastAsia="Calibri" w:hAnsi="Times New Roman" w:cs="Times New Roman"/>
          <w:sz w:val="24"/>
          <w:szCs w:val="24"/>
        </w:rPr>
        <w:t xml:space="preserve">en la </w:t>
      </w:r>
      <w:r w:rsidRPr="00D51A51">
        <w:rPr>
          <w:rFonts w:ascii="Times New Roman" w:eastAsia="Calibri" w:hAnsi="Times New Roman" w:cs="Times New Roman"/>
          <w:b/>
          <w:sz w:val="24"/>
          <w:szCs w:val="24"/>
        </w:rPr>
        <w:t xml:space="preserve">identificación y definición de problemas, así como en el diseño, implementación y evaluación </w:t>
      </w:r>
      <w:r w:rsidRPr="00D51A51">
        <w:rPr>
          <w:rFonts w:ascii="Times New Roman" w:eastAsia="Calibri" w:hAnsi="Times New Roman" w:cs="Times New Roman"/>
          <w:sz w:val="24"/>
          <w:szCs w:val="24"/>
        </w:rPr>
        <w:t>de las políticas públicas en beneficio de la sociedad</w:t>
      </w:r>
      <w:r w:rsidRPr="00D51A51">
        <w:rPr>
          <w:rFonts w:ascii="Times New Roman" w:eastAsia="Calibri" w:hAnsi="Times New Roman" w:cs="Times New Roman"/>
          <w:b/>
          <w:sz w:val="24"/>
          <w:szCs w:val="24"/>
        </w:rPr>
        <w:t>, especialmente en las que les impactan de forma directa;</w:t>
      </w:r>
    </w:p>
    <w:p w14:paraId="67D132B0" w14:textId="77777777" w:rsidR="00F1027E" w:rsidRPr="00D51A51" w:rsidRDefault="00F1027E" w:rsidP="00F1027E">
      <w:pPr>
        <w:spacing w:after="0" w:line="240" w:lineRule="auto"/>
        <w:ind w:right="8449"/>
        <w:rPr>
          <w:rFonts w:ascii="Times New Roman" w:eastAsia="Calibri" w:hAnsi="Times New Roman" w:cs="Times New Roman"/>
          <w:sz w:val="24"/>
          <w:szCs w:val="24"/>
        </w:rPr>
      </w:pPr>
    </w:p>
    <w:p w14:paraId="5F927B14" w14:textId="77777777" w:rsidR="00F1027E" w:rsidRPr="00D51A51" w:rsidRDefault="00F1027E" w:rsidP="00F1027E">
      <w:pPr>
        <w:spacing w:after="0" w:line="240" w:lineRule="auto"/>
        <w:ind w:right="8449"/>
        <w:rPr>
          <w:rFonts w:ascii="Times New Roman" w:eastAsia="Calibri" w:hAnsi="Times New Roman" w:cs="Times New Roman"/>
          <w:sz w:val="24"/>
          <w:szCs w:val="24"/>
        </w:rPr>
      </w:pPr>
      <w:r w:rsidRPr="00D51A51">
        <w:rPr>
          <w:rFonts w:ascii="Times New Roman" w:eastAsia="Calibri" w:hAnsi="Times New Roman" w:cs="Times New Roman"/>
          <w:sz w:val="24"/>
          <w:szCs w:val="24"/>
        </w:rPr>
        <w:t>X. …</w:t>
      </w:r>
    </w:p>
    <w:p w14:paraId="118892BF" w14:textId="77777777" w:rsidR="00F1027E" w:rsidRPr="00D51A51" w:rsidRDefault="00F1027E" w:rsidP="00F1027E">
      <w:pPr>
        <w:spacing w:after="0" w:line="240" w:lineRule="auto"/>
        <w:ind w:right="8449"/>
        <w:rPr>
          <w:rFonts w:ascii="Times New Roman" w:eastAsia="Calibri" w:hAnsi="Times New Roman" w:cs="Times New Roman"/>
          <w:sz w:val="24"/>
          <w:szCs w:val="24"/>
        </w:rPr>
      </w:pPr>
    </w:p>
    <w:p w14:paraId="3F72731E" w14:textId="77777777" w:rsidR="00F1027E" w:rsidRPr="00D51A51" w:rsidRDefault="00F1027E" w:rsidP="00F1027E">
      <w:pPr>
        <w:spacing w:after="0" w:line="240" w:lineRule="auto"/>
        <w:ind w:right="1972"/>
        <w:rPr>
          <w:rFonts w:ascii="Times New Roman" w:eastAsia="Calibri" w:hAnsi="Times New Roman" w:cs="Times New Roman"/>
          <w:sz w:val="24"/>
          <w:szCs w:val="24"/>
        </w:rPr>
      </w:pPr>
      <w:r w:rsidRPr="00D51A51">
        <w:rPr>
          <w:rFonts w:ascii="Times New Roman" w:eastAsia="Calibri" w:hAnsi="Times New Roman" w:cs="Times New Roman"/>
          <w:sz w:val="24"/>
          <w:szCs w:val="24"/>
        </w:rPr>
        <w:t>XI. …</w:t>
      </w:r>
    </w:p>
    <w:p w14:paraId="24B7158D" w14:textId="77777777" w:rsidR="00F1027E" w:rsidRPr="00D51A51" w:rsidRDefault="00F1027E" w:rsidP="00F1027E">
      <w:pPr>
        <w:spacing w:after="0" w:line="240" w:lineRule="auto"/>
        <w:ind w:right="1094"/>
        <w:jc w:val="both"/>
        <w:rPr>
          <w:rFonts w:ascii="Times New Roman" w:eastAsia="Calibri" w:hAnsi="Times New Roman" w:cs="Times New Roman"/>
          <w:sz w:val="24"/>
          <w:szCs w:val="24"/>
        </w:rPr>
      </w:pPr>
    </w:p>
    <w:p w14:paraId="1EC278EC" w14:textId="77777777" w:rsidR="00F1027E" w:rsidRPr="00D51A51" w:rsidRDefault="00F1027E" w:rsidP="00F1027E">
      <w:pPr>
        <w:spacing w:after="0" w:line="240" w:lineRule="auto"/>
        <w:ind w:right="1094"/>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XII. Tener una identidad propia </w:t>
      </w:r>
      <w:r w:rsidRPr="00D51A51">
        <w:rPr>
          <w:rFonts w:ascii="Times New Roman" w:eastAsia="Calibri" w:hAnsi="Times New Roman" w:cs="Times New Roman"/>
          <w:b/>
          <w:sz w:val="24"/>
          <w:szCs w:val="24"/>
        </w:rPr>
        <w:t xml:space="preserve">con </w:t>
      </w:r>
      <w:r w:rsidRPr="00D51A51">
        <w:rPr>
          <w:rFonts w:ascii="Times New Roman" w:eastAsia="Calibri" w:hAnsi="Times New Roman" w:cs="Times New Roman"/>
          <w:sz w:val="24"/>
          <w:szCs w:val="24"/>
        </w:rPr>
        <w:t xml:space="preserve">base </w:t>
      </w:r>
      <w:r w:rsidRPr="00D51A51">
        <w:rPr>
          <w:rFonts w:ascii="Times New Roman" w:eastAsia="Calibri" w:hAnsi="Times New Roman" w:cs="Times New Roman"/>
          <w:b/>
          <w:sz w:val="24"/>
          <w:szCs w:val="24"/>
        </w:rPr>
        <w:t xml:space="preserve">en el </w:t>
      </w:r>
      <w:r w:rsidRPr="00D51A51">
        <w:rPr>
          <w:rFonts w:ascii="Times New Roman" w:eastAsia="Calibri" w:hAnsi="Times New Roman" w:cs="Times New Roman"/>
          <w:sz w:val="24"/>
          <w:szCs w:val="24"/>
        </w:rPr>
        <w:t>conjunto de atributos y derechos;</w:t>
      </w:r>
    </w:p>
    <w:p w14:paraId="25A5C024"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62C8E6B7" w14:textId="77777777" w:rsidR="00F1027E" w:rsidRPr="00D51A51" w:rsidRDefault="00F1027E" w:rsidP="00F1027E">
      <w:pPr>
        <w:spacing w:after="0" w:line="240" w:lineRule="auto"/>
        <w:ind w:right="-154"/>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XIII. …</w:t>
      </w:r>
    </w:p>
    <w:p w14:paraId="5047D8D1"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6F5597B3" w14:textId="77777777" w:rsidR="00F1027E" w:rsidRPr="00D51A51" w:rsidRDefault="00F1027E" w:rsidP="00F1027E">
      <w:pPr>
        <w:spacing w:after="0" w:line="240" w:lineRule="auto"/>
        <w:ind w:right="79"/>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XIV. Ser sujetos prioritarios en el desarrollo de programas y políticas públicas de carácter estatal destinados al desarrollo y productividad del campo y sus productos, además de sus dinámicas de modernización;</w:t>
      </w:r>
    </w:p>
    <w:p w14:paraId="41A99CB2" w14:textId="77777777" w:rsidR="00F1027E" w:rsidRPr="00D51A51" w:rsidRDefault="00F1027E" w:rsidP="00F1027E">
      <w:pPr>
        <w:spacing w:after="0" w:line="240" w:lineRule="auto"/>
        <w:ind w:right="83"/>
        <w:jc w:val="both"/>
        <w:rPr>
          <w:rFonts w:ascii="Times New Roman" w:eastAsia="Calibri" w:hAnsi="Times New Roman" w:cs="Times New Roman"/>
          <w:b/>
          <w:sz w:val="24"/>
          <w:szCs w:val="24"/>
        </w:rPr>
      </w:pPr>
    </w:p>
    <w:p w14:paraId="22ED3D72" w14:textId="77777777" w:rsidR="00F1027E" w:rsidRPr="00D51A51" w:rsidRDefault="00F1027E" w:rsidP="00F1027E">
      <w:pPr>
        <w:spacing w:after="0" w:line="240" w:lineRule="auto"/>
        <w:ind w:right="83"/>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lastRenderedPageBreak/>
        <w:t>XV. La libertad de pensamiento, conciencia y religión, sin ser víctimas de ninguna clase de persecución o represión;</w:t>
      </w:r>
    </w:p>
    <w:p w14:paraId="025AFDA8"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77C1D531" w14:textId="77777777" w:rsidR="00F1027E" w:rsidRPr="00D51A51" w:rsidRDefault="00F1027E" w:rsidP="00F1027E">
      <w:pPr>
        <w:spacing w:after="0" w:line="240" w:lineRule="auto"/>
        <w:ind w:right="73"/>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XVI. La libertad de reunión y asociación, pudiendo organizarse como mejor les convenga, con fines lícitos y estricto apego a las instituciones del orden jurídico mexicano. El Estado promoverá los mecanismos y medidas necesarias para que, con respecto a la interdependencia y autonomía de las distintas formas organizativas juveniles, se posibilite la obtención de recursos concursables para el financiamiento de sus actividades, proyectos y programas; y</w:t>
      </w:r>
    </w:p>
    <w:p w14:paraId="621CBDB9" w14:textId="77777777" w:rsidR="00F1027E" w:rsidRPr="00D51A51" w:rsidRDefault="00F1027E" w:rsidP="00F1027E">
      <w:pPr>
        <w:spacing w:after="0" w:line="240" w:lineRule="auto"/>
        <w:ind w:right="91"/>
        <w:jc w:val="both"/>
        <w:rPr>
          <w:rFonts w:ascii="Times New Roman" w:eastAsia="Calibri" w:hAnsi="Times New Roman" w:cs="Times New Roman"/>
          <w:b/>
          <w:sz w:val="24"/>
          <w:szCs w:val="24"/>
        </w:rPr>
      </w:pPr>
    </w:p>
    <w:p w14:paraId="03A75BF8" w14:textId="77777777" w:rsidR="00F1027E" w:rsidRPr="00D51A51" w:rsidRDefault="00F1027E" w:rsidP="00F1027E">
      <w:pPr>
        <w:spacing w:after="0" w:line="240" w:lineRule="auto"/>
        <w:ind w:right="91"/>
        <w:jc w:val="both"/>
        <w:rPr>
          <w:rFonts w:ascii="Times New Roman" w:eastAsia="Calibri" w:hAnsi="Times New Roman" w:cs="Times New Roman"/>
          <w:b/>
          <w:sz w:val="24"/>
          <w:szCs w:val="24"/>
        </w:rPr>
      </w:pPr>
      <w:r w:rsidRPr="00D51A51">
        <w:rPr>
          <w:rFonts w:ascii="Times New Roman" w:eastAsia="Calibri" w:hAnsi="Times New Roman" w:cs="Times New Roman"/>
          <w:b/>
          <w:sz w:val="24"/>
          <w:szCs w:val="24"/>
        </w:rPr>
        <w:t>XVII. Participar en los partidos políticos y sus procesos internos, así como a desempeñar cargos de elección popular sin mayor limitación que lo que la ley disponga.</w:t>
      </w:r>
    </w:p>
    <w:p w14:paraId="467FF2F0" w14:textId="77777777" w:rsidR="00F1027E" w:rsidRPr="00D51A51" w:rsidRDefault="00F1027E" w:rsidP="00F1027E">
      <w:pPr>
        <w:spacing w:after="0" w:line="240" w:lineRule="auto"/>
        <w:ind w:right="91"/>
        <w:jc w:val="both"/>
        <w:rPr>
          <w:rFonts w:ascii="Times New Roman" w:eastAsia="Calibri" w:hAnsi="Times New Roman" w:cs="Times New Roman"/>
          <w:b/>
          <w:sz w:val="24"/>
          <w:szCs w:val="24"/>
        </w:rPr>
      </w:pPr>
    </w:p>
    <w:p w14:paraId="3597C3B8" w14:textId="77777777" w:rsidR="00F1027E" w:rsidRPr="00D51A51" w:rsidRDefault="00F1027E" w:rsidP="00F1027E">
      <w:pPr>
        <w:spacing w:after="0" w:line="240" w:lineRule="auto"/>
        <w:ind w:right="91"/>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Artículo 9.- Las personas jóvenes </w:t>
      </w:r>
      <w:r w:rsidRPr="00D51A51">
        <w:rPr>
          <w:rFonts w:ascii="Times New Roman" w:eastAsia="Calibri" w:hAnsi="Times New Roman" w:cs="Times New Roman"/>
          <w:sz w:val="24"/>
          <w:szCs w:val="24"/>
        </w:rPr>
        <w:t>tienen derecho a:</w:t>
      </w:r>
    </w:p>
    <w:p w14:paraId="1A3C3E37" w14:textId="77777777" w:rsidR="00F1027E" w:rsidRPr="00D51A51" w:rsidRDefault="00F1027E" w:rsidP="00F1027E">
      <w:pPr>
        <w:spacing w:after="0" w:line="240" w:lineRule="auto"/>
        <w:ind w:left="20"/>
        <w:jc w:val="both"/>
        <w:rPr>
          <w:rFonts w:ascii="Times New Roman" w:eastAsia="Calibri" w:hAnsi="Times New Roman" w:cs="Times New Roman"/>
          <w:sz w:val="24"/>
          <w:szCs w:val="24"/>
        </w:rPr>
      </w:pPr>
    </w:p>
    <w:p w14:paraId="142B8BB1" w14:textId="77777777" w:rsidR="00F1027E" w:rsidRPr="00D51A51" w:rsidRDefault="00F1027E" w:rsidP="00F1027E">
      <w:pPr>
        <w:spacing w:after="0" w:line="240" w:lineRule="auto"/>
        <w:ind w:left="20"/>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I. La prevención, protección y atención de su salud; a gozar de un bienestar físico</w:t>
      </w:r>
      <w:r w:rsidRPr="00D51A51">
        <w:rPr>
          <w:rFonts w:ascii="Times New Roman" w:eastAsia="Calibri" w:hAnsi="Times New Roman" w:cs="Times New Roman"/>
          <w:b/>
          <w:sz w:val="24"/>
          <w:szCs w:val="24"/>
        </w:rPr>
        <w:t>, mental y emocional</w:t>
      </w:r>
      <w:r w:rsidRPr="00D51A51">
        <w:rPr>
          <w:rFonts w:ascii="Times New Roman" w:eastAsia="Calibri" w:hAnsi="Times New Roman" w:cs="Times New Roman"/>
          <w:sz w:val="24"/>
          <w:szCs w:val="24"/>
        </w:rPr>
        <w:t xml:space="preserve">; a tener acceso a las instituciones y programas encaminados a la prevención, tratamiento, atención y rehabilitación de discapacidades, adicciones y enfermedades; </w:t>
      </w:r>
      <w:r w:rsidRPr="00D51A51">
        <w:rPr>
          <w:rFonts w:ascii="Times New Roman" w:eastAsia="Calibri" w:hAnsi="Times New Roman" w:cs="Times New Roman"/>
          <w:b/>
          <w:sz w:val="24"/>
          <w:szCs w:val="24"/>
        </w:rPr>
        <w:t xml:space="preserve">a la </w:t>
      </w:r>
      <w:r w:rsidRPr="00D51A51">
        <w:rPr>
          <w:rFonts w:ascii="Times New Roman" w:eastAsia="Calibri" w:hAnsi="Times New Roman" w:cs="Times New Roman"/>
          <w:sz w:val="24"/>
          <w:szCs w:val="24"/>
        </w:rPr>
        <w:t xml:space="preserve">solidaridad y participación en el aprovechamiento racional y sustentable de los recursos </w:t>
      </w:r>
      <w:r w:rsidRPr="00D51A51">
        <w:rPr>
          <w:rFonts w:ascii="Times New Roman" w:eastAsia="Calibri" w:hAnsi="Times New Roman" w:cs="Times New Roman"/>
          <w:b/>
          <w:sz w:val="24"/>
          <w:szCs w:val="24"/>
        </w:rPr>
        <w:t>atención primaria gratuita, la educación preventiva y la nutrición que sus necesidades particulares requieran;</w:t>
      </w:r>
    </w:p>
    <w:p w14:paraId="659AB241" w14:textId="77777777" w:rsidR="00F1027E" w:rsidRPr="00D51A51" w:rsidRDefault="00F1027E" w:rsidP="00F1027E">
      <w:pPr>
        <w:spacing w:after="0" w:line="240" w:lineRule="auto"/>
        <w:ind w:right="7637"/>
        <w:jc w:val="both"/>
        <w:rPr>
          <w:rFonts w:ascii="Times New Roman" w:eastAsia="Calibri" w:hAnsi="Times New Roman" w:cs="Times New Roman"/>
          <w:sz w:val="24"/>
          <w:szCs w:val="24"/>
        </w:rPr>
      </w:pPr>
    </w:p>
    <w:p w14:paraId="7AB56737" w14:textId="77777777" w:rsidR="00F1027E" w:rsidRPr="00D51A51" w:rsidRDefault="00F1027E" w:rsidP="00F1027E">
      <w:pPr>
        <w:spacing w:after="0" w:line="240" w:lineRule="auto"/>
        <w:ind w:right="7637"/>
        <w:jc w:val="both"/>
        <w:rPr>
          <w:rFonts w:ascii="Times New Roman" w:eastAsia="Times New Roman" w:hAnsi="Times New Roman" w:cs="Times New Roman"/>
          <w:sz w:val="24"/>
          <w:szCs w:val="24"/>
        </w:rPr>
      </w:pPr>
      <w:r w:rsidRPr="00D51A51">
        <w:rPr>
          <w:rFonts w:ascii="Times New Roman" w:eastAsia="Calibri" w:hAnsi="Times New Roman" w:cs="Times New Roman"/>
          <w:sz w:val="24"/>
          <w:szCs w:val="24"/>
        </w:rPr>
        <w:t xml:space="preserve">II. </w:t>
      </w:r>
      <w:r w:rsidRPr="00D51A51">
        <w:rPr>
          <w:rFonts w:ascii="Times New Roman" w:eastAsia="Calibri" w:hAnsi="Times New Roman" w:cs="Times New Roman"/>
          <w:b/>
          <w:sz w:val="24"/>
          <w:szCs w:val="24"/>
        </w:rPr>
        <w:t>Se deroga;</w:t>
      </w:r>
    </w:p>
    <w:p w14:paraId="1C458FA2" w14:textId="77777777" w:rsidR="00F1027E" w:rsidRPr="00D51A51" w:rsidRDefault="00F1027E" w:rsidP="00F1027E">
      <w:pPr>
        <w:spacing w:after="0" w:line="240" w:lineRule="auto"/>
        <w:ind w:right="71"/>
        <w:jc w:val="both"/>
        <w:rPr>
          <w:rFonts w:ascii="Times New Roman" w:eastAsia="Calibri" w:hAnsi="Times New Roman" w:cs="Times New Roman"/>
          <w:sz w:val="24"/>
          <w:szCs w:val="24"/>
        </w:rPr>
      </w:pPr>
    </w:p>
    <w:p w14:paraId="33A40DFF" w14:textId="77777777" w:rsidR="00F1027E" w:rsidRPr="00D51A51" w:rsidRDefault="00F1027E" w:rsidP="00F1027E">
      <w:pPr>
        <w:spacing w:after="0" w:line="240" w:lineRule="auto"/>
        <w:ind w:right="71"/>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III. </w:t>
      </w:r>
      <w:r w:rsidRPr="00D51A51">
        <w:rPr>
          <w:rFonts w:ascii="Times New Roman" w:eastAsia="Calibri" w:hAnsi="Times New Roman" w:cs="Times New Roman"/>
          <w:b/>
          <w:sz w:val="24"/>
          <w:szCs w:val="24"/>
        </w:rPr>
        <w:t xml:space="preserve">Recibir información veraz, oportuna, actualizada y suficiente </w:t>
      </w:r>
      <w:r w:rsidRPr="00D51A51">
        <w:rPr>
          <w:rFonts w:ascii="Times New Roman" w:eastAsia="Calibri" w:hAnsi="Times New Roman" w:cs="Times New Roman"/>
          <w:sz w:val="24"/>
          <w:szCs w:val="24"/>
        </w:rPr>
        <w:t xml:space="preserve">acerca de los efectos y daños a la salud </w:t>
      </w:r>
      <w:r w:rsidRPr="00D51A51">
        <w:rPr>
          <w:rFonts w:ascii="Times New Roman" w:eastAsia="Calibri" w:hAnsi="Times New Roman" w:cs="Times New Roman"/>
          <w:b/>
          <w:sz w:val="24"/>
          <w:szCs w:val="24"/>
        </w:rPr>
        <w:t xml:space="preserve">física y mental, así como de las implicaciones comunitarias, económicas y sociales del consumo problemático de </w:t>
      </w:r>
      <w:r w:rsidRPr="00D51A51">
        <w:rPr>
          <w:rFonts w:ascii="Times New Roman" w:eastAsia="Calibri" w:hAnsi="Times New Roman" w:cs="Times New Roman"/>
          <w:sz w:val="24"/>
          <w:szCs w:val="24"/>
        </w:rPr>
        <w:t xml:space="preserve">alcohol, tabaco, drogas, enervantes, fármacos y, sobre todo, </w:t>
      </w:r>
      <w:r w:rsidRPr="00D51A51">
        <w:rPr>
          <w:rFonts w:ascii="Times New Roman" w:eastAsia="Calibri" w:hAnsi="Times New Roman" w:cs="Times New Roman"/>
          <w:b/>
          <w:sz w:val="24"/>
          <w:szCs w:val="24"/>
        </w:rPr>
        <w:t xml:space="preserve">a orientarlos en dinámicas encaminadas a </w:t>
      </w:r>
      <w:r w:rsidRPr="00D51A51">
        <w:rPr>
          <w:rFonts w:ascii="Times New Roman" w:eastAsia="Calibri" w:hAnsi="Times New Roman" w:cs="Times New Roman"/>
          <w:sz w:val="24"/>
          <w:szCs w:val="24"/>
        </w:rPr>
        <w:t>evitar</w:t>
      </w:r>
      <w:r w:rsidRPr="00D51A51">
        <w:rPr>
          <w:rFonts w:ascii="Times New Roman" w:eastAsia="Calibri" w:hAnsi="Times New Roman" w:cs="Times New Roman"/>
          <w:b/>
          <w:sz w:val="24"/>
          <w:szCs w:val="24"/>
        </w:rPr>
        <w:t xml:space="preserve">, prevenir, interrumpir, reducir o terminar con </w:t>
      </w:r>
      <w:r w:rsidRPr="00D51A51">
        <w:rPr>
          <w:rFonts w:ascii="Times New Roman" w:eastAsia="Calibri" w:hAnsi="Times New Roman" w:cs="Times New Roman"/>
          <w:sz w:val="24"/>
          <w:szCs w:val="24"/>
        </w:rPr>
        <w:t xml:space="preserve">su consumo, </w:t>
      </w:r>
      <w:r w:rsidRPr="00D51A51">
        <w:rPr>
          <w:rFonts w:ascii="Times New Roman" w:eastAsia="Calibri" w:hAnsi="Times New Roman" w:cs="Times New Roman"/>
          <w:b/>
          <w:sz w:val="24"/>
          <w:szCs w:val="24"/>
        </w:rPr>
        <w:t>según sea el caso. De forma análoga ocurrirá con otras adicciones comportamentales no vinculadas al consumo problemático de sustancias</w:t>
      </w:r>
      <w:r w:rsidRPr="00D51A51">
        <w:rPr>
          <w:rFonts w:ascii="Times New Roman" w:eastAsia="Calibri" w:hAnsi="Times New Roman" w:cs="Times New Roman"/>
          <w:sz w:val="24"/>
          <w:szCs w:val="24"/>
        </w:rPr>
        <w:t>;</w:t>
      </w:r>
    </w:p>
    <w:p w14:paraId="37B9C8CD" w14:textId="77777777" w:rsidR="00F1027E" w:rsidRPr="00D51A51" w:rsidRDefault="00F1027E" w:rsidP="00F1027E">
      <w:pPr>
        <w:spacing w:after="0" w:line="240" w:lineRule="auto"/>
        <w:ind w:right="74"/>
        <w:jc w:val="both"/>
        <w:rPr>
          <w:rFonts w:ascii="Times New Roman" w:eastAsia="Calibri" w:hAnsi="Times New Roman" w:cs="Times New Roman"/>
          <w:sz w:val="24"/>
          <w:szCs w:val="24"/>
        </w:rPr>
      </w:pPr>
    </w:p>
    <w:p w14:paraId="6D594027" w14:textId="77777777" w:rsidR="00F1027E" w:rsidRPr="00D51A51" w:rsidRDefault="00F1027E" w:rsidP="00F1027E">
      <w:pPr>
        <w:spacing w:after="0" w:line="240" w:lineRule="auto"/>
        <w:ind w:right="74"/>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IV. Contar con una educación de calidad, suficiente, </w:t>
      </w:r>
      <w:r w:rsidRPr="00D51A51">
        <w:rPr>
          <w:rFonts w:ascii="Times New Roman" w:eastAsia="Calibri" w:hAnsi="Times New Roman" w:cs="Times New Roman"/>
          <w:b/>
          <w:sz w:val="24"/>
          <w:szCs w:val="24"/>
        </w:rPr>
        <w:t xml:space="preserve">continua </w:t>
      </w:r>
      <w:r w:rsidRPr="00D51A51">
        <w:rPr>
          <w:rFonts w:ascii="Times New Roman" w:eastAsia="Calibri" w:hAnsi="Times New Roman" w:cs="Times New Roman"/>
          <w:sz w:val="24"/>
          <w:szCs w:val="24"/>
        </w:rPr>
        <w:t xml:space="preserve">y adecuada al mercado laboral </w:t>
      </w:r>
      <w:r w:rsidRPr="00D51A51">
        <w:rPr>
          <w:rFonts w:ascii="Times New Roman" w:eastAsia="Calibri" w:hAnsi="Times New Roman" w:cs="Times New Roman"/>
          <w:b/>
          <w:sz w:val="24"/>
          <w:szCs w:val="24"/>
        </w:rPr>
        <w:t>y académico</w:t>
      </w:r>
      <w:r w:rsidRPr="00D51A51">
        <w:rPr>
          <w:rFonts w:ascii="Times New Roman" w:eastAsia="Calibri" w:hAnsi="Times New Roman" w:cs="Times New Roman"/>
          <w:sz w:val="24"/>
          <w:szCs w:val="24"/>
        </w:rPr>
        <w:t xml:space="preserve">. </w:t>
      </w:r>
      <w:r w:rsidRPr="00D51A51">
        <w:rPr>
          <w:rFonts w:ascii="Times New Roman" w:eastAsia="Calibri" w:hAnsi="Times New Roman" w:cs="Times New Roman"/>
          <w:b/>
          <w:sz w:val="24"/>
          <w:szCs w:val="24"/>
        </w:rPr>
        <w:t xml:space="preserve">Las instituciones educativas, sus programas y métodos de enseñanza deberán fomentar </w:t>
      </w:r>
      <w:r w:rsidRPr="00D51A51">
        <w:rPr>
          <w:rFonts w:ascii="Times New Roman" w:eastAsia="Calibri" w:hAnsi="Times New Roman" w:cs="Times New Roman"/>
          <w:sz w:val="24"/>
          <w:szCs w:val="24"/>
        </w:rPr>
        <w:t xml:space="preserve">los valores, </w:t>
      </w:r>
      <w:r w:rsidRPr="00D51A51">
        <w:rPr>
          <w:rFonts w:ascii="Times New Roman" w:eastAsia="Calibri" w:hAnsi="Times New Roman" w:cs="Times New Roman"/>
          <w:b/>
          <w:sz w:val="24"/>
          <w:szCs w:val="24"/>
        </w:rPr>
        <w:t xml:space="preserve">la cultura de la legalidad, la integración social, la solidaridad, la sostenibilidad, </w:t>
      </w:r>
      <w:r w:rsidRPr="00D51A51">
        <w:rPr>
          <w:rFonts w:ascii="Times New Roman" w:eastAsia="Calibri" w:hAnsi="Times New Roman" w:cs="Times New Roman"/>
          <w:sz w:val="24"/>
          <w:szCs w:val="24"/>
        </w:rPr>
        <w:t xml:space="preserve">las artes, </w:t>
      </w:r>
      <w:r w:rsidRPr="00D51A51">
        <w:rPr>
          <w:rFonts w:ascii="Times New Roman" w:eastAsia="Calibri" w:hAnsi="Times New Roman" w:cs="Times New Roman"/>
          <w:b/>
          <w:sz w:val="24"/>
          <w:szCs w:val="24"/>
        </w:rPr>
        <w:t xml:space="preserve">las ciencias, </w:t>
      </w:r>
      <w:r w:rsidRPr="00D51A51">
        <w:rPr>
          <w:rFonts w:ascii="Times New Roman" w:eastAsia="Calibri" w:hAnsi="Times New Roman" w:cs="Times New Roman"/>
          <w:sz w:val="24"/>
          <w:szCs w:val="24"/>
        </w:rPr>
        <w:t xml:space="preserve">la tecnología, </w:t>
      </w:r>
      <w:r w:rsidRPr="00D51A51">
        <w:rPr>
          <w:rFonts w:ascii="Times New Roman" w:eastAsia="Calibri" w:hAnsi="Times New Roman" w:cs="Times New Roman"/>
          <w:b/>
          <w:sz w:val="24"/>
          <w:szCs w:val="24"/>
        </w:rPr>
        <w:t xml:space="preserve">la educación financiera, la cultura del </w:t>
      </w:r>
      <w:proofErr w:type="spellStart"/>
      <w:r w:rsidRPr="00D51A51">
        <w:rPr>
          <w:rFonts w:ascii="Times New Roman" w:eastAsia="Calibri" w:hAnsi="Times New Roman" w:cs="Times New Roman"/>
          <w:b/>
          <w:sz w:val="24"/>
          <w:szCs w:val="24"/>
        </w:rPr>
        <w:t>emprendedurismo</w:t>
      </w:r>
      <w:proofErr w:type="spellEnd"/>
      <w:r w:rsidRPr="00D51A51">
        <w:rPr>
          <w:rFonts w:ascii="Times New Roman" w:eastAsia="Calibri" w:hAnsi="Times New Roman" w:cs="Times New Roman"/>
          <w:b/>
          <w:sz w:val="24"/>
          <w:szCs w:val="24"/>
        </w:rPr>
        <w:t>, la participación comunitaria, social, política y ciudadana</w:t>
      </w:r>
      <w:r w:rsidRPr="00D51A51">
        <w:rPr>
          <w:rFonts w:ascii="Times New Roman" w:eastAsia="Calibri" w:hAnsi="Times New Roman" w:cs="Times New Roman"/>
          <w:sz w:val="24"/>
          <w:szCs w:val="24"/>
        </w:rPr>
        <w:t>; el respeto a la democracia, los derechos humanos, la paz, la diversidad, la solidaridad, la tolerancia</w:t>
      </w:r>
      <w:r w:rsidRPr="00D51A51">
        <w:rPr>
          <w:rFonts w:ascii="Times New Roman" w:eastAsia="Calibri" w:hAnsi="Times New Roman" w:cs="Times New Roman"/>
          <w:b/>
          <w:sz w:val="24"/>
          <w:szCs w:val="24"/>
        </w:rPr>
        <w:t xml:space="preserve">, la redistribución, la reciprocidad </w:t>
      </w:r>
      <w:r w:rsidRPr="00D51A51">
        <w:rPr>
          <w:rFonts w:ascii="Times New Roman" w:eastAsia="Calibri" w:hAnsi="Times New Roman" w:cs="Times New Roman"/>
          <w:sz w:val="24"/>
          <w:szCs w:val="24"/>
        </w:rPr>
        <w:t xml:space="preserve">y la equidad </w:t>
      </w:r>
      <w:r w:rsidRPr="00D51A51">
        <w:rPr>
          <w:rFonts w:ascii="Times New Roman" w:eastAsia="Calibri" w:hAnsi="Times New Roman" w:cs="Times New Roman"/>
          <w:b/>
          <w:sz w:val="24"/>
          <w:szCs w:val="24"/>
        </w:rPr>
        <w:t xml:space="preserve">social y </w:t>
      </w:r>
      <w:r w:rsidRPr="00D51A51">
        <w:rPr>
          <w:rFonts w:ascii="Times New Roman" w:eastAsia="Calibri" w:hAnsi="Times New Roman" w:cs="Times New Roman"/>
          <w:sz w:val="24"/>
          <w:szCs w:val="24"/>
        </w:rPr>
        <w:t xml:space="preserve">de género; con carácter intercultural para jóvenes de las comunidades indígenas </w:t>
      </w:r>
      <w:r w:rsidRPr="00D51A51">
        <w:rPr>
          <w:rFonts w:ascii="Times New Roman" w:eastAsia="Calibri" w:hAnsi="Times New Roman" w:cs="Times New Roman"/>
          <w:b/>
          <w:sz w:val="24"/>
          <w:szCs w:val="24"/>
        </w:rPr>
        <w:t xml:space="preserve">y </w:t>
      </w:r>
      <w:r w:rsidRPr="00D51A51">
        <w:rPr>
          <w:rFonts w:ascii="Times New Roman" w:eastAsia="Calibri" w:hAnsi="Times New Roman" w:cs="Times New Roman"/>
          <w:sz w:val="24"/>
          <w:szCs w:val="24"/>
        </w:rPr>
        <w:t xml:space="preserve">especial para jóvenes </w:t>
      </w:r>
      <w:r w:rsidRPr="00D51A51">
        <w:rPr>
          <w:rFonts w:ascii="Times New Roman" w:eastAsia="Calibri" w:hAnsi="Times New Roman" w:cs="Times New Roman"/>
          <w:b/>
          <w:sz w:val="24"/>
          <w:szCs w:val="24"/>
        </w:rPr>
        <w:t xml:space="preserve">en situación de discapacidad </w:t>
      </w:r>
      <w:r w:rsidRPr="00D51A51">
        <w:rPr>
          <w:rFonts w:ascii="Times New Roman" w:eastAsia="Calibri" w:hAnsi="Times New Roman" w:cs="Times New Roman"/>
          <w:sz w:val="24"/>
          <w:szCs w:val="24"/>
        </w:rPr>
        <w:t>física o mental.</w:t>
      </w:r>
    </w:p>
    <w:p w14:paraId="13FF16A6" w14:textId="77777777" w:rsidR="00F1027E" w:rsidRPr="00D51A51" w:rsidRDefault="00F1027E" w:rsidP="00F1027E">
      <w:pPr>
        <w:spacing w:after="0" w:line="240" w:lineRule="auto"/>
        <w:ind w:right="8756"/>
        <w:jc w:val="both"/>
        <w:rPr>
          <w:rFonts w:ascii="Times New Roman" w:eastAsia="Calibri" w:hAnsi="Times New Roman" w:cs="Times New Roman"/>
          <w:sz w:val="24"/>
          <w:szCs w:val="24"/>
        </w:rPr>
      </w:pPr>
    </w:p>
    <w:p w14:paraId="3C14A929" w14:textId="77777777" w:rsidR="00F1027E" w:rsidRPr="00D51A51" w:rsidRDefault="00F1027E" w:rsidP="00F1027E">
      <w:pPr>
        <w:spacing w:after="0" w:line="240" w:lineRule="auto"/>
        <w:ind w:right="8756"/>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w:t>
      </w:r>
    </w:p>
    <w:p w14:paraId="7FAA4EFA" w14:textId="77777777" w:rsidR="00F1027E" w:rsidRPr="00D51A51" w:rsidRDefault="00F1027E" w:rsidP="00F1027E">
      <w:pPr>
        <w:spacing w:after="0" w:line="240" w:lineRule="auto"/>
        <w:ind w:right="73"/>
        <w:jc w:val="both"/>
        <w:rPr>
          <w:rFonts w:ascii="Times New Roman" w:eastAsia="Times New Roman" w:hAnsi="Times New Roman" w:cs="Times New Roman"/>
          <w:sz w:val="24"/>
          <w:szCs w:val="24"/>
        </w:rPr>
      </w:pPr>
    </w:p>
    <w:p w14:paraId="43A4B8CB" w14:textId="77777777" w:rsidR="00F1027E" w:rsidRPr="00D51A51" w:rsidRDefault="00F1027E" w:rsidP="00F1027E">
      <w:pPr>
        <w:spacing w:after="0" w:line="240" w:lineRule="auto"/>
        <w:ind w:right="73"/>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V. Recibir educación sexual </w:t>
      </w:r>
      <w:r w:rsidRPr="00D51A51">
        <w:rPr>
          <w:rFonts w:ascii="Times New Roman" w:eastAsia="Calibri" w:hAnsi="Times New Roman" w:cs="Times New Roman"/>
          <w:b/>
          <w:sz w:val="24"/>
          <w:szCs w:val="24"/>
        </w:rPr>
        <w:t xml:space="preserve">veraz, oportuna, actualizada y con base científica, </w:t>
      </w:r>
      <w:r w:rsidRPr="00D51A51">
        <w:rPr>
          <w:rFonts w:ascii="Times New Roman" w:eastAsia="Calibri" w:hAnsi="Times New Roman" w:cs="Times New Roman"/>
          <w:sz w:val="24"/>
          <w:szCs w:val="24"/>
        </w:rPr>
        <w:t xml:space="preserve">en todos los niveles educativos, que fomente una conducta responsable en el ejercicio de la sexualidad, orientada a su plena aceptación e identidad, así como a la prevención, </w:t>
      </w:r>
      <w:r w:rsidRPr="00D51A51">
        <w:rPr>
          <w:rFonts w:ascii="Times New Roman" w:eastAsia="Calibri" w:hAnsi="Times New Roman" w:cs="Times New Roman"/>
          <w:b/>
          <w:sz w:val="24"/>
          <w:szCs w:val="24"/>
        </w:rPr>
        <w:t xml:space="preserve">detección, atención y seguimiento </w:t>
      </w:r>
      <w:r w:rsidRPr="00D51A51">
        <w:rPr>
          <w:rFonts w:ascii="Times New Roman" w:eastAsia="Calibri" w:hAnsi="Times New Roman" w:cs="Times New Roman"/>
          <w:sz w:val="24"/>
          <w:szCs w:val="24"/>
        </w:rPr>
        <w:t xml:space="preserve">de las enfermedades de transmisión sexual, los embarazos no deseados y el abuso o violencia sexual. </w:t>
      </w:r>
      <w:r w:rsidRPr="00D51A51">
        <w:rPr>
          <w:rFonts w:ascii="Times New Roman" w:eastAsia="Calibri" w:hAnsi="Times New Roman" w:cs="Times New Roman"/>
          <w:b/>
          <w:sz w:val="24"/>
          <w:szCs w:val="24"/>
        </w:rPr>
        <w:t xml:space="preserve">La naturaleza de la información proporcionada será determinada en </w:t>
      </w:r>
      <w:r w:rsidRPr="00D51A51">
        <w:rPr>
          <w:rFonts w:ascii="Times New Roman" w:eastAsia="Calibri" w:hAnsi="Times New Roman" w:cs="Times New Roman"/>
          <w:b/>
          <w:sz w:val="24"/>
          <w:szCs w:val="24"/>
        </w:rPr>
        <w:lastRenderedPageBreak/>
        <w:t>función de la edad y el grado escolar, velando por el interés superior de la niñez y en estricta concordancia con los planes de estudio de la federación</w:t>
      </w:r>
      <w:r w:rsidRPr="00D51A51">
        <w:rPr>
          <w:rFonts w:ascii="Times New Roman" w:eastAsia="Calibri" w:hAnsi="Times New Roman" w:cs="Times New Roman"/>
          <w:sz w:val="24"/>
          <w:szCs w:val="24"/>
        </w:rPr>
        <w:t>;</w:t>
      </w:r>
    </w:p>
    <w:p w14:paraId="215213D9" w14:textId="77777777" w:rsidR="00F1027E" w:rsidRPr="00D51A51" w:rsidRDefault="00F1027E" w:rsidP="00F1027E">
      <w:pPr>
        <w:spacing w:after="0" w:line="240" w:lineRule="auto"/>
        <w:ind w:right="76"/>
        <w:jc w:val="both"/>
        <w:rPr>
          <w:rFonts w:ascii="Times New Roman" w:eastAsia="Calibri" w:hAnsi="Times New Roman" w:cs="Times New Roman"/>
          <w:sz w:val="24"/>
          <w:szCs w:val="24"/>
        </w:rPr>
      </w:pPr>
    </w:p>
    <w:p w14:paraId="64D025F9" w14:textId="77777777" w:rsidR="00F1027E" w:rsidRPr="00D51A51" w:rsidRDefault="00F1027E" w:rsidP="00F1027E">
      <w:pPr>
        <w:spacing w:after="0" w:line="240" w:lineRule="auto"/>
        <w:ind w:right="76"/>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VI. Disfrutar y ejercer plenamente su sexualidad, </w:t>
      </w:r>
      <w:r w:rsidRPr="00D51A51">
        <w:rPr>
          <w:rFonts w:ascii="Times New Roman" w:eastAsia="Calibri" w:hAnsi="Times New Roman" w:cs="Times New Roman"/>
          <w:b/>
          <w:sz w:val="24"/>
          <w:szCs w:val="24"/>
        </w:rPr>
        <w:t xml:space="preserve">atendiendo siempre a su desarrollo psicosexual, </w:t>
      </w:r>
      <w:r w:rsidRPr="00D51A51">
        <w:rPr>
          <w:rFonts w:ascii="Times New Roman" w:eastAsia="Calibri" w:hAnsi="Times New Roman" w:cs="Times New Roman"/>
          <w:sz w:val="24"/>
          <w:szCs w:val="24"/>
        </w:rPr>
        <w:t xml:space="preserve">para mantener una conducta sexual, una maternidad o paternidad responsables, sanas, </w:t>
      </w:r>
      <w:r w:rsidRPr="00D51A51">
        <w:rPr>
          <w:rFonts w:ascii="Times New Roman" w:eastAsia="Calibri" w:hAnsi="Times New Roman" w:cs="Times New Roman"/>
          <w:b/>
          <w:sz w:val="24"/>
          <w:szCs w:val="24"/>
        </w:rPr>
        <w:t>libres, informadas, deseadas y elegidas</w:t>
      </w:r>
      <w:r w:rsidRPr="00D51A51">
        <w:rPr>
          <w:rFonts w:ascii="Times New Roman" w:eastAsia="Calibri" w:hAnsi="Times New Roman" w:cs="Times New Roman"/>
          <w:sz w:val="24"/>
          <w:szCs w:val="24"/>
        </w:rPr>
        <w:t>;</w:t>
      </w:r>
    </w:p>
    <w:p w14:paraId="204DBFDD" w14:textId="77777777" w:rsidR="00F1027E" w:rsidRPr="00D51A51" w:rsidRDefault="00F1027E" w:rsidP="00F1027E">
      <w:pPr>
        <w:spacing w:after="0" w:line="240" w:lineRule="auto"/>
        <w:ind w:right="90"/>
        <w:jc w:val="both"/>
        <w:rPr>
          <w:rFonts w:ascii="Times New Roman" w:eastAsia="Calibri" w:hAnsi="Times New Roman" w:cs="Times New Roman"/>
          <w:sz w:val="24"/>
          <w:szCs w:val="24"/>
        </w:rPr>
      </w:pPr>
    </w:p>
    <w:p w14:paraId="61C6452B" w14:textId="77777777" w:rsidR="00F1027E" w:rsidRPr="00D51A51" w:rsidRDefault="00F1027E" w:rsidP="00F1027E">
      <w:pPr>
        <w:spacing w:after="0" w:line="240" w:lineRule="auto"/>
        <w:ind w:right="90"/>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VII. Disfrutar de un medio ambiente sano y equilibrado, con conciencia, responsabilidad, naturales </w:t>
      </w:r>
      <w:r w:rsidRPr="00D51A51">
        <w:rPr>
          <w:rFonts w:ascii="Times New Roman" w:eastAsia="Calibri" w:hAnsi="Times New Roman" w:cs="Times New Roman"/>
          <w:b/>
          <w:sz w:val="24"/>
          <w:szCs w:val="24"/>
        </w:rPr>
        <w:t>bajo los principios de equidad social, redistribución y reciprocidad para la protección, preservación y cuidado del mismo, para la satisfacción de las necesidades actuales sin comprometer los requerimientos de las generaciones futuras</w:t>
      </w:r>
      <w:r w:rsidRPr="00D51A51">
        <w:rPr>
          <w:rFonts w:ascii="Times New Roman" w:eastAsia="Calibri" w:hAnsi="Times New Roman" w:cs="Times New Roman"/>
          <w:sz w:val="24"/>
          <w:szCs w:val="24"/>
        </w:rPr>
        <w:t>;</w:t>
      </w:r>
    </w:p>
    <w:p w14:paraId="0E587231" w14:textId="77777777" w:rsidR="00F1027E" w:rsidRPr="00D51A51" w:rsidRDefault="00F1027E" w:rsidP="00F1027E">
      <w:pPr>
        <w:spacing w:after="0" w:line="240" w:lineRule="auto"/>
        <w:ind w:right="73"/>
        <w:jc w:val="both"/>
        <w:rPr>
          <w:rFonts w:ascii="Times New Roman" w:eastAsia="Calibri" w:hAnsi="Times New Roman" w:cs="Times New Roman"/>
          <w:sz w:val="24"/>
          <w:szCs w:val="24"/>
        </w:rPr>
      </w:pPr>
    </w:p>
    <w:p w14:paraId="72218708" w14:textId="77777777" w:rsidR="00F1027E" w:rsidRPr="00D51A51" w:rsidRDefault="00F1027E" w:rsidP="00F1027E">
      <w:pPr>
        <w:spacing w:after="0" w:line="240" w:lineRule="auto"/>
        <w:ind w:right="73"/>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VIII. </w:t>
      </w:r>
      <w:r w:rsidRPr="00D51A51">
        <w:rPr>
          <w:rFonts w:ascii="Times New Roman" w:eastAsia="Calibri" w:hAnsi="Times New Roman" w:cs="Times New Roman"/>
          <w:b/>
          <w:sz w:val="24"/>
          <w:szCs w:val="24"/>
        </w:rPr>
        <w:t xml:space="preserve">Al acceso a Internet y a los recursos tecnológicos para la promoción, protección, goce y ejercicio de sus derechos humanos. El Estado promoverá </w:t>
      </w:r>
      <w:r w:rsidRPr="00D51A51">
        <w:rPr>
          <w:rFonts w:ascii="Times New Roman" w:eastAsia="Calibri" w:hAnsi="Times New Roman" w:cs="Times New Roman"/>
          <w:sz w:val="24"/>
          <w:szCs w:val="24"/>
        </w:rPr>
        <w:t xml:space="preserve">la disminución de la brecha digital entre las juventudes, </w:t>
      </w:r>
      <w:r w:rsidRPr="00D51A51">
        <w:rPr>
          <w:rFonts w:ascii="Times New Roman" w:eastAsia="Calibri" w:hAnsi="Times New Roman" w:cs="Times New Roman"/>
          <w:b/>
          <w:sz w:val="24"/>
          <w:szCs w:val="24"/>
        </w:rPr>
        <w:t>informar sobre el uso responsable de las tecnologías y sus potenciales riesgos, y priorizar la capacitación y formación de las juventudes para la creación, aprovechamiento y desarrollo de tecnologías;</w:t>
      </w:r>
    </w:p>
    <w:p w14:paraId="0B4637D1" w14:textId="77777777" w:rsidR="00F1027E" w:rsidRPr="00D51A51" w:rsidRDefault="00F1027E" w:rsidP="00F1027E">
      <w:pPr>
        <w:spacing w:after="0" w:line="240" w:lineRule="auto"/>
        <w:ind w:right="84"/>
        <w:jc w:val="both"/>
        <w:rPr>
          <w:rFonts w:ascii="Times New Roman" w:eastAsia="Calibri" w:hAnsi="Times New Roman" w:cs="Times New Roman"/>
          <w:b/>
          <w:sz w:val="24"/>
          <w:szCs w:val="24"/>
        </w:rPr>
      </w:pPr>
    </w:p>
    <w:p w14:paraId="1FD814C9" w14:textId="77777777" w:rsidR="00F1027E" w:rsidRPr="00D51A51" w:rsidRDefault="00F1027E" w:rsidP="00F1027E">
      <w:pPr>
        <w:spacing w:after="0" w:line="240" w:lineRule="auto"/>
        <w:ind w:right="84"/>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IX. La seguridad digital y al acceso a las instituciones e instrumentos jurídicos encargados de proteger sus derechos ante posibles menoscabos, con la finalidad de prevenir, erradicar o sancionar, según sea el caso, delitos digitales;</w:t>
      </w:r>
    </w:p>
    <w:p w14:paraId="3FA21DEA" w14:textId="77777777" w:rsidR="00F1027E" w:rsidRPr="00D51A51" w:rsidRDefault="00F1027E" w:rsidP="00F1027E">
      <w:pPr>
        <w:spacing w:after="0" w:line="240" w:lineRule="auto"/>
        <w:ind w:right="80"/>
        <w:jc w:val="both"/>
        <w:rPr>
          <w:rFonts w:ascii="Times New Roman" w:eastAsia="Calibri" w:hAnsi="Times New Roman" w:cs="Times New Roman"/>
          <w:b/>
          <w:sz w:val="24"/>
          <w:szCs w:val="24"/>
        </w:rPr>
      </w:pPr>
    </w:p>
    <w:p w14:paraId="49626B01" w14:textId="77777777" w:rsidR="00F1027E" w:rsidRPr="00D51A51" w:rsidRDefault="00F1027E" w:rsidP="00F1027E">
      <w:pPr>
        <w:spacing w:after="0" w:line="240" w:lineRule="auto"/>
        <w:ind w:right="80"/>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X. La privacidad, la rectificación y la protección de su identidad e información personal en los entornos digitales.</w:t>
      </w:r>
    </w:p>
    <w:p w14:paraId="5FAFECC3" w14:textId="77777777" w:rsidR="00F1027E" w:rsidRPr="00D51A51" w:rsidRDefault="00F1027E" w:rsidP="00F1027E">
      <w:pPr>
        <w:spacing w:after="0" w:line="240" w:lineRule="auto"/>
        <w:ind w:right="73"/>
        <w:jc w:val="both"/>
        <w:rPr>
          <w:rFonts w:ascii="Times New Roman" w:eastAsia="Calibri" w:hAnsi="Times New Roman" w:cs="Times New Roman"/>
          <w:sz w:val="24"/>
          <w:szCs w:val="24"/>
        </w:rPr>
      </w:pPr>
    </w:p>
    <w:p w14:paraId="7B1AE827" w14:textId="77777777" w:rsidR="00F1027E" w:rsidRPr="00D51A51" w:rsidRDefault="00F1027E" w:rsidP="00F1027E">
      <w:pPr>
        <w:spacing w:after="0" w:line="240" w:lineRule="auto"/>
        <w:ind w:right="73"/>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XI. Recibir, acceder, analizar, sistematizar y difundir, de acuerdo con su desarrollo biológico, psicológico y cognoscitivo, y conforme a su edad, información objetiva, </w:t>
      </w:r>
      <w:r w:rsidRPr="00D51A51">
        <w:rPr>
          <w:rFonts w:ascii="Times New Roman" w:eastAsia="Calibri" w:hAnsi="Times New Roman" w:cs="Times New Roman"/>
          <w:b/>
          <w:sz w:val="24"/>
          <w:szCs w:val="24"/>
        </w:rPr>
        <w:t xml:space="preserve">veraz </w:t>
      </w:r>
      <w:r w:rsidRPr="00D51A51">
        <w:rPr>
          <w:rFonts w:ascii="Times New Roman" w:eastAsia="Calibri" w:hAnsi="Times New Roman" w:cs="Times New Roman"/>
          <w:sz w:val="24"/>
          <w:szCs w:val="24"/>
        </w:rPr>
        <w:t>y oportuna que les sea de importancia para sus proyectos de vida, sus intereses colectivos y para el bien de la Entidad</w:t>
      </w:r>
      <w:r w:rsidRPr="00D51A51">
        <w:rPr>
          <w:rFonts w:ascii="Times New Roman" w:eastAsia="Calibri" w:hAnsi="Times New Roman" w:cs="Times New Roman"/>
          <w:b/>
          <w:sz w:val="24"/>
          <w:szCs w:val="24"/>
        </w:rPr>
        <w:t>;</w:t>
      </w:r>
    </w:p>
    <w:p w14:paraId="52490EE9" w14:textId="77777777" w:rsidR="00F1027E" w:rsidRPr="00D51A51" w:rsidRDefault="00F1027E" w:rsidP="00F1027E">
      <w:pPr>
        <w:spacing w:after="0" w:line="240" w:lineRule="auto"/>
        <w:ind w:right="78"/>
        <w:jc w:val="both"/>
        <w:rPr>
          <w:rFonts w:ascii="Times New Roman" w:eastAsia="Calibri" w:hAnsi="Times New Roman" w:cs="Times New Roman"/>
          <w:b/>
          <w:sz w:val="24"/>
          <w:szCs w:val="24"/>
        </w:rPr>
      </w:pPr>
    </w:p>
    <w:p w14:paraId="57CDEC77" w14:textId="77777777" w:rsidR="00F1027E" w:rsidRPr="00D51A51" w:rsidRDefault="00F1027E" w:rsidP="00F1027E">
      <w:pPr>
        <w:spacing w:after="0" w:line="240" w:lineRule="auto"/>
        <w:ind w:right="78"/>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XII. Recibir información completa y no </w:t>
      </w:r>
      <w:proofErr w:type="spellStart"/>
      <w:r w:rsidRPr="00D51A51">
        <w:rPr>
          <w:rFonts w:ascii="Times New Roman" w:eastAsia="Calibri" w:hAnsi="Times New Roman" w:cs="Times New Roman"/>
          <w:b/>
          <w:sz w:val="24"/>
          <w:szCs w:val="24"/>
        </w:rPr>
        <w:t>estigmatizante</w:t>
      </w:r>
      <w:proofErr w:type="spellEnd"/>
      <w:r w:rsidRPr="00D51A51">
        <w:rPr>
          <w:rFonts w:ascii="Times New Roman" w:eastAsia="Calibri" w:hAnsi="Times New Roman" w:cs="Times New Roman"/>
          <w:b/>
          <w:sz w:val="24"/>
          <w:szCs w:val="24"/>
        </w:rPr>
        <w:t xml:space="preserve"> sobre los procedimientos y medidas sanitarias que las y los prestadores de servicios deben tener antes, durante y después de realizar un tatuaje o perforación, así como sobre los posibles efectos sobre la salud de quien se someta a dichos procedimientos;</w:t>
      </w:r>
    </w:p>
    <w:p w14:paraId="11F579AF" w14:textId="77777777" w:rsidR="00F1027E" w:rsidRPr="00D51A51" w:rsidRDefault="00F1027E" w:rsidP="00F1027E">
      <w:pPr>
        <w:spacing w:after="0" w:line="240" w:lineRule="auto"/>
        <w:ind w:right="81"/>
        <w:jc w:val="both"/>
        <w:rPr>
          <w:rFonts w:ascii="Times New Roman" w:eastAsia="Calibri" w:hAnsi="Times New Roman" w:cs="Times New Roman"/>
          <w:b/>
          <w:sz w:val="24"/>
          <w:szCs w:val="24"/>
        </w:rPr>
      </w:pPr>
    </w:p>
    <w:p w14:paraId="1149E9FF" w14:textId="77777777" w:rsidR="00F1027E" w:rsidRPr="00D51A51" w:rsidRDefault="00F1027E" w:rsidP="00F1027E">
      <w:pPr>
        <w:spacing w:after="0" w:line="240" w:lineRule="auto"/>
        <w:ind w:right="81"/>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XIII. Una vivienda digna y de calidad que les permita desarrollar su proyecto de vida y sus relaciones de comunidad;</w:t>
      </w:r>
    </w:p>
    <w:p w14:paraId="5BA290AF" w14:textId="77777777" w:rsidR="00F1027E" w:rsidRPr="00D51A51" w:rsidRDefault="00F1027E" w:rsidP="00F1027E">
      <w:pPr>
        <w:spacing w:after="0" w:line="240" w:lineRule="auto"/>
        <w:ind w:right="73"/>
        <w:jc w:val="both"/>
        <w:rPr>
          <w:rFonts w:ascii="Times New Roman" w:eastAsia="Calibri" w:hAnsi="Times New Roman" w:cs="Times New Roman"/>
          <w:b/>
          <w:sz w:val="24"/>
          <w:szCs w:val="24"/>
        </w:rPr>
      </w:pPr>
    </w:p>
    <w:p w14:paraId="06957A7F" w14:textId="77777777" w:rsidR="00F1027E" w:rsidRPr="00D51A51" w:rsidRDefault="00F1027E" w:rsidP="00F1027E">
      <w:pPr>
        <w:spacing w:after="0" w:line="240" w:lineRule="auto"/>
        <w:ind w:right="73"/>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XIV. Al desarrollo social, económico, político, cultural, intelectual y emocional, además de ser considerados como sujetos prioritarios de las iniciativas que para tal fin se implementen, entendiéndolos como una población estratégica para el desarrollo del Estado de México.</w:t>
      </w:r>
    </w:p>
    <w:p w14:paraId="2F890359" w14:textId="77777777" w:rsidR="00F1027E" w:rsidRPr="00D51A51" w:rsidRDefault="00F1027E" w:rsidP="00F1027E">
      <w:pPr>
        <w:spacing w:after="0" w:line="240" w:lineRule="auto"/>
        <w:ind w:right="3867"/>
        <w:jc w:val="both"/>
        <w:rPr>
          <w:rFonts w:ascii="Times New Roman" w:eastAsia="Calibri" w:hAnsi="Times New Roman" w:cs="Times New Roman"/>
          <w:b/>
          <w:sz w:val="24"/>
          <w:szCs w:val="24"/>
        </w:rPr>
      </w:pPr>
    </w:p>
    <w:p w14:paraId="3652436D" w14:textId="77777777" w:rsidR="00F1027E" w:rsidRPr="00D51A51" w:rsidRDefault="00F1027E" w:rsidP="00F1027E">
      <w:pPr>
        <w:spacing w:after="0" w:line="240" w:lineRule="auto"/>
        <w:ind w:right="3867"/>
        <w:jc w:val="both"/>
        <w:rPr>
          <w:rFonts w:ascii="Times New Roman" w:eastAsia="Times New Roman" w:hAnsi="Times New Roman" w:cs="Times New Roman"/>
          <w:sz w:val="24"/>
          <w:szCs w:val="24"/>
        </w:rPr>
      </w:pPr>
      <w:r w:rsidRPr="00D51A51">
        <w:rPr>
          <w:rFonts w:ascii="Times New Roman" w:eastAsia="Calibri" w:hAnsi="Times New Roman" w:cs="Times New Roman"/>
          <w:b/>
          <w:sz w:val="24"/>
          <w:szCs w:val="24"/>
        </w:rPr>
        <w:t xml:space="preserve">Artículo 10. Las personas </w:t>
      </w:r>
      <w:r w:rsidRPr="00D51A51">
        <w:rPr>
          <w:rFonts w:ascii="Times New Roman" w:eastAsia="Calibri" w:hAnsi="Times New Roman" w:cs="Times New Roman"/>
          <w:sz w:val="24"/>
          <w:szCs w:val="24"/>
        </w:rPr>
        <w:t>jóvenes tienen derecho a:</w:t>
      </w:r>
    </w:p>
    <w:p w14:paraId="0CF17B20" w14:textId="77777777" w:rsidR="00F1027E" w:rsidRPr="00D51A51" w:rsidRDefault="00F1027E" w:rsidP="00F1027E">
      <w:pPr>
        <w:spacing w:after="0" w:line="240" w:lineRule="auto"/>
        <w:ind w:right="78"/>
        <w:jc w:val="both"/>
        <w:rPr>
          <w:rFonts w:ascii="Times New Roman" w:eastAsia="Calibri" w:hAnsi="Times New Roman" w:cs="Times New Roman"/>
          <w:b/>
          <w:sz w:val="24"/>
          <w:szCs w:val="24"/>
        </w:rPr>
      </w:pPr>
    </w:p>
    <w:p w14:paraId="270D3BE4" w14:textId="77777777" w:rsidR="00F1027E" w:rsidRPr="00D51A51" w:rsidRDefault="00F1027E" w:rsidP="00F1027E">
      <w:pPr>
        <w:spacing w:after="0" w:line="240" w:lineRule="auto"/>
        <w:ind w:right="78"/>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I. Acceder a un empleo digno por el cual reciban un salario justo y con las prestaciones previstas por el marco jurídico, en igualdad de oportunidades y de trato para hombres y mujeres, y evitando toda forma de discriminación.</w:t>
      </w:r>
    </w:p>
    <w:p w14:paraId="41BF5552" w14:textId="77777777" w:rsidR="00F1027E" w:rsidRPr="00D51A51" w:rsidRDefault="00F1027E" w:rsidP="00F1027E">
      <w:pPr>
        <w:spacing w:after="0" w:line="240" w:lineRule="auto"/>
        <w:ind w:right="73"/>
        <w:jc w:val="both"/>
        <w:rPr>
          <w:rFonts w:ascii="Times New Roman" w:eastAsia="Calibri" w:hAnsi="Times New Roman" w:cs="Times New Roman"/>
          <w:b/>
          <w:sz w:val="24"/>
          <w:szCs w:val="24"/>
        </w:rPr>
      </w:pPr>
    </w:p>
    <w:p w14:paraId="64390D2B" w14:textId="77777777" w:rsidR="00F1027E" w:rsidRPr="00D51A51" w:rsidRDefault="00F1027E" w:rsidP="00F1027E">
      <w:pPr>
        <w:spacing w:after="0" w:line="240" w:lineRule="auto"/>
        <w:ind w:right="73"/>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II. Ingresar a un empleo adecuado conforme a sus capacidades y disciplina o área de especialización;</w:t>
      </w:r>
    </w:p>
    <w:p w14:paraId="7BBB176A" w14:textId="77777777" w:rsidR="00F1027E" w:rsidRPr="00D51A51" w:rsidRDefault="00F1027E" w:rsidP="00F1027E">
      <w:pPr>
        <w:spacing w:after="0" w:line="240" w:lineRule="auto"/>
        <w:ind w:right="75"/>
        <w:jc w:val="both"/>
        <w:rPr>
          <w:rFonts w:ascii="Times New Roman" w:eastAsia="Calibri" w:hAnsi="Times New Roman" w:cs="Times New Roman"/>
          <w:b/>
          <w:sz w:val="24"/>
          <w:szCs w:val="24"/>
        </w:rPr>
      </w:pPr>
    </w:p>
    <w:p w14:paraId="537E33D2" w14:textId="77777777" w:rsidR="00F1027E" w:rsidRPr="00D51A51" w:rsidRDefault="00F1027E" w:rsidP="00F1027E">
      <w:pPr>
        <w:spacing w:after="0" w:line="240" w:lineRule="auto"/>
        <w:ind w:right="75"/>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III. La educación, capacitación técnica y profesional para el trabajo; gozando de un trato equitativo y priorizando la atención de jóvenes con discapacidad, con enfermedades crónicas, embarazadas o en etapa de lactancia, rurales y en condición de exclusión o marginación social;</w:t>
      </w:r>
    </w:p>
    <w:p w14:paraId="2B96D1F0" w14:textId="77777777" w:rsidR="00F1027E" w:rsidRPr="00D51A51" w:rsidRDefault="00F1027E" w:rsidP="00F1027E">
      <w:pPr>
        <w:spacing w:after="0" w:line="240" w:lineRule="auto"/>
        <w:ind w:right="83"/>
        <w:jc w:val="both"/>
        <w:rPr>
          <w:rFonts w:ascii="Times New Roman" w:eastAsia="Calibri" w:hAnsi="Times New Roman" w:cs="Times New Roman"/>
          <w:b/>
          <w:sz w:val="24"/>
          <w:szCs w:val="24"/>
        </w:rPr>
      </w:pPr>
    </w:p>
    <w:p w14:paraId="5400A513" w14:textId="77777777" w:rsidR="00F1027E" w:rsidRPr="00D51A51" w:rsidRDefault="00F1027E" w:rsidP="00F1027E">
      <w:pPr>
        <w:spacing w:after="0" w:line="240" w:lineRule="auto"/>
        <w:ind w:right="83"/>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IV. La educación financiera que impulse los hábitos de gasto responsable, así como del</w:t>
      </w:r>
      <w:r w:rsidRPr="00D51A51">
        <w:rPr>
          <w:rFonts w:ascii="Times New Roman" w:eastAsia="Calibri" w:hAnsi="Times New Roman" w:cs="Times New Roman"/>
          <w:sz w:val="24"/>
          <w:szCs w:val="24"/>
        </w:rPr>
        <w:t xml:space="preserve"> </w:t>
      </w:r>
      <w:r w:rsidRPr="00D51A51">
        <w:rPr>
          <w:rFonts w:ascii="Times New Roman" w:eastAsia="Calibri" w:hAnsi="Times New Roman" w:cs="Times New Roman"/>
          <w:b/>
          <w:sz w:val="24"/>
          <w:szCs w:val="24"/>
        </w:rPr>
        <w:t>fomento a la cultura del ahorro e inversión para su pleno desarrollo social y económico con el propósito de orientarlos en la toma de decisiones financieras para potenciar sus recursos;</w:t>
      </w:r>
    </w:p>
    <w:p w14:paraId="37C9AF48" w14:textId="77777777" w:rsidR="00F1027E" w:rsidRPr="00D51A51" w:rsidRDefault="00F1027E" w:rsidP="00F1027E">
      <w:pPr>
        <w:spacing w:after="0" w:line="240" w:lineRule="auto"/>
        <w:ind w:right="85"/>
        <w:jc w:val="both"/>
        <w:rPr>
          <w:rFonts w:ascii="Times New Roman" w:eastAsia="Calibri" w:hAnsi="Times New Roman" w:cs="Times New Roman"/>
          <w:b/>
          <w:sz w:val="24"/>
          <w:szCs w:val="24"/>
        </w:rPr>
      </w:pPr>
    </w:p>
    <w:p w14:paraId="4F562DC7" w14:textId="77777777" w:rsidR="00F1027E" w:rsidRPr="00D51A51" w:rsidRDefault="00F1027E" w:rsidP="00F1027E">
      <w:pPr>
        <w:spacing w:after="0" w:line="240" w:lineRule="auto"/>
        <w:ind w:right="85"/>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V. La igualdad de oportunidades y trato en lo relativo a la inserción, remuneración, promoción, calificación y condiciones en el trabajo;</w:t>
      </w:r>
    </w:p>
    <w:p w14:paraId="38271637" w14:textId="77777777" w:rsidR="00F1027E" w:rsidRPr="00D51A51" w:rsidRDefault="00F1027E" w:rsidP="00F1027E">
      <w:pPr>
        <w:spacing w:after="0" w:line="240" w:lineRule="auto"/>
        <w:ind w:right="74"/>
        <w:jc w:val="both"/>
        <w:rPr>
          <w:rFonts w:ascii="Times New Roman" w:eastAsia="Calibri" w:hAnsi="Times New Roman" w:cs="Times New Roman"/>
          <w:b/>
          <w:sz w:val="24"/>
          <w:szCs w:val="24"/>
        </w:rPr>
      </w:pPr>
    </w:p>
    <w:p w14:paraId="4E8C1D89" w14:textId="77777777" w:rsidR="00F1027E" w:rsidRPr="00D51A51" w:rsidRDefault="00F1027E" w:rsidP="00F1027E">
      <w:pPr>
        <w:spacing w:after="0" w:line="240" w:lineRule="auto"/>
        <w:ind w:right="74"/>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VI. La atención prioritaria de las personas jóvenes desocupadas, la promoción y facilitación del primer empleo o emprendimiento;</w:t>
      </w:r>
    </w:p>
    <w:p w14:paraId="7055FDA3" w14:textId="77777777" w:rsidR="00F1027E" w:rsidRPr="00D51A51" w:rsidRDefault="00F1027E" w:rsidP="00F1027E">
      <w:pPr>
        <w:spacing w:after="0" w:line="240" w:lineRule="auto"/>
        <w:ind w:right="74"/>
        <w:jc w:val="both"/>
        <w:rPr>
          <w:rFonts w:ascii="Times New Roman" w:eastAsia="Calibri" w:hAnsi="Times New Roman" w:cs="Times New Roman"/>
          <w:b/>
          <w:sz w:val="24"/>
          <w:szCs w:val="24"/>
        </w:rPr>
      </w:pPr>
    </w:p>
    <w:p w14:paraId="2DF0537F" w14:textId="77777777" w:rsidR="00F1027E" w:rsidRPr="00D51A51" w:rsidRDefault="00F1027E" w:rsidP="00F1027E">
      <w:pPr>
        <w:spacing w:after="0" w:line="240" w:lineRule="auto"/>
        <w:ind w:right="74"/>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VII. Que sean priorizadas sus cualidades y capacidades de formación profesional y personal para la contratación y continuidad en relaciones laborales, así como al reconocimiento de su experiencia laboral desde el servicio social y/o prácticas profesionales;</w:t>
      </w:r>
    </w:p>
    <w:p w14:paraId="77BFFD95" w14:textId="77777777" w:rsidR="00F1027E" w:rsidRPr="00D51A51" w:rsidRDefault="00F1027E" w:rsidP="00F1027E">
      <w:pPr>
        <w:spacing w:after="0" w:line="240" w:lineRule="auto"/>
        <w:ind w:right="82"/>
        <w:jc w:val="both"/>
        <w:rPr>
          <w:rFonts w:ascii="Times New Roman" w:eastAsia="Calibri" w:hAnsi="Times New Roman" w:cs="Times New Roman"/>
          <w:b/>
          <w:sz w:val="24"/>
          <w:szCs w:val="24"/>
        </w:rPr>
      </w:pPr>
    </w:p>
    <w:p w14:paraId="1B704427" w14:textId="77777777" w:rsidR="00F1027E" w:rsidRPr="00D51A51" w:rsidRDefault="00F1027E" w:rsidP="00F1027E">
      <w:pPr>
        <w:spacing w:after="0" w:line="240" w:lineRule="auto"/>
        <w:ind w:right="82"/>
        <w:jc w:val="both"/>
        <w:rPr>
          <w:rFonts w:ascii="Times New Roman" w:eastAsia="Times New Roman" w:hAnsi="Times New Roman" w:cs="Times New Roman"/>
          <w:sz w:val="24"/>
          <w:szCs w:val="24"/>
        </w:rPr>
      </w:pPr>
      <w:r w:rsidRPr="00D51A51">
        <w:rPr>
          <w:rFonts w:ascii="Times New Roman" w:eastAsia="Calibri" w:hAnsi="Times New Roman" w:cs="Times New Roman"/>
          <w:b/>
          <w:sz w:val="24"/>
          <w:szCs w:val="24"/>
        </w:rPr>
        <w:t>VIII. Las facilidades para generar mecanismos y competencias para el emprendimiento, considerando para ello el establecimiento de políticas, programas y acciones dirigidas a la capacitación, asesoría, gestión de recursos, vinculación con el gremio empresarial y eliminación  de  las  barreras  burocráticas;  así  como  la  creación  de  oportunidades de financiamiento  e  inversión  para la  creación,  viabilidad, desarrollo, fortalecimiento y escalabilidad de emprendimientos y empresas juveniles;</w:t>
      </w:r>
    </w:p>
    <w:p w14:paraId="3CF34BEF" w14:textId="77777777" w:rsidR="00F1027E" w:rsidRPr="00D51A51" w:rsidRDefault="00F1027E" w:rsidP="00F1027E">
      <w:pPr>
        <w:spacing w:after="0" w:line="240" w:lineRule="auto"/>
        <w:ind w:right="74"/>
        <w:jc w:val="both"/>
        <w:rPr>
          <w:rFonts w:ascii="Times New Roman" w:eastAsia="Calibri" w:hAnsi="Times New Roman" w:cs="Times New Roman"/>
          <w:b/>
          <w:sz w:val="24"/>
          <w:szCs w:val="24"/>
        </w:rPr>
      </w:pPr>
    </w:p>
    <w:p w14:paraId="5CB4D967" w14:textId="77777777" w:rsidR="00F1027E" w:rsidRPr="00D51A51" w:rsidRDefault="00F1027E" w:rsidP="00F1027E">
      <w:pPr>
        <w:spacing w:after="0" w:line="240" w:lineRule="auto"/>
        <w:ind w:right="74"/>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IX. Recibir recursos económicos e incentivos fiscales a través de mecanismos institucionales para el desarrollo de proyectos productivos y socialmente útiles, con especial atención en aquellos que tienen como propósito el fortalecimiento económico, social y tecnológico de las comunidades rurales;</w:t>
      </w:r>
    </w:p>
    <w:p w14:paraId="21052C7F" w14:textId="77777777" w:rsidR="00F1027E" w:rsidRPr="00D51A51" w:rsidRDefault="00F1027E" w:rsidP="00F1027E">
      <w:pPr>
        <w:spacing w:after="0" w:line="240" w:lineRule="auto"/>
        <w:ind w:right="129"/>
        <w:rPr>
          <w:rFonts w:ascii="Times New Roman" w:eastAsia="Calibri" w:hAnsi="Times New Roman" w:cs="Times New Roman"/>
          <w:b/>
          <w:sz w:val="24"/>
          <w:szCs w:val="24"/>
        </w:rPr>
      </w:pPr>
    </w:p>
    <w:p w14:paraId="5E88C313" w14:textId="77777777" w:rsidR="00F1027E" w:rsidRPr="00D51A51" w:rsidRDefault="00F1027E" w:rsidP="00F1027E">
      <w:pPr>
        <w:spacing w:after="0" w:line="240" w:lineRule="auto"/>
        <w:ind w:right="129"/>
        <w:rPr>
          <w:rFonts w:ascii="Times New Roman" w:eastAsia="Calibri" w:hAnsi="Times New Roman" w:cs="Times New Roman"/>
          <w:sz w:val="24"/>
          <w:szCs w:val="24"/>
        </w:rPr>
      </w:pPr>
      <w:r w:rsidRPr="00D51A51">
        <w:rPr>
          <w:rFonts w:ascii="Times New Roman" w:eastAsia="Calibri" w:hAnsi="Times New Roman" w:cs="Times New Roman"/>
          <w:b/>
          <w:sz w:val="24"/>
          <w:szCs w:val="24"/>
        </w:rPr>
        <w:t>X. Las facilidades para generar mecanismos para el autoempleo justo y digno; y</w:t>
      </w:r>
    </w:p>
    <w:p w14:paraId="3FB09FEC" w14:textId="77777777" w:rsidR="00F1027E" w:rsidRPr="00D51A51" w:rsidRDefault="00F1027E" w:rsidP="00F1027E">
      <w:pPr>
        <w:spacing w:after="0" w:line="240" w:lineRule="auto"/>
        <w:ind w:right="84"/>
        <w:jc w:val="both"/>
        <w:rPr>
          <w:rFonts w:ascii="Times New Roman" w:eastAsia="Calibri" w:hAnsi="Times New Roman" w:cs="Times New Roman"/>
          <w:b/>
          <w:sz w:val="24"/>
          <w:szCs w:val="24"/>
        </w:rPr>
      </w:pPr>
    </w:p>
    <w:p w14:paraId="75F3E969" w14:textId="77777777" w:rsidR="00F1027E" w:rsidRPr="00D51A51" w:rsidRDefault="00F1027E" w:rsidP="00F1027E">
      <w:pPr>
        <w:spacing w:after="0" w:line="240" w:lineRule="auto"/>
        <w:ind w:right="84"/>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XI. La protección social frente a situación de enfermedad, accidente laboral, invalidez, viudez, orfandad y todas aquellas situaciones de falta o de disminución de medios de subsistencia o de capacidad para el trabajo.</w:t>
      </w:r>
    </w:p>
    <w:p w14:paraId="294E68B1" w14:textId="77777777" w:rsidR="00F1027E" w:rsidRPr="00D51A51" w:rsidRDefault="00F1027E" w:rsidP="00F1027E">
      <w:pPr>
        <w:spacing w:after="0" w:line="240" w:lineRule="auto"/>
        <w:ind w:right="3793"/>
        <w:jc w:val="both"/>
        <w:rPr>
          <w:rFonts w:ascii="Times New Roman" w:eastAsia="Calibri" w:hAnsi="Times New Roman" w:cs="Times New Roman"/>
          <w:b/>
          <w:sz w:val="24"/>
          <w:szCs w:val="24"/>
        </w:rPr>
      </w:pPr>
    </w:p>
    <w:p w14:paraId="40131868" w14:textId="77777777" w:rsidR="00F1027E" w:rsidRPr="00D51A51" w:rsidRDefault="00F1027E" w:rsidP="00F1027E">
      <w:pPr>
        <w:spacing w:after="0" w:line="240" w:lineRule="auto"/>
        <w:ind w:right="3793"/>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Artículo 11.- Las personas </w:t>
      </w:r>
      <w:r w:rsidRPr="00D51A51">
        <w:rPr>
          <w:rFonts w:ascii="Times New Roman" w:eastAsia="Calibri" w:hAnsi="Times New Roman" w:cs="Times New Roman"/>
          <w:sz w:val="24"/>
          <w:szCs w:val="24"/>
        </w:rPr>
        <w:t>jóvenes tienen derecho a:</w:t>
      </w:r>
    </w:p>
    <w:p w14:paraId="379C19E9"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7A9AC819" w14:textId="77777777" w:rsidR="00F1027E" w:rsidRPr="00D51A51" w:rsidRDefault="00F1027E" w:rsidP="00F1027E">
      <w:pPr>
        <w:spacing w:after="0" w:line="240" w:lineRule="auto"/>
        <w:ind w:right="74"/>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I. </w:t>
      </w:r>
      <w:r w:rsidRPr="00D51A51">
        <w:rPr>
          <w:rFonts w:ascii="Times New Roman" w:eastAsia="Calibri" w:hAnsi="Times New Roman" w:cs="Times New Roman"/>
          <w:b/>
          <w:sz w:val="24"/>
          <w:szCs w:val="24"/>
        </w:rPr>
        <w:t>La vida cultural y la libre creación y expresión artística. El Estado garantizará e</w:t>
      </w:r>
      <w:r w:rsidRPr="00D51A51">
        <w:rPr>
          <w:rFonts w:ascii="Times New Roman" w:eastAsia="Calibri" w:hAnsi="Times New Roman" w:cs="Times New Roman"/>
          <w:sz w:val="24"/>
          <w:szCs w:val="24"/>
        </w:rPr>
        <w:t xml:space="preserve">l acceso a espacios culturales </w:t>
      </w:r>
      <w:r w:rsidRPr="00D51A51">
        <w:rPr>
          <w:rFonts w:ascii="Times New Roman" w:eastAsia="Calibri" w:hAnsi="Times New Roman" w:cs="Times New Roman"/>
          <w:b/>
          <w:sz w:val="24"/>
          <w:szCs w:val="24"/>
        </w:rPr>
        <w:t xml:space="preserve">y programas sociales tendientes a fomentar la </w:t>
      </w:r>
      <w:r w:rsidRPr="00D51A51">
        <w:rPr>
          <w:rFonts w:ascii="Times New Roman" w:eastAsia="Calibri" w:hAnsi="Times New Roman" w:cs="Times New Roman"/>
          <w:sz w:val="24"/>
          <w:szCs w:val="24"/>
        </w:rPr>
        <w:t xml:space="preserve">libre creación y expresión de sus manifestaciones artísticas </w:t>
      </w:r>
      <w:r w:rsidRPr="00D51A51">
        <w:rPr>
          <w:rFonts w:ascii="Times New Roman" w:eastAsia="Calibri" w:hAnsi="Times New Roman" w:cs="Times New Roman"/>
          <w:b/>
          <w:sz w:val="24"/>
          <w:szCs w:val="24"/>
        </w:rPr>
        <w:t xml:space="preserve">y culturales </w:t>
      </w:r>
      <w:r w:rsidRPr="00D51A51">
        <w:rPr>
          <w:rFonts w:ascii="Times New Roman" w:eastAsia="Calibri" w:hAnsi="Times New Roman" w:cs="Times New Roman"/>
          <w:sz w:val="24"/>
          <w:szCs w:val="24"/>
        </w:rPr>
        <w:t>de acuerdo c</w:t>
      </w:r>
      <w:r w:rsidRPr="00D51A51">
        <w:rPr>
          <w:rFonts w:ascii="Times New Roman" w:eastAsia="Calibri" w:hAnsi="Times New Roman" w:cs="Times New Roman"/>
          <w:b/>
          <w:sz w:val="24"/>
          <w:szCs w:val="24"/>
        </w:rPr>
        <w:t xml:space="preserve">on </w:t>
      </w:r>
      <w:r w:rsidRPr="00D51A51">
        <w:rPr>
          <w:rFonts w:ascii="Times New Roman" w:eastAsia="Calibri" w:hAnsi="Times New Roman" w:cs="Times New Roman"/>
          <w:sz w:val="24"/>
          <w:szCs w:val="24"/>
        </w:rPr>
        <w:t xml:space="preserve">sus intereses y expectativas, respetando la diversidad de idiosincrasia, lenguas y etnias indígenas, </w:t>
      </w:r>
      <w:r w:rsidRPr="00D51A51">
        <w:rPr>
          <w:rFonts w:ascii="Times New Roman" w:eastAsia="Calibri" w:hAnsi="Times New Roman" w:cs="Times New Roman"/>
          <w:b/>
          <w:sz w:val="24"/>
          <w:szCs w:val="24"/>
        </w:rPr>
        <w:t>así como a los medios digitales necesarios para las manifestaciones e intercambios culturales que sean de su interés</w:t>
      </w:r>
      <w:r w:rsidRPr="00D51A51">
        <w:rPr>
          <w:rFonts w:ascii="Times New Roman" w:eastAsia="Calibri" w:hAnsi="Times New Roman" w:cs="Times New Roman"/>
          <w:sz w:val="24"/>
          <w:szCs w:val="24"/>
        </w:rPr>
        <w:t>;</w:t>
      </w:r>
    </w:p>
    <w:p w14:paraId="1EFB59BA" w14:textId="77777777" w:rsidR="00F1027E" w:rsidRPr="00D51A51" w:rsidRDefault="00F1027E" w:rsidP="00F1027E">
      <w:pPr>
        <w:spacing w:after="0" w:line="240" w:lineRule="auto"/>
        <w:ind w:right="80"/>
        <w:jc w:val="both"/>
        <w:rPr>
          <w:rFonts w:ascii="Times New Roman" w:eastAsia="Calibri" w:hAnsi="Times New Roman" w:cs="Times New Roman"/>
          <w:sz w:val="24"/>
          <w:szCs w:val="24"/>
        </w:rPr>
      </w:pPr>
    </w:p>
    <w:p w14:paraId="2BADE4C0" w14:textId="77777777" w:rsidR="00F1027E" w:rsidRPr="00D51A51" w:rsidRDefault="00F1027E" w:rsidP="00F1027E">
      <w:pPr>
        <w:spacing w:after="0" w:line="240" w:lineRule="auto"/>
        <w:ind w:right="80"/>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II. La activación y educación física, y a practicar cualquier deporte basado en el respeto, la superación personal y colectiva, el trabajo en equipo y la solidaridad</w:t>
      </w:r>
      <w:r w:rsidRPr="00D51A51">
        <w:rPr>
          <w:rFonts w:ascii="Times New Roman" w:eastAsia="Calibri" w:hAnsi="Times New Roman" w:cs="Times New Roman"/>
          <w:b/>
          <w:sz w:val="24"/>
          <w:szCs w:val="24"/>
        </w:rPr>
        <w:t>; y</w:t>
      </w:r>
    </w:p>
    <w:p w14:paraId="492D6BB9" w14:textId="77777777" w:rsidR="00F1027E" w:rsidRPr="00D51A51" w:rsidRDefault="00F1027E" w:rsidP="00F1027E">
      <w:pPr>
        <w:spacing w:after="0" w:line="240" w:lineRule="auto"/>
        <w:ind w:right="77"/>
        <w:jc w:val="both"/>
        <w:rPr>
          <w:rFonts w:ascii="Times New Roman" w:eastAsia="Calibri" w:hAnsi="Times New Roman" w:cs="Times New Roman"/>
          <w:b/>
          <w:sz w:val="24"/>
          <w:szCs w:val="24"/>
        </w:rPr>
      </w:pPr>
    </w:p>
    <w:p w14:paraId="6E8A671B" w14:textId="77777777" w:rsidR="00F1027E" w:rsidRPr="00D51A51" w:rsidRDefault="00F1027E" w:rsidP="00F1027E">
      <w:pPr>
        <w:spacing w:after="0" w:line="240" w:lineRule="auto"/>
        <w:ind w:right="77"/>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lastRenderedPageBreak/>
        <w:t>III. El ocio, la recreación, el tiempo libre y la interacción con otras comunidades en los ámbitos nacional, regional e internacional como mecanismo para promover el intercambio cultural, educativo, vivencial y lúdico, a fin de alcanzar el respeto a la diversidad cultural, ya sea a través de espacios físicos o de medios digitales.</w:t>
      </w:r>
    </w:p>
    <w:p w14:paraId="4EA25AEA" w14:textId="77777777" w:rsidR="00F1027E" w:rsidRPr="00D51A51" w:rsidRDefault="00F1027E" w:rsidP="00F1027E">
      <w:pPr>
        <w:spacing w:after="0" w:line="240" w:lineRule="auto"/>
        <w:ind w:right="80"/>
        <w:jc w:val="both"/>
        <w:rPr>
          <w:rFonts w:ascii="Times New Roman" w:eastAsia="Calibri" w:hAnsi="Times New Roman" w:cs="Times New Roman"/>
          <w:b/>
          <w:sz w:val="24"/>
          <w:szCs w:val="24"/>
        </w:rPr>
      </w:pPr>
    </w:p>
    <w:p w14:paraId="45869042" w14:textId="77777777" w:rsidR="00F1027E" w:rsidRPr="00D51A51" w:rsidRDefault="00F1027E" w:rsidP="00F1027E">
      <w:pPr>
        <w:spacing w:after="0" w:line="240" w:lineRule="auto"/>
        <w:ind w:right="80"/>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Artículo 13.- </w:t>
      </w:r>
      <w:r w:rsidRPr="00D51A51">
        <w:rPr>
          <w:rFonts w:ascii="Times New Roman" w:eastAsia="Calibri" w:hAnsi="Times New Roman" w:cs="Times New Roman"/>
          <w:sz w:val="24"/>
          <w:szCs w:val="24"/>
        </w:rPr>
        <w:t>Las políticas públicas para los jóvenes, son un conjunto de directrices de carácter público, dirigidas a asegurar la vigencia de los derechos de la juventud, y comprenden las siguientes acciones:</w:t>
      </w:r>
    </w:p>
    <w:p w14:paraId="5659183B" w14:textId="77777777" w:rsidR="00F1027E" w:rsidRPr="00D51A51" w:rsidRDefault="00F1027E" w:rsidP="00F1027E">
      <w:pPr>
        <w:spacing w:after="0" w:line="240" w:lineRule="auto"/>
        <w:ind w:right="8236"/>
        <w:jc w:val="both"/>
        <w:rPr>
          <w:rFonts w:ascii="Times New Roman" w:eastAsia="Calibri" w:hAnsi="Times New Roman" w:cs="Times New Roman"/>
          <w:sz w:val="24"/>
          <w:szCs w:val="24"/>
        </w:rPr>
      </w:pPr>
    </w:p>
    <w:p w14:paraId="33036A9F" w14:textId="77777777" w:rsidR="00F1027E" w:rsidRPr="00D51A51" w:rsidRDefault="00F1027E" w:rsidP="00F1027E">
      <w:pPr>
        <w:spacing w:after="0" w:line="240" w:lineRule="auto"/>
        <w:ind w:right="8236"/>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I a II. …</w:t>
      </w:r>
    </w:p>
    <w:p w14:paraId="251E31C7"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126854DF" w14:textId="77777777" w:rsidR="00F1027E" w:rsidRPr="00D51A51" w:rsidRDefault="00F1027E" w:rsidP="00F1027E">
      <w:pPr>
        <w:spacing w:after="0" w:line="240" w:lineRule="auto"/>
        <w:ind w:right="73"/>
        <w:jc w:val="both"/>
        <w:rPr>
          <w:rFonts w:ascii="Times New Roman" w:eastAsia="Times New Roman" w:hAnsi="Times New Roman" w:cs="Times New Roman"/>
          <w:sz w:val="24"/>
          <w:szCs w:val="24"/>
        </w:rPr>
      </w:pPr>
      <w:r w:rsidRPr="00D51A51">
        <w:rPr>
          <w:rFonts w:ascii="Times New Roman" w:eastAsia="Calibri" w:hAnsi="Times New Roman" w:cs="Times New Roman"/>
          <w:sz w:val="24"/>
          <w:szCs w:val="24"/>
        </w:rPr>
        <w:t xml:space="preserve">III. Difundir entre </w:t>
      </w:r>
      <w:r w:rsidRPr="00D51A51">
        <w:rPr>
          <w:rFonts w:ascii="Times New Roman" w:eastAsia="Calibri" w:hAnsi="Times New Roman" w:cs="Times New Roman"/>
          <w:b/>
          <w:sz w:val="24"/>
          <w:szCs w:val="24"/>
        </w:rPr>
        <w:t>las juventudes</w:t>
      </w:r>
      <w:r w:rsidRPr="00D51A51">
        <w:rPr>
          <w:rFonts w:ascii="Times New Roman" w:eastAsia="Calibri" w:hAnsi="Times New Roman" w:cs="Times New Roman"/>
          <w:sz w:val="24"/>
          <w:szCs w:val="24"/>
        </w:rPr>
        <w:t xml:space="preserve">, la integración familiar y social, rescatando los principios y valores </w:t>
      </w:r>
      <w:r w:rsidRPr="00D51A51">
        <w:rPr>
          <w:rFonts w:ascii="Times New Roman" w:eastAsia="Calibri" w:hAnsi="Times New Roman" w:cs="Times New Roman"/>
          <w:b/>
          <w:sz w:val="24"/>
          <w:szCs w:val="24"/>
        </w:rPr>
        <w:t>propios de una sociedad tolerante, solidaria, incluyente y productiva con el fin de</w:t>
      </w:r>
      <w:r w:rsidRPr="00D51A51">
        <w:rPr>
          <w:rFonts w:ascii="Times New Roman" w:eastAsia="Calibri" w:hAnsi="Times New Roman" w:cs="Times New Roman"/>
          <w:sz w:val="24"/>
          <w:szCs w:val="24"/>
        </w:rPr>
        <w:t xml:space="preserve"> fomentar una cultura cívica;</w:t>
      </w:r>
    </w:p>
    <w:p w14:paraId="478C9D9E" w14:textId="77777777" w:rsidR="00F1027E" w:rsidRPr="00D51A51" w:rsidRDefault="00F1027E" w:rsidP="00F1027E">
      <w:pPr>
        <w:spacing w:after="0" w:line="240" w:lineRule="auto"/>
        <w:ind w:right="76"/>
        <w:jc w:val="both"/>
        <w:rPr>
          <w:rFonts w:ascii="Times New Roman" w:eastAsia="Calibri" w:hAnsi="Times New Roman" w:cs="Times New Roman"/>
          <w:sz w:val="24"/>
          <w:szCs w:val="24"/>
        </w:rPr>
      </w:pPr>
    </w:p>
    <w:p w14:paraId="78878F7C" w14:textId="77777777" w:rsidR="00F1027E" w:rsidRPr="00D51A51" w:rsidRDefault="00F1027E" w:rsidP="00F1027E">
      <w:pPr>
        <w:spacing w:after="0" w:line="240" w:lineRule="auto"/>
        <w:ind w:right="76"/>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IV. Promover el debido respeto a la identidad de </w:t>
      </w:r>
      <w:r w:rsidRPr="00D51A51">
        <w:rPr>
          <w:rFonts w:ascii="Times New Roman" w:eastAsia="Calibri" w:hAnsi="Times New Roman" w:cs="Times New Roman"/>
          <w:b/>
          <w:sz w:val="24"/>
          <w:szCs w:val="24"/>
        </w:rPr>
        <w:t xml:space="preserve">las personas jóvenes </w:t>
      </w:r>
      <w:r w:rsidRPr="00D51A51">
        <w:rPr>
          <w:rFonts w:ascii="Times New Roman" w:eastAsia="Calibri" w:hAnsi="Times New Roman" w:cs="Times New Roman"/>
          <w:sz w:val="24"/>
          <w:szCs w:val="24"/>
        </w:rPr>
        <w:t>y garantizar su libre expresión, velando por la erradicación de la discriminación;</w:t>
      </w:r>
    </w:p>
    <w:p w14:paraId="03988721" w14:textId="77777777" w:rsidR="00F1027E" w:rsidRPr="00D51A51" w:rsidRDefault="00F1027E" w:rsidP="00F1027E">
      <w:pPr>
        <w:spacing w:after="0" w:line="240" w:lineRule="auto"/>
        <w:ind w:right="8505"/>
        <w:jc w:val="both"/>
        <w:rPr>
          <w:rFonts w:ascii="Times New Roman" w:eastAsia="Calibri" w:hAnsi="Times New Roman" w:cs="Times New Roman"/>
          <w:sz w:val="24"/>
          <w:szCs w:val="24"/>
        </w:rPr>
      </w:pPr>
    </w:p>
    <w:p w14:paraId="0D84B2DD" w14:textId="77777777" w:rsidR="00F1027E" w:rsidRPr="00D51A51" w:rsidRDefault="00F1027E" w:rsidP="00F1027E">
      <w:pPr>
        <w:spacing w:after="0" w:line="240" w:lineRule="auto"/>
        <w:ind w:right="8505"/>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V. …</w:t>
      </w:r>
    </w:p>
    <w:p w14:paraId="36CE92C4"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2DE131CF" w14:textId="77777777" w:rsidR="00F1027E" w:rsidRPr="00D51A51" w:rsidRDefault="00F1027E" w:rsidP="00F1027E">
      <w:pPr>
        <w:spacing w:after="0" w:line="240" w:lineRule="auto"/>
        <w:ind w:right="80"/>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VI. Prohibir cualquier medida que atente contra la libertad, integridad y seguridad física y psicológica de </w:t>
      </w:r>
      <w:r w:rsidRPr="00D51A51">
        <w:rPr>
          <w:rFonts w:ascii="Times New Roman" w:eastAsia="Calibri" w:hAnsi="Times New Roman" w:cs="Times New Roman"/>
          <w:b/>
          <w:sz w:val="24"/>
          <w:szCs w:val="24"/>
        </w:rPr>
        <w:t xml:space="preserve">las personas jóvenes </w:t>
      </w:r>
      <w:r w:rsidRPr="00D51A51">
        <w:rPr>
          <w:rFonts w:ascii="Times New Roman" w:eastAsia="Calibri" w:hAnsi="Times New Roman" w:cs="Times New Roman"/>
          <w:sz w:val="24"/>
          <w:szCs w:val="24"/>
        </w:rPr>
        <w:t>por el ejercicio de sus derechos, garantizando que no sean arrestados, detenidos o presos arbitrariamente;</w:t>
      </w:r>
    </w:p>
    <w:p w14:paraId="3340AC6A" w14:textId="77777777" w:rsidR="00F1027E" w:rsidRPr="00D51A51" w:rsidRDefault="00F1027E" w:rsidP="00F1027E">
      <w:pPr>
        <w:spacing w:after="0" w:line="240" w:lineRule="auto"/>
        <w:ind w:right="75"/>
        <w:jc w:val="both"/>
        <w:rPr>
          <w:rFonts w:ascii="Times New Roman" w:eastAsia="Calibri" w:hAnsi="Times New Roman" w:cs="Times New Roman"/>
          <w:sz w:val="24"/>
          <w:szCs w:val="24"/>
        </w:rPr>
      </w:pPr>
    </w:p>
    <w:p w14:paraId="53232CA8" w14:textId="77777777" w:rsidR="00F1027E" w:rsidRPr="00D51A51" w:rsidRDefault="00F1027E" w:rsidP="00F1027E">
      <w:pPr>
        <w:spacing w:after="0" w:line="240" w:lineRule="auto"/>
        <w:ind w:right="75"/>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VII. Evitar la discriminación de </w:t>
      </w:r>
      <w:r w:rsidRPr="00D51A51">
        <w:rPr>
          <w:rFonts w:ascii="Times New Roman" w:eastAsia="Calibri" w:hAnsi="Times New Roman" w:cs="Times New Roman"/>
          <w:b/>
          <w:sz w:val="24"/>
          <w:szCs w:val="24"/>
        </w:rPr>
        <w:t>las personas jóvenes</w:t>
      </w:r>
      <w:r w:rsidRPr="00D51A51">
        <w:rPr>
          <w:rFonts w:ascii="Times New Roman" w:eastAsia="Calibri" w:hAnsi="Times New Roman" w:cs="Times New Roman"/>
          <w:sz w:val="24"/>
          <w:szCs w:val="24"/>
        </w:rPr>
        <w:t>, así como generar mecanismos que fomenten la cultura de la igualdad;</w:t>
      </w:r>
    </w:p>
    <w:p w14:paraId="0775142F" w14:textId="77777777" w:rsidR="00F1027E" w:rsidRPr="00D51A51" w:rsidRDefault="00F1027E" w:rsidP="00F1027E">
      <w:pPr>
        <w:spacing w:after="0" w:line="240" w:lineRule="auto"/>
        <w:ind w:right="79"/>
        <w:jc w:val="both"/>
        <w:rPr>
          <w:rFonts w:ascii="Times New Roman" w:eastAsia="Calibri" w:hAnsi="Times New Roman" w:cs="Times New Roman"/>
          <w:sz w:val="24"/>
          <w:szCs w:val="24"/>
        </w:rPr>
      </w:pPr>
    </w:p>
    <w:p w14:paraId="3193F8CF" w14:textId="77777777" w:rsidR="00F1027E" w:rsidRPr="00D51A51" w:rsidRDefault="00F1027E" w:rsidP="00F1027E">
      <w:pPr>
        <w:spacing w:after="0" w:line="240" w:lineRule="auto"/>
        <w:ind w:right="79"/>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VIII. Brindar apoyo a </w:t>
      </w:r>
      <w:r w:rsidRPr="00D51A51">
        <w:rPr>
          <w:rFonts w:ascii="Times New Roman" w:eastAsia="Calibri" w:hAnsi="Times New Roman" w:cs="Times New Roman"/>
          <w:b/>
          <w:sz w:val="24"/>
          <w:szCs w:val="24"/>
        </w:rPr>
        <w:t xml:space="preserve">las personas jóvenes </w:t>
      </w:r>
      <w:r w:rsidRPr="00D51A51">
        <w:rPr>
          <w:rFonts w:ascii="Times New Roman" w:eastAsia="Calibri" w:hAnsi="Times New Roman" w:cs="Times New Roman"/>
          <w:sz w:val="24"/>
          <w:szCs w:val="24"/>
        </w:rPr>
        <w:t xml:space="preserve">que se encuentran o vivan en circunstancias de vulnerabilidad, exclusión social, indigencia, situación de calle, discapacidad o privación de la libertad, mediante programas sociales que les permitan reinsertarse e integrarse a la sociedad de una manera digna </w:t>
      </w:r>
      <w:r w:rsidRPr="00D51A51">
        <w:rPr>
          <w:rFonts w:ascii="Times New Roman" w:eastAsia="Calibri" w:hAnsi="Times New Roman" w:cs="Times New Roman"/>
          <w:b/>
          <w:sz w:val="24"/>
          <w:szCs w:val="24"/>
        </w:rPr>
        <w:t>y socialmente útil</w:t>
      </w:r>
      <w:r w:rsidRPr="00D51A51">
        <w:rPr>
          <w:rFonts w:ascii="Times New Roman" w:eastAsia="Calibri" w:hAnsi="Times New Roman" w:cs="Times New Roman"/>
          <w:sz w:val="24"/>
          <w:szCs w:val="24"/>
        </w:rPr>
        <w:t>;</w:t>
      </w:r>
    </w:p>
    <w:p w14:paraId="14BCFDB6" w14:textId="77777777" w:rsidR="00F1027E" w:rsidRPr="00D51A51" w:rsidRDefault="00F1027E" w:rsidP="00F1027E">
      <w:pPr>
        <w:spacing w:after="0" w:line="240" w:lineRule="auto"/>
        <w:ind w:right="74"/>
        <w:jc w:val="both"/>
        <w:rPr>
          <w:rFonts w:ascii="Times New Roman" w:eastAsia="Calibri" w:hAnsi="Times New Roman" w:cs="Times New Roman"/>
          <w:sz w:val="24"/>
          <w:szCs w:val="24"/>
        </w:rPr>
      </w:pPr>
    </w:p>
    <w:p w14:paraId="315DE0CC" w14:textId="77777777" w:rsidR="00F1027E" w:rsidRPr="00D51A51" w:rsidRDefault="00F1027E" w:rsidP="00F1027E">
      <w:pPr>
        <w:spacing w:after="0" w:line="240" w:lineRule="auto"/>
        <w:ind w:right="74"/>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IX. Impulsar, fortalecer </w:t>
      </w:r>
      <w:r w:rsidRPr="00D51A51">
        <w:rPr>
          <w:rFonts w:ascii="Times New Roman" w:eastAsia="Calibri" w:hAnsi="Times New Roman" w:cs="Times New Roman"/>
          <w:b/>
          <w:sz w:val="24"/>
          <w:szCs w:val="24"/>
        </w:rPr>
        <w:t xml:space="preserve">y dar máxima difusión a los </w:t>
      </w:r>
      <w:r w:rsidRPr="00D51A51">
        <w:rPr>
          <w:rFonts w:ascii="Times New Roman" w:eastAsia="Calibri" w:hAnsi="Times New Roman" w:cs="Times New Roman"/>
          <w:sz w:val="24"/>
          <w:szCs w:val="24"/>
        </w:rPr>
        <w:t xml:space="preserve">procesos sociales que generen </w:t>
      </w:r>
      <w:r w:rsidRPr="00D51A51">
        <w:rPr>
          <w:rFonts w:ascii="Times New Roman" w:eastAsia="Calibri" w:hAnsi="Times New Roman" w:cs="Times New Roman"/>
          <w:b/>
          <w:sz w:val="24"/>
          <w:szCs w:val="24"/>
        </w:rPr>
        <w:t xml:space="preserve">instrumentos, mecánicas y redes de comunicación </w:t>
      </w:r>
      <w:r w:rsidRPr="00D51A51">
        <w:rPr>
          <w:rFonts w:ascii="Times New Roman" w:eastAsia="Calibri" w:hAnsi="Times New Roman" w:cs="Times New Roman"/>
          <w:sz w:val="24"/>
          <w:szCs w:val="24"/>
        </w:rPr>
        <w:t>que hagan efectiva la participación de jóvenes de todos los sectores de la sociedad, en organizaciones que alienten su inclusión y promuevan su derecho de participar en la vida política de la entidad;</w:t>
      </w:r>
    </w:p>
    <w:p w14:paraId="7985B5FE" w14:textId="77777777" w:rsidR="00F1027E" w:rsidRPr="00D51A51" w:rsidRDefault="00F1027E" w:rsidP="00F1027E">
      <w:pPr>
        <w:spacing w:after="0" w:line="240" w:lineRule="auto"/>
        <w:ind w:right="83"/>
        <w:jc w:val="both"/>
        <w:rPr>
          <w:rFonts w:ascii="Times New Roman" w:eastAsia="Calibri" w:hAnsi="Times New Roman" w:cs="Times New Roman"/>
          <w:sz w:val="24"/>
          <w:szCs w:val="24"/>
        </w:rPr>
      </w:pPr>
    </w:p>
    <w:p w14:paraId="19A3C0D8" w14:textId="77777777" w:rsidR="00F1027E" w:rsidRPr="00D51A51" w:rsidRDefault="00F1027E" w:rsidP="00F1027E">
      <w:pPr>
        <w:spacing w:after="0" w:line="240" w:lineRule="auto"/>
        <w:ind w:right="83"/>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X. Prevenir, proteger y atender la salud </w:t>
      </w:r>
      <w:r w:rsidRPr="00D51A51">
        <w:rPr>
          <w:rFonts w:ascii="Times New Roman" w:eastAsia="Calibri" w:hAnsi="Times New Roman" w:cs="Times New Roman"/>
          <w:b/>
          <w:sz w:val="24"/>
          <w:szCs w:val="24"/>
        </w:rPr>
        <w:t xml:space="preserve">física, mental y emocional </w:t>
      </w:r>
      <w:r w:rsidRPr="00D51A51">
        <w:rPr>
          <w:rFonts w:ascii="Times New Roman" w:eastAsia="Calibri" w:hAnsi="Times New Roman" w:cs="Times New Roman"/>
          <w:sz w:val="24"/>
          <w:szCs w:val="24"/>
        </w:rPr>
        <w:t xml:space="preserve">de </w:t>
      </w:r>
      <w:r w:rsidRPr="00D51A51">
        <w:rPr>
          <w:rFonts w:ascii="Times New Roman" w:eastAsia="Calibri" w:hAnsi="Times New Roman" w:cs="Times New Roman"/>
          <w:b/>
          <w:sz w:val="24"/>
          <w:szCs w:val="24"/>
        </w:rPr>
        <w:t xml:space="preserve">las personas jóvenes </w:t>
      </w:r>
      <w:r w:rsidRPr="00D51A51">
        <w:rPr>
          <w:rFonts w:ascii="Times New Roman" w:eastAsia="Calibri" w:hAnsi="Times New Roman" w:cs="Times New Roman"/>
          <w:sz w:val="24"/>
          <w:szCs w:val="24"/>
        </w:rPr>
        <w:t xml:space="preserve">y crear programas especiales para los que estén en proceso de crecimiento y desarrollo que no sean derechohabientes, de manera sistemática y con seguimiento, que permita garantizar una vida adulta plena; fortalecer en los planes de estudio de educación media superior y superior, los temas de orientación vocacional y profesional, </w:t>
      </w:r>
      <w:r w:rsidRPr="00D51A51">
        <w:rPr>
          <w:rFonts w:ascii="Times New Roman" w:eastAsia="Calibri" w:hAnsi="Times New Roman" w:cs="Times New Roman"/>
          <w:b/>
          <w:sz w:val="24"/>
          <w:szCs w:val="24"/>
        </w:rPr>
        <w:t xml:space="preserve">salud mental y emocional, </w:t>
      </w:r>
      <w:r w:rsidRPr="00D51A51">
        <w:rPr>
          <w:rFonts w:ascii="Times New Roman" w:eastAsia="Calibri" w:hAnsi="Times New Roman" w:cs="Times New Roman"/>
          <w:sz w:val="24"/>
          <w:szCs w:val="24"/>
        </w:rPr>
        <w:t xml:space="preserve">sexualidad, y prevención de adicciones y desórdenes alimenticios, a fin de salvaguardar la salud juvenil; y capacitar a los padres de familia, tutores o representantes para la detección oportuna de adicciones y/o conductas juveniles riesgosas </w:t>
      </w:r>
      <w:r w:rsidRPr="00D51A51">
        <w:rPr>
          <w:rFonts w:ascii="Times New Roman" w:eastAsia="Calibri" w:hAnsi="Times New Roman" w:cs="Times New Roman"/>
          <w:b/>
          <w:sz w:val="24"/>
          <w:szCs w:val="24"/>
        </w:rPr>
        <w:t>empleando como eje rector los valores y principios propios de una sociedad responsable, la perspectiva de género y el apego a la cultura de la legalidad</w:t>
      </w:r>
      <w:r w:rsidRPr="00D51A51">
        <w:rPr>
          <w:rFonts w:ascii="Times New Roman" w:eastAsia="Calibri" w:hAnsi="Times New Roman" w:cs="Times New Roman"/>
          <w:sz w:val="24"/>
          <w:szCs w:val="24"/>
        </w:rPr>
        <w:t>;</w:t>
      </w:r>
    </w:p>
    <w:p w14:paraId="3A29E3C7" w14:textId="77777777" w:rsidR="00F1027E" w:rsidRPr="00D51A51" w:rsidRDefault="00F1027E" w:rsidP="00F1027E">
      <w:pPr>
        <w:spacing w:after="0" w:line="240" w:lineRule="auto"/>
        <w:ind w:right="72"/>
        <w:jc w:val="both"/>
        <w:rPr>
          <w:rFonts w:ascii="Times New Roman" w:eastAsia="Calibri" w:hAnsi="Times New Roman" w:cs="Times New Roman"/>
          <w:sz w:val="24"/>
          <w:szCs w:val="24"/>
        </w:rPr>
      </w:pPr>
    </w:p>
    <w:p w14:paraId="741423CE" w14:textId="77777777" w:rsidR="00F1027E" w:rsidRPr="00D51A51" w:rsidRDefault="00F1027E" w:rsidP="00F1027E">
      <w:pPr>
        <w:spacing w:after="0" w:line="240" w:lineRule="auto"/>
        <w:ind w:right="72"/>
        <w:jc w:val="both"/>
        <w:rPr>
          <w:rFonts w:ascii="Times New Roman" w:eastAsia="Times New Roman" w:hAnsi="Times New Roman" w:cs="Times New Roman"/>
          <w:sz w:val="24"/>
          <w:szCs w:val="24"/>
        </w:rPr>
      </w:pPr>
      <w:r w:rsidRPr="00D51A51">
        <w:rPr>
          <w:rFonts w:ascii="Times New Roman" w:eastAsia="Calibri" w:hAnsi="Times New Roman" w:cs="Times New Roman"/>
          <w:sz w:val="24"/>
          <w:szCs w:val="24"/>
        </w:rPr>
        <w:t xml:space="preserve">XI. Asegurar una educación de calidad, suficiente y adecuada al mercado laboral </w:t>
      </w:r>
      <w:r w:rsidRPr="00D51A51">
        <w:rPr>
          <w:rFonts w:ascii="Times New Roman" w:eastAsia="Calibri" w:hAnsi="Times New Roman" w:cs="Times New Roman"/>
          <w:b/>
          <w:sz w:val="24"/>
          <w:szCs w:val="24"/>
        </w:rPr>
        <w:t>y académico</w:t>
      </w:r>
      <w:r w:rsidRPr="00D51A51">
        <w:rPr>
          <w:rFonts w:ascii="Times New Roman" w:eastAsia="Calibri" w:hAnsi="Times New Roman" w:cs="Times New Roman"/>
          <w:sz w:val="24"/>
          <w:szCs w:val="24"/>
        </w:rPr>
        <w:t xml:space="preserve">, acercando lo más posible las instancias de educación a </w:t>
      </w:r>
      <w:r w:rsidRPr="00D51A51">
        <w:rPr>
          <w:rFonts w:ascii="Times New Roman" w:eastAsia="Calibri" w:hAnsi="Times New Roman" w:cs="Times New Roman"/>
          <w:b/>
          <w:sz w:val="24"/>
          <w:szCs w:val="24"/>
        </w:rPr>
        <w:t>la población joven</w:t>
      </w:r>
      <w:r w:rsidRPr="00D51A51">
        <w:rPr>
          <w:rFonts w:ascii="Times New Roman" w:eastAsia="Calibri" w:hAnsi="Times New Roman" w:cs="Times New Roman"/>
          <w:sz w:val="24"/>
          <w:szCs w:val="24"/>
        </w:rPr>
        <w:t>; así</w:t>
      </w:r>
      <w:r w:rsidRPr="00D51A51">
        <w:rPr>
          <w:rFonts w:ascii="Times New Roman" w:eastAsia="Times New Roman" w:hAnsi="Times New Roman" w:cs="Times New Roman"/>
          <w:sz w:val="24"/>
          <w:szCs w:val="24"/>
        </w:rPr>
        <w:t xml:space="preserve"> </w:t>
      </w:r>
      <w:r w:rsidRPr="00D51A51">
        <w:rPr>
          <w:rFonts w:ascii="Times New Roman" w:eastAsia="Calibri" w:hAnsi="Times New Roman" w:cs="Times New Roman"/>
          <w:sz w:val="24"/>
          <w:szCs w:val="24"/>
        </w:rPr>
        <w:t xml:space="preserve">como generar </w:t>
      </w:r>
      <w:r w:rsidRPr="00D51A51">
        <w:rPr>
          <w:rFonts w:ascii="Times New Roman" w:eastAsia="Calibri" w:hAnsi="Times New Roman" w:cs="Times New Roman"/>
          <w:sz w:val="24"/>
          <w:szCs w:val="24"/>
        </w:rPr>
        <w:lastRenderedPageBreak/>
        <w:t>mecanismos de acceso democrático y estrategias de permanencia en el sistema educativo, para evitar la deserción escolar;</w:t>
      </w:r>
    </w:p>
    <w:p w14:paraId="43AE7FDC" w14:textId="77777777" w:rsidR="00F1027E" w:rsidRPr="00D51A51" w:rsidRDefault="00F1027E" w:rsidP="00F1027E">
      <w:pPr>
        <w:spacing w:after="0" w:line="240" w:lineRule="auto"/>
        <w:ind w:right="74"/>
        <w:jc w:val="both"/>
        <w:rPr>
          <w:rFonts w:ascii="Times New Roman" w:eastAsia="Calibri" w:hAnsi="Times New Roman" w:cs="Times New Roman"/>
          <w:sz w:val="24"/>
          <w:szCs w:val="24"/>
        </w:rPr>
      </w:pPr>
    </w:p>
    <w:p w14:paraId="186BF5AA" w14:textId="77777777" w:rsidR="00F1027E" w:rsidRPr="00D51A51" w:rsidRDefault="00F1027E" w:rsidP="00F1027E">
      <w:pPr>
        <w:spacing w:after="0" w:line="240" w:lineRule="auto"/>
        <w:ind w:right="74"/>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XII. Incrementar y diversificar las oportunidades de ingreso a la educación media superior y superior, mediante el establecimiento de diversos programas educativos de calidad que utilicen las tecnologías de la comunicación e información y así acercar este servicio a </w:t>
      </w:r>
      <w:r w:rsidRPr="00D51A51">
        <w:rPr>
          <w:rFonts w:ascii="Times New Roman" w:eastAsia="Calibri" w:hAnsi="Times New Roman" w:cs="Times New Roman"/>
          <w:b/>
          <w:sz w:val="24"/>
          <w:szCs w:val="24"/>
        </w:rPr>
        <w:t xml:space="preserve">las personas jóvenes </w:t>
      </w:r>
      <w:r w:rsidRPr="00D51A51">
        <w:rPr>
          <w:rFonts w:ascii="Times New Roman" w:eastAsia="Calibri" w:hAnsi="Times New Roman" w:cs="Times New Roman"/>
          <w:sz w:val="24"/>
          <w:szCs w:val="24"/>
        </w:rPr>
        <w:t>de zonas urbanas y rurales, incluyendo aquellas de difícil acceso;</w:t>
      </w:r>
    </w:p>
    <w:p w14:paraId="00BC2CF7" w14:textId="77777777" w:rsidR="00F1027E" w:rsidRPr="00D51A51" w:rsidRDefault="00F1027E" w:rsidP="00F1027E">
      <w:pPr>
        <w:spacing w:after="0" w:line="240" w:lineRule="auto"/>
        <w:ind w:right="74"/>
        <w:jc w:val="both"/>
        <w:rPr>
          <w:rFonts w:ascii="Times New Roman" w:eastAsia="Calibri" w:hAnsi="Times New Roman" w:cs="Times New Roman"/>
          <w:sz w:val="24"/>
          <w:szCs w:val="24"/>
        </w:rPr>
      </w:pPr>
    </w:p>
    <w:p w14:paraId="4E15A7AB" w14:textId="77777777" w:rsidR="00F1027E" w:rsidRPr="00D51A51" w:rsidRDefault="00F1027E" w:rsidP="00F1027E">
      <w:pPr>
        <w:spacing w:after="0" w:line="240" w:lineRule="auto"/>
        <w:ind w:right="74"/>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XIII. Facilitar y apoyar el acceso a la educación de </w:t>
      </w:r>
      <w:r w:rsidRPr="00D51A51">
        <w:rPr>
          <w:rFonts w:ascii="Times New Roman" w:eastAsia="Calibri" w:hAnsi="Times New Roman" w:cs="Times New Roman"/>
          <w:b/>
          <w:sz w:val="24"/>
          <w:szCs w:val="24"/>
        </w:rPr>
        <w:t xml:space="preserve">las personas jóvenes </w:t>
      </w:r>
      <w:r w:rsidRPr="00D51A51">
        <w:rPr>
          <w:rFonts w:ascii="Times New Roman" w:eastAsia="Calibri" w:hAnsi="Times New Roman" w:cs="Times New Roman"/>
          <w:sz w:val="24"/>
          <w:szCs w:val="24"/>
        </w:rPr>
        <w:t xml:space="preserve">indígenas, con discapacidades o enfermedades crónicas, embarazadas o etapa de lactancia, </w:t>
      </w:r>
      <w:r w:rsidRPr="00D51A51">
        <w:rPr>
          <w:rFonts w:ascii="Times New Roman" w:eastAsia="Calibri" w:hAnsi="Times New Roman" w:cs="Times New Roman"/>
          <w:b/>
          <w:sz w:val="24"/>
          <w:szCs w:val="24"/>
        </w:rPr>
        <w:t xml:space="preserve">rurales y en condición de exclusión o marginación social, </w:t>
      </w:r>
      <w:r w:rsidRPr="00D51A51">
        <w:rPr>
          <w:rFonts w:ascii="Times New Roman" w:eastAsia="Calibri" w:hAnsi="Times New Roman" w:cs="Times New Roman"/>
          <w:sz w:val="24"/>
          <w:szCs w:val="24"/>
        </w:rPr>
        <w:t xml:space="preserve">para asegurar su permanencia escolar, promoviendo </w:t>
      </w:r>
      <w:r w:rsidRPr="00D51A51">
        <w:rPr>
          <w:rFonts w:ascii="Times New Roman" w:eastAsia="Calibri" w:hAnsi="Times New Roman" w:cs="Times New Roman"/>
          <w:b/>
          <w:sz w:val="24"/>
          <w:szCs w:val="24"/>
        </w:rPr>
        <w:t xml:space="preserve">especialmente la </w:t>
      </w:r>
      <w:r w:rsidRPr="00D51A51">
        <w:rPr>
          <w:rFonts w:ascii="Times New Roman" w:eastAsia="Calibri" w:hAnsi="Times New Roman" w:cs="Times New Roman"/>
          <w:sz w:val="24"/>
          <w:szCs w:val="24"/>
        </w:rPr>
        <w:t xml:space="preserve">educación intercultural y espacios adecuados para </w:t>
      </w:r>
      <w:r w:rsidRPr="00D51A51">
        <w:rPr>
          <w:rFonts w:ascii="Times New Roman" w:eastAsia="Calibri" w:hAnsi="Times New Roman" w:cs="Times New Roman"/>
          <w:b/>
          <w:sz w:val="24"/>
          <w:szCs w:val="24"/>
        </w:rPr>
        <w:t>personas con discapacidad</w:t>
      </w:r>
      <w:r w:rsidRPr="00D51A51">
        <w:rPr>
          <w:rFonts w:ascii="Times New Roman" w:eastAsia="Calibri" w:hAnsi="Times New Roman" w:cs="Times New Roman"/>
          <w:sz w:val="24"/>
          <w:szCs w:val="24"/>
        </w:rPr>
        <w:t>;</w:t>
      </w:r>
    </w:p>
    <w:p w14:paraId="2FCE1DD8" w14:textId="77777777" w:rsidR="00F1027E" w:rsidRPr="00D51A51" w:rsidRDefault="00F1027E" w:rsidP="00F1027E">
      <w:pPr>
        <w:spacing w:after="0" w:line="240" w:lineRule="auto"/>
        <w:ind w:right="82"/>
        <w:jc w:val="both"/>
        <w:rPr>
          <w:rFonts w:ascii="Times New Roman" w:eastAsia="Calibri" w:hAnsi="Times New Roman" w:cs="Times New Roman"/>
          <w:b/>
          <w:sz w:val="24"/>
          <w:szCs w:val="24"/>
        </w:rPr>
      </w:pPr>
    </w:p>
    <w:p w14:paraId="115BBACB" w14:textId="77777777" w:rsidR="00F1027E" w:rsidRPr="00D51A51" w:rsidRDefault="00F1027E" w:rsidP="00F1027E">
      <w:pPr>
        <w:spacing w:after="0" w:line="240" w:lineRule="auto"/>
        <w:ind w:right="82"/>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XIV. Promover programas de Beca y Crédito Educativo para personas jóvenes en pobreza a fin de que no deserten por motivos económicos; promover acciones o financiamiento de becas de estancia o apoyo para transporte a jóvenes que tengan que trasladarse a otro lugar fuera de su municipio para continuar estudiando;</w:t>
      </w:r>
    </w:p>
    <w:p w14:paraId="0719B0A0" w14:textId="77777777" w:rsidR="00F1027E" w:rsidRPr="00D51A51" w:rsidRDefault="00F1027E" w:rsidP="00F1027E">
      <w:pPr>
        <w:spacing w:after="0" w:line="240" w:lineRule="auto"/>
        <w:ind w:right="74"/>
        <w:jc w:val="both"/>
        <w:rPr>
          <w:rFonts w:ascii="Times New Roman" w:eastAsia="Calibri" w:hAnsi="Times New Roman" w:cs="Times New Roman"/>
          <w:sz w:val="24"/>
          <w:szCs w:val="24"/>
        </w:rPr>
      </w:pPr>
    </w:p>
    <w:p w14:paraId="7F99AA69" w14:textId="77777777" w:rsidR="00F1027E" w:rsidRPr="00D51A51" w:rsidRDefault="00F1027E" w:rsidP="00F1027E">
      <w:pPr>
        <w:spacing w:after="0" w:line="240" w:lineRule="auto"/>
        <w:ind w:right="74"/>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XV. Fomentar el desarrollo de planes y programas flexibles con salidas profesionales laterales o intermedias, que permitan a </w:t>
      </w:r>
      <w:r w:rsidRPr="00D51A51">
        <w:rPr>
          <w:rFonts w:ascii="Times New Roman" w:eastAsia="Calibri" w:hAnsi="Times New Roman" w:cs="Times New Roman"/>
          <w:b/>
          <w:sz w:val="24"/>
          <w:szCs w:val="24"/>
        </w:rPr>
        <w:t xml:space="preserve">las personas jóvenes </w:t>
      </w:r>
      <w:r w:rsidRPr="00D51A51">
        <w:rPr>
          <w:rFonts w:ascii="Times New Roman" w:eastAsia="Calibri" w:hAnsi="Times New Roman" w:cs="Times New Roman"/>
          <w:sz w:val="24"/>
          <w:szCs w:val="24"/>
        </w:rPr>
        <w:t xml:space="preserve">combinar el estudio y el trabajo. Bajo </w:t>
      </w:r>
      <w:r w:rsidRPr="00D51A51">
        <w:rPr>
          <w:rFonts w:ascii="Times New Roman" w:eastAsia="Calibri" w:hAnsi="Times New Roman" w:cs="Times New Roman"/>
          <w:b/>
          <w:sz w:val="24"/>
          <w:szCs w:val="24"/>
        </w:rPr>
        <w:t xml:space="preserve">los principios </w:t>
      </w:r>
      <w:r w:rsidRPr="00D51A51">
        <w:rPr>
          <w:rFonts w:ascii="Times New Roman" w:eastAsia="Calibri" w:hAnsi="Times New Roman" w:cs="Times New Roman"/>
          <w:sz w:val="24"/>
          <w:szCs w:val="24"/>
        </w:rPr>
        <w:t xml:space="preserve">de interés superior </w:t>
      </w:r>
      <w:r w:rsidRPr="00D51A51">
        <w:rPr>
          <w:rFonts w:ascii="Times New Roman" w:eastAsia="Calibri" w:hAnsi="Times New Roman" w:cs="Times New Roman"/>
          <w:b/>
          <w:sz w:val="24"/>
          <w:szCs w:val="24"/>
        </w:rPr>
        <w:t>y no discriminación</w:t>
      </w:r>
      <w:r w:rsidRPr="00D51A51">
        <w:rPr>
          <w:rFonts w:ascii="Times New Roman" w:eastAsia="Calibri" w:hAnsi="Times New Roman" w:cs="Times New Roman"/>
          <w:sz w:val="24"/>
          <w:szCs w:val="24"/>
        </w:rPr>
        <w:t>, celebrar convenios de vinculación con el sector público, educativo y privado, para brindar herramientas en favor del desarrollo integral de la juventud</w:t>
      </w:r>
      <w:r w:rsidRPr="00D51A51">
        <w:rPr>
          <w:rFonts w:ascii="Times New Roman" w:eastAsia="Calibri" w:hAnsi="Times New Roman" w:cs="Times New Roman"/>
          <w:b/>
          <w:sz w:val="24"/>
          <w:szCs w:val="24"/>
        </w:rPr>
        <w:t>;</w:t>
      </w:r>
    </w:p>
    <w:p w14:paraId="452B7881" w14:textId="77777777" w:rsidR="00F1027E" w:rsidRPr="00D51A51" w:rsidRDefault="00F1027E" w:rsidP="00F1027E">
      <w:pPr>
        <w:spacing w:after="0" w:line="240" w:lineRule="auto"/>
        <w:ind w:right="85"/>
        <w:jc w:val="both"/>
        <w:rPr>
          <w:rFonts w:ascii="Times New Roman" w:eastAsia="Calibri" w:hAnsi="Times New Roman" w:cs="Times New Roman"/>
          <w:sz w:val="24"/>
          <w:szCs w:val="24"/>
        </w:rPr>
      </w:pPr>
    </w:p>
    <w:p w14:paraId="2FBAB82B" w14:textId="77777777" w:rsidR="00F1027E" w:rsidRPr="00D51A51" w:rsidRDefault="00F1027E" w:rsidP="00F1027E">
      <w:pPr>
        <w:spacing w:after="0" w:line="240" w:lineRule="auto"/>
        <w:ind w:right="85"/>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XVI. Promover la inserción de </w:t>
      </w:r>
      <w:r w:rsidRPr="00D51A51">
        <w:rPr>
          <w:rFonts w:ascii="Times New Roman" w:eastAsia="Calibri" w:hAnsi="Times New Roman" w:cs="Times New Roman"/>
          <w:b/>
          <w:sz w:val="24"/>
          <w:szCs w:val="24"/>
        </w:rPr>
        <w:t xml:space="preserve">las personas </w:t>
      </w:r>
      <w:r w:rsidRPr="00D51A51">
        <w:rPr>
          <w:rFonts w:ascii="Times New Roman" w:eastAsia="Calibri" w:hAnsi="Times New Roman" w:cs="Times New Roman"/>
          <w:sz w:val="24"/>
          <w:szCs w:val="24"/>
        </w:rPr>
        <w:t>jóvenes en el empleo, mediante incentivos fiscales a empresas y al sector servicios, a fin de que incluyan dentro de sus actividades a jóvenes practicantes, impulsando la inserción laboral.</w:t>
      </w:r>
    </w:p>
    <w:p w14:paraId="29381227" w14:textId="77777777" w:rsidR="00F1027E" w:rsidRPr="00D51A51" w:rsidRDefault="00F1027E" w:rsidP="00F1027E">
      <w:pPr>
        <w:spacing w:after="0" w:line="240" w:lineRule="auto"/>
        <w:ind w:right="81"/>
        <w:jc w:val="both"/>
        <w:rPr>
          <w:rFonts w:ascii="Times New Roman" w:eastAsia="Calibri" w:hAnsi="Times New Roman" w:cs="Times New Roman"/>
          <w:sz w:val="24"/>
          <w:szCs w:val="24"/>
        </w:rPr>
      </w:pPr>
    </w:p>
    <w:p w14:paraId="671D3569" w14:textId="77777777" w:rsidR="00F1027E" w:rsidRPr="00D51A51" w:rsidRDefault="00F1027E" w:rsidP="00F1027E">
      <w:pPr>
        <w:spacing w:after="0" w:line="240" w:lineRule="auto"/>
        <w:ind w:right="81"/>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La prestación de servicio social y prácticas profesionales que realicen los educandos contarán como tiempo efectivo de experiencia laboral.</w:t>
      </w:r>
    </w:p>
    <w:p w14:paraId="6696F5C7" w14:textId="77777777" w:rsidR="00F1027E" w:rsidRPr="00D51A51" w:rsidRDefault="00F1027E" w:rsidP="00F1027E">
      <w:pPr>
        <w:spacing w:after="0" w:line="240" w:lineRule="auto"/>
        <w:ind w:right="78"/>
        <w:jc w:val="both"/>
        <w:rPr>
          <w:rFonts w:ascii="Times New Roman" w:eastAsia="Calibri" w:hAnsi="Times New Roman" w:cs="Times New Roman"/>
          <w:sz w:val="24"/>
          <w:szCs w:val="24"/>
        </w:rPr>
      </w:pPr>
    </w:p>
    <w:p w14:paraId="485FBE11" w14:textId="77777777" w:rsidR="00F1027E" w:rsidRPr="00D51A51" w:rsidRDefault="00F1027E" w:rsidP="00F1027E">
      <w:pPr>
        <w:spacing w:after="0" w:line="240" w:lineRule="auto"/>
        <w:ind w:right="78"/>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XVII. Promover </w:t>
      </w:r>
      <w:r w:rsidRPr="00D51A51">
        <w:rPr>
          <w:rFonts w:ascii="Times New Roman" w:eastAsia="Calibri" w:hAnsi="Times New Roman" w:cs="Times New Roman"/>
          <w:b/>
          <w:sz w:val="24"/>
          <w:szCs w:val="24"/>
        </w:rPr>
        <w:t>el emprendimiento y la cultura empresarial, diseñando para ello políticas, programas y acciones que faciliten la capacitación, creación y financiación de emprendimientos y empresas jóvenes, además de la inserción laboral para facilitarle a las personas jóvenes la adquisición de experiencia</w:t>
      </w:r>
      <w:r w:rsidRPr="00D51A51">
        <w:rPr>
          <w:rFonts w:ascii="Times New Roman" w:eastAsia="Calibri" w:hAnsi="Times New Roman" w:cs="Times New Roman"/>
          <w:sz w:val="24"/>
          <w:szCs w:val="24"/>
        </w:rPr>
        <w:t>;</w:t>
      </w:r>
    </w:p>
    <w:p w14:paraId="1C0B65CC" w14:textId="77777777" w:rsidR="00F1027E" w:rsidRPr="00D51A51" w:rsidRDefault="00F1027E" w:rsidP="00F1027E">
      <w:pPr>
        <w:spacing w:after="0" w:line="240" w:lineRule="auto"/>
        <w:ind w:right="76"/>
        <w:jc w:val="both"/>
        <w:rPr>
          <w:rFonts w:ascii="Times New Roman" w:eastAsia="Calibri" w:hAnsi="Times New Roman" w:cs="Times New Roman"/>
          <w:sz w:val="24"/>
          <w:szCs w:val="24"/>
        </w:rPr>
      </w:pPr>
    </w:p>
    <w:p w14:paraId="7C4D11DB" w14:textId="77777777" w:rsidR="00F1027E" w:rsidRPr="00D51A51" w:rsidRDefault="00F1027E" w:rsidP="00F1027E">
      <w:pPr>
        <w:spacing w:after="0" w:line="240" w:lineRule="auto"/>
        <w:ind w:right="76"/>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XVIII. Promover las expresiones culturales de </w:t>
      </w:r>
      <w:r w:rsidRPr="00D51A51">
        <w:rPr>
          <w:rFonts w:ascii="Times New Roman" w:eastAsia="Calibri" w:hAnsi="Times New Roman" w:cs="Times New Roman"/>
          <w:b/>
          <w:sz w:val="24"/>
          <w:szCs w:val="24"/>
        </w:rPr>
        <w:t xml:space="preserve">las personas </w:t>
      </w:r>
      <w:r w:rsidRPr="00D51A51">
        <w:rPr>
          <w:rFonts w:ascii="Times New Roman" w:eastAsia="Calibri" w:hAnsi="Times New Roman" w:cs="Times New Roman"/>
          <w:sz w:val="24"/>
          <w:szCs w:val="24"/>
        </w:rPr>
        <w:t>jóvenes, organizando eventos artísticos y culturales que los incentiven, así como difundir sus obras a nivel estatal, nacional e internacional;</w:t>
      </w:r>
    </w:p>
    <w:p w14:paraId="33B2FB17" w14:textId="77777777" w:rsidR="00F1027E" w:rsidRPr="00D51A51" w:rsidRDefault="00F1027E" w:rsidP="00F1027E">
      <w:pPr>
        <w:spacing w:after="0" w:line="240" w:lineRule="auto"/>
        <w:ind w:right="77"/>
        <w:jc w:val="both"/>
        <w:rPr>
          <w:rFonts w:ascii="Times New Roman" w:eastAsia="Calibri" w:hAnsi="Times New Roman" w:cs="Times New Roman"/>
          <w:sz w:val="24"/>
          <w:szCs w:val="24"/>
        </w:rPr>
      </w:pPr>
    </w:p>
    <w:p w14:paraId="745776FF" w14:textId="77777777" w:rsidR="00F1027E" w:rsidRPr="00D51A51" w:rsidRDefault="00F1027E" w:rsidP="00F1027E">
      <w:pPr>
        <w:spacing w:after="0" w:line="240" w:lineRule="auto"/>
        <w:ind w:right="77"/>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XIX. Promover la práctica del deporte como medio de aprovechamiento del tiempo libre o de manera profesional y promover el acceso a las diferentes formas, prácticas y modalidades de recreación, de acuerdo con los intereses de </w:t>
      </w:r>
      <w:r w:rsidRPr="00D51A51">
        <w:rPr>
          <w:rFonts w:ascii="Times New Roman" w:eastAsia="Calibri" w:hAnsi="Times New Roman" w:cs="Times New Roman"/>
          <w:b/>
          <w:sz w:val="24"/>
          <w:szCs w:val="24"/>
        </w:rPr>
        <w:t xml:space="preserve">las personas </w:t>
      </w:r>
      <w:r w:rsidRPr="00D51A51">
        <w:rPr>
          <w:rFonts w:ascii="Times New Roman" w:eastAsia="Calibri" w:hAnsi="Times New Roman" w:cs="Times New Roman"/>
          <w:sz w:val="24"/>
          <w:szCs w:val="24"/>
        </w:rPr>
        <w:t>jóvenes;</w:t>
      </w:r>
    </w:p>
    <w:p w14:paraId="5A7D0614" w14:textId="77777777" w:rsidR="00F1027E" w:rsidRPr="00D51A51" w:rsidRDefault="00F1027E" w:rsidP="00F1027E">
      <w:pPr>
        <w:spacing w:after="0" w:line="240" w:lineRule="auto"/>
        <w:ind w:right="75"/>
        <w:jc w:val="both"/>
        <w:rPr>
          <w:rFonts w:ascii="Times New Roman" w:eastAsia="Calibri" w:hAnsi="Times New Roman" w:cs="Times New Roman"/>
          <w:sz w:val="24"/>
          <w:szCs w:val="24"/>
        </w:rPr>
      </w:pPr>
    </w:p>
    <w:p w14:paraId="095F0768" w14:textId="77777777" w:rsidR="00F1027E" w:rsidRPr="00D51A51" w:rsidRDefault="00F1027E" w:rsidP="00F1027E">
      <w:pPr>
        <w:spacing w:after="0" w:line="240" w:lineRule="auto"/>
        <w:ind w:right="75"/>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XX. Establecer programas y acciones para que </w:t>
      </w:r>
      <w:r w:rsidRPr="00D51A51">
        <w:rPr>
          <w:rFonts w:ascii="Times New Roman" w:eastAsia="Calibri" w:hAnsi="Times New Roman" w:cs="Times New Roman"/>
          <w:b/>
          <w:sz w:val="24"/>
          <w:szCs w:val="24"/>
        </w:rPr>
        <w:t xml:space="preserve">las personas </w:t>
      </w:r>
      <w:r w:rsidRPr="00D51A51">
        <w:rPr>
          <w:rFonts w:ascii="Times New Roman" w:eastAsia="Calibri" w:hAnsi="Times New Roman" w:cs="Times New Roman"/>
          <w:sz w:val="24"/>
          <w:szCs w:val="24"/>
        </w:rPr>
        <w:t xml:space="preserve">jóvenes participen </w:t>
      </w:r>
      <w:r w:rsidRPr="00D51A51">
        <w:rPr>
          <w:rFonts w:ascii="Times New Roman" w:eastAsia="Calibri" w:hAnsi="Times New Roman" w:cs="Times New Roman"/>
          <w:b/>
          <w:sz w:val="24"/>
          <w:szCs w:val="24"/>
        </w:rPr>
        <w:t xml:space="preserve">activa e informadamente </w:t>
      </w:r>
      <w:r w:rsidRPr="00D51A51">
        <w:rPr>
          <w:rFonts w:ascii="Times New Roman" w:eastAsia="Calibri" w:hAnsi="Times New Roman" w:cs="Times New Roman"/>
          <w:sz w:val="24"/>
          <w:szCs w:val="24"/>
        </w:rPr>
        <w:t>en la conservación del medio ambiente y la biodiversidad, así como para el aprovechamiento racional y sustentable de los recursos naturales;</w:t>
      </w:r>
    </w:p>
    <w:p w14:paraId="1DABE7F7" w14:textId="77777777" w:rsidR="00F1027E" w:rsidRPr="00D51A51" w:rsidRDefault="00F1027E" w:rsidP="00F1027E">
      <w:pPr>
        <w:spacing w:after="0" w:line="240" w:lineRule="auto"/>
        <w:ind w:right="73"/>
        <w:jc w:val="both"/>
        <w:rPr>
          <w:rFonts w:ascii="Times New Roman" w:eastAsia="Calibri" w:hAnsi="Times New Roman" w:cs="Times New Roman"/>
          <w:sz w:val="24"/>
          <w:szCs w:val="24"/>
        </w:rPr>
      </w:pPr>
    </w:p>
    <w:p w14:paraId="66EEB7A2" w14:textId="77777777" w:rsidR="00F1027E" w:rsidRPr="00D51A51" w:rsidRDefault="00F1027E" w:rsidP="00F1027E">
      <w:pPr>
        <w:spacing w:after="0" w:line="240" w:lineRule="auto"/>
        <w:ind w:right="73"/>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lastRenderedPageBreak/>
        <w:t>XXI. Impulsar mecanismos que acerquen y vinculen a la</w:t>
      </w:r>
      <w:r w:rsidRPr="00D51A51">
        <w:rPr>
          <w:rFonts w:ascii="Times New Roman" w:eastAsia="Calibri" w:hAnsi="Times New Roman" w:cs="Times New Roman"/>
          <w:b/>
          <w:sz w:val="24"/>
          <w:szCs w:val="24"/>
        </w:rPr>
        <w:t xml:space="preserve">s juventudes </w:t>
      </w:r>
      <w:r w:rsidRPr="00D51A51">
        <w:rPr>
          <w:rFonts w:ascii="Times New Roman" w:eastAsia="Calibri" w:hAnsi="Times New Roman" w:cs="Times New Roman"/>
          <w:sz w:val="24"/>
          <w:szCs w:val="24"/>
        </w:rPr>
        <w:t xml:space="preserve">con la tecnología </w:t>
      </w:r>
      <w:r w:rsidRPr="00D51A51">
        <w:rPr>
          <w:rFonts w:ascii="Times New Roman" w:eastAsia="Calibri" w:hAnsi="Times New Roman" w:cs="Times New Roman"/>
          <w:b/>
          <w:sz w:val="24"/>
          <w:szCs w:val="24"/>
        </w:rPr>
        <w:t xml:space="preserve">para la promoción, protección, goce y disfrute de sus derechos, priorizando su seguridad digital, y </w:t>
      </w:r>
      <w:r w:rsidRPr="00D51A51">
        <w:rPr>
          <w:rFonts w:ascii="Times New Roman" w:eastAsia="Calibri" w:hAnsi="Times New Roman" w:cs="Times New Roman"/>
          <w:sz w:val="24"/>
          <w:szCs w:val="24"/>
        </w:rPr>
        <w:t xml:space="preserve">fomentando la inclusión, acceso </w:t>
      </w:r>
      <w:r w:rsidRPr="00D51A51">
        <w:rPr>
          <w:rFonts w:ascii="Times New Roman" w:eastAsia="Calibri" w:hAnsi="Times New Roman" w:cs="Times New Roman"/>
          <w:b/>
          <w:sz w:val="24"/>
          <w:szCs w:val="24"/>
        </w:rPr>
        <w:t xml:space="preserve">y formación </w:t>
      </w:r>
      <w:r w:rsidRPr="00D51A51">
        <w:rPr>
          <w:rFonts w:ascii="Times New Roman" w:eastAsia="Calibri" w:hAnsi="Times New Roman" w:cs="Times New Roman"/>
          <w:sz w:val="24"/>
          <w:szCs w:val="24"/>
        </w:rPr>
        <w:t xml:space="preserve">desde etapas tempranas de la vida, </w:t>
      </w:r>
      <w:r w:rsidRPr="00D51A51">
        <w:rPr>
          <w:rFonts w:ascii="Times New Roman" w:eastAsia="Calibri" w:hAnsi="Times New Roman" w:cs="Times New Roman"/>
          <w:b/>
          <w:sz w:val="24"/>
          <w:szCs w:val="24"/>
        </w:rPr>
        <w:t>para la creación, el aprovechamiento y el desarrollo de nuevas tecnologías;</w:t>
      </w:r>
    </w:p>
    <w:p w14:paraId="6F07B7F0" w14:textId="77777777" w:rsidR="00F1027E" w:rsidRPr="00D51A51" w:rsidRDefault="00F1027E" w:rsidP="00F1027E">
      <w:pPr>
        <w:spacing w:after="0" w:line="240" w:lineRule="auto"/>
        <w:ind w:right="72"/>
        <w:jc w:val="both"/>
        <w:rPr>
          <w:rFonts w:ascii="Times New Roman" w:eastAsia="Calibri" w:hAnsi="Times New Roman" w:cs="Times New Roman"/>
          <w:sz w:val="24"/>
          <w:szCs w:val="24"/>
        </w:rPr>
      </w:pPr>
    </w:p>
    <w:p w14:paraId="16285638" w14:textId="77777777" w:rsidR="00F1027E" w:rsidRPr="00D51A51" w:rsidRDefault="00F1027E" w:rsidP="00F1027E">
      <w:pPr>
        <w:spacing w:after="0" w:line="240" w:lineRule="auto"/>
        <w:ind w:right="72"/>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XXII. Crear, promover y apoyar un sistema de información que permita a </w:t>
      </w:r>
      <w:r w:rsidRPr="00D51A51">
        <w:rPr>
          <w:rFonts w:ascii="Times New Roman" w:eastAsia="Calibri" w:hAnsi="Times New Roman" w:cs="Times New Roman"/>
          <w:b/>
          <w:sz w:val="24"/>
          <w:szCs w:val="24"/>
        </w:rPr>
        <w:t xml:space="preserve">las personas </w:t>
      </w:r>
      <w:r w:rsidRPr="00D51A51">
        <w:rPr>
          <w:rFonts w:ascii="Times New Roman" w:eastAsia="Calibri" w:hAnsi="Times New Roman" w:cs="Times New Roman"/>
          <w:sz w:val="24"/>
          <w:szCs w:val="24"/>
        </w:rPr>
        <w:t>jóvenes obtener, acceder, procesar, intercambiar y difundir información actualizada y útil para su desarrollo profesional y humano, procurando que los medios de comunicación generen valores positivos en la juventud;</w:t>
      </w:r>
    </w:p>
    <w:p w14:paraId="248068B4" w14:textId="77777777" w:rsidR="00F1027E" w:rsidRPr="00D51A51" w:rsidRDefault="00F1027E" w:rsidP="00F1027E">
      <w:pPr>
        <w:spacing w:after="0" w:line="240" w:lineRule="auto"/>
        <w:ind w:right="83"/>
        <w:jc w:val="both"/>
        <w:rPr>
          <w:rFonts w:ascii="Times New Roman" w:eastAsia="Calibri" w:hAnsi="Times New Roman" w:cs="Times New Roman"/>
          <w:sz w:val="24"/>
          <w:szCs w:val="24"/>
        </w:rPr>
      </w:pPr>
    </w:p>
    <w:p w14:paraId="6D3D8A5E" w14:textId="77777777" w:rsidR="00F1027E" w:rsidRPr="00D51A51" w:rsidRDefault="00F1027E" w:rsidP="00F1027E">
      <w:pPr>
        <w:spacing w:after="0" w:line="240" w:lineRule="auto"/>
        <w:ind w:right="83"/>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XXII. Crear, promover y apoyar un sistema de información que permita a </w:t>
      </w:r>
      <w:r w:rsidRPr="00D51A51">
        <w:rPr>
          <w:rFonts w:ascii="Times New Roman" w:eastAsia="Calibri" w:hAnsi="Times New Roman" w:cs="Times New Roman"/>
          <w:b/>
          <w:sz w:val="24"/>
          <w:szCs w:val="24"/>
        </w:rPr>
        <w:t xml:space="preserve">las personas </w:t>
      </w:r>
      <w:r w:rsidRPr="00D51A51">
        <w:rPr>
          <w:rFonts w:ascii="Times New Roman" w:eastAsia="Calibri" w:hAnsi="Times New Roman" w:cs="Times New Roman"/>
          <w:sz w:val="24"/>
          <w:szCs w:val="24"/>
        </w:rPr>
        <w:t>jóvenes obtener, acceder, procesar, intercambiar y difundir información actualizada y útil para su desarrollo profesional y humano, procurando que los medios de comunicación generen valores positivos en la juventud;</w:t>
      </w:r>
    </w:p>
    <w:p w14:paraId="6CF23534" w14:textId="77777777" w:rsidR="00F1027E" w:rsidRPr="00D51A51" w:rsidRDefault="00F1027E" w:rsidP="00F1027E">
      <w:pPr>
        <w:spacing w:after="0" w:line="240" w:lineRule="auto"/>
        <w:ind w:right="8187"/>
        <w:rPr>
          <w:rFonts w:ascii="Times New Roman" w:eastAsia="Calibri" w:hAnsi="Times New Roman" w:cs="Times New Roman"/>
          <w:sz w:val="24"/>
          <w:szCs w:val="24"/>
        </w:rPr>
      </w:pPr>
    </w:p>
    <w:p w14:paraId="22EFEBE0" w14:textId="77777777" w:rsidR="00F1027E" w:rsidRPr="00D51A51" w:rsidRDefault="00F1027E" w:rsidP="00F1027E">
      <w:pPr>
        <w:spacing w:after="0" w:line="240" w:lineRule="auto"/>
        <w:ind w:right="5516"/>
        <w:rPr>
          <w:rFonts w:ascii="Times New Roman" w:eastAsia="Calibri" w:hAnsi="Times New Roman" w:cs="Times New Roman"/>
          <w:sz w:val="24"/>
          <w:szCs w:val="24"/>
        </w:rPr>
      </w:pPr>
      <w:r w:rsidRPr="00D51A51">
        <w:rPr>
          <w:rFonts w:ascii="Times New Roman" w:eastAsia="Calibri" w:hAnsi="Times New Roman" w:cs="Times New Roman"/>
          <w:sz w:val="24"/>
          <w:szCs w:val="24"/>
        </w:rPr>
        <w:t>XXIII. …</w:t>
      </w:r>
    </w:p>
    <w:p w14:paraId="6938BE13" w14:textId="77777777" w:rsidR="00F1027E" w:rsidRPr="00D51A51" w:rsidRDefault="00F1027E" w:rsidP="00F1027E">
      <w:pPr>
        <w:spacing w:after="0" w:line="240" w:lineRule="auto"/>
        <w:ind w:right="5516"/>
        <w:rPr>
          <w:rFonts w:ascii="Times New Roman" w:eastAsia="Calibri" w:hAnsi="Times New Roman" w:cs="Times New Roman"/>
          <w:sz w:val="24"/>
          <w:szCs w:val="24"/>
        </w:rPr>
      </w:pPr>
    </w:p>
    <w:p w14:paraId="40E0C69A" w14:textId="77777777" w:rsidR="00F1027E" w:rsidRPr="00D51A51" w:rsidRDefault="00F1027E" w:rsidP="00F1027E">
      <w:pPr>
        <w:spacing w:after="0" w:line="240" w:lineRule="auto"/>
        <w:ind w:right="5516"/>
        <w:rPr>
          <w:rFonts w:ascii="Times New Roman" w:eastAsia="Calibri" w:hAnsi="Times New Roman" w:cs="Times New Roman"/>
          <w:sz w:val="24"/>
          <w:szCs w:val="24"/>
        </w:rPr>
      </w:pPr>
      <w:r w:rsidRPr="00D51A51">
        <w:rPr>
          <w:rFonts w:ascii="Times New Roman" w:eastAsia="Calibri" w:hAnsi="Times New Roman" w:cs="Times New Roman"/>
          <w:sz w:val="24"/>
          <w:szCs w:val="24"/>
        </w:rPr>
        <w:t>XXIV. …</w:t>
      </w:r>
    </w:p>
    <w:p w14:paraId="0A2FEAC6" w14:textId="77777777" w:rsidR="00F1027E" w:rsidRPr="00D51A51" w:rsidRDefault="00F1027E" w:rsidP="00F1027E">
      <w:pPr>
        <w:spacing w:after="0" w:line="240" w:lineRule="auto"/>
        <w:ind w:right="74"/>
        <w:jc w:val="both"/>
        <w:rPr>
          <w:rFonts w:ascii="Times New Roman" w:eastAsia="Calibri" w:hAnsi="Times New Roman" w:cs="Times New Roman"/>
          <w:sz w:val="24"/>
          <w:szCs w:val="24"/>
        </w:rPr>
      </w:pPr>
    </w:p>
    <w:p w14:paraId="6B4E65D3" w14:textId="77777777" w:rsidR="00F1027E" w:rsidRPr="00D51A51" w:rsidRDefault="00F1027E" w:rsidP="00F1027E">
      <w:pPr>
        <w:spacing w:after="0" w:line="240" w:lineRule="auto"/>
        <w:ind w:right="74"/>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XXV. Crear e impulsar mecanismos para que </w:t>
      </w:r>
      <w:r w:rsidRPr="00D51A51">
        <w:rPr>
          <w:rFonts w:ascii="Times New Roman" w:eastAsia="Calibri" w:hAnsi="Times New Roman" w:cs="Times New Roman"/>
          <w:b/>
          <w:sz w:val="24"/>
          <w:szCs w:val="24"/>
        </w:rPr>
        <w:t xml:space="preserve">las personas </w:t>
      </w:r>
      <w:r w:rsidRPr="00D51A51">
        <w:rPr>
          <w:rFonts w:ascii="Times New Roman" w:eastAsia="Calibri" w:hAnsi="Times New Roman" w:cs="Times New Roman"/>
          <w:sz w:val="24"/>
          <w:szCs w:val="24"/>
        </w:rPr>
        <w:t>jóvenes con discapacidad, tengan acceso efectivo a la educación, a la capacitación laboral, servicios sanitarios, servicios de rehabilitación, oportunidades de esparcimiento, con el objetivo de lograr su desarrollo individual e integración social;</w:t>
      </w:r>
    </w:p>
    <w:p w14:paraId="39A53CD3" w14:textId="77777777" w:rsidR="00F1027E" w:rsidRPr="00D51A51" w:rsidRDefault="00F1027E" w:rsidP="00F1027E">
      <w:pPr>
        <w:spacing w:after="0" w:line="240" w:lineRule="auto"/>
        <w:ind w:right="73"/>
        <w:jc w:val="both"/>
        <w:rPr>
          <w:rFonts w:ascii="Times New Roman" w:eastAsia="Calibri" w:hAnsi="Times New Roman" w:cs="Times New Roman"/>
          <w:sz w:val="24"/>
          <w:szCs w:val="24"/>
        </w:rPr>
      </w:pPr>
    </w:p>
    <w:p w14:paraId="131B3728" w14:textId="77777777" w:rsidR="00F1027E" w:rsidRPr="00D51A51" w:rsidRDefault="00F1027E" w:rsidP="00F1027E">
      <w:pPr>
        <w:spacing w:after="0" w:line="240" w:lineRule="auto"/>
        <w:ind w:right="73"/>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XXVI. Procurar la rehabilitación </w:t>
      </w:r>
      <w:r w:rsidRPr="00D51A51">
        <w:rPr>
          <w:rFonts w:ascii="Times New Roman" w:eastAsia="Calibri" w:hAnsi="Times New Roman" w:cs="Times New Roman"/>
          <w:b/>
          <w:sz w:val="24"/>
          <w:szCs w:val="24"/>
        </w:rPr>
        <w:t xml:space="preserve">y, en su caso, reinserción </w:t>
      </w:r>
      <w:r w:rsidRPr="00D51A51">
        <w:rPr>
          <w:rFonts w:ascii="Times New Roman" w:eastAsia="Calibri" w:hAnsi="Times New Roman" w:cs="Times New Roman"/>
          <w:sz w:val="24"/>
          <w:szCs w:val="24"/>
        </w:rPr>
        <w:t xml:space="preserve">de </w:t>
      </w:r>
      <w:r w:rsidRPr="00D51A51">
        <w:rPr>
          <w:rFonts w:ascii="Times New Roman" w:eastAsia="Calibri" w:hAnsi="Times New Roman" w:cs="Times New Roman"/>
          <w:b/>
          <w:sz w:val="24"/>
          <w:szCs w:val="24"/>
        </w:rPr>
        <w:t xml:space="preserve">las personas </w:t>
      </w:r>
      <w:r w:rsidRPr="00D51A51">
        <w:rPr>
          <w:rFonts w:ascii="Times New Roman" w:eastAsia="Calibri" w:hAnsi="Times New Roman" w:cs="Times New Roman"/>
          <w:sz w:val="24"/>
          <w:szCs w:val="24"/>
        </w:rPr>
        <w:t xml:space="preserve">jóvenes con </w:t>
      </w:r>
      <w:r w:rsidRPr="00D51A51">
        <w:rPr>
          <w:rFonts w:ascii="Times New Roman" w:eastAsia="Calibri" w:hAnsi="Times New Roman" w:cs="Times New Roman"/>
          <w:b/>
          <w:sz w:val="24"/>
          <w:szCs w:val="24"/>
        </w:rPr>
        <w:t xml:space="preserve">trastornos por uso de sustancias o adicción comportamental </w:t>
      </w:r>
      <w:r w:rsidRPr="00D51A51">
        <w:rPr>
          <w:rFonts w:ascii="Times New Roman" w:eastAsia="Calibri" w:hAnsi="Times New Roman" w:cs="Times New Roman"/>
          <w:sz w:val="24"/>
          <w:szCs w:val="24"/>
        </w:rPr>
        <w:t xml:space="preserve">y la de su familia, </w:t>
      </w:r>
      <w:r w:rsidRPr="00D51A51">
        <w:rPr>
          <w:rFonts w:ascii="Times New Roman" w:eastAsia="Calibri" w:hAnsi="Times New Roman" w:cs="Times New Roman"/>
          <w:b/>
          <w:sz w:val="24"/>
          <w:szCs w:val="24"/>
        </w:rPr>
        <w:t xml:space="preserve">a través de políticas basadas en hechos científicos o casos de éxito internacional, promoviendo estrategias de reducción de daños y evitando en todo momento la marginación, estigmatización y criminalización, </w:t>
      </w:r>
      <w:r w:rsidRPr="00D51A51">
        <w:rPr>
          <w:rFonts w:ascii="Times New Roman" w:eastAsia="Calibri" w:hAnsi="Times New Roman" w:cs="Times New Roman"/>
          <w:sz w:val="24"/>
          <w:szCs w:val="24"/>
        </w:rPr>
        <w:t>así como procurarles oportunidades laborales y educativas;</w:t>
      </w:r>
    </w:p>
    <w:p w14:paraId="161FBE78" w14:textId="77777777" w:rsidR="00F1027E" w:rsidRPr="00D51A51" w:rsidRDefault="00F1027E" w:rsidP="00F1027E">
      <w:pPr>
        <w:spacing w:after="0" w:line="240" w:lineRule="auto"/>
        <w:ind w:right="78"/>
        <w:jc w:val="both"/>
        <w:rPr>
          <w:rFonts w:ascii="Times New Roman" w:eastAsia="Calibri" w:hAnsi="Times New Roman" w:cs="Times New Roman"/>
          <w:sz w:val="24"/>
          <w:szCs w:val="24"/>
        </w:rPr>
      </w:pPr>
    </w:p>
    <w:p w14:paraId="5ADAB944" w14:textId="77777777" w:rsidR="00F1027E" w:rsidRPr="00D51A51" w:rsidRDefault="00F1027E" w:rsidP="00F1027E">
      <w:pPr>
        <w:spacing w:after="0" w:line="240" w:lineRule="auto"/>
        <w:ind w:right="78"/>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XXVII. Prevenir y atender </w:t>
      </w:r>
      <w:r w:rsidRPr="00D51A51">
        <w:rPr>
          <w:rFonts w:ascii="Times New Roman" w:eastAsia="Calibri" w:hAnsi="Times New Roman" w:cs="Times New Roman"/>
          <w:b/>
          <w:sz w:val="24"/>
          <w:szCs w:val="24"/>
        </w:rPr>
        <w:t>integralmente el consumo problemático de alcohol, tabaco o drogas de cualquier tipo;</w:t>
      </w:r>
    </w:p>
    <w:p w14:paraId="14023DF9" w14:textId="77777777" w:rsidR="00F1027E" w:rsidRPr="00D51A51" w:rsidRDefault="00F1027E" w:rsidP="00F1027E">
      <w:pPr>
        <w:spacing w:after="0" w:line="240" w:lineRule="auto"/>
        <w:ind w:right="5374"/>
        <w:jc w:val="both"/>
        <w:rPr>
          <w:rFonts w:ascii="Times New Roman" w:eastAsia="Calibri" w:hAnsi="Times New Roman" w:cs="Times New Roman"/>
          <w:sz w:val="24"/>
          <w:szCs w:val="24"/>
        </w:rPr>
      </w:pPr>
    </w:p>
    <w:p w14:paraId="35102BE3" w14:textId="77777777" w:rsidR="00F1027E" w:rsidRPr="00D51A51" w:rsidRDefault="00F1027E" w:rsidP="00F1027E">
      <w:pPr>
        <w:spacing w:after="0" w:line="240" w:lineRule="auto"/>
        <w:ind w:right="5374"/>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XXVIII. …</w:t>
      </w:r>
    </w:p>
    <w:p w14:paraId="4870604E"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1A2B7D0F" w14:textId="77777777" w:rsidR="00F1027E" w:rsidRPr="00D51A51" w:rsidRDefault="00F1027E" w:rsidP="00F1027E">
      <w:pPr>
        <w:spacing w:after="0" w:line="240" w:lineRule="auto"/>
        <w:ind w:right="76"/>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XXIX. Impulsar la formación y sensibilización continúa de los funcionarios públicos estatales y municipales en el conocimiento, respeto y apoyo al ejercicio efectivo de los derechos de </w:t>
      </w:r>
      <w:r w:rsidRPr="00D51A51">
        <w:rPr>
          <w:rFonts w:ascii="Times New Roman" w:eastAsia="Calibri" w:hAnsi="Times New Roman" w:cs="Times New Roman"/>
          <w:b/>
          <w:sz w:val="24"/>
          <w:szCs w:val="24"/>
        </w:rPr>
        <w:t xml:space="preserve">las personas </w:t>
      </w:r>
      <w:r w:rsidRPr="00D51A51">
        <w:rPr>
          <w:rFonts w:ascii="Times New Roman" w:eastAsia="Calibri" w:hAnsi="Times New Roman" w:cs="Times New Roman"/>
          <w:sz w:val="24"/>
          <w:szCs w:val="24"/>
        </w:rPr>
        <w:t>jóvenes, desde un enfoque integral, transversal y de no discriminación;</w:t>
      </w:r>
    </w:p>
    <w:p w14:paraId="1169716F" w14:textId="77777777" w:rsidR="00F1027E" w:rsidRPr="00D51A51" w:rsidRDefault="00F1027E" w:rsidP="00F1027E">
      <w:pPr>
        <w:spacing w:after="0" w:line="240" w:lineRule="auto"/>
        <w:ind w:right="1787"/>
        <w:jc w:val="both"/>
        <w:rPr>
          <w:rFonts w:ascii="Times New Roman" w:eastAsia="Calibri" w:hAnsi="Times New Roman" w:cs="Times New Roman"/>
          <w:b/>
          <w:sz w:val="24"/>
          <w:szCs w:val="24"/>
        </w:rPr>
      </w:pPr>
    </w:p>
    <w:p w14:paraId="15315FA8" w14:textId="77777777" w:rsidR="00F1027E" w:rsidRPr="00D51A51" w:rsidRDefault="00F1027E" w:rsidP="00F1027E">
      <w:pPr>
        <w:spacing w:after="0" w:line="240" w:lineRule="auto"/>
        <w:ind w:right="-12"/>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XXX. Contribuir a erradicar la precariedad laboral en la población joven;</w:t>
      </w:r>
    </w:p>
    <w:p w14:paraId="222F6994"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0FF2196D" w14:textId="77777777" w:rsidR="00F1027E" w:rsidRPr="00D51A51" w:rsidRDefault="00F1027E" w:rsidP="00F1027E">
      <w:pPr>
        <w:spacing w:after="0" w:line="240" w:lineRule="auto"/>
        <w:ind w:right="83"/>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XXXII. Contribuir al desarrollo y productividad del campo y sus productos, además de sus dinámicas de modernización, con participación de las personas jóvenes;</w:t>
      </w:r>
    </w:p>
    <w:p w14:paraId="55C62916" w14:textId="77777777" w:rsidR="00F1027E" w:rsidRPr="00D51A51" w:rsidRDefault="00F1027E" w:rsidP="00F1027E">
      <w:pPr>
        <w:spacing w:after="0" w:line="240" w:lineRule="auto"/>
        <w:ind w:right="76"/>
        <w:jc w:val="both"/>
        <w:rPr>
          <w:rFonts w:ascii="Times New Roman" w:eastAsia="Calibri" w:hAnsi="Times New Roman" w:cs="Times New Roman"/>
          <w:b/>
          <w:sz w:val="24"/>
          <w:szCs w:val="24"/>
        </w:rPr>
      </w:pPr>
    </w:p>
    <w:p w14:paraId="2E231D91" w14:textId="77777777" w:rsidR="00F1027E" w:rsidRPr="00D51A51" w:rsidRDefault="00F1027E" w:rsidP="00F1027E">
      <w:pPr>
        <w:spacing w:after="0" w:line="240" w:lineRule="auto"/>
        <w:ind w:right="76"/>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XXXII. Atender las problemáticas sociales, económicas o familiares que propician la comisión de delitos y diseñar estrategias para la prevención del delito, evitar su reincidencia o habitualidad, desde un enfoque integral, socialmente incluyente y no represivo; y</w:t>
      </w:r>
    </w:p>
    <w:p w14:paraId="1431FEB9" w14:textId="77777777" w:rsidR="00F1027E" w:rsidRPr="00D51A51" w:rsidRDefault="00F1027E" w:rsidP="00F1027E">
      <w:pPr>
        <w:spacing w:after="0" w:line="240" w:lineRule="auto"/>
        <w:ind w:right="74"/>
        <w:jc w:val="both"/>
        <w:rPr>
          <w:rFonts w:ascii="Times New Roman" w:eastAsia="Calibri" w:hAnsi="Times New Roman" w:cs="Times New Roman"/>
          <w:b/>
          <w:sz w:val="24"/>
          <w:szCs w:val="24"/>
        </w:rPr>
      </w:pPr>
    </w:p>
    <w:p w14:paraId="5D05B7C7" w14:textId="77777777" w:rsidR="00F1027E" w:rsidRPr="00D51A51" w:rsidRDefault="00F1027E" w:rsidP="00F1027E">
      <w:pPr>
        <w:spacing w:after="0" w:line="240" w:lineRule="auto"/>
        <w:ind w:right="74"/>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XXXIII</w:t>
      </w:r>
      <w:r w:rsidRPr="00D51A51">
        <w:rPr>
          <w:rFonts w:ascii="Times New Roman" w:eastAsia="Calibri" w:hAnsi="Times New Roman" w:cs="Times New Roman"/>
          <w:sz w:val="24"/>
          <w:szCs w:val="24"/>
        </w:rPr>
        <w:t>. Las demás que sean necesarias para el cumplimiento del objeto de esta Ley.</w:t>
      </w:r>
    </w:p>
    <w:p w14:paraId="3F682C74" w14:textId="77777777" w:rsidR="00F1027E" w:rsidRPr="00D51A51" w:rsidRDefault="00F1027E" w:rsidP="00F1027E">
      <w:pPr>
        <w:spacing w:after="0" w:line="240" w:lineRule="auto"/>
        <w:ind w:right="74"/>
        <w:jc w:val="both"/>
        <w:rPr>
          <w:rFonts w:ascii="Times New Roman" w:eastAsia="Calibri" w:hAnsi="Times New Roman" w:cs="Times New Roman"/>
          <w:sz w:val="24"/>
          <w:szCs w:val="24"/>
        </w:rPr>
      </w:pPr>
    </w:p>
    <w:p w14:paraId="1A7E2BD8" w14:textId="77777777" w:rsidR="00F1027E" w:rsidRPr="00D51A51" w:rsidRDefault="00F1027E" w:rsidP="00F1027E">
      <w:pPr>
        <w:spacing w:after="0" w:line="240" w:lineRule="auto"/>
        <w:ind w:right="74"/>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Artículo 14.- </w:t>
      </w:r>
      <w:r w:rsidRPr="00D51A51">
        <w:rPr>
          <w:rFonts w:ascii="Times New Roman" w:eastAsia="Calibri" w:hAnsi="Times New Roman" w:cs="Times New Roman"/>
          <w:sz w:val="24"/>
          <w:szCs w:val="24"/>
        </w:rPr>
        <w:t>El Instituto es un organismo público descentralizado, con personalidad jurídica y patrimonio propios, que tiene por objeto planear, programar y ejecutar acciones específicas que garanticen el desarrollo integral de la juventud.</w:t>
      </w:r>
    </w:p>
    <w:p w14:paraId="7564BECE" w14:textId="77777777" w:rsidR="00F1027E" w:rsidRPr="00D51A51" w:rsidRDefault="00F1027E" w:rsidP="00F1027E">
      <w:pPr>
        <w:spacing w:after="0" w:line="240" w:lineRule="auto"/>
        <w:ind w:right="1117"/>
        <w:jc w:val="both"/>
        <w:rPr>
          <w:rFonts w:ascii="Times New Roman" w:eastAsia="Calibri" w:hAnsi="Times New Roman" w:cs="Times New Roman"/>
          <w:sz w:val="24"/>
          <w:szCs w:val="24"/>
        </w:rPr>
      </w:pPr>
    </w:p>
    <w:p w14:paraId="34F8CDA9" w14:textId="77777777" w:rsidR="00F1027E" w:rsidRPr="00D51A51" w:rsidRDefault="00F1027E" w:rsidP="00F1027E">
      <w:pPr>
        <w:spacing w:after="0" w:line="240" w:lineRule="auto"/>
        <w:ind w:right="1117"/>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El Instituto, para el cumplimiento de su objeto, tiene las atribuciones siguientes:</w:t>
      </w:r>
    </w:p>
    <w:p w14:paraId="47F6AABB"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5D0095B5" w14:textId="77777777" w:rsidR="00F1027E" w:rsidRPr="00D51A51" w:rsidRDefault="00F1027E" w:rsidP="00F1027E">
      <w:pPr>
        <w:spacing w:after="0" w:line="240" w:lineRule="auto"/>
        <w:ind w:right="8100"/>
        <w:jc w:val="both"/>
        <w:rPr>
          <w:rFonts w:ascii="Times New Roman" w:eastAsia="Times New Roman" w:hAnsi="Times New Roman" w:cs="Times New Roman"/>
          <w:sz w:val="24"/>
          <w:szCs w:val="24"/>
        </w:rPr>
      </w:pPr>
      <w:r w:rsidRPr="00D51A51">
        <w:rPr>
          <w:rFonts w:ascii="Times New Roman" w:eastAsia="Calibri" w:hAnsi="Times New Roman" w:cs="Times New Roman"/>
          <w:sz w:val="24"/>
          <w:szCs w:val="24"/>
        </w:rPr>
        <w:t>I a VII. …</w:t>
      </w:r>
    </w:p>
    <w:p w14:paraId="7A7C2F6B" w14:textId="77777777" w:rsidR="00F1027E" w:rsidRPr="00D51A51" w:rsidRDefault="00F1027E" w:rsidP="00F1027E">
      <w:pPr>
        <w:spacing w:after="0" w:line="240" w:lineRule="auto"/>
        <w:ind w:right="76"/>
        <w:jc w:val="both"/>
        <w:rPr>
          <w:rFonts w:ascii="Times New Roman" w:eastAsia="Calibri" w:hAnsi="Times New Roman" w:cs="Times New Roman"/>
          <w:b/>
          <w:sz w:val="24"/>
          <w:szCs w:val="24"/>
        </w:rPr>
      </w:pPr>
    </w:p>
    <w:p w14:paraId="093426F1" w14:textId="77777777" w:rsidR="00F1027E" w:rsidRPr="00D51A51" w:rsidRDefault="00F1027E" w:rsidP="00F1027E">
      <w:pPr>
        <w:spacing w:after="0" w:line="240" w:lineRule="auto"/>
        <w:ind w:right="76"/>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VIII. </w:t>
      </w:r>
      <w:r w:rsidRPr="00D51A51">
        <w:rPr>
          <w:rFonts w:ascii="Times New Roman" w:eastAsia="Calibri" w:hAnsi="Times New Roman" w:cs="Times New Roman"/>
          <w:sz w:val="24"/>
          <w:szCs w:val="24"/>
        </w:rPr>
        <w:t xml:space="preserve">Favorecer la capacitación de </w:t>
      </w:r>
      <w:r w:rsidRPr="00D51A51">
        <w:rPr>
          <w:rFonts w:ascii="Times New Roman" w:eastAsia="Calibri" w:hAnsi="Times New Roman" w:cs="Times New Roman"/>
          <w:b/>
          <w:sz w:val="24"/>
          <w:szCs w:val="24"/>
        </w:rPr>
        <w:t xml:space="preserve">las personas </w:t>
      </w:r>
      <w:r w:rsidRPr="00D51A51">
        <w:rPr>
          <w:rFonts w:ascii="Times New Roman" w:eastAsia="Calibri" w:hAnsi="Times New Roman" w:cs="Times New Roman"/>
          <w:sz w:val="24"/>
          <w:szCs w:val="24"/>
        </w:rPr>
        <w:t>jóvenes en sus empleos e incentivar una actitud empresarial, particularmente en la micro y pequeña empresa, así como ampliar la información sobre el mercado de trabajo disponible;</w:t>
      </w:r>
    </w:p>
    <w:p w14:paraId="30C6A3D3" w14:textId="77777777" w:rsidR="00F1027E" w:rsidRPr="00D51A51" w:rsidRDefault="00F1027E" w:rsidP="00F1027E">
      <w:pPr>
        <w:spacing w:after="0" w:line="240" w:lineRule="auto"/>
        <w:ind w:right="76"/>
        <w:jc w:val="both"/>
        <w:rPr>
          <w:rFonts w:ascii="Times New Roman" w:eastAsia="Calibri" w:hAnsi="Times New Roman" w:cs="Times New Roman"/>
          <w:sz w:val="24"/>
          <w:szCs w:val="24"/>
        </w:rPr>
      </w:pPr>
    </w:p>
    <w:p w14:paraId="4F8798F0" w14:textId="77777777" w:rsidR="00F1027E" w:rsidRPr="00D51A51" w:rsidRDefault="00F1027E" w:rsidP="00F1027E">
      <w:pPr>
        <w:spacing w:after="0" w:line="240" w:lineRule="auto"/>
        <w:ind w:right="76"/>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IX. Apoyar el desarrollo de actividades artísticas, culturales y la expresión creativa de </w:t>
      </w:r>
      <w:r w:rsidRPr="00D51A51">
        <w:rPr>
          <w:rFonts w:ascii="Times New Roman" w:eastAsia="Calibri" w:hAnsi="Times New Roman" w:cs="Times New Roman"/>
          <w:b/>
          <w:sz w:val="24"/>
          <w:szCs w:val="24"/>
        </w:rPr>
        <w:t xml:space="preserve">las personas </w:t>
      </w:r>
      <w:r w:rsidRPr="00D51A51">
        <w:rPr>
          <w:rFonts w:ascii="Times New Roman" w:eastAsia="Calibri" w:hAnsi="Times New Roman" w:cs="Times New Roman"/>
          <w:sz w:val="24"/>
          <w:szCs w:val="24"/>
        </w:rPr>
        <w:t>jóvenes;</w:t>
      </w:r>
    </w:p>
    <w:p w14:paraId="20030D60" w14:textId="77777777" w:rsidR="00F1027E" w:rsidRPr="00D51A51" w:rsidRDefault="00F1027E" w:rsidP="00F1027E">
      <w:pPr>
        <w:spacing w:after="0" w:line="240" w:lineRule="auto"/>
        <w:ind w:right="75"/>
        <w:jc w:val="both"/>
        <w:rPr>
          <w:rFonts w:ascii="Times New Roman" w:eastAsia="Calibri" w:hAnsi="Times New Roman" w:cs="Times New Roman"/>
          <w:sz w:val="24"/>
          <w:szCs w:val="24"/>
        </w:rPr>
      </w:pPr>
    </w:p>
    <w:p w14:paraId="3024DBB7" w14:textId="77777777" w:rsidR="00F1027E" w:rsidRPr="00D51A51" w:rsidRDefault="00F1027E" w:rsidP="00F1027E">
      <w:pPr>
        <w:spacing w:after="0" w:line="240" w:lineRule="auto"/>
        <w:ind w:right="75"/>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X. Propiciar la mejor utilización del tiempo libre de </w:t>
      </w:r>
      <w:r w:rsidRPr="00D51A51">
        <w:rPr>
          <w:rFonts w:ascii="Times New Roman" w:eastAsia="Calibri" w:hAnsi="Times New Roman" w:cs="Times New Roman"/>
          <w:b/>
          <w:sz w:val="24"/>
          <w:szCs w:val="24"/>
        </w:rPr>
        <w:t xml:space="preserve">las personas </w:t>
      </w:r>
      <w:r w:rsidRPr="00D51A51">
        <w:rPr>
          <w:rFonts w:ascii="Times New Roman" w:eastAsia="Calibri" w:hAnsi="Times New Roman" w:cs="Times New Roman"/>
          <w:sz w:val="24"/>
          <w:szCs w:val="24"/>
        </w:rPr>
        <w:t>jóvenes, ampliando sus espacios de encuentro y reconocimiento entre los distintos sectores sociales a los que pertenezcan, para favorecer la convivencia y el intercambio cultural;</w:t>
      </w:r>
    </w:p>
    <w:p w14:paraId="110DCC08" w14:textId="77777777" w:rsidR="00F1027E" w:rsidRPr="00D51A51" w:rsidRDefault="00F1027E" w:rsidP="00F1027E">
      <w:pPr>
        <w:spacing w:after="0" w:line="240" w:lineRule="auto"/>
        <w:ind w:right="6083"/>
        <w:jc w:val="both"/>
        <w:rPr>
          <w:rFonts w:ascii="Times New Roman" w:eastAsia="Calibri" w:hAnsi="Times New Roman" w:cs="Times New Roman"/>
          <w:sz w:val="24"/>
          <w:szCs w:val="24"/>
        </w:rPr>
      </w:pPr>
    </w:p>
    <w:p w14:paraId="59590C7F" w14:textId="77777777" w:rsidR="00F1027E" w:rsidRPr="00D51A51" w:rsidRDefault="00F1027E" w:rsidP="00F1027E">
      <w:pPr>
        <w:spacing w:after="0" w:line="240" w:lineRule="auto"/>
        <w:ind w:right="6083"/>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XI a XII. …</w:t>
      </w:r>
    </w:p>
    <w:p w14:paraId="484149D0" w14:textId="77777777" w:rsidR="00F1027E" w:rsidRPr="00D51A51" w:rsidRDefault="00F1027E" w:rsidP="00F1027E">
      <w:pPr>
        <w:spacing w:after="0" w:line="240" w:lineRule="auto"/>
        <w:ind w:right="72"/>
        <w:jc w:val="both"/>
        <w:rPr>
          <w:rFonts w:ascii="Times New Roman" w:eastAsia="Times New Roman" w:hAnsi="Times New Roman" w:cs="Times New Roman"/>
          <w:sz w:val="24"/>
          <w:szCs w:val="24"/>
        </w:rPr>
      </w:pPr>
    </w:p>
    <w:p w14:paraId="0BB99D10" w14:textId="77777777" w:rsidR="00F1027E" w:rsidRPr="00D51A51" w:rsidRDefault="00F1027E" w:rsidP="00F1027E">
      <w:pPr>
        <w:spacing w:after="0" w:line="240" w:lineRule="auto"/>
        <w:ind w:right="72"/>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XIII. Fomentar la atención </w:t>
      </w:r>
      <w:r w:rsidRPr="00D51A51">
        <w:rPr>
          <w:rFonts w:ascii="Times New Roman" w:eastAsia="Calibri" w:hAnsi="Times New Roman" w:cs="Times New Roman"/>
          <w:b/>
          <w:sz w:val="24"/>
          <w:szCs w:val="24"/>
        </w:rPr>
        <w:t xml:space="preserve">y seguimiento </w:t>
      </w:r>
      <w:r w:rsidRPr="00D51A51">
        <w:rPr>
          <w:rFonts w:ascii="Times New Roman" w:eastAsia="Calibri" w:hAnsi="Times New Roman" w:cs="Times New Roman"/>
          <w:sz w:val="24"/>
          <w:szCs w:val="24"/>
        </w:rPr>
        <w:t xml:space="preserve">a los problemas de salud </w:t>
      </w:r>
      <w:r w:rsidRPr="00D51A51">
        <w:rPr>
          <w:rFonts w:ascii="Times New Roman" w:eastAsia="Calibri" w:hAnsi="Times New Roman" w:cs="Times New Roman"/>
          <w:b/>
          <w:sz w:val="24"/>
          <w:szCs w:val="24"/>
        </w:rPr>
        <w:t xml:space="preserve">física y mental </w:t>
      </w:r>
      <w:r w:rsidRPr="00D51A51">
        <w:rPr>
          <w:rFonts w:ascii="Times New Roman" w:eastAsia="Calibri" w:hAnsi="Times New Roman" w:cs="Times New Roman"/>
          <w:sz w:val="24"/>
          <w:szCs w:val="24"/>
        </w:rPr>
        <w:t xml:space="preserve">de </w:t>
      </w:r>
      <w:r w:rsidRPr="00D51A51">
        <w:rPr>
          <w:rFonts w:ascii="Times New Roman" w:eastAsia="Calibri" w:hAnsi="Times New Roman" w:cs="Times New Roman"/>
          <w:b/>
          <w:sz w:val="24"/>
          <w:szCs w:val="24"/>
        </w:rPr>
        <w:t xml:space="preserve">las y los </w:t>
      </w:r>
      <w:r w:rsidRPr="00D51A51">
        <w:rPr>
          <w:rFonts w:ascii="Times New Roman" w:eastAsia="Calibri" w:hAnsi="Times New Roman" w:cs="Times New Roman"/>
          <w:sz w:val="24"/>
          <w:szCs w:val="24"/>
        </w:rPr>
        <w:t xml:space="preserve">jóvenes, principalmente en medicina preventiva, orientación y asesoramiento en el campo de la </w:t>
      </w:r>
      <w:r w:rsidRPr="00D51A51">
        <w:rPr>
          <w:rFonts w:ascii="Times New Roman" w:eastAsia="Calibri" w:hAnsi="Times New Roman" w:cs="Times New Roman"/>
          <w:b/>
          <w:sz w:val="24"/>
          <w:szCs w:val="24"/>
        </w:rPr>
        <w:t>salud sexual</w:t>
      </w:r>
      <w:r w:rsidRPr="00D51A51">
        <w:rPr>
          <w:rFonts w:ascii="Times New Roman" w:eastAsia="Calibri" w:hAnsi="Times New Roman" w:cs="Times New Roman"/>
          <w:sz w:val="24"/>
          <w:szCs w:val="24"/>
        </w:rPr>
        <w:t xml:space="preserve">, </w:t>
      </w:r>
      <w:r w:rsidRPr="00D51A51">
        <w:rPr>
          <w:rFonts w:ascii="Times New Roman" w:eastAsia="Calibri" w:hAnsi="Times New Roman" w:cs="Times New Roman"/>
          <w:b/>
          <w:sz w:val="24"/>
          <w:szCs w:val="24"/>
        </w:rPr>
        <w:t xml:space="preserve">la </w:t>
      </w:r>
      <w:r w:rsidRPr="00D51A51">
        <w:rPr>
          <w:rFonts w:ascii="Times New Roman" w:eastAsia="Calibri" w:hAnsi="Times New Roman" w:cs="Times New Roman"/>
          <w:sz w:val="24"/>
          <w:szCs w:val="24"/>
        </w:rPr>
        <w:t xml:space="preserve">planificación familiar, </w:t>
      </w:r>
      <w:r w:rsidRPr="00D51A51">
        <w:rPr>
          <w:rFonts w:ascii="Times New Roman" w:eastAsia="Calibri" w:hAnsi="Times New Roman" w:cs="Times New Roman"/>
          <w:b/>
          <w:sz w:val="24"/>
          <w:szCs w:val="24"/>
        </w:rPr>
        <w:t xml:space="preserve">el combate a las </w:t>
      </w:r>
      <w:r w:rsidRPr="00D51A51">
        <w:rPr>
          <w:rFonts w:ascii="Times New Roman" w:eastAsia="Calibri" w:hAnsi="Times New Roman" w:cs="Times New Roman"/>
          <w:sz w:val="24"/>
          <w:szCs w:val="24"/>
        </w:rPr>
        <w:t xml:space="preserve">adicciones y </w:t>
      </w:r>
      <w:r w:rsidRPr="00D51A51">
        <w:rPr>
          <w:rFonts w:ascii="Times New Roman" w:eastAsia="Calibri" w:hAnsi="Times New Roman" w:cs="Times New Roman"/>
          <w:b/>
          <w:sz w:val="24"/>
          <w:szCs w:val="24"/>
        </w:rPr>
        <w:t xml:space="preserve">la </w:t>
      </w:r>
      <w:r w:rsidRPr="00D51A51">
        <w:rPr>
          <w:rFonts w:ascii="Times New Roman" w:eastAsia="Calibri" w:hAnsi="Times New Roman" w:cs="Times New Roman"/>
          <w:sz w:val="24"/>
          <w:szCs w:val="24"/>
        </w:rPr>
        <w:t xml:space="preserve">salud mental </w:t>
      </w:r>
      <w:r w:rsidRPr="00D51A51">
        <w:rPr>
          <w:rFonts w:ascii="Times New Roman" w:eastAsia="Calibri" w:hAnsi="Times New Roman" w:cs="Times New Roman"/>
          <w:b/>
          <w:sz w:val="24"/>
          <w:szCs w:val="24"/>
        </w:rPr>
        <w:t>y emocional con un enfoque de perspectiva de género y de derechos humanos</w:t>
      </w:r>
      <w:r w:rsidRPr="00D51A51">
        <w:rPr>
          <w:rFonts w:ascii="Times New Roman" w:eastAsia="Calibri" w:hAnsi="Times New Roman" w:cs="Times New Roman"/>
          <w:sz w:val="24"/>
          <w:szCs w:val="24"/>
        </w:rPr>
        <w:t xml:space="preserve">; XIV. Promover y realizar investigaciones que permitan definir políticas y acciones para la atención integral de los jóvenes </w:t>
      </w:r>
      <w:r w:rsidRPr="00D51A51">
        <w:rPr>
          <w:rFonts w:ascii="Times New Roman" w:eastAsia="Calibri" w:hAnsi="Times New Roman" w:cs="Times New Roman"/>
          <w:b/>
          <w:sz w:val="24"/>
          <w:szCs w:val="24"/>
        </w:rPr>
        <w:t xml:space="preserve">en condición de vulnerabilidad </w:t>
      </w:r>
      <w:r w:rsidRPr="00D51A51">
        <w:rPr>
          <w:rFonts w:ascii="Times New Roman" w:eastAsia="Calibri" w:hAnsi="Times New Roman" w:cs="Times New Roman"/>
          <w:sz w:val="24"/>
          <w:szCs w:val="24"/>
        </w:rPr>
        <w:t xml:space="preserve">y las personas con </w:t>
      </w:r>
      <w:r w:rsidRPr="00D51A51">
        <w:rPr>
          <w:rFonts w:ascii="Times New Roman" w:eastAsia="Calibri" w:hAnsi="Times New Roman" w:cs="Times New Roman"/>
          <w:b/>
          <w:sz w:val="24"/>
          <w:szCs w:val="24"/>
        </w:rPr>
        <w:t>discapacidad</w:t>
      </w:r>
      <w:r w:rsidRPr="00D51A51">
        <w:rPr>
          <w:rFonts w:ascii="Times New Roman" w:eastAsia="Calibri" w:hAnsi="Times New Roman" w:cs="Times New Roman"/>
          <w:sz w:val="24"/>
          <w:szCs w:val="24"/>
        </w:rPr>
        <w:t>;</w:t>
      </w:r>
    </w:p>
    <w:p w14:paraId="6ACB22E3" w14:textId="77777777" w:rsidR="00F1027E" w:rsidRPr="00D51A51" w:rsidRDefault="00F1027E" w:rsidP="00F1027E">
      <w:pPr>
        <w:spacing w:after="0" w:line="240" w:lineRule="auto"/>
        <w:ind w:right="75"/>
        <w:jc w:val="both"/>
        <w:rPr>
          <w:rFonts w:ascii="Times New Roman" w:eastAsia="Calibri" w:hAnsi="Times New Roman" w:cs="Times New Roman"/>
          <w:sz w:val="24"/>
          <w:szCs w:val="24"/>
        </w:rPr>
      </w:pPr>
    </w:p>
    <w:p w14:paraId="0E064186" w14:textId="77777777" w:rsidR="00F1027E" w:rsidRPr="00D51A51" w:rsidRDefault="00F1027E" w:rsidP="00F1027E">
      <w:pPr>
        <w:spacing w:after="0" w:line="240" w:lineRule="auto"/>
        <w:ind w:right="75"/>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XV. Actuar como intermediario entre las dependencias gubernamentales y </w:t>
      </w:r>
      <w:r w:rsidRPr="00D51A51">
        <w:rPr>
          <w:rFonts w:ascii="Times New Roman" w:eastAsia="Calibri" w:hAnsi="Times New Roman" w:cs="Times New Roman"/>
          <w:b/>
          <w:sz w:val="24"/>
          <w:szCs w:val="24"/>
        </w:rPr>
        <w:t xml:space="preserve">las personas </w:t>
      </w:r>
      <w:r w:rsidRPr="00D51A51">
        <w:rPr>
          <w:rFonts w:ascii="Times New Roman" w:eastAsia="Calibri" w:hAnsi="Times New Roman" w:cs="Times New Roman"/>
          <w:sz w:val="24"/>
          <w:szCs w:val="24"/>
        </w:rPr>
        <w:t>jóvenes, a fin de ser el enlace con los organismos que tengan similares objetivos;</w:t>
      </w:r>
    </w:p>
    <w:p w14:paraId="210C6A41"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7454F868" w14:textId="77777777" w:rsidR="00F1027E" w:rsidRPr="00D51A51" w:rsidRDefault="00F1027E" w:rsidP="00F1027E">
      <w:pPr>
        <w:spacing w:after="0" w:line="240" w:lineRule="auto"/>
        <w:ind w:right="5799"/>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XVI a XIX. …</w:t>
      </w:r>
    </w:p>
    <w:p w14:paraId="7ACAA1D8"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4AAFC33E" w14:textId="77777777" w:rsidR="00F1027E" w:rsidRPr="00D51A51" w:rsidRDefault="00F1027E" w:rsidP="00F1027E">
      <w:pPr>
        <w:spacing w:after="0" w:line="240" w:lineRule="auto"/>
        <w:ind w:right="81"/>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XX. Establecer las políticas públicas necesarias para que se promueva el ingreso y la permanencia de </w:t>
      </w:r>
      <w:r w:rsidRPr="00D51A51">
        <w:rPr>
          <w:rFonts w:ascii="Times New Roman" w:eastAsia="Calibri" w:hAnsi="Times New Roman" w:cs="Times New Roman"/>
          <w:b/>
          <w:sz w:val="24"/>
          <w:szCs w:val="24"/>
        </w:rPr>
        <w:t xml:space="preserve">las personas </w:t>
      </w:r>
      <w:r w:rsidRPr="00D51A51">
        <w:rPr>
          <w:rFonts w:ascii="Times New Roman" w:eastAsia="Calibri" w:hAnsi="Times New Roman" w:cs="Times New Roman"/>
          <w:sz w:val="24"/>
          <w:szCs w:val="24"/>
        </w:rPr>
        <w:t>jóvenes a los sistemas de educación;</w:t>
      </w:r>
    </w:p>
    <w:p w14:paraId="53E21164" w14:textId="77777777" w:rsidR="00F1027E" w:rsidRPr="00D51A51" w:rsidRDefault="00F1027E" w:rsidP="00F1027E">
      <w:pPr>
        <w:spacing w:after="0" w:line="240" w:lineRule="auto"/>
        <w:ind w:right="83"/>
        <w:jc w:val="both"/>
        <w:rPr>
          <w:rFonts w:ascii="Times New Roman" w:eastAsia="Calibri" w:hAnsi="Times New Roman" w:cs="Times New Roman"/>
          <w:sz w:val="24"/>
          <w:szCs w:val="24"/>
        </w:rPr>
      </w:pPr>
    </w:p>
    <w:p w14:paraId="22C20A70" w14:textId="77777777" w:rsidR="00F1027E" w:rsidRPr="00D51A51" w:rsidRDefault="00F1027E" w:rsidP="00F1027E">
      <w:pPr>
        <w:spacing w:after="0" w:line="240" w:lineRule="auto"/>
        <w:ind w:right="83"/>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XXI. Difundir de manera periódica y pública los programas, acciones y beneficios a los que </w:t>
      </w:r>
      <w:r w:rsidRPr="00D51A51">
        <w:rPr>
          <w:rFonts w:ascii="Times New Roman" w:eastAsia="Calibri" w:hAnsi="Times New Roman" w:cs="Times New Roman"/>
          <w:b/>
          <w:sz w:val="24"/>
          <w:szCs w:val="24"/>
        </w:rPr>
        <w:t xml:space="preserve">las personas </w:t>
      </w:r>
      <w:r w:rsidRPr="00D51A51">
        <w:rPr>
          <w:rFonts w:ascii="Times New Roman" w:eastAsia="Calibri" w:hAnsi="Times New Roman" w:cs="Times New Roman"/>
          <w:sz w:val="24"/>
          <w:szCs w:val="24"/>
        </w:rPr>
        <w:t>jóvenes puedan acceder</w:t>
      </w:r>
      <w:r w:rsidRPr="00D51A51">
        <w:rPr>
          <w:rFonts w:ascii="Times New Roman" w:eastAsia="Calibri" w:hAnsi="Times New Roman" w:cs="Times New Roman"/>
          <w:b/>
          <w:sz w:val="24"/>
          <w:szCs w:val="24"/>
        </w:rPr>
        <w:t>;</w:t>
      </w:r>
    </w:p>
    <w:p w14:paraId="09172DC1"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5942E807" w14:textId="77777777" w:rsidR="00F1027E" w:rsidRPr="00D51A51" w:rsidRDefault="00F1027E" w:rsidP="00F1027E">
      <w:pPr>
        <w:spacing w:after="0" w:line="240" w:lineRule="auto"/>
        <w:ind w:right="74"/>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XXII. Difundir, implementar e instrumentar acciones con dependencias públicas e instituciones bancarias con el objeto de favorecer la educación financiera enfocada a </w:t>
      </w:r>
      <w:r w:rsidRPr="00D51A51">
        <w:rPr>
          <w:rFonts w:ascii="Times New Roman" w:eastAsia="Calibri" w:hAnsi="Times New Roman" w:cs="Times New Roman"/>
          <w:b/>
          <w:sz w:val="24"/>
          <w:szCs w:val="24"/>
        </w:rPr>
        <w:t xml:space="preserve">las personas </w:t>
      </w:r>
      <w:r w:rsidRPr="00D51A51">
        <w:rPr>
          <w:rFonts w:ascii="Times New Roman" w:eastAsia="Calibri" w:hAnsi="Times New Roman" w:cs="Times New Roman"/>
          <w:sz w:val="24"/>
          <w:szCs w:val="24"/>
        </w:rPr>
        <w:t>jóvenes</w:t>
      </w:r>
      <w:r w:rsidRPr="00D51A51">
        <w:rPr>
          <w:rFonts w:ascii="Times New Roman" w:eastAsia="Calibri" w:hAnsi="Times New Roman" w:cs="Times New Roman"/>
          <w:b/>
          <w:sz w:val="24"/>
          <w:szCs w:val="24"/>
        </w:rPr>
        <w:t>;</w:t>
      </w:r>
    </w:p>
    <w:p w14:paraId="76CC471B" w14:textId="77777777" w:rsidR="00F1027E" w:rsidRPr="00D51A51" w:rsidRDefault="00F1027E" w:rsidP="00F1027E">
      <w:pPr>
        <w:spacing w:after="0" w:line="240" w:lineRule="auto"/>
        <w:ind w:right="763"/>
        <w:jc w:val="both"/>
        <w:rPr>
          <w:rFonts w:ascii="Times New Roman" w:eastAsia="Calibri" w:hAnsi="Times New Roman" w:cs="Times New Roman"/>
          <w:b/>
          <w:sz w:val="24"/>
          <w:szCs w:val="24"/>
        </w:rPr>
      </w:pPr>
    </w:p>
    <w:p w14:paraId="15D0CC99" w14:textId="77777777" w:rsidR="00F1027E" w:rsidRPr="00D51A51" w:rsidRDefault="00F1027E" w:rsidP="00F1027E">
      <w:pPr>
        <w:spacing w:after="0" w:line="240" w:lineRule="auto"/>
        <w:ind w:right="-12"/>
        <w:jc w:val="both"/>
        <w:rPr>
          <w:rFonts w:ascii="Times New Roman" w:eastAsia="Calibri" w:hAnsi="Times New Roman" w:cs="Times New Roman"/>
          <w:b/>
          <w:sz w:val="24"/>
          <w:szCs w:val="24"/>
        </w:rPr>
      </w:pPr>
      <w:r w:rsidRPr="00D51A51">
        <w:rPr>
          <w:rFonts w:ascii="Times New Roman" w:eastAsia="Calibri" w:hAnsi="Times New Roman" w:cs="Times New Roman"/>
          <w:b/>
          <w:sz w:val="24"/>
          <w:szCs w:val="24"/>
        </w:rPr>
        <w:t>XXIII. Entregar anualmente el Premio Estatal de la Juventud del Estado de México;</w:t>
      </w:r>
    </w:p>
    <w:p w14:paraId="0645D1BE" w14:textId="77777777" w:rsidR="00F1027E" w:rsidRPr="00D51A51" w:rsidRDefault="00F1027E" w:rsidP="00F1027E">
      <w:pPr>
        <w:spacing w:after="0" w:line="240" w:lineRule="auto"/>
        <w:ind w:right="763"/>
        <w:jc w:val="both"/>
        <w:rPr>
          <w:rFonts w:ascii="Times New Roman" w:eastAsia="Times New Roman" w:hAnsi="Times New Roman" w:cs="Times New Roman"/>
          <w:sz w:val="24"/>
          <w:szCs w:val="24"/>
        </w:rPr>
      </w:pPr>
    </w:p>
    <w:p w14:paraId="3F8C166D" w14:textId="77777777" w:rsidR="00F1027E" w:rsidRPr="00D51A51" w:rsidRDefault="00F1027E" w:rsidP="00F1027E">
      <w:pPr>
        <w:spacing w:after="0" w:line="240" w:lineRule="auto"/>
        <w:ind w:right="82"/>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XXIV. Promover, realizar y difundir investigaciones cuantitativas y cualitativas que permitan definir políticas y acciones para la atención integral de las personas jóvenes; y XXV. Las demás que le señalen otras leyes, reglamentos y disposiciones jurídicas aplicables.</w:t>
      </w:r>
    </w:p>
    <w:p w14:paraId="7C453A79" w14:textId="77777777" w:rsidR="00F1027E" w:rsidRPr="00D51A51" w:rsidRDefault="00F1027E" w:rsidP="00F1027E">
      <w:pPr>
        <w:spacing w:after="0" w:line="240" w:lineRule="auto"/>
        <w:ind w:right="74"/>
        <w:jc w:val="both"/>
        <w:rPr>
          <w:rFonts w:ascii="Times New Roman" w:eastAsia="Calibri" w:hAnsi="Times New Roman" w:cs="Times New Roman"/>
          <w:b/>
          <w:sz w:val="24"/>
          <w:szCs w:val="24"/>
        </w:rPr>
      </w:pPr>
    </w:p>
    <w:p w14:paraId="06E11CDC" w14:textId="77777777" w:rsidR="00F1027E" w:rsidRPr="00D51A51" w:rsidRDefault="00F1027E" w:rsidP="00F1027E">
      <w:pPr>
        <w:spacing w:after="0" w:line="240" w:lineRule="auto"/>
        <w:ind w:right="74"/>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lastRenderedPageBreak/>
        <w:t xml:space="preserve">Artículo 15.- </w:t>
      </w:r>
      <w:r w:rsidRPr="00D51A51">
        <w:rPr>
          <w:rFonts w:ascii="Times New Roman" w:eastAsia="Calibri" w:hAnsi="Times New Roman" w:cs="Times New Roman"/>
          <w:sz w:val="24"/>
          <w:szCs w:val="24"/>
        </w:rPr>
        <w:t>La dirección y administración del Instituto está a cargo de un consejo directivo y un</w:t>
      </w:r>
      <w:r w:rsidRPr="00D51A51">
        <w:rPr>
          <w:rFonts w:ascii="Times New Roman" w:eastAsia="Calibri" w:hAnsi="Times New Roman" w:cs="Times New Roman"/>
          <w:b/>
          <w:sz w:val="24"/>
          <w:szCs w:val="24"/>
        </w:rPr>
        <w:t xml:space="preserve">a dirección </w:t>
      </w:r>
      <w:r w:rsidRPr="00D51A51">
        <w:rPr>
          <w:rFonts w:ascii="Times New Roman" w:eastAsia="Calibri" w:hAnsi="Times New Roman" w:cs="Times New Roman"/>
          <w:sz w:val="24"/>
          <w:szCs w:val="24"/>
        </w:rPr>
        <w:t>general.</w:t>
      </w:r>
    </w:p>
    <w:p w14:paraId="051CE2CA" w14:textId="77777777" w:rsidR="00F1027E" w:rsidRPr="00D51A51" w:rsidRDefault="00F1027E" w:rsidP="00F1027E">
      <w:pPr>
        <w:spacing w:after="0" w:line="240" w:lineRule="auto"/>
        <w:ind w:right="74"/>
        <w:jc w:val="both"/>
        <w:rPr>
          <w:rFonts w:ascii="Times New Roman" w:eastAsia="Calibri" w:hAnsi="Times New Roman" w:cs="Times New Roman"/>
          <w:sz w:val="24"/>
          <w:szCs w:val="24"/>
        </w:rPr>
      </w:pPr>
    </w:p>
    <w:p w14:paraId="40352212" w14:textId="77777777" w:rsidR="00F1027E" w:rsidRPr="00D51A51" w:rsidRDefault="00F1027E" w:rsidP="00F1027E">
      <w:pPr>
        <w:spacing w:after="0" w:line="240" w:lineRule="auto"/>
        <w:ind w:right="74"/>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El consejo directivo se integra en los términos previstos en la Ley para la Coordinación y Control de Organismos Auxiliares del Estado de México y con vocales, que son </w:t>
      </w:r>
      <w:r w:rsidRPr="00D51A51">
        <w:rPr>
          <w:rFonts w:ascii="Times New Roman" w:eastAsia="Calibri" w:hAnsi="Times New Roman" w:cs="Times New Roman"/>
          <w:b/>
          <w:sz w:val="24"/>
          <w:szCs w:val="24"/>
        </w:rPr>
        <w:t xml:space="preserve">las personas </w:t>
      </w:r>
      <w:r w:rsidRPr="00D51A51">
        <w:rPr>
          <w:rFonts w:ascii="Times New Roman" w:eastAsia="Calibri" w:hAnsi="Times New Roman" w:cs="Times New Roman"/>
          <w:sz w:val="24"/>
          <w:szCs w:val="24"/>
        </w:rPr>
        <w:t>representantes de las Secretarías de Finanzas y del Trabajo; de los Institutos de Salud del Estado de México, Mexiquense de Cultura, Mexiquense de Cultura Física y Deporte y de la Subsecretaría de Educación Básica y Normal.</w:t>
      </w:r>
    </w:p>
    <w:p w14:paraId="5168D957" w14:textId="77777777" w:rsidR="00F1027E" w:rsidRPr="00D51A51" w:rsidRDefault="00F1027E" w:rsidP="00F1027E">
      <w:pPr>
        <w:spacing w:after="0" w:line="240" w:lineRule="auto"/>
        <w:ind w:right="82"/>
        <w:jc w:val="both"/>
        <w:rPr>
          <w:rFonts w:ascii="Times New Roman" w:eastAsia="Calibri" w:hAnsi="Times New Roman" w:cs="Times New Roman"/>
          <w:b/>
          <w:sz w:val="24"/>
          <w:szCs w:val="24"/>
        </w:rPr>
      </w:pPr>
    </w:p>
    <w:p w14:paraId="3E66BF6A" w14:textId="77777777" w:rsidR="00F1027E" w:rsidRPr="00D51A51" w:rsidRDefault="00F1027E" w:rsidP="00F1027E">
      <w:pPr>
        <w:spacing w:after="0" w:line="240" w:lineRule="auto"/>
        <w:ind w:right="82"/>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La persona titular de la dirección general </w:t>
      </w:r>
      <w:r w:rsidRPr="00D51A51">
        <w:rPr>
          <w:rFonts w:ascii="Times New Roman" w:eastAsia="Calibri" w:hAnsi="Times New Roman" w:cs="Times New Roman"/>
          <w:sz w:val="24"/>
          <w:szCs w:val="24"/>
        </w:rPr>
        <w:t>será nombrad</w:t>
      </w:r>
      <w:r w:rsidRPr="00D51A51">
        <w:rPr>
          <w:rFonts w:ascii="Times New Roman" w:eastAsia="Calibri" w:hAnsi="Times New Roman" w:cs="Times New Roman"/>
          <w:b/>
          <w:sz w:val="24"/>
          <w:szCs w:val="24"/>
        </w:rPr>
        <w:t xml:space="preserve">a </w:t>
      </w:r>
      <w:r w:rsidRPr="00D51A51">
        <w:rPr>
          <w:rFonts w:ascii="Times New Roman" w:eastAsia="Calibri" w:hAnsi="Times New Roman" w:cs="Times New Roman"/>
          <w:sz w:val="24"/>
          <w:szCs w:val="24"/>
        </w:rPr>
        <w:t>por el Gobernador del Estado, a propuesta del presidente del consejo.</w:t>
      </w:r>
    </w:p>
    <w:p w14:paraId="06CA1310"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114A0037" w14:textId="77777777" w:rsidR="00F1027E" w:rsidRPr="00D51A51" w:rsidRDefault="00F1027E" w:rsidP="00F1027E">
      <w:pPr>
        <w:spacing w:after="0" w:line="240" w:lineRule="auto"/>
        <w:ind w:right="8756"/>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w:t>
      </w:r>
    </w:p>
    <w:p w14:paraId="5EF708AF"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4614FF16" w14:textId="77777777" w:rsidR="00F1027E" w:rsidRPr="00D51A51" w:rsidRDefault="00F1027E" w:rsidP="00F1027E">
      <w:pPr>
        <w:spacing w:after="0" w:line="240" w:lineRule="auto"/>
        <w:ind w:right="74"/>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Artículo 18.- </w:t>
      </w:r>
      <w:r w:rsidRPr="00D51A51">
        <w:rPr>
          <w:rFonts w:ascii="Times New Roman" w:eastAsia="Calibri" w:hAnsi="Times New Roman" w:cs="Times New Roman"/>
          <w:sz w:val="24"/>
          <w:szCs w:val="24"/>
        </w:rPr>
        <w:t xml:space="preserve">El Ejecutivo a través del Consejo, impulsará a </w:t>
      </w:r>
      <w:r w:rsidRPr="00D51A51">
        <w:rPr>
          <w:rFonts w:ascii="Times New Roman" w:eastAsia="Calibri" w:hAnsi="Times New Roman" w:cs="Times New Roman"/>
          <w:b/>
          <w:sz w:val="24"/>
          <w:szCs w:val="24"/>
        </w:rPr>
        <w:t xml:space="preserve">las personas </w:t>
      </w:r>
      <w:r w:rsidRPr="00D51A51">
        <w:rPr>
          <w:rFonts w:ascii="Times New Roman" w:eastAsia="Calibri" w:hAnsi="Times New Roman" w:cs="Times New Roman"/>
          <w:sz w:val="24"/>
          <w:szCs w:val="24"/>
        </w:rPr>
        <w:t>jóvenes para que tengan una plena participación en la vida económica, política, cultura, deportiva y social, así como para promover el respeto a sus derechos y cumplir con el objeto de esta Ley.</w:t>
      </w:r>
    </w:p>
    <w:p w14:paraId="2E8ABCD8" w14:textId="77777777" w:rsidR="00F1027E" w:rsidRPr="00D51A51" w:rsidRDefault="00F1027E" w:rsidP="00F1027E">
      <w:pPr>
        <w:spacing w:after="0" w:line="240" w:lineRule="auto"/>
        <w:ind w:right="75"/>
        <w:jc w:val="both"/>
        <w:rPr>
          <w:rFonts w:ascii="Times New Roman" w:eastAsia="Calibri" w:hAnsi="Times New Roman" w:cs="Times New Roman"/>
          <w:b/>
          <w:sz w:val="24"/>
          <w:szCs w:val="24"/>
        </w:rPr>
      </w:pPr>
    </w:p>
    <w:p w14:paraId="1B7B79BF" w14:textId="77777777" w:rsidR="00F1027E" w:rsidRPr="00D51A51" w:rsidRDefault="00F1027E" w:rsidP="00F1027E">
      <w:pPr>
        <w:spacing w:after="0" w:line="240" w:lineRule="auto"/>
        <w:ind w:right="75"/>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Artículo 19.- </w:t>
      </w:r>
      <w:r w:rsidRPr="00D51A51">
        <w:rPr>
          <w:rFonts w:ascii="Times New Roman" w:eastAsia="Calibri" w:hAnsi="Times New Roman" w:cs="Times New Roman"/>
          <w:sz w:val="24"/>
          <w:szCs w:val="24"/>
        </w:rPr>
        <w:t xml:space="preserve">El Poder Legislativo, en el ámbito de su competencia, deberá revisar permanentemente la legislación que se relacione o afecte </w:t>
      </w:r>
      <w:r w:rsidRPr="00D51A51">
        <w:rPr>
          <w:rFonts w:ascii="Times New Roman" w:eastAsia="Calibri" w:hAnsi="Times New Roman" w:cs="Times New Roman"/>
          <w:b/>
          <w:sz w:val="24"/>
          <w:szCs w:val="24"/>
        </w:rPr>
        <w:t>a las juventudes</w:t>
      </w:r>
      <w:r w:rsidRPr="00D51A51">
        <w:rPr>
          <w:rFonts w:ascii="Times New Roman" w:eastAsia="Calibri" w:hAnsi="Times New Roman" w:cs="Times New Roman"/>
          <w:sz w:val="24"/>
          <w:szCs w:val="24"/>
        </w:rPr>
        <w:t xml:space="preserve">, con la finalidad de promover las iniciativas y reformas que correspondan </w:t>
      </w:r>
      <w:r w:rsidRPr="00D51A51">
        <w:rPr>
          <w:rFonts w:ascii="Times New Roman" w:eastAsia="Calibri" w:hAnsi="Times New Roman" w:cs="Times New Roman"/>
          <w:b/>
          <w:sz w:val="24"/>
          <w:szCs w:val="24"/>
        </w:rPr>
        <w:t xml:space="preserve">a fin de </w:t>
      </w:r>
      <w:r w:rsidRPr="00D51A51">
        <w:rPr>
          <w:rFonts w:ascii="Times New Roman" w:eastAsia="Calibri" w:hAnsi="Times New Roman" w:cs="Times New Roman"/>
          <w:sz w:val="24"/>
          <w:szCs w:val="24"/>
        </w:rPr>
        <w:t xml:space="preserve">garantizar el ejercicio de sus derechos; además </w:t>
      </w:r>
      <w:r w:rsidRPr="00D51A51">
        <w:rPr>
          <w:rFonts w:ascii="Times New Roman" w:eastAsia="Calibri" w:hAnsi="Times New Roman" w:cs="Times New Roman"/>
          <w:b/>
          <w:sz w:val="24"/>
          <w:szCs w:val="24"/>
        </w:rPr>
        <w:t xml:space="preserve">de </w:t>
      </w:r>
      <w:r w:rsidRPr="00D51A51">
        <w:rPr>
          <w:rFonts w:ascii="Times New Roman" w:eastAsia="Calibri" w:hAnsi="Times New Roman" w:cs="Times New Roman"/>
          <w:sz w:val="24"/>
          <w:szCs w:val="24"/>
        </w:rPr>
        <w:t xml:space="preserve">asegurar un presupuesto adecuado </w:t>
      </w:r>
      <w:r w:rsidRPr="00D51A51">
        <w:rPr>
          <w:rFonts w:ascii="Times New Roman" w:eastAsia="Calibri" w:hAnsi="Times New Roman" w:cs="Times New Roman"/>
          <w:b/>
          <w:sz w:val="24"/>
          <w:szCs w:val="24"/>
        </w:rPr>
        <w:t xml:space="preserve">y suficiente </w:t>
      </w:r>
      <w:r w:rsidRPr="00D51A51">
        <w:rPr>
          <w:rFonts w:ascii="Times New Roman" w:eastAsia="Calibri" w:hAnsi="Times New Roman" w:cs="Times New Roman"/>
          <w:sz w:val="24"/>
          <w:szCs w:val="24"/>
        </w:rPr>
        <w:t>para el desarrollo de programas en su beneficio.</w:t>
      </w:r>
    </w:p>
    <w:p w14:paraId="6AFA4E9B" w14:textId="77777777" w:rsidR="00F1027E" w:rsidRPr="00D51A51" w:rsidRDefault="00F1027E" w:rsidP="00F1027E">
      <w:pPr>
        <w:spacing w:after="0" w:line="240" w:lineRule="auto"/>
        <w:ind w:right="71"/>
        <w:jc w:val="both"/>
        <w:rPr>
          <w:rFonts w:ascii="Times New Roman" w:eastAsia="Calibri" w:hAnsi="Times New Roman" w:cs="Times New Roman"/>
          <w:b/>
          <w:sz w:val="24"/>
          <w:szCs w:val="24"/>
        </w:rPr>
      </w:pPr>
    </w:p>
    <w:p w14:paraId="1FA66F52" w14:textId="77777777" w:rsidR="00F1027E" w:rsidRPr="00D51A51" w:rsidRDefault="00F1027E" w:rsidP="00F1027E">
      <w:pPr>
        <w:spacing w:after="0" w:line="240" w:lineRule="auto"/>
        <w:ind w:right="71"/>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Artículo 21.- </w:t>
      </w:r>
      <w:r w:rsidRPr="00D51A51">
        <w:rPr>
          <w:rFonts w:ascii="Times New Roman" w:eastAsia="Calibri" w:hAnsi="Times New Roman" w:cs="Times New Roman"/>
          <w:sz w:val="24"/>
          <w:szCs w:val="24"/>
        </w:rPr>
        <w:t xml:space="preserve">Los Ayuntamientos, en el ámbito de sus respectivas competencias y de conformidad </w:t>
      </w:r>
      <w:r w:rsidRPr="00D51A51">
        <w:rPr>
          <w:rFonts w:ascii="Times New Roman" w:eastAsia="Calibri" w:hAnsi="Times New Roman" w:cs="Times New Roman"/>
          <w:b/>
          <w:sz w:val="24"/>
          <w:szCs w:val="24"/>
        </w:rPr>
        <w:t xml:space="preserve">con </w:t>
      </w:r>
      <w:r w:rsidRPr="00D51A51">
        <w:rPr>
          <w:rFonts w:ascii="Times New Roman" w:eastAsia="Calibri" w:hAnsi="Times New Roman" w:cs="Times New Roman"/>
          <w:sz w:val="24"/>
          <w:szCs w:val="24"/>
        </w:rPr>
        <w:t xml:space="preserve">sus recursos presupuestales, tienen la obligación de promover y ejecutar las políticas y programas que sean necesarios para garantizar a </w:t>
      </w:r>
      <w:r w:rsidRPr="00D51A51">
        <w:rPr>
          <w:rFonts w:ascii="Times New Roman" w:eastAsia="Calibri" w:hAnsi="Times New Roman" w:cs="Times New Roman"/>
          <w:b/>
          <w:sz w:val="24"/>
          <w:szCs w:val="24"/>
        </w:rPr>
        <w:t xml:space="preserve">las personas </w:t>
      </w:r>
      <w:r w:rsidRPr="00D51A51">
        <w:rPr>
          <w:rFonts w:ascii="Times New Roman" w:eastAsia="Calibri" w:hAnsi="Times New Roman" w:cs="Times New Roman"/>
          <w:sz w:val="24"/>
          <w:szCs w:val="24"/>
        </w:rPr>
        <w:t>jóvenes, el ejercicio y goce pleno de los derechos establecidos en la presente Ley.</w:t>
      </w:r>
    </w:p>
    <w:p w14:paraId="4F095C8D" w14:textId="77777777" w:rsidR="00F1027E" w:rsidRPr="00D51A51" w:rsidRDefault="00F1027E" w:rsidP="00F1027E">
      <w:pPr>
        <w:spacing w:after="0" w:line="240" w:lineRule="auto"/>
        <w:ind w:right="82"/>
        <w:jc w:val="both"/>
        <w:rPr>
          <w:rFonts w:ascii="Times New Roman" w:eastAsia="Calibri" w:hAnsi="Times New Roman" w:cs="Times New Roman"/>
          <w:b/>
          <w:sz w:val="24"/>
          <w:szCs w:val="24"/>
        </w:rPr>
      </w:pPr>
    </w:p>
    <w:p w14:paraId="35307D2B" w14:textId="77777777" w:rsidR="00F1027E" w:rsidRPr="00D51A51" w:rsidRDefault="00F1027E" w:rsidP="00F1027E">
      <w:pPr>
        <w:spacing w:after="0" w:line="240" w:lineRule="auto"/>
        <w:ind w:right="82"/>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Artículo 22.- </w:t>
      </w:r>
      <w:r w:rsidRPr="00D51A51">
        <w:rPr>
          <w:rFonts w:ascii="Times New Roman" w:eastAsia="Calibri" w:hAnsi="Times New Roman" w:cs="Times New Roman"/>
          <w:sz w:val="24"/>
          <w:szCs w:val="24"/>
        </w:rPr>
        <w:t xml:space="preserve">Los Ayuntamientos participarán en la planeación, ejecución </w:t>
      </w:r>
      <w:r w:rsidRPr="00D51A51">
        <w:rPr>
          <w:rFonts w:ascii="Times New Roman" w:eastAsia="Calibri" w:hAnsi="Times New Roman" w:cs="Times New Roman"/>
          <w:b/>
          <w:sz w:val="24"/>
          <w:szCs w:val="24"/>
        </w:rPr>
        <w:t xml:space="preserve">y difusión </w:t>
      </w:r>
      <w:r w:rsidRPr="00D51A51">
        <w:rPr>
          <w:rFonts w:ascii="Times New Roman" w:eastAsia="Calibri" w:hAnsi="Times New Roman" w:cs="Times New Roman"/>
          <w:sz w:val="24"/>
          <w:szCs w:val="24"/>
        </w:rPr>
        <w:t xml:space="preserve">de la política pública para </w:t>
      </w:r>
      <w:r w:rsidRPr="00D51A51">
        <w:rPr>
          <w:rFonts w:ascii="Times New Roman" w:eastAsia="Calibri" w:hAnsi="Times New Roman" w:cs="Times New Roman"/>
          <w:b/>
          <w:sz w:val="24"/>
          <w:szCs w:val="24"/>
        </w:rPr>
        <w:t>las juventudes</w:t>
      </w:r>
      <w:r w:rsidRPr="00D51A51">
        <w:rPr>
          <w:rFonts w:ascii="Times New Roman" w:eastAsia="Calibri" w:hAnsi="Times New Roman" w:cs="Times New Roman"/>
          <w:sz w:val="24"/>
          <w:szCs w:val="24"/>
        </w:rPr>
        <w:t xml:space="preserve">, para ello, en los planes y programas que realicen, deberán incluir acciones específicas para garantizar el ejercicio de los derechos de </w:t>
      </w:r>
      <w:r w:rsidRPr="00D51A51">
        <w:rPr>
          <w:rFonts w:ascii="Times New Roman" w:eastAsia="Calibri" w:hAnsi="Times New Roman" w:cs="Times New Roman"/>
          <w:b/>
          <w:sz w:val="24"/>
          <w:szCs w:val="24"/>
        </w:rPr>
        <w:t xml:space="preserve">las personas </w:t>
      </w:r>
      <w:r w:rsidRPr="00D51A51">
        <w:rPr>
          <w:rFonts w:ascii="Times New Roman" w:eastAsia="Calibri" w:hAnsi="Times New Roman" w:cs="Times New Roman"/>
          <w:sz w:val="24"/>
          <w:szCs w:val="24"/>
        </w:rPr>
        <w:t>jóvenes, contenidos en la presente Ley.</w:t>
      </w:r>
    </w:p>
    <w:p w14:paraId="203E9C56" w14:textId="77777777" w:rsidR="00F1027E" w:rsidRPr="00D51A51" w:rsidRDefault="00F1027E" w:rsidP="00F1027E">
      <w:pPr>
        <w:spacing w:after="0" w:line="240" w:lineRule="auto"/>
        <w:ind w:right="82"/>
        <w:jc w:val="both"/>
        <w:rPr>
          <w:rFonts w:ascii="Times New Roman" w:eastAsia="Calibri" w:hAnsi="Times New Roman" w:cs="Times New Roman"/>
          <w:sz w:val="24"/>
          <w:szCs w:val="24"/>
        </w:rPr>
      </w:pPr>
    </w:p>
    <w:p w14:paraId="1D004E2F" w14:textId="77777777" w:rsidR="00F1027E" w:rsidRPr="00D51A51" w:rsidRDefault="00F1027E" w:rsidP="00F1027E">
      <w:pPr>
        <w:spacing w:after="0" w:line="240" w:lineRule="auto"/>
        <w:ind w:right="74"/>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Artículo 23.- Los Ayuntamientos, </w:t>
      </w:r>
      <w:r w:rsidRPr="00D51A51">
        <w:rPr>
          <w:rFonts w:ascii="Times New Roman" w:eastAsia="Calibri" w:hAnsi="Times New Roman" w:cs="Times New Roman"/>
          <w:sz w:val="24"/>
          <w:szCs w:val="24"/>
        </w:rPr>
        <w:t>en coordinación con el Consejo, impulsará</w:t>
      </w:r>
      <w:r w:rsidRPr="00D51A51">
        <w:rPr>
          <w:rFonts w:ascii="Times New Roman" w:eastAsia="Calibri" w:hAnsi="Times New Roman" w:cs="Times New Roman"/>
          <w:b/>
          <w:sz w:val="24"/>
          <w:szCs w:val="24"/>
        </w:rPr>
        <w:t xml:space="preserve">n </w:t>
      </w:r>
      <w:r w:rsidRPr="00D51A51">
        <w:rPr>
          <w:rFonts w:ascii="Times New Roman" w:eastAsia="Calibri" w:hAnsi="Times New Roman" w:cs="Times New Roman"/>
          <w:sz w:val="24"/>
          <w:szCs w:val="24"/>
        </w:rPr>
        <w:t xml:space="preserve">a </w:t>
      </w:r>
      <w:r w:rsidRPr="00D51A51">
        <w:rPr>
          <w:rFonts w:ascii="Times New Roman" w:eastAsia="Calibri" w:hAnsi="Times New Roman" w:cs="Times New Roman"/>
          <w:b/>
          <w:sz w:val="24"/>
          <w:szCs w:val="24"/>
        </w:rPr>
        <w:t xml:space="preserve">las personas </w:t>
      </w:r>
      <w:r w:rsidRPr="00D51A51">
        <w:rPr>
          <w:rFonts w:ascii="Times New Roman" w:eastAsia="Calibri" w:hAnsi="Times New Roman" w:cs="Times New Roman"/>
          <w:sz w:val="24"/>
          <w:szCs w:val="24"/>
        </w:rPr>
        <w:t>jóvenes para que tengan una plena participación en la vida económica, política, cultural, deportiva y social, así como para promover el respeto a sus derechos y cumplir con el objeto de esta Ley.</w:t>
      </w:r>
    </w:p>
    <w:p w14:paraId="2FC42ABB" w14:textId="77777777" w:rsidR="00F1027E" w:rsidRPr="00D51A51" w:rsidRDefault="00F1027E" w:rsidP="00F1027E">
      <w:pPr>
        <w:spacing w:after="0" w:line="240" w:lineRule="auto"/>
        <w:ind w:right="76"/>
        <w:jc w:val="both"/>
        <w:rPr>
          <w:rFonts w:ascii="Times New Roman" w:eastAsia="Calibri" w:hAnsi="Times New Roman" w:cs="Times New Roman"/>
          <w:b/>
          <w:sz w:val="24"/>
          <w:szCs w:val="24"/>
        </w:rPr>
      </w:pPr>
    </w:p>
    <w:p w14:paraId="13A8109E" w14:textId="77777777" w:rsidR="00F1027E" w:rsidRPr="00D51A51" w:rsidRDefault="00F1027E" w:rsidP="00F1027E">
      <w:pPr>
        <w:spacing w:after="0" w:line="240" w:lineRule="auto"/>
        <w:ind w:right="76"/>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Artículo 24.- </w:t>
      </w:r>
      <w:r w:rsidRPr="00D51A51">
        <w:rPr>
          <w:rFonts w:ascii="Times New Roman" w:eastAsia="Calibri" w:hAnsi="Times New Roman" w:cs="Times New Roman"/>
          <w:sz w:val="24"/>
          <w:szCs w:val="24"/>
        </w:rPr>
        <w:t xml:space="preserve">Los Ayuntamientos crearán un </w:t>
      </w:r>
      <w:r w:rsidRPr="00D51A51">
        <w:rPr>
          <w:rFonts w:ascii="Times New Roman" w:eastAsia="Calibri" w:hAnsi="Times New Roman" w:cs="Times New Roman"/>
          <w:b/>
          <w:sz w:val="24"/>
          <w:szCs w:val="24"/>
        </w:rPr>
        <w:t xml:space="preserve">organismo público descentralizado denominado </w:t>
      </w:r>
      <w:r w:rsidRPr="00D51A51">
        <w:rPr>
          <w:rFonts w:ascii="Times New Roman" w:eastAsia="Calibri" w:hAnsi="Times New Roman" w:cs="Times New Roman"/>
          <w:sz w:val="24"/>
          <w:szCs w:val="24"/>
        </w:rPr>
        <w:t xml:space="preserve">Instituto Municipal de </w:t>
      </w:r>
      <w:r w:rsidRPr="00D51A51">
        <w:rPr>
          <w:rFonts w:ascii="Times New Roman" w:eastAsia="Calibri" w:hAnsi="Times New Roman" w:cs="Times New Roman"/>
          <w:b/>
          <w:sz w:val="24"/>
          <w:szCs w:val="24"/>
        </w:rPr>
        <w:t xml:space="preserve">las Juventudes </w:t>
      </w:r>
      <w:r w:rsidRPr="00D51A51">
        <w:rPr>
          <w:rFonts w:ascii="Times New Roman" w:eastAsia="Calibri" w:hAnsi="Times New Roman" w:cs="Times New Roman"/>
          <w:sz w:val="24"/>
          <w:szCs w:val="24"/>
        </w:rPr>
        <w:t>que en forma directa promueva las acciones necesarias para dar cumplimiento a la presente Ley.</w:t>
      </w:r>
    </w:p>
    <w:p w14:paraId="31923838" w14:textId="77777777" w:rsidR="00F1027E" w:rsidRPr="00D51A51" w:rsidRDefault="00F1027E" w:rsidP="00F1027E">
      <w:pPr>
        <w:spacing w:after="0" w:line="240" w:lineRule="auto"/>
        <w:ind w:right="86"/>
        <w:jc w:val="both"/>
        <w:rPr>
          <w:rFonts w:ascii="Times New Roman" w:eastAsia="Calibri" w:hAnsi="Times New Roman" w:cs="Times New Roman"/>
          <w:b/>
          <w:sz w:val="24"/>
          <w:szCs w:val="24"/>
        </w:rPr>
      </w:pPr>
    </w:p>
    <w:p w14:paraId="5183865F" w14:textId="77777777" w:rsidR="00F1027E" w:rsidRPr="00D51A51" w:rsidRDefault="00F1027E" w:rsidP="00F1027E">
      <w:pPr>
        <w:spacing w:after="0" w:line="240" w:lineRule="auto"/>
        <w:ind w:right="86"/>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Artículo 25.- </w:t>
      </w:r>
      <w:r w:rsidRPr="00D51A51">
        <w:rPr>
          <w:rFonts w:ascii="Times New Roman" w:eastAsia="Calibri" w:hAnsi="Times New Roman" w:cs="Times New Roman"/>
          <w:sz w:val="24"/>
          <w:szCs w:val="24"/>
        </w:rPr>
        <w:t xml:space="preserve">El Consejo Estatal de la Juventud es una instancia de colaboración, concurrencia, coordinación y apoyo interinstitucional, que tiene por objeto coordinar, ejecutar, promover, apoyar y conjuntar esfuerzos, recursos, políticas, programas, servicios y acciones a favor de </w:t>
      </w:r>
      <w:r w:rsidRPr="00D51A51">
        <w:rPr>
          <w:rFonts w:ascii="Times New Roman" w:eastAsia="Calibri" w:hAnsi="Times New Roman" w:cs="Times New Roman"/>
          <w:b/>
          <w:sz w:val="24"/>
          <w:szCs w:val="24"/>
        </w:rPr>
        <w:t xml:space="preserve">las personas </w:t>
      </w:r>
      <w:r w:rsidRPr="00D51A51">
        <w:rPr>
          <w:rFonts w:ascii="Times New Roman" w:eastAsia="Calibri" w:hAnsi="Times New Roman" w:cs="Times New Roman"/>
          <w:sz w:val="24"/>
          <w:szCs w:val="24"/>
        </w:rPr>
        <w:t>jóvenes, que coadyuvará con el Ejecutivo y los municipios en el cumplimiento del objeto y políticas establecidas en esta Ley.</w:t>
      </w:r>
    </w:p>
    <w:p w14:paraId="3DC6D609" w14:textId="77777777" w:rsidR="00F1027E" w:rsidRPr="00D51A51" w:rsidRDefault="00F1027E" w:rsidP="00F1027E">
      <w:pPr>
        <w:spacing w:after="0" w:line="240" w:lineRule="auto"/>
        <w:ind w:right="4523"/>
        <w:jc w:val="both"/>
        <w:rPr>
          <w:rFonts w:ascii="Times New Roman" w:eastAsia="Calibri" w:hAnsi="Times New Roman" w:cs="Times New Roman"/>
          <w:b/>
          <w:sz w:val="24"/>
          <w:szCs w:val="24"/>
        </w:rPr>
      </w:pPr>
    </w:p>
    <w:p w14:paraId="100DE3D9" w14:textId="77777777" w:rsidR="00F1027E" w:rsidRPr="00D51A51" w:rsidRDefault="00F1027E" w:rsidP="00F1027E">
      <w:pPr>
        <w:spacing w:after="0" w:line="240" w:lineRule="auto"/>
        <w:ind w:right="4523"/>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Artículo 26.- </w:t>
      </w:r>
      <w:r w:rsidRPr="00D51A51">
        <w:rPr>
          <w:rFonts w:ascii="Times New Roman" w:eastAsia="Calibri" w:hAnsi="Times New Roman" w:cs="Times New Roman"/>
          <w:sz w:val="24"/>
          <w:szCs w:val="24"/>
        </w:rPr>
        <w:t>El Consejo estará integrado por:</w:t>
      </w:r>
    </w:p>
    <w:p w14:paraId="7FEAC7BB"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6CFD5135" w14:textId="77777777" w:rsidR="00F1027E" w:rsidRPr="00D51A51" w:rsidRDefault="00F1027E" w:rsidP="00F1027E">
      <w:pPr>
        <w:spacing w:after="0" w:line="240" w:lineRule="auto"/>
        <w:ind w:right="76"/>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I. - Un Presidente, que será el titular de la Secretaría de </w:t>
      </w:r>
      <w:r w:rsidRPr="00D51A51">
        <w:rPr>
          <w:rFonts w:ascii="Times New Roman" w:eastAsia="Calibri" w:hAnsi="Times New Roman" w:cs="Times New Roman"/>
          <w:b/>
          <w:sz w:val="24"/>
          <w:szCs w:val="24"/>
        </w:rPr>
        <w:t xml:space="preserve">Bienestar </w:t>
      </w:r>
      <w:r w:rsidRPr="00D51A51">
        <w:rPr>
          <w:rFonts w:ascii="Times New Roman" w:eastAsia="Calibri" w:hAnsi="Times New Roman" w:cs="Times New Roman"/>
          <w:sz w:val="24"/>
          <w:szCs w:val="24"/>
        </w:rPr>
        <w:t>del Gobierno del Estado de México</w:t>
      </w:r>
      <w:r w:rsidRPr="00D51A51">
        <w:rPr>
          <w:rFonts w:ascii="Times New Roman" w:eastAsia="Calibri" w:hAnsi="Times New Roman" w:cs="Times New Roman"/>
          <w:b/>
          <w:sz w:val="24"/>
          <w:szCs w:val="24"/>
        </w:rPr>
        <w:t>.</w:t>
      </w:r>
    </w:p>
    <w:p w14:paraId="4D215D42" w14:textId="77777777" w:rsidR="00F1027E" w:rsidRPr="00D51A51" w:rsidRDefault="00F1027E" w:rsidP="00F1027E">
      <w:pPr>
        <w:spacing w:after="0" w:line="240" w:lineRule="auto"/>
        <w:ind w:right="5788"/>
        <w:jc w:val="both"/>
        <w:rPr>
          <w:rFonts w:ascii="Times New Roman" w:eastAsia="Calibri" w:hAnsi="Times New Roman" w:cs="Times New Roman"/>
          <w:sz w:val="24"/>
          <w:szCs w:val="24"/>
        </w:rPr>
      </w:pPr>
    </w:p>
    <w:p w14:paraId="14038253" w14:textId="77777777" w:rsidR="00F1027E" w:rsidRPr="00D51A51" w:rsidRDefault="00F1027E" w:rsidP="00F1027E">
      <w:pPr>
        <w:spacing w:after="0" w:line="240" w:lineRule="auto"/>
        <w:ind w:right="5788"/>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II. </w:t>
      </w:r>
      <w:r w:rsidRPr="00D51A51">
        <w:rPr>
          <w:rFonts w:ascii="Times New Roman" w:eastAsia="Calibri" w:hAnsi="Times New Roman" w:cs="Times New Roman"/>
          <w:b/>
          <w:sz w:val="24"/>
          <w:szCs w:val="24"/>
        </w:rPr>
        <w:t xml:space="preserve">Dieciocho </w:t>
      </w:r>
      <w:r w:rsidRPr="00D51A51">
        <w:rPr>
          <w:rFonts w:ascii="Times New Roman" w:eastAsia="Calibri" w:hAnsi="Times New Roman" w:cs="Times New Roman"/>
          <w:sz w:val="24"/>
          <w:szCs w:val="24"/>
        </w:rPr>
        <w:t>vocales, que serán</w:t>
      </w:r>
      <w:r w:rsidRPr="00D51A51">
        <w:rPr>
          <w:rFonts w:ascii="Times New Roman" w:eastAsia="Calibri" w:hAnsi="Times New Roman" w:cs="Times New Roman"/>
          <w:b/>
          <w:sz w:val="24"/>
          <w:szCs w:val="24"/>
        </w:rPr>
        <w:t>:</w:t>
      </w:r>
    </w:p>
    <w:p w14:paraId="65AB595B"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798FE287" w14:textId="77777777" w:rsidR="00F1027E" w:rsidRPr="00D51A51" w:rsidRDefault="00F1027E" w:rsidP="00F1027E">
      <w:pPr>
        <w:spacing w:after="0" w:line="240" w:lineRule="auto"/>
        <w:ind w:right="2247"/>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a) Un</w:t>
      </w:r>
      <w:r w:rsidRPr="00D51A51">
        <w:rPr>
          <w:rFonts w:ascii="Times New Roman" w:eastAsia="Calibri" w:hAnsi="Times New Roman" w:cs="Times New Roman"/>
          <w:b/>
          <w:sz w:val="24"/>
          <w:szCs w:val="24"/>
        </w:rPr>
        <w:t xml:space="preserve">a persona </w:t>
      </w:r>
      <w:r w:rsidRPr="00D51A51">
        <w:rPr>
          <w:rFonts w:ascii="Times New Roman" w:eastAsia="Calibri" w:hAnsi="Times New Roman" w:cs="Times New Roman"/>
          <w:sz w:val="24"/>
          <w:szCs w:val="24"/>
        </w:rPr>
        <w:t>representante de la Secretaría General de Gobierno;</w:t>
      </w:r>
    </w:p>
    <w:p w14:paraId="1FF25985" w14:textId="77777777" w:rsidR="00F1027E" w:rsidRPr="00D51A51" w:rsidRDefault="00F1027E" w:rsidP="00F1027E">
      <w:pPr>
        <w:spacing w:after="0" w:line="240" w:lineRule="auto"/>
        <w:ind w:right="3149"/>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b) Un</w:t>
      </w:r>
      <w:r w:rsidRPr="00D51A51">
        <w:rPr>
          <w:rFonts w:ascii="Times New Roman" w:eastAsia="Calibri" w:hAnsi="Times New Roman" w:cs="Times New Roman"/>
          <w:b/>
          <w:sz w:val="24"/>
          <w:szCs w:val="24"/>
        </w:rPr>
        <w:t xml:space="preserve">a persona </w:t>
      </w:r>
      <w:r w:rsidRPr="00D51A51">
        <w:rPr>
          <w:rFonts w:ascii="Times New Roman" w:eastAsia="Calibri" w:hAnsi="Times New Roman" w:cs="Times New Roman"/>
          <w:sz w:val="24"/>
          <w:szCs w:val="24"/>
        </w:rPr>
        <w:t>representante de la Secretaría de Finanzas;</w:t>
      </w:r>
    </w:p>
    <w:p w14:paraId="2F60FC30" w14:textId="77777777" w:rsidR="00F1027E" w:rsidRPr="00D51A51" w:rsidRDefault="00F1027E" w:rsidP="00F1027E">
      <w:pPr>
        <w:spacing w:after="0" w:line="240" w:lineRule="auto"/>
        <w:ind w:right="3007"/>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c) Un</w:t>
      </w:r>
      <w:r w:rsidRPr="00D51A51">
        <w:rPr>
          <w:rFonts w:ascii="Times New Roman" w:eastAsia="Calibri" w:hAnsi="Times New Roman" w:cs="Times New Roman"/>
          <w:b/>
          <w:sz w:val="24"/>
          <w:szCs w:val="24"/>
        </w:rPr>
        <w:t xml:space="preserve">a persona </w:t>
      </w:r>
      <w:r w:rsidRPr="00D51A51">
        <w:rPr>
          <w:rFonts w:ascii="Times New Roman" w:eastAsia="Calibri" w:hAnsi="Times New Roman" w:cs="Times New Roman"/>
          <w:sz w:val="24"/>
          <w:szCs w:val="24"/>
        </w:rPr>
        <w:t>representante de la Secretaría de Educación;</w:t>
      </w:r>
    </w:p>
    <w:p w14:paraId="36B7921B" w14:textId="77777777" w:rsidR="00F1027E" w:rsidRPr="00D51A51" w:rsidRDefault="00F1027E" w:rsidP="00F1027E">
      <w:pPr>
        <w:spacing w:after="0" w:line="240" w:lineRule="auto"/>
        <w:ind w:right="3180"/>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d) Un</w:t>
      </w:r>
      <w:r w:rsidRPr="00D51A51">
        <w:rPr>
          <w:rFonts w:ascii="Times New Roman" w:eastAsia="Calibri" w:hAnsi="Times New Roman" w:cs="Times New Roman"/>
          <w:b/>
          <w:sz w:val="24"/>
          <w:szCs w:val="24"/>
        </w:rPr>
        <w:t xml:space="preserve">a persona </w:t>
      </w:r>
      <w:r w:rsidRPr="00D51A51">
        <w:rPr>
          <w:rFonts w:ascii="Times New Roman" w:eastAsia="Calibri" w:hAnsi="Times New Roman" w:cs="Times New Roman"/>
          <w:sz w:val="24"/>
          <w:szCs w:val="24"/>
        </w:rPr>
        <w:t>representante de la Secretaria del Trabajo;</w:t>
      </w:r>
    </w:p>
    <w:p w14:paraId="3B6CF964" w14:textId="77777777" w:rsidR="00F1027E" w:rsidRPr="00D51A51" w:rsidRDefault="00F1027E" w:rsidP="00F1027E">
      <w:pPr>
        <w:spacing w:after="0" w:line="240" w:lineRule="auto"/>
        <w:ind w:right="3459"/>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e) Un</w:t>
      </w:r>
      <w:r w:rsidRPr="00D51A51">
        <w:rPr>
          <w:rFonts w:ascii="Times New Roman" w:eastAsia="Calibri" w:hAnsi="Times New Roman" w:cs="Times New Roman"/>
          <w:b/>
          <w:sz w:val="24"/>
          <w:szCs w:val="24"/>
        </w:rPr>
        <w:t xml:space="preserve">a persona </w:t>
      </w:r>
      <w:r w:rsidRPr="00D51A51">
        <w:rPr>
          <w:rFonts w:ascii="Times New Roman" w:eastAsia="Calibri" w:hAnsi="Times New Roman" w:cs="Times New Roman"/>
          <w:sz w:val="24"/>
          <w:szCs w:val="24"/>
        </w:rPr>
        <w:t>representante de la Secretaría de Salud;</w:t>
      </w:r>
    </w:p>
    <w:p w14:paraId="5EA8342A" w14:textId="77777777" w:rsidR="00F1027E" w:rsidRPr="00D51A51" w:rsidRDefault="00F1027E" w:rsidP="00F1027E">
      <w:pPr>
        <w:spacing w:after="0" w:line="240" w:lineRule="auto"/>
        <w:ind w:right="1897"/>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f) Un</w:t>
      </w:r>
      <w:r w:rsidRPr="00D51A51">
        <w:rPr>
          <w:rFonts w:ascii="Times New Roman" w:eastAsia="Calibri" w:hAnsi="Times New Roman" w:cs="Times New Roman"/>
          <w:b/>
          <w:sz w:val="24"/>
          <w:szCs w:val="24"/>
        </w:rPr>
        <w:t xml:space="preserve">a persona </w:t>
      </w:r>
      <w:r w:rsidRPr="00D51A51">
        <w:rPr>
          <w:rFonts w:ascii="Times New Roman" w:eastAsia="Calibri" w:hAnsi="Times New Roman" w:cs="Times New Roman"/>
          <w:sz w:val="24"/>
          <w:szCs w:val="24"/>
        </w:rPr>
        <w:t>representante de la Secretaría de Desarrollo Económico;</w:t>
      </w:r>
    </w:p>
    <w:p w14:paraId="75E609FE" w14:textId="77777777" w:rsidR="00F1027E" w:rsidRPr="00D51A51" w:rsidRDefault="00F1027E" w:rsidP="00F1027E">
      <w:pPr>
        <w:spacing w:after="0" w:line="240" w:lineRule="auto"/>
        <w:ind w:right="2264"/>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g) Un</w:t>
      </w:r>
      <w:r w:rsidRPr="00D51A51">
        <w:rPr>
          <w:rFonts w:ascii="Times New Roman" w:eastAsia="Calibri" w:hAnsi="Times New Roman" w:cs="Times New Roman"/>
          <w:b/>
          <w:sz w:val="24"/>
          <w:szCs w:val="24"/>
        </w:rPr>
        <w:t xml:space="preserve">a persona </w:t>
      </w:r>
      <w:r w:rsidRPr="00D51A51">
        <w:rPr>
          <w:rFonts w:ascii="Times New Roman" w:eastAsia="Calibri" w:hAnsi="Times New Roman" w:cs="Times New Roman"/>
          <w:sz w:val="24"/>
          <w:szCs w:val="24"/>
        </w:rPr>
        <w:t>representante de la Secretaría de Cultura y Turismo;</w:t>
      </w:r>
    </w:p>
    <w:p w14:paraId="151A5434" w14:textId="77777777" w:rsidR="00F1027E" w:rsidRPr="00D51A51" w:rsidRDefault="00F1027E" w:rsidP="00F1027E">
      <w:pPr>
        <w:spacing w:after="0" w:line="240" w:lineRule="auto"/>
        <w:ind w:right="2862"/>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h) Un</w:t>
      </w:r>
      <w:r w:rsidRPr="00D51A51">
        <w:rPr>
          <w:rFonts w:ascii="Times New Roman" w:eastAsia="Calibri" w:hAnsi="Times New Roman" w:cs="Times New Roman"/>
          <w:b/>
          <w:sz w:val="24"/>
          <w:szCs w:val="24"/>
        </w:rPr>
        <w:t xml:space="preserve">a persona </w:t>
      </w:r>
      <w:r w:rsidRPr="00D51A51">
        <w:rPr>
          <w:rFonts w:ascii="Times New Roman" w:eastAsia="Calibri" w:hAnsi="Times New Roman" w:cs="Times New Roman"/>
          <w:sz w:val="24"/>
          <w:szCs w:val="24"/>
        </w:rPr>
        <w:t>representante de la Secretaría de las Mujeres;</w:t>
      </w:r>
    </w:p>
    <w:p w14:paraId="2E1D1D58" w14:textId="77777777" w:rsidR="00F1027E" w:rsidRPr="00D51A51" w:rsidRDefault="00F1027E" w:rsidP="00F1027E">
      <w:pPr>
        <w:spacing w:after="0" w:line="240" w:lineRule="auto"/>
        <w:ind w:right="1508"/>
        <w:jc w:val="both"/>
        <w:rPr>
          <w:rFonts w:ascii="Times New Roman" w:eastAsia="Times New Roman" w:hAnsi="Times New Roman" w:cs="Times New Roman"/>
          <w:sz w:val="24"/>
          <w:szCs w:val="24"/>
        </w:rPr>
      </w:pPr>
      <w:r w:rsidRPr="00D51A51">
        <w:rPr>
          <w:rFonts w:ascii="Times New Roman" w:eastAsia="Calibri" w:hAnsi="Times New Roman" w:cs="Times New Roman"/>
          <w:sz w:val="24"/>
          <w:szCs w:val="24"/>
        </w:rPr>
        <w:t xml:space="preserve">i) </w:t>
      </w:r>
      <w:r w:rsidRPr="00D51A51">
        <w:rPr>
          <w:rFonts w:ascii="Times New Roman" w:eastAsia="Calibri" w:hAnsi="Times New Roman" w:cs="Times New Roman"/>
          <w:b/>
          <w:sz w:val="24"/>
          <w:szCs w:val="24"/>
        </w:rPr>
        <w:t xml:space="preserve">La persona </w:t>
      </w:r>
      <w:r w:rsidRPr="00D51A51">
        <w:rPr>
          <w:rFonts w:ascii="Times New Roman" w:eastAsia="Calibri" w:hAnsi="Times New Roman" w:cs="Times New Roman"/>
          <w:sz w:val="24"/>
          <w:szCs w:val="24"/>
        </w:rPr>
        <w:t xml:space="preserve">titular del Instituto Mexiquense </w:t>
      </w:r>
      <w:r w:rsidRPr="00D51A51">
        <w:rPr>
          <w:rFonts w:ascii="Times New Roman" w:eastAsia="Calibri" w:hAnsi="Times New Roman" w:cs="Times New Roman"/>
          <w:b/>
          <w:sz w:val="24"/>
          <w:szCs w:val="24"/>
        </w:rPr>
        <w:t xml:space="preserve">de Salud Mental y </w:t>
      </w:r>
      <w:r w:rsidRPr="00D51A51">
        <w:rPr>
          <w:rFonts w:ascii="Times New Roman" w:eastAsia="Calibri" w:hAnsi="Times New Roman" w:cs="Times New Roman"/>
          <w:sz w:val="24"/>
          <w:szCs w:val="24"/>
        </w:rPr>
        <w:t>Adicciones;</w:t>
      </w:r>
    </w:p>
    <w:p w14:paraId="2DFB7344" w14:textId="77777777" w:rsidR="00F1027E" w:rsidRPr="00D51A51" w:rsidRDefault="00F1027E" w:rsidP="00F1027E">
      <w:pPr>
        <w:spacing w:after="0" w:line="240" w:lineRule="auto"/>
        <w:ind w:right="80"/>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j) </w:t>
      </w:r>
      <w:r w:rsidRPr="00D51A51">
        <w:rPr>
          <w:rFonts w:ascii="Times New Roman" w:eastAsia="Calibri" w:hAnsi="Times New Roman" w:cs="Times New Roman"/>
          <w:b/>
          <w:sz w:val="24"/>
          <w:szCs w:val="24"/>
        </w:rPr>
        <w:t xml:space="preserve">La persona </w:t>
      </w:r>
      <w:r w:rsidRPr="00D51A51">
        <w:rPr>
          <w:rFonts w:ascii="Times New Roman" w:eastAsia="Calibri" w:hAnsi="Times New Roman" w:cs="Times New Roman"/>
          <w:sz w:val="24"/>
          <w:szCs w:val="24"/>
        </w:rPr>
        <w:t>titular del Consejo Estatal para el Desarrollo Integral de los Pueblos Indígenas del Estado de México;</w:t>
      </w:r>
    </w:p>
    <w:p w14:paraId="2281B752" w14:textId="77777777" w:rsidR="00F1027E" w:rsidRPr="00D51A51" w:rsidRDefault="00F1027E" w:rsidP="00F1027E">
      <w:pPr>
        <w:spacing w:after="0" w:line="240" w:lineRule="auto"/>
        <w:ind w:right="76"/>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k) Dos Diputad</w:t>
      </w:r>
      <w:r w:rsidRPr="00D51A51">
        <w:rPr>
          <w:rFonts w:ascii="Times New Roman" w:eastAsia="Calibri" w:hAnsi="Times New Roman" w:cs="Times New Roman"/>
          <w:b/>
          <w:sz w:val="24"/>
          <w:szCs w:val="24"/>
        </w:rPr>
        <w:t>a</w:t>
      </w:r>
      <w:r w:rsidRPr="00D51A51">
        <w:rPr>
          <w:rFonts w:ascii="Times New Roman" w:eastAsia="Calibri" w:hAnsi="Times New Roman" w:cs="Times New Roman"/>
          <w:sz w:val="24"/>
          <w:szCs w:val="24"/>
        </w:rPr>
        <w:t>s o Diputados, integrante</w:t>
      </w:r>
      <w:r w:rsidRPr="00D51A51">
        <w:rPr>
          <w:rFonts w:ascii="Times New Roman" w:eastAsia="Calibri" w:hAnsi="Times New Roman" w:cs="Times New Roman"/>
          <w:b/>
          <w:sz w:val="24"/>
          <w:szCs w:val="24"/>
        </w:rPr>
        <w:t xml:space="preserve">s </w:t>
      </w:r>
      <w:r w:rsidRPr="00D51A51">
        <w:rPr>
          <w:rFonts w:ascii="Times New Roman" w:eastAsia="Calibri" w:hAnsi="Times New Roman" w:cs="Times New Roman"/>
          <w:sz w:val="24"/>
          <w:szCs w:val="24"/>
        </w:rPr>
        <w:t>de la Comisión Legislativa de la Juventud y el Deporte de la H. Legislatura del Estado de México;</w:t>
      </w:r>
    </w:p>
    <w:p w14:paraId="6562806E" w14:textId="77777777" w:rsidR="00F1027E" w:rsidRPr="00D51A51" w:rsidRDefault="00F1027E" w:rsidP="00F1027E">
      <w:pPr>
        <w:spacing w:after="0" w:line="240" w:lineRule="auto"/>
        <w:ind w:right="72"/>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l) </w:t>
      </w:r>
      <w:r w:rsidRPr="00D51A51">
        <w:rPr>
          <w:rFonts w:ascii="Times New Roman" w:eastAsia="Calibri" w:hAnsi="Times New Roman" w:cs="Times New Roman"/>
          <w:b/>
          <w:sz w:val="24"/>
          <w:szCs w:val="24"/>
        </w:rPr>
        <w:t xml:space="preserve">La persona titular de la </w:t>
      </w:r>
      <w:r w:rsidRPr="00D51A51">
        <w:rPr>
          <w:rFonts w:ascii="Times New Roman" w:eastAsia="Calibri" w:hAnsi="Times New Roman" w:cs="Times New Roman"/>
          <w:sz w:val="24"/>
          <w:szCs w:val="24"/>
        </w:rPr>
        <w:t>Rector</w:t>
      </w:r>
      <w:r w:rsidRPr="00D51A51">
        <w:rPr>
          <w:rFonts w:ascii="Times New Roman" w:eastAsia="Calibri" w:hAnsi="Times New Roman" w:cs="Times New Roman"/>
          <w:b/>
          <w:sz w:val="24"/>
          <w:szCs w:val="24"/>
        </w:rPr>
        <w:t xml:space="preserve">ía </w:t>
      </w:r>
      <w:r w:rsidRPr="00D51A51">
        <w:rPr>
          <w:rFonts w:ascii="Times New Roman" w:eastAsia="Calibri" w:hAnsi="Times New Roman" w:cs="Times New Roman"/>
          <w:sz w:val="24"/>
          <w:szCs w:val="24"/>
        </w:rPr>
        <w:t>de la Universidad Autónoma del Estado de México o un</w:t>
      </w:r>
      <w:r w:rsidRPr="00D51A51">
        <w:rPr>
          <w:rFonts w:ascii="Times New Roman" w:eastAsia="Calibri" w:hAnsi="Times New Roman" w:cs="Times New Roman"/>
          <w:b/>
          <w:sz w:val="24"/>
          <w:szCs w:val="24"/>
        </w:rPr>
        <w:t xml:space="preserve">a persona </w:t>
      </w:r>
      <w:r w:rsidRPr="00D51A51">
        <w:rPr>
          <w:rFonts w:ascii="Times New Roman" w:eastAsia="Calibri" w:hAnsi="Times New Roman" w:cs="Times New Roman"/>
          <w:sz w:val="24"/>
          <w:szCs w:val="24"/>
        </w:rPr>
        <w:t>representante;</w:t>
      </w:r>
    </w:p>
    <w:p w14:paraId="0EE5EC48" w14:textId="77777777" w:rsidR="00F1027E" w:rsidRPr="00D51A51" w:rsidRDefault="00F1027E" w:rsidP="00F1027E">
      <w:pPr>
        <w:spacing w:after="0" w:line="240" w:lineRule="auto"/>
        <w:ind w:right="75"/>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m) </w:t>
      </w:r>
      <w:r w:rsidRPr="00D51A51">
        <w:rPr>
          <w:rFonts w:ascii="Times New Roman" w:eastAsia="Calibri" w:hAnsi="Times New Roman" w:cs="Times New Roman"/>
          <w:b/>
          <w:sz w:val="24"/>
          <w:szCs w:val="24"/>
        </w:rPr>
        <w:t xml:space="preserve">Cinco jóvenes </w:t>
      </w:r>
      <w:r w:rsidRPr="00D51A51">
        <w:rPr>
          <w:rFonts w:ascii="Times New Roman" w:eastAsia="Calibri" w:hAnsi="Times New Roman" w:cs="Times New Roman"/>
          <w:sz w:val="24"/>
          <w:szCs w:val="24"/>
        </w:rPr>
        <w:t xml:space="preserve">representantes de organizaciones de la sociedad civil, </w:t>
      </w:r>
      <w:r w:rsidRPr="00D51A51">
        <w:rPr>
          <w:rFonts w:ascii="Times New Roman" w:eastAsia="Calibri" w:hAnsi="Times New Roman" w:cs="Times New Roman"/>
          <w:b/>
          <w:sz w:val="24"/>
          <w:szCs w:val="24"/>
        </w:rPr>
        <w:t xml:space="preserve">propuestos por organizaciones juveniles </w:t>
      </w:r>
      <w:r w:rsidRPr="00D51A51">
        <w:rPr>
          <w:rFonts w:ascii="Times New Roman" w:eastAsia="Calibri" w:hAnsi="Times New Roman" w:cs="Times New Roman"/>
          <w:sz w:val="24"/>
          <w:szCs w:val="24"/>
        </w:rPr>
        <w:t>cuyo objeto sea el desarrollo y apoyo de la juventud, electos de conformidad con los procedimientos y requisitos que estén determinados en el Reglamento de la presente Ley; y</w:t>
      </w:r>
    </w:p>
    <w:p w14:paraId="25A64459" w14:textId="77777777" w:rsidR="00F1027E" w:rsidRPr="00D51A51" w:rsidRDefault="00F1027E" w:rsidP="00F1027E">
      <w:pPr>
        <w:spacing w:after="0" w:line="240" w:lineRule="auto"/>
        <w:ind w:right="80"/>
        <w:jc w:val="both"/>
        <w:rPr>
          <w:rFonts w:ascii="Times New Roman" w:eastAsia="Calibri" w:hAnsi="Times New Roman" w:cs="Times New Roman"/>
          <w:sz w:val="24"/>
          <w:szCs w:val="24"/>
        </w:rPr>
      </w:pPr>
    </w:p>
    <w:p w14:paraId="7698DB07" w14:textId="77777777" w:rsidR="00F1027E" w:rsidRPr="00D51A51" w:rsidRDefault="00F1027E" w:rsidP="00F1027E">
      <w:pPr>
        <w:spacing w:after="0" w:line="240" w:lineRule="auto"/>
        <w:ind w:right="80"/>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III.- Un</w:t>
      </w:r>
      <w:r w:rsidRPr="00D51A51">
        <w:rPr>
          <w:rFonts w:ascii="Times New Roman" w:eastAsia="Calibri" w:hAnsi="Times New Roman" w:cs="Times New Roman"/>
          <w:b/>
          <w:sz w:val="24"/>
          <w:szCs w:val="24"/>
        </w:rPr>
        <w:t xml:space="preserve">a </w:t>
      </w:r>
      <w:r w:rsidRPr="00D51A51">
        <w:rPr>
          <w:rFonts w:ascii="Times New Roman" w:eastAsia="Calibri" w:hAnsi="Times New Roman" w:cs="Times New Roman"/>
          <w:sz w:val="24"/>
          <w:szCs w:val="24"/>
        </w:rPr>
        <w:t>Secretar</w:t>
      </w:r>
      <w:r w:rsidRPr="00D51A51">
        <w:rPr>
          <w:rFonts w:ascii="Times New Roman" w:eastAsia="Calibri" w:hAnsi="Times New Roman" w:cs="Times New Roman"/>
          <w:b/>
          <w:sz w:val="24"/>
          <w:szCs w:val="24"/>
        </w:rPr>
        <w:t xml:space="preserve">ía </w:t>
      </w:r>
      <w:r w:rsidRPr="00D51A51">
        <w:rPr>
          <w:rFonts w:ascii="Times New Roman" w:eastAsia="Calibri" w:hAnsi="Times New Roman" w:cs="Times New Roman"/>
          <w:sz w:val="24"/>
          <w:szCs w:val="24"/>
        </w:rPr>
        <w:t>Técnic</w:t>
      </w:r>
      <w:r w:rsidRPr="00D51A51">
        <w:rPr>
          <w:rFonts w:ascii="Times New Roman" w:eastAsia="Calibri" w:hAnsi="Times New Roman" w:cs="Times New Roman"/>
          <w:b/>
          <w:sz w:val="24"/>
          <w:szCs w:val="24"/>
        </w:rPr>
        <w:t>a</w:t>
      </w:r>
      <w:r w:rsidRPr="00D51A51">
        <w:rPr>
          <w:rFonts w:ascii="Times New Roman" w:eastAsia="Calibri" w:hAnsi="Times New Roman" w:cs="Times New Roman"/>
          <w:sz w:val="24"/>
          <w:szCs w:val="24"/>
        </w:rPr>
        <w:t xml:space="preserve">, que será </w:t>
      </w:r>
      <w:r w:rsidRPr="00D51A51">
        <w:rPr>
          <w:rFonts w:ascii="Times New Roman" w:eastAsia="Calibri" w:hAnsi="Times New Roman" w:cs="Times New Roman"/>
          <w:b/>
          <w:sz w:val="24"/>
          <w:szCs w:val="24"/>
        </w:rPr>
        <w:t xml:space="preserve">la persona titular de la Dirección General </w:t>
      </w:r>
      <w:r w:rsidRPr="00D51A51">
        <w:rPr>
          <w:rFonts w:ascii="Times New Roman" w:eastAsia="Calibri" w:hAnsi="Times New Roman" w:cs="Times New Roman"/>
          <w:sz w:val="24"/>
          <w:szCs w:val="24"/>
        </w:rPr>
        <w:t>del Instituto</w:t>
      </w:r>
    </w:p>
    <w:p w14:paraId="61178D6F"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5F99B8C2" w14:textId="77777777" w:rsidR="00F1027E" w:rsidRPr="00D51A51" w:rsidRDefault="00F1027E" w:rsidP="00F1027E">
      <w:pPr>
        <w:spacing w:after="0" w:line="240" w:lineRule="auto"/>
        <w:ind w:right="81"/>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Artículo 27.- </w:t>
      </w:r>
      <w:r w:rsidRPr="00D51A51">
        <w:rPr>
          <w:rFonts w:ascii="Times New Roman" w:eastAsia="Calibri" w:hAnsi="Times New Roman" w:cs="Times New Roman"/>
          <w:sz w:val="24"/>
          <w:szCs w:val="24"/>
        </w:rPr>
        <w:t>Para el cumplimiento de sus funciones y objeto, el Consejo cuenta con las siguientes atribuciones:</w:t>
      </w:r>
    </w:p>
    <w:p w14:paraId="2751D7B9" w14:textId="77777777" w:rsidR="00F1027E" w:rsidRPr="00D51A51" w:rsidRDefault="00F1027E" w:rsidP="00F1027E">
      <w:pPr>
        <w:spacing w:after="0" w:line="240" w:lineRule="auto"/>
        <w:ind w:right="8220"/>
        <w:jc w:val="both"/>
        <w:rPr>
          <w:rFonts w:ascii="Times New Roman" w:eastAsia="Calibri" w:hAnsi="Times New Roman" w:cs="Times New Roman"/>
          <w:sz w:val="24"/>
          <w:szCs w:val="24"/>
        </w:rPr>
      </w:pPr>
    </w:p>
    <w:p w14:paraId="09CDA79B" w14:textId="77777777" w:rsidR="00F1027E" w:rsidRPr="00D51A51" w:rsidRDefault="00F1027E" w:rsidP="00F1027E">
      <w:pPr>
        <w:spacing w:after="0" w:line="240" w:lineRule="auto"/>
        <w:ind w:right="8220"/>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I a V. …</w:t>
      </w:r>
    </w:p>
    <w:p w14:paraId="31A39F28"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6D1D7DB2" w14:textId="77777777" w:rsidR="00F1027E" w:rsidRPr="00D51A51" w:rsidRDefault="00F1027E" w:rsidP="00F1027E">
      <w:pPr>
        <w:spacing w:after="0" w:line="240" w:lineRule="auto"/>
        <w:ind w:right="75"/>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VI. Asesorar al Ejecutivo </w:t>
      </w:r>
      <w:r w:rsidRPr="00D51A51">
        <w:rPr>
          <w:rFonts w:ascii="Times New Roman" w:eastAsia="Calibri" w:hAnsi="Times New Roman" w:cs="Times New Roman"/>
          <w:b/>
          <w:sz w:val="24"/>
          <w:szCs w:val="24"/>
        </w:rPr>
        <w:t xml:space="preserve">y a los Ayuntamientos </w:t>
      </w:r>
      <w:r w:rsidRPr="00D51A51">
        <w:rPr>
          <w:rFonts w:ascii="Times New Roman" w:eastAsia="Calibri" w:hAnsi="Times New Roman" w:cs="Times New Roman"/>
          <w:sz w:val="24"/>
          <w:szCs w:val="24"/>
        </w:rPr>
        <w:t>en materia de juventud, para la implementación de acciones de vinculación y cooperación entre gobierno, municipios y sociedad;</w:t>
      </w:r>
    </w:p>
    <w:p w14:paraId="1F6C1066" w14:textId="77777777" w:rsidR="00F1027E" w:rsidRPr="00D51A51" w:rsidRDefault="00F1027E" w:rsidP="00F1027E">
      <w:pPr>
        <w:spacing w:after="0" w:line="240" w:lineRule="auto"/>
        <w:ind w:right="7843"/>
        <w:jc w:val="both"/>
        <w:rPr>
          <w:rFonts w:ascii="Times New Roman" w:eastAsia="Calibri" w:hAnsi="Times New Roman" w:cs="Times New Roman"/>
          <w:sz w:val="24"/>
          <w:szCs w:val="24"/>
        </w:rPr>
      </w:pPr>
    </w:p>
    <w:p w14:paraId="0FBDE0EA" w14:textId="77777777" w:rsidR="00F1027E" w:rsidRPr="00D51A51" w:rsidRDefault="00F1027E" w:rsidP="00F1027E">
      <w:pPr>
        <w:spacing w:after="0" w:line="240" w:lineRule="auto"/>
        <w:ind w:right="5941"/>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VII a VIII. …</w:t>
      </w:r>
    </w:p>
    <w:p w14:paraId="026A2BE8"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3E230DEA" w14:textId="77777777" w:rsidR="00F1027E" w:rsidRPr="00D51A51" w:rsidRDefault="00F1027E" w:rsidP="00F1027E">
      <w:pPr>
        <w:spacing w:after="0" w:line="240" w:lineRule="auto"/>
        <w:ind w:right="77"/>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IX. Proponer, compartir </w:t>
      </w:r>
      <w:r w:rsidRPr="00D51A51">
        <w:rPr>
          <w:rFonts w:ascii="Times New Roman" w:eastAsia="Calibri" w:hAnsi="Times New Roman" w:cs="Times New Roman"/>
          <w:b/>
          <w:sz w:val="24"/>
          <w:szCs w:val="24"/>
        </w:rPr>
        <w:t xml:space="preserve">o publicar </w:t>
      </w:r>
      <w:r w:rsidRPr="00D51A51">
        <w:rPr>
          <w:rFonts w:ascii="Times New Roman" w:eastAsia="Calibri" w:hAnsi="Times New Roman" w:cs="Times New Roman"/>
          <w:sz w:val="24"/>
          <w:szCs w:val="24"/>
        </w:rPr>
        <w:t xml:space="preserve">información e investigaciones relacionadas a los jóvenes </w:t>
      </w:r>
      <w:r w:rsidRPr="00D51A51">
        <w:rPr>
          <w:rFonts w:ascii="Times New Roman" w:eastAsia="Calibri" w:hAnsi="Times New Roman" w:cs="Times New Roman"/>
          <w:b/>
          <w:sz w:val="24"/>
          <w:szCs w:val="24"/>
        </w:rPr>
        <w:t>en los términos de la legislación aplicable</w:t>
      </w:r>
      <w:r w:rsidRPr="00D51A51">
        <w:rPr>
          <w:rFonts w:ascii="Times New Roman" w:eastAsia="Calibri" w:hAnsi="Times New Roman" w:cs="Times New Roman"/>
          <w:sz w:val="24"/>
          <w:szCs w:val="24"/>
        </w:rPr>
        <w:t>;</w:t>
      </w:r>
    </w:p>
    <w:p w14:paraId="61D9B169"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7777ED19" w14:textId="77777777" w:rsidR="00F1027E" w:rsidRPr="00D51A51" w:rsidRDefault="00F1027E" w:rsidP="00F1027E">
      <w:pPr>
        <w:spacing w:after="0" w:line="240" w:lineRule="auto"/>
        <w:ind w:right="6366"/>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X a XIV. …</w:t>
      </w:r>
    </w:p>
    <w:p w14:paraId="4ECFBDC2"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12AFA80D" w14:textId="77777777" w:rsidR="00F1027E" w:rsidRPr="00D51A51" w:rsidRDefault="00F1027E" w:rsidP="00F1027E">
      <w:pPr>
        <w:spacing w:after="0" w:line="240" w:lineRule="auto"/>
        <w:ind w:right="75"/>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Artículo 28.- Las y los </w:t>
      </w:r>
      <w:r w:rsidRPr="00D51A51">
        <w:rPr>
          <w:rFonts w:ascii="Times New Roman" w:eastAsia="Calibri" w:hAnsi="Times New Roman" w:cs="Times New Roman"/>
          <w:sz w:val="24"/>
          <w:szCs w:val="24"/>
        </w:rPr>
        <w:t xml:space="preserve">integrantes del Consejo, tendrán voz y voto, con excepción de </w:t>
      </w:r>
      <w:r w:rsidRPr="00D51A51">
        <w:rPr>
          <w:rFonts w:ascii="Times New Roman" w:eastAsia="Calibri" w:hAnsi="Times New Roman" w:cs="Times New Roman"/>
          <w:b/>
          <w:sz w:val="24"/>
          <w:szCs w:val="24"/>
        </w:rPr>
        <w:t xml:space="preserve">la o el </w:t>
      </w:r>
      <w:r w:rsidRPr="00D51A51">
        <w:rPr>
          <w:rFonts w:ascii="Times New Roman" w:eastAsia="Calibri" w:hAnsi="Times New Roman" w:cs="Times New Roman"/>
          <w:sz w:val="24"/>
          <w:szCs w:val="24"/>
        </w:rPr>
        <w:t xml:space="preserve">Secretario Técnico, quien sólo tendrá voz. Las decisiones del Consejo se tomarán por mayoría de votos de sus integrantes. En caso de empate, </w:t>
      </w:r>
      <w:r w:rsidRPr="00D51A51">
        <w:rPr>
          <w:rFonts w:ascii="Times New Roman" w:eastAsia="Calibri" w:hAnsi="Times New Roman" w:cs="Times New Roman"/>
          <w:b/>
          <w:sz w:val="24"/>
          <w:szCs w:val="24"/>
        </w:rPr>
        <w:t xml:space="preserve">la o el </w:t>
      </w:r>
      <w:r w:rsidRPr="00D51A51">
        <w:rPr>
          <w:rFonts w:ascii="Times New Roman" w:eastAsia="Calibri" w:hAnsi="Times New Roman" w:cs="Times New Roman"/>
          <w:sz w:val="24"/>
          <w:szCs w:val="24"/>
        </w:rPr>
        <w:t>Presidente tendrá voto de calidad.</w:t>
      </w:r>
    </w:p>
    <w:p w14:paraId="77CEB5C3" w14:textId="77777777" w:rsidR="00F1027E" w:rsidRPr="00D51A51" w:rsidRDefault="00F1027E" w:rsidP="00F1027E">
      <w:pPr>
        <w:spacing w:after="0" w:line="240" w:lineRule="auto"/>
        <w:ind w:right="84"/>
        <w:jc w:val="both"/>
        <w:rPr>
          <w:rFonts w:ascii="Times New Roman" w:eastAsia="Calibri" w:hAnsi="Times New Roman" w:cs="Times New Roman"/>
          <w:sz w:val="24"/>
          <w:szCs w:val="24"/>
        </w:rPr>
      </w:pPr>
    </w:p>
    <w:p w14:paraId="501FFF23" w14:textId="77777777" w:rsidR="00F1027E" w:rsidRPr="00D51A51" w:rsidRDefault="00F1027E" w:rsidP="00F1027E">
      <w:pPr>
        <w:spacing w:after="0" w:line="240" w:lineRule="auto"/>
        <w:ind w:right="84"/>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Por cada integrante del Consejo, se nombrará un integrante suplente. El cargo será honorífico.</w:t>
      </w:r>
    </w:p>
    <w:p w14:paraId="768BC0F2" w14:textId="77777777" w:rsidR="00F1027E" w:rsidRPr="00D51A51" w:rsidRDefault="00F1027E" w:rsidP="00F1027E">
      <w:pPr>
        <w:spacing w:after="0" w:line="240" w:lineRule="auto"/>
        <w:ind w:right="7859"/>
        <w:jc w:val="both"/>
        <w:rPr>
          <w:rFonts w:ascii="Times New Roman" w:eastAsia="Times New Roman" w:hAnsi="Times New Roman" w:cs="Times New Roman"/>
          <w:sz w:val="24"/>
          <w:szCs w:val="24"/>
        </w:rPr>
      </w:pPr>
    </w:p>
    <w:p w14:paraId="6A75FEF2" w14:textId="77777777" w:rsidR="00F1027E" w:rsidRPr="00D51A51" w:rsidRDefault="00F1027E" w:rsidP="00F1027E">
      <w:pPr>
        <w:spacing w:after="0" w:line="240" w:lineRule="auto"/>
        <w:ind w:right="79"/>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lastRenderedPageBreak/>
        <w:t xml:space="preserve">La o el </w:t>
      </w:r>
      <w:r w:rsidRPr="00D51A51">
        <w:rPr>
          <w:rFonts w:ascii="Times New Roman" w:eastAsia="Calibri" w:hAnsi="Times New Roman" w:cs="Times New Roman"/>
          <w:sz w:val="24"/>
          <w:szCs w:val="24"/>
        </w:rPr>
        <w:t>Presidente podrá invitar a las sesiones del Consejo a representantes de los sectores público, social o privado, quienes tendrán derecho a voz pero sin voto.</w:t>
      </w:r>
    </w:p>
    <w:p w14:paraId="4BC26DA5" w14:textId="77777777" w:rsidR="00F1027E" w:rsidRPr="00D51A51" w:rsidRDefault="00F1027E" w:rsidP="00F1027E">
      <w:pPr>
        <w:spacing w:after="0" w:line="240" w:lineRule="auto"/>
        <w:ind w:right="78"/>
        <w:jc w:val="both"/>
        <w:rPr>
          <w:rFonts w:ascii="Times New Roman" w:eastAsia="Calibri" w:hAnsi="Times New Roman" w:cs="Times New Roman"/>
          <w:b/>
          <w:sz w:val="24"/>
          <w:szCs w:val="24"/>
        </w:rPr>
      </w:pPr>
    </w:p>
    <w:p w14:paraId="7CF523B6" w14:textId="77777777" w:rsidR="00F1027E" w:rsidRPr="00D51A51" w:rsidRDefault="00F1027E" w:rsidP="00F1027E">
      <w:pPr>
        <w:spacing w:after="0" w:line="240" w:lineRule="auto"/>
        <w:ind w:right="78"/>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Artículo 29.- </w:t>
      </w:r>
      <w:r w:rsidRPr="00D51A51">
        <w:rPr>
          <w:rFonts w:ascii="Times New Roman" w:eastAsia="Calibri" w:hAnsi="Times New Roman" w:cs="Times New Roman"/>
          <w:sz w:val="24"/>
          <w:szCs w:val="24"/>
        </w:rPr>
        <w:t>El Consejo sesionará en forma ordinaria trimestralmente y extraordinaria cuantas veces sea necesario.</w:t>
      </w:r>
    </w:p>
    <w:p w14:paraId="6367F5FA" w14:textId="77777777" w:rsidR="00F1027E" w:rsidRPr="00D51A51" w:rsidRDefault="00F1027E" w:rsidP="00F1027E">
      <w:pPr>
        <w:spacing w:after="0" w:line="240" w:lineRule="auto"/>
        <w:ind w:right="71"/>
        <w:jc w:val="both"/>
        <w:rPr>
          <w:rFonts w:ascii="Times New Roman" w:eastAsia="Calibri" w:hAnsi="Times New Roman" w:cs="Times New Roman"/>
          <w:sz w:val="24"/>
          <w:szCs w:val="24"/>
        </w:rPr>
      </w:pPr>
    </w:p>
    <w:p w14:paraId="26545136" w14:textId="77777777" w:rsidR="00F1027E" w:rsidRPr="00D51A51" w:rsidRDefault="00F1027E" w:rsidP="00F1027E">
      <w:pPr>
        <w:spacing w:after="0" w:line="240" w:lineRule="auto"/>
        <w:ind w:right="71"/>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Para que el Consejo pueda sesionar válidamente, se requerirá de la asistencia de la mitad más uno de sus integrantes, siempre que asista</w:t>
      </w:r>
      <w:r w:rsidRPr="00D51A51">
        <w:rPr>
          <w:rFonts w:ascii="Times New Roman" w:eastAsia="Calibri" w:hAnsi="Times New Roman" w:cs="Times New Roman"/>
          <w:b/>
          <w:sz w:val="24"/>
          <w:szCs w:val="24"/>
        </w:rPr>
        <w:t xml:space="preserve">n la o </w:t>
      </w:r>
      <w:r w:rsidRPr="00D51A51">
        <w:rPr>
          <w:rFonts w:ascii="Times New Roman" w:eastAsia="Calibri" w:hAnsi="Times New Roman" w:cs="Times New Roman"/>
          <w:sz w:val="24"/>
          <w:szCs w:val="24"/>
        </w:rPr>
        <w:t xml:space="preserve">el Presidente y </w:t>
      </w:r>
      <w:r w:rsidRPr="00D51A51">
        <w:rPr>
          <w:rFonts w:ascii="Times New Roman" w:eastAsia="Calibri" w:hAnsi="Times New Roman" w:cs="Times New Roman"/>
          <w:b/>
          <w:sz w:val="24"/>
          <w:szCs w:val="24"/>
        </w:rPr>
        <w:t xml:space="preserve">la o </w:t>
      </w:r>
      <w:r w:rsidRPr="00D51A51">
        <w:rPr>
          <w:rFonts w:ascii="Times New Roman" w:eastAsia="Calibri" w:hAnsi="Times New Roman" w:cs="Times New Roman"/>
          <w:sz w:val="24"/>
          <w:szCs w:val="24"/>
        </w:rPr>
        <w:t xml:space="preserve">el Secretario Técnico, o </w:t>
      </w:r>
      <w:r w:rsidRPr="00D51A51">
        <w:rPr>
          <w:rFonts w:ascii="Times New Roman" w:eastAsia="Calibri" w:hAnsi="Times New Roman" w:cs="Times New Roman"/>
          <w:b/>
          <w:sz w:val="24"/>
          <w:szCs w:val="24"/>
        </w:rPr>
        <w:t xml:space="preserve">las personas </w:t>
      </w:r>
      <w:r w:rsidRPr="00D51A51">
        <w:rPr>
          <w:rFonts w:ascii="Times New Roman" w:eastAsia="Calibri" w:hAnsi="Times New Roman" w:cs="Times New Roman"/>
          <w:sz w:val="24"/>
          <w:szCs w:val="24"/>
        </w:rPr>
        <w:t>suplentes debidamente acreditad</w:t>
      </w:r>
      <w:r w:rsidRPr="00D51A51">
        <w:rPr>
          <w:rFonts w:ascii="Times New Roman" w:eastAsia="Calibri" w:hAnsi="Times New Roman" w:cs="Times New Roman"/>
          <w:b/>
          <w:sz w:val="24"/>
          <w:szCs w:val="24"/>
        </w:rPr>
        <w:t>a</w:t>
      </w:r>
      <w:r w:rsidRPr="00D51A51">
        <w:rPr>
          <w:rFonts w:ascii="Times New Roman" w:eastAsia="Calibri" w:hAnsi="Times New Roman" w:cs="Times New Roman"/>
          <w:sz w:val="24"/>
          <w:szCs w:val="24"/>
        </w:rPr>
        <w:t>s.</w:t>
      </w:r>
    </w:p>
    <w:p w14:paraId="0BBC52D9" w14:textId="77777777" w:rsidR="00F1027E" w:rsidRPr="00D51A51" w:rsidRDefault="00F1027E" w:rsidP="00F1027E">
      <w:pPr>
        <w:spacing w:after="0" w:line="240" w:lineRule="auto"/>
        <w:ind w:right="76"/>
        <w:jc w:val="both"/>
        <w:rPr>
          <w:rFonts w:ascii="Times New Roman" w:eastAsia="Calibri" w:hAnsi="Times New Roman" w:cs="Times New Roman"/>
          <w:b/>
          <w:sz w:val="24"/>
          <w:szCs w:val="24"/>
        </w:rPr>
      </w:pPr>
    </w:p>
    <w:p w14:paraId="52C2F438" w14:textId="77777777" w:rsidR="00F1027E" w:rsidRPr="00D51A51" w:rsidRDefault="00F1027E" w:rsidP="00F1027E">
      <w:pPr>
        <w:spacing w:after="0" w:line="240" w:lineRule="auto"/>
        <w:ind w:right="76"/>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Artículo 31.- </w:t>
      </w:r>
      <w:r w:rsidRPr="00D51A51">
        <w:rPr>
          <w:rFonts w:ascii="Times New Roman" w:eastAsia="Calibri" w:hAnsi="Times New Roman" w:cs="Times New Roman"/>
          <w:sz w:val="24"/>
          <w:szCs w:val="24"/>
        </w:rPr>
        <w:t>Para el cumplimiento de su objeto, l</w:t>
      </w:r>
      <w:r w:rsidRPr="00D51A51">
        <w:rPr>
          <w:rFonts w:ascii="Times New Roman" w:eastAsia="Calibri" w:hAnsi="Times New Roman" w:cs="Times New Roman"/>
          <w:b/>
          <w:sz w:val="24"/>
          <w:szCs w:val="24"/>
        </w:rPr>
        <w:t>a</w:t>
      </w:r>
      <w:r w:rsidRPr="00D51A51">
        <w:rPr>
          <w:rFonts w:ascii="Times New Roman" w:eastAsia="Calibri" w:hAnsi="Times New Roman" w:cs="Times New Roman"/>
          <w:sz w:val="24"/>
          <w:szCs w:val="24"/>
        </w:rPr>
        <w:t xml:space="preserve">s y </w:t>
      </w:r>
      <w:r w:rsidRPr="00D51A51">
        <w:rPr>
          <w:rFonts w:ascii="Times New Roman" w:eastAsia="Calibri" w:hAnsi="Times New Roman" w:cs="Times New Roman"/>
          <w:b/>
          <w:sz w:val="24"/>
          <w:szCs w:val="24"/>
        </w:rPr>
        <w:t xml:space="preserve">los </w:t>
      </w:r>
      <w:r w:rsidRPr="00D51A51">
        <w:rPr>
          <w:rFonts w:ascii="Times New Roman" w:eastAsia="Calibri" w:hAnsi="Times New Roman" w:cs="Times New Roman"/>
          <w:sz w:val="24"/>
          <w:szCs w:val="24"/>
        </w:rPr>
        <w:t>miembros del Consejo tendrán las siguientes atribuciones específicas:</w:t>
      </w:r>
    </w:p>
    <w:p w14:paraId="1C1FFAB0" w14:textId="77777777" w:rsidR="00F1027E" w:rsidRPr="00D51A51" w:rsidRDefault="00F1027E" w:rsidP="00F1027E">
      <w:pPr>
        <w:spacing w:after="0" w:line="240" w:lineRule="auto"/>
        <w:ind w:right="4464"/>
        <w:jc w:val="both"/>
        <w:rPr>
          <w:rFonts w:ascii="Times New Roman" w:eastAsia="Calibri" w:hAnsi="Times New Roman" w:cs="Times New Roman"/>
          <w:sz w:val="24"/>
          <w:szCs w:val="24"/>
        </w:rPr>
      </w:pPr>
    </w:p>
    <w:p w14:paraId="11E0EC76" w14:textId="77777777" w:rsidR="00F1027E" w:rsidRPr="00D51A51" w:rsidRDefault="00F1027E" w:rsidP="00F1027E">
      <w:pPr>
        <w:spacing w:after="0" w:line="240" w:lineRule="auto"/>
        <w:ind w:right="4464"/>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I. A la Secretaría de </w:t>
      </w:r>
      <w:r w:rsidRPr="00D51A51">
        <w:rPr>
          <w:rFonts w:ascii="Times New Roman" w:eastAsia="Calibri" w:hAnsi="Times New Roman" w:cs="Times New Roman"/>
          <w:b/>
          <w:sz w:val="24"/>
          <w:szCs w:val="24"/>
        </w:rPr>
        <w:t xml:space="preserve">Bienestar </w:t>
      </w:r>
      <w:r w:rsidRPr="00D51A51">
        <w:rPr>
          <w:rFonts w:ascii="Times New Roman" w:eastAsia="Calibri" w:hAnsi="Times New Roman" w:cs="Times New Roman"/>
          <w:sz w:val="24"/>
          <w:szCs w:val="24"/>
        </w:rPr>
        <w:t>le corresponde:</w:t>
      </w:r>
    </w:p>
    <w:p w14:paraId="7CDC1905" w14:textId="77777777" w:rsidR="00F1027E" w:rsidRPr="00D51A51" w:rsidRDefault="00F1027E" w:rsidP="00F1027E">
      <w:pPr>
        <w:spacing w:after="0" w:line="240" w:lineRule="auto"/>
        <w:ind w:right="78"/>
        <w:jc w:val="both"/>
        <w:rPr>
          <w:rFonts w:ascii="Times New Roman" w:eastAsia="Times New Roman" w:hAnsi="Times New Roman" w:cs="Times New Roman"/>
          <w:sz w:val="24"/>
          <w:szCs w:val="24"/>
        </w:rPr>
      </w:pPr>
    </w:p>
    <w:p w14:paraId="22B8D0D3" w14:textId="77777777" w:rsidR="00F1027E" w:rsidRPr="00D51A51" w:rsidRDefault="00F1027E" w:rsidP="00F1027E">
      <w:pPr>
        <w:spacing w:after="0" w:line="240" w:lineRule="auto"/>
        <w:ind w:right="78"/>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a) Generar programas que alienten su desarrollo integral, que busquen disminuir el número de jóvenes en situación de pobreza alimenticia, </w:t>
      </w:r>
      <w:r w:rsidRPr="00D51A51">
        <w:rPr>
          <w:rFonts w:ascii="Times New Roman" w:eastAsia="Calibri" w:hAnsi="Times New Roman" w:cs="Times New Roman"/>
          <w:b/>
          <w:sz w:val="24"/>
          <w:szCs w:val="24"/>
        </w:rPr>
        <w:t xml:space="preserve">de oportunidades </w:t>
      </w:r>
      <w:r w:rsidRPr="00D51A51">
        <w:rPr>
          <w:rFonts w:ascii="Times New Roman" w:eastAsia="Calibri" w:hAnsi="Times New Roman" w:cs="Times New Roman"/>
          <w:sz w:val="24"/>
          <w:szCs w:val="24"/>
        </w:rPr>
        <w:t>y patrimonial;</w:t>
      </w:r>
    </w:p>
    <w:p w14:paraId="272FF9CF" w14:textId="77777777" w:rsidR="00F1027E" w:rsidRPr="00D51A51" w:rsidRDefault="00F1027E" w:rsidP="00F1027E">
      <w:pPr>
        <w:spacing w:after="0" w:line="240" w:lineRule="auto"/>
        <w:ind w:right="8514"/>
        <w:rPr>
          <w:rFonts w:ascii="Times New Roman" w:eastAsia="Calibri" w:hAnsi="Times New Roman" w:cs="Times New Roman"/>
          <w:sz w:val="24"/>
          <w:szCs w:val="24"/>
        </w:rPr>
      </w:pPr>
    </w:p>
    <w:p w14:paraId="768F34CA" w14:textId="77777777" w:rsidR="00F1027E" w:rsidRPr="00D51A51" w:rsidRDefault="00F1027E" w:rsidP="00F1027E">
      <w:pPr>
        <w:spacing w:after="0" w:line="240" w:lineRule="auto"/>
        <w:ind w:right="5374"/>
        <w:rPr>
          <w:rFonts w:ascii="Times New Roman" w:eastAsia="Calibri" w:hAnsi="Times New Roman" w:cs="Times New Roman"/>
          <w:sz w:val="24"/>
          <w:szCs w:val="24"/>
        </w:rPr>
      </w:pPr>
      <w:r w:rsidRPr="00D51A51">
        <w:rPr>
          <w:rFonts w:ascii="Times New Roman" w:eastAsia="Calibri" w:hAnsi="Times New Roman" w:cs="Times New Roman"/>
          <w:sz w:val="24"/>
          <w:szCs w:val="24"/>
        </w:rPr>
        <w:t>b). …</w:t>
      </w:r>
    </w:p>
    <w:p w14:paraId="6EE92B3B" w14:textId="77777777" w:rsidR="00F1027E" w:rsidRPr="00D51A51" w:rsidRDefault="00F1027E" w:rsidP="00F1027E">
      <w:pPr>
        <w:spacing w:after="0" w:line="240" w:lineRule="auto"/>
        <w:ind w:right="8514"/>
        <w:rPr>
          <w:rFonts w:ascii="Times New Roman" w:eastAsia="Calibri" w:hAnsi="Times New Roman" w:cs="Times New Roman"/>
          <w:sz w:val="24"/>
          <w:szCs w:val="24"/>
        </w:rPr>
      </w:pPr>
    </w:p>
    <w:p w14:paraId="022C6E66" w14:textId="77777777" w:rsidR="00F1027E" w:rsidRPr="00D51A51" w:rsidRDefault="00F1027E" w:rsidP="00F1027E">
      <w:pPr>
        <w:spacing w:after="0" w:line="240" w:lineRule="auto"/>
        <w:ind w:right="8514"/>
        <w:rPr>
          <w:rFonts w:ascii="Times New Roman" w:eastAsia="Calibri" w:hAnsi="Times New Roman" w:cs="Times New Roman"/>
          <w:sz w:val="24"/>
          <w:szCs w:val="24"/>
        </w:rPr>
      </w:pPr>
      <w:r w:rsidRPr="00D51A51">
        <w:rPr>
          <w:rFonts w:ascii="Times New Roman" w:eastAsia="Calibri" w:hAnsi="Times New Roman" w:cs="Times New Roman"/>
          <w:sz w:val="24"/>
          <w:szCs w:val="24"/>
        </w:rPr>
        <w:t>II. …</w:t>
      </w:r>
    </w:p>
    <w:p w14:paraId="7D93EB2F" w14:textId="77777777" w:rsidR="00F1027E" w:rsidRPr="00D51A51" w:rsidRDefault="00F1027E" w:rsidP="00F1027E">
      <w:pPr>
        <w:spacing w:after="0" w:line="240" w:lineRule="auto"/>
        <w:ind w:right="4450"/>
        <w:jc w:val="both"/>
        <w:rPr>
          <w:rFonts w:ascii="Times New Roman" w:eastAsia="Calibri" w:hAnsi="Times New Roman" w:cs="Times New Roman"/>
          <w:sz w:val="24"/>
          <w:szCs w:val="24"/>
        </w:rPr>
      </w:pPr>
    </w:p>
    <w:p w14:paraId="2EB269C1" w14:textId="77777777" w:rsidR="00F1027E" w:rsidRPr="00D51A51" w:rsidRDefault="00F1027E" w:rsidP="00F1027E">
      <w:pPr>
        <w:spacing w:after="0" w:line="240" w:lineRule="auto"/>
        <w:ind w:right="4450"/>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III. A la Secretaría de Finanzas le corresponde:</w:t>
      </w:r>
    </w:p>
    <w:p w14:paraId="0D8FEF74" w14:textId="77777777" w:rsidR="00F1027E" w:rsidRPr="00D51A51" w:rsidRDefault="00F1027E" w:rsidP="00F1027E">
      <w:pPr>
        <w:spacing w:after="0" w:line="240" w:lineRule="auto"/>
        <w:ind w:right="8030"/>
        <w:jc w:val="both"/>
        <w:rPr>
          <w:rFonts w:ascii="Times New Roman" w:eastAsia="Times New Roman" w:hAnsi="Times New Roman" w:cs="Times New Roman"/>
          <w:sz w:val="24"/>
          <w:szCs w:val="24"/>
        </w:rPr>
      </w:pPr>
    </w:p>
    <w:p w14:paraId="65E1DC8D" w14:textId="77777777" w:rsidR="00F1027E" w:rsidRPr="00D51A51" w:rsidRDefault="00F1027E" w:rsidP="00F1027E">
      <w:pPr>
        <w:spacing w:after="0" w:line="240" w:lineRule="auto"/>
        <w:ind w:right="8030"/>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a) a b). …</w:t>
      </w:r>
    </w:p>
    <w:p w14:paraId="24D6FBE5"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668A3E88" w14:textId="77777777" w:rsidR="00F1027E" w:rsidRPr="00D51A51" w:rsidRDefault="00F1027E" w:rsidP="00F1027E">
      <w:pPr>
        <w:spacing w:after="0" w:line="240" w:lineRule="auto"/>
        <w:ind w:right="83"/>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c) </w:t>
      </w:r>
      <w:r w:rsidRPr="00D51A51">
        <w:rPr>
          <w:rFonts w:ascii="Times New Roman" w:eastAsia="Calibri" w:hAnsi="Times New Roman" w:cs="Times New Roman"/>
          <w:b/>
          <w:sz w:val="24"/>
          <w:szCs w:val="24"/>
        </w:rPr>
        <w:t>Proponer mecánicas y alternativas que incentiven el emprendimiento en la población joven; y</w:t>
      </w:r>
    </w:p>
    <w:p w14:paraId="608DC60A" w14:textId="77777777" w:rsidR="00F1027E" w:rsidRPr="00D51A51" w:rsidRDefault="00F1027E" w:rsidP="00F1027E">
      <w:pPr>
        <w:spacing w:after="0" w:line="240" w:lineRule="auto"/>
        <w:ind w:right="90"/>
        <w:jc w:val="both"/>
        <w:rPr>
          <w:rFonts w:ascii="Times New Roman" w:eastAsia="Calibri" w:hAnsi="Times New Roman" w:cs="Times New Roman"/>
          <w:b/>
          <w:sz w:val="24"/>
          <w:szCs w:val="24"/>
        </w:rPr>
      </w:pPr>
    </w:p>
    <w:p w14:paraId="39F35748" w14:textId="77777777" w:rsidR="00F1027E" w:rsidRPr="00D51A51" w:rsidRDefault="00F1027E" w:rsidP="00F1027E">
      <w:pPr>
        <w:spacing w:after="0" w:line="240" w:lineRule="auto"/>
        <w:ind w:right="90"/>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d) Cuando lo considere necesario y dentro del ámbito de su competencia, coordinarse con otras instituciones para el cumplimiento de lo establecido en la Ley</w:t>
      </w:r>
    </w:p>
    <w:p w14:paraId="47684357"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05EC46D0" w14:textId="77777777" w:rsidR="00F1027E" w:rsidRPr="00D51A51" w:rsidRDefault="00F1027E" w:rsidP="00F1027E">
      <w:pPr>
        <w:spacing w:after="0" w:line="240" w:lineRule="auto"/>
        <w:ind w:right="82"/>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e) Las demás necesarias, dentro de su ámbito de competencia, para el cumplimiento del objeto de la presente Ley.</w:t>
      </w:r>
    </w:p>
    <w:p w14:paraId="546543BF" w14:textId="77777777" w:rsidR="00F1027E" w:rsidRPr="00D51A51" w:rsidRDefault="00F1027E" w:rsidP="00F1027E">
      <w:pPr>
        <w:spacing w:after="0" w:line="240" w:lineRule="auto"/>
        <w:ind w:right="8445"/>
        <w:jc w:val="both"/>
        <w:rPr>
          <w:rFonts w:ascii="Times New Roman" w:eastAsia="Calibri" w:hAnsi="Times New Roman" w:cs="Times New Roman"/>
          <w:sz w:val="24"/>
          <w:szCs w:val="24"/>
        </w:rPr>
      </w:pPr>
    </w:p>
    <w:p w14:paraId="4BE4DA57" w14:textId="77777777" w:rsidR="00F1027E" w:rsidRPr="00D51A51" w:rsidRDefault="00F1027E" w:rsidP="00F1027E">
      <w:pPr>
        <w:spacing w:after="0" w:line="240" w:lineRule="auto"/>
        <w:ind w:right="8445"/>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IV. …</w:t>
      </w:r>
    </w:p>
    <w:p w14:paraId="25992149"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7E9EB3A6" w14:textId="77777777" w:rsidR="00F1027E" w:rsidRPr="00D51A51" w:rsidRDefault="00F1027E" w:rsidP="00F1027E">
      <w:pPr>
        <w:spacing w:after="0" w:line="240" w:lineRule="auto"/>
        <w:ind w:right="4542"/>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V. A la Secretaría del Trabajo le corresponde:</w:t>
      </w:r>
    </w:p>
    <w:p w14:paraId="295EE81C"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38FB36F1" w14:textId="77777777" w:rsidR="00F1027E" w:rsidRPr="00D51A51" w:rsidRDefault="00F1027E" w:rsidP="00F1027E">
      <w:pPr>
        <w:spacing w:after="0" w:line="240" w:lineRule="auto"/>
        <w:ind w:right="79"/>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a) Crear una bolsa de empleo especializada para jóvenes, que les ofrezca y vincule con las vacantes del sector gubernamental, público y social</w:t>
      </w:r>
      <w:r w:rsidRPr="00D51A51">
        <w:rPr>
          <w:rFonts w:ascii="Times New Roman" w:eastAsia="Calibri" w:hAnsi="Times New Roman" w:cs="Times New Roman"/>
          <w:b/>
          <w:sz w:val="24"/>
          <w:szCs w:val="24"/>
        </w:rPr>
        <w:t>, así como presentar un reporte de la estadística laboral de las y los jóvenes, con el propósito de identificar el grado de inserción en el ámbito laboral y emprender las acciones necesarias para mantener datos favorables al respecto;</w:t>
      </w:r>
    </w:p>
    <w:p w14:paraId="18777AF1" w14:textId="77777777" w:rsidR="00F1027E" w:rsidRPr="00D51A51" w:rsidRDefault="00F1027E" w:rsidP="00F1027E">
      <w:pPr>
        <w:spacing w:after="0" w:line="240" w:lineRule="auto"/>
        <w:ind w:right="76"/>
        <w:jc w:val="both"/>
        <w:rPr>
          <w:rFonts w:ascii="Times New Roman" w:eastAsia="Calibri" w:hAnsi="Times New Roman" w:cs="Times New Roman"/>
          <w:sz w:val="24"/>
          <w:szCs w:val="24"/>
        </w:rPr>
      </w:pPr>
    </w:p>
    <w:p w14:paraId="3AB43CA7" w14:textId="77777777" w:rsidR="00F1027E" w:rsidRPr="00D51A51" w:rsidRDefault="00F1027E" w:rsidP="00F1027E">
      <w:pPr>
        <w:spacing w:after="0" w:line="240" w:lineRule="auto"/>
        <w:ind w:right="76"/>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b) Generar acciones </w:t>
      </w:r>
      <w:r w:rsidRPr="00D51A51">
        <w:rPr>
          <w:rFonts w:ascii="Times New Roman" w:eastAsia="Calibri" w:hAnsi="Times New Roman" w:cs="Times New Roman"/>
          <w:b/>
          <w:sz w:val="24"/>
          <w:szCs w:val="24"/>
        </w:rPr>
        <w:t xml:space="preserve">específicas </w:t>
      </w:r>
      <w:r w:rsidRPr="00D51A51">
        <w:rPr>
          <w:rFonts w:ascii="Times New Roman" w:eastAsia="Calibri" w:hAnsi="Times New Roman" w:cs="Times New Roman"/>
          <w:sz w:val="24"/>
          <w:szCs w:val="24"/>
        </w:rPr>
        <w:t>de capacitación para el trabajo a jóvenes migrantes, discapacitados, indígenas, rehabilitados de alguna adicción y que hubiesen estado recluidos en alguna institución de readaptación social, para contribuir con ello a su sana reinserción social;</w:t>
      </w:r>
    </w:p>
    <w:p w14:paraId="2F87A8FD" w14:textId="77777777" w:rsidR="00F1027E" w:rsidRPr="00D51A51" w:rsidRDefault="00F1027E" w:rsidP="00F1027E">
      <w:pPr>
        <w:spacing w:after="0" w:line="240" w:lineRule="auto"/>
        <w:ind w:right="81"/>
        <w:jc w:val="both"/>
        <w:rPr>
          <w:rFonts w:ascii="Times New Roman" w:eastAsia="Calibri" w:hAnsi="Times New Roman" w:cs="Times New Roman"/>
          <w:b/>
          <w:sz w:val="24"/>
          <w:szCs w:val="24"/>
        </w:rPr>
      </w:pPr>
    </w:p>
    <w:p w14:paraId="026AAEFB" w14:textId="77777777" w:rsidR="00F1027E" w:rsidRPr="00D51A51" w:rsidRDefault="00F1027E" w:rsidP="00F1027E">
      <w:pPr>
        <w:spacing w:after="0" w:line="240" w:lineRule="auto"/>
        <w:ind w:right="81"/>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lastRenderedPageBreak/>
        <w:t>c) Proponer estrategias que faciliten la contratación, permanencia laboral, desarrollo educativo y crecimiento profesional de los jóvenes en el sector público y privado;</w:t>
      </w:r>
    </w:p>
    <w:p w14:paraId="51C78815" w14:textId="77777777" w:rsidR="00F1027E" w:rsidRPr="00D51A51" w:rsidRDefault="00F1027E" w:rsidP="00F1027E">
      <w:pPr>
        <w:spacing w:after="0" w:line="240" w:lineRule="auto"/>
        <w:ind w:right="77"/>
        <w:jc w:val="both"/>
        <w:rPr>
          <w:rFonts w:ascii="Times New Roman" w:eastAsia="Calibri" w:hAnsi="Times New Roman" w:cs="Times New Roman"/>
          <w:b/>
          <w:sz w:val="24"/>
          <w:szCs w:val="24"/>
        </w:rPr>
      </w:pPr>
    </w:p>
    <w:p w14:paraId="6EBC709C" w14:textId="77777777" w:rsidR="00F1027E" w:rsidRPr="00D51A51" w:rsidRDefault="00F1027E" w:rsidP="00F1027E">
      <w:pPr>
        <w:spacing w:after="0" w:line="240" w:lineRule="auto"/>
        <w:ind w:right="77"/>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d) Coordinar esfuerzos con el resto de Dependencias Gubernamentales y crear planes, estrategias y acciones que permitan la integración laboral de las y los jóvenes en las mismas; y</w:t>
      </w:r>
    </w:p>
    <w:p w14:paraId="4E38FF7E" w14:textId="77777777" w:rsidR="00F1027E" w:rsidRPr="00D51A51" w:rsidRDefault="00F1027E" w:rsidP="00F1027E">
      <w:pPr>
        <w:spacing w:after="0" w:line="240" w:lineRule="auto"/>
        <w:ind w:right="85"/>
        <w:jc w:val="both"/>
        <w:rPr>
          <w:rFonts w:ascii="Times New Roman" w:eastAsia="Calibri" w:hAnsi="Times New Roman" w:cs="Times New Roman"/>
          <w:b/>
          <w:sz w:val="24"/>
          <w:szCs w:val="24"/>
        </w:rPr>
      </w:pPr>
    </w:p>
    <w:p w14:paraId="7BAE511F" w14:textId="77777777" w:rsidR="00F1027E" w:rsidRPr="00D51A51" w:rsidRDefault="00F1027E" w:rsidP="00F1027E">
      <w:pPr>
        <w:spacing w:after="0" w:line="240" w:lineRule="auto"/>
        <w:ind w:right="85"/>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e) Las demás necesarias, dentro de su ámbito de competencia, para el cumplimiento del objeto de la presente Ley.</w:t>
      </w:r>
    </w:p>
    <w:p w14:paraId="696B15FC" w14:textId="77777777" w:rsidR="00F1027E" w:rsidRPr="00D51A51" w:rsidRDefault="00F1027E" w:rsidP="00F1027E">
      <w:pPr>
        <w:spacing w:after="0" w:line="240" w:lineRule="auto"/>
        <w:ind w:right="5799"/>
        <w:jc w:val="both"/>
        <w:rPr>
          <w:rFonts w:ascii="Times New Roman" w:eastAsia="Calibri" w:hAnsi="Times New Roman" w:cs="Times New Roman"/>
          <w:sz w:val="24"/>
          <w:szCs w:val="24"/>
        </w:rPr>
      </w:pPr>
    </w:p>
    <w:p w14:paraId="4C374AF9" w14:textId="77777777" w:rsidR="00F1027E" w:rsidRPr="00D51A51" w:rsidRDefault="00F1027E" w:rsidP="00F1027E">
      <w:pPr>
        <w:spacing w:after="0" w:line="240" w:lineRule="auto"/>
        <w:ind w:right="5799"/>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VI a IX. …</w:t>
      </w:r>
    </w:p>
    <w:p w14:paraId="004417EA"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4F561D3C" w14:textId="77777777" w:rsidR="00F1027E" w:rsidRPr="00D51A51" w:rsidRDefault="00F1027E" w:rsidP="00F1027E">
      <w:pPr>
        <w:spacing w:after="0" w:line="240" w:lineRule="auto"/>
        <w:ind w:right="1821"/>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X. Al Instituto Mexiquense </w:t>
      </w:r>
      <w:r w:rsidRPr="00D51A51">
        <w:rPr>
          <w:rFonts w:ascii="Times New Roman" w:eastAsia="Calibri" w:hAnsi="Times New Roman" w:cs="Times New Roman"/>
          <w:b/>
          <w:sz w:val="24"/>
          <w:szCs w:val="24"/>
        </w:rPr>
        <w:t xml:space="preserve">de Salud Mental y </w:t>
      </w:r>
      <w:r w:rsidRPr="00D51A51">
        <w:rPr>
          <w:rFonts w:ascii="Times New Roman" w:eastAsia="Calibri" w:hAnsi="Times New Roman" w:cs="Times New Roman"/>
          <w:sz w:val="24"/>
          <w:szCs w:val="24"/>
        </w:rPr>
        <w:t>Adicciones le corresponde:</w:t>
      </w:r>
    </w:p>
    <w:p w14:paraId="35AC6D9A"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32F576E7" w14:textId="77777777" w:rsidR="00F1027E" w:rsidRPr="00D51A51" w:rsidRDefault="00F1027E" w:rsidP="00F1027E">
      <w:pPr>
        <w:spacing w:after="0" w:line="240" w:lineRule="auto"/>
        <w:ind w:right="8454"/>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a). …</w:t>
      </w:r>
    </w:p>
    <w:p w14:paraId="0DDF3A1D"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47C514DF" w14:textId="77777777" w:rsidR="00F1027E" w:rsidRPr="00D51A51" w:rsidRDefault="00F1027E" w:rsidP="00F1027E">
      <w:pPr>
        <w:spacing w:after="0" w:line="240" w:lineRule="auto"/>
        <w:ind w:right="83"/>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b) Proponer y compartir investigaciones que revelen información de utilidad social entorno al consumo problemático de sustancias y adicciones a las personas jóvenes;</w:t>
      </w:r>
    </w:p>
    <w:p w14:paraId="6EBE7A89" w14:textId="77777777" w:rsidR="00F1027E" w:rsidRPr="00D51A51" w:rsidRDefault="00F1027E" w:rsidP="00F1027E">
      <w:pPr>
        <w:spacing w:after="0" w:line="240" w:lineRule="auto"/>
        <w:ind w:right="88"/>
        <w:jc w:val="both"/>
        <w:rPr>
          <w:rFonts w:ascii="Times New Roman" w:eastAsia="Calibri" w:hAnsi="Times New Roman" w:cs="Times New Roman"/>
          <w:b/>
          <w:sz w:val="24"/>
          <w:szCs w:val="24"/>
        </w:rPr>
      </w:pPr>
    </w:p>
    <w:p w14:paraId="1C6FDD92" w14:textId="1EC59688" w:rsidR="00F1027E" w:rsidRPr="00D51A51" w:rsidRDefault="00F1027E" w:rsidP="00F1027E">
      <w:pPr>
        <w:spacing w:after="0" w:line="240" w:lineRule="auto"/>
        <w:ind w:right="88"/>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c) Asesorar al Ejecutivo y a los Ayuntamientos cuando pretendan diseñar políticas</w:t>
      </w:r>
      <w:r w:rsidRPr="00D51A51">
        <w:rPr>
          <w:rFonts w:ascii="Times New Roman" w:eastAsia="Calibri" w:hAnsi="Times New Roman" w:cs="Times New Roman"/>
          <w:sz w:val="24"/>
          <w:szCs w:val="24"/>
        </w:rPr>
        <w:t xml:space="preserve"> </w:t>
      </w:r>
      <w:r w:rsidRPr="00D51A51">
        <w:rPr>
          <w:rFonts w:ascii="Times New Roman" w:eastAsia="Calibri" w:hAnsi="Times New Roman" w:cs="Times New Roman"/>
          <w:b/>
          <w:sz w:val="24"/>
          <w:szCs w:val="24"/>
        </w:rPr>
        <w:t>públicas relativas al consumo problemático de sustancias y adiciones; y</w:t>
      </w:r>
    </w:p>
    <w:p w14:paraId="0A93F100"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68914100" w14:textId="77777777" w:rsidR="00F1027E" w:rsidRPr="00D51A51" w:rsidRDefault="00F1027E" w:rsidP="00F1027E">
      <w:pPr>
        <w:spacing w:after="0" w:line="240" w:lineRule="auto"/>
        <w:ind w:right="85"/>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d) Las demás necesarias dentro de su ámbito de competencia, para el cumplimiento del objeto de la presente Ley.</w:t>
      </w:r>
    </w:p>
    <w:p w14:paraId="27777917" w14:textId="77777777" w:rsidR="00F1027E" w:rsidRPr="00D51A51" w:rsidRDefault="00F1027E" w:rsidP="00F1027E">
      <w:pPr>
        <w:spacing w:after="0" w:line="240" w:lineRule="auto"/>
        <w:ind w:right="80"/>
        <w:jc w:val="both"/>
        <w:rPr>
          <w:rFonts w:ascii="Times New Roman" w:eastAsia="Calibri" w:hAnsi="Times New Roman" w:cs="Times New Roman"/>
          <w:sz w:val="24"/>
          <w:szCs w:val="24"/>
        </w:rPr>
      </w:pPr>
    </w:p>
    <w:p w14:paraId="2D6D23E6" w14:textId="77777777" w:rsidR="00F1027E" w:rsidRPr="00D51A51" w:rsidRDefault="00F1027E" w:rsidP="00F1027E">
      <w:pPr>
        <w:spacing w:after="0" w:line="240" w:lineRule="auto"/>
        <w:ind w:right="80"/>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XI. Al Consejo Estatal para el Desarrollo Integral de los Pueblos Indígenas del Estado de México le corresponde:</w:t>
      </w:r>
    </w:p>
    <w:p w14:paraId="4F06FF67"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5A80EBE2" w14:textId="77777777" w:rsidR="00F1027E" w:rsidRPr="00D51A51" w:rsidRDefault="00F1027E" w:rsidP="00F1027E">
      <w:pPr>
        <w:spacing w:after="0" w:line="240" w:lineRule="auto"/>
        <w:ind w:right="8030"/>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a) a b). …</w:t>
      </w:r>
    </w:p>
    <w:p w14:paraId="1EE6124C"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7B58B53D" w14:textId="77777777" w:rsidR="00F1027E" w:rsidRPr="00D51A51" w:rsidRDefault="00F1027E" w:rsidP="00F1027E">
      <w:pPr>
        <w:spacing w:after="0" w:line="240" w:lineRule="auto"/>
        <w:ind w:right="76"/>
        <w:jc w:val="both"/>
        <w:rPr>
          <w:rFonts w:ascii="Times New Roman" w:eastAsia="Times New Roman" w:hAnsi="Times New Roman" w:cs="Times New Roman"/>
          <w:sz w:val="24"/>
          <w:szCs w:val="24"/>
        </w:rPr>
      </w:pPr>
      <w:r w:rsidRPr="00D51A51">
        <w:rPr>
          <w:rFonts w:ascii="Times New Roman" w:eastAsia="Calibri" w:hAnsi="Times New Roman" w:cs="Times New Roman"/>
          <w:b/>
          <w:sz w:val="24"/>
          <w:szCs w:val="24"/>
        </w:rPr>
        <w:t>c) Convocar y canalizar a las personas jóvenes indígenas a las mesas de trabajo constituidas cuando se prevean medidas legislativas o administrativas susceptibles de afectar directamente a las comunidades indígenas del Estado; y</w:t>
      </w:r>
    </w:p>
    <w:p w14:paraId="152DD7E1" w14:textId="77777777" w:rsidR="00F1027E" w:rsidRPr="00D51A51" w:rsidRDefault="00F1027E" w:rsidP="00F1027E">
      <w:pPr>
        <w:spacing w:after="0" w:line="240" w:lineRule="auto"/>
        <w:ind w:right="85"/>
        <w:rPr>
          <w:rFonts w:ascii="Times New Roman" w:eastAsia="Calibri" w:hAnsi="Times New Roman" w:cs="Times New Roman"/>
          <w:b/>
          <w:sz w:val="24"/>
          <w:szCs w:val="24"/>
        </w:rPr>
      </w:pPr>
    </w:p>
    <w:p w14:paraId="1ABF89D0" w14:textId="77777777" w:rsidR="00F1027E" w:rsidRPr="00D51A51" w:rsidRDefault="00F1027E" w:rsidP="00F1027E">
      <w:pPr>
        <w:spacing w:after="0" w:line="240" w:lineRule="auto"/>
        <w:ind w:right="85"/>
        <w:rPr>
          <w:rFonts w:ascii="Times New Roman" w:eastAsia="Calibri" w:hAnsi="Times New Roman" w:cs="Times New Roman"/>
          <w:sz w:val="24"/>
          <w:szCs w:val="24"/>
        </w:rPr>
      </w:pPr>
      <w:r w:rsidRPr="00D51A51">
        <w:rPr>
          <w:rFonts w:ascii="Times New Roman" w:eastAsia="Calibri" w:hAnsi="Times New Roman" w:cs="Times New Roman"/>
          <w:b/>
          <w:sz w:val="24"/>
          <w:szCs w:val="24"/>
        </w:rPr>
        <w:t>d) Las demás necesarias dentro de su ámbito de competencia, para el cumplimiento del objeto de la presente Ley.</w:t>
      </w:r>
    </w:p>
    <w:p w14:paraId="4116B772" w14:textId="77777777" w:rsidR="00F1027E" w:rsidRPr="00D51A51" w:rsidRDefault="00F1027E" w:rsidP="00F1027E">
      <w:pPr>
        <w:spacing w:after="0" w:line="240" w:lineRule="auto"/>
        <w:ind w:right="2171"/>
        <w:jc w:val="both"/>
        <w:rPr>
          <w:rFonts w:ascii="Times New Roman" w:eastAsia="Calibri" w:hAnsi="Times New Roman" w:cs="Times New Roman"/>
          <w:sz w:val="24"/>
          <w:szCs w:val="24"/>
        </w:rPr>
      </w:pPr>
    </w:p>
    <w:p w14:paraId="1F8863D0" w14:textId="77777777" w:rsidR="00F1027E" w:rsidRPr="00D51A51" w:rsidRDefault="00F1027E" w:rsidP="00F1027E">
      <w:pPr>
        <w:spacing w:after="0" w:line="240" w:lineRule="auto"/>
        <w:ind w:right="2171"/>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XII. A la Universidad Autónoma del Estado de México le corresponde:</w:t>
      </w:r>
    </w:p>
    <w:p w14:paraId="4E69DC68"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4E396450" w14:textId="77777777" w:rsidR="00F1027E" w:rsidRPr="00D51A51" w:rsidRDefault="00F1027E" w:rsidP="00F1027E">
      <w:pPr>
        <w:spacing w:after="0" w:line="240" w:lineRule="auto"/>
        <w:ind w:right="-12"/>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a) a c). …</w:t>
      </w:r>
    </w:p>
    <w:p w14:paraId="0ACA256F"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080ADB09" w14:textId="77777777" w:rsidR="00F1027E" w:rsidRPr="00D51A51" w:rsidRDefault="00F1027E" w:rsidP="00F1027E">
      <w:pPr>
        <w:spacing w:after="0" w:line="240" w:lineRule="auto"/>
        <w:ind w:right="74"/>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d) Promover la realización de actividades escolares y </w:t>
      </w:r>
      <w:r w:rsidRPr="00D51A51">
        <w:rPr>
          <w:rFonts w:ascii="Times New Roman" w:eastAsia="Calibri" w:hAnsi="Times New Roman" w:cs="Times New Roman"/>
          <w:b/>
          <w:sz w:val="24"/>
          <w:szCs w:val="24"/>
        </w:rPr>
        <w:t xml:space="preserve">extraescolares </w:t>
      </w:r>
      <w:r w:rsidRPr="00D51A51">
        <w:rPr>
          <w:rFonts w:ascii="Times New Roman" w:eastAsia="Calibri" w:hAnsi="Times New Roman" w:cs="Times New Roman"/>
          <w:sz w:val="24"/>
          <w:szCs w:val="24"/>
        </w:rPr>
        <w:t xml:space="preserve">que busquen disminuir la violencia en las relaciones </w:t>
      </w:r>
      <w:r w:rsidRPr="00D51A51">
        <w:rPr>
          <w:rFonts w:ascii="Times New Roman" w:eastAsia="Calibri" w:hAnsi="Times New Roman" w:cs="Times New Roman"/>
          <w:b/>
          <w:sz w:val="24"/>
          <w:szCs w:val="24"/>
        </w:rPr>
        <w:t xml:space="preserve">personales </w:t>
      </w:r>
      <w:r w:rsidRPr="00D51A51">
        <w:rPr>
          <w:rFonts w:ascii="Times New Roman" w:eastAsia="Calibri" w:hAnsi="Times New Roman" w:cs="Times New Roman"/>
          <w:sz w:val="24"/>
          <w:szCs w:val="24"/>
        </w:rPr>
        <w:t>de los jóvenes y promuevan los valores de respeto, tolerancia y equidad; y</w:t>
      </w:r>
    </w:p>
    <w:p w14:paraId="2381953B" w14:textId="77777777" w:rsidR="00F1027E" w:rsidRPr="00D51A51" w:rsidRDefault="00F1027E" w:rsidP="00F1027E">
      <w:pPr>
        <w:spacing w:after="0" w:line="240" w:lineRule="auto"/>
        <w:ind w:right="8509"/>
        <w:jc w:val="both"/>
        <w:rPr>
          <w:rFonts w:ascii="Times New Roman" w:eastAsia="Calibri" w:hAnsi="Times New Roman" w:cs="Times New Roman"/>
          <w:sz w:val="24"/>
          <w:szCs w:val="24"/>
        </w:rPr>
      </w:pPr>
    </w:p>
    <w:p w14:paraId="3D46AB4F" w14:textId="77777777" w:rsidR="00F1027E" w:rsidRPr="00D51A51" w:rsidRDefault="00F1027E" w:rsidP="00F1027E">
      <w:pPr>
        <w:spacing w:after="0" w:line="240" w:lineRule="auto"/>
        <w:ind w:right="8509"/>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e) …</w:t>
      </w:r>
    </w:p>
    <w:p w14:paraId="5B26DC5A" w14:textId="77777777" w:rsidR="00F1027E" w:rsidRPr="00D51A51" w:rsidRDefault="00F1027E" w:rsidP="00F1027E">
      <w:pPr>
        <w:spacing w:after="0" w:line="240" w:lineRule="auto"/>
        <w:ind w:right="83"/>
        <w:jc w:val="both"/>
        <w:rPr>
          <w:rFonts w:ascii="Times New Roman" w:eastAsia="Times New Roman" w:hAnsi="Times New Roman" w:cs="Times New Roman"/>
          <w:sz w:val="24"/>
          <w:szCs w:val="24"/>
        </w:rPr>
      </w:pPr>
    </w:p>
    <w:p w14:paraId="7CE03CB0" w14:textId="77777777" w:rsidR="00F1027E" w:rsidRPr="00D51A51" w:rsidRDefault="00F1027E" w:rsidP="00F1027E">
      <w:pPr>
        <w:spacing w:after="0" w:line="240" w:lineRule="auto"/>
        <w:ind w:right="83"/>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Artículo 35.- El Premio Estatal de la Juventud del Estado de México se otorgará a las personas jóvenes que por su conducta, actos, obras o trayectoria impulsen e inspiren el </w:t>
      </w:r>
      <w:r w:rsidRPr="00D51A51">
        <w:rPr>
          <w:rFonts w:ascii="Times New Roman" w:eastAsia="Calibri" w:hAnsi="Times New Roman" w:cs="Times New Roman"/>
          <w:b/>
          <w:sz w:val="24"/>
          <w:szCs w:val="24"/>
        </w:rPr>
        <w:lastRenderedPageBreak/>
        <w:t>desarrollo de la juventud mexiquense y el de su comunidad en general, y sean para sus contemporáneos un ejemplo positivo que cause entusiasmo y admiración.</w:t>
      </w:r>
    </w:p>
    <w:p w14:paraId="41851D87" w14:textId="77777777" w:rsidR="00F1027E" w:rsidRPr="00D51A51" w:rsidRDefault="00F1027E" w:rsidP="00F1027E">
      <w:pPr>
        <w:spacing w:after="0" w:line="240" w:lineRule="auto"/>
        <w:ind w:right="82"/>
        <w:rPr>
          <w:rFonts w:ascii="Times New Roman" w:eastAsia="Calibri" w:hAnsi="Times New Roman" w:cs="Times New Roman"/>
          <w:b/>
          <w:sz w:val="24"/>
          <w:szCs w:val="24"/>
        </w:rPr>
      </w:pPr>
    </w:p>
    <w:p w14:paraId="2ACAABF8" w14:textId="77777777" w:rsidR="00F1027E" w:rsidRPr="00D51A51" w:rsidRDefault="00F1027E" w:rsidP="00F1027E">
      <w:pPr>
        <w:spacing w:after="0" w:line="240" w:lineRule="auto"/>
        <w:ind w:right="82"/>
        <w:rPr>
          <w:rFonts w:ascii="Times New Roman" w:eastAsia="Calibri" w:hAnsi="Times New Roman" w:cs="Times New Roman"/>
          <w:sz w:val="24"/>
          <w:szCs w:val="24"/>
        </w:rPr>
      </w:pPr>
      <w:r w:rsidRPr="00D51A51">
        <w:rPr>
          <w:rFonts w:ascii="Times New Roman" w:eastAsia="Calibri" w:hAnsi="Times New Roman" w:cs="Times New Roman"/>
          <w:b/>
          <w:sz w:val="24"/>
          <w:szCs w:val="24"/>
        </w:rPr>
        <w:t>Artículo 36.- Para su entrega, el Premio Estatal de la Juventud del Estado de México contará con tres categorías:</w:t>
      </w:r>
    </w:p>
    <w:p w14:paraId="3C342076" w14:textId="77777777" w:rsidR="00F1027E" w:rsidRPr="00D51A51" w:rsidRDefault="00F1027E" w:rsidP="00F1027E">
      <w:pPr>
        <w:spacing w:after="0" w:line="240" w:lineRule="auto"/>
        <w:ind w:right="5092"/>
        <w:jc w:val="both"/>
        <w:rPr>
          <w:rFonts w:ascii="Times New Roman" w:eastAsia="Calibri" w:hAnsi="Times New Roman" w:cs="Times New Roman"/>
          <w:b/>
          <w:sz w:val="24"/>
          <w:szCs w:val="24"/>
        </w:rPr>
      </w:pPr>
    </w:p>
    <w:p w14:paraId="36CE20C4" w14:textId="77777777" w:rsidR="00F1027E" w:rsidRPr="00D51A51" w:rsidRDefault="00F1027E" w:rsidP="00F1027E">
      <w:pPr>
        <w:spacing w:after="0" w:line="240" w:lineRule="auto"/>
        <w:ind w:right="5092"/>
        <w:jc w:val="both"/>
        <w:rPr>
          <w:rFonts w:ascii="Times New Roman" w:eastAsia="Calibri" w:hAnsi="Times New Roman" w:cs="Times New Roman"/>
          <w:b/>
          <w:sz w:val="24"/>
          <w:szCs w:val="24"/>
        </w:rPr>
      </w:pPr>
      <w:r w:rsidRPr="00D51A51">
        <w:rPr>
          <w:rFonts w:ascii="Times New Roman" w:eastAsia="Calibri" w:hAnsi="Times New Roman" w:cs="Times New Roman"/>
          <w:b/>
          <w:sz w:val="24"/>
          <w:szCs w:val="24"/>
        </w:rPr>
        <w:t>a) De 12 a 17 años de edad cumplidos.</w:t>
      </w:r>
    </w:p>
    <w:p w14:paraId="1CCBC723" w14:textId="77777777" w:rsidR="00F1027E" w:rsidRPr="00D51A51" w:rsidRDefault="00F1027E" w:rsidP="00F1027E">
      <w:pPr>
        <w:spacing w:after="0" w:line="240" w:lineRule="auto"/>
        <w:ind w:right="5092"/>
        <w:jc w:val="both"/>
        <w:rPr>
          <w:rFonts w:ascii="Times New Roman" w:eastAsia="Calibri" w:hAnsi="Times New Roman" w:cs="Times New Roman"/>
          <w:b/>
          <w:sz w:val="24"/>
          <w:szCs w:val="24"/>
        </w:rPr>
      </w:pPr>
    </w:p>
    <w:p w14:paraId="50A34B93" w14:textId="77777777" w:rsidR="00F1027E" w:rsidRPr="00D51A51" w:rsidRDefault="00F1027E" w:rsidP="00F1027E">
      <w:pPr>
        <w:spacing w:after="0" w:line="240" w:lineRule="auto"/>
        <w:ind w:right="5092"/>
        <w:jc w:val="both"/>
        <w:rPr>
          <w:rFonts w:ascii="Times New Roman" w:eastAsia="Calibri" w:hAnsi="Times New Roman" w:cs="Times New Roman"/>
          <w:b/>
          <w:sz w:val="24"/>
          <w:szCs w:val="24"/>
        </w:rPr>
      </w:pPr>
      <w:r w:rsidRPr="00D51A51">
        <w:rPr>
          <w:rFonts w:ascii="Times New Roman" w:eastAsia="Calibri" w:hAnsi="Times New Roman" w:cs="Times New Roman"/>
          <w:b/>
          <w:sz w:val="24"/>
          <w:szCs w:val="24"/>
        </w:rPr>
        <w:t>b) De 18 a 24 años de edad cumplidos.</w:t>
      </w:r>
    </w:p>
    <w:p w14:paraId="239739A5" w14:textId="77777777" w:rsidR="00F1027E" w:rsidRPr="00D51A51" w:rsidRDefault="00F1027E" w:rsidP="00F1027E">
      <w:pPr>
        <w:spacing w:after="0" w:line="240" w:lineRule="auto"/>
        <w:ind w:right="5092"/>
        <w:jc w:val="both"/>
        <w:rPr>
          <w:rFonts w:ascii="Times New Roman" w:eastAsia="Calibri" w:hAnsi="Times New Roman" w:cs="Times New Roman"/>
          <w:b/>
          <w:sz w:val="24"/>
          <w:szCs w:val="24"/>
        </w:rPr>
      </w:pPr>
    </w:p>
    <w:p w14:paraId="7B8B305A" w14:textId="77777777" w:rsidR="00F1027E" w:rsidRPr="00D51A51" w:rsidRDefault="00F1027E" w:rsidP="00F1027E">
      <w:pPr>
        <w:spacing w:after="0" w:line="240" w:lineRule="auto"/>
        <w:ind w:right="5092"/>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c) De 25 a 29 años de edad cumplidos.</w:t>
      </w:r>
    </w:p>
    <w:p w14:paraId="25CADC7E" w14:textId="77777777" w:rsidR="00F1027E" w:rsidRPr="00D51A51" w:rsidRDefault="00F1027E" w:rsidP="00F1027E">
      <w:pPr>
        <w:spacing w:after="0" w:line="240" w:lineRule="auto"/>
        <w:ind w:right="2408"/>
        <w:rPr>
          <w:rFonts w:ascii="Times New Roman" w:eastAsia="Calibri" w:hAnsi="Times New Roman" w:cs="Times New Roman"/>
          <w:b/>
          <w:sz w:val="24"/>
          <w:szCs w:val="24"/>
        </w:rPr>
      </w:pPr>
    </w:p>
    <w:p w14:paraId="7279818C" w14:textId="77777777" w:rsidR="00F1027E" w:rsidRPr="00D51A51" w:rsidRDefault="00F1027E" w:rsidP="00F1027E">
      <w:pPr>
        <w:spacing w:after="0" w:line="240" w:lineRule="auto"/>
        <w:ind w:right="2408"/>
        <w:rPr>
          <w:rFonts w:ascii="Times New Roman" w:eastAsia="Calibri" w:hAnsi="Times New Roman" w:cs="Times New Roman"/>
          <w:b/>
          <w:sz w:val="24"/>
          <w:szCs w:val="24"/>
        </w:rPr>
      </w:pPr>
      <w:r w:rsidRPr="00D51A51">
        <w:rPr>
          <w:rFonts w:ascii="Times New Roman" w:eastAsia="Calibri" w:hAnsi="Times New Roman" w:cs="Times New Roman"/>
          <w:b/>
          <w:sz w:val="24"/>
          <w:szCs w:val="24"/>
        </w:rPr>
        <w:t xml:space="preserve">En las tres categorías, se concederá en las siguientes distinciones: </w:t>
      </w:r>
    </w:p>
    <w:p w14:paraId="3A6BC568" w14:textId="77777777" w:rsidR="00F1027E" w:rsidRPr="00D51A51" w:rsidRDefault="00F1027E" w:rsidP="00F1027E">
      <w:pPr>
        <w:spacing w:after="0" w:line="240" w:lineRule="auto"/>
        <w:ind w:right="2408"/>
        <w:rPr>
          <w:rFonts w:ascii="Times New Roman" w:eastAsia="Calibri" w:hAnsi="Times New Roman" w:cs="Times New Roman"/>
          <w:b/>
          <w:sz w:val="24"/>
          <w:szCs w:val="24"/>
        </w:rPr>
      </w:pPr>
    </w:p>
    <w:p w14:paraId="5380EFD6" w14:textId="77777777" w:rsidR="00F1027E" w:rsidRPr="00D51A51" w:rsidRDefault="00F1027E" w:rsidP="00F1027E">
      <w:pPr>
        <w:spacing w:after="0" w:line="240" w:lineRule="auto"/>
        <w:ind w:right="2408"/>
        <w:rPr>
          <w:rFonts w:ascii="Times New Roman" w:eastAsia="Calibri" w:hAnsi="Times New Roman" w:cs="Times New Roman"/>
          <w:sz w:val="24"/>
          <w:szCs w:val="24"/>
        </w:rPr>
      </w:pPr>
      <w:r w:rsidRPr="00D51A51">
        <w:rPr>
          <w:rFonts w:ascii="Times New Roman" w:eastAsia="Calibri" w:hAnsi="Times New Roman" w:cs="Times New Roman"/>
          <w:b/>
          <w:sz w:val="24"/>
          <w:szCs w:val="24"/>
        </w:rPr>
        <w:t>I. Labor y Compromiso Social</w:t>
      </w:r>
    </w:p>
    <w:p w14:paraId="147DC268" w14:textId="77777777" w:rsidR="00F1027E" w:rsidRPr="00D51A51" w:rsidRDefault="00F1027E" w:rsidP="00F1027E">
      <w:pPr>
        <w:spacing w:after="0" w:line="240" w:lineRule="auto"/>
        <w:ind w:right="3931"/>
        <w:jc w:val="both"/>
        <w:rPr>
          <w:rFonts w:ascii="Times New Roman" w:eastAsia="Calibri" w:hAnsi="Times New Roman" w:cs="Times New Roman"/>
          <w:b/>
          <w:sz w:val="24"/>
          <w:szCs w:val="24"/>
        </w:rPr>
      </w:pPr>
    </w:p>
    <w:p w14:paraId="3797C535" w14:textId="77777777" w:rsidR="00F1027E" w:rsidRPr="00D51A51" w:rsidRDefault="00F1027E" w:rsidP="00F1027E">
      <w:pPr>
        <w:spacing w:after="0" w:line="240" w:lineRule="auto"/>
        <w:ind w:right="3931"/>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II. Defensa y Promoción de los Derechos Humanos</w:t>
      </w:r>
    </w:p>
    <w:p w14:paraId="54754949" w14:textId="77777777" w:rsidR="00F1027E" w:rsidRPr="00D51A51" w:rsidRDefault="00F1027E" w:rsidP="00F1027E">
      <w:pPr>
        <w:spacing w:after="0" w:line="240" w:lineRule="auto"/>
        <w:ind w:right="860"/>
        <w:jc w:val="both"/>
        <w:rPr>
          <w:rFonts w:ascii="Times New Roman" w:eastAsia="Calibri" w:hAnsi="Times New Roman" w:cs="Times New Roman"/>
          <w:b/>
          <w:sz w:val="24"/>
          <w:szCs w:val="24"/>
        </w:rPr>
      </w:pPr>
    </w:p>
    <w:p w14:paraId="328956DA" w14:textId="77777777" w:rsidR="00F1027E" w:rsidRPr="00D51A51" w:rsidRDefault="00F1027E" w:rsidP="00F1027E">
      <w:pPr>
        <w:spacing w:after="0" w:line="240" w:lineRule="auto"/>
        <w:ind w:right="-12"/>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III. Promoción de la Igualdad de Trato y Oportunidades entre Mujeres y Hombres</w:t>
      </w:r>
    </w:p>
    <w:p w14:paraId="59D5C129"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7860252C" w14:textId="77777777" w:rsidR="00F1027E" w:rsidRPr="00D51A51" w:rsidRDefault="00F1027E" w:rsidP="00F1027E">
      <w:pPr>
        <w:spacing w:after="0" w:line="240" w:lineRule="auto"/>
        <w:ind w:right="-12"/>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IV. Fortalecimiento y Promoción de la Cultura Indígena</w:t>
      </w:r>
    </w:p>
    <w:p w14:paraId="1B7EFCAD"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71B03DB4" w14:textId="77777777" w:rsidR="00F1027E" w:rsidRPr="00D51A51" w:rsidRDefault="00F1027E" w:rsidP="00F1027E">
      <w:pPr>
        <w:spacing w:after="0" w:line="240" w:lineRule="auto"/>
        <w:ind w:right="4622"/>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V. Superación de Jóvenes con Discapacidad</w:t>
      </w:r>
    </w:p>
    <w:p w14:paraId="113C1FD3"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4A9D97D3" w14:textId="77777777" w:rsidR="00F1027E" w:rsidRPr="00D51A51" w:rsidRDefault="00F1027E" w:rsidP="00F1027E">
      <w:pPr>
        <w:spacing w:after="0" w:line="240" w:lineRule="auto"/>
        <w:ind w:right="-12"/>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VI. Trayectoria Artística y Cultural</w:t>
      </w:r>
    </w:p>
    <w:p w14:paraId="1AD66002"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2D2DE4D9" w14:textId="77777777" w:rsidR="00F1027E" w:rsidRPr="00D51A51" w:rsidRDefault="00F1027E" w:rsidP="00F1027E">
      <w:pPr>
        <w:spacing w:after="0" w:line="240" w:lineRule="auto"/>
        <w:ind w:right="6133"/>
        <w:rPr>
          <w:rFonts w:ascii="Times New Roman" w:eastAsia="Calibri" w:hAnsi="Times New Roman" w:cs="Times New Roman"/>
          <w:b/>
          <w:sz w:val="24"/>
          <w:szCs w:val="24"/>
        </w:rPr>
      </w:pPr>
      <w:r w:rsidRPr="00D51A51">
        <w:rPr>
          <w:rFonts w:ascii="Times New Roman" w:eastAsia="Calibri" w:hAnsi="Times New Roman" w:cs="Times New Roman"/>
          <w:b/>
          <w:sz w:val="24"/>
          <w:szCs w:val="24"/>
        </w:rPr>
        <w:t xml:space="preserve">VII. Trayectoria Académica </w:t>
      </w:r>
    </w:p>
    <w:p w14:paraId="54B1348B" w14:textId="77777777" w:rsidR="00F1027E" w:rsidRPr="00D51A51" w:rsidRDefault="00F1027E" w:rsidP="00F1027E">
      <w:pPr>
        <w:spacing w:after="0" w:line="240" w:lineRule="auto"/>
        <w:ind w:right="6133"/>
        <w:rPr>
          <w:rFonts w:ascii="Times New Roman" w:eastAsia="Calibri" w:hAnsi="Times New Roman" w:cs="Times New Roman"/>
          <w:b/>
          <w:sz w:val="24"/>
          <w:szCs w:val="24"/>
        </w:rPr>
      </w:pPr>
    </w:p>
    <w:p w14:paraId="2D399EED" w14:textId="77777777" w:rsidR="00F1027E" w:rsidRPr="00D51A51" w:rsidRDefault="00F1027E" w:rsidP="00F1027E">
      <w:pPr>
        <w:spacing w:after="0" w:line="240" w:lineRule="auto"/>
        <w:ind w:right="-12"/>
        <w:rPr>
          <w:rFonts w:ascii="Times New Roman" w:eastAsia="Calibri" w:hAnsi="Times New Roman" w:cs="Times New Roman"/>
          <w:b/>
          <w:sz w:val="24"/>
          <w:szCs w:val="24"/>
        </w:rPr>
      </w:pPr>
      <w:r w:rsidRPr="00D51A51">
        <w:rPr>
          <w:rFonts w:ascii="Times New Roman" w:eastAsia="Calibri" w:hAnsi="Times New Roman" w:cs="Times New Roman"/>
          <w:b/>
          <w:sz w:val="24"/>
          <w:szCs w:val="24"/>
        </w:rPr>
        <w:t>VIII. Protección al Ambiente</w:t>
      </w:r>
    </w:p>
    <w:p w14:paraId="1692A931" w14:textId="77777777" w:rsidR="00F1027E" w:rsidRPr="00D51A51" w:rsidRDefault="00F1027E" w:rsidP="00F1027E">
      <w:pPr>
        <w:spacing w:after="0" w:line="240" w:lineRule="auto"/>
        <w:ind w:right="-12"/>
        <w:rPr>
          <w:rFonts w:ascii="Times New Roman" w:eastAsia="Calibri" w:hAnsi="Times New Roman" w:cs="Times New Roman"/>
          <w:b/>
          <w:sz w:val="24"/>
          <w:szCs w:val="24"/>
        </w:rPr>
      </w:pPr>
    </w:p>
    <w:p w14:paraId="13716E08" w14:textId="77777777" w:rsidR="00F1027E" w:rsidRPr="00D51A51" w:rsidRDefault="00F1027E" w:rsidP="00F1027E">
      <w:pPr>
        <w:spacing w:after="0" w:line="240" w:lineRule="auto"/>
        <w:ind w:right="-12"/>
        <w:rPr>
          <w:rFonts w:ascii="Times New Roman" w:eastAsia="Calibri" w:hAnsi="Times New Roman" w:cs="Times New Roman"/>
          <w:sz w:val="24"/>
          <w:szCs w:val="24"/>
        </w:rPr>
      </w:pPr>
      <w:r w:rsidRPr="00D51A51">
        <w:rPr>
          <w:rFonts w:ascii="Times New Roman" w:eastAsia="Calibri" w:hAnsi="Times New Roman" w:cs="Times New Roman"/>
          <w:b/>
          <w:sz w:val="24"/>
          <w:szCs w:val="24"/>
        </w:rPr>
        <w:t>IX. Juventudes del Campo</w:t>
      </w:r>
    </w:p>
    <w:p w14:paraId="0196E959" w14:textId="77777777" w:rsidR="00F1027E" w:rsidRPr="00D51A51" w:rsidRDefault="00F1027E" w:rsidP="00F1027E">
      <w:pPr>
        <w:spacing w:after="0" w:line="240" w:lineRule="auto"/>
        <w:ind w:right="6992"/>
        <w:jc w:val="both"/>
        <w:rPr>
          <w:rFonts w:ascii="Times New Roman" w:eastAsia="Calibri" w:hAnsi="Times New Roman" w:cs="Times New Roman"/>
          <w:b/>
          <w:sz w:val="24"/>
          <w:szCs w:val="24"/>
        </w:rPr>
      </w:pPr>
    </w:p>
    <w:p w14:paraId="1582B6E7" w14:textId="77777777" w:rsidR="00F1027E" w:rsidRPr="00D51A51" w:rsidRDefault="00F1027E" w:rsidP="00F1027E">
      <w:pPr>
        <w:spacing w:after="0" w:line="240" w:lineRule="auto"/>
        <w:ind w:right="6992"/>
        <w:jc w:val="both"/>
        <w:rPr>
          <w:rFonts w:ascii="Times New Roman" w:eastAsia="Times New Roman" w:hAnsi="Times New Roman" w:cs="Times New Roman"/>
          <w:sz w:val="24"/>
          <w:szCs w:val="24"/>
        </w:rPr>
      </w:pPr>
      <w:r w:rsidRPr="00D51A51">
        <w:rPr>
          <w:rFonts w:ascii="Times New Roman" w:eastAsia="Calibri" w:hAnsi="Times New Roman" w:cs="Times New Roman"/>
          <w:b/>
          <w:sz w:val="24"/>
          <w:szCs w:val="24"/>
        </w:rPr>
        <w:t>X. Emprendimiento</w:t>
      </w:r>
    </w:p>
    <w:p w14:paraId="52AF7EE7" w14:textId="77777777" w:rsidR="00F1027E" w:rsidRPr="00D51A51" w:rsidRDefault="00F1027E" w:rsidP="00F1027E">
      <w:pPr>
        <w:spacing w:after="0" w:line="240" w:lineRule="auto"/>
        <w:rPr>
          <w:rFonts w:ascii="Times New Roman" w:eastAsia="Calibri" w:hAnsi="Times New Roman" w:cs="Times New Roman"/>
          <w:b/>
          <w:sz w:val="24"/>
          <w:szCs w:val="24"/>
        </w:rPr>
      </w:pPr>
    </w:p>
    <w:p w14:paraId="31A45818" w14:textId="77777777" w:rsidR="00F1027E" w:rsidRPr="00D51A51" w:rsidRDefault="00F1027E" w:rsidP="00F1027E">
      <w:pPr>
        <w:spacing w:after="0" w:line="240" w:lineRule="auto"/>
        <w:rPr>
          <w:rFonts w:ascii="Times New Roman" w:eastAsia="Calibri" w:hAnsi="Times New Roman" w:cs="Times New Roman"/>
          <w:sz w:val="24"/>
          <w:szCs w:val="24"/>
        </w:rPr>
      </w:pPr>
      <w:r w:rsidRPr="00D51A51">
        <w:rPr>
          <w:rFonts w:ascii="Times New Roman" w:eastAsia="Calibri" w:hAnsi="Times New Roman" w:cs="Times New Roman"/>
          <w:b/>
          <w:sz w:val="24"/>
          <w:szCs w:val="24"/>
        </w:rPr>
        <w:t>XI. Cultura Política y Democrática</w:t>
      </w:r>
    </w:p>
    <w:p w14:paraId="08D46FBB" w14:textId="77777777" w:rsidR="00F1027E" w:rsidRPr="00D51A51" w:rsidRDefault="00F1027E" w:rsidP="00F1027E">
      <w:pPr>
        <w:spacing w:after="0" w:line="240" w:lineRule="auto"/>
        <w:ind w:right="81"/>
        <w:jc w:val="both"/>
        <w:rPr>
          <w:rFonts w:ascii="Times New Roman" w:eastAsia="Calibri" w:hAnsi="Times New Roman" w:cs="Times New Roman"/>
          <w:b/>
          <w:sz w:val="24"/>
          <w:szCs w:val="24"/>
        </w:rPr>
      </w:pPr>
    </w:p>
    <w:p w14:paraId="58CF18B2" w14:textId="77777777" w:rsidR="00F1027E" w:rsidRPr="00D51A51" w:rsidRDefault="00F1027E" w:rsidP="00F1027E">
      <w:pPr>
        <w:spacing w:after="0" w:line="240" w:lineRule="auto"/>
        <w:ind w:right="81"/>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Artículo 37.- Para su otorgamiento se constituirá un Jurado Calificador que estará encargado de evaluar las propuestas de las personas jóvenes y se integrará por:</w:t>
      </w:r>
    </w:p>
    <w:p w14:paraId="1BF3549C" w14:textId="77777777" w:rsidR="00F1027E" w:rsidRPr="00D51A51" w:rsidRDefault="00F1027E" w:rsidP="00F1027E">
      <w:pPr>
        <w:spacing w:after="0" w:line="240" w:lineRule="auto"/>
        <w:rPr>
          <w:rFonts w:ascii="Times New Roman" w:eastAsia="Calibri" w:hAnsi="Times New Roman" w:cs="Times New Roman"/>
          <w:b/>
          <w:sz w:val="24"/>
          <w:szCs w:val="24"/>
        </w:rPr>
      </w:pPr>
    </w:p>
    <w:p w14:paraId="6101A662" w14:textId="77777777" w:rsidR="00F1027E" w:rsidRPr="00D51A51" w:rsidRDefault="00F1027E" w:rsidP="00F1027E">
      <w:pPr>
        <w:spacing w:after="0" w:line="240" w:lineRule="auto"/>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I. Una Presidencia, que corresponde a la persona titular de la Secretaría de Desarrollo</w:t>
      </w:r>
      <w:r w:rsidRPr="00D51A51">
        <w:rPr>
          <w:rFonts w:ascii="Times New Roman" w:eastAsia="Calibri" w:hAnsi="Times New Roman" w:cs="Times New Roman"/>
          <w:sz w:val="24"/>
          <w:szCs w:val="24"/>
        </w:rPr>
        <w:t xml:space="preserve"> </w:t>
      </w:r>
      <w:r w:rsidRPr="00D51A51">
        <w:rPr>
          <w:rFonts w:ascii="Times New Roman" w:eastAsia="Calibri" w:hAnsi="Times New Roman" w:cs="Times New Roman"/>
          <w:b/>
          <w:sz w:val="24"/>
          <w:szCs w:val="24"/>
        </w:rPr>
        <w:t>Social;</w:t>
      </w:r>
    </w:p>
    <w:p w14:paraId="1758E2E8"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4805A7F0" w14:textId="77777777" w:rsidR="00F1027E" w:rsidRPr="00D51A51" w:rsidRDefault="00F1027E" w:rsidP="00F1027E">
      <w:pPr>
        <w:spacing w:after="0" w:line="240" w:lineRule="auto"/>
        <w:rPr>
          <w:rFonts w:ascii="Times New Roman" w:eastAsia="Calibri" w:hAnsi="Times New Roman" w:cs="Times New Roman"/>
          <w:sz w:val="24"/>
          <w:szCs w:val="24"/>
        </w:rPr>
      </w:pPr>
      <w:r w:rsidRPr="00D51A51">
        <w:rPr>
          <w:rFonts w:ascii="Times New Roman" w:eastAsia="Calibri" w:hAnsi="Times New Roman" w:cs="Times New Roman"/>
          <w:b/>
          <w:sz w:val="24"/>
          <w:szCs w:val="24"/>
        </w:rPr>
        <w:t>II. Una Secretaría Técnica, que será la persona titular del Instituto;</w:t>
      </w:r>
    </w:p>
    <w:p w14:paraId="1C086ADF"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09F8A7D6" w14:textId="77777777" w:rsidR="00F1027E" w:rsidRPr="00D51A51" w:rsidRDefault="00F1027E" w:rsidP="00F1027E">
      <w:pPr>
        <w:spacing w:after="0" w:line="240" w:lineRule="auto"/>
        <w:ind w:right="84"/>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III. Cinco personas especialistas por modalidad, de reconocida experiencia y que deberán responder a los perfiles siguientes:</w:t>
      </w:r>
    </w:p>
    <w:p w14:paraId="234B6069" w14:textId="77777777" w:rsidR="00F1027E" w:rsidRPr="00D51A51" w:rsidRDefault="00F1027E" w:rsidP="00F1027E">
      <w:pPr>
        <w:spacing w:after="0" w:line="240" w:lineRule="auto"/>
        <w:rPr>
          <w:rFonts w:ascii="Times New Roman" w:eastAsia="Calibri" w:hAnsi="Times New Roman" w:cs="Times New Roman"/>
          <w:b/>
          <w:sz w:val="24"/>
          <w:szCs w:val="24"/>
        </w:rPr>
      </w:pPr>
    </w:p>
    <w:p w14:paraId="1DBE614E" w14:textId="77777777" w:rsidR="00F1027E" w:rsidRPr="00D51A51" w:rsidRDefault="00F1027E" w:rsidP="00F1027E">
      <w:pPr>
        <w:spacing w:after="0" w:line="240" w:lineRule="auto"/>
        <w:rPr>
          <w:rFonts w:ascii="Times New Roman" w:eastAsia="Calibri" w:hAnsi="Times New Roman" w:cs="Times New Roman"/>
          <w:sz w:val="24"/>
          <w:szCs w:val="24"/>
        </w:rPr>
      </w:pPr>
      <w:r w:rsidRPr="00D51A51">
        <w:rPr>
          <w:rFonts w:ascii="Times New Roman" w:eastAsia="Calibri" w:hAnsi="Times New Roman" w:cs="Times New Roman"/>
          <w:b/>
          <w:sz w:val="24"/>
          <w:szCs w:val="24"/>
        </w:rPr>
        <w:t>a) Una persona galardonada de ediciones anteriores;</w:t>
      </w:r>
    </w:p>
    <w:p w14:paraId="2BA7B9EA"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5C9411E9" w14:textId="77777777" w:rsidR="00F1027E" w:rsidRPr="00D51A51" w:rsidRDefault="00F1027E" w:rsidP="00F1027E">
      <w:pPr>
        <w:spacing w:after="0" w:line="240" w:lineRule="auto"/>
        <w:ind w:right="-12"/>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lastRenderedPageBreak/>
        <w:t>b) Dos personas titulares de las Secretarías, las Dependencias y el Sector Auxiliar directamente vinculadas con la materia de la modalidad sujeta a premiación;</w:t>
      </w:r>
    </w:p>
    <w:p w14:paraId="377FF18F" w14:textId="77777777" w:rsidR="00F1027E" w:rsidRPr="00D51A51" w:rsidRDefault="00F1027E" w:rsidP="00F1027E">
      <w:pPr>
        <w:spacing w:after="0" w:line="240" w:lineRule="auto"/>
        <w:rPr>
          <w:rFonts w:ascii="Times New Roman" w:eastAsia="Calibri" w:hAnsi="Times New Roman" w:cs="Times New Roman"/>
          <w:b/>
          <w:sz w:val="24"/>
          <w:szCs w:val="24"/>
        </w:rPr>
      </w:pPr>
    </w:p>
    <w:p w14:paraId="4262D397" w14:textId="77777777" w:rsidR="00F1027E" w:rsidRPr="00D51A51" w:rsidRDefault="00F1027E" w:rsidP="00F1027E">
      <w:pPr>
        <w:spacing w:after="0" w:line="240" w:lineRule="auto"/>
        <w:rPr>
          <w:rFonts w:ascii="Times New Roman" w:eastAsia="Calibri" w:hAnsi="Times New Roman" w:cs="Times New Roman"/>
          <w:sz w:val="24"/>
          <w:szCs w:val="24"/>
        </w:rPr>
      </w:pPr>
      <w:r w:rsidRPr="00D51A51">
        <w:rPr>
          <w:rFonts w:ascii="Times New Roman" w:eastAsia="Calibri" w:hAnsi="Times New Roman" w:cs="Times New Roman"/>
          <w:b/>
          <w:sz w:val="24"/>
          <w:szCs w:val="24"/>
        </w:rPr>
        <w:t>c) Una persona especialista de probada trayectoria; y</w:t>
      </w:r>
    </w:p>
    <w:p w14:paraId="645C1D1F" w14:textId="77777777" w:rsidR="00F1027E" w:rsidRPr="00D51A51" w:rsidRDefault="00F1027E" w:rsidP="00F1027E">
      <w:pPr>
        <w:spacing w:after="0" w:line="240" w:lineRule="auto"/>
        <w:ind w:right="83"/>
        <w:rPr>
          <w:rFonts w:ascii="Times New Roman" w:eastAsia="Times New Roman" w:hAnsi="Times New Roman" w:cs="Times New Roman"/>
          <w:sz w:val="24"/>
          <w:szCs w:val="24"/>
        </w:rPr>
      </w:pPr>
    </w:p>
    <w:p w14:paraId="3CD6233A" w14:textId="77777777" w:rsidR="00F1027E" w:rsidRPr="00D51A51" w:rsidRDefault="00F1027E" w:rsidP="00F1027E">
      <w:pPr>
        <w:spacing w:after="0" w:line="240" w:lineRule="auto"/>
        <w:ind w:right="83"/>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d) Una persona representante de organizaciones de la sociedad civil especialistas en la materia, priorizando a aquellas que son vocales del Consejo.</w:t>
      </w:r>
    </w:p>
    <w:p w14:paraId="7E12304C" w14:textId="77777777" w:rsidR="00F1027E" w:rsidRPr="00D51A51" w:rsidRDefault="00F1027E" w:rsidP="00F1027E">
      <w:pPr>
        <w:spacing w:after="0" w:line="240" w:lineRule="auto"/>
        <w:ind w:right="83"/>
        <w:jc w:val="both"/>
        <w:rPr>
          <w:rFonts w:ascii="Times New Roman" w:eastAsia="Calibri" w:hAnsi="Times New Roman" w:cs="Times New Roman"/>
          <w:b/>
          <w:sz w:val="24"/>
          <w:szCs w:val="24"/>
        </w:rPr>
      </w:pPr>
    </w:p>
    <w:p w14:paraId="1AD3D7B6" w14:textId="77777777" w:rsidR="00F1027E" w:rsidRPr="00D51A51" w:rsidRDefault="00F1027E" w:rsidP="00F1027E">
      <w:pPr>
        <w:spacing w:after="0" w:line="240" w:lineRule="auto"/>
        <w:ind w:right="83"/>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Artículo 38.- El Instituto emitirá la convocatoria y las bases respectivas durante el primer trimestre del año, procurando la máxima difusión de la convocatoria y las bases respectivas. Para tal efecto, éstas deberán ser publicadas en el Periódico Oficial “Gaceta del Gobierno”, además de en por lo menos dos diarios de circulación nacional, y los portales de internet y redes sociales digitales oficiales de las Secretarías y el Instituto. El Instituto podrá convenir con las instituciones que considere pertinentes para que contribuyan con la difusión de la convocatoria entre las y los jóvenes mexiquenses.</w:t>
      </w:r>
    </w:p>
    <w:p w14:paraId="4C071D95" w14:textId="77777777" w:rsidR="00F1027E" w:rsidRPr="00D51A51" w:rsidRDefault="00F1027E" w:rsidP="00F1027E">
      <w:pPr>
        <w:spacing w:after="0" w:line="240" w:lineRule="auto"/>
        <w:rPr>
          <w:rFonts w:ascii="Times New Roman" w:eastAsia="Calibri" w:hAnsi="Times New Roman" w:cs="Times New Roman"/>
          <w:b/>
          <w:sz w:val="24"/>
          <w:szCs w:val="24"/>
        </w:rPr>
      </w:pPr>
    </w:p>
    <w:p w14:paraId="4806CD5F" w14:textId="77777777" w:rsidR="00F1027E" w:rsidRPr="00D51A51" w:rsidRDefault="00F1027E" w:rsidP="00F1027E">
      <w:pPr>
        <w:spacing w:after="0" w:line="240" w:lineRule="auto"/>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El Premio Estatal de la Juventud se entregará el 12 de agosto del mismo ejercicio fiscal</w:t>
      </w:r>
      <w:r w:rsidRPr="00D51A51">
        <w:rPr>
          <w:rFonts w:ascii="Times New Roman" w:eastAsia="Calibri" w:hAnsi="Times New Roman" w:cs="Times New Roman"/>
          <w:sz w:val="24"/>
          <w:szCs w:val="24"/>
        </w:rPr>
        <w:t xml:space="preserve"> </w:t>
      </w:r>
      <w:r w:rsidRPr="00D51A51">
        <w:rPr>
          <w:rFonts w:ascii="Times New Roman" w:eastAsia="Calibri" w:hAnsi="Times New Roman" w:cs="Times New Roman"/>
          <w:b/>
          <w:sz w:val="24"/>
          <w:szCs w:val="24"/>
        </w:rPr>
        <w:t>que se convoque.</w:t>
      </w:r>
    </w:p>
    <w:p w14:paraId="48019319"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7F74FAE6" w14:textId="77777777" w:rsidR="00F1027E" w:rsidRPr="00D51A51" w:rsidRDefault="00F1027E" w:rsidP="00F1027E">
      <w:pPr>
        <w:spacing w:after="0" w:line="240" w:lineRule="auto"/>
        <w:ind w:right="76"/>
        <w:jc w:val="both"/>
        <w:rPr>
          <w:rFonts w:ascii="Times New Roman" w:eastAsia="Times New Roman" w:hAnsi="Times New Roman" w:cs="Times New Roman"/>
          <w:sz w:val="24"/>
          <w:szCs w:val="24"/>
        </w:rPr>
      </w:pPr>
      <w:r w:rsidRPr="00D51A51">
        <w:rPr>
          <w:rFonts w:ascii="Times New Roman" w:eastAsia="Calibri" w:hAnsi="Times New Roman" w:cs="Times New Roman"/>
          <w:b/>
          <w:sz w:val="24"/>
          <w:szCs w:val="24"/>
        </w:rPr>
        <w:t>Artículo 39.- El premio consistirá en medalla, y se complementará con entrega en numerario por el monto que determine el Instituto, mismo que deberá ser igual o superior al entregado en el año inmediato anterior.</w:t>
      </w:r>
    </w:p>
    <w:p w14:paraId="45CA3B12" w14:textId="77777777" w:rsidR="00F1027E" w:rsidRPr="00D51A51" w:rsidRDefault="00F1027E" w:rsidP="00F1027E">
      <w:pPr>
        <w:spacing w:after="0" w:line="240" w:lineRule="auto"/>
        <w:ind w:right="79"/>
        <w:jc w:val="both"/>
        <w:rPr>
          <w:rFonts w:ascii="Times New Roman" w:eastAsia="Calibri" w:hAnsi="Times New Roman" w:cs="Times New Roman"/>
          <w:b/>
          <w:sz w:val="24"/>
          <w:szCs w:val="24"/>
        </w:rPr>
      </w:pPr>
    </w:p>
    <w:p w14:paraId="7A490291" w14:textId="77777777" w:rsidR="00F1027E" w:rsidRPr="00D51A51" w:rsidRDefault="00F1027E" w:rsidP="00F1027E">
      <w:pPr>
        <w:spacing w:after="0" w:line="240" w:lineRule="auto"/>
        <w:ind w:right="79"/>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ARTÍCULO TERCERO. </w:t>
      </w:r>
      <w:r w:rsidRPr="00D51A51">
        <w:rPr>
          <w:rFonts w:ascii="Times New Roman" w:eastAsia="Calibri" w:hAnsi="Times New Roman" w:cs="Times New Roman"/>
          <w:sz w:val="24"/>
          <w:szCs w:val="24"/>
        </w:rPr>
        <w:t>Se reforman los artículos 31, 123 y 123 Bis, de la Ley Orgánica Municipal del Estado de México para quedar como sigue:</w:t>
      </w:r>
    </w:p>
    <w:p w14:paraId="5DF47D7E"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077F3EB1" w14:textId="77777777" w:rsidR="00F1027E" w:rsidRPr="00D51A51" w:rsidRDefault="00F1027E" w:rsidP="00F1027E">
      <w:pPr>
        <w:spacing w:after="0" w:line="240" w:lineRule="auto"/>
        <w:ind w:right="3798"/>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Artículo 31.- </w:t>
      </w:r>
      <w:r w:rsidRPr="00D51A51">
        <w:rPr>
          <w:rFonts w:ascii="Times New Roman" w:eastAsia="Calibri" w:hAnsi="Times New Roman" w:cs="Times New Roman"/>
          <w:sz w:val="24"/>
          <w:szCs w:val="24"/>
        </w:rPr>
        <w:t>Son atribuciones de los ayuntamientos:</w:t>
      </w:r>
    </w:p>
    <w:p w14:paraId="3794BFB4"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608B2718" w14:textId="77777777" w:rsidR="00F1027E" w:rsidRPr="00D51A51" w:rsidRDefault="00F1027E" w:rsidP="00F1027E">
      <w:pPr>
        <w:spacing w:after="0" w:line="240" w:lineRule="auto"/>
        <w:ind w:right="4524"/>
        <w:rPr>
          <w:rFonts w:ascii="Times New Roman" w:eastAsia="Calibri" w:hAnsi="Times New Roman" w:cs="Times New Roman"/>
          <w:sz w:val="24"/>
          <w:szCs w:val="24"/>
        </w:rPr>
      </w:pPr>
      <w:r w:rsidRPr="00D51A51">
        <w:rPr>
          <w:rFonts w:ascii="Times New Roman" w:eastAsia="Calibri" w:hAnsi="Times New Roman" w:cs="Times New Roman"/>
          <w:sz w:val="24"/>
          <w:szCs w:val="24"/>
        </w:rPr>
        <w:t>I a XVIII…</w:t>
      </w:r>
    </w:p>
    <w:p w14:paraId="5567A13A" w14:textId="77777777" w:rsidR="00F1027E" w:rsidRPr="00D51A51" w:rsidRDefault="00F1027E" w:rsidP="00F1027E">
      <w:pPr>
        <w:spacing w:after="0" w:line="240" w:lineRule="auto"/>
        <w:ind w:right="4524"/>
        <w:rPr>
          <w:rFonts w:ascii="Times New Roman" w:eastAsia="Calibri" w:hAnsi="Times New Roman" w:cs="Times New Roman"/>
          <w:sz w:val="24"/>
          <w:szCs w:val="24"/>
        </w:rPr>
      </w:pPr>
    </w:p>
    <w:p w14:paraId="03A1224A" w14:textId="77777777" w:rsidR="00F1027E" w:rsidRPr="00D51A51" w:rsidRDefault="00F1027E" w:rsidP="00F1027E">
      <w:pPr>
        <w:spacing w:after="0" w:line="240" w:lineRule="auto"/>
        <w:ind w:right="4524"/>
        <w:rPr>
          <w:rFonts w:ascii="Times New Roman" w:eastAsia="Calibri" w:hAnsi="Times New Roman" w:cs="Times New Roman"/>
          <w:sz w:val="24"/>
          <w:szCs w:val="24"/>
        </w:rPr>
      </w:pPr>
      <w:r w:rsidRPr="00D51A51">
        <w:rPr>
          <w:rFonts w:ascii="Times New Roman" w:eastAsia="Calibri" w:hAnsi="Times New Roman" w:cs="Times New Roman"/>
          <w:sz w:val="24"/>
          <w:szCs w:val="24"/>
        </w:rPr>
        <w:t>XIX. …</w:t>
      </w:r>
    </w:p>
    <w:p w14:paraId="57AD19CB" w14:textId="77777777" w:rsidR="00F1027E" w:rsidRPr="00D51A51" w:rsidRDefault="00F1027E" w:rsidP="00F1027E">
      <w:pPr>
        <w:spacing w:after="0" w:line="240" w:lineRule="auto"/>
        <w:ind w:right="8756"/>
        <w:jc w:val="both"/>
        <w:rPr>
          <w:rFonts w:ascii="Times New Roman" w:eastAsia="Calibri" w:hAnsi="Times New Roman" w:cs="Times New Roman"/>
          <w:sz w:val="24"/>
          <w:szCs w:val="24"/>
        </w:rPr>
      </w:pPr>
    </w:p>
    <w:p w14:paraId="26C36155" w14:textId="77777777" w:rsidR="00F1027E" w:rsidRPr="00D51A51" w:rsidRDefault="00F1027E" w:rsidP="00F1027E">
      <w:pPr>
        <w:spacing w:after="0" w:line="240" w:lineRule="auto"/>
        <w:ind w:right="8756"/>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w:t>
      </w:r>
    </w:p>
    <w:p w14:paraId="3079B287"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47C2A4CF" w14:textId="77777777" w:rsidR="00F1027E" w:rsidRPr="00D51A51" w:rsidRDefault="00F1027E" w:rsidP="00F1027E">
      <w:pPr>
        <w:spacing w:after="0" w:line="240" w:lineRule="auto"/>
        <w:ind w:right="8756"/>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w:t>
      </w:r>
    </w:p>
    <w:p w14:paraId="113962C8"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618F545E" w14:textId="77777777" w:rsidR="00F1027E" w:rsidRPr="00D51A51" w:rsidRDefault="00F1027E" w:rsidP="00F1027E">
      <w:pPr>
        <w:spacing w:after="0" w:line="240" w:lineRule="auto"/>
        <w:ind w:right="8756"/>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w:t>
      </w:r>
    </w:p>
    <w:p w14:paraId="52A47F73"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0BBA4ECC" w14:textId="77777777" w:rsidR="00F1027E" w:rsidRPr="00D51A51" w:rsidRDefault="00F1027E" w:rsidP="00F1027E">
      <w:pPr>
        <w:spacing w:after="0" w:line="240" w:lineRule="auto"/>
        <w:ind w:right="82"/>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Los ayuntamientos podrán promover el financiamiento de proyectos productivos de las mujeres </w:t>
      </w:r>
      <w:r w:rsidRPr="00D51A51">
        <w:rPr>
          <w:rFonts w:ascii="Times New Roman" w:eastAsia="Calibri" w:hAnsi="Times New Roman" w:cs="Times New Roman"/>
          <w:b/>
          <w:sz w:val="24"/>
          <w:szCs w:val="24"/>
        </w:rPr>
        <w:t xml:space="preserve">y las personas jóvenes </w:t>
      </w:r>
      <w:r w:rsidRPr="00D51A51">
        <w:rPr>
          <w:rFonts w:ascii="Times New Roman" w:eastAsia="Calibri" w:hAnsi="Times New Roman" w:cs="Times New Roman"/>
          <w:sz w:val="24"/>
          <w:szCs w:val="24"/>
        </w:rPr>
        <w:t>emprendedoras.</w:t>
      </w:r>
    </w:p>
    <w:p w14:paraId="056DB0CB" w14:textId="77777777" w:rsidR="00F1027E" w:rsidRPr="00D51A51" w:rsidRDefault="00F1027E" w:rsidP="00F1027E">
      <w:pPr>
        <w:spacing w:after="0" w:line="240" w:lineRule="auto"/>
        <w:ind w:right="79"/>
        <w:jc w:val="both"/>
        <w:rPr>
          <w:rFonts w:ascii="Times New Roman" w:eastAsia="Calibri" w:hAnsi="Times New Roman" w:cs="Times New Roman"/>
          <w:b/>
          <w:sz w:val="24"/>
          <w:szCs w:val="24"/>
        </w:rPr>
      </w:pPr>
    </w:p>
    <w:p w14:paraId="5C241690" w14:textId="77777777" w:rsidR="00F1027E" w:rsidRPr="00D51A51" w:rsidRDefault="00F1027E" w:rsidP="00F1027E">
      <w:pPr>
        <w:spacing w:after="0" w:line="240" w:lineRule="auto"/>
        <w:ind w:right="79"/>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Artículo 123. </w:t>
      </w:r>
      <w:r w:rsidRPr="00D51A51">
        <w:rPr>
          <w:rFonts w:ascii="Times New Roman" w:eastAsia="Calibri" w:hAnsi="Times New Roman" w:cs="Times New Roman"/>
          <w:sz w:val="24"/>
          <w:szCs w:val="24"/>
        </w:rPr>
        <w:t>Los ayuntamientos están facultados para constituir con cargo a la hacienda pública municipal, organismos públicos descentralizados, con la aprobación de la Legislatura del Estado, así como aportar recursos de su propiedad en la integración del capital social de empresas paramunicipales y fideicomisos.</w:t>
      </w:r>
    </w:p>
    <w:p w14:paraId="6F8282B4" w14:textId="77777777" w:rsidR="00F1027E" w:rsidRPr="00D51A51" w:rsidRDefault="00F1027E" w:rsidP="00F1027E">
      <w:pPr>
        <w:spacing w:after="0" w:line="240" w:lineRule="auto"/>
        <w:ind w:right="1345"/>
        <w:jc w:val="both"/>
        <w:rPr>
          <w:rFonts w:ascii="Times New Roman" w:eastAsia="Calibri" w:hAnsi="Times New Roman" w:cs="Times New Roman"/>
          <w:sz w:val="24"/>
          <w:szCs w:val="24"/>
        </w:rPr>
      </w:pPr>
    </w:p>
    <w:p w14:paraId="7CDD1EE9" w14:textId="77777777" w:rsidR="00F1027E" w:rsidRPr="00D51A51" w:rsidRDefault="00F1027E" w:rsidP="00F1027E">
      <w:pPr>
        <w:spacing w:after="0" w:line="240" w:lineRule="auto"/>
        <w:ind w:right="1345"/>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Los ayuntamientos </w:t>
      </w:r>
      <w:r w:rsidRPr="00D51A51">
        <w:rPr>
          <w:rFonts w:ascii="Times New Roman" w:eastAsia="Calibri" w:hAnsi="Times New Roman" w:cs="Times New Roman"/>
          <w:b/>
          <w:sz w:val="24"/>
          <w:szCs w:val="24"/>
        </w:rPr>
        <w:t xml:space="preserve">deberán </w:t>
      </w:r>
      <w:r w:rsidRPr="00D51A51">
        <w:rPr>
          <w:rFonts w:ascii="Times New Roman" w:eastAsia="Calibri" w:hAnsi="Times New Roman" w:cs="Times New Roman"/>
          <w:sz w:val="24"/>
          <w:szCs w:val="24"/>
        </w:rPr>
        <w:t>crear organismos públicos descentralizados para:</w:t>
      </w:r>
    </w:p>
    <w:p w14:paraId="49F7C3A9"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4119FD57" w14:textId="77777777" w:rsidR="00F1027E" w:rsidRPr="00D51A51" w:rsidRDefault="00F1027E" w:rsidP="00F1027E">
      <w:pPr>
        <w:spacing w:after="0" w:line="240" w:lineRule="auto"/>
        <w:ind w:right="8310"/>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a) a b)</w:t>
      </w:r>
    </w:p>
    <w:p w14:paraId="1D18CF5F"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5BD81E0A" w14:textId="77777777" w:rsidR="00F1027E" w:rsidRPr="00D51A51" w:rsidRDefault="00F1027E" w:rsidP="00F1027E">
      <w:pPr>
        <w:spacing w:after="0" w:line="240" w:lineRule="auto"/>
        <w:ind w:right="85"/>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c) </w:t>
      </w:r>
      <w:r w:rsidRPr="00D51A51">
        <w:rPr>
          <w:rFonts w:ascii="Times New Roman" w:eastAsia="Calibri" w:hAnsi="Times New Roman" w:cs="Times New Roman"/>
          <w:b/>
          <w:sz w:val="24"/>
          <w:szCs w:val="24"/>
        </w:rPr>
        <w:t xml:space="preserve">La promoción, protección y garantía del ejercicio pleno de los derechos de las juventudes, mediante la creación del </w:t>
      </w:r>
      <w:r w:rsidRPr="00D51A51">
        <w:rPr>
          <w:rFonts w:ascii="Times New Roman" w:eastAsia="Calibri" w:hAnsi="Times New Roman" w:cs="Times New Roman"/>
          <w:sz w:val="24"/>
          <w:szCs w:val="24"/>
        </w:rPr>
        <w:t xml:space="preserve">Instituto Municipal de </w:t>
      </w:r>
      <w:r w:rsidRPr="00D51A51">
        <w:rPr>
          <w:rFonts w:ascii="Times New Roman" w:eastAsia="Calibri" w:hAnsi="Times New Roman" w:cs="Times New Roman"/>
          <w:b/>
          <w:sz w:val="24"/>
          <w:szCs w:val="24"/>
        </w:rPr>
        <w:t>las Juventudes</w:t>
      </w:r>
      <w:r w:rsidRPr="00D51A51">
        <w:rPr>
          <w:rFonts w:ascii="Times New Roman" w:eastAsia="Calibri" w:hAnsi="Times New Roman" w:cs="Times New Roman"/>
          <w:sz w:val="24"/>
          <w:szCs w:val="24"/>
        </w:rPr>
        <w:t>;</w:t>
      </w:r>
    </w:p>
    <w:p w14:paraId="0D055E1F" w14:textId="77777777" w:rsidR="00F1027E" w:rsidRPr="00D51A51" w:rsidRDefault="00F1027E" w:rsidP="00F1027E">
      <w:pPr>
        <w:spacing w:after="0" w:line="240" w:lineRule="auto"/>
        <w:ind w:right="7649"/>
        <w:jc w:val="both"/>
        <w:rPr>
          <w:rFonts w:ascii="Times New Roman" w:eastAsia="Calibri" w:hAnsi="Times New Roman" w:cs="Times New Roman"/>
          <w:sz w:val="24"/>
          <w:szCs w:val="24"/>
        </w:rPr>
      </w:pPr>
    </w:p>
    <w:p w14:paraId="21F881BD" w14:textId="77777777" w:rsidR="00F1027E" w:rsidRPr="00D51A51" w:rsidRDefault="00F1027E" w:rsidP="00F1027E">
      <w:pPr>
        <w:spacing w:after="0" w:line="240" w:lineRule="auto"/>
        <w:ind w:right="7649"/>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d) Derogado.</w:t>
      </w:r>
    </w:p>
    <w:p w14:paraId="5595E528"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728523E4" w14:textId="77777777" w:rsidR="00F1027E" w:rsidRPr="00D51A51" w:rsidRDefault="00F1027E" w:rsidP="00F1027E">
      <w:pPr>
        <w:spacing w:after="0" w:line="240" w:lineRule="auto"/>
        <w:ind w:right="2334"/>
        <w:rPr>
          <w:rFonts w:ascii="Times New Roman" w:eastAsia="Calibri" w:hAnsi="Times New Roman" w:cs="Times New Roman"/>
          <w:b/>
          <w:sz w:val="24"/>
          <w:szCs w:val="24"/>
        </w:rPr>
      </w:pPr>
      <w:r w:rsidRPr="00D51A51">
        <w:rPr>
          <w:rFonts w:ascii="Times New Roman" w:eastAsia="Calibri" w:hAnsi="Times New Roman" w:cs="Times New Roman"/>
          <w:b/>
          <w:sz w:val="24"/>
          <w:szCs w:val="24"/>
        </w:rPr>
        <w:t>Adicionalmente, podrán crear otros que consideren convenientes.</w:t>
      </w:r>
    </w:p>
    <w:p w14:paraId="78BEE566" w14:textId="77777777" w:rsidR="00F1027E" w:rsidRPr="00D51A51" w:rsidRDefault="00F1027E" w:rsidP="00F1027E">
      <w:pPr>
        <w:spacing w:after="0" w:line="240" w:lineRule="auto"/>
        <w:ind w:right="2334"/>
        <w:rPr>
          <w:rFonts w:ascii="Times New Roman" w:eastAsia="Calibri" w:hAnsi="Times New Roman" w:cs="Times New Roman"/>
          <w:b/>
          <w:sz w:val="24"/>
          <w:szCs w:val="24"/>
        </w:rPr>
      </w:pPr>
    </w:p>
    <w:p w14:paraId="4E7378C2" w14:textId="77777777" w:rsidR="00F1027E" w:rsidRPr="00D51A51" w:rsidRDefault="00F1027E" w:rsidP="00F1027E">
      <w:pPr>
        <w:spacing w:after="0" w:line="240" w:lineRule="auto"/>
        <w:ind w:right="2334"/>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Artículo 123 Bis. </w:t>
      </w:r>
      <w:r w:rsidRPr="00D51A51">
        <w:rPr>
          <w:rFonts w:ascii="Times New Roman" w:eastAsia="Calibri" w:hAnsi="Times New Roman" w:cs="Times New Roman"/>
          <w:sz w:val="24"/>
          <w:szCs w:val="24"/>
        </w:rPr>
        <w:t>…</w:t>
      </w:r>
    </w:p>
    <w:p w14:paraId="3EEC8A4F" w14:textId="77777777" w:rsidR="00F1027E" w:rsidRPr="00D51A51" w:rsidRDefault="00F1027E" w:rsidP="00F1027E">
      <w:pPr>
        <w:spacing w:after="0" w:line="240" w:lineRule="auto"/>
        <w:ind w:right="8756"/>
        <w:jc w:val="both"/>
        <w:rPr>
          <w:rFonts w:ascii="Times New Roman" w:eastAsia="Calibri" w:hAnsi="Times New Roman" w:cs="Times New Roman"/>
          <w:sz w:val="24"/>
          <w:szCs w:val="24"/>
        </w:rPr>
      </w:pPr>
    </w:p>
    <w:p w14:paraId="1382DEC1" w14:textId="77777777" w:rsidR="00F1027E" w:rsidRPr="00D51A51" w:rsidRDefault="00F1027E" w:rsidP="00F1027E">
      <w:pPr>
        <w:spacing w:after="0" w:line="240" w:lineRule="auto"/>
        <w:ind w:right="8756"/>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w:t>
      </w:r>
    </w:p>
    <w:p w14:paraId="1EA854BA" w14:textId="77777777" w:rsidR="00F1027E" w:rsidRPr="00D51A51" w:rsidRDefault="00F1027E" w:rsidP="00F1027E">
      <w:pPr>
        <w:spacing w:after="0" w:line="240" w:lineRule="auto"/>
        <w:ind w:right="74"/>
        <w:jc w:val="both"/>
        <w:rPr>
          <w:rFonts w:ascii="Times New Roman" w:eastAsia="Times New Roman" w:hAnsi="Times New Roman" w:cs="Times New Roman"/>
          <w:sz w:val="24"/>
          <w:szCs w:val="24"/>
        </w:rPr>
      </w:pPr>
    </w:p>
    <w:p w14:paraId="3AC72967" w14:textId="77777777" w:rsidR="00F1027E" w:rsidRPr="00D51A51" w:rsidRDefault="00F1027E" w:rsidP="00F1027E">
      <w:pPr>
        <w:spacing w:after="0" w:line="240" w:lineRule="auto"/>
        <w:ind w:right="74"/>
        <w:jc w:val="both"/>
        <w:rPr>
          <w:rFonts w:ascii="Times New Roman" w:eastAsia="Times New Roman" w:hAnsi="Times New Roman" w:cs="Times New Roman"/>
          <w:sz w:val="24"/>
          <w:szCs w:val="24"/>
        </w:rPr>
      </w:pPr>
      <w:r w:rsidRPr="00D51A51">
        <w:rPr>
          <w:rFonts w:ascii="Times New Roman" w:eastAsia="Calibri" w:hAnsi="Times New Roman" w:cs="Times New Roman"/>
          <w:b/>
          <w:sz w:val="24"/>
          <w:szCs w:val="24"/>
        </w:rPr>
        <w:t>Para la designación de la persona Titular de la Dirección de las Juventudes se privilegiará, sin menoscabo de lo dispuesto por el artículo 32 de esta Ley, a las y los jóvenes vecinos del municipio que tengan experiencia comprobable en la atención de las problemáticas vinculadas al sector.</w:t>
      </w:r>
    </w:p>
    <w:p w14:paraId="058C395A" w14:textId="77777777" w:rsidR="00F1027E" w:rsidRPr="00D51A51" w:rsidRDefault="00F1027E" w:rsidP="00F1027E">
      <w:pPr>
        <w:spacing w:after="0" w:line="240" w:lineRule="auto"/>
        <w:ind w:right="82"/>
        <w:jc w:val="both"/>
        <w:rPr>
          <w:rFonts w:ascii="Times New Roman" w:eastAsia="Calibri" w:hAnsi="Times New Roman" w:cs="Times New Roman"/>
          <w:b/>
          <w:sz w:val="24"/>
          <w:szCs w:val="24"/>
        </w:rPr>
      </w:pPr>
    </w:p>
    <w:p w14:paraId="6F80D881" w14:textId="77777777" w:rsidR="00F1027E" w:rsidRPr="00D51A51" w:rsidRDefault="00F1027E" w:rsidP="00F1027E">
      <w:pPr>
        <w:spacing w:after="0" w:line="240" w:lineRule="auto"/>
        <w:ind w:right="82"/>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ARTÍCULO CUARTO. </w:t>
      </w:r>
      <w:r w:rsidRPr="00D51A51">
        <w:rPr>
          <w:rFonts w:ascii="Times New Roman" w:eastAsia="Calibri" w:hAnsi="Times New Roman" w:cs="Times New Roman"/>
          <w:sz w:val="24"/>
          <w:szCs w:val="24"/>
        </w:rPr>
        <w:t>Se adiciona un párrafo quinto al artículo 248 del Código Electoral del Estado de México para quedar como sigue:</w:t>
      </w:r>
    </w:p>
    <w:p w14:paraId="3CFED083"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169210FA" w14:textId="77777777" w:rsidR="00F1027E" w:rsidRPr="00D51A51" w:rsidRDefault="00F1027E" w:rsidP="00F1027E">
      <w:pPr>
        <w:spacing w:after="0" w:line="240" w:lineRule="auto"/>
        <w:ind w:right="80"/>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Artículo 248. </w:t>
      </w:r>
      <w:r w:rsidRPr="00D51A51">
        <w:rPr>
          <w:rFonts w:ascii="Times New Roman" w:eastAsia="Calibri" w:hAnsi="Times New Roman" w:cs="Times New Roman"/>
          <w:sz w:val="24"/>
          <w:szCs w:val="24"/>
        </w:rPr>
        <w:t>Los partidos políticos tienen el derecho de solicitar el registro de candidatas o candidatos a cargos de elección popular, sin perjuicio de las candidaturas independientes en los términos de este Código.</w:t>
      </w:r>
    </w:p>
    <w:p w14:paraId="7CA2030F" w14:textId="77777777" w:rsidR="00F1027E" w:rsidRPr="00D51A51" w:rsidRDefault="00F1027E" w:rsidP="00F1027E">
      <w:pPr>
        <w:spacing w:after="0" w:line="240" w:lineRule="auto"/>
        <w:ind w:right="8756"/>
        <w:jc w:val="both"/>
        <w:rPr>
          <w:rFonts w:ascii="Times New Roman" w:eastAsia="Calibri" w:hAnsi="Times New Roman" w:cs="Times New Roman"/>
          <w:sz w:val="24"/>
          <w:szCs w:val="24"/>
        </w:rPr>
      </w:pPr>
    </w:p>
    <w:p w14:paraId="6E5C5826" w14:textId="77777777" w:rsidR="00F1027E" w:rsidRPr="00D51A51" w:rsidRDefault="00F1027E" w:rsidP="00F1027E">
      <w:pPr>
        <w:spacing w:after="0" w:line="240" w:lineRule="auto"/>
        <w:ind w:right="8756"/>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w:t>
      </w:r>
    </w:p>
    <w:p w14:paraId="67AE93D3"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2F6A06C1" w14:textId="77777777" w:rsidR="00F1027E" w:rsidRPr="00D51A51" w:rsidRDefault="00F1027E" w:rsidP="00F1027E">
      <w:pPr>
        <w:spacing w:after="0" w:line="240" w:lineRule="auto"/>
        <w:ind w:right="80"/>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Los partidos políticos promoverán la participación de por lo menos el 25 por ciento de personas jóvenes de entre 18 y 29 años de edad en la postulación de candidaturas a los cargos de elección popular para diputadas y diputados locales e integrantes de los ayuntamientos.</w:t>
      </w:r>
    </w:p>
    <w:p w14:paraId="1191F2AF" w14:textId="77777777" w:rsidR="00F1027E" w:rsidRPr="00D51A51" w:rsidRDefault="00F1027E" w:rsidP="00F1027E">
      <w:pPr>
        <w:spacing w:after="0" w:line="240" w:lineRule="auto"/>
        <w:ind w:right="8756"/>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w:t>
      </w:r>
    </w:p>
    <w:p w14:paraId="2717CB83"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56E7334F" w14:textId="77777777" w:rsidR="00F1027E" w:rsidRPr="00D51A51" w:rsidRDefault="00F1027E" w:rsidP="00F1027E">
      <w:pPr>
        <w:spacing w:after="0" w:line="240" w:lineRule="auto"/>
        <w:ind w:right="-12"/>
        <w:jc w:val="center"/>
        <w:rPr>
          <w:rFonts w:ascii="Times New Roman" w:eastAsia="Calibri" w:hAnsi="Times New Roman" w:cs="Times New Roman"/>
          <w:sz w:val="24"/>
          <w:szCs w:val="24"/>
        </w:rPr>
      </w:pPr>
      <w:r w:rsidRPr="00D51A51">
        <w:rPr>
          <w:rFonts w:ascii="Times New Roman" w:eastAsia="Calibri" w:hAnsi="Times New Roman" w:cs="Times New Roman"/>
          <w:b/>
          <w:sz w:val="24"/>
          <w:szCs w:val="24"/>
        </w:rPr>
        <w:t>TRANSITORIOS</w:t>
      </w:r>
    </w:p>
    <w:p w14:paraId="7EA84BEA"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197557A1" w14:textId="77777777" w:rsidR="00F1027E" w:rsidRPr="00D51A51" w:rsidRDefault="00F1027E" w:rsidP="00F1027E">
      <w:pPr>
        <w:spacing w:after="0" w:line="240" w:lineRule="auto"/>
        <w:ind w:right="345"/>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PRIMERO. </w:t>
      </w:r>
      <w:r w:rsidRPr="00D51A51">
        <w:rPr>
          <w:rFonts w:ascii="Times New Roman" w:eastAsia="Calibri" w:hAnsi="Times New Roman" w:cs="Times New Roman"/>
          <w:sz w:val="24"/>
          <w:szCs w:val="24"/>
        </w:rPr>
        <w:t>Publíquese el presente Decreto en el periódico oficial "Gaceta del Gobierno".</w:t>
      </w:r>
    </w:p>
    <w:p w14:paraId="45AF8CA3"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7AB31830" w14:textId="77777777" w:rsidR="00F1027E" w:rsidRPr="00D51A51" w:rsidRDefault="00F1027E" w:rsidP="00F1027E">
      <w:pPr>
        <w:spacing w:after="0" w:line="240" w:lineRule="auto"/>
        <w:ind w:right="-12"/>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SEGUNDO. </w:t>
      </w:r>
      <w:r w:rsidRPr="00D51A51">
        <w:rPr>
          <w:rFonts w:ascii="Times New Roman" w:eastAsia="Calibri" w:hAnsi="Times New Roman" w:cs="Times New Roman"/>
          <w:sz w:val="24"/>
          <w:szCs w:val="24"/>
        </w:rPr>
        <w:t>El presente Decreto entrará en vigor al día siguiente de su publicación en el periódico oficial "Gaceta del Gobierno".</w:t>
      </w:r>
    </w:p>
    <w:p w14:paraId="43B3D483" w14:textId="77777777" w:rsidR="00F1027E" w:rsidRPr="00D51A51" w:rsidRDefault="00F1027E" w:rsidP="00F1027E">
      <w:pPr>
        <w:spacing w:after="0" w:line="240" w:lineRule="auto"/>
        <w:rPr>
          <w:rFonts w:ascii="Times New Roman" w:eastAsia="Times New Roman" w:hAnsi="Times New Roman" w:cs="Times New Roman"/>
          <w:sz w:val="24"/>
          <w:szCs w:val="24"/>
        </w:rPr>
      </w:pPr>
    </w:p>
    <w:p w14:paraId="64EC6ECB" w14:textId="77777777" w:rsidR="00F1027E" w:rsidRPr="00D51A51" w:rsidRDefault="00F1027E" w:rsidP="00F1027E">
      <w:pPr>
        <w:spacing w:after="0" w:line="240" w:lineRule="auto"/>
        <w:ind w:right="74"/>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Lo tendrá por entendido el Gobernador del Estado, haciendo que se publique y se cumpla.</w:t>
      </w:r>
    </w:p>
    <w:p w14:paraId="5D634D57" w14:textId="77777777" w:rsidR="00F1027E" w:rsidRPr="00D51A51" w:rsidRDefault="00F1027E" w:rsidP="00F1027E">
      <w:pPr>
        <w:spacing w:after="0" w:line="240" w:lineRule="auto"/>
        <w:ind w:right="74"/>
        <w:jc w:val="both"/>
        <w:rPr>
          <w:rFonts w:ascii="Times New Roman" w:eastAsia="Calibri" w:hAnsi="Times New Roman" w:cs="Times New Roman"/>
          <w:sz w:val="24"/>
          <w:szCs w:val="24"/>
        </w:rPr>
      </w:pPr>
    </w:p>
    <w:p w14:paraId="459AFC84" w14:textId="77777777" w:rsidR="00F1027E" w:rsidRPr="00D51A51" w:rsidRDefault="00F1027E" w:rsidP="00F1027E">
      <w:pPr>
        <w:spacing w:after="0" w:line="240" w:lineRule="auto"/>
        <w:ind w:right="74"/>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Dado en el Palacio del Poder Legislativo en Toluca de Lerdo, Estado de México a los </w:t>
      </w:r>
      <w:r w:rsidRPr="00D51A51">
        <w:rPr>
          <w:rFonts w:ascii="Times New Roman" w:eastAsia="Calibri" w:hAnsi="Times New Roman" w:cs="Times New Roman"/>
          <w:sz w:val="24"/>
          <w:szCs w:val="24"/>
          <w:u w:val="single" w:color="000000"/>
        </w:rPr>
        <w:t xml:space="preserve">   </w:t>
      </w:r>
      <w:r w:rsidRPr="00D51A51">
        <w:rPr>
          <w:rFonts w:ascii="Times New Roman" w:eastAsia="Calibri" w:hAnsi="Times New Roman" w:cs="Times New Roman"/>
          <w:sz w:val="24"/>
          <w:szCs w:val="24"/>
        </w:rPr>
        <w:t xml:space="preserve"> días del mes de </w:t>
      </w:r>
      <w:r w:rsidRPr="00D51A51">
        <w:rPr>
          <w:rFonts w:ascii="Times New Roman" w:eastAsia="Calibri" w:hAnsi="Times New Roman" w:cs="Times New Roman"/>
          <w:sz w:val="24"/>
          <w:szCs w:val="24"/>
          <w:u w:val="single" w:color="000000"/>
        </w:rPr>
        <w:t xml:space="preserve">               </w:t>
      </w:r>
      <w:r w:rsidRPr="00D51A51">
        <w:rPr>
          <w:rFonts w:ascii="Times New Roman" w:eastAsia="Calibri" w:hAnsi="Times New Roman" w:cs="Times New Roman"/>
          <w:sz w:val="24"/>
          <w:szCs w:val="24"/>
        </w:rPr>
        <w:t xml:space="preserve"> del año dos mil veintitrés.</w:t>
      </w:r>
    </w:p>
    <w:p w14:paraId="68933129" w14:textId="77777777" w:rsidR="007D568B" w:rsidRPr="00D51A51" w:rsidRDefault="007D568B" w:rsidP="00EF6515">
      <w:pPr>
        <w:pStyle w:val="Sinespaciado"/>
        <w:ind w:right="49"/>
        <w:rPr>
          <w:rFonts w:ascii="Times New Roman" w:hAnsi="Times New Roman" w:cs="Times New Roman"/>
          <w:sz w:val="24"/>
          <w:szCs w:val="24"/>
        </w:rPr>
      </w:pPr>
    </w:p>
    <w:p w14:paraId="1DF6BE1E" w14:textId="77777777" w:rsidR="007D568B" w:rsidRPr="00D51A51" w:rsidRDefault="007D568B" w:rsidP="00EF6515">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(Fin del documento)</w:t>
      </w:r>
    </w:p>
    <w:p w14:paraId="704EF266" w14:textId="291567F5" w:rsidR="007D568B" w:rsidRPr="00D51A51" w:rsidRDefault="007D568B" w:rsidP="00EF6515">
      <w:pPr>
        <w:spacing w:after="0" w:line="240" w:lineRule="auto"/>
        <w:ind w:right="49"/>
        <w:jc w:val="both"/>
        <w:rPr>
          <w:rFonts w:ascii="Times New Roman" w:hAnsi="Times New Roman" w:cs="Times New Roman"/>
          <w:sz w:val="24"/>
          <w:szCs w:val="24"/>
        </w:rPr>
      </w:pPr>
    </w:p>
    <w:p w14:paraId="08F3E2F3"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VICEPRESIDENTA DIP. EVELYN OSORNIO JIMÉNEZ. Se registra la iniciativa y se remite a las Comisiones Legislativas de Gobernación y Puntos Constitucionales y Electoral y de Desarrollo Democrático, para su estudio y dictamen.</w:t>
      </w:r>
    </w:p>
    <w:p w14:paraId="0F5647A4"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lastRenderedPageBreak/>
        <w:tab/>
        <w:t>En acatamiento del punto 16, la diputada Claudia Desiree Morales leerá la iniciativa con proyecto de decreto por el que se declara el 2024, Año del Bicentenario de la Fundación del Estado Libre y Soberano de México, presentada por la diputada María Luisa Mendoza Mondragón y la diputada Claudia Desiree Morales, en nombre del Grupo Parlamentario del Partido Verde Ecologista de México.</w:t>
      </w:r>
    </w:p>
    <w:p w14:paraId="7C071D5D"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Adelante, diputada.</w:t>
      </w:r>
    </w:p>
    <w:p w14:paraId="37FE813B"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DIP. CLAUDIA MORALES ROBLEDO. Gracias </w:t>
      </w:r>
    </w:p>
    <w:p w14:paraId="39B0856F"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Con la venia de la Presidencia, saludo con aprecio a mis compañeras y compañeros que integran la Mesa Directiva de la LXI Legislatura Mexiquense, así a quienes nos acompañan en el Recinto Legislativo y a quienes dan cuenta de nuestro desempeño a través de los medios de comunicación y las plataformas digitales.</w:t>
      </w:r>
    </w:p>
    <w:p w14:paraId="43FBB45D"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“Sin importar el tamaño de la ciudad o el pueblo en donde nacen los hombres y las mujeres, ellos finalmente del tamaño de su obra, del tamaño de su voluntad de engrandecer y enriquecer a sus hermanos”. Ignacio Allende.</w:t>
      </w:r>
    </w:p>
    <w:p w14:paraId="2A4320BD"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Pocas veces nos detenemos a pensar en las hazañas que los primeros habitantes y gobernantes debieron superar para que el día de hoy el Estado de México sea una tierra próspera y abundante, llena de riqueza natural y cultural. Semillero de talentos de mujeres y hombres trabajadores, pero, sobre todo, pieza clave para la trasformación de un país.</w:t>
      </w:r>
    </w:p>
    <w:p w14:paraId="6C4BBB0A"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En esta memoria histórica habrá que comenzar por los inicios de la construcción del México independiente. Fue a partir de 1821 cuando al concluir el movimiento de independencia comenzó a emerger la inquietud de que sólo se iba a organizar esta gran Nación. En ese momento prevalecían dos corrientes. Por un lado se consideraba una república centralista y, por otra parte, se vislumbraba como una República federal.</w:t>
      </w:r>
    </w:p>
    <w:p w14:paraId="30535A4E"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Esta decisión la tendría que tomar el Congreso Constituyente en el año de 1822. En ese momento, Agustín de Iturbide se proclamó como Emperador de México, lo que trajo como consecuencia la disolución del Poder Legislativo.</w:t>
      </w:r>
    </w:p>
    <w:p w14:paraId="08BC3CEE"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Si bien el imperio tuvo una duración breve, fue hasta septiembre y octubre de 1823 cuando el Congreso nuevamente se reúne para determinar que en el país se iba a instaurar una República Federal, dotando así de libertad y autonomía de las antiguas intendencias.</w:t>
      </w:r>
    </w:p>
    <w:p w14:paraId="387A1ABA"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Dicha decisión surtiría efectos legales el 30 de enero de 1824, al ser publicada el acta constitutiva que determina que serían 19 entidades federativas que conformarían los Estados Unidos Mexicanos, destacando, entre ellas, el Estado de México.</w:t>
      </w:r>
    </w:p>
    <w:p w14:paraId="3F60281D"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Al tener la calidad de Estados Libres y Soberanos en su régimen interior, pero unidos a la Federación y cuya forma de gobierno sería republicana, representativa y popular, ostentan el deber y el derecho de tener a su gobernante, su Congreso Constituyente local y su propia Constitución Política.</w:t>
      </w:r>
    </w:p>
    <w:p w14:paraId="66EFB281"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Si bien desde octubre de 1823 se había asignado como Gobernador Provisional al General Melchor Múzquiz, fue hasta el 2 de marzo de 1824 cuando se realizó la primera elección de la Gubernatura del Estado de México, siendo electo en ese momento Manuel Gómez Pedraza; sin embargo, este declinó, antes de presentar, el cargo por Melchor Múzquiz, convirtiéndolo así en el primer Gobernador Constitucional del Estado Libre y Soberano de México.</w:t>
      </w:r>
    </w:p>
    <w:p w14:paraId="149FF421"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Durante ese mismo día, se instaló el Primer Congreso Constituyente local, el cual estaba integrado por 21 diputados propietarios y siete diputados suplentes, de ahí que surtiera efecto el decreto de creación y que esta fecha se reconozca oficialmente como el día de la fundación del Estado de México.</w:t>
      </w:r>
    </w:p>
    <w:p w14:paraId="576553BA"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En ese entonces el Estado de México abarcaba una superficie aproximada de 100 mil kilómetros cuadrados, comprendiendo además del territorio actual los de Hidalgo, Morelos, la Ciudad de México y la mayor parte de Guerrero, y tenía una población de un millón 300 mil personas, lo que significaba el 21% del total de la población del país de ese tiempo.</w:t>
      </w:r>
    </w:p>
    <w:p w14:paraId="6549FA2F"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lastRenderedPageBreak/>
        <w:tab/>
        <w:t>Como resultado de los diferentes cambios sociales, políticos y culturales, actualmente la superficie de nuestro territorio es de 22 mil 357 kilómetros cuadrados, que se encuentra distribuida en 125 municipios, hoy con 16 millones 992 mil 418 habitantes, representamos el 13.5% de la población nacional.</w:t>
      </w:r>
    </w:p>
    <w:p w14:paraId="620FC154"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Durante los últimos 200 años el Estado de México ha sido escenario de numerosos acontecimientos que han dejado una marca indeleble en su historia.</w:t>
      </w:r>
    </w:p>
    <w:p w14:paraId="11788EB5"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Hace 200 años tuvimos el Primer Congreso Constituyente, conformado solo por hombres e integrada por 21 diputaciones. El día de hoy, a nivel nacional, integramos la Legislatura local con más diputados. Son 37 legisladoras y 38 legisladores, quienes representamos el sentir de la ciudadanía.</w:t>
      </w:r>
    </w:p>
    <w:p w14:paraId="59076B67"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El pueblo, en su esfuerzo constante porque triunfen las ideas, la libertad y justicia, se ven precisados a tomar decisiones que puedan transformar el paradigma de la vida política de una Nación o de una Entidad, tal como se demostró en los comicios recientes para elegir a nuestra Gobernadora.</w:t>
      </w:r>
    </w:p>
    <w:p w14:paraId="0CB02A5C"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Todos los comienzos son punta de lanza para construir nuevos proyectos. Hace casi 200 años tuvimos el primer Gobernador Constitucional, donde se buscaba la independencia de la corona española. Hoy estamos a unos días de tener a la primera Gobernadora del Estado de México, donde el proyecto es construir una vida más justa para el pueblo mexiquense.</w:t>
      </w:r>
    </w:p>
    <w:p w14:paraId="5D55BA07"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Existen diferentes maneras de celebrar el momento histórico, que a su vez se convierte en una oportunidad para reflexionar sobre su naturaleza, sus causas y su efecto. Los sucesos del momento están destinados a normar las circunstancias del futuro y al influir en otros contextos, como el proceso de transformación en el que nos encontramos.</w:t>
      </w:r>
    </w:p>
    <w:p w14:paraId="3CCE77A2"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Por todo lo anterior, en voz de las legisladoras verde ecologistas, tengo a bien presentar la siguiente iniciativa de decreto, por el que se declara el Año 2024, como Bicentenario de la Fundación del Estado Libre y Soberano de México, con la finalidad de conmemorar a quienes, con un empeño, hicieron posible la consolidación de nuestra soberanía.</w:t>
      </w:r>
    </w:p>
    <w:p w14:paraId="57D05A91"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Sirva la presente para destacar que durante este tiempo el Estado de México ha forjado una memoria histórica, marcada por personajes destacados, fechas trascendentales y una cultura vibrante. Desde su fundación como Estado independiente, hasta la actualidad ha dejado un legado imborrable en la historia de México.</w:t>
      </w:r>
    </w:p>
    <w:p w14:paraId="6F2F48E9"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Celebremos este bicentenario como recordatorio de la importancia de celebrar y valorar nuestra identidad para las futuras generaciones.</w:t>
      </w:r>
    </w:p>
    <w:p w14:paraId="040D037E"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 xml:space="preserve">Es </w:t>
      </w:r>
      <w:proofErr w:type="spellStart"/>
      <w:r w:rsidRPr="00D51A51">
        <w:rPr>
          <w:rFonts w:ascii="Times New Roman" w:hAnsi="Times New Roman" w:cs="Times New Roman"/>
          <w:sz w:val="24"/>
          <w:szCs w:val="24"/>
        </w:rPr>
        <w:t>cuanto</w:t>
      </w:r>
      <w:proofErr w:type="spellEnd"/>
      <w:r w:rsidRPr="00D51A51">
        <w:rPr>
          <w:rFonts w:ascii="Times New Roman" w:hAnsi="Times New Roman" w:cs="Times New Roman"/>
          <w:sz w:val="24"/>
          <w:szCs w:val="24"/>
        </w:rPr>
        <w:t>. Muchas gracias.</w:t>
      </w:r>
    </w:p>
    <w:p w14:paraId="23A938C7" w14:textId="77777777" w:rsidR="0005501D" w:rsidRPr="00D51A51" w:rsidRDefault="0005501D" w:rsidP="00EF6515">
      <w:pPr>
        <w:pStyle w:val="Sinespaciado"/>
        <w:ind w:right="49"/>
        <w:rPr>
          <w:rFonts w:ascii="Times New Roman" w:hAnsi="Times New Roman" w:cs="Times New Roman"/>
          <w:sz w:val="24"/>
          <w:szCs w:val="24"/>
        </w:rPr>
      </w:pPr>
    </w:p>
    <w:p w14:paraId="2DF3F8BF" w14:textId="77777777" w:rsidR="0005501D" w:rsidRPr="00D51A51" w:rsidRDefault="0005501D" w:rsidP="00EF6515">
      <w:pPr>
        <w:pStyle w:val="Sinespaciado"/>
        <w:ind w:right="49"/>
        <w:rPr>
          <w:rFonts w:ascii="Times New Roman" w:hAnsi="Times New Roman" w:cs="Times New Roman"/>
          <w:sz w:val="24"/>
          <w:szCs w:val="24"/>
        </w:rPr>
        <w:sectPr w:rsidR="0005501D" w:rsidRPr="00D51A51" w:rsidSect="00D51A51">
          <w:type w:val="continuous"/>
          <w:pgSz w:w="12240" w:h="15840"/>
          <w:pgMar w:top="1134" w:right="1134" w:bottom="1134" w:left="1701" w:header="708" w:footer="708" w:gutter="0"/>
          <w:cols w:space="708"/>
          <w:docGrid w:linePitch="360"/>
        </w:sectPr>
      </w:pPr>
    </w:p>
    <w:p w14:paraId="039A71AF" w14:textId="77777777" w:rsidR="0005501D" w:rsidRPr="00D51A51" w:rsidRDefault="0005501D" w:rsidP="00EF6515">
      <w:pPr>
        <w:pStyle w:val="Sinespaciado"/>
        <w:ind w:right="49"/>
        <w:rPr>
          <w:rFonts w:ascii="Times New Roman" w:hAnsi="Times New Roman" w:cs="Times New Roman"/>
          <w:sz w:val="24"/>
          <w:szCs w:val="24"/>
        </w:rPr>
      </w:pPr>
    </w:p>
    <w:p w14:paraId="57080630" w14:textId="77777777" w:rsidR="0005501D" w:rsidRPr="00D51A51" w:rsidRDefault="0005501D" w:rsidP="00EF6515">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(Se inserta el documento)</w:t>
      </w:r>
    </w:p>
    <w:p w14:paraId="69E24171" w14:textId="77777777" w:rsidR="0005501D" w:rsidRPr="00D51A51" w:rsidRDefault="0005501D" w:rsidP="00EF6515">
      <w:pPr>
        <w:pStyle w:val="Sinespaciado"/>
        <w:ind w:right="49"/>
        <w:rPr>
          <w:rFonts w:ascii="Times New Roman" w:hAnsi="Times New Roman" w:cs="Times New Roman"/>
          <w:sz w:val="24"/>
          <w:szCs w:val="24"/>
        </w:rPr>
      </w:pPr>
    </w:p>
    <w:p w14:paraId="53E22775" w14:textId="77777777" w:rsidR="0005501D" w:rsidRPr="00D51A51" w:rsidRDefault="0005501D" w:rsidP="00EF6515">
      <w:pPr>
        <w:spacing w:after="0" w:line="240" w:lineRule="auto"/>
        <w:ind w:right="49"/>
        <w:jc w:val="center"/>
        <w:rPr>
          <w:rFonts w:ascii="Times New Roman" w:eastAsia="Arial" w:hAnsi="Times New Roman" w:cs="Times New Roman"/>
          <w:sz w:val="24"/>
          <w:szCs w:val="24"/>
        </w:rPr>
      </w:pPr>
      <w:r w:rsidRPr="00D51A51">
        <w:rPr>
          <w:rFonts w:ascii="Times New Roman" w:eastAsia="Arial" w:hAnsi="Times New Roman" w:cs="Times New Roman"/>
          <w:sz w:val="24"/>
          <w:szCs w:val="24"/>
        </w:rPr>
        <w:t>GRUPO PARLAMENTARIO DEL PARTIDO VERDE ECOLOGISTA DE MEXICO</w:t>
      </w:r>
    </w:p>
    <w:p w14:paraId="261095E3" w14:textId="77777777" w:rsidR="0005501D" w:rsidRPr="00D51A51" w:rsidRDefault="0005501D" w:rsidP="00EF6515">
      <w:pPr>
        <w:spacing w:after="0" w:line="240" w:lineRule="auto"/>
        <w:ind w:right="49"/>
        <w:jc w:val="center"/>
        <w:rPr>
          <w:rFonts w:ascii="Times New Roman" w:eastAsia="Times New Roman" w:hAnsi="Times New Roman" w:cs="Times New Roman"/>
          <w:sz w:val="24"/>
          <w:szCs w:val="24"/>
        </w:rPr>
      </w:pPr>
    </w:p>
    <w:p w14:paraId="6552EBE5" w14:textId="77777777" w:rsidR="0005501D" w:rsidRPr="00D51A51" w:rsidRDefault="0005501D" w:rsidP="00EF6515">
      <w:pPr>
        <w:spacing w:after="0" w:line="240" w:lineRule="auto"/>
        <w:ind w:right="49"/>
        <w:jc w:val="both"/>
        <w:rPr>
          <w:rFonts w:ascii="Times New Roman" w:eastAsia="Times New Roman" w:hAnsi="Times New Roman" w:cs="Times New Roman"/>
          <w:sz w:val="24"/>
          <w:szCs w:val="24"/>
        </w:rPr>
      </w:pPr>
      <w:r w:rsidRPr="00D51A51">
        <w:rPr>
          <w:rFonts w:ascii="Times New Roman" w:eastAsia="Arial" w:hAnsi="Times New Roman" w:cs="Times New Roman"/>
          <w:sz w:val="24"/>
          <w:szCs w:val="24"/>
        </w:rPr>
        <w:t>2023. “Año del Septuagésimo Aniversario del Reconocimiento del Derecho al Voto de las Mujeres en México</w:t>
      </w:r>
      <w:r w:rsidRPr="00D51A51">
        <w:rPr>
          <w:rFonts w:ascii="Times New Roman" w:eastAsia="Times New Roman" w:hAnsi="Times New Roman" w:cs="Times New Roman"/>
          <w:b/>
          <w:sz w:val="24"/>
          <w:szCs w:val="24"/>
        </w:rPr>
        <w:t>”.</w:t>
      </w:r>
    </w:p>
    <w:p w14:paraId="3930A681" w14:textId="77777777" w:rsidR="0005501D" w:rsidRPr="00D51A51" w:rsidRDefault="0005501D" w:rsidP="00EF6515">
      <w:pPr>
        <w:spacing w:after="0" w:line="240" w:lineRule="auto"/>
        <w:ind w:right="49"/>
        <w:jc w:val="both"/>
        <w:rPr>
          <w:rFonts w:ascii="Times New Roman" w:eastAsia="Times New Roman" w:hAnsi="Times New Roman" w:cs="Times New Roman"/>
          <w:sz w:val="24"/>
          <w:szCs w:val="24"/>
        </w:rPr>
      </w:pPr>
    </w:p>
    <w:p w14:paraId="1A707570" w14:textId="77777777" w:rsidR="0005501D" w:rsidRPr="00D51A51" w:rsidRDefault="0005501D" w:rsidP="00EF6515">
      <w:pPr>
        <w:spacing w:after="0" w:line="240" w:lineRule="auto"/>
        <w:ind w:right="49"/>
        <w:jc w:val="right"/>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Toluca de Lerdo, Estado de México a _____ </w:t>
      </w:r>
      <w:proofErr w:type="spellStart"/>
      <w:r w:rsidRPr="00D51A51">
        <w:rPr>
          <w:rFonts w:ascii="Times New Roman" w:eastAsia="Arial" w:hAnsi="Times New Roman" w:cs="Times New Roman"/>
          <w:sz w:val="24"/>
          <w:szCs w:val="24"/>
        </w:rPr>
        <w:t>de</w:t>
      </w:r>
      <w:proofErr w:type="spellEnd"/>
      <w:r w:rsidRPr="00D51A51">
        <w:rPr>
          <w:rFonts w:ascii="Times New Roman" w:eastAsia="Arial" w:hAnsi="Times New Roman" w:cs="Times New Roman"/>
          <w:sz w:val="24"/>
          <w:szCs w:val="24"/>
        </w:rPr>
        <w:t xml:space="preserve"> _____ </w:t>
      </w:r>
      <w:proofErr w:type="spellStart"/>
      <w:r w:rsidRPr="00D51A51">
        <w:rPr>
          <w:rFonts w:ascii="Times New Roman" w:eastAsia="Arial" w:hAnsi="Times New Roman" w:cs="Times New Roman"/>
          <w:sz w:val="24"/>
          <w:szCs w:val="24"/>
        </w:rPr>
        <w:t>de</w:t>
      </w:r>
      <w:proofErr w:type="spellEnd"/>
      <w:r w:rsidRPr="00D51A51">
        <w:rPr>
          <w:rFonts w:ascii="Times New Roman" w:eastAsia="Arial" w:hAnsi="Times New Roman" w:cs="Times New Roman"/>
          <w:sz w:val="24"/>
          <w:szCs w:val="24"/>
        </w:rPr>
        <w:t xml:space="preserve"> 2023.</w:t>
      </w:r>
    </w:p>
    <w:p w14:paraId="6756039B" w14:textId="77777777" w:rsidR="0005501D" w:rsidRPr="00D51A51" w:rsidRDefault="0005501D" w:rsidP="00EF6515">
      <w:pPr>
        <w:spacing w:after="0" w:line="240" w:lineRule="auto"/>
        <w:ind w:right="49"/>
        <w:jc w:val="both"/>
        <w:rPr>
          <w:rFonts w:ascii="Times New Roman" w:eastAsia="Times New Roman" w:hAnsi="Times New Roman" w:cs="Times New Roman"/>
          <w:sz w:val="24"/>
          <w:szCs w:val="24"/>
        </w:rPr>
      </w:pPr>
    </w:p>
    <w:p w14:paraId="69D53ACE" w14:textId="77777777" w:rsidR="0005501D" w:rsidRPr="00D51A51" w:rsidRDefault="0005501D" w:rsidP="00EF6515">
      <w:pPr>
        <w:spacing w:after="0" w:line="240" w:lineRule="auto"/>
        <w:ind w:right="49"/>
        <w:jc w:val="both"/>
        <w:rPr>
          <w:rFonts w:ascii="Times New Roman" w:eastAsia="Arial" w:hAnsi="Times New Roman" w:cs="Times New Roman"/>
          <w:b/>
          <w:sz w:val="24"/>
          <w:szCs w:val="24"/>
        </w:rPr>
      </w:pPr>
      <w:r w:rsidRPr="00D51A51">
        <w:rPr>
          <w:rFonts w:ascii="Times New Roman" w:eastAsia="Arial" w:hAnsi="Times New Roman" w:cs="Times New Roman"/>
          <w:b/>
          <w:sz w:val="24"/>
          <w:szCs w:val="24"/>
        </w:rPr>
        <w:t>DIP. AZUCENA CISNEROS COSS</w:t>
      </w:r>
    </w:p>
    <w:p w14:paraId="343DE773" w14:textId="77777777" w:rsidR="0005501D" w:rsidRPr="00D51A51" w:rsidRDefault="0005501D" w:rsidP="00EF6515">
      <w:pPr>
        <w:spacing w:after="0" w:line="240" w:lineRule="auto"/>
        <w:ind w:right="49"/>
        <w:jc w:val="both"/>
        <w:rPr>
          <w:rFonts w:ascii="Times New Roman" w:eastAsia="Arial" w:hAnsi="Times New Roman" w:cs="Times New Roman"/>
          <w:b/>
          <w:sz w:val="24"/>
          <w:szCs w:val="24"/>
        </w:rPr>
      </w:pPr>
      <w:r w:rsidRPr="00D51A51">
        <w:rPr>
          <w:rFonts w:ascii="Times New Roman" w:eastAsia="Arial" w:hAnsi="Times New Roman" w:cs="Times New Roman"/>
          <w:b/>
          <w:sz w:val="24"/>
          <w:szCs w:val="24"/>
        </w:rPr>
        <w:t>PRESIDENTA DE LA MESA DIRECTIVA LXI LEGISLATURA</w:t>
      </w:r>
    </w:p>
    <w:p w14:paraId="45E4EEDC" w14:textId="77777777" w:rsidR="0005501D" w:rsidRPr="00D51A51" w:rsidRDefault="0005501D"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DEL H. PODER LEGISLATIVO DEL ESTADO LIBRE Y SOBERANO DE MÉXICO</w:t>
      </w:r>
    </w:p>
    <w:p w14:paraId="7AAC3DB8" w14:textId="77777777" w:rsidR="0005501D" w:rsidRPr="00D51A51" w:rsidRDefault="0005501D" w:rsidP="00EF6515">
      <w:pPr>
        <w:spacing w:after="0" w:line="240" w:lineRule="auto"/>
        <w:ind w:right="49"/>
        <w:jc w:val="both"/>
        <w:rPr>
          <w:rFonts w:ascii="Times New Roman" w:eastAsia="Arial" w:hAnsi="Times New Roman" w:cs="Times New Roman"/>
          <w:b/>
          <w:sz w:val="24"/>
          <w:szCs w:val="24"/>
        </w:rPr>
      </w:pPr>
      <w:r w:rsidRPr="00D51A51">
        <w:rPr>
          <w:rFonts w:ascii="Times New Roman" w:eastAsia="Arial" w:hAnsi="Times New Roman" w:cs="Times New Roman"/>
          <w:b/>
          <w:sz w:val="24"/>
          <w:szCs w:val="24"/>
        </w:rPr>
        <w:t>P R E S E N T E</w:t>
      </w:r>
    </w:p>
    <w:p w14:paraId="3CC8A6D8" w14:textId="77777777" w:rsidR="0005501D" w:rsidRPr="00D51A51" w:rsidRDefault="0005501D" w:rsidP="00EF6515">
      <w:pPr>
        <w:spacing w:after="0" w:line="240" w:lineRule="auto"/>
        <w:ind w:right="49"/>
        <w:jc w:val="both"/>
        <w:rPr>
          <w:rFonts w:ascii="Times New Roman" w:eastAsia="Arial" w:hAnsi="Times New Roman" w:cs="Times New Roman"/>
          <w:b/>
          <w:sz w:val="24"/>
          <w:szCs w:val="24"/>
        </w:rPr>
      </w:pPr>
    </w:p>
    <w:p w14:paraId="78B56EA1" w14:textId="77777777" w:rsidR="0005501D" w:rsidRPr="00D51A51" w:rsidRDefault="0005501D"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lastRenderedPageBreak/>
        <w:t>Honorable Asamblea:</w:t>
      </w:r>
    </w:p>
    <w:p w14:paraId="6361FF3C" w14:textId="77777777" w:rsidR="0005501D" w:rsidRPr="00D51A51" w:rsidRDefault="0005501D" w:rsidP="00EF6515">
      <w:pPr>
        <w:spacing w:after="0" w:line="240" w:lineRule="auto"/>
        <w:ind w:right="49"/>
        <w:jc w:val="both"/>
        <w:rPr>
          <w:rFonts w:ascii="Times New Roman" w:eastAsia="Times New Roman" w:hAnsi="Times New Roman" w:cs="Times New Roman"/>
          <w:sz w:val="24"/>
          <w:szCs w:val="24"/>
        </w:rPr>
      </w:pPr>
    </w:p>
    <w:p w14:paraId="41899E9A" w14:textId="77777777" w:rsidR="0005501D" w:rsidRPr="00D51A51" w:rsidRDefault="0005501D"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Quienes suscriben </w:t>
      </w:r>
      <w:r w:rsidRPr="00D51A51">
        <w:rPr>
          <w:rFonts w:ascii="Times New Roman" w:eastAsia="Arial" w:hAnsi="Times New Roman" w:cs="Times New Roman"/>
          <w:b/>
          <w:sz w:val="24"/>
          <w:szCs w:val="24"/>
        </w:rPr>
        <w:t>MARÍA LUISA MENDOZA MONDRAGÓN Y CLAUDIA DESIREE MORALES ROBLEDO</w:t>
      </w:r>
      <w:r w:rsidRPr="00D51A51">
        <w:rPr>
          <w:rFonts w:ascii="Times New Roman" w:eastAsia="Arial" w:hAnsi="Times New Roman" w:cs="Times New Roman"/>
          <w:sz w:val="24"/>
          <w:szCs w:val="24"/>
        </w:rPr>
        <w:t xml:space="preserve">, diputadas integrantes del </w:t>
      </w:r>
      <w:r w:rsidRPr="00D51A51">
        <w:rPr>
          <w:rFonts w:ascii="Times New Roman" w:eastAsia="Arial" w:hAnsi="Times New Roman" w:cs="Times New Roman"/>
          <w:b/>
          <w:sz w:val="24"/>
          <w:szCs w:val="24"/>
        </w:rPr>
        <w:t xml:space="preserve">GRUPO PARLAMENTARIO DEL PARTIDO VERDE ECOLOGISTA DE MÉXICO </w:t>
      </w:r>
      <w:r w:rsidRPr="00D51A51">
        <w:rPr>
          <w:rFonts w:ascii="Times New Roman" w:eastAsia="Arial" w:hAnsi="Times New Roman" w:cs="Times New Roman"/>
          <w:sz w:val="24"/>
          <w:szCs w:val="24"/>
        </w:rPr>
        <w:t xml:space="preserve">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D51A51">
        <w:rPr>
          <w:rFonts w:ascii="Times New Roman" w:eastAsia="Arial" w:hAnsi="Times New Roman" w:cs="Times New Roman"/>
          <w:b/>
          <w:sz w:val="24"/>
          <w:szCs w:val="24"/>
        </w:rPr>
        <w:t xml:space="preserve">INICIATIVA CON PROYECTO DE DECRETO POR EL QUE SE DECLARA EL “2024. AÑO DEL BICENTENARIO DE LA FUNDACIÓN DEL ESTADO LIBRE Y SOBERANO DE MÉXICO”, </w:t>
      </w:r>
      <w:r w:rsidRPr="00D51A51">
        <w:rPr>
          <w:rFonts w:ascii="Times New Roman" w:eastAsia="Arial" w:hAnsi="Times New Roman" w:cs="Times New Roman"/>
          <w:sz w:val="24"/>
          <w:szCs w:val="24"/>
        </w:rPr>
        <w:t>con sustento en la siguiente:</w:t>
      </w:r>
    </w:p>
    <w:p w14:paraId="579652CF" w14:textId="77777777" w:rsidR="0005501D" w:rsidRPr="00D51A51" w:rsidRDefault="0005501D" w:rsidP="00EF6515">
      <w:pPr>
        <w:spacing w:after="0" w:line="240" w:lineRule="auto"/>
        <w:ind w:right="49"/>
        <w:jc w:val="both"/>
        <w:rPr>
          <w:rFonts w:ascii="Times New Roman" w:eastAsia="Times New Roman" w:hAnsi="Times New Roman" w:cs="Times New Roman"/>
          <w:sz w:val="24"/>
          <w:szCs w:val="24"/>
        </w:rPr>
      </w:pPr>
    </w:p>
    <w:p w14:paraId="3CF3B960" w14:textId="77777777" w:rsidR="0005501D" w:rsidRPr="00D51A51" w:rsidRDefault="0005501D" w:rsidP="00EF6515">
      <w:pPr>
        <w:spacing w:after="0" w:line="240" w:lineRule="auto"/>
        <w:ind w:right="49"/>
        <w:jc w:val="center"/>
        <w:rPr>
          <w:rFonts w:ascii="Times New Roman" w:eastAsia="Arial" w:hAnsi="Times New Roman" w:cs="Times New Roman"/>
          <w:sz w:val="24"/>
          <w:szCs w:val="24"/>
        </w:rPr>
      </w:pPr>
      <w:r w:rsidRPr="00D51A51">
        <w:rPr>
          <w:rFonts w:ascii="Times New Roman" w:eastAsia="Arial" w:hAnsi="Times New Roman" w:cs="Times New Roman"/>
          <w:b/>
          <w:sz w:val="24"/>
          <w:szCs w:val="24"/>
        </w:rPr>
        <w:t>EXPOSICIÓN DE MOTIVOS</w:t>
      </w:r>
    </w:p>
    <w:p w14:paraId="6D1B5A1C" w14:textId="77777777" w:rsidR="0005501D" w:rsidRPr="00D51A51" w:rsidRDefault="0005501D" w:rsidP="00EF6515">
      <w:pPr>
        <w:spacing w:after="0" w:line="240" w:lineRule="auto"/>
        <w:ind w:right="49"/>
        <w:jc w:val="both"/>
        <w:rPr>
          <w:rFonts w:ascii="Times New Roman" w:eastAsia="Times New Roman" w:hAnsi="Times New Roman" w:cs="Times New Roman"/>
          <w:sz w:val="24"/>
          <w:szCs w:val="24"/>
        </w:rPr>
      </w:pPr>
    </w:p>
    <w:p w14:paraId="4D5CD3E4" w14:textId="77777777" w:rsidR="0005501D" w:rsidRPr="00D51A51" w:rsidRDefault="0005501D"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El federalismo es una forma de organizar el poder político y de estructurar al Estado, contiene por lo menos dos niveles de gobierno, la presencia de un gobierno general (denominado nacional o federal) y, por otro lado, determinado número de gobiernos de unidades subnacionales.</w:t>
      </w:r>
    </w:p>
    <w:p w14:paraId="7D39A512" w14:textId="77777777" w:rsidR="0005501D" w:rsidRPr="00D51A51" w:rsidRDefault="0005501D" w:rsidP="00EF6515">
      <w:pPr>
        <w:spacing w:after="0" w:line="240" w:lineRule="auto"/>
        <w:ind w:right="49"/>
        <w:jc w:val="both"/>
        <w:rPr>
          <w:rFonts w:ascii="Times New Roman" w:eastAsia="Times New Roman" w:hAnsi="Times New Roman" w:cs="Times New Roman"/>
          <w:sz w:val="24"/>
          <w:szCs w:val="24"/>
        </w:rPr>
      </w:pPr>
    </w:p>
    <w:p w14:paraId="277E9C2D" w14:textId="77777777" w:rsidR="0005501D" w:rsidRPr="00D51A51" w:rsidRDefault="0005501D"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En México, podemos encontrar en la Constitución Política de los Estados Unidos Mexicanos disposiciones relativas al régimen federal adoptado y ratificado por los Constituyentes de 1916-1917. Principalmente en el artículo 40 constitucional que determina expresamente </w:t>
      </w:r>
      <w:r w:rsidRPr="00D51A51">
        <w:rPr>
          <w:rFonts w:ascii="Times New Roman" w:eastAsia="Arial" w:hAnsi="Times New Roman" w:cs="Times New Roman"/>
          <w:i/>
          <w:sz w:val="24"/>
          <w:szCs w:val="24"/>
        </w:rPr>
        <w:t>“es voluntad del pueblo mexicano constituirse en una República representativa, democrática, laica y federal, compuesta por Estados libres y soberanos en todo lo concerniente a su régimen interior, y por la Ciudad de México, unidos en una federación establecida según los principios de esta ley fundamental”</w:t>
      </w:r>
      <w:r w:rsidRPr="00D51A51">
        <w:rPr>
          <w:rFonts w:ascii="Times New Roman" w:eastAsia="Arial" w:hAnsi="Times New Roman" w:cs="Times New Roman"/>
          <w:sz w:val="24"/>
          <w:szCs w:val="24"/>
        </w:rPr>
        <w:t>.</w:t>
      </w:r>
    </w:p>
    <w:p w14:paraId="3F3A2EE8" w14:textId="77777777" w:rsidR="0005501D" w:rsidRPr="00D51A51" w:rsidRDefault="0005501D" w:rsidP="00EF6515">
      <w:pPr>
        <w:spacing w:after="0" w:line="240" w:lineRule="auto"/>
        <w:ind w:right="49"/>
        <w:jc w:val="both"/>
        <w:rPr>
          <w:rFonts w:ascii="Times New Roman" w:eastAsia="Times New Roman" w:hAnsi="Times New Roman" w:cs="Times New Roman"/>
          <w:sz w:val="24"/>
          <w:szCs w:val="24"/>
        </w:rPr>
      </w:pPr>
    </w:p>
    <w:p w14:paraId="36265BD7" w14:textId="77777777" w:rsidR="0005501D" w:rsidRPr="00D51A51" w:rsidRDefault="0005501D"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Siguiendo las disposiciones de la Constitución encontramos que el artículo 42 establece que el territorio nacional comprende, entre otros elementos, al propio territorio de las partes integrantes de la federación, las cuales son, de conformidad con el artículo 43: </w:t>
      </w:r>
      <w:r w:rsidRPr="00D51A51">
        <w:rPr>
          <w:rFonts w:ascii="Times New Roman" w:eastAsia="Arial" w:hAnsi="Times New Roman" w:cs="Times New Roman"/>
          <w:i/>
          <w:sz w:val="24"/>
          <w:szCs w:val="24"/>
        </w:rPr>
        <w:t>“... los Estados de Aguascalientes, Baja California, Baja California Sur, Campeche, Coahuila de Zaragoza, Colima, Chiapas, Chihuahua, Durango, Guanajuato, Guerrero, Hidalgo, Jalisco, México, Michoacán de Ocampo, Morelos, Nayarit, Nuevo León, Oaxaca, Puebla, Querétaro, Quintana Roo, San Luis Potosí, Sinaloa, Sonora, Tabasco, Tamaulipas, Tlaxcala, Veracruz de Ignacio de la Llave, Yucatán y Zacatecas; así como la Ciudad de México”.</w:t>
      </w:r>
    </w:p>
    <w:p w14:paraId="789E0D9C" w14:textId="77777777" w:rsidR="0005501D" w:rsidRPr="00D51A51" w:rsidRDefault="0005501D" w:rsidP="00EF6515">
      <w:pPr>
        <w:spacing w:after="0" w:line="240" w:lineRule="auto"/>
        <w:ind w:right="49"/>
        <w:jc w:val="both"/>
        <w:rPr>
          <w:rFonts w:ascii="Times New Roman" w:eastAsia="Times New Roman" w:hAnsi="Times New Roman" w:cs="Times New Roman"/>
          <w:sz w:val="24"/>
          <w:szCs w:val="24"/>
        </w:rPr>
      </w:pPr>
    </w:p>
    <w:p w14:paraId="627D16F3" w14:textId="77777777" w:rsidR="0005501D" w:rsidRPr="00D51A51" w:rsidRDefault="0005501D"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Hecha la anterior aclaración, habrá que comenzar por decir que el federalismo inició con la ley del 17 de noviembre de 1821, que fue expedida que la Junta Provisional Gubernativa, texto que no sólo consagró un acceso al poder deslindado del Reino Español, sino que dilucidó los objetivos y la estructura del primer órgano de gobierno en los inicios del constitucionalismo del México Independiente, que se fue nutriendo hasta establecerse el Primer Congreso Constituyente.</w:t>
      </w:r>
    </w:p>
    <w:p w14:paraId="73E65D16" w14:textId="77777777" w:rsidR="0005501D" w:rsidRPr="00D51A51" w:rsidRDefault="0005501D" w:rsidP="00EF6515">
      <w:pPr>
        <w:spacing w:after="0" w:line="240" w:lineRule="auto"/>
        <w:ind w:right="49"/>
        <w:jc w:val="both"/>
        <w:rPr>
          <w:rFonts w:ascii="Times New Roman" w:eastAsia="Times New Roman" w:hAnsi="Times New Roman" w:cs="Times New Roman"/>
          <w:sz w:val="24"/>
          <w:szCs w:val="24"/>
        </w:rPr>
      </w:pPr>
    </w:p>
    <w:p w14:paraId="678E1C03" w14:textId="77777777" w:rsidR="0005501D" w:rsidRPr="00D51A51" w:rsidRDefault="0005501D"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Habiéndose consumado la Independencia de nuestro país, se reunió en la Ciudad de México el Congreso Constituyente en el año de 1823 con el propósito de integrar la Federación de Estados Mexicanos y decretar al mismo tiempo la libertad de las antiguas intendencias.</w:t>
      </w:r>
    </w:p>
    <w:p w14:paraId="51D58537" w14:textId="77777777" w:rsidR="0005501D" w:rsidRPr="00D51A51" w:rsidRDefault="0005501D" w:rsidP="00EF6515">
      <w:pPr>
        <w:spacing w:after="0" w:line="240" w:lineRule="auto"/>
        <w:ind w:right="49"/>
        <w:jc w:val="both"/>
        <w:rPr>
          <w:rFonts w:ascii="Times New Roman" w:eastAsia="Times New Roman" w:hAnsi="Times New Roman" w:cs="Times New Roman"/>
          <w:sz w:val="24"/>
          <w:szCs w:val="24"/>
        </w:rPr>
      </w:pPr>
    </w:p>
    <w:p w14:paraId="07647EED" w14:textId="77777777" w:rsidR="0005501D" w:rsidRPr="00D51A51" w:rsidRDefault="0005501D"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De ello se desprendió la emergencia de 24 Provincias en las que se dividió el Imperio: Las Californias, México, Nuevo México, Texas, Nueva Vizcaya, Coahuila, Nuevo Reino de León, Nuevo Santander, Sonora, Zacatecas, San Luis Potosí, Guanajuato, Querétaro, Puebla, </w:t>
      </w:r>
      <w:r w:rsidRPr="00D51A51">
        <w:rPr>
          <w:rFonts w:ascii="Times New Roman" w:eastAsia="Arial" w:hAnsi="Times New Roman" w:cs="Times New Roman"/>
          <w:sz w:val="24"/>
          <w:szCs w:val="24"/>
        </w:rPr>
        <w:lastRenderedPageBreak/>
        <w:t>Guadalajara, Oaxaca, Mérida de Yucatán, Valladolid, Veracruz, Guatemala, El Salvador, Honduras, Nicaragua y Costa Rica.</w:t>
      </w:r>
    </w:p>
    <w:p w14:paraId="35660BD0" w14:textId="77777777" w:rsidR="0005501D" w:rsidRPr="00D51A51" w:rsidRDefault="0005501D" w:rsidP="00EF6515">
      <w:pPr>
        <w:spacing w:after="0" w:line="240" w:lineRule="auto"/>
        <w:ind w:right="49"/>
        <w:jc w:val="both"/>
        <w:rPr>
          <w:rFonts w:ascii="Times New Roman" w:eastAsia="Times New Roman" w:hAnsi="Times New Roman" w:cs="Times New Roman"/>
          <w:sz w:val="24"/>
          <w:szCs w:val="24"/>
        </w:rPr>
      </w:pPr>
    </w:p>
    <w:p w14:paraId="26DFE981" w14:textId="77777777" w:rsidR="0005501D" w:rsidRPr="00D51A51" w:rsidRDefault="0005501D"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La creación de estas entidades se sustenta por la Constitución de 1824, donde fueron surgiendo congresos locales, en la medida en que se redactaron sus constituciones particulares, a ejemplo de la Carta Magna. Uno de los puntos que atendieron con detenimiento fue el relativo a los municipios, además de todo lo referente a su organización interna y las características de sus autoridades.</w:t>
      </w:r>
    </w:p>
    <w:p w14:paraId="770DC384" w14:textId="77777777" w:rsidR="0005501D" w:rsidRPr="00D51A51" w:rsidRDefault="0005501D" w:rsidP="00EF6515">
      <w:pPr>
        <w:spacing w:after="0" w:line="240" w:lineRule="auto"/>
        <w:ind w:right="49"/>
        <w:jc w:val="both"/>
        <w:rPr>
          <w:rFonts w:ascii="Times New Roman" w:eastAsia="Times New Roman" w:hAnsi="Times New Roman" w:cs="Times New Roman"/>
          <w:sz w:val="24"/>
          <w:szCs w:val="24"/>
        </w:rPr>
      </w:pPr>
    </w:p>
    <w:p w14:paraId="66128DFF" w14:textId="77777777" w:rsidR="0005501D" w:rsidRPr="00D51A51" w:rsidRDefault="0005501D"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Fue así como nacieron los Estados Unidos Mexicanos, integrado por 19 estados: Chiapas, Chihuahua, Coahuila y Texas, Durango, Guanajuato, México, Michoacán, Nuevo León, Oaxaca, Puebla de los Ángeles, Querétaro, San Luis Potosí, Sonora y Sinaloa o Estado de Occidente, Tabasco, Tamaulipas, Veracruz, Jalisco, Yucatán y Zacatecas. Además, se conformaron 4 territorios federales: la Alta California, la Baja California, Colima, y Santa Fe de Nuevo México. Después de la publicación de la constitución, en ese mismo año se creó el Distrito Federal y Tlaxcala, que había conservado un estatus especial desde los tiempos de la conquista, se integró como territorio.</w:t>
      </w:r>
    </w:p>
    <w:p w14:paraId="70DE50F7" w14:textId="77777777" w:rsidR="0005501D" w:rsidRPr="00D51A51" w:rsidRDefault="0005501D" w:rsidP="00EF6515">
      <w:pPr>
        <w:spacing w:after="0" w:line="240" w:lineRule="auto"/>
        <w:ind w:right="49"/>
        <w:jc w:val="both"/>
        <w:rPr>
          <w:rFonts w:ascii="Times New Roman" w:eastAsia="Arial" w:hAnsi="Times New Roman" w:cs="Times New Roman"/>
          <w:sz w:val="24"/>
          <w:szCs w:val="24"/>
        </w:rPr>
      </w:pPr>
    </w:p>
    <w:p w14:paraId="1BD51210" w14:textId="77777777" w:rsidR="0005501D" w:rsidRPr="00D51A51" w:rsidRDefault="0005501D"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El decreto por el cual se creó el Estado de México fue firmado el 4 de octubre de 1823, teniendo efecto su fundación el 2 de marzo de 1824 cuando se instaló el Primer Congreso Constituyente del Estado de México, en donde se ordenó que mientras se organizaba un gobierno provisional, ejerciera las funciones de gobernador el Jefe Político que en esa época era Melchor Múzquiz.</w:t>
      </w:r>
    </w:p>
    <w:p w14:paraId="5822ACE1" w14:textId="77777777" w:rsidR="0005501D" w:rsidRPr="00D51A51" w:rsidRDefault="0005501D" w:rsidP="00EF6515">
      <w:pPr>
        <w:spacing w:after="0" w:line="240" w:lineRule="auto"/>
        <w:ind w:right="49"/>
        <w:jc w:val="both"/>
        <w:rPr>
          <w:rFonts w:ascii="Times New Roman" w:eastAsia="Times New Roman" w:hAnsi="Times New Roman" w:cs="Times New Roman"/>
          <w:sz w:val="24"/>
          <w:szCs w:val="24"/>
        </w:rPr>
      </w:pPr>
    </w:p>
    <w:p w14:paraId="454F0F00" w14:textId="77777777" w:rsidR="0005501D" w:rsidRPr="00D51A51" w:rsidRDefault="0005501D"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En el libro </w:t>
      </w:r>
      <w:r w:rsidRPr="00D51A51">
        <w:rPr>
          <w:rFonts w:ascii="Times New Roman" w:eastAsia="Arial" w:hAnsi="Times New Roman" w:cs="Times New Roman"/>
          <w:i/>
          <w:sz w:val="24"/>
          <w:szCs w:val="24"/>
        </w:rPr>
        <w:t xml:space="preserve">“Derecho Constitucional” </w:t>
      </w:r>
      <w:proofErr w:type="spellStart"/>
      <w:r w:rsidRPr="00D51A51">
        <w:rPr>
          <w:rFonts w:ascii="Times New Roman" w:eastAsia="Arial" w:hAnsi="Times New Roman" w:cs="Times New Roman"/>
          <w:sz w:val="24"/>
          <w:szCs w:val="24"/>
        </w:rPr>
        <w:t>Elizur</w:t>
      </w:r>
      <w:proofErr w:type="spellEnd"/>
      <w:r w:rsidRPr="00D51A51">
        <w:rPr>
          <w:rFonts w:ascii="Times New Roman" w:eastAsia="Arial" w:hAnsi="Times New Roman" w:cs="Times New Roman"/>
          <w:sz w:val="24"/>
          <w:szCs w:val="24"/>
        </w:rPr>
        <w:t xml:space="preserve"> Arteaga Nava, nos expone que esta nueva vida constitucional queda instituida el 09 de enero de 1824 por Melchor Múzquiz, que en su artículo primero de la ley expresa: </w:t>
      </w:r>
      <w:r w:rsidRPr="00D51A51">
        <w:rPr>
          <w:rFonts w:ascii="Times New Roman" w:eastAsia="Arial" w:hAnsi="Times New Roman" w:cs="Times New Roman"/>
          <w:i/>
          <w:sz w:val="24"/>
          <w:szCs w:val="24"/>
        </w:rPr>
        <w:t>“Los Estados de Guanajuato, México, Michoacán, Puebla de los Ángeles, Querétaro, San Luis Potosí y Veracruz procederán a establecer, sus respectivas Legislaturas, que se compondrán por vez, al menos de once individuos a lo más de veinte y uno en clase de propietarios, y en la de suplentes que serán menos de cuatro, ni más de siete”.</w:t>
      </w:r>
    </w:p>
    <w:p w14:paraId="04FF55FC" w14:textId="77777777" w:rsidR="0005501D" w:rsidRPr="00D51A51" w:rsidRDefault="0005501D" w:rsidP="00EF6515">
      <w:pPr>
        <w:spacing w:after="0" w:line="240" w:lineRule="auto"/>
        <w:ind w:right="49"/>
        <w:jc w:val="both"/>
        <w:rPr>
          <w:rFonts w:ascii="Times New Roman" w:eastAsia="Times New Roman" w:hAnsi="Times New Roman" w:cs="Times New Roman"/>
          <w:sz w:val="24"/>
          <w:szCs w:val="24"/>
        </w:rPr>
      </w:pPr>
    </w:p>
    <w:p w14:paraId="52925600" w14:textId="77777777" w:rsidR="0005501D" w:rsidRPr="00D51A51" w:rsidRDefault="0005501D"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En el Estado de México el Congreso Constituyente (1824-1827), que funcionó del 2 de marzo de 1824 al 1 de marzo de 1827, estuvo integrado por 21 diputados nombrados por electores secundarios en una reunión de la provincia. Durante su periodo, emitió 96 decretos desde el 2 de marzo de 1824 hasta el 28 de febrero de</w:t>
      </w:r>
    </w:p>
    <w:p w14:paraId="52FA1358" w14:textId="77777777" w:rsidR="0005501D" w:rsidRPr="00D51A51" w:rsidRDefault="0005501D"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1827.</w:t>
      </w:r>
    </w:p>
    <w:p w14:paraId="5EC4EC89" w14:textId="77777777" w:rsidR="0005501D" w:rsidRPr="00D51A51" w:rsidRDefault="0005501D" w:rsidP="00EF6515">
      <w:pPr>
        <w:spacing w:after="0" w:line="240" w:lineRule="auto"/>
        <w:ind w:right="49"/>
        <w:jc w:val="both"/>
        <w:rPr>
          <w:rFonts w:ascii="Times New Roman" w:eastAsia="Times New Roman" w:hAnsi="Times New Roman" w:cs="Times New Roman"/>
          <w:sz w:val="24"/>
          <w:szCs w:val="24"/>
        </w:rPr>
      </w:pPr>
    </w:p>
    <w:p w14:paraId="43B32E3E" w14:textId="77777777" w:rsidR="0005501D" w:rsidRPr="00D51A51" w:rsidRDefault="0005501D"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Por lo anterior, siendo el 2 de marzo una fecha tan importante para las y los mexiquenses, y considerando que el Estado de México ha sido parte fundamental en la transformación de nuestro país, estimamos en esta ocasión, distinguir su valor histórico en la vida y conformación de nuestro Estado-nación</w:t>
      </w:r>
    </w:p>
    <w:p w14:paraId="4C01DEA2" w14:textId="77777777" w:rsidR="0005501D" w:rsidRPr="00D51A51" w:rsidRDefault="0005501D" w:rsidP="00EF6515">
      <w:pPr>
        <w:spacing w:after="0" w:line="240" w:lineRule="auto"/>
        <w:ind w:right="49"/>
        <w:jc w:val="both"/>
        <w:rPr>
          <w:rFonts w:ascii="Times New Roman" w:eastAsia="Times New Roman" w:hAnsi="Times New Roman" w:cs="Times New Roman"/>
          <w:sz w:val="24"/>
          <w:szCs w:val="24"/>
        </w:rPr>
      </w:pPr>
    </w:p>
    <w:p w14:paraId="7EC6CC15" w14:textId="77777777" w:rsidR="0005501D" w:rsidRPr="00D51A51" w:rsidRDefault="0005501D"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A 200 años de distancia, y en honor a quienes con su valor hicieron posible la consolidación de la fundación de la entidad, nos permitimos presentar a esta Honorable Legislatura, la siguiente Iniciativa de Decreto por el que se declara “2024. Año del Bicentenario de la Fundación del Estado Libre y Soberano de México”.</w:t>
      </w:r>
    </w:p>
    <w:p w14:paraId="2B903CAA" w14:textId="77777777" w:rsidR="0005501D" w:rsidRPr="00D51A51" w:rsidRDefault="0005501D" w:rsidP="00EF6515">
      <w:pPr>
        <w:spacing w:after="0" w:line="240" w:lineRule="auto"/>
        <w:ind w:right="49"/>
        <w:jc w:val="both"/>
        <w:rPr>
          <w:rFonts w:ascii="Times New Roman" w:eastAsia="Arial" w:hAnsi="Times New Roman" w:cs="Times New Roman"/>
          <w:sz w:val="24"/>
          <w:szCs w:val="24"/>
        </w:rPr>
      </w:pPr>
    </w:p>
    <w:p w14:paraId="5774031F" w14:textId="77777777" w:rsidR="0005501D" w:rsidRPr="00D51A51" w:rsidRDefault="0005501D"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Por lo anteriormente expuesto, se somete a la consideración de este H. Poder Legislativo del Estado de México, para su análisis, discusión y en su caso aprobación en sus términos, la presente: </w:t>
      </w:r>
      <w:r w:rsidRPr="00D51A51">
        <w:rPr>
          <w:rFonts w:ascii="Times New Roman" w:eastAsia="Arial" w:hAnsi="Times New Roman" w:cs="Times New Roman"/>
          <w:b/>
          <w:sz w:val="24"/>
          <w:szCs w:val="24"/>
        </w:rPr>
        <w:t xml:space="preserve">INICIATIVA DE DECRETO POR EL QUE SE DECLARA “2024. AÑO DEL </w:t>
      </w:r>
      <w:r w:rsidRPr="00D51A51">
        <w:rPr>
          <w:rFonts w:ascii="Times New Roman" w:eastAsia="Arial" w:hAnsi="Times New Roman" w:cs="Times New Roman"/>
          <w:b/>
          <w:sz w:val="24"/>
          <w:szCs w:val="24"/>
        </w:rPr>
        <w:lastRenderedPageBreak/>
        <w:t>BICENTENARIO DE LA FUNDACIÓN DEL ESTADO LIBRE Y SOBERANO DE MÉXICO”.</w:t>
      </w:r>
    </w:p>
    <w:p w14:paraId="18A8B367" w14:textId="77777777" w:rsidR="0005501D" w:rsidRPr="00D51A51" w:rsidRDefault="0005501D" w:rsidP="00EF6515">
      <w:pPr>
        <w:spacing w:after="0" w:line="240" w:lineRule="auto"/>
        <w:ind w:right="49"/>
        <w:jc w:val="both"/>
        <w:rPr>
          <w:rFonts w:ascii="Times New Roman" w:eastAsia="Times New Roman" w:hAnsi="Times New Roman" w:cs="Times New Roman"/>
          <w:sz w:val="24"/>
          <w:szCs w:val="24"/>
        </w:rPr>
      </w:pPr>
    </w:p>
    <w:p w14:paraId="1AF7228E" w14:textId="77777777" w:rsidR="0005501D" w:rsidRPr="00D51A51" w:rsidRDefault="0005501D" w:rsidP="00EF6515">
      <w:pPr>
        <w:spacing w:after="0" w:line="240" w:lineRule="auto"/>
        <w:ind w:right="49"/>
        <w:jc w:val="center"/>
        <w:rPr>
          <w:rFonts w:ascii="Times New Roman" w:eastAsia="Arial" w:hAnsi="Times New Roman" w:cs="Times New Roman"/>
          <w:sz w:val="24"/>
          <w:szCs w:val="24"/>
        </w:rPr>
      </w:pPr>
      <w:r w:rsidRPr="00D51A51">
        <w:rPr>
          <w:rFonts w:ascii="Times New Roman" w:eastAsia="Arial" w:hAnsi="Times New Roman" w:cs="Times New Roman"/>
          <w:b/>
          <w:sz w:val="24"/>
          <w:szCs w:val="24"/>
        </w:rPr>
        <w:t>A T E N T A M E N T E</w:t>
      </w:r>
    </w:p>
    <w:p w14:paraId="15F5548A" w14:textId="77777777" w:rsidR="0005501D" w:rsidRPr="00D51A51" w:rsidRDefault="0005501D" w:rsidP="00EF6515">
      <w:pPr>
        <w:spacing w:after="0" w:line="240" w:lineRule="auto"/>
        <w:ind w:right="49"/>
        <w:jc w:val="center"/>
        <w:rPr>
          <w:rFonts w:ascii="Times New Roman" w:eastAsia="Arial" w:hAnsi="Times New Roman" w:cs="Times New Roman"/>
          <w:b/>
          <w:sz w:val="24"/>
          <w:szCs w:val="24"/>
        </w:rPr>
      </w:pPr>
      <w:r w:rsidRPr="00D51A51">
        <w:rPr>
          <w:rFonts w:ascii="Times New Roman" w:eastAsia="Arial" w:hAnsi="Times New Roman" w:cs="Times New Roman"/>
          <w:b/>
          <w:sz w:val="24"/>
          <w:szCs w:val="24"/>
        </w:rPr>
        <w:t>DIP. MARÍA LUISA MENDOZA MONDRAGÓN</w:t>
      </w:r>
    </w:p>
    <w:p w14:paraId="7FB8F963" w14:textId="77777777" w:rsidR="0005501D" w:rsidRPr="00D51A51" w:rsidRDefault="0005501D" w:rsidP="00EF6515">
      <w:pPr>
        <w:spacing w:after="0" w:line="240" w:lineRule="auto"/>
        <w:ind w:right="49"/>
        <w:jc w:val="center"/>
        <w:rPr>
          <w:rFonts w:ascii="Times New Roman" w:eastAsia="Arial" w:hAnsi="Times New Roman" w:cs="Times New Roman"/>
          <w:sz w:val="24"/>
          <w:szCs w:val="24"/>
        </w:rPr>
      </w:pPr>
      <w:r w:rsidRPr="00D51A51">
        <w:rPr>
          <w:rFonts w:ascii="Times New Roman" w:eastAsia="Arial" w:hAnsi="Times New Roman" w:cs="Times New Roman"/>
          <w:sz w:val="24"/>
          <w:szCs w:val="24"/>
        </w:rPr>
        <w:t>COORDINADORA DEL GRUPO PARLAMENTARIO DEL PARTIDO VERDE ECOLOGISTA DE MÉXICO</w:t>
      </w:r>
    </w:p>
    <w:p w14:paraId="76444133" w14:textId="77777777" w:rsidR="0005501D" w:rsidRPr="00D51A51" w:rsidRDefault="0005501D" w:rsidP="00EF6515">
      <w:pPr>
        <w:spacing w:after="0" w:line="240" w:lineRule="auto"/>
        <w:ind w:right="49"/>
        <w:jc w:val="both"/>
        <w:rPr>
          <w:rFonts w:ascii="Times New Roman" w:eastAsia="Times New Roman" w:hAnsi="Times New Roman" w:cs="Times New Roman"/>
          <w:sz w:val="24"/>
          <w:szCs w:val="24"/>
        </w:rPr>
      </w:pPr>
    </w:p>
    <w:p w14:paraId="338633A5" w14:textId="77777777" w:rsidR="0005501D" w:rsidRPr="00D51A51" w:rsidRDefault="0005501D" w:rsidP="00EF6515">
      <w:pPr>
        <w:spacing w:after="0" w:line="240" w:lineRule="auto"/>
        <w:ind w:right="49"/>
        <w:jc w:val="both"/>
        <w:rPr>
          <w:rFonts w:ascii="Times New Roman" w:eastAsia="Times New Roman" w:hAnsi="Times New Roman" w:cs="Times New Roman"/>
          <w:sz w:val="24"/>
          <w:szCs w:val="24"/>
        </w:rPr>
      </w:pPr>
    </w:p>
    <w:p w14:paraId="3E780CFE" w14:textId="77777777" w:rsidR="0005501D" w:rsidRPr="00D51A51" w:rsidRDefault="0005501D"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DECRETO NÚMERO</w:t>
      </w:r>
    </w:p>
    <w:p w14:paraId="1E975420" w14:textId="77777777" w:rsidR="0005501D" w:rsidRPr="00D51A51" w:rsidRDefault="0005501D" w:rsidP="00EF6515">
      <w:pPr>
        <w:spacing w:after="0" w:line="240" w:lineRule="auto"/>
        <w:ind w:right="49"/>
        <w:jc w:val="both"/>
        <w:rPr>
          <w:rFonts w:ascii="Times New Roman" w:eastAsia="Arial" w:hAnsi="Times New Roman" w:cs="Times New Roman"/>
          <w:b/>
          <w:sz w:val="24"/>
          <w:szCs w:val="24"/>
        </w:rPr>
      </w:pPr>
      <w:r w:rsidRPr="00D51A51">
        <w:rPr>
          <w:rFonts w:ascii="Times New Roman" w:eastAsia="Arial" w:hAnsi="Times New Roman" w:cs="Times New Roman"/>
          <w:b/>
          <w:sz w:val="24"/>
          <w:szCs w:val="24"/>
        </w:rPr>
        <w:t>LA LXI LEGISLATURA DEL ESTADO DE MÉXICO</w:t>
      </w:r>
    </w:p>
    <w:p w14:paraId="2E832006" w14:textId="77777777" w:rsidR="0005501D" w:rsidRPr="00D51A51" w:rsidRDefault="0005501D"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DECRETA:</w:t>
      </w:r>
    </w:p>
    <w:p w14:paraId="77705C32" w14:textId="77777777" w:rsidR="0005501D" w:rsidRPr="00D51A51" w:rsidRDefault="0005501D" w:rsidP="00EF6515">
      <w:pPr>
        <w:spacing w:after="0" w:line="240" w:lineRule="auto"/>
        <w:ind w:right="49"/>
        <w:jc w:val="both"/>
        <w:rPr>
          <w:rFonts w:ascii="Times New Roman" w:eastAsia="Times New Roman" w:hAnsi="Times New Roman" w:cs="Times New Roman"/>
          <w:sz w:val="24"/>
          <w:szCs w:val="24"/>
        </w:rPr>
      </w:pPr>
    </w:p>
    <w:p w14:paraId="2C8DD816" w14:textId="77777777" w:rsidR="0005501D" w:rsidRPr="00D51A51" w:rsidRDefault="0005501D"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 xml:space="preserve">Primero. </w:t>
      </w:r>
      <w:r w:rsidRPr="00D51A51">
        <w:rPr>
          <w:rFonts w:ascii="Times New Roman" w:eastAsia="Arial" w:hAnsi="Times New Roman" w:cs="Times New Roman"/>
          <w:sz w:val="24"/>
          <w:szCs w:val="24"/>
        </w:rPr>
        <w:t>Se declara “2024. Año del Bicentenario de la Fundación del Estado Libre y Soberano de México”.</w:t>
      </w:r>
    </w:p>
    <w:p w14:paraId="58A78973" w14:textId="77777777" w:rsidR="0005501D" w:rsidRPr="00D51A51" w:rsidRDefault="0005501D" w:rsidP="00EF6515">
      <w:pPr>
        <w:spacing w:after="0" w:line="240" w:lineRule="auto"/>
        <w:ind w:right="49"/>
        <w:jc w:val="both"/>
        <w:rPr>
          <w:rFonts w:ascii="Times New Roman" w:eastAsia="Times New Roman" w:hAnsi="Times New Roman" w:cs="Times New Roman"/>
          <w:sz w:val="24"/>
          <w:szCs w:val="24"/>
        </w:rPr>
      </w:pPr>
    </w:p>
    <w:p w14:paraId="2E50E93B" w14:textId="77777777" w:rsidR="0005501D" w:rsidRPr="00D51A51" w:rsidRDefault="0005501D"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 xml:space="preserve">Segundo. </w:t>
      </w:r>
      <w:r w:rsidRPr="00D51A51">
        <w:rPr>
          <w:rFonts w:ascii="Times New Roman" w:eastAsia="Arial" w:hAnsi="Times New Roman" w:cs="Times New Roman"/>
          <w:sz w:val="24"/>
          <w:szCs w:val="24"/>
        </w:rPr>
        <w:t>En toda correspondencia oficial de los Poderes del Estado, de los Ayuntamientos de los Municipios, de los Organismos Constitucionales Autónomos y de los Organismos Auxiliares de carácter estatal o municipal, deberá insertarse la leyenda “2024. Año del Bicentenario de la Fundación del Estado Libre y Soberano de México”.</w:t>
      </w:r>
    </w:p>
    <w:p w14:paraId="711037D9" w14:textId="77777777" w:rsidR="0005501D" w:rsidRPr="00D51A51" w:rsidRDefault="0005501D" w:rsidP="00EF6515">
      <w:pPr>
        <w:spacing w:after="0" w:line="240" w:lineRule="auto"/>
        <w:ind w:right="49"/>
        <w:jc w:val="both"/>
        <w:rPr>
          <w:rFonts w:ascii="Times New Roman" w:eastAsia="Times New Roman" w:hAnsi="Times New Roman" w:cs="Times New Roman"/>
          <w:sz w:val="24"/>
          <w:szCs w:val="24"/>
        </w:rPr>
      </w:pPr>
    </w:p>
    <w:p w14:paraId="163B819C" w14:textId="77777777" w:rsidR="0005501D" w:rsidRPr="00D51A51" w:rsidRDefault="0005501D" w:rsidP="00EF6515">
      <w:pPr>
        <w:spacing w:after="0" w:line="240" w:lineRule="auto"/>
        <w:ind w:right="49"/>
        <w:jc w:val="center"/>
        <w:rPr>
          <w:rFonts w:ascii="Times New Roman" w:eastAsia="Arial" w:hAnsi="Times New Roman" w:cs="Times New Roman"/>
          <w:sz w:val="24"/>
          <w:szCs w:val="24"/>
        </w:rPr>
      </w:pPr>
      <w:r w:rsidRPr="00D51A51">
        <w:rPr>
          <w:rFonts w:ascii="Times New Roman" w:eastAsia="Arial" w:hAnsi="Times New Roman" w:cs="Times New Roman"/>
          <w:b/>
          <w:sz w:val="24"/>
          <w:szCs w:val="24"/>
        </w:rPr>
        <w:t>TRANSITORIOS</w:t>
      </w:r>
    </w:p>
    <w:p w14:paraId="03E8083B" w14:textId="77777777" w:rsidR="0005501D" w:rsidRPr="00D51A51" w:rsidRDefault="0005501D" w:rsidP="00EF6515">
      <w:pPr>
        <w:spacing w:after="0" w:line="240" w:lineRule="auto"/>
        <w:ind w:right="49"/>
        <w:jc w:val="both"/>
        <w:rPr>
          <w:rFonts w:ascii="Times New Roman" w:eastAsia="Times New Roman" w:hAnsi="Times New Roman" w:cs="Times New Roman"/>
          <w:sz w:val="24"/>
          <w:szCs w:val="24"/>
        </w:rPr>
      </w:pPr>
    </w:p>
    <w:p w14:paraId="779068A4" w14:textId="77777777" w:rsidR="0005501D" w:rsidRPr="00D51A51" w:rsidRDefault="0005501D"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 xml:space="preserve">ARTÍCULO PRIMERO. </w:t>
      </w:r>
      <w:r w:rsidRPr="00D51A51">
        <w:rPr>
          <w:rFonts w:ascii="Times New Roman" w:eastAsia="Arial" w:hAnsi="Times New Roman" w:cs="Times New Roman"/>
          <w:sz w:val="24"/>
          <w:szCs w:val="24"/>
        </w:rPr>
        <w:t>Publíquese el presente decreto en el Periódico Oficial “Gaceta de Gobierno”.</w:t>
      </w:r>
    </w:p>
    <w:p w14:paraId="7A0B5808" w14:textId="77777777" w:rsidR="0005501D" w:rsidRPr="00D51A51" w:rsidRDefault="0005501D" w:rsidP="00EF6515">
      <w:pPr>
        <w:spacing w:after="0" w:line="240" w:lineRule="auto"/>
        <w:ind w:right="49"/>
        <w:jc w:val="both"/>
        <w:rPr>
          <w:rFonts w:ascii="Times New Roman" w:eastAsia="Times New Roman" w:hAnsi="Times New Roman" w:cs="Times New Roman"/>
          <w:sz w:val="24"/>
          <w:szCs w:val="24"/>
        </w:rPr>
      </w:pPr>
    </w:p>
    <w:p w14:paraId="203D1FDF" w14:textId="77777777" w:rsidR="0005501D" w:rsidRPr="00D51A51" w:rsidRDefault="0005501D"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 xml:space="preserve">ARTÍCULO SEGUNDO. </w:t>
      </w:r>
      <w:r w:rsidRPr="00D51A51">
        <w:rPr>
          <w:rFonts w:ascii="Times New Roman" w:eastAsia="Arial" w:hAnsi="Times New Roman" w:cs="Times New Roman"/>
          <w:sz w:val="24"/>
          <w:szCs w:val="24"/>
        </w:rPr>
        <w:t>El presente decreto entrará en vigor el día siguiente al de su publicación en el Periódico Oficial “Gaceta del Gobierno” del Estado de México.</w:t>
      </w:r>
    </w:p>
    <w:p w14:paraId="63FC7651" w14:textId="77777777" w:rsidR="0005501D" w:rsidRPr="00D51A51" w:rsidRDefault="0005501D" w:rsidP="00EF6515">
      <w:pPr>
        <w:spacing w:after="0" w:line="240" w:lineRule="auto"/>
        <w:ind w:right="49"/>
        <w:jc w:val="both"/>
        <w:rPr>
          <w:rFonts w:ascii="Times New Roman" w:eastAsia="Times New Roman" w:hAnsi="Times New Roman" w:cs="Times New Roman"/>
          <w:sz w:val="24"/>
          <w:szCs w:val="24"/>
        </w:rPr>
      </w:pPr>
    </w:p>
    <w:p w14:paraId="6753E621" w14:textId="77777777" w:rsidR="0005501D" w:rsidRPr="00D51A51" w:rsidRDefault="0005501D"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El titular del Poder Legislativo lo tendrá por entendido, haciendo que se publique y se cumpla.</w:t>
      </w:r>
    </w:p>
    <w:p w14:paraId="18B05EA0" w14:textId="77777777" w:rsidR="0005501D" w:rsidRPr="00D51A51" w:rsidRDefault="0005501D" w:rsidP="00EF6515">
      <w:pPr>
        <w:spacing w:after="0" w:line="240" w:lineRule="auto"/>
        <w:ind w:right="49"/>
        <w:jc w:val="both"/>
        <w:rPr>
          <w:rFonts w:ascii="Times New Roman" w:eastAsia="Times New Roman" w:hAnsi="Times New Roman" w:cs="Times New Roman"/>
          <w:sz w:val="24"/>
          <w:szCs w:val="24"/>
        </w:rPr>
      </w:pPr>
    </w:p>
    <w:p w14:paraId="412AE369" w14:textId="77777777" w:rsidR="0005501D" w:rsidRPr="00D51A51" w:rsidRDefault="0005501D"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Dado en el Palacio del Poder Legislativo en la Ciudad de Toluca, Capital del Estado de México, a los días _______ del mes de ______ </w:t>
      </w:r>
      <w:proofErr w:type="spellStart"/>
      <w:r w:rsidRPr="00D51A51">
        <w:rPr>
          <w:rFonts w:ascii="Times New Roman" w:eastAsia="Arial" w:hAnsi="Times New Roman" w:cs="Times New Roman"/>
          <w:sz w:val="24"/>
          <w:szCs w:val="24"/>
        </w:rPr>
        <w:t>de</w:t>
      </w:r>
      <w:proofErr w:type="spellEnd"/>
      <w:r w:rsidRPr="00D51A51">
        <w:rPr>
          <w:rFonts w:ascii="Times New Roman" w:eastAsia="Arial" w:hAnsi="Times New Roman" w:cs="Times New Roman"/>
          <w:sz w:val="24"/>
          <w:szCs w:val="24"/>
        </w:rPr>
        <w:t xml:space="preserve"> dos mil veintitrés.</w:t>
      </w:r>
    </w:p>
    <w:p w14:paraId="25631155" w14:textId="77777777" w:rsidR="0005501D" w:rsidRPr="00D51A51" w:rsidRDefault="0005501D" w:rsidP="00EF6515">
      <w:pPr>
        <w:spacing w:after="0" w:line="240" w:lineRule="auto"/>
        <w:ind w:right="49"/>
        <w:jc w:val="both"/>
        <w:rPr>
          <w:rFonts w:ascii="Times New Roman" w:eastAsia="Arial" w:hAnsi="Times New Roman" w:cs="Times New Roman"/>
          <w:sz w:val="24"/>
          <w:szCs w:val="24"/>
        </w:rPr>
      </w:pPr>
    </w:p>
    <w:p w14:paraId="155AF817" w14:textId="77777777" w:rsidR="0005501D" w:rsidRPr="00D51A51" w:rsidRDefault="0005501D" w:rsidP="00EF6515">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(Fin del documento)</w:t>
      </w:r>
    </w:p>
    <w:p w14:paraId="2409D0E0" w14:textId="1480938D" w:rsidR="0005501D" w:rsidRPr="00D51A51" w:rsidRDefault="0005501D" w:rsidP="00EF6515">
      <w:pPr>
        <w:spacing w:after="0" w:line="240" w:lineRule="auto"/>
        <w:ind w:right="49"/>
        <w:jc w:val="both"/>
        <w:rPr>
          <w:rFonts w:ascii="Times New Roman" w:hAnsi="Times New Roman" w:cs="Times New Roman"/>
          <w:sz w:val="24"/>
          <w:szCs w:val="24"/>
        </w:rPr>
      </w:pPr>
    </w:p>
    <w:p w14:paraId="024B9B2B" w14:textId="279EDC92"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PRESIDENTA </w:t>
      </w:r>
      <w:r w:rsidRPr="00D51A51">
        <w:rPr>
          <w:rFonts w:ascii="Times New Roman" w:hAnsi="Times New Roman" w:cs="Times New Roman"/>
          <w:sz w:val="24"/>
          <w:szCs w:val="24"/>
          <w:lang w:eastAsia="es-MX"/>
        </w:rPr>
        <w:t>DIP. AZUCENA CISNEROS COSS.</w:t>
      </w:r>
      <w:r w:rsidRPr="00D51A51">
        <w:rPr>
          <w:rFonts w:ascii="Times New Roman" w:hAnsi="Times New Roman" w:cs="Times New Roman"/>
          <w:sz w:val="24"/>
          <w:szCs w:val="24"/>
        </w:rPr>
        <w:t xml:space="preserve"> Se registra la iniciativa y se remite a la Comisión Legislativa de Gobernación y Puntos Constitucionales, para su estudio y dictamen.</w:t>
      </w:r>
    </w:p>
    <w:p w14:paraId="298C8269"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Consecuentes con el punto 17, el diputado Isaac Martín Montoya Márquez presenta, en nombre del Grupo Parlamentario de morena, punto de acuerdo mediante el cual se exhorta de manera respetuosa a los 125 ayuntamientos a fin de que implementen acciones encaminadas a la capacitación de las personas locatarias y los mercados municipales para lograr un mejor modelo de negocios, así como estímulos fiscales, descuentos o subsidios a los locatarios de los mercados municipales, con el fin de incentivar la actividad económica de estos espacios y adicionalmente implantar un programa integral de rescate y dignificación de la infraestructura de los mercados municipales, para conservar el patrimonio histórico que estos representan.</w:t>
      </w:r>
    </w:p>
    <w:p w14:paraId="0E73BC0F"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Adelante, diputado.</w:t>
      </w:r>
    </w:p>
    <w:p w14:paraId="090241A0"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DIP. ISAAC MARTÍN MONTOYA MÁRQUEZ. Gracias, Presidenta.</w:t>
      </w:r>
    </w:p>
    <w:p w14:paraId="369C571D"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lastRenderedPageBreak/>
        <w:t>Buen día a todas y a todos los integrantes de la Mesa Directiva; a todas y a todos los diputados. Sobre todo, saludar a quienes nos siguen a través de las plataformas y, por supuesto, a nuestros invitados de honor que el día de hoy nos acompañan.</w:t>
      </w:r>
    </w:p>
    <w:p w14:paraId="26C6D206"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Es para mí un honor el poder subir a tribuna en este umbral de los nuevos tiempos, a unos cuantos días, a dos días, de que se formalice el cambio de régimen necesario e importante para la vida pública del Estado de México, y pues el día de hoy venimos a subrayar un tema fundamental para miles de familias en el Estado de México.</w:t>
      </w:r>
    </w:p>
    <w:p w14:paraId="3473E588"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Me permito dar una cordial bienvenida a nuestras amigas, amigos, compañeros de los distintos mercados de Naucalpan que vienen como una representación. Sabemos que es un problema y una realidad común. Gracias por acompañarnos y qué bueno que se pudieron dar el tiempo.</w:t>
      </w:r>
    </w:p>
    <w:p w14:paraId="5D395278"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Saludo al Secretario General del Mercado del Molinito, Armando Jiménez Flores, y a los locatarios Jessica García, Reina Ocampo y Azael González.</w:t>
      </w:r>
    </w:p>
    <w:p w14:paraId="7B1DAB0B"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 xml:space="preserve">Saludo a nuestro compañero Aristeo Ortiz, Secretario del Mercado de la </w:t>
      </w:r>
      <w:proofErr w:type="spellStart"/>
      <w:r w:rsidRPr="00D51A51">
        <w:rPr>
          <w:rFonts w:ascii="Times New Roman" w:hAnsi="Times New Roman" w:cs="Times New Roman"/>
          <w:sz w:val="24"/>
          <w:szCs w:val="24"/>
        </w:rPr>
        <w:t>Huixotla</w:t>
      </w:r>
      <w:proofErr w:type="spellEnd"/>
      <w:r w:rsidRPr="00D51A51">
        <w:rPr>
          <w:rFonts w:ascii="Times New Roman" w:hAnsi="Times New Roman" w:cs="Times New Roman"/>
          <w:sz w:val="24"/>
          <w:szCs w:val="24"/>
        </w:rPr>
        <w:t>.</w:t>
      </w:r>
    </w:p>
    <w:p w14:paraId="3C37C2F3"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 xml:space="preserve">A nuestro compañero también Jesús Moreno, de la Asociación Falcón </w:t>
      </w:r>
      <w:proofErr w:type="spellStart"/>
      <w:r w:rsidRPr="00D51A51">
        <w:rPr>
          <w:rFonts w:ascii="Times New Roman" w:hAnsi="Times New Roman" w:cs="Times New Roman"/>
          <w:sz w:val="24"/>
          <w:szCs w:val="24"/>
        </w:rPr>
        <w:t>Méx</w:t>
      </w:r>
      <w:proofErr w:type="spellEnd"/>
      <w:r w:rsidRPr="00D51A51">
        <w:rPr>
          <w:rFonts w:ascii="Times New Roman" w:hAnsi="Times New Roman" w:cs="Times New Roman"/>
          <w:sz w:val="24"/>
          <w:szCs w:val="24"/>
        </w:rPr>
        <w:t>, Fuerza y Alianza de los Locatarios Concesionados de Naucalpan.</w:t>
      </w:r>
    </w:p>
    <w:p w14:paraId="423ECB27"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 xml:space="preserve">Saludo a mi vecina Sidonia Torres, Secretaria General del Mercado Izcalli Champa. </w:t>
      </w:r>
    </w:p>
    <w:p w14:paraId="7E048010"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Del Mercado de la Providencia, al Secretario General Marcelino Bastida y al Locatario Saúl Zúñiga.</w:t>
      </w:r>
    </w:p>
    <w:p w14:paraId="0DB1F168"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Y a Consuelo León Macías, Secretaria de Relaciones Públicas de la Asociación de Secretaria General del Mercado Independencia.</w:t>
      </w:r>
    </w:p>
    <w:p w14:paraId="7E86E58A"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A Benito García, Secretario General de La Mancha 2.</w:t>
      </w:r>
    </w:p>
    <w:p w14:paraId="1820D945"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Y también al Secretario de La Mancha, José Benito Guillermo García y los locatarios Juan Manuel Rojas y Valeria López Santiago, así como del Mercado 5 de Mayo, Adán Paredes, del Mercado Alfredo del Mazo; a Socorro Anguiano y a Patricia Hernández, Secretaria General del Mercado de Loma Linda, así como a David Regalado Pérez, locatario del mercado de Plan de Ayala.</w:t>
      </w:r>
    </w:p>
    <w:p w14:paraId="3F3BE28A"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Les agradezco haber aceptado estar aquí, en este exhorto, a los 125 ayuntamientos. Hoy, compañeras, compañeros legisladores, pues es un grupo representativo el que nos acompaña, pero es un problema común el que vamos a abordar.</w:t>
      </w:r>
    </w:p>
    <w:p w14:paraId="776EA3FE"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Tengo la certeza de que ninguno de nosotros, de nosotras, ignoramos la importancia que los mercados tienen en la vida cotidiana de nuestras comunidades. Son tradición, economía, son el común, el alma, muchas veces, de las colonias, de los barrios, y ahí confluyen en estos espacios, pues entrelazan la vida, de cientos de miles de personas.</w:t>
      </w:r>
    </w:p>
    <w:p w14:paraId="6A963BA3"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Por principio, de manera tradicional suelen encontrarse en puntos medulares, en puntos estratégicos, y se han convertido en el centro de la actividad comercial en referentes de la identidad local en la mayor parte de las colonias de nuestros municipios. Estos, además de ser lugares de abasto de gran importancia para la población local, también son la fuente de ingreso para miles de familias mexiquenses que se ganan la vida con la venta al menudeo y mayoreo de diversos productos, que van desde artesanías, calzado, ropa, hasta alimentos preparados, siendo el reflejo de tradiciones culturales, convirtiéndose en una experiencia de diversidad.</w:t>
      </w:r>
    </w:p>
    <w:p w14:paraId="207AB981"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En nuestro Estado, de acuerdo con los datos obtenidos a través del Censo de Gobiernos Municipales y Demarcaciones Territoriales 2021, realizado por el Instituto Nacional de Estadística y Geografía, se tiene el registro de cerca de 3 mil 352 mercados, 87 centrales de abastos y 10 mil 133 tianguis o mercados semifijos o móviles.</w:t>
      </w:r>
    </w:p>
    <w:p w14:paraId="1F2B42D0"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 xml:space="preserve">Solo en nuestro Municipio en Naucalpan con base en los datos de Instituto de Información, Investigación, Geografía, Estadística y Catastral del Estado de México, el </w:t>
      </w:r>
      <w:proofErr w:type="spellStart"/>
      <w:r w:rsidRPr="00D51A51">
        <w:rPr>
          <w:rFonts w:ascii="Times New Roman" w:hAnsi="Times New Roman" w:cs="Times New Roman"/>
          <w:sz w:val="24"/>
          <w:szCs w:val="24"/>
        </w:rPr>
        <w:t>Igecem</w:t>
      </w:r>
      <w:proofErr w:type="spellEnd"/>
      <w:r w:rsidRPr="00D51A51">
        <w:rPr>
          <w:rFonts w:ascii="Times New Roman" w:hAnsi="Times New Roman" w:cs="Times New Roman"/>
          <w:sz w:val="24"/>
          <w:szCs w:val="24"/>
        </w:rPr>
        <w:t xml:space="preserve"> en 2020, y la Dirección General de Servicios Públicos del Ayuntamiento de Naucalpan 2022, se cuenta con el registro de 41 mercados, 59 tianguis, 10 tiendas de abasto, social y 55 lecherías.</w:t>
      </w:r>
    </w:p>
    <w:p w14:paraId="59AEDAD6"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lastRenderedPageBreak/>
        <w:t>El abandono de los mercados municipales, más que una simple omisión, se ha convertido en un agravio sistemático en perjuicio de las y los mexiquenses y, sobre todo, en un atentado a la identidad propia de las comunidades.</w:t>
      </w:r>
    </w:p>
    <w:p w14:paraId="240E2334"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Es lamentable cómo en los 125 municipios de nuestra Entidad, la regla, más que la excepción, se ha convertido en observar estos espacios en malas condiciones físicas de operación y de servicios, tanto de energía eléctrica, recolección de basura, agua y, por su puesto, drenaje.</w:t>
      </w:r>
    </w:p>
    <w:p w14:paraId="4D69451A"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La gran mayoría de los mercados municipales funcionan gracias a la organización y el interés de los propios locatarios, pero no cuentan con una atención integral a través de políticas públicas por parte de las autoridades que les corresponde. Muchas veces el resultado de ello es el abandono de estas fuentes de trabajo, o bien el crecimiento desordenado del comercio o la puesta en venta de productos de baja calidad.</w:t>
      </w:r>
    </w:p>
    <w:p w14:paraId="5A8CCDA9"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En este contexto, la propia pandemia mundial trajo como un golpe más hacia ellos. Las medidas, de apoyo previas a ese momento histórico de la pandemia, durante y después de ello, las cuales han buscado y buscan apoyar este sector, no fueron y no han sido suficientes para mitigar las malas condiciones en las que se encuentran.</w:t>
      </w:r>
    </w:p>
    <w:p w14:paraId="66BAB6B7"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Asimismo, es posible referir que la falta de ventas de los mercados municipales se deriva, entre otras cosas, de la difícil situación financiera que atraviesan, debido al cambio de las condiciones del mercado propiciadas por una fuerte competencia con otros participantes del sector comercio, tales como tiendas de conveniencia, los supermercados y los centros comerciales en general.</w:t>
      </w:r>
    </w:p>
    <w:p w14:paraId="24008105"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Desde esta diputación, y gracias al diálogo permanente que se tienen con este sector, reconocemos que las intervenciones de los gobiernos sobre el ámbito de los mercados públicos han dejado prácticas de proyectos integrales que beneficia tanto al desarrollo urbano de las ciudades, como a la economía de las familias.</w:t>
      </w:r>
    </w:p>
    <w:p w14:paraId="42625DEE"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Es por ello que se observa necesaria la implementación de una estrategia que permita que los mercados públicos distribuidos en los 125 municipios del Estado de México sean atendidos de manera pronta, de manera urgente.</w:t>
      </w:r>
    </w:p>
    <w:p w14:paraId="52BA4761"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Con base a lo anterior y previsto en la fracción LXVI del artículo 31 de la Ley Orgánica Municipal del Estado de México, se exhorta de manera respetuosa a las Presidencias Municipales de los 125 Ayuntamientos para que, en el ámbito de sus atribuciones y en coordinación con el Gobierno del Estado de México, implementen:</w:t>
      </w:r>
    </w:p>
    <w:p w14:paraId="4F513EDC" w14:textId="77777777" w:rsidR="00004925" w:rsidRPr="00D51A51" w:rsidRDefault="00004925" w:rsidP="00EF6515">
      <w:pPr>
        <w:numPr>
          <w:ilvl w:val="0"/>
          <w:numId w:val="1"/>
        </w:numPr>
        <w:spacing w:after="0" w:line="240" w:lineRule="auto"/>
        <w:ind w:left="0" w:right="49" w:firstLine="708"/>
        <w:jc w:val="both"/>
        <w:rPr>
          <w:rFonts w:ascii="Times New Roman" w:hAnsi="Times New Roman" w:cs="Times New Roman"/>
          <w:sz w:val="24"/>
          <w:szCs w:val="24"/>
        </w:rPr>
      </w:pPr>
      <w:r w:rsidRPr="00D51A51">
        <w:rPr>
          <w:rFonts w:ascii="Times New Roman" w:hAnsi="Times New Roman" w:cs="Times New Roman"/>
          <w:sz w:val="24"/>
          <w:szCs w:val="24"/>
        </w:rPr>
        <w:t>Acciones encaminadas a la capacitación de las personas locatarias en los mercados municipales, para lograr un mejor modelo de negocios;</w:t>
      </w:r>
    </w:p>
    <w:p w14:paraId="7AE569F7" w14:textId="77777777" w:rsidR="00004925" w:rsidRPr="00D51A51" w:rsidRDefault="00004925" w:rsidP="00EF6515">
      <w:pPr>
        <w:numPr>
          <w:ilvl w:val="0"/>
          <w:numId w:val="1"/>
        </w:numPr>
        <w:spacing w:after="0" w:line="240" w:lineRule="auto"/>
        <w:ind w:left="0" w:right="49" w:firstLine="708"/>
        <w:jc w:val="both"/>
        <w:rPr>
          <w:rFonts w:ascii="Times New Roman" w:hAnsi="Times New Roman" w:cs="Times New Roman"/>
          <w:sz w:val="24"/>
          <w:szCs w:val="24"/>
        </w:rPr>
      </w:pPr>
      <w:r w:rsidRPr="00D51A51">
        <w:rPr>
          <w:rFonts w:ascii="Times New Roman" w:hAnsi="Times New Roman" w:cs="Times New Roman"/>
          <w:sz w:val="24"/>
          <w:szCs w:val="24"/>
        </w:rPr>
        <w:t>Estímulos fiscales, descuentos o subsidios a los locatarios de los mercados municipales, con el fin de incentivar la actividad económica en estos espacios, y</w:t>
      </w:r>
    </w:p>
    <w:p w14:paraId="4E1F2616" w14:textId="77777777" w:rsidR="00004925" w:rsidRPr="00D51A51" w:rsidRDefault="00004925" w:rsidP="00EF6515">
      <w:pPr>
        <w:numPr>
          <w:ilvl w:val="0"/>
          <w:numId w:val="1"/>
        </w:numPr>
        <w:spacing w:after="0" w:line="240" w:lineRule="auto"/>
        <w:ind w:left="0" w:right="49" w:firstLine="708"/>
        <w:jc w:val="both"/>
        <w:rPr>
          <w:rFonts w:ascii="Times New Roman" w:hAnsi="Times New Roman" w:cs="Times New Roman"/>
          <w:sz w:val="24"/>
          <w:szCs w:val="24"/>
        </w:rPr>
      </w:pPr>
      <w:r w:rsidRPr="00D51A51">
        <w:rPr>
          <w:rFonts w:ascii="Times New Roman" w:hAnsi="Times New Roman" w:cs="Times New Roman"/>
          <w:sz w:val="24"/>
          <w:szCs w:val="24"/>
        </w:rPr>
        <w:t>Un programa integral de rescate y dignificación de la infraestructura de los mercados municipales, para conservar el patrimonio histórico que estos representan.</w:t>
      </w:r>
    </w:p>
    <w:p w14:paraId="1C04EF7D"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Estamos por iniciar esta nueva etapa en la vida pública de nuestra Entidad, con la llegada de gobiernos cercano y sensible a las demandas históricas de la población más vulnerable. Tengo la certeza de que cada uno de las y los Presidentes Municipales habrán de encontrar respuestas satisfactorias sobre la puesta en marcha de acciones que signifiquen de manera real un beneficio para el pueblo. Estas acciones coordinadas  y la voluntad política por parte de las autoridades permitirán que los mercados municipales sean dignificados, la economía familiar de las personas sea beneficiada y que estos se vuelvan parte fundamental para lograr el estado de bienestar de todas y de todos los mexiquenses.</w:t>
      </w:r>
    </w:p>
    <w:p w14:paraId="04644B8E"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 xml:space="preserve">Y recordando al gran dirigente, al gran Presidente Salvador Allende, que ayer se cumplieron 50 años del golpe de Estado canalla en su contra, hay que recordar una frase que el marcó al final de su vida y es: “La historia es nuestra y la hace los pueblos”. Con los pueblos  todo, sin el pueblo nada. Vamos apoyar de corazón y de convicción a todas y a todos los mercados, y yo </w:t>
      </w:r>
      <w:r w:rsidRPr="00D51A51">
        <w:rPr>
          <w:rFonts w:ascii="Times New Roman" w:hAnsi="Times New Roman" w:cs="Times New Roman"/>
          <w:sz w:val="24"/>
          <w:szCs w:val="24"/>
        </w:rPr>
        <w:lastRenderedPageBreak/>
        <w:t>sé que encontraremos eco no solo en los municipios, sino también en ustedes, compañeras y compañeros diputados para lograr dignificar de una vez y para todas a  todos los mercados en el Estado de México.</w:t>
      </w:r>
    </w:p>
    <w:p w14:paraId="16B34275"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Muchas gracias.</w:t>
      </w:r>
    </w:p>
    <w:p w14:paraId="3DAAB418" w14:textId="77777777" w:rsidR="002F53B3" w:rsidRPr="00D51A51" w:rsidRDefault="002F53B3" w:rsidP="00EF6515">
      <w:pPr>
        <w:spacing w:after="0" w:line="240" w:lineRule="auto"/>
        <w:ind w:right="49"/>
        <w:jc w:val="both"/>
        <w:rPr>
          <w:rFonts w:ascii="Times New Roman" w:hAnsi="Times New Roman" w:cs="Times New Roman"/>
          <w:sz w:val="24"/>
          <w:szCs w:val="24"/>
          <w:lang w:eastAsia="es-MX"/>
        </w:rPr>
      </w:pPr>
    </w:p>
    <w:p w14:paraId="4CC99DAD" w14:textId="77777777" w:rsidR="002F53B3" w:rsidRPr="00D51A51" w:rsidRDefault="002F53B3" w:rsidP="00EF6515">
      <w:pPr>
        <w:spacing w:after="0" w:line="240" w:lineRule="auto"/>
        <w:ind w:right="49"/>
        <w:jc w:val="center"/>
        <w:rPr>
          <w:rFonts w:ascii="Times New Roman" w:eastAsia="Times New Roman" w:hAnsi="Times New Roman" w:cs="Times New Roman"/>
          <w:sz w:val="24"/>
          <w:szCs w:val="24"/>
        </w:rPr>
      </w:pPr>
      <w:r w:rsidRPr="00D51A51">
        <w:rPr>
          <w:rFonts w:ascii="Times New Roman" w:eastAsia="Times New Roman" w:hAnsi="Times New Roman" w:cs="Times New Roman"/>
          <w:sz w:val="24"/>
          <w:szCs w:val="24"/>
        </w:rPr>
        <w:t>“2023. Año del Septuagésimo Aniversario del Reconocimiento del Derecho al Voto de las Mujeres en México”</w:t>
      </w:r>
    </w:p>
    <w:p w14:paraId="4FC92757" w14:textId="77777777" w:rsidR="007F6CEF" w:rsidRPr="00D51A51" w:rsidRDefault="007F6CEF" w:rsidP="00EF6515">
      <w:pPr>
        <w:pStyle w:val="Sinespaciado"/>
        <w:ind w:right="49"/>
        <w:rPr>
          <w:rFonts w:ascii="Times New Roman" w:hAnsi="Times New Roman" w:cs="Times New Roman"/>
          <w:sz w:val="24"/>
          <w:szCs w:val="24"/>
        </w:rPr>
      </w:pPr>
    </w:p>
    <w:p w14:paraId="72F71556" w14:textId="77777777" w:rsidR="007F6CEF" w:rsidRPr="00D51A51" w:rsidRDefault="007F6CEF" w:rsidP="00EF6515">
      <w:pPr>
        <w:pStyle w:val="Sinespaciado"/>
        <w:ind w:right="49"/>
        <w:rPr>
          <w:rFonts w:ascii="Times New Roman" w:hAnsi="Times New Roman" w:cs="Times New Roman"/>
          <w:sz w:val="24"/>
          <w:szCs w:val="24"/>
        </w:rPr>
        <w:sectPr w:rsidR="007F6CEF" w:rsidRPr="00D51A51" w:rsidSect="00D51A51">
          <w:type w:val="continuous"/>
          <w:pgSz w:w="12240" w:h="15840"/>
          <w:pgMar w:top="1134" w:right="1134" w:bottom="1134" w:left="1701" w:header="708" w:footer="708" w:gutter="0"/>
          <w:cols w:space="708"/>
          <w:docGrid w:linePitch="360"/>
        </w:sectPr>
      </w:pPr>
    </w:p>
    <w:p w14:paraId="0BFA7131" w14:textId="77777777" w:rsidR="007F6CEF" w:rsidRPr="00D51A51" w:rsidRDefault="007F6CEF" w:rsidP="00EF6515">
      <w:pPr>
        <w:pStyle w:val="Sinespaciado"/>
        <w:ind w:right="49"/>
        <w:rPr>
          <w:rFonts w:ascii="Times New Roman" w:hAnsi="Times New Roman" w:cs="Times New Roman"/>
          <w:sz w:val="24"/>
          <w:szCs w:val="24"/>
        </w:rPr>
      </w:pPr>
    </w:p>
    <w:p w14:paraId="21D51C7A" w14:textId="77777777" w:rsidR="007F6CEF" w:rsidRPr="00D51A51" w:rsidRDefault="007F6CEF" w:rsidP="00EF6515">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(Se inserta el documento)</w:t>
      </w:r>
    </w:p>
    <w:p w14:paraId="45C971F9" w14:textId="77777777" w:rsidR="007F6CEF" w:rsidRPr="00D51A51" w:rsidRDefault="007F6CEF" w:rsidP="00EF6515">
      <w:pPr>
        <w:spacing w:after="0" w:line="240" w:lineRule="auto"/>
        <w:ind w:right="49"/>
        <w:jc w:val="both"/>
        <w:rPr>
          <w:rFonts w:ascii="Times New Roman" w:eastAsia="Times New Roman" w:hAnsi="Times New Roman" w:cs="Times New Roman"/>
          <w:sz w:val="24"/>
          <w:szCs w:val="24"/>
        </w:rPr>
      </w:pPr>
    </w:p>
    <w:p w14:paraId="00C7D9C0" w14:textId="77777777" w:rsidR="002F53B3" w:rsidRPr="00D51A51" w:rsidRDefault="002F53B3" w:rsidP="00EF6515">
      <w:pPr>
        <w:spacing w:after="0" w:line="240" w:lineRule="auto"/>
        <w:ind w:right="49"/>
        <w:jc w:val="right"/>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Toluca de Lerdo, México, a </w:t>
      </w:r>
      <w:r w:rsidRPr="00D51A51">
        <w:rPr>
          <w:rFonts w:ascii="Times New Roman" w:eastAsia="Arial" w:hAnsi="Times New Roman" w:cs="Times New Roman"/>
          <w:sz w:val="24"/>
          <w:szCs w:val="24"/>
          <w:u w:val="single" w:color="000000"/>
        </w:rPr>
        <w:t xml:space="preserve">      </w:t>
      </w:r>
      <w:r w:rsidRPr="00D51A51">
        <w:rPr>
          <w:rFonts w:ascii="Times New Roman" w:eastAsia="Arial" w:hAnsi="Times New Roman" w:cs="Times New Roman"/>
          <w:sz w:val="24"/>
          <w:szCs w:val="24"/>
        </w:rPr>
        <w:t xml:space="preserve"> de septiembre de 2023</w:t>
      </w:r>
    </w:p>
    <w:p w14:paraId="0DF94D08" w14:textId="77777777" w:rsidR="002F53B3" w:rsidRPr="00D51A51" w:rsidRDefault="002F53B3" w:rsidP="00EF6515">
      <w:pPr>
        <w:spacing w:after="0" w:line="240" w:lineRule="auto"/>
        <w:ind w:right="49"/>
        <w:jc w:val="both"/>
        <w:rPr>
          <w:rFonts w:ascii="Times New Roman" w:eastAsia="Times New Roman" w:hAnsi="Times New Roman" w:cs="Times New Roman"/>
          <w:sz w:val="24"/>
          <w:szCs w:val="24"/>
        </w:rPr>
      </w:pPr>
    </w:p>
    <w:p w14:paraId="300CDAD0" w14:textId="77777777" w:rsidR="002F53B3" w:rsidRPr="00D51A51" w:rsidRDefault="002F53B3" w:rsidP="00EF6515">
      <w:pPr>
        <w:spacing w:after="0" w:line="240" w:lineRule="auto"/>
        <w:ind w:right="49"/>
        <w:jc w:val="both"/>
        <w:rPr>
          <w:rFonts w:ascii="Times New Roman" w:eastAsia="Arial" w:hAnsi="Times New Roman" w:cs="Times New Roman"/>
          <w:b/>
          <w:sz w:val="24"/>
          <w:szCs w:val="24"/>
        </w:rPr>
      </w:pPr>
      <w:r w:rsidRPr="00D51A51">
        <w:rPr>
          <w:rFonts w:ascii="Times New Roman" w:eastAsia="Arial" w:hAnsi="Times New Roman" w:cs="Times New Roman"/>
          <w:b/>
          <w:sz w:val="24"/>
          <w:szCs w:val="24"/>
        </w:rPr>
        <w:t>DIPUTADO AZUCENA CISNEROS COSS</w:t>
      </w:r>
    </w:p>
    <w:p w14:paraId="783337A9" w14:textId="77777777" w:rsidR="002F53B3" w:rsidRPr="00D51A51" w:rsidRDefault="002F53B3"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PRESIDENTA DE LA “LXI” LEGISLATURA DEL ESTADO DE MÉXICO</w:t>
      </w:r>
    </w:p>
    <w:p w14:paraId="5FEB4BA3" w14:textId="77777777" w:rsidR="002F53B3" w:rsidRPr="00D51A51" w:rsidRDefault="002F53B3"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P R E S E N T E</w:t>
      </w:r>
    </w:p>
    <w:p w14:paraId="60C18A66" w14:textId="77777777" w:rsidR="002F53B3" w:rsidRPr="00D51A51" w:rsidRDefault="002F53B3" w:rsidP="00EF6515">
      <w:pPr>
        <w:spacing w:after="0" w:line="240" w:lineRule="auto"/>
        <w:ind w:right="49"/>
        <w:jc w:val="both"/>
        <w:rPr>
          <w:rFonts w:ascii="Times New Roman" w:eastAsia="Times New Roman" w:hAnsi="Times New Roman" w:cs="Times New Roman"/>
          <w:sz w:val="24"/>
          <w:szCs w:val="24"/>
        </w:rPr>
      </w:pPr>
    </w:p>
    <w:p w14:paraId="7BE75141" w14:textId="77777777" w:rsidR="002F53B3" w:rsidRPr="00D51A51" w:rsidRDefault="002F53B3" w:rsidP="00EF6515">
      <w:pPr>
        <w:spacing w:after="0" w:line="240" w:lineRule="auto"/>
        <w:ind w:right="49"/>
        <w:jc w:val="both"/>
        <w:rPr>
          <w:rFonts w:ascii="Times New Roman" w:eastAsia="Times New Roman" w:hAnsi="Times New Roman" w:cs="Times New Roman"/>
          <w:sz w:val="24"/>
          <w:szCs w:val="24"/>
        </w:rPr>
      </w:pPr>
      <w:r w:rsidRPr="00D51A51">
        <w:rPr>
          <w:rFonts w:ascii="Times New Roman" w:eastAsia="Arial" w:hAnsi="Times New Roman" w:cs="Times New Roman"/>
          <w:sz w:val="24"/>
          <w:szCs w:val="24"/>
        </w:rPr>
        <w:t xml:space="preserve">Diputado Isaac Martín Montoya Márquez, integrante del Grupo Parlamentario de Morena, con fundamento en lo dispuesto por los artículos 57 y 61, fracción I, de la Constitución Política del Estado Libre y Soberano de México; 38, fracción IV, de la Ley Orgánica del Poder Legislativo del Estado Libre y Soberano de México; y 72 del Reglamento del Poder Legislativo del Estado de México, someto a consideración de esta Honorable Asamblea la siguiente </w:t>
      </w:r>
      <w:r w:rsidRPr="00D51A51">
        <w:rPr>
          <w:rFonts w:ascii="Times New Roman" w:eastAsia="Arial" w:hAnsi="Times New Roman" w:cs="Times New Roman"/>
          <w:b/>
          <w:sz w:val="24"/>
          <w:szCs w:val="24"/>
        </w:rPr>
        <w:t xml:space="preserve">propuesta con Punto de Acuerdo mediante el cual se exhorta de manera respetuosa a los 125 ayuntamientos a fin de que implementen acciones encaminadas a la capacitación de las personas locatarias en los mercados municipales para lograr un mejor modelo de negocios; así como estímulos fiscales, descuentos o subsidios a los locatarios de los mercados municipales, con el fin de incentivar la actividad económica de estos espacios; y, adicionalmente, implementar un programa integral de rescate y dignificación de la infraestructura de los mercados municipales para conservar el patrimonio histórico que estos representan, </w:t>
      </w:r>
      <w:r w:rsidRPr="00D51A51">
        <w:rPr>
          <w:rFonts w:ascii="Times New Roman" w:eastAsia="Arial" w:hAnsi="Times New Roman" w:cs="Times New Roman"/>
          <w:sz w:val="24"/>
          <w:szCs w:val="24"/>
        </w:rPr>
        <w:t>conforme a la siguiente:</w:t>
      </w:r>
    </w:p>
    <w:p w14:paraId="74252186" w14:textId="77777777" w:rsidR="002F53B3" w:rsidRPr="00D51A51" w:rsidRDefault="002F53B3" w:rsidP="00EF6515">
      <w:pPr>
        <w:spacing w:after="0" w:line="240" w:lineRule="auto"/>
        <w:ind w:right="49"/>
        <w:jc w:val="both"/>
        <w:rPr>
          <w:rFonts w:ascii="Times New Roman" w:eastAsia="Times New Roman" w:hAnsi="Times New Roman" w:cs="Times New Roman"/>
          <w:sz w:val="24"/>
          <w:szCs w:val="24"/>
        </w:rPr>
      </w:pPr>
    </w:p>
    <w:p w14:paraId="4F83F5B5" w14:textId="77777777" w:rsidR="002F53B3" w:rsidRPr="00D51A51" w:rsidRDefault="002F53B3" w:rsidP="00EF6515">
      <w:pPr>
        <w:spacing w:after="0" w:line="240" w:lineRule="auto"/>
        <w:ind w:right="49"/>
        <w:jc w:val="center"/>
        <w:rPr>
          <w:rFonts w:ascii="Times New Roman" w:eastAsia="Arial" w:hAnsi="Times New Roman" w:cs="Times New Roman"/>
          <w:sz w:val="24"/>
          <w:szCs w:val="24"/>
        </w:rPr>
      </w:pPr>
      <w:r w:rsidRPr="00D51A51">
        <w:rPr>
          <w:rFonts w:ascii="Times New Roman" w:eastAsia="Arial" w:hAnsi="Times New Roman" w:cs="Times New Roman"/>
          <w:b/>
          <w:sz w:val="24"/>
          <w:szCs w:val="24"/>
        </w:rPr>
        <w:t>EXPOSICIÓN DE MOTIVOS</w:t>
      </w:r>
    </w:p>
    <w:p w14:paraId="14760D7A" w14:textId="77777777" w:rsidR="002F53B3" w:rsidRPr="00D51A51" w:rsidRDefault="002F53B3" w:rsidP="00EF6515">
      <w:pPr>
        <w:spacing w:after="0" w:line="240" w:lineRule="auto"/>
        <w:ind w:right="49"/>
        <w:jc w:val="both"/>
        <w:rPr>
          <w:rFonts w:ascii="Times New Roman" w:eastAsia="Times New Roman" w:hAnsi="Times New Roman" w:cs="Times New Roman"/>
          <w:sz w:val="24"/>
          <w:szCs w:val="24"/>
        </w:rPr>
      </w:pPr>
    </w:p>
    <w:p w14:paraId="0FEFCA4E" w14:textId="77777777" w:rsidR="002F53B3" w:rsidRPr="00D51A51" w:rsidRDefault="002F53B3"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De acuerdo con las datos obtenidos a través del Censo Nacional de Gobiernos Municipales y Demarcaciones Territoriales de la Ciudad de México 2021 realizado por el Instituto Nacional de Estadística y Geografía (INEGI), en el Estado de México se tiene el registro de tres mil trescientos cincuenta y dos mercados; ochenta y siete centrales de abasto y diez mil ciento treinta y tres tianguis o mercados semifijos o móviles los cuales abarcan desde mercados municipales de las cabeceras de estas 125 unidades territoriales hasta los espacios de acopio y distribución de los productos básicos y de consumo general de menor dimensión.</w:t>
      </w:r>
    </w:p>
    <w:p w14:paraId="7D30C2A9" w14:textId="77777777" w:rsidR="002F53B3" w:rsidRPr="00D51A51" w:rsidRDefault="002F53B3" w:rsidP="00EF6515">
      <w:pPr>
        <w:spacing w:after="0" w:line="240" w:lineRule="auto"/>
        <w:ind w:right="49"/>
        <w:jc w:val="both"/>
        <w:rPr>
          <w:rFonts w:ascii="Times New Roman" w:eastAsia="Times New Roman" w:hAnsi="Times New Roman" w:cs="Times New Roman"/>
          <w:sz w:val="24"/>
          <w:szCs w:val="24"/>
        </w:rPr>
      </w:pPr>
    </w:p>
    <w:p w14:paraId="52A8D3AA" w14:textId="02AA7DDB" w:rsidR="002F53B3" w:rsidRPr="00D51A51" w:rsidRDefault="002F53B3"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A fin de ejemplificar, en el municipio de Naucalpan de Juárez, con base en datos del Instituto de Información e Investigación Geográfica, Estadística y Catastral del Estado de México (IGECEM), 2020 y, de la Dirección General de Servicios Públicos del H. Ayuntamiento de Naucalpan de Juárez 2022, el municipio </w:t>
      </w:r>
      <w:r w:rsidR="0083560B" w:rsidRPr="00D51A51">
        <w:rPr>
          <w:rFonts w:ascii="Times New Roman" w:eastAsia="Arial" w:hAnsi="Times New Roman" w:cs="Times New Roman"/>
          <w:sz w:val="24"/>
          <w:szCs w:val="24"/>
        </w:rPr>
        <w:t>cuenta</w:t>
      </w:r>
      <w:r w:rsidRPr="00D51A51">
        <w:rPr>
          <w:rFonts w:ascii="Times New Roman" w:eastAsia="Arial" w:hAnsi="Times New Roman" w:cs="Times New Roman"/>
          <w:sz w:val="24"/>
          <w:szCs w:val="24"/>
        </w:rPr>
        <w:t xml:space="preserve"> con un registro de 41 mercados, 59 tianguis, 10 tiendas de abasto social y 55 lecherías</w:t>
      </w:r>
      <w:r w:rsidRPr="00D51A51">
        <w:rPr>
          <w:rFonts w:ascii="Times New Roman" w:eastAsia="Arial" w:hAnsi="Times New Roman" w:cs="Times New Roman"/>
          <w:sz w:val="24"/>
          <w:szCs w:val="24"/>
          <w:vertAlign w:val="superscript"/>
        </w:rPr>
        <w:t>1</w:t>
      </w:r>
      <w:r w:rsidRPr="00D51A51">
        <w:rPr>
          <w:rFonts w:ascii="Times New Roman" w:eastAsia="Arial" w:hAnsi="Times New Roman" w:cs="Times New Roman"/>
          <w:sz w:val="24"/>
          <w:szCs w:val="24"/>
        </w:rPr>
        <w:t>. El mercado público de la cabecera municipal atiende diariamente a poco más de mil personas; mientras que, en caso contrario, uno de los mercados con menor afluencia es el ubicado en la colonia Alfredo del Mazo contando con tan solo 800 personas, aproximadamente.</w:t>
      </w:r>
    </w:p>
    <w:p w14:paraId="31CD0DC8" w14:textId="77777777" w:rsidR="002F53B3" w:rsidRPr="00D51A51" w:rsidRDefault="002F53B3" w:rsidP="00EF6515">
      <w:pPr>
        <w:spacing w:after="0" w:line="240" w:lineRule="auto"/>
        <w:ind w:right="49"/>
        <w:jc w:val="both"/>
        <w:rPr>
          <w:rFonts w:ascii="Times New Roman" w:eastAsia="Times New Roman" w:hAnsi="Times New Roman" w:cs="Times New Roman"/>
          <w:sz w:val="24"/>
          <w:szCs w:val="24"/>
        </w:rPr>
      </w:pPr>
    </w:p>
    <w:p w14:paraId="22967026" w14:textId="77777777" w:rsidR="002F53B3" w:rsidRPr="00D51A51" w:rsidRDefault="002F53B3"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lastRenderedPageBreak/>
        <w:t>Conforme al diagnóstico realizado por el Ayuntamiento de Naucalpan de Juárez, todos estos mercados tienen una mala condición física de operación, esto derivado del abandono por parte de la presente administración y las que le han antecedido. Pese a contar con servicios de energía eléctrica, recolección de basura y agua y drenaje, estos son deficientes y en algunos casos como en el mercado del Molinito, los locatarios presentan adeudos por el pago de dichos servicios, lo que ha generado cortes de energía, situación que empeora la de por sí compleja realidad de estos espacios.</w:t>
      </w:r>
    </w:p>
    <w:p w14:paraId="00592804" w14:textId="77777777" w:rsidR="002F53B3" w:rsidRPr="00D51A51" w:rsidRDefault="002F53B3" w:rsidP="00EF6515">
      <w:pPr>
        <w:spacing w:after="0" w:line="240" w:lineRule="auto"/>
        <w:ind w:right="49"/>
        <w:jc w:val="both"/>
        <w:rPr>
          <w:rFonts w:ascii="Times New Roman" w:eastAsia="Times New Roman" w:hAnsi="Times New Roman" w:cs="Times New Roman"/>
          <w:sz w:val="24"/>
          <w:szCs w:val="24"/>
        </w:rPr>
      </w:pPr>
    </w:p>
    <w:p w14:paraId="7760DC7E" w14:textId="77777777" w:rsidR="002F53B3" w:rsidRPr="00D51A51" w:rsidRDefault="002F53B3" w:rsidP="00EF6515">
      <w:pPr>
        <w:spacing w:after="0" w:line="240" w:lineRule="auto"/>
        <w:ind w:right="49"/>
        <w:jc w:val="both"/>
        <w:rPr>
          <w:rFonts w:ascii="Times New Roman" w:eastAsia="Times New Roman" w:hAnsi="Times New Roman" w:cs="Times New Roman"/>
          <w:sz w:val="20"/>
          <w:szCs w:val="24"/>
        </w:rPr>
      </w:pPr>
      <w:r w:rsidRPr="00D51A51">
        <w:rPr>
          <w:rFonts w:ascii="Times New Roman" w:eastAsia="Calibri" w:hAnsi="Times New Roman" w:cs="Times New Roman"/>
          <w:sz w:val="20"/>
          <w:szCs w:val="24"/>
          <w:vertAlign w:val="superscript"/>
        </w:rPr>
        <w:t>1</w:t>
      </w:r>
      <w:r w:rsidRPr="00D51A51">
        <w:rPr>
          <w:rFonts w:ascii="Times New Roman" w:eastAsia="Calibri" w:hAnsi="Times New Roman" w:cs="Times New Roman"/>
          <w:sz w:val="20"/>
          <w:szCs w:val="24"/>
        </w:rPr>
        <w:t xml:space="preserve"> Consultad el 14 de abril de 2023 https://naucalpan.gob.mx/wp-content/uploads/2020/07/GACETA-15-PDM- VERSION-FINAL.pdf</w:t>
      </w:r>
    </w:p>
    <w:p w14:paraId="59F7D312" w14:textId="77777777" w:rsidR="002F53B3" w:rsidRPr="00D51A51" w:rsidRDefault="002F53B3" w:rsidP="00EF6515">
      <w:pPr>
        <w:spacing w:after="0" w:line="240" w:lineRule="auto"/>
        <w:ind w:right="49"/>
        <w:jc w:val="both"/>
        <w:rPr>
          <w:rFonts w:ascii="Times New Roman" w:eastAsia="Times New Roman" w:hAnsi="Times New Roman" w:cs="Times New Roman"/>
          <w:sz w:val="24"/>
          <w:szCs w:val="24"/>
        </w:rPr>
      </w:pPr>
    </w:p>
    <w:p w14:paraId="1369472A" w14:textId="77777777" w:rsidR="002F53B3" w:rsidRPr="00D51A51" w:rsidRDefault="002F53B3"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Los mercados públicos municipales no sólo son lugares de abasto de gran importancia para la población local, a través de los cuales se realiza una adecuada y oportuna distribución de productos alimenticios básicos o de primera necesidad dentro de dicho territorio, sino que también representan fuentes de ingresos para las miles de familias mexiquenses que se ganan la vida a través de los negocios de los que hoy son propietarias.</w:t>
      </w:r>
    </w:p>
    <w:p w14:paraId="48DBBFC5" w14:textId="77777777" w:rsidR="002F53B3" w:rsidRPr="00D51A51" w:rsidRDefault="002F53B3" w:rsidP="00EF6515">
      <w:pPr>
        <w:spacing w:after="0" w:line="240" w:lineRule="auto"/>
        <w:ind w:right="49"/>
        <w:jc w:val="both"/>
        <w:rPr>
          <w:rFonts w:ascii="Times New Roman" w:eastAsia="Times New Roman" w:hAnsi="Times New Roman" w:cs="Times New Roman"/>
          <w:sz w:val="24"/>
          <w:szCs w:val="24"/>
        </w:rPr>
      </w:pPr>
    </w:p>
    <w:p w14:paraId="3158B42C" w14:textId="77777777" w:rsidR="002F53B3" w:rsidRPr="00D51A51" w:rsidRDefault="002F53B3"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Dejar en el olvido éstos espacios públicos no es sólo afectar la cadena de distribución de bienes en nuestros municipios, sino también abandonar el bienestar de estas personas.</w:t>
      </w:r>
    </w:p>
    <w:p w14:paraId="3304BA07" w14:textId="77777777" w:rsidR="002F53B3" w:rsidRPr="00D51A51" w:rsidRDefault="002F53B3" w:rsidP="00EF6515">
      <w:pPr>
        <w:spacing w:after="0" w:line="240" w:lineRule="auto"/>
        <w:ind w:right="49"/>
        <w:jc w:val="both"/>
        <w:rPr>
          <w:rFonts w:ascii="Times New Roman" w:eastAsia="Times New Roman" w:hAnsi="Times New Roman" w:cs="Times New Roman"/>
          <w:sz w:val="24"/>
          <w:szCs w:val="24"/>
        </w:rPr>
      </w:pPr>
    </w:p>
    <w:p w14:paraId="5761614E" w14:textId="77777777" w:rsidR="002F53B3" w:rsidRPr="00D51A51" w:rsidRDefault="002F53B3"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Con base en los resultados de la Encuesta Nacional de Ocupación y Empleo (ENOE), a cargo del INEGI, para el cuarto trimestre de 2022, en nuestra entidad había un total de siete millones ochocientas cincuenta mil seiscientas ochenta y tres (7,850,683) personas ocupadas, de las cuales un millón setecientas veintitrés mil ochocientas diecisiete (1,723,817) desempeñaban su labores en el ámbito del comercio; aunado a esta última cifra, la misma encuesta refiere que ochocientas dieciocho mil trescientas setenta personas (818,370) son trabajadoras subordinadas y remuneradas en el sector del comercio. Se habla concretamente de este sector en virtud de la naturaleza propia bajo la cual se da seguimiento desde el ámbito gubernamental a los mercados municipales, tianguis o mercados semifijos o móviles, mostrando con ello la importancia que estos representan para el comercio local.</w:t>
      </w:r>
    </w:p>
    <w:p w14:paraId="4DDEC11B" w14:textId="77777777" w:rsidR="002F53B3" w:rsidRPr="00D51A51" w:rsidRDefault="002F53B3" w:rsidP="00EF6515">
      <w:pPr>
        <w:spacing w:after="0" w:line="240" w:lineRule="auto"/>
        <w:ind w:right="49"/>
        <w:jc w:val="both"/>
        <w:rPr>
          <w:rFonts w:ascii="Times New Roman" w:eastAsia="Times New Roman" w:hAnsi="Times New Roman" w:cs="Times New Roman"/>
          <w:sz w:val="24"/>
          <w:szCs w:val="24"/>
        </w:rPr>
      </w:pPr>
    </w:p>
    <w:p w14:paraId="75A3057E" w14:textId="77777777" w:rsidR="002F53B3" w:rsidRPr="00D51A51" w:rsidRDefault="002F53B3"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Al respecto, existe una problemática que no debe de ser ajena el servicio público, para su pronta solución y ella es que alrededor de los mercados públicos municipales se cuenta con un gran sector de personas que laboran en la informalidad. Situación que aminora la venta de esos y representan una competencia desleal para estos. No obstante, las y los trabajadores informales son sujetos de derechos y obligaciones, individuales y colectivas, a quienes se les deben garantizar sus derechos a trabajar; a condiciones justas, satisfactorias y equitativas en el trabajo; y a la seguridad social, entre otros. Estos derechos desempeñan un importante papel para reducir y mitigar la pobreza, prevenir la exclusión y promover la inclusión y el bienestar social.</w:t>
      </w:r>
    </w:p>
    <w:p w14:paraId="0A16A711" w14:textId="77777777" w:rsidR="002F53B3" w:rsidRPr="00D51A51" w:rsidRDefault="002F53B3" w:rsidP="00EF6515">
      <w:pPr>
        <w:spacing w:after="0" w:line="240" w:lineRule="auto"/>
        <w:ind w:right="49"/>
        <w:jc w:val="both"/>
        <w:rPr>
          <w:rFonts w:ascii="Times New Roman" w:eastAsia="Times New Roman" w:hAnsi="Times New Roman" w:cs="Times New Roman"/>
          <w:sz w:val="24"/>
          <w:szCs w:val="24"/>
        </w:rPr>
      </w:pPr>
    </w:p>
    <w:p w14:paraId="2213E70F" w14:textId="77777777" w:rsidR="002F53B3" w:rsidRPr="00D51A51" w:rsidRDefault="002F53B3"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Una de las máximas que deben perseguir las instituciones de gobierno es la progresiva realización del ejercicio de los derechos humanos de la población, en este caso, la trabajadora informal, para lo cual resulta imperante el hacer uso de los recursos de que dispongan tanto económicos como tecnológicos, institucionales y humanos para alcanzar su completa efectividad.</w:t>
      </w:r>
    </w:p>
    <w:p w14:paraId="7093E08B" w14:textId="77777777" w:rsidR="002F53B3" w:rsidRPr="00D51A51" w:rsidRDefault="002F53B3" w:rsidP="00EF6515">
      <w:pPr>
        <w:spacing w:after="0" w:line="240" w:lineRule="auto"/>
        <w:ind w:right="49"/>
        <w:jc w:val="both"/>
        <w:rPr>
          <w:rFonts w:ascii="Times New Roman" w:eastAsia="Times New Roman" w:hAnsi="Times New Roman" w:cs="Times New Roman"/>
          <w:sz w:val="24"/>
          <w:szCs w:val="24"/>
        </w:rPr>
      </w:pPr>
    </w:p>
    <w:p w14:paraId="741A3A3E" w14:textId="77777777" w:rsidR="002F53B3" w:rsidRPr="00D51A51" w:rsidRDefault="002F53B3"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Si bien es cierto que en la cadena de abasto de productos de primera necesidad y alimentarios los tres órdenes de gobierno tienen una amplia responsabilidad para garantizar su funcionamiento eficiente, la realidad es que el propio texto de la Constitución Política de los Estados Unidos Mexicanos en su artículo 115, establece que las autoridades gubernamentales de los municipios </w:t>
      </w:r>
      <w:r w:rsidRPr="00D51A51">
        <w:rPr>
          <w:rFonts w:ascii="Times New Roman" w:eastAsia="Arial" w:hAnsi="Times New Roman" w:cs="Times New Roman"/>
          <w:sz w:val="24"/>
          <w:szCs w:val="24"/>
        </w:rPr>
        <w:lastRenderedPageBreak/>
        <w:t>son uno de los eslabones más importantes en dicha materia ya que deben promover la adecuada y permanente prestación del servicio relativo al abasto y distribución de los productos a nivel local a través de los mercados y centrales de abasto.</w:t>
      </w:r>
    </w:p>
    <w:p w14:paraId="2D393F35" w14:textId="77777777" w:rsidR="002F53B3" w:rsidRPr="00D51A51" w:rsidRDefault="002F53B3" w:rsidP="00EF6515">
      <w:pPr>
        <w:spacing w:after="0" w:line="240" w:lineRule="auto"/>
        <w:ind w:right="49"/>
        <w:jc w:val="both"/>
        <w:rPr>
          <w:rFonts w:ascii="Times New Roman" w:eastAsia="Times New Roman" w:hAnsi="Times New Roman" w:cs="Times New Roman"/>
          <w:sz w:val="24"/>
          <w:szCs w:val="24"/>
        </w:rPr>
      </w:pPr>
    </w:p>
    <w:p w14:paraId="083A9046" w14:textId="77777777" w:rsidR="002F53B3" w:rsidRPr="00D51A51" w:rsidRDefault="002F53B3"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No obstante, los ayuntamientos, a pesar de contar con los mercados públicos como una fuente de ingreso en sus haciendas, tal y como se encuentra previsto en el artículo 154, Sección Séptima del Código Financiero del Estado de México y Municipios, han dejado en el abandono a la gran mayoría de estos espacios y contrario a garantizar una correcta organización, la cual impactaría de manera positiva en la economía familiar de las personas que encuentran ahí, su fuente de ingresos y de las que día con día realizan sus compras, esa falta de políticas públicas integrales fomenta el crecimiento desordenado del comercio y en otras ocasiones la puesta en venta de productos de baja calidad que implica el abandono de estos lugares, ya que la población dirige sus preferencias a tiendas de cadena diversas a los mismos.</w:t>
      </w:r>
    </w:p>
    <w:p w14:paraId="49BD93DD" w14:textId="77777777" w:rsidR="002F53B3" w:rsidRPr="00D51A51" w:rsidRDefault="002F53B3" w:rsidP="00EF6515">
      <w:pPr>
        <w:spacing w:after="0" w:line="240" w:lineRule="auto"/>
        <w:ind w:right="49"/>
        <w:jc w:val="both"/>
        <w:rPr>
          <w:rFonts w:ascii="Times New Roman" w:eastAsia="Times New Roman" w:hAnsi="Times New Roman" w:cs="Times New Roman"/>
          <w:sz w:val="24"/>
          <w:szCs w:val="24"/>
        </w:rPr>
      </w:pPr>
    </w:p>
    <w:p w14:paraId="08DE553D" w14:textId="77777777" w:rsidR="002F53B3" w:rsidRPr="00D51A51" w:rsidRDefault="002F53B3"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En este contexto, la propia pandemia mundial trajo como resultado un golpe más hacia los mercados públicos municipales pues derivado del crecimiento exponencial de los contagios relacionados en estos lugares, la afluencia de consumidores disminuyó considerablemente y gran cantidad de locatarios cerraron sus negocios, ello por las pocas ventajas y excesivos riesgos de contagio que representaba continuar con sus actividades. Pese a que en diversos lugares de nuestro país y entidad las autoridades municipales establecieron medidas para apoyar a este sector como la condonación del cobro de licencias o su renovación, estas no fueron ni han sido suficientes para mitigar sus malas condiciones.</w:t>
      </w:r>
    </w:p>
    <w:p w14:paraId="5478B15E" w14:textId="77777777" w:rsidR="002F53B3" w:rsidRPr="00D51A51" w:rsidRDefault="002F53B3" w:rsidP="00EF6515">
      <w:pPr>
        <w:spacing w:after="0" w:line="240" w:lineRule="auto"/>
        <w:ind w:right="49"/>
        <w:jc w:val="both"/>
        <w:rPr>
          <w:rFonts w:ascii="Times New Roman" w:eastAsia="Times New Roman" w:hAnsi="Times New Roman" w:cs="Times New Roman"/>
          <w:sz w:val="24"/>
          <w:szCs w:val="24"/>
        </w:rPr>
      </w:pPr>
    </w:p>
    <w:p w14:paraId="3539436F" w14:textId="77777777" w:rsidR="002F53B3" w:rsidRPr="00D51A51" w:rsidRDefault="002F53B3"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Asimismo, es posible referir que la falta de ventas de los mercados municipales se deriva, entre otras cosas, de la difícil situación financiera que atraviesan debido al cambio de las condiciones del mercado, propiciadas por una fuerte competencia con otros participantes del sector comercio, tales como tiendas de conveniencia, supermercados y centros comerciales de grandes cadenas comerciales nacionales e internacionales, entre otros que representan una continua y creciente competencia a los comerciantes establecidos en los mercados municipales.</w:t>
      </w:r>
    </w:p>
    <w:p w14:paraId="70DCBC75" w14:textId="77777777" w:rsidR="002F53B3" w:rsidRPr="00D51A51" w:rsidRDefault="002F53B3" w:rsidP="00EF6515">
      <w:pPr>
        <w:spacing w:after="0" w:line="240" w:lineRule="auto"/>
        <w:ind w:right="49"/>
        <w:jc w:val="both"/>
        <w:rPr>
          <w:rFonts w:ascii="Times New Roman" w:eastAsia="Times New Roman" w:hAnsi="Times New Roman" w:cs="Times New Roman"/>
          <w:sz w:val="24"/>
          <w:szCs w:val="24"/>
        </w:rPr>
      </w:pPr>
    </w:p>
    <w:p w14:paraId="5F36CB1D" w14:textId="77777777" w:rsidR="002F53B3" w:rsidRPr="00D51A51" w:rsidRDefault="002F53B3"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Si bien es cierto que como señala el “Estudio de competencia en el canal moderno del comercio al menudeo de alimentos y bebidas” realizado por la Comisión Federal de Competencia Económica, los establecimientos de los canales tradicional como lo son las tiendas de abarrotes, misceláneas y tiendas especificas del ramo (recauderías, carnicerías, pollerías, etc.), así́ como mercados públicos, sobre ruedas y tianguis y los denominados del canal moderno integrados por cadenas de tiendas de autoservicio no son sustitutos entre sí</w:t>
      </w:r>
      <w:r w:rsidRPr="00D51A51">
        <w:rPr>
          <w:rFonts w:ascii="Times New Roman" w:eastAsia="Arial" w:hAnsi="Times New Roman" w:cs="Times New Roman"/>
          <w:sz w:val="24"/>
          <w:szCs w:val="24"/>
          <w:vertAlign w:val="superscript"/>
        </w:rPr>
        <w:t>2</w:t>
      </w:r>
      <w:r w:rsidRPr="00D51A51">
        <w:rPr>
          <w:rFonts w:ascii="Times New Roman" w:eastAsia="Arial" w:hAnsi="Times New Roman" w:cs="Times New Roman"/>
          <w:sz w:val="24"/>
          <w:szCs w:val="24"/>
        </w:rPr>
        <w:t>, lo cierto es que se observa que en ese primer canal en el que se encuentran los mercados municipales es a donde, debido a las ventajas como “la proximidad, que es un factor de decisión relevante para las familias sin automóvil, o cuyos ingresos o capacidad física sólo les permite comprar a diario [...], son las familias de menores ingresos [las que] tienden a gastar más en este canal”</w:t>
      </w:r>
      <w:r w:rsidRPr="00D51A51">
        <w:rPr>
          <w:rFonts w:ascii="Times New Roman" w:eastAsia="Arial" w:hAnsi="Times New Roman" w:cs="Times New Roman"/>
          <w:sz w:val="24"/>
          <w:szCs w:val="24"/>
          <w:vertAlign w:val="superscript"/>
        </w:rPr>
        <w:t>3</w:t>
      </w:r>
      <w:r w:rsidRPr="00D51A51">
        <w:rPr>
          <w:rFonts w:ascii="Times New Roman" w:eastAsia="Arial" w:hAnsi="Times New Roman" w:cs="Times New Roman"/>
          <w:sz w:val="24"/>
          <w:szCs w:val="24"/>
        </w:rPr>
        <w:t>. Bajo dicho planteamiento, promover mejores condiciones en los mercados municipales, es promover mejores espacios y con buena oferta en beneficio de las personas con menores recursos en nuestra entidad.</w:t>
      </w:r>
    </w:p>
    <w:p w14:paraId="541B060E" w14:textId="77777777" w:rsidR="002F53B3" w:rsidRPr="00D51A51" w:rsidRDefault="002F53B3" w:rsidP="00EF6515">
      <w:pPr>
        <w:spacing w:after="0" w:line="240" w:lineRule="auto"/>
        <w:ind w:right="49"/>
        <w:jc w:val="both"/>
        <w:rPr>
          <w:rFonts w:ascii="Times New Roman" w:eastAsia="Times New Roman" w:hAnsi="Times New Roman" w:cs="Times New Roman"/>
          <w:sz w:val="24"/>
          <w:szCs w:val="24"/>
        </w:rPr>
      </w:pPr>
    </w:p>
    <w:p w14:paraId="2BC41DDB" w14:textId="77777777" w:rsidR="002F53B3" w:rsidRPr="00D51A51" w:rsidRDefault="002F53B3" w:rsidP="00EF6515">
      <w:pPr>
        <w:spacing w:after="0" w:line="240" w:lineRule="auto"/>
        <w:ind w:right="49"/>
        <w:jc w:val="both"/>
        <w:rPr>
          <w:rFonts w:ascii="Times New Roman" w:eastAsia="Times New Roman" w:hAnsi="Times New Roman" w:cs="Times New Roman"/>
          <w:szCs w:val="24"/>
        </w:rPr>
      </w:pPr>
      <w:r w:rsidRPr="00D51A51">
        <w:rPr>
          <w:rFonts w:ascii="Times New Roman" w:eastAsia="Calibri" w:hAnsi="Times New Roman" w:cs="Times New Roman"/>
          <w:szCs w:val="24"/>
          <w:vertAlign w:val="superscript"/>
        </w:rPr>
        <w:t>2</w:t>
      </w:r>
      <w:r w:rsidRPr="00D51A51">
        <w:rPr>
          <w:rFonts w:ascii="Times New Roman" w:eastAsia="Calibri" w:hAnsi="Times New Roman" w:cs="Times New Roman"/>
          <w:szCs w:val="24"/>
        </w:rPr>
        <w:t xml:space="preserve"> Consultado el 14 de abril en:  </w:t>
      </w:r>
      <w:hyperlink r:id="rId41">
        <w:r w:rsidRPr="00D51A51">
          <w:rPr>
            <w:rFonts w:ascii="Times New Roman" w:eastAsia="Calibri" w:hAnsi="Times New Roman" w:cs="Times New Roman"/>
            <w:szCs w:val="24"/>
            <w:u w:val="single" w:color="1154CC"/>
          </w:rPr>
          <w:t>https://www.cofece.mx/wp-content/uploads/2020/11/EE_comercio-031120-</w:t>
        </w:r>
      </w:hyperlink>
      <w:r w:rsidRPr="00D51A51">
        <w:rPr>
          <w:rFonts w:ascii="Times New Roman" w:eastAsia="Calibri" w:hAnsi="Times New Roman" w:cs="Times New Roman"/>
          <w:szCs w:val="24"/>
        </w:rPr>
        <w:t xml:space="preserve"> </w:t>
      </w:r>
      <w:hyperlink r:id="rId42">
        <w:r w:rsidRPr="00D51A51">
          <w:rPr>
            <w:rFonts w:ascii="Times New Roman" w:eastAsia="Calibri" w:hAnsi="Times New Roman" w:cs="Times New Roman"/>
            <w:szCs w:val="24"/>
            <w:u w:val="single" w:color="1154CC"/>
          </w:rPr>
          <w:t>FINAL-002.pdf</w:t>
        </w:r>
      </w:hyperlink>
    </w:p>
    <w:p w14:paraId="1DBA1B13" w14:textId="77777777" w:rsidR="002F53B3" w:rsidRPr="00D51A51" w:rsidRDefault="002F53B3" w:rsidP="00EF6515">
      <w:pPr>
        <w:spacing w:after="0" w:line="240" w:lineRule="auto"/>
        <w:ind w:right="49"/>
        <w:jc w:val="both"/>
        <w:rPr>
          <w:rFonts w:ascii="Times New Roman" w:eastAsia="Times New Roman" w:hAnsi="Times New Roman" w:cs="Times New Roman"/>
          <w:sz w:val="24"/>
          <w:szCs w:val="24"/>
        </w:rPr>
      </w:pPr>
    </w:p>
    <w:p w14:paraId="07AD6A71" w14:textId="77777777" w:rsidR="002F53B3" w:rsidRPr="00D51A51" w:rsidRDefault="002F53B3"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Dentro del rubro propio denominado como canal tradicional, las personas locatarias y las autoridades que regulan las actividades del comercio en mercados municipales y vía pública, reconocen que una problemática adicional entorno a los mercados públicos es el relativo a la falta </w:t>
      </w:r>
      <w:r w:rsidRPr="00D51A51">
        <w:rPr>
          <w:rFonts w:ascii="Times New Roman" w:eastAsia="Arial" w:hAnsi="Times New Roman" w:cs="Times New Roman"/>
          <w:sz w:val="24"/>
          <w:szCs w:val="24"/>
        </w:rPr>
        <w:lastRenderedPageBreak/>
        <w:t>de organización del comercio, fijo, semifijo y móvil toda vez que dichos espacios tienen ambulantes y otros más tianguis en zonas cercanas, lo que impactan en el nivel de ventas que realizan de manera diaria.</w:t>
      </w:r>
    </w:p>
    <w:p w14:paraId="22D92FEB" w14:textId="77777777" w:rsidR="002F53B3" w:rsidRPr="00D51A51" w:rsidRDefault="002F53B3" w:rsidP="00EF6515">
      <w:pPr>
        <w:spacing w:after="0" w:line="240" w:lineRule="auto"/>
        <w:ind w:right="49"/>
        <w:jc w:val="both"/>
        <w:rPr>
          <w:rFonts w:ascii="Times New Roman" w:eastAsia="Times New Roman" w:hAnsi="Times New Roman" w:cs="Times New Roman"/>
          <w:sz w:val="24"/>
          <w:szCs w:val="24"/>
        </w:rPr>
      </w:pPr>
    </w:p>
    <w:p w14:paraId="01100D10" w14:textId="77777777" w:rsidR="002F53B3" w:rsidRPr="00D51A51" w:rsidRDefault="002F53B3"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Adicionalmente los mercados municipales son también reflejo de tradiciones culturales que convergen en estos espacios, desde la venta de artesanía hasta la preparación gastronómica, muchos de nuestros mercados municipales, significan una vivencia de diversidad. De manera tradicional suelen encontrarse en puntos estratégicos y se han convertido en el centro de la actividad comercial y en referentes de la identidad local.</w:t>
      </w:r>
    </w:p>
    <w:p w14:paraId="5FD1C540" w14:textId="77777777" w:rsidR="002F53B3" w:rsidRPr="00D51A51" w:rsidRDefault="002F53B3" w:rsidP="00EF6515">
      <w:pPr>
        <w:spacing w:after="0" w:line="240" w:lineRule="auto"/>
        <w:ind w:right="49"/>
        <w:jc w:val="both"/>
        <w:rPr>
          <w:rFonts w:ascii="Times New Roman" w:eastAsia="Times New Roman" w:hAnsi="Times New Roman" w:cs="Times New Roman"/>
          <w:sz w:val="24"/>
          <w:szCs w:val="24"/>
        </w:rPr>
      </w:pPr>
    </w:p>
    <w:p w14:paraId="0D890910" w14:textId="77777777" w:rsidR="002F53B3" w:rsidRPr="00D51A51" w:rsidRDefault="002F53B3"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Las intervenciones de los gobiernos sobre el ámbito de los mercados públicos ha dejado prácticas de proyectos integrales que benefician tanto en el desarrollo urbano de las ciudades como a la economía de las familias, tanto comerciantes como de las que adquieren los productos en los espacios de referencia, es por ello que se observa pertinente la implementación de una estrategia que permita que los mercados públicos distribuidos en los 125 municipios sean atendidos de manera pronta.</w:t>
      </w:r>
    </w:p>
    <w:p w14:paraId="5D2D5D76" w14:textId="77777777" w:rsidR="002F53B3" w:rsidRPr="00D51A51" w:rsidRDefault="002F53B3" w:rsidP="00EF6515">
      <w:pPr>
        <w:spacing w:after="0" w:line="240" w:lineRule="auto"/>
        <w:ind w:right="49"/>
        <w:jc w:val="both"/>
        <w:rPr>
          <w:rFonts w:ascii="Times New Roman" w:eastAsia="Times New Roman" w:hAnsi="Times New Roman" w:cs="Times New Roman"/>
          <w:sz w:val="24"/>
          <w:szCs w:val="24"/>
        </w:rPr>
      </w:pPr>
    </w:p>
    <w:p w14:paraId="30676FFA" w14:textId="77777777" w:rsidR="002F53B3" w:rsidRPr="00D51A51" w:rsidRDefault="002F53B3"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sz w:val="24"/>
          <w:szCs w:val="24"/>
          <w:vertAlign w:val="superscript"/>
        </w:rPr>
        <w:t>3</w:t>
      </w:r>
      <w:r w:rsidRPr="00D51A51">
        <w:rPr>
          <w:rFonts w:ascii="Times New Roman" w:eastAsia="Calibri" w:hAnsi="Times New Roman" w:cs="Times New Roman"/>
          <w:sz w:val="24"/>
          <w:szCs w:val="24"/>
        </w:rPr>
        <w:t xml:space="preserve"> </w:t>
      </w:r>
      <w:r w:rsidRPr="00D51A51">
        <w:rPr>
          <w:rFonts w:ascii="Times New Roman" w:eastAsia="Calibri" w:hAnsi="Times New Roman" w:cs="Times New Roman"/>
          <w:szCs w:val="24"/>
        </w:rPr>
        <w:t>Ibid</w:t>
      </w:r>
      <w:r w:rsidRPr="00D51A51">
        <w:rPr>
          <w:rFonts w:ascii="Times New Roman" w:eastAsia="Calibri" w:hAnsi="Times New Roman" w:cs="Times New Roman"/>
          <w:sz w:val="24"/>
          <w:szCs w:val="24"/>
        </w:rPr>
        <w:t>.</w:t>
      </w:r>
    </w:p>
    <w:p w14:paraId="0B3FAA2F" w14:textId="77777777" w:rsidR="002F53B3" w:rsidRPr="00D51A51" w:rsidRDefault="002F53B3" w:rsidP="00EF6515">
      <w:pPr>
        <w:spacing w:after="0" w:line="240" w:lineRule="auto"/>
        <w:ind w:right="49"/>
        <w:jc w:val="both"/>
        <w:rPr>
          <w:rFonts w:ascii="Times New Roman" w:eastAsia="Times New Roman" w:hAnsi="Times New Roman" w:cs="Times New Roman"/>
          <w:sz w:val="24"/>
          <w:szCs w:val="24"/>
        </w:rPr>
      </w:pPr>
    </w:p>
    <w:p w14:paraId="247070D1" w14:textId="77FE83F9" w:rsidR="002F53B3" w:rsidRPr="00D51A51" w:rsidRDefault="002F53B3"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Existe una deuda histórica </w:t>
      </w:r>
      <w:r w:rsidR="0083560B" w:rsidRPr="00D51A51">
        <w:rPr>
          <w:rFonts w:ascii="Times New Roman" w:eastAsia="Arial" w:hAnsi="Times New Roman" w:cs="Times New Roman"/>
          <w:sz w:val="24"/>
          <w:szCs w:val="24"/>
        </w:rPr>
        <w:t>hacía</w:t>
      </w:r>
      <w:r w:rsidRPr="00D51A51">
        <w:rPr>
          <w:rFonts w:ascii="Times New Roman" w:eastAsia="Arial" w:hAnsi="Times New Roman" w:cs="Times New Roman"/>
          <w:sz w:val="24"/>
          <w:szCs w:val="24"/>
        </w:rPr>
        <w:t xml:space="preserve"> con las personas que tienen como fuente de ingresos familiares sus espacios comerciales en los mercados municipales y con aquellas que por elección propia o por condiciones económicas encuentran en dichos lugares el punto de abastecimiento cotidiano para adquirir sus alimentos y productos de primera necesidad.</w:t>
      </w:r>
    </w:p>
    <w:p w14:paraId="08A4CE0E" w14:textId="77777777" w:rsidR="002F53B3" w:rsidRPr="00D51A51" w:rsidRDefault="002F53B3" w:rsidP="00EF6515">
      <w:pPr>
        <w:spacing w:after="0" w:line="240" w:lineRule="auto"/>
        <w:ind w:right="49"/>
        <w:jc w:val="both"/>
        <w:rPr>
          <w:rFonts w:ascii="Times New Roman" w:eastAsia="Times New Roman" w:hAnsi="Times New Roman" w:cs="Times New Roman"/>
          <w:sz w:val="24"/>
          <w:szCs w:val="24"/>
        </w:rPr>
      </w:pPr>
    </w:p>
    <w:p w14:paraId="3581B78B" w14:textId="77777777" w:rsidR="002F53B3" w:rsidRPr="00D51A51" w:rsidRDefault="002F53B3"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Es por ello que, con base en lo previsto la fracción XLVI del artículo 31 de la Ley Orgánica Municipal del Estado de México, mediante el presente punto de acuerdo se exhorta de manera respetuosa a las 125 presidencias municipales para que, en el ámbito de sus atribuciones y en coordinación con el Gobierno del Estado de México implementen acciones encaminadas a la capacitación de los locatarios para lograr un mejor modelo de negocios que les permita ser competitivos en el mercado comercial actual, esto a través de la modernización de los métodos de compra y venta mediante el cobro con terminales bancarias, transferencias electrónicas o diversos métodos que la tecnología permite en la actualidad.</w:t>
      </w:r>
    </w:p>
    <w:p w14:paraId="4C6B1BC6" w14:textId="77777777" w:rsidR="002F53B3" w:rsidRPr="00D51A51" w:rsidRDefault="002F53B3" w:rsidP="00EF6515">
      <w:pPr>
        <w:spacing w:after="0" w:line="240" w:lineRule="auto"/>
        <w:ind w:right="49"/>
        <w:jc w:val="both"/>
        <w:rPr>
          <w:rFonts w:ascii="Times New Roman" w:eastAsia="Times New Roman" w:hAnsi="Times New Roman" w:cs="Times New Roman"/>
          <w:sz w:val="24"/>
          <w:szCs w:val="24"/>
        </w:rPr>
      </w:pPr>
    </w:p>
    <w:p w14:paraId="44155152" w14:textId="77777777" w:rsidR="002F53B3" w:rsidRPr="00D51A51" w:rsidRDefault="002F53B3"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De igual manera, el incentivar la continuidad del trabajo de los locatarios mediante la adecuación de los marcos regulatorios de estos espacios, ya sea a través de la implementación de políticas públicas encaminadas a la condonación o descuentos en adeudos por el pago de diversos derechos; la entrega de estímulos económicos para la consolidación de nuevos negocios y la continuidad de los ya asentados; así como lograr condiciones de igualación en el mercado de ventas local, mediante la entrega regulada de permisos de venta de bienes y servicios en las inmediaciones de los mercados municipales.</w:t>
      </w:r>
    </w:p>
    <w:p w14:paraId="00DDA131" w14:textId="77777777" w:rsidR="002F53B3" w:rsidRPr="00D51A51" w:rsidRDefault="002F53B3" w:rsidP="00EF6515">
      <w:pPr>
        <w:spacing w:after="0" w:line="240" w:lineRule="auto"/>
        <w:ind w:right="49"/>
        <w:jc w:val="both"/>
        <w:rPr>
          <w:rFonts w:ascii="Times New Roman" w:eastAsia="Times New Roman" w:hAnsi="Times New Roman" w:cs="Times New Roman"/>
          <w:sz w:val="24"/>
          <w:szCs w:val="24"/>
        </w:rPr>
      </w:pPr>
    </w:p>
    <w:p w14:paraId="517D8594" w14:textId="77777777" w:rsidR="002F53B3" w:rsidRPr="00D51A51" w:rsidRDefault="002F53B3"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Y, finalmente, planeen y ejecuten un programa integral de rescate y dignificación de la infraestructura de los mercados municipales</w:t>
      </w:r>
      <w:r w:rsidRPr="00D51A51">
        <w:rPr>
          <w:rFonts w:ascii="Times New Roman" w:eastAsia="Arial" w:hAnsi="Times New Roman" w:cs="Times New Roman"/>
          <w:b/>
          <w:sz w:val="24"/>
          <w:szCs w:val="24"/>
        </w:rPr>
        <w:t xml:space="preserve">, </w:t>
      </w:r>
      <w:r w:rsidRPr="00D51A51">
        <w:rPr>
          <w:rFonts w:ascii="Times New Roman" w:eastAsia="Arial" w:hAnsi="Times New Roman" w:cs="Times New Roman"/>
          <w:sz w:val="24"/>
          <w:szCs w:val="24"/>
        </w:rPr>
        <w:t xml:space="preserve">el cual deberá contemplar los rubros de condiciones de seguridad al interior y exterior de los mercados; promoción de espacios destinados a estacionamientos; accesibilidad para las personas con movilidad disminuida; alumbrado dentro y fuera de las instalaciones; mantenimiento en pintura, al drenaje y a los inmuebles en general, a fin de combatir las condiciones de escasa dotación de algunos mercados en cuanto a espacios fundamentales para su operación cotidiana. Estas acciones coordinadas y la voluntad política suficiente por parte de las autoridades, permitirán que los mercados municipales, sean dignificados </w:t>
      </w:r>
      <w:r w:rsidRPr="00D51A51">
        <w:rPr>
          <w:rFonts w:ascii="Times New Roman" w:eastAsia="Arial" w:hAnsi="Times New Roman" w:cs="Times New Roman"/>
          <w:sz w:val="24"/>
          <w:szCs w:val="24"/>
        </w:rPr>
        <w:lastRenderedPageBreak/>
        <w:t>y que estos se vuelvan parte del motor que necesitan los Ayuntamientos para recuperar condiciones de competitividad.</w:t>
      </w:r>
    </w:p>
    <w:p w14:paraId="577A621F" w14:textId="77777777" w:rsidR="002F53B3" w:rsidRPr="00D51A51" w:rsidRDefault="002F53B3" w:rsidP="00EF6515">
      <w:pPr>
        <w:spacing w:after="0" w:line="240" w:lineRule="auto"/>
        <w:ind w:right="49"/>
        <w:jc w:val="both"/>
        <w:rPr>
          <w:rFonts w:ascii="Times New Roman" w:eastAsia="Times New Roman" w:hAnsi="Times New Roman" w:cs="Times New Roman"/>
          <w:sz w:val="24"/>
          <w:szCs w:val="24"/>
        </w:rPr>
      </w:pPr>
    </w:p>
    <w:p w14:paraId="0D131F06" w14:textId="77777777" w:rsidR="002F53B3" w:rsidRPr="00D51A51" w:rsidRDefault="002F53B3" w:rsidP="00EF6515">
      <w:pPr>
        <w:spacing w:after="0" w:line="240" w:lineRule="auto"/>
        <w:ind w:right="49"/>
        <w:jc w:val="center"/>
        <w:rPr>
          <w:rFonts w:ascii="Times New Roman" w:eastAsia="Arial" w:hAnsi="Times New Roman" w:cs="Times New Roman"/>
          <w:sz w:val="24"/>
          <w:szCs w:val="24"/>
        </w:rPr>
      </w:pPr>
      <w:r w:rsidRPr="00D51A51">
        <w:rPr>
          <w:rFonts w:ascii="Times New Roman" w:eastAsia="Arial" w:hAnsi="Times New Roman" w:cs="Times New Roman"/>
          <w:sz w:val="24"/>
          <w:szCs w:val="24"/>
        </w:rPr>
        <w:t>Atentamente.</w:t>
      </w:r>
    </w:p>
    <w:p w14:paraId="3199E1E7" w14:textId="77777777" w:rsidR="002F53B3" w:rsidRPr="00D51A51" w:rsidRDefault="002F53B3" w:rsidP="00EF6515">
      <w:pPr>
        <w:spacing w:after="0" w:line="240" w:lineRule="auto"/>
        <w:ind w:right="49"/>
        <w:jc w:val="both"/>
        <w:rPr>
          <w:rFonts w:ascii="Times New Roman" w:eastAsia="Times New Roman" w:hAnsi="Times New Roman" w:cs="Times New Roman"/>
          <w:sz w:val="24"/>
          <w:szCs w:val="24"/>
        </w:rPr>
      </w:pPr>
    </w:p>
    <w:p w14:paraId="777C21A6" w14:textId="77777777" w:rsidR="002F53B3" w:rsidRPr="00D51A51" w:rsidRDefault="002F53B3" w:rsidP="00EF6515">
      <w:pPr>
        <w:spacing w:after="0" w:line="240" w:lineRule="auto"/>
        <w:ind w:right="49"/>
        <w:jc w:val="center"/>
        <w:rPr>
          <w:rFonts w:ascii="Times New Roman" w:eastAsia="Arial" w:hAnsi="Times New Roman" w:cs="Times New Roman"/>
          <w:sz w:val="24"/>
          <w:szCs w:val="24"/>
        </w:rPr>
      </w:pPr>
      <w:r w:rsidRPr="00D51A51">
        <w:rPr>
          <w:rFonts w:ascii="Times New Roman" w:eastAsia="Arial" w:hAnsi="Times New Roman" w:cs="Times New Roman"/>
          <w:b/>
          <w:sz w:val="24"/>
          <w:szCs w:val="24"/>
        </w:rPr>
        <w:t>DIP. ISAAC MARTÍN MONTOYA MÁRQUEZ</w:t>
      </w:r>
    </w:p>
    <w:p w14:paraId="7023C920" w14:textId="77777777" w:rsidR="002F53B3" w:rsidRPr="00D51A51" w:rsidRDefault="002F53B3" w:rsidP="00EF6515">
      <w:pPr>
        <w:spacing w:after="0" w:line="240" w:lineRule="auto"/>
        <w:ind w:right="49"/>
        <w:jc w:val="center"/>
        <w:rPr>
          <w:rFonts w:ascii="Times New Roman" w:eastAsia="Times New Roman" w:hAnsi="Times New Roman" w:cs="Times New Roman"/>
          <w:sz w:val="24"/>
          <w:szCs w:val="24"/>
        </w:rPr>
      </w:pPr>
      <w:r w:rsidRPr="00D51A51">
        <w:rPr>
          <w:rFonts w:ascii="Times New Roman" w:eastAsia="Arial" w:hAnsi="Times New Roman" w:cs="Times New Roman"/>
          <w:sz w:val="24"/>
          <w:szCs w:val="24"/>
        </w:rPr>
        <w:t>PRESENTANTE</w:t>
      </w:r>
    </w:p>
    <w:p w14:paraId="27E7B927" w14:textId="77777777" w:rsidR="002F53B3" w:rsidRPr="00D51A51" w:rsidRDefault="002F53B3" w:rsidP="00EF6515">
      <w:pPr>
        <w:spacing w:after="0" w:line="240" w:lineRule="auto"/>
        <w:ind w:right="49"/>
        <w:jc w:val="both"/>
        <w:rPr>
          <w:rFonts w:ascii="Times New Roman" w:eastAsia="Times New Roman" w:hAnsi="Times New Roman" w:cs="Times New Roman"/>
          <w:sz w:val="24"/>
          <w:szCs w:val="24"/>
        </w:rPr>
      </w:pPr>
    </w:p>
    <w:p w14:paraId="7FB6CFA0" w14:textId="77777777" w:rsidR="002F53B3" w:rsidRPr="00D51A51" w:rsidRDefault="002F53B3" w:rsidP="00EF6515">
      <w:pPr>
        <w:spacing w:after="0" w:line="240" w:lineRule="auto"/>
        <w:ind w:right="49"/>
        <w:jc w:val="center"/>
        <w:rPr>
          <w:rFonts w:ascii="Times New Roman" w:eastAsia="Arial" w:hAnsi="Times New Roman" w:cs="Times New Roman"/>
          <w:b/>
          <w:sz w:val="24"/>
          <w:szCs w:val="24"/>
        </w:rPr>
      </w:pPr>
      <w:r w:rsidRPr="00D51A51">
        <w:rPr>
          <w:rFonts w:ascii="Times New Roman" w:eastAsia="Arial" w:hAnsi="Times New Roman" w:cs="Times New Roman"/>
          <w:b/>
          <w:sz w:val="24"/>
          <w:szCs w:val="24"/>
        </w:rPr>
        <w:t>GRUPO PARLAMENTARIO DE MORENA</w:t>
      </w:r>
    </w:p>
    <w:p w14:paraId="234831C0" w14:textId="77777777" w:rsidR="002F53B3" w:rsidRPr="00D51A51" w:rsidRDefault="002F53B3" w:rsidP="00EF6515">
      <w:pPr>
        <w:spacing w:after="0" w:line="240" w:lineRule="auto"/>
        <w:ind w:right="49"/>
        <w:jc w:val="center"/>
        <w:rPr>
          <w:rFonts w:ascii="Times New Roman" w:eastAsia="Arial" w:hAnsi="Times New Roman" w:cs="Times New Roman"/>
          <w:sz w:val="24"/>
          <w:szCs w:val="24"/>
        </w:rPr>
      </w:pPr>
      <w:r w:rsidRPr="00D51A51">
        <w:rPr>
          <w:rFonts w:ascii="Times New Roman" w:eastAsia="Arial" w:hAnsi="Times New Roman" w:cs="Times New Roman"/>
          <w:b/>
          <w:sz w:val="24"/>
          <w:szCs w:val="24"/>
        </w:rPr>
        <w:t>DIPUTADAS y DIPUTADOS</w:t>
      </w:r>
    </w:p>
    <w:p w14:paraId="23A959B6" w14:textId="77777777" w:rsidR="002F53B3" w:rsidRPr="00D51A51" w:rsidRDefault="002F53B3" w:rsidP="00EF6515">
      <w:pPr>
        <w:spacing w:after="0" w:line="240" w:lineRule="auto"/>
        <w:ind w:right="49"/>
        <w:jc w:val="both"/>
        <w:rPr>
          <w:rFonts w:ascii="Times New Roman" w:eastAsia="Times New Roman" w:hAnsi="Times New Roman" w:cs="Times New Roman"/>
          <w:sz w:val="24"/>
          <w:szCs w:val="24"/>
        </w:rPr>
      </w:pPr>
    </w:p>
    <w:tbl>
      <w:tblPr>
        <w:tblStyle w:val="Tablaconcuadrcula4"/>
        <w:tblW w:w="0" w:type="auto"/>
        <w:jc w:val="center"/>
        <w:tblLook w:val="04A0" w:firstRow="1" w:lastRow="0" w:firstColumn="1" w:lastColumn="0" w:noHBand="0" w:noVBand="1"/>
      </w:tblPr>
      <w:tblGrid>
        <w:gridCol w:w="4697"/>
        <w:gridCol w:w="4698"/>
      </w:tblGrid>
      <w:tr w:rsidR="002F53B3" w:rsidRPr="00D51A51" w14:paraId="6862B5FC" w14:textId="77777777" w:rsidTr="00960EBE">
        <w:trPr>
          <w:jc w:val="center"/>
        </w:trPr>
        <w:tc>
          <w:tcPr>
            <w:tcW w:w="4697" w:type="dxa"/>
          </w:tcPr>
          <w:p w14:paraId="32E34F1E" w14:textId="77777777" w:rsidR="002F53B3" w:rsidRPr="00D51A51" w:rsidRDefault="002F53B3" w:rsidP="00EF6515">
            <w:pPr>
              <w:ind w:right="49"/>
              <w:jc w:val="center"/>
              <w:rPr>
                <w:rFonts w:eastAsia="Arial"/>
                <w:sz w:val="24"/>
                <w:szCs w:val="24"/>
              </w:rPr>
            </w:pPr>
            <w:r w:rsidRPr="00D51A51">
              <w:rPr>
                <w:rFonts w:eastAsia="Arial"/>
                <w:sz w:val="24"/>
                <w:szCs w:val="24"/>
              </w:rPr>
              <w:t>ANAÍS MIRIAM BURGOS HERNÁNDEZ</w:t>
            </w:r>
          </w:p>
          <w:p w14:paraId="555F0DFC" w14:textId="77777777" w:rsidR="002F53B3" w:rsidRPr="00D51A51" w:rsidRDefault="002F53B3" w:rsidP="00EF6515">
            <w:pPr>
              <w:ind w:right="49"/>
              <w:jc w:val="center"/>
              <w:rPr>
                <w:rFonts w:eastAsia="Arial"/>
                <w:sz w:val="24"/>
                <w:szCs w:val="24"/>
              </w:rPr>
            </w:pPr>
          </w:p>
        </w:tc>
        <w:tc>
          <w:tcPr>
            <w:tcW w:w="4698" w:type="dxa"/>
          </w:tcPr>
          <w:p w14:paraId="3AA85F74" w14:textId="77777777" w:rsidR="002F53B3" w:rsidRPr="00D51A51" w:rsidRDefault="002F53B3" w:rsidP="00EF6515">
            <w:pPr>
              <w:ind w:right="49"/>
              <w:jc w:val="center"/>
              <w:rPr>
                <w:rFonts w:eastAsia="Arial"/>
                <w:sz w:val="24"/>
                <w:szCs w:val="24"/>
              </w:rPr>
            </w:pPr>
            <w:r w:rsidRPr="00D51A51">
              <w:rPr>
                <w:rFonts w:eastAsia="Arial"/>
                <w:sz w:val="24"/>
                <w:szCs w:val="24"/>
              </w:rPr>
              <w:t>ADRIÁN MANUEL GALICIA SALCEDA</w:t>
            </w:r>
          </w:p>
        </w:tc>
      </w:tr>
      <w:tr w:rsidR="002F53B3" w:rsidRPr="00D51A51" w14:paraId="5D444256" w14:textId="77777777" w:rsidTr="00960EBE">
        <w:trPr>
          <w:jc w:val="center"/>
        </w:trPr>
        <w:tc>
          <w:tcPr>
            <w:tcW w:w="4697" w:type="dxa"/>
          </w:tcPr>
          <w:p w14:paraId="2DEC8460" w14:textId="77777777" w:rsidR="002F53B3" w:rsidRPr="00D51A51" w:rsidRDefault="002F53B3" w:rsidP="00EF6515">
            <w:pPr>
              <w:ind w:right="49"/>
              <w:jc w:val="center"/>
              <w:rPr>
                <w:rFonts w:eastAsia="Arial"/>
                <w:sz w:val="24"/>
                <w:szCs w:val="24"/>
              </w:rPr>
            </w:pPr>
            <w:r w:rsidRPr="00D51A51">
              <w:rPr>
                <w:rFonts w:eastAsia="Arial"/>
                <w:sz w:val="24"/>
                <w:szCs w:val="24"/>
              </w:rPr>
              <w:t>MAURILIO HERNÁNDEZ GONZÁLEZ</w:t>
            </w:r>
          </w:p>
          <w:p w14:paraId="659F2C11" w14:textId="77777777" w:rsidR="002F53B3" w:rsidRPr="00D51A51" w:rsidRDefault="002F53B3" w:rsidP="00EF6515">
            <w:pPr>
              <w:ind w:right="49"/>
              <w:jc w:val="center"/>
              <w:rPr>
                <w:rFonts w:eastAsia="Arial"/>
                <w:sz w:val="24"/>
                <w:szCs w:val="24"/>
              </w:rPr>
            </w:pPr>
          </w:p>
        </w:tc>
        <w:tc>
          <w:tcPr>
            <w:tcW w:w="4698" w:type="dxa"/>
          </w:tcPr>
          <w:p w14:paraId="266A762C" w14:textId="77777777" w:rsidR="002F53B3" w:rsidRPr="00D51A51" w:rsidRDefault="002F53B3" w:rsidP="00EF6515">
            <w:pPr>
              <w:ind w:right="49"/>
              <w:jc w:val="center"/>
              <w:rPr>
                <w:rFonts w:eastAsia="Arial"/>
                <w:sz w:val="24"/>
                <w:szCs w:val="24"/>
              </w:rPr>
            </w:pPr>
            <w:r w:rsidRPr="00D51A51">
              <w:rPr>
                <w:rFonts w:eastAsia="Arial"/>
                <w:sz w:val="24"/>
                <w:szCs w:val="24"/>
              </w:rPr>
              <w:t>NAZARIO GUTIÉRREZ MARTÍNEZ</w:t>
            </w:r>
          </w:p>
        </w:tc>
      </w:tr>
      <w:tr w:rsidR="002F53B3" w:rsidRPr="00D51A51" w14:paraId="43FFF08A" w14:textId="77777777" w:rsidTr="00960EBE">
        <w:trPr>
          <w:jc w:val="center"/>
        </w:trPr>
        <w:tc>
          <w:tcPr>
            <w:tcW w:w="4697" w:type="dxa"/>
          </w:tcPr>
          <w:p w14:paraId="1EB1BA9B" w14:textId="77777777" w:rsidR="002F53B3" w:rsidRPr="00D51A51" w:rsidRDefault="002F53B3" w:rsidP="00EF6515">
            <w:pPr>
              <w:ind w:right="49"/>
              <w:jc w:val="center"/>
              <w:rPr>
                <w:rFonts w:eastAsia="Arial"/>
                <w:sz w:val="24"/>
                <w:szCs w:val="24"/>
              </w:rPr>
            </w:pPr>
            <w:r w:rsidRPr="00D51A51">
              <w:rPr>
                <w:rFonts w:eastAsia="Arial"/>
                <w:sz w:val="24"/>
                <w:szCs w:val="24"/>
              </w:rPr>
              <w:t>VALENTIN GONZÁLEZ BAUTISTA</w:t>
            </w:r>
          </w:p>
          <w:p w14:paraId="23508C39" w14:textId="77777777" w:rsidR="002F53B3" w:rsidRPr="00D51A51" w:rsidRDefault="002F53B3" w:rsidP="00EF6515">
            <w:pPr>
              <w:ind w:right="49"/>
              <w:jc w:val="center"/>
              <w:rPr>
                <w:rFonts w:eastAsia="Arial"/>
                <w:sz w:val="24"/>
                <w:szCs w:val="24"/>
              </w:rPr>
            </w:pPr>
          </w:p>
        </w:tc>
        <w:tc>
          <w:tcPr>
            <w:tcW w:w="4698" w:type="dxa"/>
          </w:tcPr>
          <w:p w14:paraId="64203E39" w14:textId="77777777" w:rsidR="002F53B3" w:rsidRPr="00D51A51" w:rsidRDefault="002F53B3" w:rsidP="00EF6515">
            <w:pPr>
              <w:ind w:right="49"/>
              <w:jc w:val="center"/>
              <w:rPr>
                <w:rFonts w:eastAsia="Arial"/>
                <w:sz w:val="24"/>
                <w:szCs w:val="24"/>
              </w:rPr>
            </w:pPr>
            <w:r w:rsidRPr="00D51A51">
              <w:rPr>
                <w:rFonts w:eastAsia="Arial"/>
                <w:sz w:val="24"/>
                <w:szCs w:val="24"/>
              </w:rPr>
              <w:t>BEATRIZ GARCÍA VILLEGAS</w:t>
            </w:r>
          </w:p>
        </w:tc>
      </w:tr>
      <w:tr w:rsidR="002F53B3" w:rsidRPr="00D51A51" w14:paraId="65646C83" w14:textId="77777777" w:rsidTr="00960EBE">
        <w:trPr>
          <w:jc w:val="center"/>
        </w:trPr>
        <w:tc>
          <w:tcPr>
            <w:tcW w:w="4697" w:type="dxa"/>
          </w:tcPr>
          <w:p w14:paraId="4CBBC42F" w14:textId="77777777" w:rsidR="002F53B3" w:rsidRPr="00D51A51" w:rsidRDefault="002F53B3" w:rsidP="00EF6515">
            <w:pPr>
              <w:ind w:right="49"/>
              <w:jc w:val="center"/>
              <w:rPr>
                <w:rFonts w:eastAsia="Arial"/>
                <w:sz w:val="24"/>
                <w:szCs w:val="24"/>
              </w:rPr>
            </w:pPr>
            <w:r w:rsidRPr="00D51A51">
              <w:rPr>
                <w:rFonts w:eastAsia="Arial"/>
                <w:sz w:val="24"/>
                <w:szCs w:val="24"/>
              </w:rPr>
              <w:t>FAUSTINO DE LA CRUZ PÉREZ</w:t>
            </w:r>
          </w:p>
          <w:p w14:paraId="5A62280C" w14:textId="77777777" w:rsidR="002F53B3" w:rsidRPr="00D51A51" w:rsidRDefault="002F53B3" w:rsidP="00EF6515">
            <w:pPr>
              <w:ind w:right="49"/>
              <w:jc w:val="center"/>
              <w:rPr>
                <w:rFonts w:eastAsia="Arial"/>
                <w:sz w:val="24"/>
                <w:szCs w:val="24"/>
              </w:rPr>
            </w:pPr>
          </w:p>
        </w:tc>
        <w:tc>
          <w:tcPr>
            <w:tcW w:w="4698" w:type="dxa"/>
          </w:tcPr>
          <w:p w14:paraId="02A7408F" w14:textId="77777777" w:rsidR="002F53B3" w:rsidRPr="00D51A51" w:rsidRDefault="002F53B3" w:rsidP="00EF6515">
            <w:pPr>
              <w:ind w:right="49"/>
              <w:jc w:val="center"/>
              <w:rPr>
                <w:rFonts w:eastAsia="Arial"/>
                <w:sz w:val="24"/>
                <w:szCs w:val="24"/>
              </w:rPr>
            </w:pPr>
            <w:r w:rsidRPr="00D51A51">
              <w:rPr>
                <w:rFonts w:eastAsia="Arial"/>
                <w:sz w:val="24"/>
                <w:szCs w:val="24"/>
              </w:rPr>
              <w:t>YESICA YANET ROJAS HERNÁNDEZ</w:t>
            </w:r>
          </w:p>
        </w:tc>
      </w:tr>
      <w:tr w:rsidR="002F53B3" w:rsidRPr="00D51A51" w14:paraId="278F0F52" w14:textId="77777777" w:rsidTr="00960EBE">
        <w:trPr>
          <w:jc w:val="center"/>
        </w:trPr>
        <w:tc>
          <w:tcPr>
            <w:tcW w:w="4697" w:type="dxa"/>
          </w:tcPr>
          <w:p w14:paraId="58A3D121" w14:textId="77777777" w:rsidR="002F53B3" w:rsidRPr="00D51A51" w:rsidRDefault="002F53B3" w:rsidP="00EF6515">
            <w:pPr>
              <w:ind w:right="49"/>
              <w:jc w:val="center"/>
              <w:rPr>
                <w:rFonts w:eastAsia="Arial"/>
                <w:sz w:val="24"/>
                <w:szCs w:val="24"/>
              </w:rPr>
            </w:pPr>
            <w:r w:rsidRPr="00D51A51">
              <w:rPr>
                <w:rFonts w:eastAsia="Arial"/>
                <w:sz w:val="24"/>
                <w:szCs w:val="24"/>
              </w:rPr>
              <w:t>MARIA DEL ROSARIO ELIZALDE VÁZQUEZ</w:t>
            </w:r>
          </w:p>
          <w:p w14:paraId="1F9AD347" w14:textId="77777777" w:rsidR="002F53B3" w:rsidRPr="00D51A51" w:rsidRDefault="002F53B3" w:rsidP="00EF6515">
            <w:pPr>
              <w:ind w:right="49"/>
              <w:jc w:val="center"/>
              <w:rPr>
                <w:rFonts w:eastAsia="Arial"/>
                <w:sz w:val="24"/>
                <w:szCs w:val="24"/>
              </w:rPr>
            </w:pPr>
          </w:p>
        </w:tc>
        <w:tc>
          <w:tcPr>
            <w:tcW w:w="4698" w:type="dxa"/>
          </w:tcPr>
          <w:p w14:paraId="11A8210A" w14:textId="77777777" w:rsidR="002F53B3" w:rsidRPr="00D51A51" w:rsidRDefault="002F53B3" w:rsidP="00EF6515">
            <w:pPr>
              <w:ind w:right="49"/>
              <w:jc w:val="center"/>
              <w:rPr>
                <w:sz w:val="24"/>
                <w:szCs w:val="24"/>
              </w:rPr>
            </w:pPr>
            <w:r w:rsidRPr="00D51A51">
              <w:rPr>
                <w:rFonts w:eastAsia="Arial"/>
                <w:sz w:val="24"/>
                <w:szCs w:val="24"/>
              </w:rPr>
              <w:t>ROSA MARÍA ZETINA GONZÁLEZ</w:t>
            </w:r>
          </w:p>
          <w:p w14:paraId="7A0832BA" w14:textId="77777777" w:rsidR="002F53B3" w:rsidRPr="00D51A51" w:rsidRDefault="002F53B3" w:rsidP="00EF6515">
            <w:pPr>
              <w:ind w:right="49"/>
              <w:jc w:val="center"/>
              <w:rPr>
                <w:rFonts w:eastAsia="Arial"/>
                <w:sz w:val="24"/>
                <w:szCs w:val="24"/>
              </w:rPr>
            </w:pPr>
          </w:p>
        </w:tc>
      </w:tr>
      <w:tr w:rsidR="002F53B3" w:rsidRPr="00D51A51" w14:paraId="129484DC" w14:textId="77777777" w:rsidTr="00960EBE">
        <w:trPr>
          <w:jc w:val="center"/>
        </w:trPr>
        <w:tc>
          <w:tcPr>
            <w:tcW w:w="4697" w:type="dxa"/>
          </w:tcPr>
          <w:p w14:paraId="364B791B" w14:textId="77777777" w:rsidR="002F53B3" w:rsidRPr="00D51A51" w:rsidRDefault="002F53B3" w:rsidP="00EF6515">
            <w:pPr>
              <w:ind w:right="49"/>
              <w:jc w:val="center"/>
              <w:rPr>
                <w:rFonts w:eastAsia="Arial"/>
                <w:sz w:val="24"/>
                <w:szCs w:val="24"/>
              </w:rPr>
            </w:pPr>
            <w:r w:rsidRPr="00D51A51">
              <w:rPr>
                <w:rFonts w:eastAsia="Arial"/>
                <w:sz w:val="24"/>
                <w:szCs w:val="24"/>
              </w:rPr>
              <w:t>KARINA LABASTIDA SOTELO</w:t>
            </w:r>
          </w:p>
          <w:p w14:paraId="0871E31E" w14:textId="77777777" w:rsidR="002F53B3" w:rsidRPr="00D51A51" w:rsidRDefault="002F53B3" w:rsidP="00EF6515">
            <w:pPr>
              <w:ind w:right="49"/>
              <w:jc w:val="center"/>
              <w:rPr>
                <w:rFonts w:eastAsia="Arial"/>
                <w:sz w:val="24"/>
                <w:szCs w:val="24"/>
              </w:rPr>
            </w:pPr>
          </w:p>
        </w:tc>
        <w:tc>
          <w:tcPr>
            <w:tcW w:w="4698" w:type="dxa"/>
          </w:tcPr>
          <w:p w14:paraId="1422B55E" w14:textId="77777777" w:rsidR="002F53B3" w:rsidRPr="00D51A51" w:rsidRDefault="002F53B3" w:rsidP="00EF6515">
            <w:pPr>
              <w:ind w:right="49"/>
              <w:jc w:val="center"/>
              <w:rPr>
                <w:rFonts w:eastAsia="Arial"/>
                <w:sz w:val="24"/>
                <w:szCs w:val="24"/>
              </w:rPr>
            </w:pPr>
            <w:r w:rsidRPr="00D51A51">
              <w:rPr>
                <w:rFonts w:eastAsia="Arial"/>
                <w:sz w:val="24"/>
                <w:szCs w:val="24"/>
              </w:rPr>
              <w:t>DIONICIO JORGE GARCÍA SÁNCHEZ</w:t>
            </w:r>
          </w:p>
        </w:tc>
      </w:tr>
      <w:tr w:rsidR="002F53B3" w:rsidRPr="00D51A51" w14:paraId="34FF13FC" w14:textId="77777777" w:rsidTr="00960EBE">
        <w:trPr>
          <w:jc w:val="center"/>
        </w:trPr>
        <w:tc>
          <w:tcPr>
            <w:tcW w:w="4697" w:type="dxa"/>
          </w:tcPr>
          <w:p w14:paraId="66B997C1" w14:textId="77777777" w:rsidR="002F53B3" w:rsidRPr="00D51A51" w:rsidRDefault="002F53B3" w:rsidP="00EF6515">
            <w:pPr>
              <w:ind w:right="49"/>
              <w:jc w:val="center"/>
              <w:rPr>
                <w:rFonts w:eastAsia="Arial"/>
                <w:sz w:val="24"/>
                <w:szCs w:val="24"/>
              </w:rPr>
            </w:pPr>
            <w:r w:rsidRPr="00D51A51">
              <w:rPr>
                <w:rFonts w:eastAsia="Arial"/>
                <w:sz w:val="24"/>
                <w:szCs w:val="24"/>
              </w:rPr>
              <w:t>MÓNICA ANGÉLICA ÁLVAREZ NEMER</w:t>
            </w:r>
          </w:p>
          <w:p w14:paraId="78FFAAEA" w14:textId="77777777" w:rsidR="002F53B3" w:rsidRPr="00D51A51" w:rsidRDefault="002F53B3" w:rsidP="00EF6515">
            <w:pPr>
              <w:ind w:right="49"/>
              <w:jc w:val="center"/>
              <w:rPr>
                <w:rFonts w:eastAsia="Arial"/>
                <w:sz w:val="24"/>
                <w:szCs w:val="24"/>
              </w:rPr>
            </w:pPr>
          </w:p>
        </w:tc>
        <w:tc>
          <w:tcPr>
            <w:tcW w:w="4698" w:type="dxa"/>
          </w:tcPr>
          <w:p w14:paraId="034CD11E" w14:textId="77777777" w:rsidR="002F53B3" w:rsidRPr="00D51A51" w:rsidRDefault="002F53B3" w:rsidP="00EF6515">
            <w:pPr>
              <w:ind w:right="49"/>
              <w:jc w:val="center"/>
              <w:rPr>
                <w:rFonts w:eastAsia="Arial"/>
                <w:sz w:val="24"/>
                <w:szCs w:val="24"/>
              </w:rPr>
            </w:pPr>
            <w:r w:rsidRPr="00D51A51">
              <w:rPr>
                <w:rFonts w:eastAsia="Arial"/>
                <w:sz w:val="24"/>
                <w:szCs w:val="24"/>
              </w:rPr>
              <w:t>LUZ MA. HERNÁNDEZ BERMÚDEZ</w:t>
            </w:r>
          </w:p>
        </w:tc>
      </w:tr>
      <w:tr w:rsidR="002F53B3" w:rsidRPr="00D51A51" w14:paraId="752DA86B" w14:textId="77777777" w:rsidTr="00960EBE">
        <w:trPr>
          <w:jc w:val="center"/>
        </w:trPr>
        <w:tc>
          <w:tcPr>
            <w:tcW w:w="4697" w:type="dxa"/>
          </w:tcPr>
          <w:p w14:paraId="38AE8B35" w14:textId="77777777" w:rsidR="002F53B3" w:rsidRPr="00D51A51" w:rsidRDefault="002F53B3" w:rsidP="00EF6515">
            <w:pPr>
              <w:ind w:right="49"/>
              <w:jc w:val="center"/>
              <w:rPr>
                <w:rFonts w:eastAsia="Arial"/>
                <w:sz w:val="24"/>
                <w:szCs w:val="24"/>
              </w:rPr>
            </w:pPr>
            <w:r w:rsidRPr="00D51A51">
              <w:rPr>
                <w:rFonts w:eastAsia="Arial"/>
                <w:sz w:val="24"/>
                <w:szCs w:val="24"/>
              </w:rPr>
              <w:t>MAX AGUSTÍN CORREA HERNÁNDEZ</w:t>
            </w:r>
          </w:p>
          <w:p w14:paraId="1B1F46E0" w14:textId="77777777" w:rsidR="002F53B3" w:rsidRPr="00D51A51" w:rsidRDefault="002F53B3" w:rsidP="00EF6515">
            <w:pPr>
              <w:ind w:right="49"/>
              <w:jc w:val="center"/>
              <w:rPr>
                <w:rFonts w:eastAsia="Arial"/>
                <w:sz w:val="24"/>
                <w:szCs w:val="24"/>
              </w:rPr>
            </w:pPr>
          </w:p>
        </w:tc>
        <w:tc>
          <w:tcPr>
            <w:tcW w:w="4698" w:type="dxa"/>
          </w:tcPr>
          <w:p w14:paraId="19EEB1F4" w14:textId="77777777" w:rsidR="002F53B3" w:rsidRPr="00D51A51" w:rsidRDefault="002F53B3" w:rsidP="00EF6515">
            <w:pPr>
              <w:ind w:right="49"/>
              <w:jc w:val="center"/>
              <w:rPr>
                <w:rFonts w:eastAsia="Arial"/>
                <w:sz w:val="24"/>
                <w:szCs w:val="24"/>
              </w:rPr>
            </w:pPr>
            <w:r w:rsidRPr="00D51A51">
              <w:rPr>
                <w:rFonts w:eastAsia="Arial"/>
                <w:sz w:val="24"/>
                <w:szCs w:val="24"/>
              </w:rPr>
              <w:t>ABRAHAM SARONE CAMPOS</w:t>
            </w:r>
          </w:p>
        </w:tc>
      </w:tr>
      <w:tr w:rsidR="002F53B3" w:rsidRPr="00D51A51" w14:paraId="1E59C7B6" w14:textId="77777777" w:rsidTr="00960EBE">
        <w:trPr>
          <w:jc w:val="center"/>
        </w:trPr>
        <w:tc>
          <w:tcPr>
            <w:tcW w:w="4697" w:type="dxa"/>
          </w:tcPr>
          <w:p w14:paraId="73A2F559" w14:textId="77777777" w:rsidR="002F53B3" w:rsidRPr="00D51A51" w:rsidRDefault="002F53B3" w:rsidP="00EF6515">
            <w:pPr>
              <w:ind w:right="49"/>
              <w:jc w:val="center"/>
              <w:rPr>
                <w:rFonts w:eastAsia="Arial"/>
                <w:sz w:val="24"/>
                <w:szCs w:val="24"/>
              </w:rPr>
            </w:pPr>
            <w:r w:rsidRPr="00D51A51">
              <w:rPr>
                <w:rFonts w:eastAsia="Arial"/>
                <w:sz w:val="24"/>
                <w:szCs w:val="24"/>
              </w:rPr>
              <w:t>ALICIA MERCADO MORENO</w:t>
            </w:r>
          </w:p>
          <w:p w14:paraId="4DAB4780" w14:textId="77777777" w:rsidR="002F53B3" w:rsidRPr="00D51A51" w:rsidRDefault="002F53B3" w:rsidP="00EF6515">
            <w:pPr>
              <w:ind w:right="49"/>
              <w:jc w:val="center"/>
              <w:rPr>
                <w:rFonts w:eastAsia="Arial"/>
                <w:sz w:val="24"/>
                <w:szCs w:val="24"/>
              </w:rPr>
            </w:pPr>
          </w:p>
        </w:tc>
        <w:tc>
          <w:tcPr>
            <w:tcW w:w="4698" w:type="dxa"/>
          </w:tcPr>
          <w:p w14:paraId="3EE2D031" w14:textId="77777777" w:rsidR="002F53B3" w:rsidRPr="00D51A51" w:rsidRDefault="002F53B3" w:rsidP="00EF6515">
            <w:pPr>
              <w:ind w:right="49"/>
              <w:jc w:val="center"/>
              <w:rPr>
                <w:rFonts w:eastAsia="Arial"/>
                <w:sz w:val="24"/>
                <w:szCs w:val="24"/>
              </w:rPr>
            </w:pPr>
            <w:r w:rsidRPr="00D51A51">
              <w:rPr>
                <w:rFonts w:eastAsia="Arial"/>
                <w:sz w:val="24"/>
                <w:szCs w:val="24"/>
              </w:rPr>
              <w:t>LOURDES JEZABEL DELGADO FLORES</w:t>
            </w:r>
          </w:p>
        </w:tc>
      </w:tr>
      <w:tr w:rsidR="002F53B3" w:rsidRPr="00D51A51" w14:paraId="03EE464C" w14:textId="77777777" w:rsidTr="00960EBE">
        <w:trPr>
          <w:jc w:val="center"/>
        </w:trPr>
        <w:tc>
          <w:tcPr>
            <w:tcW w:w="4697" w:type="dxa"/>
          </w:tcPr>
          <w:p w14:paraId="754F57C6" w14:textId="77777777" w:rsidR="002F53B3" w:rsidRPr="00D51A51" w:rsidRDefault="002F53B3" w:rsidP="00EF6515">
            <w:pPr>
              <w:ind w:right="49"/>
              <w:jc w:val="center"/>
              <w:rPr>
                <w:rFonts w:eastAsia="Arial"/>
                <w:sz w:val="24"/>
                <w:szCs w:val="24"/>
              </w:rPr>
            </w:pPr>
            <w:r w:rsidRPr="00D51A51">
              <w:rPr>
                <w:rFonts w:eastAsia="Arial"/>
                <w:sz w:val="24"/>
                <w:szCs w:val="24"/>
              </w:rPr>
              <w:t>LOURDES JEZABEL DELGADO FLORES</w:t>
            </w:r>
          </w:p>
          <w:p w14:paraId="7FE72BC8" w14:textId="77777777" w:rsidR="002F53B3" w:rsidRPr="00D51A51" w:rsidRDefault="002F53B3" w:rsidP="00EF6515">
            <w:pPr>
              <w:ind w:right="49"/>
              <w:jc w:val="center"/>
              <w:rPr>
                <w:rFonts w:eastAsia="Arial"/>
                <w:sz w:val="24"/>
                <w:szCs w:val="24"/>
              </w:rPr>
            </w:pPr>
          </w:p>
        </w:tc>
        <w:tc>
          <w:tcPr>
            <w:tcW w:w="4698" w:type="dxa"/>
          </w:tcPr>
          <w:p w14:paraId="62878460" w14:textId="77777777" w:rsidR="002F53B3" w:rsidRPr="00D51A51" w:rsidRDefault="002F53B3" w:rsidP="00EF6515">
            <w:pPr>
              <w:ind w:right="49"/>
              <w:jc w:val="center"/>
              <w:rPr>
                <w:rFonts w:eastAsia="Arial"/>
                <w:sz w:val="24"/>
                <w:szCs w:val="24"/>
              </w:rPr>
            </w:pPr>
            <w:r w:rsidRPr="00D51A51">
              <w:rPr>
                <w:rFonts w:eastAsia="Arial"/>
                <w:sz w:val="24"/>
                <w:szCs w:val="24"/>
              </w:rPr>
              <w:t>EDITH MARISOL MERCADO TORRES</w:t>
            </w:r>
          </w:p>
        </w:tc>
      </w:tr>
      <w:tr w:rsidR="002F53B3" w:rsidRPr="00D51A51" w14:paraId="3AB5FF5F" w14:textId="77777777" w:rsidTr="00960EBE">
        <w:trPr>
          <w:jc w:val="center"/>
        </w:trPr>
        <w:tc>
          <w:tcPr>
            <w:tcW w:w="4697" w:type="dxa"/>
          </w:tcPr>
          <w:p w14:paraId="670B88E8" w14:textId="77777777" w:rsidR="002F53B3" w:rsidRPr="00D51A51" w:rsidRDefault="002F53B3" w:rsidP="00EF6515">
            <w:pPr>
              <w:ind w:right="49"/>
              <w:jc w:val="center"/>
              <w:rPr>
                <w:rFonts w:eastAsia="Arial"/>
                <w:sz w:val="24"/>
                <w:szCs w:val="24"/>
              </w:rPr>
            </w:pPr>
            <w:r w:rsidRPr="00D51A51">
              <w:rPr>
                <w:rFonts w:eastAsia="Arial"/>
                <w:sz w:val="24"/>
                <w:szCs w:val="24"/>
              </w:rPr>
              <w:t>ELBA ALDANA DUARTE</w:t>
            </w:r>
          </w:p>
          <w:p w14:paraId="40900812" w14:textId="77777777" w:rsidR="002F53B3" w:rsidRPr="00D51A51" w:rsidRDefault="002F53B3" w:rsidP="00EF6515">
            <w:pPr>
              <w:ind w:right="49"/>
              <w:jc w:val="center"/>
              <w:rPr>
                <w:rFonts w:eastAsia="Arial"/>
                <w:sz w:val="24"/>
                <w:szCs w:val="24"/>
              </w:rPr>
            </w:pPr>
          </w:p>
        </w:tc>
        <w:tc>
          <w:tcPr>
            <w:tcW w:w="4698" w:type="dxa"/>
          </w:tcPr>
          <w:p w14:paraId="70926192" w14:textId="77777777" w:rsidR="002F53B3" w:rsidRPr="00D51A51" w:rsidRDefault="002F53B3" w:rsidP="00EF6515">
            <w:pPr>
              <w:ind w:right="49"/>
              <w:jc w:val="center"/>
              <w:rPr>
                <w:rFonts w:eastAsia="Arial"/>
                <w:sz w:val="24"/>
                <w:szCs w:val="24"/>
              </w:rPr>
            </w:pPr>
            <w:r w:rsidRPr="00D51A51">
              <w:rPr>
                <w:rFonts w:eastAsia="Arial"/>
                <w:sz w:val="24"/>
                <w:szCs w:val="24"/>
              </w:rPr>
              <w:t>CAMILO MURILLO ZAVALA</w:t>
            </w:r>
          </w:p>
        </w:tc>
      </w:tr>
      <w:tr w:rsidR="002F53B3" w:rsidRPr="00D51A51" w14:paraId="37FDFFFA" w14:textId="77777777" w:rsidTr="00960EBE">
        <w:trPr>
          <w:jc w:val="center"/>
        </w:trPr>
        <w:tc>
          <w:tcPr>
            <w:tcW w:w="4697" w:type="dxa"/>
          </w:tcPr>
          <w:p w14:paraId="7312B78D" w14:textId="77777777" w:rsidR="002F53B3" w:rsidRPr="00D51A51" w:rsidRDefault="002F53B3" w:rsidP="00EF6515">
            <w:pPr>
              <w:ind w:right="49"/>
              <w:jc w:val="center"/>
              <w:rPr>
                <w:rFonts w:eastAsia="Arial"/>
                <w:sz w:val="24"/>
                <w:szCs w:val="24"/>
              </w:rPr>
            </w:pPr>
            <w:r w:rsidRPr="00D51A51">
              <w:rPr>
                <w:rFonts w:eastAsia="Arial"/>
                <w:sz w:val="24"/>
                <w:szCs w:val="24"/>
              </w:rPr>
              <w:t>MARÍA DEL CARMEN DE LA ROSA</w:t>
            </w:r>
          </w:p>
          <w:p w14:paraId="30188679" w14:textId="77777777" w:rsidR="002F53B3" w:rsidRPr="00D51A51" w:rsidRDefault="002F53B3" w:rsidP="00EF6515">
            <w:pPr>
              <w:ind w:right="49"/>
              <w:jc w:val="center"/>
              <w:rPr>
                <w:rFonts w:eastAsia="Arial"/>
                <w:sz w:val="24"/>
                <w:szCs w:val="24"/>
              </w:rPr>
            </w:pPr>
            <w:r w:rsidRPr="00D51A51">
              <w:rPr>
                <w:rFonts w:eastAsia="Arial"/>
                <w:sz w:val="24"/>
                <w:szCs w:val="24"/>
              </w:rPr>
              <w:t>MENDOZA</w:t>
            </w:r>
          </w:p>
          <w:p w14:paraId="37EB9950" w14:textId="77777777" w:rsidR="002F53B3" w:rsidRPr="00D51A51" w:rsidRDefault="002F53B3" w:rsidP="00EF6515">
            <w:pPr>
              <w:ind w:right="49"/>
              <w:jc w:val="center"/>
              <w:rPr>
                <w:rFonts w:eastAsia="Arial"/>
                <w:sz w:val="24"/>
                <w:szCs w:val="24"/>
              </w:rPr>
            </w:pPr>
          </w:p>
        </w:tc>
        <w:tc>
          <w:tcPr>
            <w:tcW w:w="4698" w:type="dxa"/>
          </w:tcPr>
          <w:p w14:paraId="6465653B" w14:textId="77777777" w:rsidR="002F53B3" w:rsidRPr="00D51A51" w:rsidRDefault="002F53B3" w:rsidP="00EF6515">
            <w:pPr>
              <w:ind w:right="49"/>
              <w:jc w:val="center"/>
              <w:rPr>
                <w:sz w:val="24"/>
                <w:szCs w:val="24"/>
              </w:rPr>
            </w:pPr>
            <w:r w:rsidRPr="00D51A51">
              <w:rPr>
                <w:rFonts w:eastAsia="Arial"/>
                <w:sz w:val="24"/>
                <w:szCs w:val="24"/>
              </w:rPr>
              <w:t>AZUCENA CISNEROS COSS</w:t>
            </w:r>
          </w:p>
          <w:p w14:paraId="20E97A1A" w14:textId="77777777" w:rsidR="002F53B3" w:rsidRPr="00D51A51" w:rsidRDefault="002F53B3" w:rsidP="00EF6515">
            <w:pPr>
              <w:ind w:right="49"/>
              <w:jc w:val="center"/>
              <w:rPr>
                <w:rFonts w:eastAsia="Arial"/>
                <w:sz w:val="24"/>
                <w:szCs w:val="24"/>
              </w:rPr>
            </w:pPr>
          </w:p>
        </w:tc>
      </w:tr>
      <w:tr w:rsidR="002F53B3" w:rsidRPr="00D51A51" w14:paraId="3A32740F" w14:textId="77777777" w:rsidTr="00960EBE">
        <w:trPr>
          <w:jc w:val="center"/>
        </w:trPr>
        <w:tc>
          <w:tcPr>
            <w:tcW w:w="4697" w:type="dxa"/>
          </w:tcPr>
          <w:p w14:paraId="2651ED11" w14:textId="77777777" w:rsidR="002F53B3" w:rsidRPr="00D51A51" w:rsidRDefault="002F53B3" w:rsidP="00EF6515">
            <w:pPr>
              <w:ind w:right="49"/>
              <w:jc w:val="center"/>
              <w:rPr>
                <w:rFonts w:eastAsia="Arial"/>
                <w:sz w:val="24"/>
                <w:szCs w:val="24"/>
              </w:rPr>
            </w:pPr>
            <w:r w:rsidRPr="00D51A51">
              <w:rPr>
                <w:rFonts w:eastAsia="Arial"/>
                <w:sz w:val="24"/>
                <w:szCs w:val="24"/>
              </w:rPr>
              <w:t>DANIEL ANDRÉS SIBAJA GONZÁLEZ</w:t>
            </w:r>
          </w:p>
          <w:p w14:paraId="30007773" w14:textId="77777777" w:rsidR="002F53B3" w:rsidRPr="00D51A51" w:rsidRDefault="002F53B3" w:rsidP="00EF6515">
            <w:pPr>
              <w:ind w:right="49"/>
              <w:jc w:val="center"/>
              <w:rPr>
                <w:rFonts w:eastAsia="Arial"/>
                <w:sz w:val="24"/>
                <w:szCs w:val="24"/>
              </w:rPr>
            </w:pPr>
          </w:p>
        </w:tc>
        <w:tc>
          <w:tcPr>
            <w:tcW w:w="4698" w:type="dxa"/>
          </w:tcPr>
          <w:p w14:paraId="1CF33B30" w14:textId="77777777" w:rsidR="002F53B3" w:rsidRPr="00D51A51" w:rsidRDefault="002F53B3" w:rsidP="00EF6515">
            <w:pPr>
              <w:ind w:right="49"/>
              <w:jc w:val="center"/>
              <w:rPr>
                <w:rFonts w:eastAsia="Arial"/>
                <w:sz w:val="24"/>
                <w:szCs w:val="24"/>
              </w:rPr>
            </w:pPr>
            <w:r w:rsidRPr="00D51A51">
              <w:rPr>
                <w:rFonts w:eastAsia="Arial"/>
                <w:sz w:val="24"/>
                <w:szCs w:val="24"/>
              </w:rPr>
              <w:t xml:space="preserve">MARCO ANTONIO CRUZ </w:t>
            </w:r>
            <w:proofErr w:type="spellStart"/>
            <w:r w:rsidRPr="00D51A51">
              <w:rPr>
                <w:rFonts w:eastAsia="Arial"/>
                <w:sz w:val="24"/>
                <w:szCs w:val="24"/>
              </w:rPr>
              <w:t>CRUZ</w:t>
            </w:r>
            <w:proofErr w:type="spellEnd"/>
          </w:p>
        </w:tc>
      </w:tr>
      <w:tr w:rsidR="002F53B3" w:rsidRPr="00D51A51" w14:paraId="60F6E009" w14:textId="77777777" w:rsidTr="00960EBE">
        <w:trPr>
          <w:jc w:val="center"/>
        </w:trPr>
        <w:tc>
          <w:tcPr>
            <w:tcW w:w="4697" w:type="dxa"/>
          </w:tcPr>
          <w:p w14:paraId="3C9B3233" w14:textId="77777777" w:rsidR="002F53B3" w:rsidRPr="00D51A51" w:rsidRDefault="002F53B3" w:rsidP="00EF6515">
            <w:pPr>
              <w:ind w:right="49"/>
              <w:jc w:val="center"/>
              <w:rPr>
                <w:rFonts w:eastAsia="Arial"/>
                <w:sz w:val="24"/>
                <w:szCs w:val="24"/>
              </w:rPr>
            </w:pPr>
            <w:r w:rsidRPr="00D51A51">
              <w:rPr>
                <w:rFonts w:eastAsia="Arial"/>
                <w:sz w:val="24"/>
                <w:szCs w:val="24"/>
              </w:rPr>
              <w:t>MARIO ARIEL JUÁREZ RODRÍGUEZ</w:t>
            </w:r>
          </w:p>
          <w:p w14:paraId="28E1A4B2" w14:textId="77777777" w:rsidR="002F53B3" w:rsidRPr="00D51A51" w:rsidRDefault="002F53B3" w:rsidP="00EF6515">
            <w:pPr>
              <w:ind w:right="49"/>
              <w:jc w:val="center"/>
              <w:rPr>
                <w:rFonts w:eastAsia="Arial"/>
                <w:sz w:val="24"/>
                <w:szCs w:val="24"/>
              </w:rPr>
            </w:pPr>
          </w:p>
        </w:tc>
        <w:tc>
          <w:tcPr>
            <w:tcW w:w="4698" w:type="dxa"/>
          </w:tcPr>
          <w:p w14:paraId="73781628" w14:textId="77777777" w:rsidR="002F53B3" w:rsidRPr="00D51A51" w:rsidRDefault="002F53B3" w:rsidP="00EF6515">
            <w:pPr>
              <w:ind w:right="49"/>
              <w:jc w:val="center"/>
              <w:rPr>
                <w:rFonts w:eastAsia="Arial"/>
                <w:sz w:val="24"/>
                <w:szCs w:val="24"/>
              </w:rPr>
            </w:pPr>
            <w:r w:rsidRPr="00D51A51">
              <w:rPr>
                <w:rFonts w:eastAsia="Arial"/>
                <w:sz w:val="24"/>
                <w:szCs w:val="24"/>
              </w:rPr>
              <w:t>GERARDO ULLOA PÉREZ</w:t>
            </w:r>
          </w:p>
        </w:tc>
      </w:tr>
    </w:tbl>
    <w:p w14:paraId="79FD9B7F" w14:textId="77777777" w:rsidR="002F53B3" w:rsidRPr="00D51A51" w:rsidRDefault="002F53B3" w:rsidP="00EF6515">
      <w:pPr>
        <w:spacing w:after="0" w:line="240" w:lineRule="auto"/>
        <w:ind w:right="49"/>
        <w:jc w:val="both"/>
        <w:rPr>
          <w:rFonts w:ascii="Times New Roman" w:eastAsia="Arial" w:hAnsi="Times New Roman" w:cs="Times New Roman"/>
          <w:sz w:val="24"/>
          <w:szCs w:val="24"/>
        </w:rPr>
      </w:pPr>
    </w:p>
    <w:p w14:paraId="11435C5D" w14:textId="77777777" w:rsidR="002F53B3" w:rsidRPr="00D51A51" w:rsidRDefault="002F53B3" w:rsidP="00EF6515">
      <w:pPr>
        <w:spacing w:after="0" w:line="240" w:lineRule="auto"/>
        <w:ind w:right="49"/>
        <w:jc w:val="center"/>
        <w:rPr>
          <w:rFonts w:ascii="Times New Roman" w:eastAsia="Arial" w:hAnsi="Times New Roman" w:cs="Times New Roman"/>
          <w:sz w:val="24"/>
          <w:szCs w:val="24"/>
        </w:rPr>
      </w:pPr>
      <w:r w:rsidRPr="00D51A51">
        <w:rPr>
          <w:rFonts w:ascii="Times New Roman" w:eastAsia="Arial" w:hAnsi="Times New Roman" w:cs="Times New Roman"/>
          <w:b/>
          <w:sz w:val="24"/>
          <w:szCs w:val="24"/>
        </w:rPr>
        <w:t>PROPUESTA DE PROYECTO DE PUNTO DE ACUERDO:</w:t>
      </w:r>
    </w:p>
    <w:p w14:paraId="603B0DC3" w14:textId="77777777" w:rsidR="002F53B3" w:rsidRPr="00D51A51" w:rsidRDefault="002F53B3" w:rsidP="00EF6515">
      <w:pPr>
        <w:spacing w:after="0" w:line="240" w:lineRule="auto"/>
        <w:ind w:right="49"/>
        <w:jc w:val="both"/>
        <w:rPr>
          <w:rFonts w:ascii="Times New Roman" w:eastAsia="Times New Roman" w:hAnsi="Times New Roman" w:cs="Times New Roman"/>
          <w:sz w:val="24"/>
          <w:szCs w:val="24"/>
        </w:rPr>
      </w:pPr>
    </w:p>
    <w:p w14:paraId="548BD199" w14:textId="77777777" w:rsidR="002F53B3" w:rsidRPr="00D51A51" w:rsidRDefault="002F53B3"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 xml:space="preserve">LA H. LXI LEGISLATURA DEL ESTADO DE MÉXICO EN EJERCICIO DE LAS FACULTADES QUE LE CONFIEREN LOS ARTÍCULOS 57 Y 61, FRACCIÓN I, DE LA CONSTITUCIÓN POLÍTICA DEL ESTADO LIBRE Y SOBERANO DE MÉXICO; 38 FRACCIÓN IV, DE LA LEY ORGÁNICA DEL PODER LEGISLATIVO DEL ESTADO </w:t>
      </w:r>
      <w:r w:rsidRPr="00D51A51">
        <w:rPr>
          <w:rFonts w:ascii="Times New Roman" w:eastAsia="Arial" w:hAnsi="Times New Roman" w:cs="Times New Roman"/>
          <w:b/>
          <w:sz w:val="24"/>
          <w:szCs w:val="24"/>
        </w:rPr>
        <w:lastRenderedPageBreak/>
        <w:t>LIBRE Y SOBERANO DE MÉXICO; Y 72 DEL REGLAMENTO DEL PODER LEGISLATIVO DEL ESTADO DE MÉXICO, HA TENIDO A BIEN EMITIR EL SIGUIENTE:</w:t>
      </w:r>
    </w:p>
    <w:p w14:paraId="12F4B9AB" w14:textId="77777777" w:rsidR="002F53B3" w:rsidRPr="00D51A51" w:rsidRDefault="002F53B3" w:rsidP="00EF6515">
      <w:pPr>
        <w:spacing w:after="0" w:line="240" w:lineRule="auto"/>
        <w:ind w:right="49"/>
        <w:jc w:val="both"/>
        <w:rPr>
          <w:rFonts w:ascii="Times New Roman" w:eastAsia="Times New Roman" w:hAnsi="Times New Roman" w:cs="Times New Roman"/>
          <w:sz w:val="24"/>
          <w:szCs w:val="24"/>
        </w:rPr>
      </w:pPr>
    </w:p>
    <w:p w14:paraId="51839BDA" w14:textId="77777777" w:rsidR="002F53B3" w:rsidRPr="00D51A51" w:rsidRDefault="002F53B3" w:rsidP="00EF6515">
      <w:pPr>
        <w:spacing w:after="0" w:line="240" w:lineRule="auto"/>
        <w:ind w:right="49"/>
        <w:jc w:val="center"/>
        <w:rPr>
          <w:rFonts w:ascii="Times New Roman" w:eastAsia="Arial" w:hAnsi="Times New Roman" w:cs="Times New Roman"/>
          <w:sz w:val="24"/>
          <w:szCs w:val="24"/>
        </w:rPr>
      </w:pPr>
      <w:r w:rsidRPr="00D51A51">
        <w:rPr>
          <w:rFonts w:ascii="Times New Roman" w:eastAsia="Arial" w:hAnsi="Times New Roman" w:cs="Times New Roman"/>
          <w:b/>
          <w:sz w:val="24"/>
          <w:szCs w:val="24"/>
        </w:rPr>
        <w:t>ACUERDO</w:t>
      </w:r>
    </w:p>
    <w:p w14:paraId="40FEE604" w14:textId="77777777" w:rsidR="002F53B3" w:rsidRPr="00D51A51" w:rsidRDefault="002F53B3" w:rsidP="00EF6515">
      <w:pPr>
        <w:spacing w:after="0" w:line="240" w:lineRule="auto"/>
        <w:ind w:right="49"/>
        <w:jc w:val="both"/>
        <w:rPr>
          <w:rFonts w:ascii="Times New Roman" w:eastAsia="Times New Roman" w:hAnsi="Times New Roman" w:cs="Times New Roman"/>
          <w:sz w:val="24"/>
          <w:szCs w:val="24"/>
        </w:rPr>
      </w:pPr>
    </w:p>
    <w:p w14:paraId="0DCB0FE8" w14:textId="77777777" w:rsidR="002F53B3" w:rsidRPr="00D51A51" w:rsidRDefault="002F53B3"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 xml:space="preserve">ÚNICO. </w:t>
      </w:r>
      <w:r w:rsidRPr="00D51A51">
        <w:rPr>
          <w:rFonts w:ascii="Times New Roman" w:eastAsia="Arial" w:hAnsi="Times New Roman" w:cs="Times New Roman"/>
          <w:sz w:val="24"/>
          <w:szCs w:val="24"/>
        </w:rPr>
        <w:t>Se exhorta de manera respetuosa a las presidencias municipales de los 125 ayuntamientos, para que en el ámbito de sus atribuciones y de manera coordinada con el Gobierno del Estado de México, implementen acciones encaminadas a la capacitación de las personas locatarias en los mercados municipales para lograr un mejor modelo de negocios; así como estímulos fiscales, descuentos o subsidios a los locatarios de los mercados municipales, con el fin de incentivar la actividad económica de estos espacios; y, adicionalmente, implementar un programa integral de rescate y dignificación de la infraestructura de los mercados municipales para conservar el patrimonio histórico que estos representan.</w:t>
      </w:r>
    </w:p>
    <w:p w14:paraId="422DF2B3" w14:textId="77777777" w:rsidR="002F53B3" w:rsidRPr="00D51A51" w:rsidRDefault="002F53B3" w:rsidP="00EF6515">
      <w:pPr>
        <w:spacing w:after="0" w:line="240" w:lineRule="auto"/>
        <w:ind w:right="49"/>
        <w:jc w:val="both"/>
        <w:rPr>
          <w:rFonts w:ascii="Times New Roman" w:eastAsia="Times New Roman" w:hAnsi="Times New Roman" w:cs="Times New Roman"/>
          <w:sz w:val="24"/>
          <w:szCs w:val="24"/>
        </w:rPr>
      </w:pPr>
    </w:p>
    <w:p w14:paraId="77C49870" w14:textId="77777777" w:rsidR="002F53B3" w:rsidRPr="00D51A51" w:rsidRDefault="002F53B3" w:rsidP="00EF6515">
      <w:pPr>
        <w:spacing w:after="0" w:line="240" w:lineRule="auto"/>
        <w:ind w:right="49"/>
        <w:jc w:val="center"/>
        <w:rPr>
          <w:rFonts w:ascii="Times New Roman" w:eastAsia="Arial" w:hAnsi="Times New Roman" w:cs="Times New Roman"/>
          <w:sz w:val="24"/>
          <w:szCs w:val="24"/>
        </w:rPr>
      </w:pPr>
      <w:r w:rsidRPr="00D51A51">
        <w:rPr>
          <w:rFonts w:ascii="Times New Roman" w:eastAsia="Arial" w:hAnsi="Times New Roman" w:cs="Times New Roman"/>
          <w:b/>
          <w:sz w:val="24"/>
          <w:szCs w:val="24"/>
        </w:rPr>
        <w:t>TRANSITORIOS</w:t>
      </w:r>
      <w:r w:rsidRPr="00D51A51">
        <w:rPr>
          <w:rFonts w:ascii="Times New Roman" w:eastAsia="Arial" w:hAnsi="Times New Roman" w:cs="Times New Roman"/>
          <w:sz w:val="24"/>
          <w:szCs w:val="24"/>
        </w:rPr>
        <w:t>:</w:t>
      </w:r>
    </w:p>
    <w:p w14:paraId="4C18F19B" w14:textId="77777777" w:rsidR="002F53B3" w:rsidRPr="00D51A51" w:rsidRDefault="002F53B3" w:rsidP="00EF6515">
      <w:pPr>
        <w:spacing w:after="0" w:line="240" w:lineRule="auto"/>
        <w:ind w:right="49"/>
        <w:jc w:val="both"/>
        <w:rPr>
          <w:rFonts w:ascii="Times New Roman" w:eastAsia="Times New Roman" w:hAnsi="Times New Roman" w:cs="Times New Roman"/>
          <w:sz w:val="24"/>
          <w:szCs w:val="24"/>
        </w:rPr>
      </w:pPr>
    </w:p>
    <w:p w14:paraId="73F996F4" w14:textId="77777777" w:rsidR="002F53B3" w:rsidRPr="00D51A51" w:rsidRDefault="002F53B3"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ÚNICO</w:t>
      </w:r>
      <w:r w:rsidRPr="00D51A51">
        <w:rPr>
          <w:rFonts w:ascii="Times New Roman" w:eastAsia="Arial" w:hAnsi="Times New Roman" w:cs="Times New Roman"/>
          <w:sz w:val="24"/>
          <w:szCs w:val="24"/>
        </w:rPr>
        <w:t>. Publíquese el presente Decreto en el periódico oficial “Gaceta del Gobierno” del Estado Libre y Soberano de México.</w:t>
      </w:r>
    </w:p>
    <w:p w14:paraId="49211211" w14:textId="77777777" w:rsidR="002F53B3" w:rsidRPr="00D51A51" w:rsidRDefault="002F53B3" w:rsidP="00EF6515">
      <w:pPr>
        <w:spacing w:after="0" w:line="240" w:lineRule="auto"/>
        <w:ind w:right="49"/>
        <w:jc w:val="both"/>
        <w:rPr>
          <w:rFonts w:ascii="Times New Roman" w:eastAsia="Times New Roman" w:hAnsi="Times New Roman" w:cs="Times New Roman"/>
          <w:sz w:val="24"/>
          <w:szCs w:val="24"/>
        </w:rPr>
      </w:pPr>
    </w:p>
    <w:p w14:paraId="5DD19251" w14:textId="0144AA59" w:rsidR="002F53B3" w:rsidRPr="00D51A51" w:rsidRDefault="002F53B3"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Dado en el Palacio del Poder Legislativo, en la ciudad de Toluca de Lerdo, capital del Estado de México, a los ________ días del mes de _________ </w:t>
      </w:r>
      <w:proofErr w:type="spellStart"/>
      <w:r w:rsidRPr="00D51A51">
        <w:rPr>
          <w:rFonts w:ascii="Times New Roman" w:eastAsia="Arial" w:hAnsi="Times New Roman" w:cs="Times New Roman"/>
          <w:sz w:val="24"/>
          <w:szCs w:val="24"/>
        </w:rPr>
        <w:t>de</w:t>
      </w:r>
      <w:proofErr w:type="spellEnd"/>
      <w:r w:rsidRPr="00D51A51">
        <w:rPr>
          <w:rFonts w:ascii="Times New Roman" w:eastAsia="Arial" w:hAnsi="Times New Roman" w:cs="Times New Roman"/>
          <w:sz w:val="24"/>
          <w:szCs w:val="24"/>
        </w:rPr>
        <w:t xml:space="preserve"> dos mil veintitrés.</w:t>
      </w:r>
    </w:p>
    <w:p w14:paraId="58CBC7DF" w14:textId="77777777" w:rsidR="002F53B3" w:rsidRPr="00D51A51" w:rsidRDefault="002F53B3" w:rsidP="00EF6515">
      <w:pPr>
        <w:spacing w:after="0" w:line="240" w:lineRule="auto"/>
        <w:ind w:right="49"/>
        <w:jc w:val="both"/>
        <w:rPr>
          <w:rFonts w:ascii="Times New Roman" w:hAnsi="Times New Roman" w:cs="Times New Roman"/>
          <w:sz w:val="24"/>
          <w:szCs w:val="24"/>
          <w:lang w:eastAsia="es-MX"/>
        </w:rPr>
      </w:pPr>
    </w:p>
    <w:p w14:paraId="4707114D" w14:textId="77777777" w:rsidR="00960EBE" w:rsidRPr="00D51A51" w:rsidRDefault="00960EBE" w:rsidP="00EF6515">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(Fin del documento)</w:t>
      </w:r>
    </w:p>
    <w:p w14:paraId="4A6EE711" w14:textId="69999D55" w:rsidR="00960EBE" w:rsidRPr="00D51A51" w:rsidRDefault="00960EBE" w:rsidP="00EF6515">
      <w:pPr>
        <w:spacing w:after="0" w:line="240" w:lineRule="auto"/>
        <w:ind w:right="49"/>
        <w:jc w:val="both"/>
        <w:rPr>
          <w:rFonts w:ascii="Times New Roman" w:hAnsi="Times New Roman" w:cs="Times New Roman"/>
          <w:sz w:val="24"/>
          <w:szCs w:val="24"/>
          <w:lang w:eastAsia="es-MX"/>
        </w:rPr>
      </w:pPr>
    </w:p>
    <w:p w14:paraId="76093AFF" w14:textId="77777777" w:rsidR="00004925" w:rsidRPr="00D51A51" w:rsidRDefault="00004925" w:rsidP="00EF6515">
      <w:pPr>
        <w:spacing w:after="0" w:line="240" w:lineRule="auto"/>
        <w:ind w:right="49"/>
        <w:jc w:val="both"/>
        <w:rPr>
          <w:rFonts w:ascii="Times New Roman" w:hAnsi="Times New Roman" w:cs="Times New Roman"/>
          <w:sz w:val="24"/>
          <w:szCs w:val="24"/>
          <w:lang w:eastAsia="es-MX"/>
        </w:rPr>
      </w:pPr>
      <w:r w:rsidRPr="00D51A51">
        <w:rPr>
          <w:rFonts w:ascii="Times New Roman" w:hAnsi="Times New Roman" w:cs="Times New Roman"/>
          <w:sz w:val="24"/>
          <w:szCs w:val="24"/>
          <w:lang w:eastAsia="es-MX"/>
        </w:rPr>
        <w:t>PRESIDENTA DIP. AZUCENA CISNEROS COSS. Se registra y se remite a las Comisiones Legislativas de Legislación y Administración Municipal y de Desarrollo Económico, Industrial, Comercial y Minero, para su estudio y dictamen.</w:t>
      </w:r>
    </w:p>
    <w:p w14:paraId="5B294730" w14:textId="77777777" w:rsidR="00004925" w:rsidRPr="00D51A51" w:rsidRDefault="00004925" w:rsidP="0083560B">
      <w:pPr>
        <w:spacing w:after="0" w:line="240" w:lineRule="auto"/>
        <w:ind w:right="49" w:firstLine="709"/>
        <w:jc w:val="both"/>
        <w:rPr>
          <w:rFonts w:ascii="Times New Roman" w:hAnsi="Times New Roman" w:cs="Times New Roman"/>
          <w:sz w:val="24"/>
          <w:szCs w:val="24"/>
          <w:lang w:eastAsia="es-MX"/>
        </w:rPr>
      </w:pPr>
      <w:r w:rsidRPr="00D51A51">
        <w:rPr>
          <w:rFonts w:ascii="Times New Roman" w:hAnsi="Times New Roman" w:cs="Times New Roman"/>
          <w:sz w:val="24"/>
          <w:szCs w:val="24"/>
          <w:lang w:eastAsia="es-MX"/>
        </w:rPr>
        <w:t>Considerando el punto 18, el diputado Emiliano Aguirre Cruz presenta, en nombre del Grupo Parlamentario del Partido morena, punto de acuerdo de urgente y obvia resolución mediante el cual se exhorta respetuosamente a los 125 municipios del Estado de México para que se informen a esta Legislatura avances de los convenios de coordinación que han realizado con el Instituto Mexiquense de la Vivienda (</w:t>
      </w:r>
      <w:proofErr w:type="spellStart"/>
      <w:r w:rsidRPr="00D51A51">
        <w:rPr>
          <w:rFonts w:ascii="Times New Roman" w:hAnsi="Times New Roman" w:cs="Times New Roman"/>
          <w:sz w:val="24"/>
          <w:szCs w:val="24"/>
          <w:lang w:eastAsia="es-MX"/>
        </w:rPr>
        <w:t>Imevis</w:t>
      </w:r>
      <w:proofErr w:type="spellEnd"/>
      <w:r w:rsidRPr="00D51A51">
        <w:rPr>
          <w:rFonts w:ascii="Times New Roman" w:hAnsi="Times New Roman" w:cs="Times New Roman"/>
          <w:sz w:val="24"/>
          <w:szCs w:val="24"/>
          <w:lang w:eastAsia="es-MX"/>
        </w:rPr>
        <w:t>) en la realización de programas inherentes a la regulación del suelo, la regulación y prevención de los asentamientos  humanos irregulares, previo a la elaboración  y presentación del Plan Estatal de Vivienda.</w:t>
      </w:r>
    </w:p>
    <w:p w14:paraId="599CF4B2" w14:textId="77777777" w:rsidR="00004925" w:rsidRPr="00D51A51" w:rsidRDefault="00004925" w:rsidP="00EF6515">
      <w:pPr>
        <w:spacing w:after="0" w:line="240" w:lineRule="auto"/>
        <w:ind w:right="49" w:firstLine="709"/>
        <w:jc w:val="both"/>
        <w:rPr>
          <w:rFonts w:ascii="Times New Roman" w:hAnsi="Times New Roman" w:cs="Times New Roman"/>
          <w:sz w:val="24"/>
          <w:szCs w:val="24"/>
          <w:lang w:eastAsia="es-MX"/>
        </w:rPr>
      </w:pPr>
      <w:r w:rsidRPr="00D51A51">
        <w:rPr>
          <w:rFonts w:ascii="Times New Roman" w:hAnsi="Times New Roman" w:cs="Times New Roman"/>
          <w:sz w:val="24"/>
          <w:szCs w:val="24"/>
          <w:lang w:eastAsia="es-MX"/>
        </w:rPr>
        <w:t>Adelante, diputado.</w:t>
      </w:r>
    </w:p>
    <w:p w14:paraId="75643EF5" w14:textId="77777777" w:rsidR="00004925" w:rsidRPr="00D51A51" w:rsidRDefault="00004925" w:rsidP="00EF6515">
      <w:pPr>
        <w:spacing w:after="0" w:line="240" w:lineRule="auto"/>
        <w:ind w:right="49"/>
        <w:jc w:val="both"/>
        <w:rPr>
          <w:rFonts w:ascii="Times New Roman" w:hAnsi="Times New Roman" w:cs="Times New Roman"/>
          <w:sz w:val="24"/>
          <w:szCs w:val="24"/>
          <w:lang w:eastAsia="es-MX"/>
        </w:rPr>
      </w:pPr>
      <w:r w:rsidRPr="00D51A51">
        <w:rPr>
          <w:rFonts w:ascii="Times New Roman" w:hAnsi="Times New Roman" w:cs="Times New Roman"/>
          <w:sz w:val="24"/>
          <w:szCs w:val="24"/>
          <w:lang w:eastAsia="es-MX"/>
        </w:rPr>
        <w:t>DIP. EMILIANO AGUIRRE CRUZ. Muchas gracias, Presidenta.</w:t>
      </w:r>
    </w:p>
    <w:p w14:paraId="21D0253B" w14:textId="77777777" w:rsidR="00004925" w:rsidRPr="00D51A51" w:rsidRDefault="00004925" w:rsidP="00EF6515">
      <w:pPr>
        <w:spacing w:after="0" w:line="240" w:lineRule="auto"/>
        <w:ind w:right="49"/>
        <w:jc w:val="both"/>
        <w:rPr>
          <w:rFonts w:ascii="Times New Roman" w:hAnsi="Times New Roman" w:cs="Times New Roman"/>
          <w:sz w:val="24"/>
          <w:szCs w:val="24"/>
          <w:lang w:eastAsia="es-MX"/>
        </w:rPr>
      </w:pPr>
      <w:r w:rsidRPr="00D51A51">
        <w:rPr>
          <w:rFonts w:ascii="Times New Roman" w:hAnsi="Times New Roman" w:cs="Times New Roman"/>
          <w:sz w:val="24"/>
          <w:szCs w:val="24"/>
          <w:lang w:eastAsia="es-MX"/>
        </w:rPr>
        <w:t>Buenas tardes, compañeras, compañeros.</w:t>
      </w:r>
    </w:p>
    <w:p w14:paraId="49311562" w14:textId="77777777" w:rsidR="00004925" w:rsidRPr="00D51A51" w:rsidRDefault="00004925" w:rsidP="00EF6515">
      <w:pPr>
        <w:spacing w:after="0" w:line="240" w:lineRule="auto"/>
        <w:ind w:right="49"/>
        <w:jc w:val="both"/>
        <w:rPr>
          <w:rFonts w:ascii="Times New Roman" w:hAnsi="Times New Roman" w:cs="Times New Roman"/>
          <w:sz w:val="24"/>
          <w:szCs w:val="24"/>
          <w:lang w:eastAsia="es-MX"/>
        </w:rPr>
      </w:pPr>
      <w:r w:rsidRPr="00D51A51">
        <w:rPr>
          <w:rFonts w:ascii="Times New Roman" w:hAnsi="Times New Roman" w:cs="Times New Roman"/>
          <w:sz w:val="24"/>
          <w:szCs w:val="24"/>
          <w:lang w:eastAsia="es-MX"/>
        </w:rPr>
        <w:tab/>
        <w:t>Con su venia, Presidenta de la Mesa Directiva, diputada Azucena Cisneros Coss, e integrantes de la misma.</w:t>
      </w:r>
    </w:p>
    <w:p w14:paraId="7B0E3F58" w14:textId="77777777" w:rsidR="00004925" w:rsidRPr="00D51A51" w:rsidRDefault="00004925" w:rsidP="00EF6515">
      <w:pPr>
        <w:spacing w:after="0" w:line="240" w:lineRule="auto"/>
        <w:ind w:right="49"/>
        <w:jc w:val="both"/>
        <w:rPr>
          <w:rFonts w:ascii="Times New Roman" w:hAnsi="Times New Roman" w:cs="Times New Roman"/>
          <w:sz w:val="24"/>
          <w:szCs w:val="24"/>
          <w:lang w:eastAsia="es-MX"/>
        </w:rPr>
      </w:pPr>
      <w:r w:rsidRPr="00D51A51">
        <w:rPr>
          <w:rFonts w:ascii="Times New Roman" w:hAnsi="Times New Roman" w:cs="Times New Roman"/>
          <w:sz w:val="24"/>
          <w:szCs w:val="24"/>
          <w:lang w:eastAsia="es-MX"/>
        </w:rPr>
        <w:tab/>
        <w:t>Saludo con afecto a mi Coordinador del Grupo Parlamentario, diputado Maurilio Hernández González; a mis compañeras diputadas y diputados de todas las bancadas; al pueblo mexiquense, que nos honra con su valiosa asistencia y las diversas plataformas digitales, y a los representantes de los distintos medios de comunicación.</w:t>
      </w:r>
    </w:p>
    <w:p w14:paraId="6CA0FEA3" w14:textId="77777777" w:rsidR="00004925" w:rsidRPr="00D51A51" w:rsidRDefault="00004925" w:rsidP="00EF6515">
      <w:pPr>
        <w:spacing w:after="0" w:line="240" w:lineRule="auto"/>
        <w:ind w:right="49"/>
        <w:jc w:val="both"/>
        <w:rPr>
          <w:rFonts w:ascii="Times New Roman" w:hAnsi="Times New Roman" w:cs="Times New Roman"/>
          <w:sz w:val="24"/>
          <w:szCs w:val="24"/>
          <w:lang w:eastAsia="es-MX"/>
        </w:rPr>
      </w:pPr>
      <w:r w:rsidRPr="00D51A51">
        <w:rPr>
          <w:rFonts w:ascii="Times New Roman" w:hAnsi="Times New Roman" w:cs="Times New Roman"/>
          <w:sz w:val="24"/>
          <w:szCs w:val="24"/>
          <w:lang w:eastAsia="es-MX"/>
        </w:rPr>
        <w:tab/>
        <w:t xml:space="preserve">Previo a la lectura del presente documento, el cual es una síntesis, quiero congratular a mi compañera de bancada, diputada Azucena Cisneros Coss, por su valiosa responsabilidad de presidir la Mesa Directiva. Confió plenamente en que usted se dirigirá con apego legal, madurez política y total institucionalidad en este periodo legislativo, el más histórico del Congreso </w:t>
      </w:r>
      <w:r w:rsidRPr="00D51A51">
        <w:rPr>
          <w:rFonts w:ascii="Times New Roman" w:hAnsi="Times New Roman" w:cs="Times New Roman"/>
          <w:sz w:val="24"/>
          <w:szCs w:val="24"/>
          <w:lang w:eastAsia="es-MX"/>
        </w:rPr>
        <w:lastRenderedPageBreak/>
        <w:t>mexiquense, puesto que muy pronto se realizará en este recinto la toma de protesta a la primera mujer Gobernadora del Estado de México. Enhorabuena, Maestra Delfina Gómez Álvarez.</w:t>
      </w:r>
    </w:p>
    <w:p w14:paraId="7755B42A" w14:textId="77777777" w:rsidR="00004925" w:rsidRPr="00D51A51" w:rsidRDefault="00004925" w:rsidP="00EF6515">
      <w:pPr>
        <w:spacing w:after="0" w:line="240" w:lineRule="auto"/>
        <w:ind w:right="49" w:firstLine="709"/>
        <w:jc w:val="both"/>
        <w:rPr>
          <w:rFonts w:ascii="Times New Roman" w:hAnsi="Times New Roman" w:cs="Times New Roman"/>
          <w:sz w:val="24"/>
          <w:szCs w:val="24"/>
          <w:lang w:eastAsia="es-MX"/>
        </w:rPr>
      </w:pPr>
      <w:r w:rsidRPr="00D51A51">
        <w:rPr>
          <w:rFonts w:ascii="Times New Roman" w:hAnsi="Times New Roman" w:cs="Times New Roman"/>
          <w:sz w:val="24"/>
          <w:szCs w:val="24"/>
          <w:lang w:eastAsia="es-MX"/>
        </w:rPr>
        <w:t xml:space="preserve">El de la voz, diputado Emiliano Aguirre Cruz, en mi carácter de integrante del Grupo Parlamentario de morena en la Honorable LXI Legislatura, en ejercicio de mis facultades previstas dentro de los ordenamientos legales, someto a la elevada consideración de esta Honorable Asamblea la presente propuesta con punto </w:t>
      </w:r>
      <w:r w:rsidRPr="00D51A51">
        <w:rPr>
          <w:rFonts w:ascii="Times New Roman" w:hAnsi="Times New Roman" w:cs="Times New Roman"/>
          <w:sz w:val="24"/>
          <w:szCs w:val="24"/>
        </w:rPr>
        <w:t>de acuerdo de urgente y obvia resolución.</w:t>
      </w:r>
    </w:p>
    <w:p w14:paraId="2DEDA053" w14:textId="77777777" w:rsidR="00004925" w:rsidRPr="00D51A51" w:rsidRDefault="00004925" w:rsidP="00EF6515">
      <w:pPr>
        <w:spacing w:after="0" w:line="240" w:lineRule="auto"/>
        <w:ind w:right="49"/>
        <w:jc w:val="both"/>
        <w:rPr>
          <w:rFonts w:ascii="Times New Roman" w:hAnsi="Times New Roman" w:cs="Times New Roman"/>
          <w:sz w:val="24"/>
          <w:szCs w:val="24"/>
          <w:lang w:eastAsia="es-MX"/>
        </w:rPr>
      </w:pPr>
      <w:r w:rsidRPr="00D51A51">
        <w:rPr>
          <w:rFonts w:ascii="Times New Roman" w:hAnsi="Times New Roman" w:cs="Times New Roman"/>
          <w:sz w:val="24"/>
          <w:szCs w:val="24"/>
        </w:rPr>
        <w:t>Lo anterior, al tenor de lo siguiente:</w:t>
      </w:r>
    </w:p>
    <w:p w14:paraId="102C6DBE"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EXPOSICIÓN DE MOTIVOS</w:t>
      </w:r>
    </w:p>
    <w:p w14:paraId="137AC07B"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La vivienda constituye la base de la estabilidad y la seguridad de las personas y familias. Es el centro de nuestra vida social, emocional, y debería de ser un santuario donde vivir en paz, con seguridad y dignidad.</w:t>
      </w:r>
    </w:p>
    <w:p w14:paraId="6736F9D6"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El derecho a una vivienda adecuada entraña a tener seguridad de la tenencia sin la amenaza al desalojo o la expulsión del hogar o la tierra, razón por la cual se deben adoptar políticas y programas gubernamentales adecuados para regular el suelo, además de prevenir asentamientos humanos irregulares.</w:t>
      </w:r>
    </w:p>
    <w:p w14:paraId="431B67B3"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 xml:space="preserve">Acorde con el Censo 2020, realizado por el INEGI en el Estado de México, hay 4 millones 568 mil 635 viviendas particulares habitadas, de las cuales los siguientes municipios son los que cuentan con mayor número de viviendas particulares habitadas: Ecatepec de Morelos, con más de 448 mil; Nezahualcóyotl, con una cifra mayor a los 297 mil; Naucalpan de Juárez, con 240 mil 186; Toluca, con 239 mil 734; Tlalnepantla de Baz, con más de 99 mil; Chimalhuacán, con una cifra mayor a los 180 mil; Tecámac, con más de 164 mil; Cuautitlán Izcalli con una cantidad mayor a los 160 mil; Atizapán de Zaragoza, con aproximadamente 150 mil; Ixtapaluca, con más de 146 mil. </w:t>
      </w:r>
    </w:p>
    <w:p w14:paraId="0D661985"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Lamentablemente, en nuestra Entidad federativa el uso del suelo, la prevención y control de asentamientos humanos irregulares han sido una problemática que no solo ponen en riesgo el patrimonio de miles de familias mexiquenses, sino también el adecuado desarrollo urbano en nuestros 125 municipios.</w:t>
      </w:r>
    </w:p>
    <w:p w14:paraId="20EDAE7A"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Ejemplo de lo anteriormente referido es que en el Estado de México el 18% de las viviendas habitadas no cuentan con título de propiedad, lo cual desencadena la problemática de que las viviendas no pueden ser heredadas de manera correcta, ampliadas, hipotecadas ni acceder a esquemas de financiamiento.</w:t>
      </w:r>
    </w:p>
    <w:p w14:paraId="594B49C6"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Cifras del INEGI informan que en el Estado de México existe un millón 243 mil 237 hogares que se encuentran dentro de zonas con alguna grado de informalidad, ya sea por la falta de escrituras o porque carecen de servicios públicos básicos, de las cuales 16.1% se ubican en entornos urbanos y el 83.9% en rurales.</w:t>
      </w:r>
    </w:p>
    <w:p w14:paraId="385A0766"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Aunado a lo anterior, del Censo Nacional de Gobiernos Municipales y Demarcaciones Territoriales de la Ciudad de México 2021, levantado por el Instituto Nacional de Estadística y Geografía, señalan que a nivel nacional diversos municipios mexiquenses se encuentran entre los 100 con más asentamientos humanos que contravienen a las disposiciones jurídicas, entre los cuales destacan Ixtapaluca, La Paz, Tultitlán, Atizapán de Zaragoza, Valle de Chalco Solidaridad, Texcoco, Temoaya, Tecámac, Coacalco de Berriozábal, Axapusco y Villa de Allende.</w:t>
      </w:r>
    </w:p>
    <w:p w14:paraId="70DA9F0E"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 xml:space="preserve">Sumado a lo anterior, el Plan Estatal de Desarrollo Urbano del Estado de México estima que existen un total de 91 mil 370 hectáreas de asentamientos con algún grado de informalidad en la vivienda, en las cuales habitan 2 millones 784 mil 624 personas, en un millón 243 mil 327 viviendas. En el caso de las áreas urbanas, la mayoría de los asentamientos informales se localizan en las periferias correspondientes a áreas identificadas como de usos del suelo de vivienda suburbana, cuyo tipo de normalidad muy alta, alta, se presenta mayormente en los municipios de Chimalhuacán, Chicoloapan, La Paz, Ixtapaluca y Chalco, zona oriente del valle de México, y al norte del mismo valle, los municipios de Acolman, Ecatepec, Atenco y Tezoyuca, pudiendo </w:t>
      </w:r>
      <w:r w:rsidRPr="00D51A51">
        <w:rPr>
          <w:rFonts w:ascii="Times New Roman" w:hAnsi="Times New Roman" w:cs="Times New Roman"/>
          <w:sz w:val="24"/>
          <w:szCs w:val="24"/>
        </w:rPr>
        <w:lastRenderedPageBreak/>
        <w:t>alcanzar las 10 mil 500 hectáreas con todos los grados de informalidad en todo el valle de Cuautitlán-Texcoco.</w:t>
      </w:r>
    </w:p>
    <w:p w14:paraId="0E14D579"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Por su parte, en el valle de Toluca, la capital mexiquense, y casi la totalidad del municipio de San Mateo Atenco, se estima que en conjunto puede alcanzar las 3 mil 565 hectáreas con todos los grados e informalidad.</w:t>
      </w:r>
    </w:p>
    <w:p w14:paraId="504E4053"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 xml:space="preserve">Se tiene el conocimiento de que en nuestra Entidad federativa, el </w:t>
      </w:r>
      <w:proofErr w:type="spellStart"/>
      <w:r w:rsidRPr="00D51A51">
        <w:rPr>
          <w:rFonts w:ascii="Times New Roman" w:hAnsi="Times New Roman" w:cs="Times New Roman"/>
          <w:sz w:val="24"/>
          <w:szCs w:val="24"/>
        </w:rPr>
        <w:t>Imevis</w:t>
      </w:r>
      <w:proofErr w:type="spellEnd"/>
      <w:r w:rsidRPr="00D51A51">
        <w:rPr>
          <w:rFonts w:ascii="Times New Roman" w:hAnsi="Times New Roman" w:cs="Times New Roman"/>
          <w:sz w:val="24"/>
          <w:szCs w:val="24"/>
        </w:rPr>
        <w:t>, organismo público descentralizado de carácter estatal, tiene por objeto promover, programar, organizar, coordinar y regular lo concerniente a la vivienda social y el suelo en el Estado de México, procurando que el beneficio sea para los grupos sociales más vulnerables, cuyas atribuciones más destacables se encuentran coordinarse con las dependencias municipales que intervengan en el desarrollo urbano. Dicho instituto cuenta con delegaciones regionales para el cumplimiento de sus funciones, las cuales destacan operar los programas de regulación del suelo y de prevención y control de asentamientos humanos irregulares.</w:t>
      </w:r>
    </w:p>
    <w:p w14:paraId="650680EC"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Advertimos que tanto la Declaración Universal de los Derechos Humanos y el Pacto Internacional de Derechos Económicos, Sociales y Culturales establecen que toda persona tiene derecho a un nivel de vida adecuado que le asegure, así como su familia, la vivienda.</w:t>
      </w:r>
    </w:p>
    <w:p w14:paraId="458CD698"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De igual manera, la Constitución Política de los Estados Unidos Mexicanos establece que toda familia tiene derecho a disfrutar de vivienda digna y decorosa, y que la ley establecerá los instrumentos y apoyos necesarios al fin de alcanzar tal objetivo.</w:t>
      </w:r>
    </w:p>
    <w:p w14:paraId="47115E88"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A nivel federal, la Ley de Vivienda establece que se considera vivienda digna y decorosa aquella que cumpla con las disposiciones jurídicas aplicables en materia de asentamientos humanos y construcción, además de brindar a sus ocupantes seguridad jurídica en cuanto a su propiedad o legitima posesión.</w:t>
      </w:r>
    </w:p>
    <w:p w14:paraId="00647508"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La Ley General de Asentamientos Humanos, Ordenamiento Territorial y Desarrollo Urbano manifiesta que corresponde a los municipios regular, controlar y vigilar usos del suelo y la solución de los asentamientos humanos irregulares en términos de la legislación aplicable.</w:t>
      </w:r>
    </w:p>
    <w:p w14:paraId="28EA5D6B"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Por su parte, la Ley Orgánica Municipal del Estado de México determina que los municipios controlarán y vigilarán, coordinada y concurrentemente con el Gobierno del Estado, la utilización del suelo en sus jurisdicciones territoriales, además de que son atribuciones de los ayuntamientos convenir con otras autoridades el control y la vigilancia sobre la utilización del suelo en sus jurisdicciones territoriales.</w:t>
      </w:r>
    </w:p>
    <w:p w14:paraId="420E9D7A" w14:textId="77777777" w:rsidR="00004925" w:rsidRPr="00D51A51" w:rsidRDefault="00004925" w:rsidP="00EF6515">
      <w:pPr>
        <w:spacing w:after="0" w:line="240" w:lineRule="auto"/>
        <w:ind w:right="49"/>
        <w:jc w:val="both"/>
        <w:rPr>
          <w:rFonts w:ascii="Times New Roman" w:hAnsi="Times New Roman" w:cs="Times New Roman"/>
          <w:sz w:val="24"/>
        </w:rPr>
      </w:pPr>
      <w:r w:rsidRPr="00D51A51">
        <w:rPr>
          <w:rFonts w:ascii="Times New Roman" w:hAnsi="Times New Roman" w:cs="Times New Roman"/>
          <w:sz w:val="24"/>
          <w:szCs w:val="24"/>
        </w:rPr>
        <w:tab/>
        <w:t>Sumado a lo anterior, el Código Administrativo del Estado de México prevé que los municipios tendrán las atribuciones de establecer medidas y ejecutar acciones para evitar asentamientos humanos irregulares e intervenir en la regularización de la tenencia de la tierra.</w:t>
      </w:r>
    </w:p>
    <w:p w14:paraId="45BC1DBF" w14:textId="77777777" w:rsidR="00004925" w:rsidRPr="00D51A51" w:rsidRDefault="00004925" w:rsidP="00EF6515">
      <w:pPr>
        <w:spacing w:after="0" w:line="240" w:lineRule="auto"/>
        <w:ind w:right="49" w:firstLine="709"/>
        <w:jc w:val="both"/>
        <w:rPr>
          <w:rFonts w:ascii="Times New Roman" w:hAnsi="Times New Roman" w:cs="Times New Roman"/>
          <w:sz w:val="24"/>
        </w:rPr>
      </w:pPr>
      <w:r w:rsidRPr="00D51A51">
        <w:rPr>
          <w:rFonts w:ascii="Times New Roman" w:hAnsi="Times New Roman" w:cs="Times New Roman"/>
          <w:sz w:val="24"/>
        </w:rPr>
        <w:t xml:space="preserve">Para el Grupo Parlamentario de morena resulta de vital importancia solidarizarse con la población que más lo necesita, y bajo ese tenor, considera trascendental el siguiente punto de acuerdo, el cual tiene como finalidad exhortar respetuosamente a los 125 ayuntamientos del Estado de México a efecto de conocer a detalle quiénes cuentan con convenios de coordinación de acciones que han celebrado con el </w:t>
      </w:r>
      <w:proofErr w:type="spellStart"/>
      <w:r w:rsidRPr="00D51A51">
        <w:rPr>
          <w:rFonts w:ascii="Times New Roman" w:hAnsi="Times New Roman" w:cs="Times New Roman"/>
          <w:sz w:val="24"/>
        </w:rPr>
        <w:t>Imevis</w:t>
      </w:r>
      <w:proofErr w:type="spellEnd"/>
      <w:r w:rsidRPr="00D51A51">
        <w:rPr>
          <w:rFonts w:ascii="Times New Roman" w:hAnsi="Times New Roman" w:cs="Times New Roman"/>
          <w:sz w:val="24"/>
        </w:rPr>
        <w:t xml:space="preserve"> referente a la regulación de suelo, la prevención y control de los asentamientos humanos con algún grado de informalidad, toda vez que nos encontramos próximos a dar inicio a una nueva Administración Estatal, la cual tiene como objetivos principales la política pública de vivienda adecuada para la y los mexiquenses.</w:t>
      </w:r>
    </w:p>
    <w:p w14:paraId="5CCE0CB7"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rPr>
        <w:t>Desde el ámbito de nuestras atribuciones, esta Honorable LXI Legislatura debe coadyuvar con el Poder Ejecutivo Estatal en la emisión de acuerdo y decretos que fortalezcan la materia de desarrollo urbano. Esto con la finalidad de que cada vez sean más las familias mexiquenses que cuenten con certeza jurídica en su patrimonio y se reduzcan lo mayor posible asentamientos con algún grado de informalidad en la vivienda.</w:t>
      </w:r>
    </w:p>
    <w:p w14:paraId="67CAAAA2" w14:textId="77777777" w:rsidR="00004925" w:rsidRPr="00D51A51" w:rsidRDefault="00004925" w:rsidP="00EF6515">
      <w:pPr>
        <w:spacing w:after="0" w:line="240" w:lineRule="auto"/>
        <w:ind w:right="49" w:firstLine="709"/>
        <w:jc w:val="both"/>
        <w:rPr>
          <w:rFonts w:ascii="Times New Roman" w:hAnsi="Times New Roman" w:cs="Times New Roman"/>
          <w:sz w:val="24"/>
        </w:rPr>
      </w:pPr>
      <w:r w:rsidRPr="00D51A51">
        <w:rPr>
          <w:rFonts w:ascii="Times New Roman" w:hAnsi="Times New Roman" w:cs="Times New Roman"/>
          <w:sz w:val="24"/>
        </w:rPr>
        <w:lastRenderedPageBreak/>
        <w:t>Por lo anteriormente expuesto, someto a la elevada consideración de esta Honorable Asamblea el presente punto de acuerdo de urgente y obvia resolución para que, de encontrarse ajustado a derecho, se apruebe en sus términos.</w:t>
      </w:r>
    </w:p>
    <w:p w14:paraId="6501071B" w14:textId="77777777" w:rsidR="00004925" w:rsidRPr="00D51A51" w:rsidRDefault="00004925" w:rsidP="00EF6515">
      <w:pPr>
        <w:spacing w:after="0" w:line="240" w:lineRule="auto"/>
        <w:ind w:right="49" w:firstLine="709"/>
        <w:jc w:val="both"/>
        <w:rPr>
          <w:rFonts w:ascii="Times New Roman" w:hAnsi="Times New Roman" w:cs="Times New Roman"/>
          <w:sz w:val="24"/>
        </w:rPr>
      </w:pPr>
      <w:r w:rsidRPr="00D51A51">
        <w:rPr>
          <w:rFonts w:ascii="Times New Roman" w:hAnsi="Times New Roman" w:cs="Times New Roman"/>
          <w:sz w:val="24"/>
        </w:rPr>
        <w:t>Es cuanto, diputadas y diputados. Muchas gracias.</w:t>
      </w:r>
    </w:p>
    <w:p w14:paraId="2D7837E8" w14:textId="77777777" w:rsidR="00351C3A" w:rsidRPr="00D51A51" w:rsidRDefault="00351C3A" w:rsidP="00EF6515">
      <w:pPr>
        <w:spacing w:after="0" w:line="240" w:lineRule="auto"/>
        <w:ind w:right="49"/>
        <w:jc w:val="both"/>
        <w:rPr>
          <w:rFonts w:ascii="Times New Roman" w:hAnsi="Times New Roman" w:cs="Times New Roman"/>
          <w:sz w:val="24"/>
        </w:rPr>
      </w:pPr>
    </w:p>
    <w:p w14:paraId="704768E2" w14:textId="77777777" w:rsidR="00351C3A" w:rsidRPr="00D51A51" w:rsidRDefault="00351C3A" w:rsidP="00EF6515">
      <w:pPr>
        <w:pStyle w:val="Sinespaciado"/>
        <w:ind w:right="49"/>
        <w:rPr>
          <w:rFonts w:ascii="Times New Roman" w:hAnsi="Times New Roman" w:cs="Times New Roman"/>
          <w:sz w:val="24"/>
          <w:szCs w:val="24"/>
        </w:rPr>
      </w:pPr>
    </w:p>
    <w:p w14:paraId="7E8F9BE3" w14:textId="77777777" w:rsidR="00351C3A" w:rsidRPr="00D51A51" w:rsidRDefault="00351C3A" w:rsidP="00EF6515">
      <w:pPr>
        <w:pStyle w:val="Sinespaciado"/>
        <w:ind w:right="49"/>
        <w:rPr>
          <w:rFonts w:ascii="Times New Roman" w:hAnsi="Times New Roman" w:cs="Times New Roman"/>
          <w:sz w:val="24"/>
          <w:szCs w:val="24"/>
        </w:rPr>
        <w:sectPr w:rsidR="00351C3A" w:rsidRPr="00D51A51" w:rsidSect="00D51A51">
          <w:type w:val="continuous"/>
          <w:pgSz w:w="12240" w:h="15840"/>
          <w:pgMar w:top="1134" w:right="1134" w:bottom="1134" w:left="1701" w:header="708" w:footer="708" w:gutter="0"/>
          <w:cols w:space="708"/>
          <w:docGrid w:linePitch="360"/>
        </w:sectPr>
      </w:pPr>
    </w:p>
    <w:p w14:paraId="665C41FB" w14:textId="77777777" w:rsidR="00351C3A" w:rsidRPr="00D51A51" w:rsidRDefault="00351C3A" w:rsidP="00EF6515">
      <w:pPr>
        <w:pStyle w:val="Sinespaciado"/>
        <w:ind w:right="49"/>
        <w:rPr>
          <w:rFonts w:ascii="Times New Roman" w:hAnsi="Times New Roman" w:cs="Times New Roman"/>
          <w:sz w:val="24"/>
          <w:szCs w:val="24"/>
        </w:rPr>
      </w:pPr>
    </w:p>
    <w:p w14:paraId="7C5C3763" w14:textId="77777777" w:rsidR="00351C3A" w:rsidRPr="00D51A51" w:rsidRDefault="00351C3A" w:rsidP="00EF6515">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(Se inserta el documento)</w:t>
      </w:r>
    </w:p>
    <w:p w14:paraId="78C5BECE" w14:textId="77777777" w:rsidR="00351C3A" w:rsidRPr="00D51A51" w:rsidRDefault="00351C3A" w:rsidP="00EF6515">
      <w:pPr>
        <w:pStyle w:val="Sinespaciado"/>
        <w:ind w:right="49"/>
        <w:rPr>
          <w:rFonts w:ascii="Times New Roman" w:hAnsi="Times New Roman" w:cs="Times New Roman"/>
          <w:sz w:val="24"/>
          <w:szCs w:val="24"/>
        </w:rPr>
      </w:pPr>
    </w:p>
    <w:p w14:paraId="512F2994" w14:textId="77777777" w:rsidR="00351C3A" w:rsidRPr="00D51A51" w:rsidRDefault="00351C3A" w:rsidP="00EF6515">
      <w:pPr>
        <w:spacing w:after="0" w:line="240" w:lineRule="auto"/>
        <w:ind w:right="49"/>
        <w:jc w:val="center"/>
        <w:rPr>
          <w:rFonts w:ascii="Times New Roman" w:eastAsia="Times New Roman" w:hAnsi="Times New Roman" w:cs="Times New Roman"/>
          <w:sz w:val="24"/>
          <w:szCs w:val="24"/>
        </w:rPr>
      </w:pPr>
      <w:r w:rsidRPr="00D51A51">
        <w:rPr>
          <w:rFonts w:ascii="Times New Roman" w:eastAsia="Calibri" w:hAnsi="Times New Roman" w:cs="Times New Roman"/>
          <w:sz w:val="24"/>
          <w:szCs w:val="24"/>
        </w:rPr>
        <w:t>“2023. Septuagésimo Aniversario del Reconocimiento del Derecho al Voto de las Mujeres en México”</w:t>
      </w:r>
    </w:p>
    <w:p w14:paraId="195AE2B8"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4EB8590D" w14:textId="77777777" w:rsidR="00351C3A" w:rsidRPr="00D51A51" w:rsidRDefault="00351C3A" w:rsidP="00EF6515">
      <w:pPr>
        <w:spacing w:after="0" w:line="240" w:lineRule="auto"/>
        <w:ind w:right="49"/>
        <w:jc w:val="right"/>
        <w:rPr>
          <w:rFonts w:ascii="Times New Roman" w:eastAsia="Arial" w:hAnsi="Times New Roman" w:cs="Times New Roman"/>
          <w:sz w:val="24"/>
          <w:szCs w:val="24"/>
        </w:rPr>
      </w:pPr>
      <w:r w:rsidRPr="00D51A51">
        <w:rPr>
          <w:rFonts w:ascii="Times New Roman" w:eastAsia="Arial" w:hAnsi="Times New Roman" w:cs="Times New Roman"/>
          <w:sz w:val="24"/>
          <w:szCs w:val="24"/>
        </w:rPr>
        <w:t>Toluca de Lerdo, México, a 07 de septiembre de 2023.</w:t>
      </w:r>
    </w:p>
    <w:p w14:paraId="113D2802"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723497DC"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DIP. AZUCENA CISNEROS COSS</w:t>
      </w:r>
    </w:p>
    <w:p w14:paraId="66B2C988" w14:textId="77777777" w:rsidR="00351C3A" w:rsidRPr="00D51A51" w:rsidRDefault="00351C3A" w:rsidP="00EF6515">
      <w:pPr>
        <w:spacing w:after="0" w:line="240" w:lineRule="auto"/>
        <w:ind w:right="49"/>
        <w:jc w:val="both"/>
        <w:rPr>
          <w:rFonts w:ascii="Times New Roman" w:eastAsia="Arial" w:hAnsi="Times New Roman" w:cs="Times New Roman"/>
          <w:b/>
          <w:i/>
          <w:sz w:val="24"/>
          <w:szCs w:val="24"/>
        </w:rPr>
      </w:pPr>
      <w:r w:rsidRPr="00D51A51">
        <w:rPr>
          <w:rFonts w:ascii="Times New Roman" w:eastAsia="Arial" w:hAnsi="Times New Roman" w:cs="Times New Roman"/>
          <w:b/>
          <w:sz w:val="24"/>
          <w:szCs w:val="24"/>
        </w:rPr>
        <w:t xml:space="preserve">PRESIDENTA DE LA DIRECTIVA EN LA H. </w:t>
      </w:r>
      <w:r w:rsidRPr="00D51A51">
        <w:rPr>
          <w:rFonts w:ascii="Times New Roman" w:eastAsia="Arial" w:hAnsi="Times New Roman" w:cs="Times New Roman"/>
          <w:b/>
          <w:i/>
          <w:sz w:val="24"/>
          <w:szCs w:val="24"/>
        </w:rPr>
        <w:t>“LXI”</w:t>
      </w:r>
    </w:p>
    <w:p w14:paraId="73EA54EC" w14:textId="77777777" w:rsidR="00351C3A" w:rsidRPr="00D51A51" w:rsidRDefault="00351C3A" w:rsidP="00EF6515">
      <w:pPr>
        <w:spacing w:after="0" w:line="240" w:lineRule="auto"/>
        <w:ind w:right="49"/>
        <w:jc w:val="both"/>
        <w:rPr>
          <w:rFonts w:ascii="Times New Roman" w:eastAsia="Arial" w:hAnsi="Times New Roman" w:cs="Times New Roman"/>
          <w:b/>
          <w:sz w:val="24"/>
          <w:szCs w:val="24"/>
        </w:rPr>
      </w:pPr>
      <w:r w:rsidRPr="00D51A51">
        <w:rPr>
          <w:rFonts w:ascii="Times New Roman" w:eastAsia="Arial" w:hAnsi="Times New Roman" w:cs="Times New Roman"/>
          <w:b/>
          <w:sz w:val="24"/>
          <w:szCs w:val="24"/>
        </w:rPr>
        <w:t>LEGISLATURA DEL ESTADO DE MÉXICO</w:t>
      </w:r>
    </w:p>
    <w:p w14:paraId="7FC8DEDC"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PRESENTE</w:t>
      </w:r>
    </w:p>
    <w:p w14:paraId="581AAB4F"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122AEC9D"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Diputado </w:t>
      </w:r>
      <w:r w:rsidRPr="00D51A51">
        <w:rPr>
          <w:rFonts w:ascii="Times New Roman" w:eastAsia="Arial" w:hAnsi="Times New Roman" w:cs="Times New Roman"/>
          <w:b/>
          <w:sz w:val="24"/>
          <w:szCs w:val="24"/>
        </w:rPr>
        <w:t>Emiliano Aguirre Cruz</w:t>
      </w:r>
      <w:r w:rsidRPr="00D51A51">
        <w:rPr>
          <w:rFonts w:ascii="Times New Roman" w:eastAsia="Arial" w:hAnsi="Times New Roman" w:cs="Times New Roman"/>
          <w:sz w:val="24"/>
          <w:szCs w:val="24"/>
        </w:rPr>
        <w:t xml:space="preserve">, integrante del Grupo Parlamentario de Morena y en su nombre, con fundamento en los artículos 55, 57 y 61 fracción I de la Constitución Política del Estado Libre y Soberano de México, 38 fracción IV y 83 de la Ley Orgánica del Poder Legislativo del Estado Libre y Soberano de México, así como también 72 y 74 del Reglamento del Poder Legislativo del Estado de México, someto a la elevada consideración de esta H. Legislatura, la presente proposición con </w:t>
      </w:r>
      <w:r w:rsidRPr="00D51A51">
        <w:rPr>
          <w:rFonts w:ascii="Times New Roman" w:eastAsia="Arial" w:hAnsi="Times New Roman" w:cs="Times New Roman"/>
          <w:b/>
          <w:sz w:val="24"/>
          <w:szCs w:val="24"/>
        </w:rPr>
        <w:t xml:space="preserve">Punto de Acuerdo de Urgente y Obvia resolución mediante el cual se Exhorta respetuosamente a los 125 ayuntamientos del Estado de México para que informen a esta Legislatura avances de los convenios de coordinación que han suscrito con el Instituto Mexiquense de la Vivienda (IMEVIS) en la realización de programas y acciones inherentes a la regulación del  suelo; la prevención y control de asentamientos humanos irregulares en sus jurisdicciones territoriales, así como el progreso de dichas atribuciones, </w:t>
      </w:r>
      <w:r w:rsidRPr="00D51A51">
        <w:rPr>
          <w:rFonts w:ascii="Times New Roman" w:eastAsia="Arial" w:hAnsi="Times New Roman" w:cs="Times New Roman"/>
          <w:sz w:val="24"/>
          <w:szCs w:val="24"/>
        </w:rPr>
        <w:t>lo anterior al tenor de la siguiente:</w:t>
      </w:r>
    </w:p>
    <w:p w14:paraId="13C400A1"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6158DFCD" w14:textId="77777777" w:rsidR="00351C3A" w:rsidRPr="00D51A51" w:rsidRDefault="00351C3A" w:rsidP="00EF6515">
      <w:pPr>
        <w:spacing w:after="0" w:line="240" w:lineRule="auto"/>
        <w:ind w:right="49"/>
        <w:jc w:val="center"/>
        <w:rPr>
          <w:rFonts w:ascii="Times New Roman" w:eastAsia="Arial" w:hAnsi="Times New Roman" w:cs="Times New Roman"/>
          <w:sz w:val="24"/>
          <w:szCs w:val="24"/>
        </w:rPr>
      </w:pPr>
      <w:r w:rsidRPr="00D51A51">
        <w:rPr>
          <w:rFonts w:ascii="Times New Roman" w:eastAsia="Arial" w:hAnsi="Times New Roman" w:cs="Times New Roman"/>
          <w:b/>
          <w:sz w:val="24"/>
          <w:szCs w:val="24"/>
        </w:rPr>
        <w:t>EXPOSICIÓN DE MOTIVOS</w:t>
      </w:r>
    </w:p>
    <w:p w14:paraId="298EA7F8"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60CEAF88"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La vivienda constituye la base de la estabilidad y la seguridad de las personas y familias, es el centro de nuestra vida social, emocional y a veces económica y debería ser un santuario donde vivir en paz, con seguridad y dignidad. </w:t>
      </w:r>
      <w:r w:rsidRPr="00D51A51">
        <w:rPr>
          <w:rFonts w:ascii="Times New Roman" w:eastAsia="Arial" w:hAnsi="Times New Roman" w:cs="Times New Roman"/>
          <w:b/>
          <w:sz w:val="24"/>
          <w:szCs w:val="24"/>
        </w:rPr>
        <w:t>La vivienda es sobre todo un derecho humano, en virtud de que así lo señalan los ordenamientos legales internacionales, el derecho una vivienda adecuada entraña tener seguridad de la tenencia, sin la amenaza del desalojo o la expulsión del hogar o la tierra</w:t>
      </w:r>
      <w:r w:rsidRPr="00D51A51">
        <w:rPr>
          <w:rFonts w:ascii="Times New Roman" w:eastAsia="Arial" w:hAnsi="Times New Roman" w:cs="Times New Roman"/>
          <w:sz w:val="24"/>
          <w:szCs w:val="24"/>
        </w:rPr>
        <w:t>. Lamentablemente y con demasiada frecuencia las violaciones del derecho a la vivienda quedan impunes, razón por la cual se deben adoptar políticas y programas gubernamentales adecuados para regula el suelo además de prevenir asentamientos humanos irregulares</w:t>
      </w:r>
      <w:r w:rsidRPr="00D51A51">
        <w:rPr>
          <w:rFonts w:ascii="Times New Roman" w:eastAsia="Arial" w:hAnsi="Times New Roman" w:cs="Times New Roman"/>
          <w:sz w:val="24"/>
          <w:szCs w:val="24"/>
          <w:vertAlign w:val="superscript"/>
        </w:rPr>
        <w:t>1</w:t>
      </w:r>
      <w:r w:rsidRPr="00D51A51">
        <w:rPr>
          <w:rFonts w:ascii="Times New Roman" w:eastAsia="Arial" w:hAnsi="Times New Roman" w:cs="Times New Roman"/>
          <w:sz w:val="24"/>
          <w:szCs w:val="24"/>
        </w:rPr>
        <w:t>.</w:t>
      </w:r>
    </w:p>
    <w:p w14:paraId="7430D775"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10C6A8A8"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r w:rsidRPr="00D51A51">
        <w:rPr>
          <w:rFonts w:ascii="Times New Roman" w:eastAsia="Arial" w:hAnsi="Times New Roman" w:cs="Times New Roman"/>
          <w:sz w:val="24"/>
          <w:szCs w:val="24"/>
        </w:rPr>
        <w:t xml:space="preserve">1 Disponible en: </w:t>
      </w:r>
      <w:hyperlink r:id="rId43" w:anchor=":~:text=La%20vivienda%20constituye%20la%20base,paz%2C%20con%20seguridad%20y%20dignidad">
        <w:r w:rsidRPr="00D51A51">
          <w:rPr>
            <w:rFonts w:ascii="Times New Roman" w:eastAsia="Arial" w:hAnsi="Times New Roman" w:cs="Times New Roman"/>
            <w:sz w:val="24"/>
            <w:szCs w:val="24"/>
            <w:u w:val="single" w:color="0462C1"/>
          </w:rPr>
          <w:t>https://www.ohchr.org/es/special-procedures/sr-housing/human-right-adequate-</w:t>
        </w:r>
      </w:hyperlink>
      <w:r w:rsidRPr="00D51A51">
        <w:rPr>
          <w:rFonts w:ascii="Times New Roman" w:eastAsia="Arial" w:hAnsi="Times New Roman" w:cs="Times New Roman"/>
          <w:sz w:val="24"/>
          <w:szCs w:val="24"/>
        </w:rPr>
        <w:t xml:space="preserve"> </w:t>
      </w:r>
      <w:hyperlink r:id="rId44" w:anchor=":~:text=La%20vivienda%20constituye%20la%20base,paz%2C%20con%20seguridad%20y%20dignidad">
        <w:r w:rsidRPr="00D51A51">
          <w:rPr>
            <w:rFonts w:ascii="Times New Roman" w:eastAsia="Arial" w:hAnsi="Times New Roman" w:cs="Times New Roman"/>
            <w:sz w:val="24"/>
            <w:szCs w:val="24"/>
            <w:u w:val="single" w:color="0462C1"/>
          </w:rPr>
          <w:t>housing#:~:text=La%20vivienda%20constituye%20la%20base,paz%2C%20con%20seguridad%20y%20digni</w:t>
        </w:r>
      </w:hyperlink>
      <w:r w:rsidRPr="00D51A51">
        <w:rPr>
          <w:rFonts w:ascii="Times New Roman" w:eastAsia="Arial" w:hAnsi="Times New Roman" w:cs="Times New Roman"/>
          <w:sz w:val="24"/>
          <w:szCs w:val="24"/>
        </w:rPr>
        <w:t xml:space="preserve"> </w:t>
      </w:r>
      <w:hyperlink r:id="rId45" w:anchor=":~:text=La%20vivienda%20constituye%20la%20base,paz%2C%20con%20seguridad%20y%20dignidad">
        <w:r w:rsidRPr="00D51A51">
          <w:rPr>
            <w:rFonts w:ascii="Times New Roman" w:eastAsia="Arial" w:hAnsi="Times New Roman" w:cs="Times New Roman"/>
            <w:sz w:val="24"/>
            <w:szCs w:val="24"/>
            <w:u w:val="single" w:color="0462C1"/>
          </w:rPr>
          <w:t>dad</w:t>
        </w:r>
        <w:r w:rsidRPr="00D51A51">
          <w:rPr>
            <w:rFonts w:ascii="Times New Roman" w:eastAsia="Arial" w:hAnsi="Times New Roman" w:cs="Times New Roman"/>
            <w:sz w:val="24"/>
            <w:szCs w:val="24"/>
          </w:rPr>
          <w:t>.</w:t>
        </w:r>
      </w:hyperlink>
    </w:p>
    <w:p w14:paraId="3040DFF7"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43DCE3A4"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lastRenderedPageBreak/>
        <w:t xml:space="preserve">Acorde con el Censo de Población y Vivienda 2020 (Censo 2020) realizado por el Instituto Nacional de Estadística y Geografía (INEGI) de las 35,219,141 viviendas particulares habitadas a nivel nacional </w:t>
      </w:r>
      <w:r w:rsidRPr="00D51A51">
        <w:rPr>
          <w:rFonts w:ascii="Times New Roman" w:eastAsia="Arial" w:hAnsi="Times New Roman" w:cs="Times New Roman"/>
          <w:b/>
          <w:sz w:val="24"/>
          <w:szCs w:val="24"/>
        </w:rPr>
        <w:t>en el Estado de México hay 4,568,635 viviendas particulares habitadas</w:t>
      </w:r>
      <w:r w:rsidRPr="00D51A51">
        <w:rPr>
          <w:rFonts w:ascii="Times New Roman" w:eastAsia="Arial" w:hAnsi="Times New Roman" w:cs="Times New Roman"/>
          <w:b/>
          <w:sz w:val="24"/>
          <w:szCs w:val="24"/>
          <w:vertAlign w:val="superscript"/>
        </w:rPr>
        <w:t>2</w:t>
      </w:r>
      <w:r w:rsidRPr="00D51A51">
        <w:rPr>
          <w:rFonts w:ascii="Times New Roman" w:eastAsia="Arial" w:hAnsi="Times New Roman" w:cs="Times New Roman"/>
          <w:sz w:val="24"/>
          <w:szCs w:val="24"/>
        </w:rPr>
        <w:t>, de los cuales los siguientes municipios son los que cuentan con mayor número de viviendas particulares habitadas:</w:t>
      </w:r>
    </w:p>
    <w:p w14:paraId="0C15ED69"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40419F06"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Times New Roman" w:hAnsi="Times New Roman" w:cs="Times New Roman"/>
          <w:sz w:val="24"/>
          <w:szCs w:val="24"/>
        </w:rPr>
        <w:t xml:space="preserve">•   </w:t>
      </w:r>
      <w:r w:rsidRPr="00D51A51">
        <w:rPr>
          <w:rFonts w:ascii="Times New Roman" w:eastAsia="Arial" w:hAnsi="Times New Roman" w:cs="Times New Roman"/>
          <w:sz w:val="24"/>
          <w:szCs w:val="24"/>
        </w:rPr>
        <w:t xml:space="preserve">Ecatepec de Morelos </w:t>
      </w:r>
      <w:r w:rsidRPr="00D51A51">
        <w:rPr>
          <w:rFonts w:ascii="Times New Roman" w:eastAsia="Arial" w:hAnsi="Times New Roman" w:cs="Times New Roman"/>
          <w:b/>
          <w:sz w:val="24"/>
          <w:szCs w:val="24"/>
        </w:rPr>
        <w:t>448,623</w:t>
      </w:r>
    </w:p>
    <w:p w14:paraId="307E86C4"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Times New Roman" w:hAnsi="Times New Roman" w:cs="Times New Roman"/>
          <w:sz w:val="24"/>
          <w:szCs w:val="24"/>
        </w:rPr>
        <w:t xml:space="preserve">•   </w:t>
      </w:r>
      <w:r w:rsidRPr="00D51A51">
        <w:rPr>
          <w:rFonts w:ascii="Times New Roman" w:eastAsia="Arial" w:hAnsi="Times New Roman" w:cs="Times New Roman"/>
          <w:sz w:val="24"/>
          <w:szCs w:val="24"/>
        </w:rPr>
        <w:t xml:space="preserve">Nezahualcóyotl </w:t>
      </w:r>
      <w:r w:rsidRPr="00D51A51">
        <w:rPr>
          <w:rFonts w:ascii="Times New Roman" w:eastAsia="Arial" w:hAnsi="Times New Roman" w:cs="Times New Roman"/>
          <w:b/>
          <w:sz w:val="24"/>
          <w:szCs w:val="24"/>
        </w:rPr>
        <w:t>297,958</w:t>
      </w:r>
    </w:p>
    <w:p w14:paraId="0104E207"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Times New Roman" w:hAnsi="Times New Roman" w:cs="Times New Roman"/>
          <w:sz w:val="24"/>
          <w:szCs w:val="24"/>
        </w:rPr>
        <w:t xml:space="preserve">•   </w:t>
      </w:r>
      <w:r w:rsidRPr="00D51A51">
        <w:rPr>
          <w:rFonts w:ascii="Times New Roman" w:eastAsia="Arial" w:hAnsi="Times New Roman" w:cs="Times New Roman"/>
          <w:sz w:val="24"/>
          <w:szCs w:val="24"/>
        </w:rPr>
        <w:t xml:space="preserve">Naucalpan de Juárez </w:t>
      </w:r>
      <w:r w:rsidRPr="00D51A51">
        <w:rPr>
          <w:rFonts w:ascii="Times New Roman" w:eastAsia="Arial" w:hAnsi="Times New Roman" w:cs="Times New Roman"/>
          <w:b/>
          <w:sz w:val="24"/>
          <w:szCs w:val="24"/>
        </w:rPr>
        <w:t>240,186</w:t>
      </w:r>
    </w:p>
    <w:p w14:paraId="335FCB55"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Times New Roman" w:hAnsi="Times New Roman" w:cs="Times New Roman"/>
          <w:sz w:val="24"/>
          <w:szCs w:val="24"/>
        </w:rPr>
        <w:t xml:space="preserve">•   </w:t>
      </w:r>
      <w:r w:rsidRPr="00D51A51">
        <w:rPr>
          <w:rFonts w:ascii="Times New Roman" w:eastAsia="Arial" w:hAnsi="Times New Roman" w:cs="Times New Roman"/>
          <w:sz w:val="24"/>
          <w:szCs w:val="24"/>
        </w:rPr>
        <w:t xml:space="preserve">Toluca </w:t>
      </w:r>
      <w:r w:rsidRPr="00D51A51">
        <w:rPr>
          <w:rFonts w:ascii="Times New Roman" w:eastAsia="Arial" w:hAnsi="Times New Roman" w:cs="Times New Roman"/>
          <w:b/>
          <w:sz w:val="24"/>
          <w:szCs w:val="24"/>
        </w:rPr>
        <w:t>239,734</w:t>
      </w:r>
    </w:p>
    <w:p w14:paraId="7D085CD5"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Times New Roman" w:hAnsi="Times New Roman" w:cs="Times New Roman"/>
          <w:sz w:val="24"/>
          <w:szCs w:val="24"/>
        </w:rPr>
        <w:t xml:space="preserve">•   </w:t>
      </w:r>
      <w:r w:rsidRPr="00D51A51">
        <w:rPr>
          <w:rFonts w:ascii="Times New Roman" w:eastAsia="Arial" w:hAnsi="Times New Roman" w:cs="Times New Roman"/>
          <w:sz w:val="24"/>
          <w:szCs w:val="24"/>
        </w:rPr>
        <w:t xml:space="preserve">Tlalnepantla de Baz </w:t>
      </w:r>
      <w:r w:rsidRPr="00D51A51">
        <w:rPr>
          <w:rFonts w:ascii="Times New Roman" w:eastAsia="Arial" w:hAnsi="Times New Roman" w:cs="Times New Roman"/>
          <w:b/>
          <w:sz w:val="24"/>
          <w:szCs w:val="24"/>
        </w:rPr>
        <w:t>99,795</w:t>
      </w:r>
    </w:p>
    <w:p w14:paraId="44DE64BB"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Times New Roman" w:hAnsi="Times New Roman" w:cs="Times New Roman"/>
          <w:sz w:val="24"/>
          <w:szCs w:val="24"/>
        </w:rPr>
        <w:t xml:space="preserve">•   </w:t>
      </w:r>
      <w:r w:rsidRPr="00D51A51">
        <w:rPr>
          <w:rFonts w:ascii="Times New Roman" w:eastAsia="Arial" w:hAnsi="Times New Roman" w:cs="Times New Roman"/>
          <w:sz w:val="24"/>
          <w:szCs w:val="24"/>
        </w:rPr>
        <w:t xml:space="preserve">Chimalhuacán </w:t>
      </w:r>
      <w:r w:rsidRPr="00D51A51">
        <w:rPr>
          <w:rFonts w:ascii="Times New Roman" w:eastAsia="Arial" w:hAnsi="Times New Roman" w:cs="Times New Roman"/>
          <w:b/>
          <w:sz w:val="24"/>
          <w:szCs w:val="24"/>
        </w:rPr>
        <w:t>180,767</w:t>
      </w:r>
    </w:p>
    <w:p w14:paraId="22CB3A38"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Times New Roman" w:hAnsi="Times New Roman" w:cs="Times New Roman"/>
          <w:sz w:val="24"/>
          <w:szCs w:val="24"/>
        </w:rPr>
        <w:t xml:space="preserve">•   </w:t>
      </w:r>
      <w:r w:rsidRPr="00D51A51">
        <w:rPr>
          <w:rFonts w:ascii="Times New Roman" w:eastAsia="Arial" w:hAnsi="Times New Roman" w:cs="Times New Roman"/>
          <w:sz w:val="24"/>
          <w:szCs w:val="24"/>
        </w:rPr>
        <w:t xml:space="preserve">Tecámac </w:t>
      </w:r>
      <w:r w:rsidRPr="00D51A51">
        <w:rPr>
          <w:rFonts w:ascii="Times New Roman" w:eastAsia="Arial" w:hAnsi="Times New Roman" w:cs="Times New Roman"/>
          <w:b/>
          <w:sz w:val="24"/>
          <w:szCs w:val="24"/>
        </w:rPr>
        <w:t>164,394</w:t>
      </w:r>
    </w:p>
    <w:p w14:paraId="6985397A"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Times New Roman" w:hAnsi="Times New Roman" w:cs="Times New Roman"/>
          <w:sz w:val="24"/>
          <w:szCs w:val="24"/>
        </w:rPr>
        <w:t xml:space="preserve">•   </w:t>
      </w:r>
      <w:r w:rsidRPr="00D51A51">
        <w:rPr>
          <w:rFonts w:ascii="Times New Roman" w:eastAsia="Arial" w:hAnsi="Times New Roman" w:cs="Times New Roman"/>
          <w:sz w:val="24"/>
          <w:szCs w:val="24"/>
        </w:rPr>
        <w:t xml:space="preserve">Cuautitlán Izcalli </w:t>
      </w:r>
      <w:r w:rsidRPr="00D51A51">
        <w:rPr>
          <w:rFonts w:ascii="Times New Roman" w:eastAsia="Arial" w:hAnsi="Times New Roman" w:cs="Times New Roman"/>
          <w:b/>
          <w:sz w:val="24"/>
          <w:szCs w:val="24"/>
        </w:rPr>
        <w:t>60,806</w:t>
      </w:r>
    </w:p>
    <w:p w14:paraId="36FAF3EF"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Times New Roman" w:hAnsi="Times New Roman" w:cs="Times New Roman"/>
          <w:sz w:val="24"/>
          <w:szCs w:val="24"/>
        </w:rPr>
        <w:t xml:space="preserve">•   </w:t>
      </w:r>
      <w:r w:rsidRPr="00D51A51">
        <w:rPr>
          <w:rFonts w:ascii="Times New Roman" w:eastAsia="Arial" w:hAnsi="Times New Roman" w:cs="Times New Roman"/>
          <w:sz w:val="24"/>
          <w:szCs w:val="24"/>
        </w:rPr>
        <w:t xml:space="preserve">Atizapán de Zaragoza </w:t>
      </w:r>
      <w:r w:rsidRPr="00D51A51">
        <w:rPr>
          <w:rFonts w:ascii="Times New Roman" w:eastAsia="Arial" w:hAnsi="Times New Roman" w:cs="Times New Roman"/>
          <w:b/>
          <w:sz w:val="24"/>
          <w:szCs w:val="24"/>
        </w:rPr>
        <w:t>150,367</w:t>
      </w:r>
    </w:p>
    <w:p w14:paraId="546CDFE8"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Times New Roman" w:hAnsi="Times New Roman" w:cs="Times New Roman"/>
          <w:sz w:val="24"/>
          <w:szCs w:val="24"/>
        </w:rPr>
        <w:t xml:space="preserve">•   </w:t>
      </w:r>
      <w:r w:rsidRPr="00D51A51">
        <w:rPr>
          <w:rFonts w:ascii="Times New Roman" w:eastAsia="Arial" w:hAnsi="Times New Roman" w:cs="Times New Roman"/>
          <w:sz w:val="24"/>
          <w:szCs w:val="24"/>
        </w:rPr>
        <w:t xml:space="preserve">Ixtapaluca </w:t>
      </w:r>
      <w:r w:rsidRPr="00D51A51">
        <w:rPr>
          <w:rFonts w:ascii="Times New Roman" w:eastAsia="Arial" w:hAnsi="Times New Roman" w:cs="Times New Roman"/>
          <w:b/>
          <w:sz w:val="24"/>
          <w:szCs w:val="24"/>
        </w:rPr>
        <w:t>146,962</w:t>
      </w:r>
    </w:p>
    <w:p w14:paraId="6FD69714"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166EC544"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Lamentablemente en nuestra Entidad Federativa </w:t>
      </w:r>
      <w:r w:rsidRPr="00D51A51">
        <w:rPr>
          <w:rFonts w:ascii="Times New Roman" w:eastAsia="Arial" w:hAnsi="Times New Roman" w:cs="Times New Roman"/>
          <w:b/>
          <w:sz w:val="24"/>
          <w:szCs w:val="24"/>
        </w:rPr>
        <w:t xml:space="preserve">el uso del suelo, la prevención y control de asentamientos humanos irregulares, han sido una problemática que no solo ponen en riesgo el patrimonio de miles de familias mexiquenses sino también el adecuado desarrollo urbano en nuestros 125 municipios, ejemplo de lo anteriormente referido es que en el Estado de México el 18% de las viviendas habitadas no cuentan con título de propiedad, lo cual desencadena la problemática  de que las viviendas no pueden ser heredadas, ampliadas, hipotecadas ni acceder a esquemas de financiamiento. </w:t>
      </w:r>
      <w:r w:rsidRPr="00D51A51">
        <w:rPr>
          <w:rFonts w:ascii="Times New Roman" w:eastAsia="Arial" w:hAnsi="Times New Roman" w:cs="Times New Roman"/>
          <w:sz w:val="24"/>
          <w:szCs w:val="24"/>
        </w:rPr>
        <w:t xml:space="preserve">Así mismo en territorio mexiquense existe una abismal cantidad de asentamientos humanos irregulares, los cuales acorde a nuestra normativa estatal </w:t>
      </w:r>
      <w:r w:rsidRPr="00D51A51">
        <w:rPr>
          <w:rFonts w:ascii="Times New Roman" w:eastAsia="Arial" w:hAnsi="Times New Roman" w:cs="Times New Roman"/>
          <w:b/>
          <w:sz w:val="24"/>
          <w:szCs w:val="24"/>
        </w:rPr>
        <w:t>son el conjunto de personas radicado en un área determinada en contravención a las disposiciones jurídicas aplicables3.</w:t>
      </w:r>
    </w:p>
    <w:p w14:paraId="329283DE"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39D99E09"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Cifras del Instituto Nacional de Estadística y Geografía informan que </w:t>
      </w:r>
      <w:r w:rsidRPr="00D51A51">
        <w:rPr>
          <w:rFonts w:ascii="Times New Roman" w:eastAsia="Arial" w:hAnsi="Times New Roman" w:cs="Times New Roman"/>
          <w:b/>
          <w:sz w:val="24"/>
          <w:szCs w:val="24"/>
        </w:rPr>
        <w:t xml:space="preserve">en el Estado de México existe un millón 243 mil 237 hogares que se encuentran dentro de zonas con algún grado de informalidad, ya sea por la falta de escrituras </w:t>
      </w:r>
      <w:r w:rsidRPr="00D51A51">
        <w:rPr>
          <w:rFonts w:ascii="Times New Roman" w:eastAsia="Arial" w:hAnsi="Times New Roman" w:cs="Times New Roman"/>
          <w:sz w:val="24"/>
          <w:szCs w:val="24"/>
        </w:rPr>
        <w:t>o porque carecen de servicios públicos básicos, de los cuales 16.1% se ubican en entornos urbanos y 83.9 por ciento en rurales.</w:t>
      </w:r>
    </w:p>
    <w:p w14:paraId="6C90968F"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01ECDD3F"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vertAlign w:val="superscript"/>
        </w:rPr>
        <w:t>2</w:t>
      </w:r>
      <w:r w:rsidRPr="00D51A51">
        <w:rPr>
          <w:rFonts w:ascii="Times New Roman" w:eastAsia="Arial" w:hAnsi="Times New Roman" w:cs="Times New Roman"/>
          <w:sz w:val="24"/>
          <w:szCs w:val="24"/>
        </w:rPr>
        <w:t xml:space="preserve"> Disponible en:  </w:t>
      </w:r>
      <w:hyperlink r:id="rId46">
        <w:r w:rsidRPr="00D51A51">
          <w:rPr>
            <w:rFonts w:ascii="Times New Roman" w:eastAsia="Arial" w:hAnsi="Times New Roman" w:cs="Times New Roman"/>
            <w:sz w:val="24"/>
            <w:szCs w:val="24"/>
            <w:u w:val="single" w:color="0462C1"/>
          </w:rPr>
          <w:t>https://www.inegi.org.mx/contenidos/programas/ccpv/2020/doc/cpv2020_pres_res_mex.pdf</w:t>
        </w:r>
      </w:hyperlink>
      <w:r w:rsidRPr="00D51A51">
        <w:rPr>
          <w:rFonts w:ascii="Times New Roman" w:eastAsia="Arial" w:hAnsi="Times New Roman" w:cs="Times New Roman"/>
          <w:sz w:val="24"/>
          <w:szCs w:val="24"/>
        </w:rPr>
        <w:t xml:space="preserve"> pág. 90 y 92</w:t>
      </w:r>
    </w:p>
    <w:p w14:paraId="76F05F93"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r w:rsidRPr="00D51A51">
        <w:rPr>
          <w:rFonts w:ascii="Times New Roman" w:eastAsia="Arial" w:hAnsi="Times New Roman" w:cs="Times New Roman"/>
          <w:sz w:val="24"/>
          <w:szCs w:val="24"/>
          <w:vertAlign w:val="superscript"/>
        </w:rPr>
        <w:t>3</w:t>
      </w:r>
      <w:r w:rsidRPr="00D51A51">
        <w:rPr>
          <w:rFonts w:ascii="Times New Roman" w:eastAsia="Arial" w:hAnsi="Times New Roman" w:cs="Times New Roman"/>
          <w:sz w:val="24"/>
          <w:szCs w:val="24"/>
        </w:rPr>
        <w:t xml:space="preserve"> Disponible en: Código Administrativo del Estado de México, art. 5.3 fr. VI</w:t>
      </w:r>
    </w:p>
    <w:p w14:paraId="7E8F7240"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601F0F16"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Aunado a lo anterior el  Censo  Nacional  de  Gobiernos  Municipales  y Demarcaciones Territoriales de la Ciudad de México 2021, levantado por el Instituto Nacional de Estadística y Geografía (INEGI), señalan que </w:t>
      </w:r>
      <w:r w:rsidRPr="00D51A51">
        <w:rPr>
          <w:rFonts w:ascii="Times New Roman" w:eastAsia="Arial" w:hAnsi="Times New Roman" w:cs="Times New Roman"/>
          <w:b/>
          <w:sz w:val="24"/>
          <w:szCs w:val="24"/>
        </w:rPr>
        <w:t xml:space="preserve">a nivel nacional diversos municipios mexiquenses tienen asentamientos humanos que contravienen a las disposiciones jurídicas </w:t>
      </w:r>
      <w:r w:rsidRPr="00D51A51">
        <w:rPr>
          <w:rFonts w:ascii="Times New Roman" w:eastAsia="Arial" w:hAnsi="Times New Roman" w:cs="Times New Roman"/>
          <w:sz w:val="24"/>
          <w:szCs w:val="24"/>
        </w:rPr>
        <w:t>entre los cuales destacan los siguientes:</w:t>
      </w:r>
    </w:p>
    <w:p w14:paraId="2292B95A"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tbl>
      <w:tblPr>
        <w:tblW w:w="0" w:type="auto"/>
        <w:tblInd w:w="117" w:type="dxa"/>
        <w:tblLayout w:type="fixed"/>
        <w:tblCellMar>
          <w:left w:w="0" w:type="dxa"/>
          <w:right w:w="0" w:type="dxa"/>
        </w:tblCellMar>
        <w:tblLook w:val="01E0" w:firstRow="1" w:lastRow="1" w:firstColumn="1" w:lastColumn="1" w:noHBand="0" w:noVBand="0"/>
      </w:tblPr>
      <w:tblGrid>
        <w:gridCol w:w="1894"/>
        <w:gridCol w:w="4794"/>
        <w:gridCol w:w="2993"/>
      </w:tblGrid>
      <w:tr w:rsidR="00351C3A" w:rsidRPr="00D51A51" w14:paraId="155F97D7" w14:textId="77777777" w:rsidTr="00A91D34">
        <w:trPr>
          <w:trHeight w:val="20"/>
        </w:trPr>
        <w:tc>
          <w:tcPr>
            <w:tcW w:w="9681" w:type="dxa"/>
            <w:gridSpan w:val="3"/>
            <w:tcBorders>
              <w:top w:val="single" w:sz="5" w:space="0" w:color="000000"/>
              <w:left w:val="single" w:sz="5" w:space="0" w:color="000000"/>
              <w:bottom w:val="single" w:sz="1" w:space="0" w:color="BEBEBE"/>
              <w:right w:val="single" w:sz="5" w:space="0" w:color="000000"/>
            </w:tcBorders>
            <w:shd w:val="clear" w:color="auto" w:fill="BEBEBE"/>
          </w:tcPr>
          <w:p w14:paraId="71DD7CEC"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590E51A9" w14:textId="77777777" w:rsidR="00351C3A" w:rsidRPr="00D51A51" w:rsidRDefault="00351C3A" w:rsidP="00EF6515">
            <w:pPr>
              <w:spacing w:after="0" w:line="240" w:lineRule="auto"/>
              <w:ind w:right="49"/>
              <w:jc w:val="center"/>
              <w:rPr>
                <w:rFonts w:ascii="Times New Roman" w:eastAsia="Arial" w:hAnsi="Times New Roman" w:cs="Times New Roman"/>
                <w:sz w:val="24"/>
                <w:szCs w:val="24"/>
              </w:rPr>
            </w:pPr>
            <w:r w:rsidRPr="00D51A51">
              <w:rPr>
                <w:rFonts w:ascii="Times New Roman" w:eastAsia="Arial" w:hAnsi="Times New Roman" w:cs="Times New Roman"/>
                <w:b/>
                <w:sz w:val="24"/>
                <w:szCs w:val="24"/>
              </w:rPr>
              <w:t>100 municipios con más asentamientos humanos irregulares (Total de lotes o terrenos)</w:t>
            </w:r>
          </w:p>
        </w:tc>
      </w:tr>
      <w:tr w:rsidR="00351C3A" w:rsidRPr="00D51A51" w14:paraId="161E6C01" w14:textId="77777777" w:rsidTr="00A91D34">
        <w:trPr>
          <w:trHeight w:val="20"/>
        </w:trPr>
        <w:tc>
          <w:tcPr>
            <w:tcW w:w="1894" w:type="dxa"/>
            <w:tcBorders>
              <w:top w:val="single" w:sz="5" w:space="0" w:color="000000"/>
              <w:left w:val="single" w:sz="5" w:space="0" w:color="000000"/>
              <w:bottom w:val="single" w:sz="5" w:space="0" w:color="000000"/>
              <w:right w:val="single" w:sz="5" w:space="0" w:color="000000"/>
            </w:tcBorders>
          </w:tcPr>
          <w:p w14:paraId="0F50C59C"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28B9B57C"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Posición a nivel nacional</w:t>
            </w:r>
          </w:p>
        </w:tc>
        <w:tc>
          <w:tcPr>
            <w:tcW w:w="4794" w:type="dxa"/>
            <w:tcBorders>
              <w:top w:val="single" w:sz="5" w:space="0" w:color="000000"/>
              <w:left w:val="single" w:sz="5" w:space="0" w:color="000000"/>
              <w:bottom w:val="single" w:sz="5" w:space="0" w:color="000000"/>
              <w:right w:val="single" w:sz="5" w:space="0" w:color="000000"/>
            </w:tcBorders>
          </w:tcPr>
          <w:p w14:paraId="77741848"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3BD471E0"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6021719E"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Municipio</w:t>
            </w:r>
          </w:p>
        </w:tc>
        <w:tc>
          <w:tcPr>
            <w:tcW w:w="2993" w:type="dxa"/>
            <w:tcBorders>
              <w:top w:val="single" w:sz="5" w:space="0" w:color="000000"/>
              <w:left w:val="single" w:sz="5" w:space="0" w:color="000000"/>
              <w:bottom w:val="single" w:sz="5" w:space="0" w:color="000000"/>
              <w:right w:val="single" w:sz="5" w:space="0" w:color="000000"/>
            </w:tcBorders>
          </w:tcPr>
          <w:p w14:paraId="7E10B308"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61B124AD"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63D8FAE7"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Cantidad</w:t>
            </w:r>
          </w:p>
        </w:tc>
      </w:tr>
      <w:tr w:rsidR="00351C3A" w:rsidRPr="00D51A51" w14:paraId="752DAA0C" w14:textId="77777777" w:rsidTr="00A91D34">
        <w:trPr>
          <w:trHeight w:val="20"/>
        </w:trPr>
        <w:tc>
          <w:tcPr>
            <w:tcW w:w="1894" w:type="dxa"/>
            <w:tcBorders>
              <w:top w:val="single" w:sz="5" w:space="0" w:color="000000"/>
              <w:left w:val="single" w:sz="5" w:space="0" w:color="000000"/>
              <w:bottom w:val="single" w:sz="5" w:space="0" w:color="000000"/>
              <w:right w:val="single" w:sz="5" w:space="0" w:color="000000"/>
            </w:tcBorders>
          </w:tcPr>
          <w:p w14:paraId="28220E0C"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3D81B83A"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3</w:t>
            </w:r>
          </w:p>
        </w:tc>
        <w:tc>
          <w:tcPr>
            <w:tcW w:w="4794" w:type="dxa"/>
            <w:tcBorders>
              <w:top w:val="single" w:sz="5" w:space="0" w:color="000000"/>
              <w:left w:val="single" w:sz="5" w:space="0" w:color="000000"/>
              <w:bottom w:val="single" w:sz="5" w:space="0" w:color="000000"/>
              <w:right w:val="single" w:sz="5" w:space="0" w:color="000000"/>
            </w:tcBorders>
          </w:tcPr>
          <w:p w14:paraId="3485690E"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7D1C0BB5"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Ixtapaluca</w:t>
            </w:r>
          </w:p>
        </w:tc>
        <w:tc>
          <w:tcPr>
            <w:tcW w:w="2993" w:type="dxa"/>
            <w:tcBorders>
              <w:top w:val="single" w:sz="5" w:space="0" w:color="000000"/>
              <w:left w:val="single" w:sz="5" w:space="0" w:color="000000"/>
              <w:bottom w:val="single" w:sz="5" w:space="0" w:color="000000"/>
              <w:right w:val="single" w:sz="5" w:space="0" w:color="000000"/>
            </w:tcBorders>
          </w:tcPr>
          <w:p w14:paraId="37FA25DA"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128AE2DB"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48,533</w:t>
            </w:r>
          </w:p>
        </w:tc>
      </w:tr>
      <w:tr w:rsidR="00351C3A" w:rsidRPr="00D51A51" w14:paraId="6949661D" w14:textId="77777777" w:rsidTr="00A91D34">
        <w:trPr>
          <w:trHeight w:val="20"/>
        </w:trPr>
        <w:tc>
          <w:tcPr>
            <w:tcW w:w="1894" w:type="dxa"/>
            <w:tcBorders>
              <w:top w:val="single" w:sz="5" w:space="0" w:color="000000"/>
              <w:left w:val="single" w:sz="5" w:space="0" w:color="000000"/>
              <w:bottom w:val="single" w:sz="5" w:space="0" w:color="000000"/>
              <w:right w:val="single" w:sz="5" w:space="0" w:color="000000"/>
            </w:tcBorders>
          </w:tcPr>
          <w:p w14:paraId="73E17AED"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2C35DDF2"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5</w:t>
            </w:r>
          </w:p>
        </w:tc>
        <w:tc>
          <w:tcPr>
            <w:tcW w:w="4794" w:type="dxa"/>
            <w:tcBorders>
              <w:top w:val="single" w:sz="5" w:space="0" w:color="000000"/>
              <w:left w:val="single" w:sz="5" w:space="0" w:color="000000"/>
              <w:bottom w:val="single" w:sz="5" w:space="0" w:color="000000"/>
              <w:right w:val="single" w:sz="5" w:space="0" w:color="000000"/>
            </w:tcBorders>
          </w:tcPr>
          <w:p w14:paraId="29904C88"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1FD4B90D"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La Paz</w:t>
            </w:r>
          </w:p>
        </w:tc>
        <w:tc>
          <w:tcPr>
            <w:tcW w:w="2993" w:type="dxa"/>
            <w:tcBorders>
              <w:top w:val="single" w:sz="5" w:space="0" w:color="000000"/>
              <w:left w:val="single" w:sz="5" w:space="0" w:color="000000"/>
              <w:bottom w:val="single" w:sz="5" w:space="0" w:color="000000"/>
              <w:right w:val="single" w:sz="5" w:space="0" w:color="000000"/>
            </w:tcBorders>
          </w:tcPr>
          <w:p w14:paraId="3ECBF1AD"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31035E67"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32,500</w:t>
            </w:r>
          </w:p>
        </w:tc>
      </w:tr>
      <w:tr w:rsidR="00351C3A" w:rsidRPr="00D51A51" w14:paraId="08B24D80" w14:textId="77777777" w:rsidTr="00A91D34">
        <w:trPr>
          <w:trHeight w:val="20"/>
        </w:trPr>
        <w:tc>
          <w:tcPr>
            <w:tcW w:w="1894" w:type="dxa"/>
            <w:tcBorders>
              <w:top w:val="single" w:sz="5" w:space="0" w:color="000000"/>
              <w:left w:val="single" w:sz="5" w:space="0" w:color="000000"/>
              <w:bottom w:val="single" w:sz="5" w:space="0" w:color="000000"/>
              <w:right w:val="single" w:sz="5" w:space="0" w:color="000000"/>
            </w:tcBorders>
          </w:tcPr>
          <w:p w14:paraId="3FDF586D"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76502B08"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13</w:t>
            </w:r>
          </w:p>
        </w:tc>
        <w:tc>
          <w:tcPr>
            <w:tcW w:w="4794" w:type="dxa"/>
            <w:tcBorders>
              <w:top w:val="single" w:sz="5" w:space="0" w:color="000000"/>
              <w:left w:val="single" w:sz="5" w:space="0" w:color="000000"/>
              <w:bottom w:val="single" w:sz="5" w:space="0" w:color="000000"/>
              <w:right w:val="single" w:sz="5" w:space="0" w:color="000000"/>
            </w:tcBorders>
          </w:tcPr>
          <w:p w14:paraId="7C8FBF26"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31A50EB7"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Tultitlán</w:t>
            </w:r>
          </w:p>
        </w:tc>
        <w:tc>
          <w:tcPr>
            <w:tcW w:w="2993" w:type="dxa"/>
            <w:tcBorders>
              <w:top w:val="single" w:sz="5" w:space="0" w:color="000000"/>
              <w:left w:val="single" w:sz="5" w:space="0" w:color="000000"/>
              <w:bottom w:val="single" w:sz="5" w:space="0" w:color="000000"/>
              <w:right w:val="single" w:sz="5" w:space="0" w:color="000000"/>
            </w:tcBorders>
          </w:tcPr>
          <w:p w14:paraId="24324A57"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385AA680"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16,902</w:t>
            </w:r>
          </w:p>
        </w:tc>
      </w:tr>
      <w:tr w:rsidR="00351C3A" w:rsidRPr="00D51A51" w14:paraId="1A7C669E" w14:textId="77777777" w:rsidTr="00A91D34">
        <w:trPr>
          <w:trHeight w:val="20"/>
        </w:trPr>
        <w:tc>
          <w:tcPr>
            <w:tcW w:w="1894" w:type="dxa"/>
            <w:tcBorders>
              <w:top w:val="single" w:sz="5" w:space="0" w:color="000000"/>
              <w:left w:val="single" w:sz="5" w:space="0" w:color="000000"/>
              <w:bottom w:val="single" w:sz="5" w:space="0" w:color="000000"/>
              <w:right w:val="single" w:sz="5" w:space="0" w:color="000000"/>
            </w:tcBorders>
          </w:tcPr>
          <w:p w14:paraId="3B53E88A"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1D0CC316"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16</w:t>
            </w:r>
          </w:p>
        </w:tc>
        <w:tc>
          <w:tcPr>
            <w:tcW w:w="4794" w:type="dxa"/>
            <w:tcBorders>
              <w:top w:val="single" w:sz="5" w:space="0" w:color="000000"/>
              <w:left w:val="single" w:sz="5" w:space="0" w:color="000000"/>
              <w:bottom w:val="single" w:sz="5" w:space="0" w:color="000000"/>
              <w:right w:val="single" w:sz="5" w:space="0" w:color="000000"/>
            </w:tcBorders>
          </w:tcPr>
          <w:p w14:paraId="0DA4EB60"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0AE68730"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Atizapán de Zaragoza</w:t>
            </w:r>
          </w:p>
        </w:tc>
        <w:tc>
          <w:tcPr>
            <w:tcW w:w="2993" w:type="dxa"/>
            <w:tcBorders>
              <w:top w:val="single" w:sz="5" w:space="0" w:color="000000"/>
              <w:left w:val="single" w:sz="5" w:space="0" w:color="000000"/>
              <w:bottom w:val="single" w:sz="5" w:space="0" w:color="000000"/>
              <w:right w:val="single" w:sz="5" w:space="0" w:color="000000"/>
            </w:tcBorders>
          </w:tcPr>
          <w:p w14:paraId="48DCF096"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5F069484"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14,800</w:t>
            </w:r>
          </w:p>
        </w:tc>
      </w:tr>
      <w:tr w:rsidR="00351C3A" w:rsidRPr="00D51A51" w14:paraId="0BBA9A37" w14:textId="77777777" w:rsidTr="00A91D34">
        <w:trPr>
          <w:trHeight w:val="20"/>
        </w:trPr>
        <w:tc>
          <w:tcPr>
            <w:tcW w:w="1894" w:type="dxa"/>
            <w:tcBorders>
              <w:top w:val="single" w:sz="5" w:space="0" w:color="000000"/>
              <w:left w:val="single" w:sz="5" w:space="0" w:color="000000"/>
              <w:bottom w:val="single" w:sz="5" w:space="0" w:color="000000"/>
              <w:right w:val="single" w:sz="5" w:space="0" w:color="000000"/>
            </w:tcBorders>
          </w:tcPr>
          <w:p w14:paraId="31798CFF"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1F22E50F"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23</w:t>
            </w:r>
          </w:p>
        </w:tc>
        <w:tc>
          <w:tcPr>
            <w:tcW w:w="4794" w:type="dxa"/>
            <w:tcBorders>
              <w:top w:val="single" w:sz="5" w:space="0" w:color="000000"/>
              <w:left w:val="single" w:sz="5" w:space="0" w:color="000000"/>
              <w:bottom w:val="single" w:sz="5" w:space="0" w:color="000000"/>
              <w:right w:val="single" w:sz="5" w:space="0" w:color="000000"/>
            </w:tcBorders>
          </w:tcPr>
          <w:p w14:paraId="18BA42CC"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3CA1577D"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Valle de Chalco Solidaridad</w:t>
            </w:r>
          </w:p>
        </w:tc>
        <w:tc>
          <w:tcPr>
            <w:tcW w:w="2993" w:type="dxa"/>
            <w:tcBorders>
              <w:top w:val="single" w:sz="5" w:space="0" w:color="000000"/>
              <w:left w:val="single" w:sz="5" w:space="0" w:color="000000"/>
              <w:bottom w:val="single" w:sz="5" w:space="0" w:color="000000"/>
              <w:right w:val="single" w:sz="5" w:space="0" w:color="000000"/>
            </w:tcBorders>
          </w:tcPr>
          <w:p w14:paraId="14A625E9"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45092AC5"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10,500</w:t>
            </w:r>
          </w:p>
        </w:tc>
      </w:tr>
      <w:tr w:rsidR="00351C3A" w:rsidRPr="00D51A51" w14:paraId="1E336A10" w14:textId="77777777" w:rsidTr="00A91D34">
        <w:trPr>
          <w:trHeight w:val="20"/>
        </w:trPr>
        <w:tc>
          <w:tcPr>
            <w:tcW w:w="1894" w:type="dxa"/>
            <w:tcBorders>
              <w:top w:val="single" w:sz="5" w:space="0" w:color="000000"/>
              <w:left w:val="single" w:sz="5" w:space="0" w:color="000000"/>
              <w:bottom w:val="single" w:sz="5" w:space="0" w:color="000000"/>
              <w:right w:val="single" w:sz="5" w:space="0" w:color="000000"/>
            </w:tcBorders>
          </w:tcPr>
          <w:p w14:paraId="10BAF0DF"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6EB75A06"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30</w:t>
            </w:r>
          </w:p>
        </w:tc>
        <w:tc>
          <w:tcPr>
            <w:tcW w:w="4794" w:type="dxa"/>
            <w:tcBorders>
              <w:top w:val="single" w:sz="5" w:space="0" w:color="000000"/>
              <w:left w:val="single" w:sz="5" w:space="0" w:color="000000"/>
              <w:bottom w:val="single" w:sz="5" w:space="0" w:color="000000"/>
              <w:right w:val="single" w:sz="5" w:space="0" w:color="000000"/>
            </w:tcBorders>
          </w:tcPr>
          <w:p w14:paraId="0B058F2B"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6F52292E"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Texcoco</w:t>
            </w:r>
          </w:p>
        </w:tc>
        <w:tc>
          <w:tcPr>
            <w:tcW w:w="2993" w:type="dxa"/>
            <w:tcBorders>
              <w:top w:val="single" w:sz="5" w:space="0" w:color="000000"/>
              <w:left w:val="single" w:sz="5" w:space="0" w:color="000000"/>
              <w:bottom w:val="single" w:sz="5" w:space="0" w:color="000000"/>
              <w:right w:val="single" w:sz="5" w:space="0" w:color="000000"/>
            </w:tcBorders>
          </w:tcPr>
          <w:p w14:paraId="3E02AB45"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07713CBA"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5,670</w:t>
            </w:r>
          </w:p>
        </w:tc>
      </w:tr>
      <w:tr w:rsidR="00351C3A" w:rsidRPr="00D51A51" w14:paraId="3DC8494A" w14:textId="77777777" w:rsidTr="00A91D34">
        <w:trPr>
          <w:trHeight w:val="20"/>
        </w:trPr>
        <w:tc>
          <w:tcPr>
            <w:tcW w:w="1894" w:type="dxa"/>
            <w:tcBorders>
              <w:top w:val="single" w:sz="5" w:space="0" w:color="000000"/>
              <w:left w:val="single" w:sz="5" w:space="0" w:color="000000"/>
              <w:bottom w:val="single" w:sz="5" w:space="0" w:color="000000"/>
              <w:right w:val="single" w:sz="5" w:space="0" w:color="000000"/>
            </w:tcBorders>
          </w:tcPr>
          <w:p w14:paraId="3578AE05"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71B8D738"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45</w:t>
            </w:r>
          </w:p>
        </w:tc>
        <w:tc>
          <w:tcPr>
            <w:tcW w:w="4794" w:type="dxa"/>
            <w:tcBorders>
              <w:top w:val="single" w:sz="5" w:space="0" w:color="000000"/>
              <w:left w:val="single" w:sz="5" w:space="0" w:color="000000"/>
              <w:bottom w:val="single" w:sz="5" w:space="0" w:color="000000"/>
              <w:right w:val="single" w:sz="5" w:space="0" w:color="000000"/>
            </w:tcBorders>
          </w:tcPr>
          <w:p w14:paraId="5B2584A4"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495E66D0"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Temoaya</w:t>
            </w:r>
          </w:p>
        </w:tc>
        <w:tc>
          <w:tcPr>
            <w:tcW w:w="2993" w:type="dxa"/>
            <w:tcBorders>
              <w:top w:val="single" w:sz="5" w:space="0" w:color="000000"/>
              <w:left w:val="single" w:sz="5" w:space="0" w:color="000000"/>
              <w:bottom w:val="single" w:sz="5" w:space="0" w:color="000000"/>
              <w:right w:val="single" w:sz="5" w:space="0" w:color="000000"/>
            </w:tcBorders>
          </w:tcPr>
          <w:p w14:paraId="459B0E3B"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687DD103"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3,199</w:t>
            </w:r>
          </w:p>
        </w:tc>
      </w:tr>
      <w:tr w:rsidR="00351C3A" w:rsidRPr="00D51A51" w14:paraId="65CDB909" w14:textId="77777777" w:rsidTr="00A91D34">
        <w:trPr>
          <w:trHeight w:val="20"/>
        </w:trPr>
        <w:tc>
          <w:tcPr>
            <w:tcW w:w="1894" w:type="dxa"/>
            <w:tcBorders>
              <w:top w:val="single" w:sz="5" w:space="0" w:color="000000"/>
              <w:left w:val="single" w:sz="5" w:space="0" w:color="000000"/>
              <w:bottom w:val="single" w:sz="5" w:space="0" w:color="000000"/>
              <w:right w:val="single" w:sz="5" w:space="0" w:color="000000"/>
            </w:tcBorders>
          </w:tcPr>
          <w:p w14:paraId="47B0769F"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57C38A53"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53</w:t>
            </w:r>
          </w:p>
        </w:tc>
        <w:tc>
          <w:tcPr>
            <w:tcW w:w="4794" w:type="dxa"/>
            <w:tcBorders>
              <w:top w:val="single" w:sz="5" w:space="0" w:color="000000"/>
              <w:left w:val="single" w:sz="5" w:space="0" w:color="000000"/>
              <w:bottom w:val="single" w:sz="5" w:space="0" w:color="000000"/>
              <w:right w:val="single" w:sz="5" w:space="0" w:color="000000"/>
            </w:tcBorders>
          </w:tcPr>
          <w:p w14:paraId="039E86D2"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73A6D2A5"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Tecámac</w:t>
            </w:r>
          </w:p>
        </w:tc>
        <w:tc>
          <w:tcPr>
            <w:tcW w:w="2993" w:type="dxa"/>
            <w:tcBorders>
              <w:top w:val="single" w:sz="5" w:space="0" w:color="000000"/>
              <w:left w:val="single" w:sz="5" w:space="0" w:color="000000"/>
              <w:bottom w:val="single" w:sz="5" w:space="0" w:color="000000"/>
              <w:right w:val="single" w:sz="5" w:space="0" w:color="000000"/>
            </w:tcBorders>
          </w:tcPr>
          <w:p w14:paraId="61EBF229"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33B5F03A"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2,323</w:t>
            </w:r>
          </w:p>
        </w:tc>
      </w:tr>
    </w:tbl>
    <w:p w14:paraId="2040718D"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tbl>
      <w:tblPr>
        <w:tblW w:w="0" w:type="auto"/>
        <w:tblInd w:w="117" w:type="dxa"/>
        <w:tblLayout w:type="fixed"/>
        <w:tblCellMar>
          <w:left w:w="0" w:type="dxa"/>
          <w:right w:w="0" w:type="dxa"/>
        </w:tblCellMar>
        <w:tblLook w:val="01E0" w:firstRow="1" w:lastRow="1" w:firstColumn="1" w:lastColumn="1" w:noHBand="0" w:noVBand="0"/>
      </w:tblPr>
      <w:tblGrid>
        <w:gridCol w:w="1894"/>
        <w:gridCol w:w="4794"/>
        <w:gridCol w:w="2993"/>
      </w:tblGrid>
      <w:tr w:rsidR="00351C3A" w:rsidRPr="00D51A51" w14:paraId="07689DB3" w14:textId="77777777" w:rsidTr="00A91D34">
        <w:trPr>
          <w:trHeight w:val="20"/>
        </w:trPr>
        <w:tc>
          <w:tcPr>
            <w:tcW w:w="9681" w:type="dxa"/>
            <w:gridSpan w:val="3"/>
            <w:tcBorders>
              <w:top w:val="single" w:sz="5" w:space="0" w:color="000000"/>
              <w:left w:val="single" w:sz="5" w:space="0" w:color="000000"/>
              <w:bottom w:val="nil"/>
              <w:right w:val="single" w:sz="5" w:space="0" w:color="000000"/>
            </w:tcBorders>
            <w:shd w:val="clear" w:color="auto" w:fill="BEBEBE"/>
          </w:tcPr>
          <w:p w14:paraId="6350FB8C"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34CF1515" w14:textId="77777777" w:rsidR="00351C3A" w:rsidRPr="00D51A51" w:rsidRDefault="00351C3A" w:rsidP="00EF6515">
            <w:pPr>
              <w:spacing w:after="0" w:line="240" w:lineRule="auto"/>
              <w:ind w:right="49"/>
              <w:jc w:val="center"/>
              <w:rPr>
                <w:rFonts w:ascii="Times New Roman" w:eastAsia="Arial" w:hAnsi="Times New Roman" w:cs="Times New Roman"/>
                <w:sz w:val="24"/>
                <w:szCs w:val="24"/>
              </w:rPr>
            </w:pPr>
            <w:r w:rsidRPr="00D51A51">
              <w:rPr>
                <w:rFonts w:ascii="Times New Roman" w:eastAsia="Arial" w:hAnsi="Times New Roman" w:cs="Times New Roman"/>
                <w:b/>
                <w:sz w:val="24"/>
                <w:szCs w:val="24"/>
              </w:rPr>
              <w:t>100 municipios con más asentamientos humanos irregulares (Total de lotes o terrenos)</w:t>
            </w:r>
          </w:p>
        </w:tc>
      </w:tr>
      <w:tr w:rsidR="00351C3A" w:rsidRPr="00D51A51" w14:paraId="59C66118" w14:textId="77777777" w:rsidTr="00A91D34">
        <w:trPr>
          <w:trHeight w:val="20"/>
        </w:trPr>
        <w:tc>
          <w:tcPr>
            <w:tcW w:w="1894" w:type="dxa"/>
            <w:tcBorders>
              <w:top w:val="single" w:sz="5" w:space="0" w:color="000000"/>
              <w:left w:val="single" w:sz="5" w:space="0" w:color="000000"/>
              <w:bottom w:val="single" w:sz="5" w:space="0" w:color="000000"/>
              <w:right w:val="single" w:sz="5" w:space="0" w:color="000000"/>
            </w:tcBorders>
          </w:tcPr>
          <w:p w14:paraId="5376920D"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06CDD524"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62</w:t>
            </w:r>
          </w:p>
        </w:tc>
        <w:tc>
          <w:tcPr>
            <w:tcW w:w="4794" w:type="dxa"/>
            <w:tcBorders>
              <w:top w:val="single" w:sz="5" w:space="0" w:color="000000"/>
              <w:left w:val="single" w:sz="5" w:space="0" w:color="000000"/>
              <w:bottom w:val="single" w:sz="5" w:space="0" w:color="000000"/>
              <w:right w:val="single" w:sz="5" w:space="0" w:color="000000"/>
            </w:tcBorders>
          </w:tcPr>
          <w:p w14:paraId="21768672"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5B107803"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Coacalco de Berriozábal</w:t>
            </w:r>
          </w:p>
        </w:tc>
        <w:tc>
          <w:tcPr>
            <w:tcW w:w="2993" w:type="dxa"/>
            <w:tcBorders>
              <w:top w:val="single" w:sz="5" w:space="0" w:color="000000"/>
              <w:left w:val="single" w:sz="5" w:space="0" w:color="000000"/>
              <w:bottom w:val="single" w:sz="5" w:space="0" w:color="000000"/>
              <w:right w:val="single" w:sz="5" w:space="0" w:color="000000"/>
            </w:tcBorders>
          </w:tcPr>
          <w:p w14:paraId="21D8F890"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1BC46E40"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1,941</w:t>
            </w:r>
          </w:p>
        </w:tc>
      </w:tr>
      <w:tr w:rsidR="00351C3A" w:rsidRPr="00D51A51" w14:paraId="36A0B185" w14:textId="77777777" w:rsidTr="00A91D34">
        <w:trPr>
          <w:trHeight w:val="20"/>
        </w:trPr>
        <w:tc>
          <w:tcPr>
            <w:tcW w:w="1894" w:type="dxa"/>
            <w:tcBorders>
              <w:top w:val="single" w:sz="5" w:space="0" w:color="000000"/>
              <w:left w:val="single" w:sz="5" w:space="0" w:color="000000"/>
              <w:bottom w:val="single" w:sz="5" w:space="0" w:color="000000"/>
              <w:right w:val="single" w:sz="5" w:space="0" w:color="000000"/>
            </w:tcBorders>
          </w:tcPr>
          <w:p w14:paraId="2A87B960"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33DF61AE"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65</w:t>
            </w:r>
          </w:p>
        </w:tc>
        <w:tc>
          <w:tcPr>
            <w:tcW w:w="4794" w:type="dxa"/>
            <w:tcBorders>
              <w:top w:val="single" w:sz="5" w:space="0" w:color="000000"/>
              <w:left w:val="single" w:sz="5" w:space="0" w:color="000000"/>
              <w:bottom w:val="single" w:sz="5" w:space="0" w:color="000000"/>
              <w:right w:val="single" w:sz="5" w:space="0" w:color="000000"/>
            </w:tcBorders>
          </w:tcPr>
          <w:p w14:paraId="1BB326D5"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42E56BF5"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Axapusco</w:t>
            </w:r>
          </w:p>
        </w:tc>
        <w:tc>
          <w:tcPr>
            <w:tcW w:w="2993" w:type="dxa"/>
            <w:tcBorders>
              <w:top w:val="single" w:sz="5" w:space="0" w:color="000000"/>
              <w:left w:val="single" w:sz="5" w:space="0" w:color="000000"/>
              <w:bottom w:val="single" w:sz="5" w:space="0" w:color="000000"/>
              <w:right w:val="single" w:sz="5" w:space="0" w:color="000000"/>
            </w:tcBorders>
          </w:tcPr>
          <w:p w14:paraId="766B60C8"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106CBD23"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1,800</w:t>
            </w:r>
          </w:p>
        </w:tc>
      </w:tr>
      <w:tr w:rsidR="00351C3A" w:rsidRPr="00D51A51" w14:paraId="2506BC67" w14:textId="77777777" w:rsidTr="00A91D34">
        <w:trPr>
          <w:trHeight w:val="20"/>
        </w:trPr>
        <w:tc>
          <w:tcPr>
            <w:tcW w:w="1894" w:type="dxa"/>
            <w:tcBorders>
              <w:top w:val="single" w:sz="5" w:space="0" w:color="000000"/>
              <w:left w:val="single" w:sz="5" w:space="0" w:color="000000"/>
              <w:bottom w:val="single" w:sz="5" w:space="0" w:color="000000"/>
              <w:right w:val="single" w:sz="5" w:space="0" w:color="000000"/>
            </w:tcBorders>
          </w:tcPr>
          <w:p w14:paraId="4DC711EF"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6907D6C3"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88</w:t>
            </w:r>
          </w:p>
        </w:tc>
        <w:tc>
          <w:tcPr>
            <w:tcW w:w="4794" w:type="dxa"/>
            <w:tcBorders>
              <w:top w:val="single" w:sz="5" w:space="0" w:color="000000"/>
              <w:left w:val="single" w:sz="5" w:space="0" w:color="000000"/>
              <w:bottom w:val="single" w:sz="5" w:space="0" w:color="000000"/>
              <w:right w:val="single" w:sz="5" w:space="0" w:color="000000"/>
            </w:tcBorders>
          </w:tcPr>
          <w:p w14:paraId="6CC6E7FB"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25BE6CAA"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Villa de Allende</w:t>
            </w:r>
          </w:p>
        </w:tc>
        <w:tc>
          <w:tcPr>
            <w:tcW w:w="2993" w:type="dxa"/>
            <w:tcBorders>
              <w:top w:val="single" w:sz="5" w:space="0" w:color="000000"/>
              <w:left w:val="single" w:sz="5" w:space="0" w:color="000000"/>
              <w:bottom w:val="single" w:sz="5" w:space="0" w:color="000000"/>
              <w:right w:val="single" w:sz="5" w:space="0" w:color="000000"/>
            </w:tcBorders>
          </w:tcPr>
          <w:p w14:paraId="155B7F91"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72398DED"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890</w:t>
            </w:r>
          </w:p>
        </w:tc>
      </w:tr>
    </w:tbl>
    <w:p w14:paraId="0E768646"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7409F083"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Sumado a lo anterior el Plan Estatal de Desarrollo Urbano del Estado de México estima que existen un total de </w:t>
      </w:r>
      <w:r w:rsidRPr="00D51A51">
        <w:rPr>
          <w:rFonts w:ascii="Times New Roman" w:eastAsia="Arial" w:hAnsi="Times New Roman" w:cs="Times New Roman"/>
          <w:b/>
          <w:sz w:val="24"/>
          <w:szCs w:val="24"/>
        </w:rPr>
        <w:t xml:space="preserve">91,370 hectáreas de asentamientos con algún grado de informalidad en la vivienda, en las cuales habitan 2,784,624 personas en 1,243,327 viviendas, </w:t>
      </w:r>
      <w:r w:rsidRPr="00D51A51">
        <w:rPr>
          <w:rFonts w:ascii="Times New Roman" w:eastAsia="Arial" w:hAnsi="Times New Roman" w:cs="Times New Roman"/>
          <w:sz w:val="24"/>
          <w:szCs w:val="24"/>
        </w:rPr>
        <w:t xml:space="preserve">siendo que alrededor del 16.1% pertenece a las áreas urbanas y el resto a las rurales; </w:t>
      </w:r>
      <w:r w:rsidRPr="00D51A51">
        <w:rPr>
          <w:rFonts w:ascii="Times New Roman" w:eastAsia="Arial" w:hAnsi="Times New Roman" w:cs="Times New Roman"/>
          <w:b/>
          <w:sz w:val="24"/>
          <w:szCs w:val="24"/>
        </w:rPr>
        <w:t>en el caso de las áreas urbanas la mayoría de los asentamientos informales se localiza en las periferias, correspondiente a áreas identificadas como de usos del suelo de vivienda suburbana</w:t>
      </w:r>
      <w:r w:rsidRPr="00D51A51">
        <w:rPr>
          <w:rFonts w:ascii="Times New Roman" w:eastAsia="Arial" w:hAnsi="Times New Roman" w:cs="Times New Roman"/>
          <w:sz w:val="24"/>
          <w:szCs w:val="24"/>
        </w:rPr>
        <w:t xml:space="preserve">, cuyo tipo de </w:t>
      </w:r>
      <w:r w:rsidRPr="00D51A51">
        <w:rPr>
          <w:rFonts w:ascii="Times New Roman" w:eastAsia="Arial" w:hAnsi="Times New Roman" w:cs="Times New Roman"/>
          <w:b/>
          <w:sz w:val="24"/>
          <w:szCs w:val="24"/>
        </w:rPr>
        <w:t xml:space="preserve">informalidad muy alta y alta se presenta mayormente en los municipios de Chimalhuacán, Chicoloapan, La Paz, Ixtapaluca y Chalco (zona oriente del Valle de México) </w:t>
      </w:r>
      <w:r w:rsidRPr="00D51A51">
        <w:rPr>
          <w:rFonts w:ascii="Times New Roman" w:eastAsia="Arial" w:hAnsi="Times New Roman" w:cs="Times New Roman"/>
          <w:sz w:val="24"/>
          <w:szCs w:val="24"/>
        </w:rPr>
        <w:t xml:space="preserve">y al norte del mismo valle </w:t>
      </w:r>
      <w:r w:rsidRPr="00D51A51">
        <w:rPr>
          <w:rFonts w:ascii="Times New Roman" w:eastAsia="Arial" w:hAnsi="Times New Roman" w:cs="Times New Roman"/>
          <w:b/>
          <w:sz w:val="24"/>
          <w:szCs w:val="24"/>
        </w:rPr>
        <w:t xml:space="preserve">los municipios de Acolman, Ecatepec, Atenco y Tezoyuca </w:t>
      </w:r>
      <w:r w:rsidRPr="00D51A51">
        <w:rPr>
          <w:rFonts w:ascii="Times New Roman" w:eastAsia="Arial" w:hAnsi="Times New Roman" w:cs="Times New Roman"/>
          <w:sz w:val="24"/>
          <w:szCs w:val="24"/>
        </w:rPr>
        <w:t xml:space="preserve">pudiendo alcanzar las 10,500 hectáreas con todos los grados de informalidad en todo el Valle de Cuautitlán-Texcoco; por su parte </w:t>
      </w:r>
      <w:r w:rsidRPr="00D51A51">
        <w:rPr>
          <w:rFonts w:ascii="Times New Roman" w:eastAsia="Arial" w:hAnsi="Times New Roman" w:cs="Times New Roman"/>
          <w:b/>
          <w:sz w:val="24"/>
          <w:szCs w:val="24"/>
        </w:rPr>
        <w:t>en el Valle de Toluca, la capital mexiquense y casi la totalidad del municipio de San Mateo Atenco se estima que puede alcanzar las 3,565 hectáreas con todos los grados e informalidad</w:t>
      </w:r>
      <w:r w:rsidRPr="00D51A51">
        <w:rPr>
          <w:rFonts w:ascii="Times New Roman" w:eastAsia="Arial" w:hAnsi="Times New Roman" w:cs="Times New Roman"/>
          <w:sz w:val="24"/>
          <w:szCs w:val="24"/>
        </w:rPr>
        <w:t>; entre otros</w:t>
      </w:r>
      <w:r w:rsidRPr="00D51A51">
        <w:rPr>
          <w:rFonts w:ascii="Times New Roman" w:eastAsia="Arial" w:hAnsi="Times New Roman" w:cs="Times New Roman"/>
          <w:sz w:val="24"/>
          <w:szCs w:val="24"/>
          <w:vertAlign w:val="superscript"/>
        </w:rPr>
        <w:t>4</w:t>
      </w:r>
      <w:r w:rsidRPr="00D51A51">
        <w:rPr>
          <w:rFonts w:ascii="Times New Roman" w:eastAsia="Arial" w:hAnsi="Times New Roman" w:cs="Times New Roman"/>
          <w:sz w:val="24"/>
          <w:szCs w:val="24"/>
        </w:rPr>
        <w:t>.</w:t>
      </w:r>
    </w:p>
    <w:p w14:paraId="3C5CBD90"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4CE10D69"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Sin lugar a dudas la vivienda es un elemento fundamental del desarrollo social, razón por la cual en territorio mexiquense existe autoridades facultadas de control y vigilancia sobre la utilización del uso de suelo como lo son los municipios apoyados por supuesto por los órdenes de gobierno estatal y federal a través de dependencias o Institutos facultados para coadyuvar con dichas temáticas. Se tiene el conocimiento de que en nuestra Entidad federativa </w:t>
      </w:r>
      <w:r w:rsidRPr="00D51A51">
        <w:rPr>
          <w:rFonts w:ascii="Times New Roman" w:eastAsia="Arial" w:hAnsi="Times New Roman" w:cs="Times New Roman"/>
          <w:b/>
          <w:sz w:val="24"/>
          <w:szCs w:val="24"/>
        </w:rPr>
        <w:t xml:space="preserve">el Instituto Mexiquense de la Vivienda Social (IMEVIS), Organismo Público Descentralizado de carácter Estatal tiene por objeto promover, programar, organizar, coordinar y regular lo concerniente a la vivienda social y el suelo en el Estado de México, procurando que el beneficio sea para los </w:t>
      </w:r>
      <w:r w:rsidRPr="00D51A51">
        <w:rPr>
          <w:rFonts w:ascii="Times New Roman" w:eastAsia="Arial" w:hAnsi="Times New Roman" w:cs="Times New Roman"/>
          <w:b/>
          <w:sz w:val="24"/>
          <w:szCs w:val="24"/>
        </w:rPr>
        <w:lastRenderedPageBreak/>
        <w:t>grupos sociales más vulnerables</w:t>
      </w:r>
      <w:r w:rsidRPr="00D51A51">
        <w:rPr>
          <w:rFonts w:ascii="Times New Roman" w:eastAsia="Arial" w:hAnsi="Times New Roman" w:cs="Times New Roman"/>
          <w:sz w:val="24"/>
          <w:szCs w:val="24"/>
        </w:rPr>
        <w:t xml:space="preserve">, cuyas atribuciones más destacables se encuentra </w:t>
      </w:r>
      <w:r w:rsidRPr="00D51A51">
        <w:rPr>
          <w:rFonts w:ascii="Times New Roman" w:eastAsia="Arial" w:hAnsi="Times New Roman" w:cs="Times New Roman"/>
          <w:b/>
          <w:sz w:val="24"/>
          <w:szCs w:val="24"/>
          <w:u w:val="thick" w:color="000000"/>
        </w:rPr>
        <w:t>coordinarse con las dependencias</w:t>
      </w:r>
      <w:r w:rsidRPr="00D51A51">
        <w:rPr>
          <w:rFonts w:ascii="Times New Roman" w:eastAsia="Arial" w:hAnsi="Times New Roman" w:cs="Times New Roman"/>
          <w:b/>
          <w:sz w:val="24"/>
          <w:szCs w:val="24"/>
        </w:rPr>
        <w:t xml:space="preserve">, Entidades y Organismos  Estatales,  Federales, </w:t>
      </w:r>
      <w:r w:rsidRPr="00D51A51">
        <w:rPr>
          <w:rFonts w:ascii="Times New Roman" w:eastAsia="Arial" w:hAnsi="Times New Roman" w:cs="Times New Roman"/>
          <w:b/>
          <w:sz w:val="24"/>
          <w:szCs w:val="24"/>
          <w:u w:val="thick" w:color="000000"/>
        </w:rPr>
        <w:t>Municipales</w:t>
      </w:r>
      <w:r w:rsidRPr="00D51A51">
        <w:rPr>
          <w:rFonts w:ascii="Times New Roman" w:eastAsia="Arial" w:hAnsi="Times New Roman" w:cs="Times New Roman"/>
          <w:b/>
          <w:sz w:val="24"/>
          <w:szCs w:val="24"/>
        </w:rPr>
        <w:t>, Públicos, Sociales y Privados que intervengan en el desarrollo urbano</w:t>
      </w:r>
      <w:r w:rsidRPr="00D51A51">
        <w:rPr>
          <w:rFonts w:ascii="Times New Roman" w:eastAsia="Arial" w:hAnsi="Times New Roman" w:cs="Times New Roman"/>
          <w:b/>
          <w:sz w:val="24"/>
          <w:szCs w:val="24"/>
          <w:vertAlign w:val="superscript"/>
        </w:rPr>
        <w:t>5</w:t>
      </w:r>
      <w:r w:rsidRPr="00D51A51">
        <w:rPr>
          <w:rFonts w:ascii="Times New Roman" w:eastAsia="Arial" w:hAnsi="Times New Roman" w:cs="Times New Roman"/>
          <w:b/>
          <w:sz w:val="24"/>
          <w:szCs w:val="24"/>
        </w:rPr>
        <w:t xml:space="preserve">. </w:t>
      </w:r>
      <w:r w:rsidRPr="00D51A51">
        <w:rPr>
          <w:rFonts w:ascii="Times New Roman" w:eastAsia="Arial" w:hAnsi="Times New Roman" w:cs="Times New Roman"/>
          <w:sz w:val="24"/>
          <w:szCs w:val="24"/>
        </w:rPr>
        <w:t xml:space="preserve">Dicho Instituto cuenta con Delegaciones Regionales para el cumplimiento de sus funciones, las cuales destacan </w:t>
      </w:r>
      <w:r w:rsidRPr="00D51A51">
        <w:rPr>
          <w:rFonts w:ascii="Times New Roman" w:eastAsia="Arial" w:hAnsi="Times New Roman" w:cs="Times New Roman"/>
          <w:b/>
          <w:sz w:val="24"/>
          <w:szCs w:val="24"/>
        </w:rPr>
        <w:t>operar los programas de regularización de la tenencia de la tierra y escrituración y operar en el ámbito de su competencia territorial, los programas de regulación del suelo y de prevención y control de asentamientos humanos irregulares</w:t>
      </w:r>
      <w:r w:rsidRPr="00D51A51">
        <w:rPr>
          <w:rFonts w:ascii="Times New Roman" w:eastAsia="Arial" w:hAnsi="Times New Roman" w:cs="Times New Roman"/>
          <w:sz w:val="24"/>
          <w:szCs w:val="24"/>
          <w:vertAlign w:val="superscript"/>
        </w:rPr>
        <w:t>6</w:t>
      </w:r>
      <w:r w:rsidRPr="00D51A51">
        <w:rPr>
          <w:rFonts w:ascii="Times New Roman" w:eastAsia="Arial" w:hAnsi="Times New Roman" w:cs="Times New Roman"/>
          <w:sz w:val="24"/>
          <w:szCs w:val="24"/>
        </w:rPr>
        <w:t>.</w:t>
      </w:r>
    </w:p>
    <w:p w14:paraId="69FEBFB5"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6D0D6D13"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vertAlign w:val="superscript"/>
        </w:rPr>
        <w:t>4</w:t>
      </w:r>
      <w:r w:rsidRPr="00D51A51">
        <w:rPr>
          <w:rFonts w:ascii="Times New Roman" w:eastAsia="Arial" w:hAnsi="Times New Roman" w:cs="Times New Roman"/>
          <w:sz w:val="24"/>
          <w:szCs w:val="24"/>
        </w:rPr>
        <w:t xml:space="preserve"> Disponible en: </w:t>
      </w:r>
      <w:hyperlink r:id="rId47">
        <w:r w:rsidRPr="00D51A51">
          <w:rPr>
            <w:rFonts w:ascii="Times New Roman" w:eastAsia="Arial" w:hAnsi="Times New Roman" w:cs="Times New Roman"/>
            <w:sz w:val="24"/>
            <w:szCs w:val="24"/>
            <w:u w:val="single" w:color="0462C1"/>
          </w:rPr>
          <w:t>https://seduo.edomex.gob.mx/sites/seduo.edomex.gob.mx/files/files/PEDUEM%20Final.pdf</w:t>
        </w:r>
      </w:hyperlink>
      <w:r w:rsidRPr="00D51A51">
        <w:rPr>
          <w:rFonts w:ascii="Times New Roman" w:eastAsia="Arial" w:hAnsi="Times New Roman" w:cs="Times New Roman"/>
          <w:sz w:val="24"/>
          <w:szCs w:val="24"/>
        </w:rPr>
        <w:t xml:space="preserve"> pág. 217, numeral 9. Asentamientos informales</w:t>
      </w:r>
    </w:p>
    <w:p w14:paraId="371E6871"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24997851"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Delegaciones Regionales del Instituto Mexiquense de la Vivienda Social (IMEVIS)</w:t>
      </w:r>
    </w:p>
    <w:p w14:paraId="2EA976EC"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3643F7C1"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 xml:space="preserve">I.     </w:t>
      </w:r>
      <w:r w:rsidRPr="00D51A51">
        <w:rPr>
          <w:rFonts w:ascii="Times New Roman" w:eastAsia="Arial" w:hAnsi="Times New Roman" w:cs="Times New Roman"/>
          <w:sz w:val="24"/>
          <w:szCs w:val="24"/>
        </w:rPr>
        <w:t>Amecameca (13 municipios)</w:t>
      </w:r>
    </w:p>
    <w:p w14:paraId="68846D8B"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 xml:space="preserve">II.     </w:t>
      </w:r>
      <w:r w:rsidRPr="00D51A51">
        <w:rPr>
          <w:rFonts w:ascii="Times New Roman" w:eastAsia="Arial" w:hAnsi="Times New Roman" w:cs="Times New Roman"/>
          <w:sz w:val="24"/>
          <w:szCs w:val="24"/>
        </w:rPr>
        <w:t>Atlacomulco (16 municipios)</w:t>
      </w:r>
    </w:p>
    <w:p w14:paraId="3B6B63CF"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 xml:space="preserve">III.     </w:t>
      </w:r>
      <w:r w:rsidRPr="00D51A51">
        <w:rPr>
          <w:rFonts w:ascii="Times New Roman" w:eastAsia="Arial" w:hAnsi="Times New Roman" w:cs="Times New Roman"/>
          <w:sz w:val="24"/>
          <w:szCs w:val="24"/>
        </w:rPr>
        <w:t>Cuautitlán Izcalli (11 municipios)</w:t>
      </w:r>
    </w:p>
    <w:p w14:paraId="21E0CEC6"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 xml:space="preserve">IV.     </w:t>
      </w:r>
      <w:r w:rsidRPr="00D51A51">
        <w:rPr>
          <w:rFonts w:ascii="Times New Roman" w:eastAsia="Arial" w:hAnsi="Times New Roman" w:cs="Times New Roman"/>
          <w:sz w:val="24"/>
          <w:szCs w:val="24"/>
        </w:rPr>
        <w:t>Ecatepec (9 municipios)</w:t>
      </w:r>
    </w:p>
    <w:p w14:paraId="48693BD9"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 xml:space="preserve">V.     </w:t>
      </w:r>
      <w:r w:rsidRPr="00D51A51">
        <w:rPr>
          <w:rFonts w:ascii="Times New Roman" w:eastAsia="Arial" w:hAnsi="Times New Roman" w:cs="Times New Roman"/>
          <w:sz w:val="24"/>
          <w:szCs w:val="24"/>
        </w:rPr>
        <w:t>Ixtapan de la Sal (13 municipios)</w:t>
      </w:r>
    </w:p>
    <w:p w14:paraId="0829DD56"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 xml:space="preserve">VI.     </w:t>
      </w:r>
      <w:r w:rsidRPr="00D51A51">
        <w:rPr>
          <w:rFonts w:ascii="Times New Roman" w:eastAsia="Arial" w:hAnsi="Times New Roman" w:cs="Times New Roman"/>
          <w:sz w:val="24"/>
          <w:szCs w:val="24"/>
        </w:rPr>
        <w:t>Naucalpan (7 municipios)</w:t>
      </w:r>
    </w:p>
    <w:p w14:paraId="491CD620"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 xml:space="preserve">VII.     </w:t>
      </w:r>
      <w:r w:rsidRPr="00D51A51">
        <w:rPr>
          <w:rFonts w:ascii="Times New Roman" w:eastAsia="Arial" w:hAnsi="Times New Roman" w:cs="Times New Roman"/>
          <w:sz w:val="24"/>
          <w:szCs w:val="24"/>
        </w:rPr>
        <w:t>Nezahualcóyotl (5 municipios)</w:t>
      </w:r>
    </w:p>
    <w:p w14:paraId="359F1FAD" w14:textId="77777777" w:rsidR="00105DF4"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 xml:space="preserve">VIII.     </w:t>
      </w:r>
      <w:r w:rsidRPr="00D51A51">
        <w:rPr>
          <w:rFonts w:ascii="Times New Roman" w:eastAsia="Arial" w:hAnsi="Times New Roman" w:cs="Times New Roman"/>
          <w:sz w:val="24"/>
          <w:szCs w:val="24"/>
        </w:rPr>
        <w:t>Tejupilco (6 municipios)</w:t>
      </w:r>
    </w:p>
    <w:p w14:paraId="2B7356E8" w14:textId="77777777" w:rsidR="00105DF4"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 xml:space="preserve">IX.     </w:t>
      </w:r>
      <w:r w:rsidRPr="00D51A51">
        <w:rPr>
          <w:rFonts w:ascii="Times New Roman" w:eastAsia="Arial" w:hAnsi="Times New Roman" w:cs="Times New Roman"/>
          <w:sz w:val="24"/>
          <w:szCs w:val="24"/>
        </w:rPr>
        <w:t>Texcoco (7 municipios)</w:t>
      </w:r>
    </w:p>
    <w:p w14:paraId="724F7811" w14:textId="77AE07A9"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X.</w:t>
      </w:r>
      <w:r w:rsidRPr="00D51A51">
        <w:rPr>
          <w:rFonts w:ascii="Times New Roman" w:eastAsia="Arial" w:hAnsi="Times New Roman" w:cs="Times New Roman"/>
          <w:b/>
          <w:sz w:val="24"/>
          <w:szCs w:val="24"/>
        </w:rPr>
        <w:tab/>
      </w:r>
      <w:r w:rsidRPr="00D51A51">
        <w:rPr>
          <w:rFonts w:ascii="Times New Roman" w:eastAsia="Arial" w:hAnsi="Times New Roman" w:cs="Times New Roman"/>
          <w:sz w:val="24"/>
          <w:szCs w:val="24"/>
        </w:rPr>
        <w:t>Toluca (23 municipios)</w:t>
      </w:r>
    </w:p>
    <w:p w14:paraId="6DBE1A56"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 xml:space="preserve">XI.     </w:t>
      </w:r>
      <w:r w:rsidRPr="00D51A51">
        <w:rPr>
          <w:rFonts w:ascii="Times New Roman" w:eastAsia="Arial" w:hAnsi="Times New Roman" w:cs="Times New Roman"/>
          <w:sz w:val="24"/>
          <w:szCs w:val="24"/>
        </w:rPr>
        <w:t>Valle de Bravo (8 municipios)</w:t>
      </w:r>
    </w:p>
    <w:p w14:paraId="31054051"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 xml:space="preserve">XII.     </w:t>
      </w:r>
      <w:r w:rsidRPr="00D51A51">
        <w:rPr>
          <w:rFonts w:ascii="Times New Roman" w:eastAsia="Arial" w:hAnsi="Times New Roman" w:cs="Times New Roman"/>
          <w:sz w:val="24"/>
          <w:szCs w:val="24"/>
        </w:rPr>
        <w:t>Zumpango (7 municipios)</w:t>
      </w:r>
    </w:p>
    <w:p w14:paraId="31812CA2"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439A0816"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Advertimos que la Declaración Universal de los Derechos Humanos establece que </w:t>
      </w:r>
      <w:r w:rsidRPr="00D51A51">
        <w:rPr>
          <w:rFonts w:ascii="Times New Roman" w:eastAsia="Arial" w:hAnsi="Times New Roman" w:cs="Times New Roman"/>
          <w:b/>
          <w:i/>
          <w:sz w:val="24"/>
          <w:szCs w:val="24"/>
        </w:rPr>
        <w:t xml:space="preserve">toda persona tiene derecho a un nivel de vida adecuado que le asegure, así como a su familia, </w:t>
      </w:r>
      <w:r w:rsidRPr="00D51A51">
        <w:rPr>
          <w:rFonts w:ascii="Times New Roman" w:eastAsia="Arial" w:hAnsi="Times New Roman" w:cs="Times New Roman"/>
          <w:i/>
          <w:sz w:val="24"/>
          <w:szCs w:val="24"/>
        </w:rPr>
        <w:t xml:space="preserve">la salud y el bienestar, y en especial la alimentación, el vestido, </w:t>
      </w:r>
      <w:r w:rsidRPr="00D51A51">
        <w:rPr>
          <w:rFonts w:ascii="Times New Roman" w:eastAsia="Arial" w:hAnsi="Times New Roman" w:cs="Times New Roman"/>
          <w:b/>
          <w:i/>
          <w:sz w:val="24"/>
          <w:szCs w:val="24"/>
        </w:rPr>
        <w:t>la vivienda</w:t>
      </w:r>
      <w:r w:rsidRPr="00D51A51">
        <w:rPr>
          <w:rFonts w:ascii="Times New Roman" w:eastAsia="Arial" w:hAnsi="Times New Roman" w:cs="Times New Roman"/>
          <w:i/>
          <w:sz w:val="24"/>
          <w:szCs w:val="24"/>
        </w:rPr>
        <w:t>, la asistencia médica y los servicios sociales necesarios; tiene asimismo derecho a los seguros en caso de desempleo, enfermedad, invalidez, viudez, vejez u otros casos de pérdida de sus medios de subsistencia por circunstancias independientes de su voluntad</w:t>
      </w:r>
      <w:r w:rsidRPr="00D51A51">
        <w:rPr>
          <w:rFonts w:ascii="Times New Roman" w:eastAsia="Arial" w:hAnsi="Times New Roman" w:cs="Times New Roman"/>
          <w:i/>
          <w:sz w:val="24"/>
          <w:szCs w:val="24"/>
          <w:vertAlign w:val="superscript"/>
        </w:rPr>
        <w:t>7</w:t>
      </w:r>
      <w:r w:rsidRPr="00D51A51">
        <w:rPr>
          <w:rFonts w:ascii="Times New Roman" w:eastAsia="Arial" w:hAnsi="Times New Roman" w:cs="Times New Roman"/>
          <w:i/>
          <w:sz w:val="24"/>
          <w:szCs w:val="24"/>
        </w:rPr>
        <w:t>.</w:t>
      </w:r>
    </w:p>
    <w:p w14:paraId="0735078B"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p>
    <w:p w14:paraId="186F00EB"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vertAlign w:val="superscript"/>
        </w:rPr>
        <w:t>5</w:t>
      </w:r>
      <w:r w:rsidRPr="00D51A51">
        <w:rPr>
          <w:rFonts w:ascii="Times New Roman" w:eastAsia="Arial" w:hAnsi="Times New Roman" w:cs="Times New Roman"/>
          <w:sz w:val="24"/>
          <w:szCs w:val="24"/>
        </w:rPr>
        <w:t xml:space="preserve"> Disponible en: </w:t>
      </w:r>
      <w:hyperlink r:id="rId48">
        <w:r w:rsidRPr="00D51A51">
          <w:rPr>
            <w:rFonts w:ascii="Times New Roman" w:eastAsia="Arial" w:hAnsi="Times New Roman" w:cs="Times New Roman"/>
            <w:sz w:val="24"/>
            <w:szCs w:val="24"/>
            <w:u w:val="single" w:color="0462C1"/>
          </w:rPr>
          <w:t>https://legislacion.edomex.gob.mx/sites/legislacion.edomex.gob.mx/files/files/pdf/ley/vig/leyvig093.pdf</w:t>
        </w:r>
        <w:r w:rsidRPr="00D51A51">
          <w:rPr>
            <w:rFonts w:ascii="Times New Roman" w:eastAsia="Arial" w:hAnsi="Times New Roman" w:cs="Times New Roman"/>
            <w:sz w:val="24"/>
            <w:szCs w:val="24"/>
          </w:rPr>
          <w:t xml:space="preserve">     L</w:t>
        </w:r>
      </w:hyperlink>
      <w:r w:rsidRPr="00D51A51">
        <w:rPr>
          <w:rFonts w:ascii="Times New Roman" w:eastAsia="Arial" w:hAnsi="Times New Roman" w:cs="Times New Roman"/>
          <w:sz w:val="24"/>
          <w:szCs w:val="24"/>
        </w:rPr>
        <w:t>ey que crea el Organismo Público Descentralizado de Carácter Estatal denominado Instituto Mexiquense de la Vivienda Social, art. 3 fr. XVI</w:t>
      </w:r>
    </w:p>
    <w:p w14:paraId="7582EB4B"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r w:rsidRPr="00D51A51">
        <w:rPr>
          <w:rFonts w:ascii="Times New Roman" w:eastAsia="Arial" w:hAnsi="Times New Roman" w:cs="Times New Roman"/>
          <w:sz w:val="24"/>
          <w:szCs w:val="24"/>
          <w:vertAlign w:val="superscript"/>
        </w:rPr>
        <w:t>6</w:t>
      </w:r>
      <w:r w:rsidRPr="00D51A51">
        <w:rPr>
          <w:rFonts w:ascii="Times New Roman" w:eastAsia="Arial" w:hAnsi="Times New Roman" w:cs="Times New Roman"/>
          <w:sz w:val="24"/>
          <w:szCs w:val="24"/>
        </w:rPr>
        <w:t xml:space="preserve"> Disponible en: </w:t>
      </w:r>
      <w:hyperlink r:id="rId49">
        <w:r w:rsidRPr="00D51A51">
          <w:rPr>
            <w:rFonts w:ascii="Times New Roman" w:eastAsia="Arial" w:hAnsi="Times New Roman" w:cs="Times New Roman"/>
            <w:sz w:val="24"/>
            <w:szCs w:val="24"/>
            <w:u w:val="single" w:color="0462C1"/>
          </w:rPr>
          <w:t>https://legislacion.edomex.gob.mx/sites/legislacion.edomex.gob.mx/files/files/pdf/rgl/vig/rglvig213.pdf</w:t>
        </w:r>
      </w:hyperlink>
      <w:r w:rsidRPr="00D51A51">
        <w:rPr>
          <w:rFonts w:ascii="Times New Roman" w:eastAsia="Arial" w:hAnsi="Times New Roman" w:cs="Times New Roman"/>
          <w:sz w:val="24"/>
          <w:szCs w:val="24"/>
        </w:rPr>
        <w:t xml:space="preserve"> Reglamento Interior del Instituto Mexiquense de la Vivienda Social art. 18 fr. I y II; 19</w:t>
      </w:r>
    </w:p>
    <w:p w14:paraId="3A8997BB"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4B8EA199"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Así mismo el Pacto Internacional de Derechos Económicos, Sociales y Culturales prevé que </w:t>
      </w:r>
      <w:r w:rsidRPr="00D51A51">
        <w:rPr>
          <w:rFonts w:ascii="Times New Roman" w:eastAsia="Arial" w:hAnsi="Times New Roman" w:cs="Times New Roman"/>
          <w:b/>
          <w:i/>
          <w:sz w:val="24"/>
          <w:szCs w:val="24"/>
        </w:rPr>
        <w:t xml:space="preserve">los Estados Partes reconocen el derecho de toda persona a un nivel de vida adecuado para sí y su familia, incluso </w:t>
      </w:r>
      <w:r w:rsidRPr="00D51A51">
        <w:rPr>
          <w:rFonts w:ascii="Times New Roman" w:eastAsia="Arial" w:hAnsi="Times New Roman" w:cs="Times New Roman"/>
          <w:i/>
          <w:sz w:val="24"/>
          <w:szCs w:val="24"/>
        </w:rPr>
        <w:t xml:space="preserve">alimentación, vestido y </w:t>
      </w:r>
      <w:r w:rsidRPr="00D51A51">
        <w:rPr>
          <w:rFonts w:ascii="Times New Roman" w:eastAsia="Arial" w:hAnsi="Times New Roman" w:cs="Times New Roman"/>
          <w:b/>
          <w:i/>
          <w:sz w:val="24"/>
          <w:szCs w:val="24"/>
        </w:rPr>
        <w:t>vivienda adecuados</w:t>
      </w:r>
      <w:r w:rsidRPr="00D51A51">
        <w:rPr>
          <w:rFonts w:ascii="Times New Roman" w:eastAsia="Arial" w:hAnsi="Times New Roman" w:cs="Times New Roman"/>
          <w:i/>
          <w:sz w:val="24"/>
          <w:szCs w:val="24"/>
        </w:rPr>
        <w:t>, y a una mejora continua de las condiciones de existencia. Los Estados Partes tomarán medidas apropiadas para asegurar la efectividad de este derecho, reconociendo a este efecto la importancia esencial de la cooperación internacional fundada en el libre consentimiento</w:t>
      </w:r>
      <w:r w:rsidRPr="00D51A51">
        <w:rPr>
          <w:rFonts w:ascii="Times New Roman" w:eastAsia="Arial" w:hAnsi="Times New Roman" w:cs="Times New Roman"/>
          <w:i/>
          <w:sz w:val="24"/>
          <w:szCs w:val="24"/>
          <w:vertAlign w:val="superscript"/>
        </w:rPr>
        <w:t>8</w:t>
      </w:r>
      <w:r w:rsidRPr="00D51A51">
        <w:rPr>
          <w:rFonts w:ascii="Times New Roman" w:eastAsia="Arial" w:hAnsi="Times New Roman" w:cs="Times New Roman"/>
          <w:i/>
          <w:sz w:val="24"/>
          <w:szCs w:val="24"/>
        </w:rPr>
        <w:t>.</w:t>
      </w:r>
    </w:p>
    <w:p w14:paraId="39DA3B0E"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04186513"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lastRenderedPageBreak/>
        <w:t xml:space="preserve">De igual manera la Constitución Política de los Estados Unidos Mexicanos establece que </w:t>
      </w:r>
      <w:r w:rsidRPr="00D51A51">
        <w:rPr>
          <w:rFonts w:ascii="Times New Roman" w:eastAsia="Arial" w:hAnsi="Times New Roman" w:cs="Times New Roman"/>
          <w:b/>
          <w:i/>
          <w:sz w:val="24"/>
          <w:szCs w:val="24"/>
        </w:rPr>
        <w:t xml:space="preserve">toda familia tiene derecho a disfrutar de vivienda digna y decorosa </w:t>
      </w:r>
      <w:r w:rsidRPr="00D51A51">
        <w:rPr>
          <w:rFonts w:ascii="Times New Roman" w:eastAsia="Arial" w:hAnsi="Times New Roman" w:cs="Times New Roman"/>
          <w:i/>
          <w:sz w:val="24"/>
          <w:szCs w:val="24"/>
        </w:rPr>
        <w:t>y que la Ley establecerá los instrumentos y apoyos necesarios a fin de alcanzar tal objetivo</w:t>
      </w:r>
      <w:r w:rsidRPr="00D51A51">
        <w:rPr>
          <w:rFonts w:ascii="Times New Roman" w:eastAsia="Arial" w:hAnsi="Times New Roman" w:cs="Times New Roman"/>
          <w:i/>
          <w:sz w:val="24"/>
          <w:szCs w:val="24"/>
          <w:vertAlign w:val="superscript"/>
        </w:rPr>
        <w:t>9</w:t>
      </w:r>
      <w:r w:rsidRPr="00D51A51">
        <w:rPr>
          <w:rFonts w:ascii="Times New Roman" w:eastAsia="Arial" w:hAnsi="Times New Roman" w:cs="Times New Roman"/>
          <w:i/>
          <w:sz w:val="24"/>
          <w:szCs w:val="24"/>
        </w:rPr>
        <w:t>.</w:t>
      </w:r>
    </w:p>
    <w:p w14:paraId="36EA4D57"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55A5C85D"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A nivel federal la Ley de Vivienda establece que </w:t>
      </w:r>
      <w:r w:rsidRPr="00D51A51">
        <w:rPr>
          <w:rFonts w:ascii="Times New Roman" w:eastAsia="Arial" w:hAnsi="Times New Roman" w:cs="Times New Roman"/>
          <w:b/>
          <w:i/>
          <w:sz w:val="24"/>
          <w:szCs w:val="24"/>
        </w:rPr>
        <w:t>se considera vivienda digna y decorosa aquella que cumpla con las disposiciones jurídicas aplicables en materia de asentamientos humanos y construcción</w:t>
      </w:r>
      <w:r w:rsidRPr="00D51A51">
        <w:rPr>
          <w:rFonts w:ascii="Times New Roman" w:eastAsia="Arial" w:hAnsi="Times New Roman" w:cs="Times New Roman"/>
          <w:i/>
          <w:sz w:val="24"/>
          <w:szCs w:val="24"/>
        </w:rPr>
        <w:t xml:space="preserve">, salubridad, cuente con espacios habitables y auxiliares, así como con los servicios básicos y </w:t>
      </w:r>
      <w:r w:rsidRPr="00D51A51">
        <w:rPr>
          <w:rFonts w:ascii="Times New Roman" w:eastAsia="Arial" w:hAnsi="Times New Roman" w:cs="Times New Roman"/>
          <w:b/>
          <w:i/>
          <w:sz w:val="24"/>
          <w:szCs w:val="24"/>
        </w:rPr>
        <w:t>brinde a sus ocupantes seguridad jurídica en cuanto a su propiedad o legítima posesión</w:t>
      </w:r>
      <w:r w:rsidRPr="00D51A51">
        <w:rPr>
          <w:rFonts w:ascii="Times New Roman" w:eastAsia="Arial" w:hAnsi="Times New Roman" w:cs="Times New Roman"/>
          <w:sz w:val="24"/>
          <w:szCs w:val="24"/>
          <w:vertAlign w:val="superscript"/>
        </w:rPr>
        <w:t>10</w:t>
      </w:r>
      <w:r w:rsidRPr="00D51A51">
        <w:rPr>
          <w:rFonts w:ascii="Times New Roman" w:eastAsia="Arial" w:hAnsi="Times New Roman" w:cs="Times New Roman"/>
          <w:sz w:val="24"/>
          <w:szCs w:val="24"/>
        </w:rPr>
        <w:t>.</w:t>
      </w:r>
    </w:p>
    <w:p w14:paraId="540475BF"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4A25F1AF"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La Ley General de Asentamientos Humanos, Ordenamiento Territorial y Desarrollo Urbano manifiesta que </w:t>
      </w:r>
      <w:r w:rsidRPr="00D51A51">
        <w:rPr>
          <w:rFonts w:ascii="Times New Roman" w:eastAsia="Arial" w:hAnsi="Times New Roman" w:cs="Times New Roman"/>
          <w:b/>
          <w:i/>
          <w:sz w:val="24"/>
          <w:szCs w:val="24"/>
        </w:rPr>
        <w:t xml:space="preserve">corresponde a los municipios regular, controlar y vigilar </w:t>
      </w:r>
      <w:r w:rsidRPr="00D51A51">
        <w:rPr>
          <w:rFonts w:ascii="Times New Roman" w:eastAsia="Arial" w:hAnsi="Times New Roman" w:cs="Times New Roman"/>
          <w:i/>
          <w:sz w:val="24"/>
          <w:szCs w:val="24"/>
        </w:rPr>
        <w:t xml:space="preserve">las Reservas, </w:t>
      </w:r>
      <w:r w:rsidRPr="00D51A51">
        <w:rPr>
          <w:rFonts w:ascii="Times New Roman" w:eastAsia="Arial" w:hAnsi="Times New Roman" w:cs="Times New Roman"/>
          <w:b/>
          <w:i/>
          <w:sz w:val="24"/>
          <w:szCs w:val="24"/>
        </w:rPr>
        <w:t xml:space="preserve">Usos del Suelo </w:t>
      </w:r>
      <w:r w:rsidRPr="00D51A51">
        <w:rPr>
          <w:rFonts w:ascii="Times New Roman" w:eastAsia="Arial" w:hAnsi="Times New Roman" w:cs="Times New Roman"/>
          <w:i/>
          <w:sz w:val="24"/>
          <w:szCs w:val="24"/>
        </w:rPr>
        <w:t>y Destinos de áreas y predios</w:t>
      </w:r>
      <w:r w:rsidRPr="00D51A51">
        <w:rPr>
          <w:rFonts w:ascii="Times New Roman" w:eastAsia="Arial" w:hAnsi="Times New Roman" w:cs="Times New Roman"/>
          <w:sz w:val="24"/>
          <w:szCs w:val="24"/>
        </w:rPr>
        <w:t xml:space="preserve">, así como también </w:t>
      </w:r>
      <w:r w:rsidRPr="00D51A51">
        <w:rPr>
          <w:rFonts w:ascii="Times New Roman" w:eastAsia="Arial" w:hAnsi="Times New Roman" w:cs="Times New Roman"/>
          <w:i/>
          <w:sz w:val="24"/>
          <w:szCs w:val="24"/>
        </w:rPr>
        <w:t xml:space="preserve">intervenir en la prevención, control y </w:t>
      </w:r>
      <w:r w:rsidRPr="00D51A51">
        <w:rPr>
          <w:rFonts w:ascii="Times New Roman" w:eastAsia="Arial" w:hAnsi="Times New Roman" w:cs="Times New Roman"/>
          <w:b/>
          <w:i/>
          <w:sz w:val="24"/>
          <w:szCs w:val="24"/>
        </w:rPr>
        <w:t>solución de los asentamientos humanos irregulares</w:t>
      </w:r>
      <w:r w:rsidRPr="00D51A51">
        <w:rPr>
          <w:rFonts w:ascii="Times New Roman" w:eastAsia="Arial" w:hAnsi="Times New Roman" w:cs="Times New Roman"/>
          <w:i/>
          <w:sz w:val="24"/>
          <w:szCs w:val="24"/>
        </w:rPr>
        <w:t xml:space="preserve">, en los términos de la legislación aplicable y </w:t>
      </w:r>
      <w:r w:rsidRPr="00D51A51">
        <w:rPr>
          <w:rFonts w:ascii="Times New Roman" w:eastAsia="Arial" w:hAnsi="Times New Roman" w:cs="Times New Roman"/>
          <w:b/>
          <w:i/>
          <w:sz w:val="24"/>
          <w:szCs w:val="24"/>
        </w:rPr>
        <w:t>de conformidad con los planes o programas de Desarrollo Urbano</w:t>
      </w:r>
      <w:r w:rsidRPr="00D51A51">
        <w:rPr>
          <w:rFonts w:ascii="Times New Roman" w:eastAsia="Arial" w:hAnsi="Times New Roman" w:cs="Times New Roman"/>
          <w:b/>
          <w:i/>
          <w:sz w:val="24"/>
          <w:szCs w:val="24"/>
          <w:vertAlign w:val="superscript"/>
        </w:rPr>
        <w:t>11</w:t>
      </w:r>
      <w:r w:rsidRPr="00D51A51">
        <w:rPr>
          <w:rFonts w:ascii="Times New Roman" w:eastAsia="Arial" w:hAnsi="Times New Roman" w:cs="Times New Roman"/>
          <w:b/>
          <w:i/>
          <w:sz w:val="24"/>
          <w:szCs w:val="24"/>
        </w:rPr>
        <w:t>.</w:t>
      </w:r>
    </w:p>
    <w:p w14:paraId="2CB5A37D"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4F4DAEE0"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vertAlign w:val="superscript"/>
        </w:rPr>
        <w:t>7</w:t>
      </w:r>
      <w:r w:rsidRPr="00D51A51">
        <w:rPr>
          <w:rFonts w:ascii="Times New Roman" w:eastAsia="Arial" w:hAnsi="Times New Roman" w:cs="Times New Roman"/>
          <w:sz w:val="24"/>
          <w:szCs w:val="24"/>
        </w:rPr>
        <w:t xml:space="preserve"> Disponible en:  </w:t>
      </w:r>
      <w:hyperlink r:id="rId50">
        <w:r w:rsidRPr="00D51A51">
          <w:rPr>
            <w:rFonts w:ascii="Times New Roman" w:eastAsia="Arial" w:hAnsi="Times New Roman" w:cs="Times New Roman"/>
            <w:sz w:val="24"/>
            <w:szCs w:val="24"/>
            <w:u w:val="single" w:color="0462C1"/>
          </w:rPr>
          <w:t>https://www.un.org/es/about-us/universal-declaration-of-human-rights</w:t>
        </w:r>
        <w:r w:rsidRPr="00D51A51">
          <w:rPr>
            <w:rFonts w:ascii="Times New Roman" w:eastAsia="Arial" w:hAnsi="Times New Roman" w:cs="Times New Roman"/>
            <w:sz w:val="24"/>
            <w:szCs w:val="24"/>
          </w:rPr>
          <w:t xml:space="preserve"> art.</w:t>
        </w:r>
      </w:hyperlink>
      <w:r w:rsidRPr="00D51A51">
        <w:rPr>
          <w:rFonts w:ascii="Times New Roman" w:eastAsia="Arial" w:hAnsi="Times New Roman" w:cs="Times New Roman"/>
          <w:sz w:val="24"/>
          <w:szCs w:val="24"/>
        </w:rPr>
        <w:t xml:space="preserve"> 25.1</w:t>
      </w:r>
    </w:p>
    <w:p w14:paraId="723AB79D"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vertAlign w:val="superscript"/>
        </w:rPr>
        <w:t>8</w:t>
      </w:r>
      <w:r w:rsidRPr="00D51A51">
        <w:rPr>
          <w:rFonts w:ascii="Times New Roman" w:eastAsia="Arial" w:hAnsi="Times New Roman" w:cs="Times New Roman"/>
          <w:sz w:val="24"/>
          <w:szCs w:val="24"/>
        </w:rPr>
        <w:t xml:space="preserve"> Disponible en: </w:t>
      </w:r>
      <w:hyperlink r:id="rId51">
        <w:r w:rsidRPr="00D51A51">
          <w:rPr>
            <w:rFonts w:ascii="Times New Roman" w:eastAsia="Arial" w:hAnsi="Times New Roman" w:cs="Times New Roman"/>
            <w:sz w:val="24"/>
            <w:szCs w:val="24"/>
            <w:u w:val="single" w:color="0462C1"/>
          </w:rPr>
          <w:t>https://www.ohchr.org/es/instruments-mechanisms/instruments/international-covenant-economic-social-and-</w:t>
        </w:r>
      </w:hyperlink>
    </w:p>
    <w:p w14:paraId="51A305FC" w14:textId="77777777" w:rsidR="00351C3A" w:rsidRPr="00D51A51" w:rsidRDefault="00FA73FF" w:rsidP="00EF6515">
      <w:pPr>
        <w:spacing w:after="0" w:line="240" w:lineRule="auto"/>
        <w:ind w:right="49"/>
        <w:jc w:val="both"/>
        <w:rPr>
          <w:rFonts w:ascii="Times New Roman" w:eastAsia="Arial" w:hAnsi="Times New Roman" w:cs="Times New Roman"/>
          <w:sz w:val="24"/>
          <w:szCs w:val="24"/>
        </w:rPr>
      </w:pPr>
      <w:hyperlink r:id="rId52">
        <w:r w:rsidR="00351C3A" w:rsidRPr="00D51A51">
          <w:rPr>
            <w:rFonts w:ascii="Times New Roman" w:eastAsia="Arial" w:hAnsi="Times New Roman" w:cs="Times New Roman"/>
            <w:sz w:val="24"/>
            <w:szCs w:val="24"/>
            <w:u w:val="single" w:color="0462C1"/>
          </w:rPr>
          <w:t>cultural-</w:t>
        </w:r>
        <w:proofErr w:type="spellStart"/>
        <w:r w:rsidR="00351C3A" w:rsidRPr="00D51A51">
          <w:rPr>
            <w:rFonts w:ascii="Times New Roman" w:eastAsia="Arial" w:hAnsi="Times New Roman" w:cs="Times New Roman"/>
            <w:sz w:val="24"/>
            <w:szCs w:val="24"/>
            <w:u w:val="single" w:color="0462C1"/>
          </w:rPr>
          <w:t>rights</w:t>
        </w:r>
        <w:proofErr w:type="spellEnd"/>
        <w:r w:rsidR="00351C3A" w:rsidRPr="00D51A51">
          <w:rPr>
            <w:rFonts w:ascii="Times New Roman" w:eastAsia="Arial" w:hAnsi="Times New Roman" w:cs="Times New Roman"/>
            <w:sz w:val="24"/>
            <w:szCs w:val="24"/>
          </w:rPr>
          <w:t xml:space="preserve"> art.</w:t>
        </w:r>
      </w:hyperlink>
      <w:r w:rsidR="00351C3A" w:rsidRPr="00D51A51">
        <w:rPr>
          <w:rFonts w:ascii="Times New Roman" w:eastAsia="Arial" w:hAnsi="Times New Roman" w:cs="Times New Roman"/>
          <w:sz w:val="24"/>
          <w:szCs w:val="24"/>
        </w:rPr>
        <w:t xml:space="preserve"> 11.1</w:t>
      </w:r>
    </w:p>
    <w:p w14:paraId="76296970"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vertAlign w:val="superscript"/>
        </w:rPr>
        <w:t>9</w:t>
      </w:r>
      <w:r w:rsidRPr="00D51A51">
        <w:rPr>
          <w:rFonts w:ascii="Times New Roman" w:eastAsia="Arial" w:hAnsi="Times New Roman" w:cs="Times New Roman"/>
          <w:sz w:val="24"/>
          <w:szCs w:val="24"/>
        </w:rPr>
        <w:t xml:space="preserve"> Disponible en:  </w:t>
      </w:r>
      <w:hyperlink r:id="rId53">
        <w:r w:rsidRPr="00D51A51">
          <w:rPr>
            <w:rFonts w:ascii="Times New Roman" w:eastAsia="Arial" w:hAnsi="Times New Roman" w:cs="Times New Roman"/>
            <w:sz w:val="24"/>
            <w:szCs w:val="24"/>
            <w:u w:val="single" w:color="0462C1"/>
          </w:rPr>
          <w:t>https://www.diputados.gob.mx/LeyesBiblio/pdf/CPEUM.pdf</w:t>
        </w:r>
        <w:r w:rsidRPr="00D51A51">
          <w:rPr>
            <w:rFonts w:ascii="Times New Roman" w:eastAsia="Arial" w:hAnsi="Times New Roman" w:cs="Times New Roman"/>
            <w:sz w:val="24"/>
            <w:szCs w:val="24"/>
          </w:rPr>
          <w:t xml:space="preserve"> art.</w:t>
        </w:r>
      </w:hyperlink>
      <w:r w:rsidRPr="00D51A51">
        <w:rPr>
          <w:rFonts w:ascii="Times New Roman" w:eastAsia="Arial" w:hAnsi="Times New Roman" w:cs="Times New Roman"/>
          <w:sz w:val="24"/>
          <w:szCs w:val="24"/>
        </w:rPr>
        <w:t xml:space="preserve"> 4 séptimo párrafo</w:t>
      </w:r>
    </w:p>
    <w:p w14:paraId="2DBEE62C"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vertAlign w:val="superscript"/>
        </w:rPr>
        <w:t>10</w:t>
      </w:r>
      <w:r w:rsidRPr="00D51A51">
        <w:rPr>
          <w:rFonts w:ascii="Times New Roman" w:eastAsia="Arial" w:hAnsi="Times New Roman" w:cs="Times New Roman"/>
          <w:sz w:val="24"/>
          <w:szCs w:val="24"/>
        </w:rPr>
        <w:t xml:space="preserve"> Disponible en:  </w:t>
      </w:r>
      <w:hyperlink r:id="rId54">
        <w:r w:rsidRPr="00D51A51">
          <w:rPr>
            <w:rFonts w:ascii="Times New Roman" w:eastAsia="Arial" w:hAnsi="Times New Roman" w:cs="Times New Roman"/>
            <w:sz w:val="24"/>
            <w:szCs w:val="24"/>
            <w:u w:val="single" w:color="0462C1"/>
          </w:rPr>
          <w:t>https://www.diputados.gob.mx/LeyesBiblio/pdf/LViv_140519.pdf</w:t>
        </w:r>
        <w:r w:rsidRPr="00D51A51">
          <w:rPr>
            <w:rFonts w:ascii="Times New Roman" w:eastAsia="Arial" w:hAnsi="Times New Roman" w:cs="Times New Roman"/>
            <w:sz w:val="24"/>
            <w:szCs w:val="24"/>
          </w:rPr>
          <w:t xml:space="preserve"> a</w:t>
        </w:r>
      </w:hyperlink>
      <w:r w:rsidRPr="00D51A51">
        <w:rPr>
          <w:rFonts w:ascii="Times New Roman" w:eastAsia="Arial" w:hAnsi="Times New Roman" w:cs="Times New Roman"/>
          <w:sz w:val="24"/>
          <w:szCs w:val="24"/>
        </w:rPr>
        <w:t>rt. 2</w:t>
      </w:r>
    </w:p>
    <w:p w14:paraId="0F9102D3"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r w:rsidRPr="00D51A51">
        <w:rPr>
          <w:rFonts w:ascii="Times New Roman" w:eastAsia="Arial" w:hAnsi="Times New Roman" w:cs="Times New Roman"/>
          <w:sz w:val="24"/>
          <w:szCs w:val="24"/>
          <w:vertAlign w:val="superscript"/>
        </w:rPr>
        <w:t>11</w:t>
      </w:r>
      <w:r w:rsidRPr="00D51A51">
        <w:rPr>
          <w:rFonts w:ascii="Times New Roman" w:eastAsia="Arial" w:hAnsi="Times New Roman" w:cs="Times New Roman"/>
          <w:sz w:val="24"/>
          <w:szCs w:val="24"/>
        </w:rPr>
        <w:t xml:space="preserve"> Disponible en:  </w:t>
      </w:r>
      <w:hyperlink r:id="rId55">
        <w:r w:rsidRPr="00D51A51">
          <w:rPr>
            <w:rFonts w:ascii="Times New Roman" w:eastAsia="Arial" w:hAnsi="Times New Roman" w:cs="Times New Roman"/>
            <w:sz w:val="24"/>
            <w:szCs w:val="24"/>
            <w:u w:val="single" w:color="0462C1"/>
          </w:rPr>
          <w:t>https://www.diputados.gob.mx/LeyesBiblio/pdf/LGAHOTDU_010621.pdf</w:t>
        </w:r>
        <w:r w:rsidRPr="00D51A51">
          <w:rPr>
            <w:rFonts w:ascii="Times New Roman" w:eastAsia="Arial" w:hAnsi="Times New Roman" w:cs="Times New Roman"/>
            <w:sz w:val="24"/>
            <w:szCs w:val="24"/>
          </w:rPr>
          <w:t xml:space="preserve"> art.</w:t>
        </w:r>
      </w:hyperlink>
      <w:r w:rsidRPr="00D51A51">
        <w:rPr>
          <w:rFonts w:ascii="Times New Roman" w:eastAsia="Arial" w:hAnsi="Times New Roman" w:cs="Times New Roman"/>
          <w:sz w:val="24"/>
          <w:szCs w:val="24"/>
        </w:rPr>
        <w:t xml:space="preserve"> 11 fr. XV</w:t>
      </w:r>
    </w:p>
    <w:p w14:paraId="49260E27"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p>
    <w:p w14:paraId="53F9BC2B"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Por su parte la Ley Orgánica Municipal del Estado de México determina que </w:t>
      </w:r>
      <w:r w:rsidRPr="00D51A51">
        <w:rPr>
          <w:rFonts w:ascii="Times New Roman" w:eastAsia="Arial" w:hAnsi="Times New Roman" w:cs="Times New Roman"/>
          <w:b/>
          <w:i/>
          <w:sz w:val="24"/>
          <w:szCs w:val="24"/>
        </w:rPr>
        <w:t>los municipios controlarán y vigilarán, coordinada y concurrentemente con el Gobierno del Estado, la utilización del suelo en sus jurisdicciones territoriales</w:t>
      </w:r>
      <w:r w:rsidRPr="00D51A51">
        <w:rPr>
          <w:rFonts w:ascii="Times New Roman" w:eastAsia="Arial" w:hAnsi="Times New Roman" w:cs="Times New Roman"/>
          <w:i/>
          <w:sz w:val="24"/>
          <w:szCs w:val="24"/>
        </w:rPr>
        <w:t xml:space="preserve">, en los términos de la ley de la materia y los Planes de Desarrollo Urbano correspondientes, </w:t>
      </w:r>
      <w:r w:rsidRPr="00D51A51">
        <w:rPr>
          <w:rFonts w:ascii="Times New Roman" w:eastAsia="Arial" w:hAnsi="Times New Roman" w:cs="Times New Roman"/>
          <w:sz w:val="24"/>
          <w:szCs w:val="24"/>
        </w:rPr>
        <w:t xml:space="preserve">además de que </w:t>
      </w:r>
      <w:r w:rsidRPr="00D51A51">
        <w:rPr>
          <w:rFonts w:ascii="Times New Roman" w:eastAsia="Arial" w:hAnsi="Times New Roman" w:cs="Times New Roman"/>
          <w:b/>
          <w:i/>
          <w:sz w:val="24"/>
          <w:szCs w:val="24"/>
        </w:rPr>
        <w:t>son atribuciones de los ayuntamientos convenir con otras autoridades el control y la vigilancia sobre la utilización del suelo en sus jurisdicciones territoriales; intervenir en la regularización de la tenencia de la tierra urbana</w:t>
      </w:r>
      <w:r w:rsidRPr="00D51A51">
        <w:rPr>
          <w:rFonts w:ascii="Times New Roman" w:eastAsia="Arial" w:hAnsi="Times New Roman" w:cs="Times New Roman"/>
          <w:i/>
          <w:sz w:val="24"/>
          <w:szCs w:val="24"/>
        </w:rPr>
        <w:t>; planificar y regular de manera conjunta y coordinada el desarrollo de las localidades conurbadas.</w:t>
      </w:r>
    </w:p>
    <w:p w14:paraId="2EB49AD5"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61A4B5B8"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Sumado a lo anterior el Código Administrativo del Estado de México prevé que </w:t>
      </w:r>
      <w:r w:rsidRPr="00D51A51">
        <w:rPr>
          <w:rFonts w:ascii="Times New Roman" w:eastAsia="Arial" w:hAnsi="Times New Roman" w:cs="Times New Roman"/>
          <w:b/>
          <w:i/>
          <w:sz w:val="24"/>
          <w:szCs w:val="24"/>
        </w:rPr>
        <w:t>los municipios tendrán las atribuciones de establecer medidas y ejecutar acciones para evitar asentamientos humanos irregulares e intervenir en la regularización de la tenencia de la tierra</w:t>
      </w:r>
      <w:r w:rsidRPr="00D51A51">
        <w:rPr>
          <w:rFonts w:ascii="Times New Roman" w:eastAsia="Arial" w:hAnsi="Times New Roman" w:cs="Times New Roman"/>
          <w:b/>
          <w:i/>
          <w:sz w:val="24"/>
          <w:szCs w:val="24"/>
          <w:vertAlign w:val="superscript"/>
        </w:rPr>
        <w:t>12</w:t>
      </w:r>
      <w:r w:rsidRPr="00D51A51">
        <w:rPr>
          <w:rFonts w:ascii="Times New Roman" w:eastAsia="Arial" w:hAnsi="Times New Roman" w:cs="Times New Roman"/>
          <w:b/>
          <w:i/>
          <w:sz w:val="24"/>
          <w:szCs w:val="24"/>
        </w:rPr>
        <w:t>.</w:t>
      </w:r>
    </w:p>
    <w:p w14:paraId="06DC339B"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48B47A07"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Para el Grupo Parlamentario de morena resulta de vital importancia solidarizarse con la población que más lo necesita y bajo ese tenor considera transcendental el siguiente Punto de Acuerdo el cual tiene como finalidad:</w:t>
      </w:r>
    </w:p>
    <w:p w14:paraId="4EBA4BA3"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5BF49809" w14:textId="65E8414A"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Times New Roman" w:hAnsi="Times New Roman" w:cs="Times New Roman"/>
          <w:noProof/>
          <w:sz w:val="24"/>
          <w:szCs w:val="24"/>
          <w:lang w:eastAsia="es-MX"/>
        </w:rPr>
        <w:drawing>
          <wp:inline distT="0" distB="0" distL="0" distR="0" wp14:anchorId="7DDAE279" wp14:editId="4D8E448A">
            <wp:extent cx="158750" cy="127000"/>
            <wp:effectExtent l="0" t="0" r="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8750" cy="127000"/>
                    </a:xfrm>
                    <a:prstGeom prst="rect">
                      <a:avLst/>
                    </a:prstGeom>
                    <a:noFill/>
                    <a:ln>
                      <a:noFill/>
                    </a:ln>
                  </pic:spPr>
                </pic:pic>
              </a:graphicData>
            </a:graphic>
          </wp:inline>
        </w:drawing>
      </w:r>
      <w:r w:rsidRPr="00D51A51">
        <w:rPr>
          <w:rFonts w:ascii="Times New Roman" w:eastAsia="Times New Roman" w:hAnsi="Times New Roman" w:cs="Times New Roman"/>
          <w:sz w:val="24"/>
          <w:szCs w:val="24"/>
        </w:rPr>
        <w:t xml:space="preserve">  </w:t>
      </w:r>
      <w:r w:rsidRPr="00D51A51">
        <w:rPr>
          <w:rFonts w:ascii="Times New Roman" w:eastAsia="Arial" w:hAnsi="Times New Roman" w:cs="Times New Roman"/>
          <w:sz w:val="24"/>
          <w:szCs w:val="24"/>
        </w:rPr>
        <w:t xml:space="preserve">Exhortar respetuosamente a los 125 Ayuntamientos del Estado de México a efecto de </w:t>
      </w:r>
      <w:r w:rsidRPr="00D51A51">
        <w:rPr>
          <w:rFonts w:ascii="Times New Roman" w:eastAsia="Arial" w:hAnsi="Times New Roman" w:cs="Times New Roman"/>
          <w:b/>
          <w:sz w:val="24"/>
          <w:szCs w:val="24"/>
        </w:rPr>
        <w:t>conocer a detalle quienes cuentan con convenios de coordinación de acciones que han celebrado con el IMEVIS referente a la regulación de suelo, la prevención y control de los asentamientos humanos con algún grado de</w:t>
      </w:r>
    </w:p>
    <w:p w14:paraId="517979B8"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informalidad</w:t>
      </w:r>
      <w:r w:rsidRPr="00D51A51">
        <w:rPr>
          <w:rFonts w:ascii="Times New Roman" w:eastAsia="Arial" w:hAnsi="Times New Roman" w:cs="Times New Roman"/>
          <w:sz w:val="24"/>
          <w:szCs w:val="24"/>
        </w:rPr>
        <w:t>.</w:t>
      </w:r>
    </w:p>
    <w:p w14:paraId="3C3F69A0"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67C3FA89"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lastRenderedPageBreak/>
        <w:t>Toda vez que nos encontramos próximos a dar inicio a una nueva administración estatal la cual tiene como objetivos principales la política pública de vivienda adecuada para las y los mexiquenses.</w:t>
      </w:r>
    </w:p>
    <w:p w14:paraId="646F4AAF"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1C911184"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Desde el ámbito de nuestras atribuciones esta H. “LXI” Legislatura debe coadyuvar con el Poder Ejecutivo Estatal en la emisión de Acuerdos y Decretos que fortalezcan la materia de desarrollo urbano, esto con la finalidad de que cada vez sean más las familias mexiquenses que cuente con certeza jurídica en su patrimonio y se reduzca en lo mayor posibles asentamientos con algún grado de informalidad en la vivienda.</w:t>
      </w:r>
    </w:p>
    <w:p w14:paraId="0459A4B0"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p>
    <w:p w14:paraId="7E0F9C18"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r w:rsidRPr="00D51A51">
        <w:rPr>
          <w:rFonts w:ascii="Times New Roman" w:eastAsia="Arial" w:hAnsi="Times New Roman" w:cs="Times New Roman"/>
          <w:sz w:val="24"/>
          <w:szCs w:val="24"/>
          <w:vertAlign w:val="superscript"/>
        </w:rPr>
        <w:t>12</w:t>
      </w:r>
      <w:r w:rsidRPr="00D51A51">
        <w:rPr>
          <w:rFonts w:ascii="Times New Roman" w:eastAsia="Arial" w:hAnsi="Times New Roman" w:cs="Times New Roman"/>
          <w:sz w:val="24"/>
          <w:szCs w:val="24"/>
        </w:rPr>
        <w:t xml:space="preserve"> Disponible en: </w:t>
      </w:r>
      <w:hyperlink r:id="rId57">
        <w:r w:rsidRPr="00D51A51">
          <w:rPr>
            <w:rFonts w:ascii="Times New Roman" w:eastAsia="Arial" w:hAnsi="Times New Roman" w:cs="Times New Roman"/>
            <w:sz w:val="24"/>
            <w:szCs w:val="24"/>
            <w:u w:val="single" w:color="0462C1"/>
          </w:rPr>
          <w:t>https://legislacion.edomex.gob.mx/sites/legislacion.edomex.gob.mx/files/files/pdf/cod/vig/codvig008.pdf</w:t>
        </w:r>
        <w:r w:rsidRPr="00D51A51">
          <w:rPr>
            <w:rFonts w:ascii="Times New Roman" w:eastAsia="Arial" w:hAnsi="Times New Roman" w:cs="Times New Roman"/>
            <w:sz w:val="24"/>
            <w:szCs w:val="24"/>
          </w:rPr>
          <w:t xml:space="preserve"> art.</w:t>
        </w:r>
      </w:hyperlink>
      <w:r w:rsidRPr="00D51A51">
        <w:rPr>
          <w:rFonts w:ascii="Times New Roman" w:eastAsia="Arial" w:hAnsi="Times New Roman" w:cs="Times New Roman"/>
          <w:sz w:val="24"/>
          <w:szCs w:val="24"/>
        </w:rPr>
        <w:t xml:space="preserve"> 5.10 fr. XVI y XVII</w:t>
      </w:r>
    </w:p>
    <w:p w14:paraId="37E452B5"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4D45CBAF"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Por lo anteriormente expuesto someto a la elevada consideración de esta H. Asamblea, el presente Punto de Acuerdo de Urgente y Obvia resolución, para que de encontrarse ajustado a derecho se apruebe en sus términos.</w:t>
      </w:r>
    </w:p>
    <w:p w14:paraId="09A3E1ED"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6F1F0368" w14:textId="77777777" w:rsidR="00351C3A" w:rsidRPr="00D51A51" w:rsidRDefault="00351C3A" w:rsidP="00EF6515">
      <w:pPr>
        <w:spacing w:after="0" w:line="240" w:lineRule="auto"/>
        <w:ind w:right="49"/>
        <w:jc w:val="center"/>
        <w:rPr>
          <w:rFonts w:ascii="Times New Roman" w:eastAsia="Arial" w:hAnsi="Times New Roman" w:cs="Times New Roman"/>
          <w:sz w:val="24"/>
          <w:szCs w:val="24"/>
        </w:rPr>
      </w:pPr>
      <w:r w:rsidRPr="00D51A51">
        <w:rPr>
          <w:rFonts w:ascii="Times New Roman" w:eastAsia="Arial" w:hAnsi="Times New Roman" w:cs="Times New Roman"/>
          <w:b/>
          <w:sz w:val="24"/>
          <w:szCs w:val="24"/>
        </w:rPr>
        <w:t>ATENTAMENTE</w:t>
      </w:r>
    </w:p>
    <w:p w14:paraId="13D2A378"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12D601A5" w14:textId="77777777" w:rsidR="00351C3A" w:rsidRPr="00D51A51" w:rsidRDefault="00351C3A" w:rsidP="00EF6515">
      <w:pPr>
        <w:spacing w:after="0" w:line="240" w:lineRule="auto"/>
        <w:ind w:right="49"/>
        <w:jc w:val="center"/>
        <w:rPr>
          <w:rFonts w:ascii="Times New Roman" w:eastAsia="Arial" w:hAnsi="Times New Roman" w:cs="Times New Roman"/>
          <w:b/>
          <w:sz w:val="24"/>
          <w:szCs w:val="24"/>
        </w:rPr>
      </w:pPr>
      <w:r w:rsidRPr="00D51A51">
        <w:rPr>
          <w:rFonts w:ascii="Times New Roman" w:eastAsia="Arial" w:hAnsi="Times New Roman" w:cs="Times New Roman"/>
          <w:b/>
          <w:sz w:val="24"/>
          <w:szCs w:val="24"/>
        </w:rPr>
        <w:t>DIP. EMILIANO AGUIRRE CRUZ</w:t>
      </w:r>
    </w:p>
    <w:p w14:paraId="3709E29F" w14:textId="77777777" w:rsidR="00351C3A" w:rsidRPr="00D51A51" w:rsidRDefault="00351C3A" w:rsidP="00EF6515">
      <w:pPr>
        <w:spacing w:after="0" w:line="240" w:lineRule="auto"/>
        <w:ind w:right="49"/>
        <w:jc w:val="center"/>
        <w:rPr>
          <w:rFonts w:ascii="Times New Roman" w:eastAsia="Arial" w:hAnsi="Times New Roman" w:cs="Times New Roman"/>
          <w:sz w:val="24"/>
          <w:szCs w:val="24"/>
        </w:rPr>
      </w:pPr>
      <w:r w:rsidRPr="00D51A51">
        <w:rPr>
          <w:rFonts w:ascii="Times New Roman" w:eastAsia="Arial" w:hAnsi="Times New Roman" w:cs="Times New Roman"/>
          <w:b/>
          <w:sz w:val="24"/>
          <w:szCs w:val="24"/>
        </w:rPr>
        <w:t>PRESENTANTE</w:t>
      </w:r>
    </w:p>
    <w:p w14:paraId="1147B2C6"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06A21493" w14:textId="77777777" w:rsidR="00351C3A" w:rsidRPr="00D51A51" w:rsidRDefault="00351C3A" w:rsidP="00EF6515">
      <w:pPr>
        <w:spacing w:after="0" w:line="240" w:lineRule="auto"/>
        <w:ind w:right="49"/>
        <w:jc w:val="center"/>
        <w:rPr>
          <w:rFonts w:ascii="Times New Roman" w:eastAsia="Arial" w:hAnsi="Times New Roman" w:cs="Times New Roman"/>
          <w:sz w:val="24"/>
          <w:szCs w:val="24"/>
        </w:rPr>
      </w:pPr>
      <w:r w:rsidRPr="00D51A51">
        <w:rPr>
          <w:rFonts w:ascii="Times New Roman" w:eastAsia="Arial" w:hAnsi="Times New Roman" w:cs="Times New Roman"/>
          <w:b/>
          <w:sz w:val="24"/>
          <w:szCs w:val="24"/>
        </w:rPr>
        <w:t>GRUPO PARLAMENTARIO DE MORENA</w:t>
      </w:r>
    </w:p>
    <w:p w14:paraId="12FBF930"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tbl>
      <w:tblPr>
        <w:tblStyle w:val="Tablaconcuadrcula5"/>
        <w:tblW w:w="0" w:type="auto"/>
        <w:jc w:val="center"/>
        <w:tblLook w:val="04A0" w:firstRow="1" w:lastRow="0" w:firstColumn="1" w:lastColumn="0" w:noHBand="0" w:noVBand="1"/>
      </w:tblPr>
      <w:tblGrid>
        <w:gridCol w:w="4698"/>
        <w:gridCol w:w="4697"/>
      </w:tblGrid>
      <w:tr w:rsidR="00351C3A" w:rsidRPr="00D51A51" w14:paraId="707BFB58" w14:textId="77777777" w:rsidTr="00105DF4">
        <w:trPr>
          <w:jc w:val="center"/>
        </w:trPr>
        <w:tc>
          <w:tcPr>
            <w:tcW w:w="4875" w:type="dxa"/>
          </w:tcPr>
          <w:p w14:paraId="6793593D" w14:textId="77777777" w:rsidR="00351C3A" w:rsidRPr="00D51A51" w:rsidRDefault="00351C3A" w:rsidP="00EF6515">
            <w:pPr>
              <w:ind w:right="49"/>
              <w:jc w:val="center"/>
              <w:rPr>
                <w:sz w:val="24"/>
                <w:szCs w:val="24"/>
              </w:rPr>
            </w:pPr>
            <w:r w:rsidRPr="00D51A51">
              <w:rPr>
                <w:rFonts w:eastAsia="Arial"/>
                <w:b/>
                <w:sz w:val="24"/>
                <w:szCs w:val="24"/>
              </w:rPr>
              <w:t>DIP. ANAIS MIRIAM BURGOS HERNÁNDEZ</w:t>
            </w:r>
          </w:p>
        </w:tc>
        <w:tc>
          <w:tcPr>
            <w:tcW w:w="4875" w:type="dxa"/>
          </w:tcPr>
          <w:p w14:paraId="1AD358D9" w14:textId="77777777" w:rsidR="00351C3A" w:rsidRPr="00D51A51" w:rsidRDefault="00351C3A" w:rsidP="00EF6515">
            <w:pPr>
              <w:ind w:right="49"/>
              <w:jc w:val="center"/>
              <w:rPr>
                <w:sz w:val="24"/>
                <w:szCs w:val="24"/>
              </w:rPr>
            </w:pPr>
            <w:r w:rsidRPr="00D51A51">
              <w:rPr>
                <w:rFonts w:eastAsia="Arial"/>
                <w:b/>
                <w:sz w:val="24"/>
                <w:szCs w:val="24"/>
              </w:rPr>
              <w:t>DIP. ADRIAN MANUEL GALICIA SALCEDA</w:t>
            </w:r>
          </w:p>
          <w:p w14:paraId="39042E96" w14:textId="77777777" w:rsidR="00351C3A" w:rsidRPr="00D51A51" w:rsidRDefault="00351C3A" w:rsidP="00EF6515">
            <w:pPr>
              <w:ind w:right="49"/>
              <w:jc w:val="both"/>
              <w:rPr>
                <w:sz w:val="24"/>
                <w:szCs w:val="24"/>
              </w:rPr>
            </w:pPr>
          </w:p>
        </w:tc>
      </w:tr>
      <w:tr w:rsidR="00351C3A" w:rsidRPr="00D51A51" w14:paraId="79C58339" w14:textId="77777777" w:rsidTr="00105DF4">
        <w:trPr>
          <w:jc w:val="center"/>
        </w:trPr>
        <w:tc>
          <w:tcPr>
            <w:tcW w:w="4875" w:type="dxa"/>
          </w:tcPr>
          <w:p w14:paraId="5F664A6A" w14:textId="77777777" w:rsidR="00351C3A" w:rsidRPr="00D51A51" w:rsidRDefault="00351C3A" w:rsidP="00EF6515">
            <w:pPr>
              <w:ind w:right="49"/>
              <w:jc w:val="center"/>
              <w:rPr>
                <w:rFonts w:eastAsia="Arial"/>
                <w:b/>
                <w:sz w:val="24"/>
                <w:szCs w:val="24"/>
              </w:rPr>
            </w:pPr>
            <w:r w:rsidRPr="00D51A51">
              <w:rPr>
                <w:rFonts w:eastAsia="Arial"/>
                <w:b/>
                <w:sz w:val="24"/>
                <w:szCs w:val="24"/>
              </w:rPr>
              <w:t>DIP. ELBA ALDANA DUARTE</w:t>
            </w:r>
          </w:p>
          <w:p w14:paraId="7241B0A0" w14:textId="77777777" w:rsidR="00351C3A" w:rsidRPr="00D51A51" w:rsidRDefault="00351C3A" w:rsidP="00EF6515">
            <w:pPr>
              <w:ind w:right="49"/>
              <w:jc w:val="center"/>
              <w:rPr>
                <w:rFonts w:eastAsia="Arial"/>
                <w:b/>
                <w:sz w:val="24"/>
                <w:szCs w:val="24"/>
              </w:rPr>
            </w:pPr>
          </w:p>
        </w:tc>
        <w:tc>
          <w:tcPr>
            <w:tcW w:w="4875" w:type="dxa"/>
          </w:tcPr>
          <w:p w14:paraId="5D21EE72" w14:textId="77777777" w:rsidR="00351C3A" w:rsidRPr="00D51A51" w:rsidRDefault="00351C3A" w:rsidP="00EF6515">
            <w:pPr>
              <w:ind w:right="49"/>
              <w:jc w:val="center"/>
              <w:rPr>
                <w:rFonts w:eastAsia="Arial"/>
                <w:b/>
                <w:sz w:val="24"/>
                <w:szCs w:val="24"/>
              </w:rPr>
            </w:pPr>
            <w:r w:rsidRPr="00D51A51">
              <w:rPr>
                <w:rFonts w:eastAsia="Arial"/>
                <w:b/>
                <w:sz w:val="24"/>
                <w:szCs w:val="24"/>
              </w:rPr>
              <w:t>DIP. AZUCENA CISNEROS COSS</w:t>
            </w:r>
          </w:p>
        </w:tc>
      </w:tr>
      <w:tr w:rsidR="00351C3A" w:rsidRPr="00D51A51" w14:paraId="0905992A" w14:textId="77777777" w:rsidTr="00105DF4">
        <w:trPr>
          <w:jc w:val="center"/>
        </w:trPr>
        <w:tc>
          <w:tcPr>
            <w:tcW w:w="4875" w:type="dxa"/>
          </w:tcPr>
          <w:p w14:paraId="29480C8E" w14:textId="77777777" w:rsidR="00351C3A" w:rsidRPr="00D51A51" w:rsidRDefault="00351C3A" w:rsidP="00EF6515">
            <w:pPr>
              <w:ind w:right="49"/>
              <w:jc w:val="center"/>
              <w:rPr>
                <w:rFonts w:eastAsia="Arial"/>
                <w:sz w:val="24"/>
                <w:szCs w:val="24"/>
              </w:rPr>
            </w:pPr>
            <w:r w:rsidRPr="00D51A51">
              <w:rPr>
                <w:rFonts w:eastAsia="Arial"/>
                <w:b/>
                <w:sz w:val="24"/>
                <w:szCs w:val="24"/>
              </w:rPr>
              <w:t>DIP. MAURILIO HERNÁNDEZ GONZÁLEZ</w:t>
            </w:r>
          </w:p>
          <w:p w14:paraId="4C167E53" w14:textId="77777777" w:rsidR="00351C3A" w:rsidRPr="00D51A51" w:rsidRDefault="00351C3A" w:rsidP="00EF6515">
            <w:pPr>
              <w:ind w:right="49"/>
              <w:jc w:val="center"/>
              <w:rPr>
                <w:rFonts w:eastAsia="Arial"/>
                <w:b/>
                <w:sz w:val="24"/>
                <w:szCs w:val="24"/>
              </w:rPr>
            </w:pPr>
          </w:p>
        </w:tc>
        <w:tc>
          <w:tcPr>
            <w:tcW w:w="4875" w:type="dxa"/>
          </w:tcPr>
          <w:p w14:paraId="15F90EB8" w14:textId="77777777" w:rsidR="00351C3A" w:rsidRPr="00D51A51" w:rsidRDefault="00351C3A" w:rsidP="00EF6515">
            <w:pPr>
              <w:ind w:right="49"/>
              <w:jc w:val="both"/>
              <w:rPr>
                <w:sz w:val="24"/>
                <w:szCs w:val="24"/>
              </w:rPr>
            </w:pPr>
            <w:r w:rsidRPr="00D51A51">
              <w:rPr>
                <w:rFonts w:eastAsia="Arial"/>
                <w:b/>
                <w:sz w:val="24"/>
                <w:szCs w:val="24"/>
              </w:rPr>
              <w:t xml:space="preserve">DIP. MARCO ANTONIO CRUZ </w:t>
            </w:r>
            <w:proofErr w:type="spellStart"/>
            <w:r w:rsidRPr="00D51A51">
              <w:rPr>
                <w:rFonts w:eastAsia="Arial"/>
                <w:b/>
                <w:sz w:val="24"/>
                <w:szCs w:val="24"/>
              </w:rPr>
              <w:t>CRUZ</w:t>
            </w:r>
            <w:proofErr w:type="spellEnd"/>
          </w:p>
          <w:p w14:paraId="0EB67726" w14:textId="77777777" w:rsidR="00351C3A" w:rsidRPr="00D51A51" w:rsidRDefault="00351C3A" w:rsidP="00EF6515">
            <w:pPr>
              <w:ind w:right="49"/>
              <w:jc w:val="center"/>
              <w:rPr>
                <w:rFonts w:eastAsia="Arial"/>
                <w:b/>
                <w:sz w:val="24"/>
                <w:szCs w:val="24"/>
              </w:rPr>
            </w:pPr>
          </w:p>
        </w:tc>
      </w:tr>
      <w:tr w:rsidR="00351C3A" w:rsidRPr="00D51A51" w14:paraId="3443638D" w14:textId="77777777" w:rsidTr="00105DF4">
        <w:trPr>
          <w:jc w:val="center"/>
        </w:trPr>
        <w:tc>
          <w:tcPr>
            <w:tcW w:w="4875" w:type="dxa"/>
          </w:tcPr>
          <w:p w14:paraId="36D1A81D" w14:textId="77777777" w:rsidR="00351C3A" w:rsidRPr="00D51A51" w:rsidRDefault="00351C3A" w:rsidP="00EF6515">
            <w:pPr>
              <w:ind w:right="49"/>
              <w:jc w:val="center"/>
              <w:rPr>
                <w:rFonts w:eastAsia="Arial"/>
                <w:b/>
                <w:sz w:val="24"/>
                <w:szCs w:val="24"/>
              </w:rPr>
            </w:pPr>
            <w:r w:rsidRPr="00D51A51">
              <w:rPr>
                <w:rFonts w:eastAsia="Arial"/>
                <w:b/>
                <w:sz w:val="24"/>
                <w:szCs w:val="24"/>
              </w:rPr>
              <w:t>DIP. MARIO ARIEL JUAREZ RODRÍGUEZ</w:t>
            </w:r>
          </w:p>
          <w:p w14:paraId="242B41CB" w14:textId="77777777" w:rsidR="00351C3A" w:rsidRPr="00D51A51" w:rsidRDefault="00351C3A" w:rsidP="00EF6515">
            <w:pPr>
              <w:ind w:right="49"/>
              <w:jc w:val="center"/>
              <w:rPr>
                <w:rFonts w:eastAsia="Arial"/>
                <w:b/>
                <w:sz w:val="24"/>
                <w:szCs w:val="24"/>
              </w:rPr>
            </w:pPr>
          </w:p>
        </w:tc>
        <w:tc>
          <w:tcPr>
            <w:tcW w:w="4875" w:type="dxa"/>
          </w:tcPr>
          <w:p w14:paraId="2A87D9BF" w14:textId="77777777" w:rsidR="00351C3A" w:rsidRPr="00D51A51" w:rsidRDefault="00351C3A" w:rsidP="00EF6515">
            <w:pPr>
              <w:ind w:right="49"/>
              <w:jc w:val="center"/>
              <w:rPr>
                <w:sz w:val="24"/>
                <w:szCs w:val="24"/>
              </w:rPr>
            </w:pPr>
            <w:r w:rsidRPr="00D51A51">
              <w:rPr>
                <w:rFonts w:eastAsia="Arial"/>
                <w:b/>
                <w:sz w:val="24"/>
                <w:szCs w:val="24"/>
              </w:rPr>
              <w:t>DIP. FAUSTINO DE LA CRUZ PÉREZ</w:t>
            </w:r>
          </w:p>
          <w:p w14:paraId="38B9356D" w14:textId="77777777" w:rsidR="00351C3A" w:rsidRPr="00D51A51" w:rsidRDefault="00351C3A" w:rsidP="00EF6515">
            <w:pPr>
              <w:ind w:right="49"/>
              <w:jc w:val="both"/>
              <w:rPr>
                <w:rFonts w:eastAsia="Arial"/>
                <w:b/>
                <w:sz w:val="24"/>
                <w:szCs w:val="24"/>
              </w:rPr>
            </w:pPr>
          </w:p>
        </w:tc>
      </w:tr>
      <w:tr w:rsidR="00351C3A" w:rsidRPr="00D51A51" w14:paraId="7DC858C8" w14:textId="77777777" w:rsidTr="00105DF4">
        <w:trPr>
          <w:jc w:val="center"/>
        </w:trPr>
        <w:tc>
          <w:tcPr>
            <w:tcW w:w="4875" w:type="dxa"/>
          </w:tcPr>
          <w:p w14:paraId="184EE09B" w14:textId="77777777" w:rsidR="00351C3A" w:rsidRPr="00D51A51" w:rsidRDefault="00351C3A" w:rsidP="00EF6515">
            <w:pPr>
              <w:ind w:right="49"/>
              <w:jc w:val="center"/>
              <w:rPr>
                <w:rFonts w:eastAsia="Arial"/>
                <w:b/>
                <w:sz w:val="24"/>
                <w:szCs w:val="24"/>
              </w:rPr>
            </w:pPr>
            <w:r w:rsidRPr="00D51A51">
              <w:rPr>
                <w:rFonts w:eastAsia="Arial"/>
                <w:b/>
                <w:sz w:val="24"/>
                <w:szCs w:val="24"/>
              </w:rPr>
              <w:t>DIP. CAMILO MURILLO ZAVALA</w:t>
            </w:r>
          </w:p>
          <w:p w14:paraId="250B5F9F" w14:textId="77777777" w:rsidR="00351C3A" w:rsidRPr="00D51A51" w:rsidRDefault="00351C3A" w:rsidP="00EF6515">
            <w:pPr>
              <w:ind w:right="49"/>
              <w:jc w:val="center"/>
              <w:rPr>
                <w:rFonts w:eastAsia="Arial"/>
                <w:b/>
                <w:sz w:val="24"/>
                <w:szCs w:val="24"/>
              </w:rPr>
            </w:pPr>
          </w:p>
        </w:tc>
        <w:tc>
          <w:tcPr>
            <w:tcW w:w="4875" w:type="dxa"/>
          </w:tcPr>
          <w:p w14:paraId="40600AEA" w14:textId="77777777" w:rsidR="00351C3A" w:rsidRPr="00D51A51" w:rsidRDefault="00351C3A" w:rsidP="00EF6515">
            <w:pPr>
              <w:ind w:right="49"/>
              <w:jc w:val="center"/>
              <w:rPr>
                <w:rFonts w:eastAsia="Arial"/>
                <w:sz w:val="24"/>
                <w:szCs w:val="24"/>
              </w:rPr>
            </w:pPr>
            <w:r w:rsidRPr="00D51A51">
              <w:rPr>
                <w:rFonts w:eastAsia="Arial"/>
                <w:b/>
                <w:sz w:val="24"/>
                <w:szCs w:val="24"/>
              </w:rPr>
              <w:t>DIP. NAZARIO GUTIÉRREZ MARTÍNEZ</w:t>
            </w:r>
          </w:p>
          <w:p w14:paraId="3F8F76AB" w14:textId="77777777" w:rsidR="00351C3A" w:rsidRPr="00D51A51" w:rsidRDefault="00351C3A" w:rsidP="00EF6515">
            <w:pPr>
              <w:ind w:right="49"/>
              <w:jc w:val="center"/>
              <w:rPr>
                <w:rFonts w:eastAsia="Arial"/>
                <w:b/>
                <w:sz w:val="24"/>
                <w:szCs w:val="24"/>
              </w:rPr>
            </w:pPr>
          </w:p>
        </w:tc>
      </w:tr>
      <w:tr w:rsidR="00351C3A" w:rsidRPr="00D51A51" w14:paraId="4F533BFF" w14:textId="77777777" w:rsidTr="00105DF4">
        <w:trPr>
          <w:jc w:val="center"/>
        </w:trPr>
        <w:tc>
          <w:tcPr>
            <w:tcW w:w="4875" w:type="dxa"/>
          </w:tcPr>
          <w:p w14:paraId="0A02E89F" w14:textId="77777777" w:rsidR="00351C3A" w:rsidRPr="00D51A51" w:rsidRDefault="00351C3A" w:rsidP="00EF6515">
            <w:pPr>
              <w:ind w:right="49"/>
              <w:jc w:val="center"/>
              <w:rPr>
                <w:rFonts w:eastAsia="Arial"/>
                <w:sz w:val="24"/>
                <w:szCs w:val="24"/>
              </w:rPr>
            </w:pPr>
            <w:r w:rsidRPr="00D51A51">
              <w:rPr>
                <w:rFonts w:eastAsia="Arial"/>
                <w:b/>
                <w:sz w:val="24"/>
                <w:szCs w:val="24"/>
              </w:rPr>
              <w:t>DIP. VALENTIN GONZÁLEZ BAUTISTA</w:t>
            </w:r>
          </w:p>
          <w:p w14:paraId="2CA2C7E5" w14:textId="77777777" w:rsidR="00351C3A" w:rsidRPr="00D51A51" w:rsidRDefault="00351C3A" w:rsidP="00EF6515">
            <w:pPr>
              <w:ind w:right="49"/>
              <w:jc w:val="center"/>
              <w:rPr>
                <w:rFonts w:eastAsia="Arial"/>
                <w:b/>
                <w:sz w:val="24"/>
                <w:szCs w:val="24"/>
              </w:rPr>
            </w:pPr>
          </w:p>
        </w:tc>
        <w:tc>
          <w:tcPr>
            <w:tcW w:w="4875" w:type="dxa"/>
          </w:tcPr>
          <w:p w14:paraId="7BDB7581" w14:textId="77777777" w:rsidR="00351C3A" w:rsidRPr="00D51A51" w:rsidRDefault="00351C3A" w:rsidP="00EF6515">
            <w:pPr>
              <w:ind w:right="49"/>
              <w:jc w:val="center"/>
              <w:rPr>
                <w:sz w:val="24"/>
                <w:szCs w:val="24"/>
              </w:rPr>
            </w:pPr>
            <w:r w:rsidRPr="00D51A51">
              <w:rPr>
                <w:rFonts w:eastAsia="Arial"/>
                <w:b/>
                <w:sz w:val="24"/>
                <w:szCs w:val="24"/>
              </w:rPr>
              <w:t>DIP. GERARDO ULLOA PÉREZ</w:t>
            </w:r>
          </w:p>
          <w:p w14:paraId="2D37C37C" w14:textId="77777777" w:rsidR="00351C3A" w:rsidRPr="00D51A51" w:rsidRDefault="00351C3A" w:rsidP="00EF6515">
            <w:pPr>
              <w:ind w:right="49"/>
              <w:jc w:val="center"/>
              <w:rPr>
                <w:rFonts w:eastAsia="Arial"/>
                <w:b/>
                <w:sz w:val="24"/>
                <w:szCs w:val="24"/>
              </w:rPr>
            </w:pPr>
          </w:p>
        </w:tc>
      </w:tr>
      <w:tr w:rsidR="00351C3A" w:rsidRPr="00D51A51" w14:paraId="6F5FA550" w14:textId="77777777" w:rsidTr="00105DF4">
        <w:trPr>
          <w:jc w:val="center"/>
        </w:trPr>
        <w:tc>
          <w:tcPr>
            <w:tcW w:w="4875" w:type="dxa"/>
          </w:tcPr>
          <w:p w14:paraId="47317835" w14:textId="77777777" w:rsidR="00351C3A" w:rsidRPr="00D51A51" w:rsidRDefault="00351C3A" w:rsidP="00EF6515">
            <w:pPr>
              <w:ind w:right="49"/>
              <w:jc w:val="center"/>
              <w:rPr>
                <w:rFonts w:eastAsia="Arial"/>
                <w:sz w:val="24"/>
                <w:szCs w:val="24"/>
              </w:rPr>
            </w:pPr>
            <w:r w:rsidRPr="00D51A51">
              <w:rPr>
                <w:rFonts w:eastAsia="Arial"/>
                <w:b/>
                <w:sz w:val="24"/>
                <w:szCs w:val="24"/>
              </w:rPr>
              <w:t>DIP. YESICA YANET ROJAS HERNÁNDEZ</w:t>
            </w:r>
          </w:p>
          <w:p w14:paraId="4FDD6989" w14:textId="77777777" w:rsidR="00351C3A" w:rsidRPr="00D51A51" w:rsidRDefault="00351C3A" w:rsidP="00EF6515">
            <w:pPr>
              <w:ind w:right="49"/>
              <w:jc w:val="center"/>
              <w:rPr>
                <w:rFonts w:eastAsia="Arial"/>
                <w:b/>
                <w:sz w:val="24"/>
                <w:szCs w:val="24"/>
              </w:rPr>
            </w:pPr>
          </w:p>
        </w:tc>
        <w:tc>
          <w:tcPr>
            <w:tcW w:w="4875" w:type="dxa"/>
          </w:tcPr>
          <w:p w14:paraId="7C269644" w14:textId="77777777" w:rsidR="00351C3A" w:rsidRPr="00D51A51" w:rsidRDefault="00351C3A" w:rsidP="00EF6515">
            <w:pPr>
              <w:ind w:right="49"/>
              <w:jc w:val="center"/>
              <w:rPr>
                <w:rFonts w:eastAsia="Arial"/>
                <w:b/>
                <w:sz w:val="24"/>
                <w:szCs w:val="24"/>
              </w:rPr>
            </w:pPr>
            <w:r w:rsidRPr="00D51A51">
              <w:rPr>
                <w:rFonts w:eastAsia="Arial"/>
                <w:b/>
                <w:sz w:val="24"/>
                <w:szCs w:val="24"/>
              </w:rPr>
              <w:t>DIP. BEATRIZ GARCIA VILLEGAS</w:t>
            </w:r>
          </w:p>
        </w:tc>
      </w:tr>
      <w:tr w:rsidR="00351C3A" w:rsidRPr="00D51A51" w14:paraId="3EF87CF7" w14:textId="77777777" w:rsidTr="00105DF4">
        <w:trPr>
          <w:jc w:val="center"/>
        </w:trPr>
        <w:tc>
          <w:tcPr>
            <w:tcW w:w="4875" w:type="dxa"/>
          </w:tcPr>
          <w:p w14:paraId="4355DC95" w14:textId="77777777" w:rsidR="00351C3A" w:rsidRPr="00D51A51" w:rsidRDefault="00351C3A" w:rsidP="00EF6515">
            <w:pPr>
              <w:ind w:right="49"/>
              <w:jc w:val="center"/>
              <w:rPr>
                <w:rFonts w:eastAsia="Arial"/>
                <w:b/>
                <w:sz w:val="24"/>
                <w:szCs w:val="24"/>
              </w:rPr>
            </w:pPr>
            <w:r w:rsidRPr="00D51A51">
              <w:rPr>
                <w:rFonts w:eastAsia="Arial"/>
                <w:b/>
                <w:sz w:val="24"/>
                <w:szCs w:val="24"/>
              </w:rPr>
              <w:t>DIP. MARIA DEL ROSARIO ELIZALDE VÁZQUEZ</w:t>
            </w:r>
          </w:p>
          <w:p w14:paraId="4FFC16F8" w14:textId="77777777" w:rsidR="00351C3A" w:rsidRPr="00D51A51" w:rsidRDefault="00351C3A" w:rsidP="00EF6515">
            <w:pPr>
              <w:ind w:right="49"/>
              <w:jc w:val="center"/>
              <w:rPr>
                <w:rFonts w:eastAsia="Arial"/>
                <w:b/>
                <w:sz w:val="24"/>
                <w:szCs w:val="24"/>
              </w:rPr>
            </w:pPr>
          </w:p>
        </w:tc>
        <w:tc>
          <w:tcPr>
            <w:tcW w:w="4875" w:type="dxa"/>
          </w:tcPr>
          <w:p w14:paraId="150A15F1" w14:textId="77777777" w:rsidR="00351C3A" w:rsidRPr="00D51A51" w:rsidRDefault="00351C3A" w:rsidP="00EF6515">
            <w:pPr>
              <w:ind w:right="49"/>
              <w:jc w:val="center"/>
              <w:rPr>
                <w:rFonts w:eastAsia="Arial"/>
                <w:b/>
                <w:sz w:val="24"/>
                <w:szCs w:val="24"/>
              </w:rPr>
            </w:pPr>
            <w:r w:rsidRPr="00D51A51">
              <w:rPr>
                <w:rFonts w:eastAsia="Arial"/>
                <w:b/>
                <w:sz w:val="24"/>
                <w:szCs w:val="24"/>
              </w:rPr>
              <w:t>DIP. ROSA MARÍA ZETINA GONZÁLEZ</w:t>
            </w:r>
          </w:p>
        </w:tc>
      </w:tr>
      <w:tr w:rsidR="00351C3A" w:rsidRPr="00D51A51" w14:paraId="2F2ED1D4" w14:textId="77777777" w:rsidTr="00105DF4">
        <w:trPr>
          <w:jc w:val="center"/>
        </w:trPr>
        <w:tc>
          <w:tcPr>
            <w:tcW w:w="4875" w:type="dxa"/>
          </w:tcPr>
          <w:p w14:paraId="5DDEF555" w14:textId="77777777" w:rsidR="00351C3A" w:rsidRPr="00D51A51" w:rsidRDefault="00351C3A" w:rsidP="00EF6515">
            <w:pPr>
              <w:ind w:right="49"/>
              <w:jc w:val="center"/>
              <w:rPr>
                <w:rFonts w:eastAsia="Arial"/>
                <w:sz w:val="24"/>
                <w:szCs w:val="24"/>
              </w:rPr>
            </w:pPr>
            <w:r w:rsidRPr="00D51A51">
              <w:rPr>
                <w:rFonts w:eastAsia="Arial"/>
                <w:b/>
                <w:sz w:val="24"/>
                <w:szCs w:val="24"/>
              </w:rPr>
              <w:lastRenderedPageBreak/>
              <w:t>DIP. DANIEL ANDRÉS SIBAJA GONZÁLEZ</w:t>
            </w:r>
          </w:p>
          <w:p w14:paraId="4D76A368" w14:textId="77777777" w:rsidR="00351C3A" w:rsidRPr="00D51A51" w:rsidRDefault="00351C3A" w:rsidP="00EF6515">
            <w:pPr>
              <w:ind w:right="49"/>
              <w:jc w:val="center"/>
              <w:rPr>
                <w:rFonts w:eastAsia="Arial"/>
                <w:b/>
                <w:sz w:val="24"/>
                <w:szCs w:val="24"/>
              </w:rPr>
            </w:pPr>
          </w:p>
        </w:tc>
        <w:tc>
          <w:tcPr>
            <w:tcW w:w="4875" w:type="dxa"/>
          </w:tcPr>
          <w:p w14:paraId="5B67AB57" w14:textId="77777777" w:rsidR="00351C3A" w:rsidRPr="00D51A51" w:rsidRDefault="00351C3A" w:rsidP="00EF6515">
            <w:pPr>
              <w:ind w:right="49"/>
              <w:jc w:val="center"/>
              <w:rPr>
                <w:sz w:val="24"/>
                <w:szCs w:val="24"/>
              </w:rPr>
            </w:pPr>
            <w:r w:rsidRPr="00D51A51">
              <w:rPr>
                <w:rFonts w:eastAsia="Arial"/>
                <w:b/>
                <w:sz w:val="24"/>
                <w:szCs w:val="24"/>
              </w:rPr>
              <w:t>DIP. KARINA LABASTIDA SOTELO</w:t>
            </w:r>
          </w:p>
          <w:p w14:paraId="33250B4A" w14:textId="77777777" w:rsidR="00351C3A" w:rsidRPr="00D51A51" w:rsidRDefault="00351C3A" w:rsidP="00EF6515">
            <w:pPr>
              <w:ind w:right="49"/>
              <w:jc w:val="center"/>
              <w:rPr>
                <w:rFonts w:eastAsia="Arial"/>
                <w:b/>
                <w:sz w:val="24"/>
                <w:szCs w:val="24"/>
              </w:rPr>
            </w:pPr>
          </w:p>
        </w:tc>
      </w:tr>
      <w:tr w:rsidR="00351C3A" w:rsidRPr="00D51A51" w14:paraId="1537779B" w14:textId="77777777" w:rsidTr="00105DF4">
        <w:trPr>
          <w:jc w:val="center"/>
        </w:trPr>
        <w:tc>
          <w:tcPr>
            <w:tcW w:w="4875" w:type="dxa"/>
          </w:tcPr>
          <w:p w14:paraId="3234717B" w14:textId="77777777" w:rsidR="00351C3A" w:rsidRPr="00D51A51" w:rsidRDefault="00351C3A" w:rsidP="00EF6515">
            <w:pPr>
              <w:ind w:right="49"/>
              <w:jc w:val="center"/>
              <w:rPr>
                <w:rFonts w:eastAsia="Arial"/>
                <w:sz w:val="24"/>
                <w:szCs w:val="24"/>
              </w:rPr>
            </w:pPr>
            <w:r w:rsidRPr="00D51A51">
              <w:rPr>
                <w:rFonts w:eastAsia="Arial"/>
                <w:b/>
                <w:sz w:val="24"/>
                <w:szCs w:val="24"/>
              </w:rPr>
              <w:t>DIP. DIONICIO JORGE GARCÍA SÁNCHEZ</w:t>
            </w:r>
          </w:p>
          <w:p w14:paraId="20F24FC1" w14:textId="77777777" w:rsidR="00351C3A" w:rsidRPr="00D51A51" w:rsidRDefault="00351C3A" w:rsidP="00EF6515">
            <w:pPr>
              <w:ind w:right="49"/>
              <w:jc w:val="center"/>
              <w:rPr>
                <w:rFonts w:eastAsia="Arial"/>
                <w:b/>
                <w:sz w:val="24"/>
                <w:szCs w:val="24"/>
              </w:rPr>
            </w:pPr>
          </w:p>
        </w:tc>
        <w:tc>
          <w:tcPr>
            <w:tcW w:w="4875" w:type="dxa"/>
          </w:tcPr>
          <w:p w14:paraId="0AEA7150" w14:textId="77777777" w:rsidR="00351C3A" w:rsidRPr="00D51A51" w:rsidRDefault="00351C3A" w:rsidP="00EF6515">
            <w:pPr>
              <w:ind w:right="49"/>
              <w:jc w:val="center"/>
              <w:rPr>
                <w:sz w:val="24"/>
                <w:szCs w:val="24"/>
              </w:rPr>
            </w:pPr>
            <w:r w:rsidRPr="00D51A51">
              <w:rPr>
                <w:rFonts w:eastAsia="Arial"/>
                <w:b/>
                <w:sz w:val="24"/>
                <w:szCs w:val="24"/>
              </w:rPr>
              <w:t>DIP. ISAAC MARTÍN MONTOYA MÁRQUEZ</w:t>
            </w:r>
          </w:p>
          <w:p w14:paraId="5F09C781" w14:textId="77777777" w:rsidR="00351C3A" w:rsidRPr="00D51A51" w:rsidRDefault="00351C3A" w:rsidP="00EF6515">
            <w:pPr>
              <w:ind w:right="49"/>
              <w:jc w:val="center"/>
              <w:rPr>
                <w:rFonts w:eastAsia="Arial"/>
                <w:b/>
                <w:sz w:val="24"/>
                <w:szCs w:val="24"/>
              </w:rPr>
            </w:pPr>
          </w:p>
        </w:tc>
      </w:tr>
      <w:tr w:rsidR="00351C3A" w:rsidRPr="00D51A51" w14:paraId="7B7E8851" w14:textId="77777777" w:rsidTr="00105DF4">
        <w:trPr>
          <w:jc w:val="center"/>
        </w:trPr>
        <w:tc>
          <w:tcPr>
            <w:tcW w:w="4875" w:type="dxa"/>
          </w:tcPr>
          <w:p w14:paraId="0BF443B0" w14:textId="77777777" w:rsidR="00351C3A" w:rsidRPr="00D51A51" w:rsidRDefault="00351C3A" w:rsidP="00EF6515">
            <w:pPr>
              <w:ind w:right="49"/>
              <w:jc w:val="center"/>
              <w:rPr>
                <w:rFonts w:eastAsia="Arial"/>
                <w:sz w:val="24"/>
                <w:szCs w:val="24"/>
              </w:rPr>
            </w:pPr>
            <w:r w:rsidRPr="00D51A51">
              <w:rPr>
                <w:rFonts w:eastAsia="Arial"/>
                <w:b/>
                <w:sz w:val="24"/>
                <w:szCs w:val="24"/>
              </w:rPr>
              <w:t>DIP. MÓNICA ANGÉLICA ÁLVAREZ NEMER</w:t>
            </w:r>
          </w:p>
          <w:p w14:paraId="34D56A44" w14:textId="77777777" w:rsidR="00351C3A" w:rsidRPr="00D51A51" w:rsidRDefault="00351C3A" w:rsidP="00EF6515">
            <w:pPr>
              <w:ind w:right="49"/>
              <w:jc w:val="center"/>
              <w:rPr>
                <w:rFonts w:eastAsia="Arial"/>
                <w:b/>
                <w:sz w:val="24"/>
                <w:szCs w:val="24"/>
              </w:rPr>
            </w:pPr>
          </w:p>
        </w:tc>
        <w:tc>
          <w:tcPr>
            <w:tcW w:w="4875" w:type="dxa"/>
          </w:tcPr>
          <w:p w14:paraId="7A5A766F" w14:textId="77777777" w:rsidR="00351C3A" w:rsidRPr="00D51A51" w:rsidRDefault="00351C3A" w:rsidP="00EF6515">
            <w:pPr>
              <w:ind w:right="49"/>
              <w:jc w:val="center"/>
              <w:rPr>
                <w:rFonts w:eastAsia="Arial"/>
                <w:b/>
                <w:sz w:val="24"/>
                <w:szCs w:val="24"/>
              </w:rPr>
            </w:pPr>
            <w:r w:rsidRPr="00D51A51">
              <w:rPr>
                <w:rFonts w:eastAsia="Arial"/>
                <w:b/>
                <w:sz w:val="24"/>
                <w:szCs w:val="24"/>
              </w:rPr>
              <w:t>DIP. LUZ MA. HERNÁNDEZ BERMUDEZ</w:t>
            </w:r>
          </w:p>
        </w:tc>
      </w:tr>
      <w:tr w:rsidR="00351C3A" w:rsidRPr="00D51A51" w14:paraId="779BC661" w14:textId="77777777" w:rsidTr="00105DF4">
        <w:trPr>
          <w:jc w:val="center"/>
        </w:trPr>
        <w:tc>
          <w:tcPr>
            <w:tcW w:w="4875" w:type="dxa"/>
          </w:tcPr>
          <w:p w14:paraId="40407F57" w14:textId="77777777" w:rsidR="00351C3A" w:rsidRPr="00D51A51" w:rsidRDefault="00351C3A" w:rsidP="00EF6515">
            <w:pPr>
              <w:ind w:right="49"/>
              <w:jc w:val="center"/>
              <w:rPr>
                <w:rFonts w:eastAsia="Arial"/>
                <w:sz w:val="24"/>
                <w:szCs w:val="24"/>
              </w:rPr>
            </w:pPr>
            <w:r w:rsidRPr="00D51A51">
              <w:rPr>
                <w:rFonts w:eastAsia="Arial"/>
                <w:b/>
                <w:sz w:val="24"/>
                <w:szCs w:val="24"/>
              </w:rPr>
              <w:t>DIP. MAX AGUSTÍN CORREA HERNÁNDEZ</w:t>
            </w:r>
          </w:p>
          <w:p w14:paraId="05620673" w14:textId="77777777" w:rsidR="00351C3A" w:rsidRPr="00D51A51" w:rsidRDefault="00351C3A" w:rsidP="00EF6515">
            <w:pPr>
              <w:ind w:right="49"/>
              <w:jc w:val="center"/>
              <w:rPr>
                <w:rFonts w:eastAsia="Arial"/>
                <w:b/>
                <w:sz w:val="24"/>
                <w:szCs w:val="24"/>
              </w:rPr>
            </w:pPr>
          </w:p>
        </w:tc>
        <w:tc>
          <w:tcPr>
            <w:tcW w:w="4875" w:type="dxa"/>
          </w:tcPr>
          <w:p w14:paraId="1C9E1517" w14:textId="77777777" w:rsidR="00351C3A" w:rsidRPr="00D51A51" w:rsidRDefault="00351C3A" w:rsidP="00EF6515">
            <w:pPr>
              <w:ind w:right="49"/>
              <w:jc w:val="center"/>
              <w:rPr>
                <w:rFonts w:eastAsia="Arial"/>
                <w:b/>
                <w:sz w:val="24"/>
                <w:szCs w:val="24"/>
              </w:rPr>
            </w:pPr>
            <w:r w:rsidRPr="00D51A51">
              <w:rPr>
                <w:rFonts w:eastAsia="Arial"/>
                <w:b/>
                <w:sz w:val="24"/>
                <w:szCs w:val="24"/>
              </w:rPr>
              <w:t>DIP. ABRAHAM SARONÉ CAMPOS</w:t>
            </w:r>
          </w:p>
        </w:tc>
      </w:tr>
      <w:tr w:rsidR="00351C3A" w:rsidRPr="00D51A51" w14:paraId="2953A48C" w14:textId="77777777" w:rsidTr="00105DF4">
        <w:trPr>
          <w:jc w:val="center"/>
        </w:trPr>
        <w:tc>
          <w:tcPr>
            <w:tcW w:w="4875" w:type="dxa"/>
          </w:tcPr>
          <w:p w14:paraId="2E166BD4" w14:textId="77777777" w:rsidR="00351C3A" w:rsidRPr="00D51A51" w:rsidRDefault="00351C3A" w:rsidP="00EF6515">
            <w:pPr>
              <w:ind w:right="49"/>
              <w:jc w:val="center"/>
              <w:rPr>
                <w:rFonts w:eastAsia="Arial"/>
                <w:b/>
                <w:sz w:val="24"/>
                <w:szCs w:val="24"/>
              </w:rPr>
            </w:pPr>
            <w:r w:rsidRPr="00D51A51">
              <w:rPr>
                <w:rFonts w:eastAsia="Arial"/>
                <w:b/>
                <w:sz w:val="24"/>
                <w:szCs w:val="24"/>
              </w:rPr>
              <w:t>DIP. ALICIA MERCADO MORENO</w:t>
            </w:r>
          </w:p>
        </w:tc>
        <w:tc>
          <w:tcPr>
            <w:tcW w:w="4875" w:type="dxa"/>
          </w:tcPr>
          <w:p w14:paraId="2D336FC5" w14:textId="77777777" w:rsidR="00351C3A" w:rsidRPr="00D51A51" w:rsidRDefault="00351C3A" w:rsidP="00EF6515">
            <w:pPr>
              <w:ind w:right="49"/>
              <w:jc w:val="center"/>
              <w:rPr>
                <w:rFonts w:eastAsia="Arial"/>
                <w:b/>
                <w:sz w:val="24"/>
                <w:szCs w:val="24"/>
              </w:rPr>
            </w:pPr>
            <w:r w:rsidRPr="00D51A51">
              <w:rPr>
                <w:rFonts w:eastAsia="Arial"/>
                <w:b/>
                <w:sz w:val="24"/>
                <w:szCs w:val="24"/>
              </w:rPr>
              <w:t>DIP. LOURDES JEZABEL DELGADO FLORES</w:t>
            </w:r>
          </w:p>
        </w:tc>
      </w:tr>
      <w:tr w:rsidR="00351C3A" w:rsidRPr="00D51A51" w14:paraId="53FD17D4" w14:textId="77777777" w:rsidTr="00105DF4">
        <w:trPr>
          <w:jc w:val="center"/>
        </w:trPr>
        <w:tc>
          <w:tcPr>
            <w:tcW w:w="4875" w:type="dxa"/>
          </w:tcPr>
          <w:p w14:paraId="08DC4962" w14:textId="77777777" w:rsidR="00351C3A" w:rsidRPr="00D51A51" w:rsidRDefault="00351C3A" w:rsidP="00EF6515">
            <w:pPr>
              <w:ind w:right="49"/>
              <w:jc w:val="center"/>
              <w:rPr>
                <w:rFonts w:eastAsia="Arial"/>
                <w:sz w:val="24"/>
                <w:szCs w:val="24"/>
              </w:rPr>
            </w:pPr>
            <w:r w:rsidRPr="00D51A51">
              <w:rPr>
                <w:rFonts w:eastAsia="Arial"/>
                <w:b/>
                <w:sz w:val="24"/>
                <w:szCs w:val="24"/>
              </w:rPr>
              <w:t>DIP. EDITH MARISOL MERCADO</w:t>
            </w:r>
          </w:p>
          <w:p w14:paraId="05F7E2C3" w14:textId="77777777" w:rsidR="00351C3A" w:rsidRPr="00D51A51" w:rsidRDefault="00351C3A" w:rsidP="00EF6515">
            <w:pPr>
              <w:ind w:right="49"/>
              <w:jc w:val="center"/>
              <w:rPr>
                <w:rFonts w:eastAsia="Arial"/>
                <w:sz w:val="24"/>
                <w:szCs w:val="24"/>
              </w:rPr>
            </w:pPr>
            <w:r w:rsidRPr="00D51A51">
              <w:rPr>
                <w:rFonts w:eastAsia="Arial"/>
                <w:b/>
                <w:sz w:val="24"/>
                <w:szCs w:val="24"/>
              </w:rPr>
              <w:t>TORRES</w:t>
            </w:r>
          </w:p>
          <w:p w14:paraId="11C3021F" w14:textId="77777777" w:rsidR="00351C3A" w:rsidRPr="00D51A51" w:rsidRDefault="00351C3A" w:rsidP="00EF6515">
            <w:pPr>
              <w:ind w:right="49"/>
              <w:jc w:val="center"/>
              <w:rPr>
                <w:rFonts w:eastAsia="Arial"/>
                <w:b/>
                <w:sz w:val="24"/>
                <w:szCs w:val="24"/>
              </w:rPr>
            </w:pPr>
          </w:p>
        </w:tc>
        <w:tc>
          <w:tcPr>
            <w:tcW w:w="4875" w:type="dxa"/>
          </w:tcPr>
          <w:p w14:paraId="01352A58" w14:textId="77777777" w:rsidR="00351C3A" w:rsidRPr="00D51A51" w:rsidRDefault="00351C3A" w:rsidP="00EF6515">
            <w:pPr>
              <w:ind w:right="49"/>
              <w:jc w:val="center"/>
              <w:rPr>
                <w:rFonts w:eastAsia="Arial"/>
                <w:sz w:val="24"/>
                <w:szCs w:val="24"/>
              </w:rPr>
            </w:pPr>
            <w:r w:rsidRPr="00D51A51">
              <w:rPr>
                <w:rFonts w:eastAsia="Arial"/>
                <w:b/>
                <w:sz w:val="24"/>
                <w:szCs w:val="24"/>
              </w:rPr>
              <w:t>DIP. MARÍA DEL CARMEN DE LA</w:t>
            </w:r>
          </w:p>
          <w:p w14:paraId="6FA62597" w14:textId="77777777" w:rsidR="00351C3A" w:rsidRPr="00D51A51" w:rsidRDefault="00351C3A" w:rsidP="00EF6515">
            <w:pPr>
              <w:ind w:right="49"/>
              <w:jc w:val="center"/>
              <w:rPr>
                <w:rFonts w:eastAsia="Arial"/>
                <w:b/>
                <w:sz w:val="24"/>
                <w:szCs w:val="24"/>
              </w:rPr>
            </w:pPr>
            <w:r w:rsidRPr="00D51A51">
              <w:rPr>
                <w:rFonts w:eastAsia="Arial"/>
                <w:b/>
                <w:sz w:val="24"/>
                <w:szCs w:val="24"/>
              </w:rPr>
              <w:t>ROSA MENDOZA</w:t>
            </w:r>
          </w:p>
        </w:tc>
      </w:tr>
    </w:tbl>
    <w:p w14:paraId="2F87FCB4"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0EF65352" w14:textId="77777777" w:rsidR="00351C3A" w:rsidRPr="00D51A51" w:rsidRDefault="00351C3A" w:rsidP="00EF6515">
      <w:pPr>
        <w:spacing w:after="0" w:line="240" w:lineRule="auto"/>
        <w:ind w:right="49"/>
        <w:jc w:val="center"/>
        <w:rPr>
          <w:rFonts w:ascii="Times New Roman" w:eastAsia="Arial" w:hAnsi="Times New Roman" w:cs="Times New Roman"/>
          <w:sz w:val="24"/>
          <w:szCs w:val="24"/>
        </w:rPr>
      </w:pPr>
      <w:r w:rsidRPr="00D51A51">
        <w:rPr>
          <w:rFonts w:ascii="Times New Roman" w:eastAsia="Arial" w:hAnsi="Times New Roman" w:cs="Times New Roman"/>
          <w:b/>
          <w:sz w:val="24"/>
          <w:szCs w:val="24"/>
        </w:rPr>
        <w:t>PUNTO DE ACUERDO</w:t>
      </w:r>
    </w:p>
    <w:p w14:paraId="1AE720AC"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2FDD1C95"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 xml:space="preserve">LA H. </w:t>
      </w:r>
      <w:r w:rsidRPr="00D51A51">
        <w:rPr>
          <w:rFonts w:ascii="Times New Roman" w:eastAsia="Arial" w:hAnsi="Times New Roman" w:cs="Times New Roman"/>
          <w:b/>
          <w:i/>
          <w:sz w:val="24"/>
          <w:szCs w:val="24"/>
        </w:rPr>
        <w:t xml:space="preserve">"LXI" </w:t>
      </w:r>
      <w:r w:rsidRPr="00D51A51">
        <w:rPr>
          <w:rFonts w:ascii="Times New Roman" w:eastAsia="Arial" w:hAnsi="Times New Roman" w:cs="Times New Roman"/>
          <w:b/>
          <w:sz w:val="24"/>
          <w:szCs w:val="24"/>
        </w:rPr>
        <w:t>LEGISLATURA EN EJERCICIO DE LAS FACULTADES QUE LE CONFIEREN LOS ARTÍCULOS 61 FRACCIÓN I DE LA CONSTITUCIÓN POLÍTICA DEL ESTADO LIBRE Y SOBERANO DE MÉXICO Y 38 FRACCIÓN IV DE LA LEY ORGÁNICA EL PODER LEGISLATIVO DEL ESTADO LIBRE Y SOBERANO DE MÉXICO, HA TENIDO A BIEN EMITIR EL SIGUIENTE:</w:t>
      </w:r>
    </w:p>
    <w:p w14:paraId="509E5F83"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66C30732" w14:textId="77777777" w:rsidR="00351C3A" w:rsidRPr="00D51A51" w:rsidRDefault="00351C3A" w:rsidP="00EF6515">
      <w:pPr>
        <w:spacing w:after="0" w:line="240" w:lineRule="auto"/>
        <w:ind w:right="49"/>
        <w:jc w:val="center"/>
        <w:rPr>
          <w:rFonts w:ascii="Times New Roman" w:eastAsia="Arial" w:hAnsi="Times New Roman" w:cs="Times New Roman"/>
          <w:sz w:val="24"/>
          <w:szCs w:val="24"/>
        </w:rPr>
      </w:pPr>
      <w:r w:rsidRPr="00D51A51">
        <w:rPr>
          <w:rFonts w:ascii="Times New Roman" w:eastAsia="Arial" w:hAnsi="Times New Roman" w:cs="Times New Roman"/>
          <w:b/>
          <w:sz w:val="24"/>
          <w:szCs w:val="24"/>
        </w:rPr>
        <w:t>A C U E R D O</w:t>
      </w:r>
    </w:p>
    <w:p w14:paraId="62F7E480"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5B05EC73"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ÚNICO. – Se Exhorta respetuosamente a los 125 ayuntamientos del Estado de México para que informen a esta Legislatura avances de los convenios de coordinación que han suscrito con el Instituto Mexiquense de la Vivienda (IMEVIS) en la realización de programas y acciones inherentes a la regulación del suelo; la prevención y control de asentamientos humanos irregulares en sus jurisdicciones territoriales, así como el progreso de dichas atribuciones</w:t>
      </w:r>
    </w:p>
    <w:p w14:paraId="0D4CCB7A"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5626B6AD" w14:textId="77777777" w:rsidR="00351C3A" w:rsidRPr="00D51A51" w:rsidRDefault="00351C3A" w:rsidP="00EF6515">
      <w:pPr>
        <w:spacing w:after="0" w:line="240" w:lineRule="auto"/>
        <w:ind w:right="49"/>
        <w:jc w:val="center"/>
        <w:rPr>
          <w:rFonts w:ascii="Times New Roman" w:eastAsia="Arial" w:hAnsi="Times New Roman" w:cs="Times New Roman"/>
          <w:sz w:val="24"/>
          <w:szCs w:val="24"/>
        </w:rPr>
      </w:pPr>
      <w:r w:rsidRPr="00D51A51">
        <w:rPr>
          <w:rFonts w:ascii="Times New Roman" w:eastAsia="Arial" w:hAnsi="Times New Roman" w:cs="Times New Roman"/>
          <w:b/>
          <w:sz w:val="24"/>
          <w:szCs w:val="24"/>
        </w:rPr>
        <w:t>TRANSITORIOS</w:t>
      </w:r>
    </w:p>
    <w:p w14:paraId="263ADCE5"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3B39130F"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 xml:space="preserve">ARTÍCULO PRIMERO. - </w:t>
      </w:r>
      <w:r w:rsidRPr="00D51A51">
        <w:rPr>
          <w:rFonts w:ascii="Times New Roman" w:eastAsia="Arial" w:hAnsi="Times New Roman" w:cs="Times New Roman"/>
          <w:sz w:val="24"/>
          <w:szCs w:val="24"/>
        </w:rPr>
        <w:t>Publíquese el presente Acuerdo en el Periódico Oficial “Gaceta del Gobierno”</w:t>
      </w:r>
    </w:p>
    <w:p w14:paraId="179D066F"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7E0C9DF2" w14:textId="7777777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 xml:space="preserve">ARTÍCULO SEGUNDO. - </w:t>
      </w:r>
      <w:r w:rsidRPr="00D51A51">
        <w:rPr>
          <w:rFonts w:ascii="Times New Roman" w:eastAsia="Arial" w:hAnsi="Times New Roman" w:cs="Times New Roman"/>
          <w:sz w:val="24"/>
          <w:szCs w:val="24"/>
        </w:rPr>
        <w:t>Comuníquese a las autoridades correspondientes.</w:t>
      </w:r>
    </w:p>
    <w:p w14:paraId="45145403" w14:textId="77777777" w:rsidR="00351C3A" w:rsidRPr="00D51A51" w:rsidRDefault="00351C3A" w:rsidP="00EF6515">
      <w:pPr>
        <w:spacing w:after="0" w:line="240" w:lineRule="auto"/>
        <w:ind w:right="49"/>
        <w:jc w:val="both"/>
        <w:rPr>
          <w:rFonts w:ascii="Times New Roman" w:eastAsia="Times New Roman" w:hAnsi="Times New Roman" w:cs="Times New Roman"/>
          <w:sz w:val="24"/>
          <w:szCs w:val="24"/>
        </w:rPr>
      </w:pPr>
    </w:p>
    <w:p w14:paraId="37E7BDBF" w14:textId="54A7C947" w:rsidR="00351C3A" w:rsidRPr="00D51A51" w:rsidRDefault="00351C3A"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Dado en el Palacio del Poder Legislativo, en la ciudad de Toluca de Lerdo, capital del Estado de México, a los</w:t>
      </w:r>
      <w:r w:rsidR="00B42005" w:rsidRPr="00D51A51">
        <w:rPr>
          <w:rFonts w:ascii="Times New Roman" w:eastAsia="Arial" w:hAnsi="Times New Roman" w:cs="Times New Roman"/>
          <w:sz w:val="24"/>
          <w:szCs w:val="24"/>
        </w:rPr>
        <w:t xml:space="preserve"> _______</w:t>
      </w:r>
      <w:r w:rsidRPr="00D51A51">
        <w:rPr>
          <w:rFonts w:ascii="Times New Roman" w:eastAsia="Arial" w:hAnsi="Times New Roman" w:cs="Times New Roman"/>
          <w:sz w:val="24"/>
          <w:szCs w:val="24"/>
        </w:rPr>
        <w:t xml:space="preserve"> días del mes de septiembre del año dos mil veintitrés.</w:t>
      </w:r>
    </w:p>
    <w:p w14:paraId="5535F020" w14:textId="77777777" w:rsidR="00351C3A" w:rsidRPr="00D51A51" w:rsidRDefault="00351C3A" w:rsidP="00EF6515">
      <w:pPr>
        <w:pStyle w:val="Sinespaciado"/>
        <w:ind w:right="49"/>
        <w:rPr>
          <w:rFonts w:ascii="Times New Roman" w:hAnsi="Times New Roman" w:cs="Times New Roman"/>
          <w:sz w:val="24"/>
          <w:szCs w:val="24"/>
        </w:rPr>
      </w:pPr>
    </w:p>
    <w:p w14:paraId="5C6BDB6A" w14:textId="77777777" w:rsidR="00351C3A" w:rsidRPr="00D51A51" w:rsidRDefault="00351C3A" w:rsidP="00EF6515">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(Fin del documento)</w:t>
      </w:r>
    </w:p>
    <w:p w14:paraId="47BF72CA" w14:textId="77777777" w:rsidR="00351C3A" w:rsidRPr="00D51A51" w:rsidRDefault="00351C3A" w:rsidP="00EF6515">
      <w:pPr>
        <w:spacing w:after="0" w:line="240" w:lineRule="auto"/>
        <w:ind w:right="49"/>
        <w:jc w:val="both"/>
        <w:rPr>
          <w:rFonts w:ascii="Times New Roman" w:hAnsi="Times New Roman" w:cs="Times New Roman"/>
          <w:sz w:val="24"/>
        </w:rPr>
      </w:pPr>
    </w:p>
    <w:p w14:paraId="737A731E" w14:textId="77777777" w:rsidR="00004925" w:rsidRPr="00D51A51" w:rsidRDefault="00004925" w:rsidP="00EF6515">
      <w:pPr>
        <w:spacing w:after="0" w:line="240" w:lineRule="auto"/>
        <w:ind w:right="49"/>
        <w:jc w:val="both"/>
        <w:rPr>
          <w:rFonts w:ascii="Times New Roman" w:hAnsi="Times New Roman" w:cs="Times New Roman"/>
          <w:sz w:val="24"/>
        </w:rPr>
      </w:pPr>
      <w:r w:rsidRPr="00D51A51">
        <w:rPr>
          <w:rFonts w:ascii="Times New Roman" w:hAnsi="Times New Roman" w:cs="Times New Roman"/>
          <w:sz w:val="24"/>
        </w:rPr>
        <w:lastRenderedPageBreak/>
        <w:t>PRESIDENTA DIP. AZUCENA CISNEROS COSS. En observancia del artículo 55 de la Constitución Política de la Entidad, someto a discusión la propuesta de dispensa de trámite de dictamen, y pregunto si desean hacer uso de la palabra.</w:t>
      </w:r>
    </w:p>
    <w:p w14:paraId="3B9F3DB6" w14:textId="77777777" w:rsidR="00004925" w:rsidRPr="00D51A51" w:rsidRDefault="00004925" w:rsidP="00EF6515">
      <w:pPr>
        <w:spacing w:after="0" w:line="240" w:lineRule="auto"/>
        <w:ind w:right="49" w:firstLine="709"/>
        <w:jc w:val="both"/>
        <w:rPr>
          <w:rFonts w:ascii="Times New Roman" w:hAnsi="Times New Roman" w:cs="Times New Roman"/>
          <w:sz w:val="24"/>
        </w:rPr>
      </w:pPr>
      <w:r w:rsidRPr="00D51A51">
        <w:rPr>
          <w:rFonts w:ascii="Times New Roman" w:hAnsi="Times New Roman" w:cs="Times New Roman"/>
          <w:sz w:val="24"/>
        </w:rPr>
        <w:t>Pido a quienes estén por al aprobatoria de la dispensa de trámite de dictamen del punto del acuerdo, se sirvan a levantar la mano. ¿En contra? ¿En abstención?</w:t>
      </w:r>
    </w:p>
    <w:p w14:paraId="670F33AD" w14:textId="77777777" w:rsidR="00004925" w:rsidRPr="00D51A51" w:rsidRDefault="00004925" w:rsidP="00EF6515">
      <w:pPr>
        <w:spacing w:after="0" w:line="240" w:lineRule="auto"/>
        <w:ind w:right="49"/>
        <w:jc w:val="both"/>
        <w:rPr>
          <w:rFonts w:ascii="Times New Roman" w:hAnsi="Times New Roman" w:cs="Times New Roman"/>
          <w:sz w:val="24"/>
        </w:rPr>
      </w:pPr>
      <w:r w:rsidRPr="00D51A51">
        <w:rPr>
          <w:rFonts w:ascii="Times New Roman" w:hAnsi="Times New Roman" w:cs="Times New Roman"/>
          <w:sz w:val="24"/>
        </w:rPr>
        <w:t>SECRETARIA DIP. MÓNICA MIRIAM GRANILLO VELAZCO. Presidenta, ha sido aceptada la propuesta por unanimidad de votos.</w:t>
      </w:r>
    </w:p>
    <w:p w14:paraId="4D3E5567" w14:textId="77777777" w:rsidR="00004925" w:rsidRPr="00D51A51" w:rsidRDefault="00004925" w:rsidP="00EF6515">
      <w:pPr>
        <w:spacing w:after="0" w:line="240" w:lineRule="auto"/>
        <w:ind w:right="49"/>
        <w:jc w:val="both"/>
        <w:rPr>
          <w:rFonts w:ascii="Times New Roman" w:hAnsi="Times New Roman" w:cs="Times New Roman"/>
          <w:sz w:val="24"/>
        </w:rPr>
      </w:pPr>
      <w:r w:rsidRPr="00D51A51">
        <w:rPr>
          <w:rFonts w:ascii="Times New Roman" w:hAnsi="Times New Roman" w:cs="Times New Roman"/>
          <w:sz w:val="24"/>
        </w:rPr>
        <w:t>PRESIDENTA DIP. AZUCENA CISNEROS COSS. Abro la discusión en lo general del punto de acuerdo, y pregunto a las diputadas y a los diputados si desean hacer uso de la palabra.</w:t>
      </w:r>
    </w:p>
    <w:p w14:paraId="6B5F3D49" w14:textId="77777777" w:rsidR="00004925" w:rsidRPr="00D51A51" w:rsidRDefault="00004925" w:rsidP="00EF6515">
      <w:pPr>
        <w:spacing w:after="0" w:line="240" w:lineRule="auto"/>
        <w:ind w:right="49" w:firstLine="709"/>
        <w:jc w:val="both"/>
        <w:rPr>
          <w:rFonts w:ascii="Times New Roman" w:hAnsi="Times New Roman" w:cs="Times New Roman"/>
          <w:sz w:val="24"/>
        </w:rPr>
      </w:pPr>
      <w:r w:rsidRPr="00D51A51">
        <w:rPr>
          <w:rFonts w:ascii="Times New Roman" w:hAnsi="Times New Roman" w:cs="Times New Roman"/>
          <w:sz w:val="24"/>
        </w:rPr>
        <w:t>Para la votación en lo general, pido a la Secretaría abra el sistema de votación hasta por dos minutos.</w:t>
      </w:r>
    </w:p>
    <w:p w14:paraId="3FBF16CD" w14:textId="77777777" w:rsidR="00004925" w:rsidRPr="00D51A51" w:rsidRDefault="00004925" w:rsidP="00EF6515">
      <w:pPr>
        <w:spacing w:after="0" w:line="240" w:lineRule="auto"/>
        <w:ind w:right="49" w:firstLine="709"/>
        <w:jc w:val="both"/>
        <w:rPr>
          <w:rFonts w:ascii="Times New Roman" w:hAnsi="Times New Roman" w:cs="Times New Roman"/>
          <w:sz w:val="24"/>
        </w:rPr>
      </w:pPr>
      <w:r w:rsidRPr="00D51A51">
        <w:rPr>
          <w:rFonts w:ascii="Times New Roman" w:hAnsi="Times New Roman" w:cs="Times New Roman"/>
          <w:sz w:val="24"/>
        </w:rPr>
        <w:t>Si alguien desea separar algún artículo, sírvase a exponerlo.</w:t>
      </w:r>
    </w:p>
    <w:p w14:paraId="20DA84ED" w14:textId="77777777" w:rsidR="00004925" w:rsidRPr="00D51A51" w:rsidRDefault="00004925" w:rsidP="00EF6515">
      <w:pPr>
        <w:spacing w:after="0" w:line="240" w:lineRule="auto"/>
        <w:ind w:right="49"/>
        <w:jc w:val="both"/>
        <w:rPr>
          <w:rFonts w:ascii="Times New Roman" w:hAnsi="Times New Roman" w:cs="Times New Roman"/>
          <w:sz w:val="24"/>
        </w:rPr>
      </w:pPr>
      <w:r w:rsidRPr="00D51A51">
        <w:rPr>
          <w:rFonts w:ascii="Times New Roman" w:hAnsi="Times New Roman" w:cs="Times New Roman"/>
          <w:sz w:val="24"/>
        </w:rPr>
        <w:t>SECRETARIA DIP. MÓNICA MIRIAM GRANILLO VELAZCO. Solicito abrir el sistema de votación hasta por dos minutos.</w:t>
      </w:r>
    </w:p>
    <w:p w14:paraId="7A2A3263" w14:textId="77777777" w:rsidR="00004925" w:rsidRPr="00D51A51" w:rsidRDefault="00004925" w:rsidP="00EF6515">
      <w:pPr>
        <w:spacing w:after="0" w:line="240" w:lineRule="auto"/>
        <w:ind w:right="49"/>
        <w:jc w:val="center"/>
        <w:rPr>
          <w:rFonts w:ascii="Times New Roman" w:eastAsia="Times New Roman" w:hAnsi="Times New Roman" w:cs="Times New Roman"/>
          <w:i/>
          <w:sz w:val="24"/>
          <w:szCs w:val="24"/>
        </w:rPr>
      </w:pPr>
      <w:r w:rsidRPr="00D51A51">
        <w:rPr>
          <w:rFonts w:ascii="Times New Roman" w:eastAsia="Times New Roman" w:hAnsi="Times New Roman" w:cs="Times New Roman"/>
          <w:i/>
          <w:sz w:val="24"/>
          <w:szCs w:val="24"/>
        </w:rPr>
        <w:t>(Votación nominal)</w:t>
      </w:r>
    </w:p>
    <w:p w14:paraId="3FDC0C4E" w14:textId="77777777" w:rsidR="00004925" w:rsidRPr="00D51A51" w:rsidRDefault="00004925" w:rsidP="00EF6515">
      <w:pPr>
        <w:spacing w:after="0" w:line="240" w:lineRule="auto"/>
        <w:ind w:right="49"/>
        <w:jc w:val="both"/>
        <w:rPr>
          <w:rFonts w:ascii="Times New Roman" w:hAnsi="Times New Roman" w:cs="Times New Roman"/>
          <w:sz w:val="24"/>
        </w:rPr>
      </w:pPr>
      <w:r w:rsidRPr="00D51A51">
        <w:rPr>
          <w:rFonts w:ascii="Times New Roman" w:hAnsi="Times New Roman" w:cs="Times New Roman"/>
          <w:sz w:val="24"/>
        </w:rPr>
        <w:t>SECRETARIA DIP. MÓNICA MIRIAM GRANILLO VELAZCO. Pregunto a mis compañeras y compañeros diputados si alguien hace falta de emitir su voto.</w:t>
      </w:r>
    </w:p>
    <w:p w14:paraId="77D0EE6A" w14:textId="77777777" w:rsidR="00004925" w:rsidRPr="00D51A51" w:rsidRDefault="00004925" w:rsidP="00EF6515">
      <w:pPr>
        <w:spacing w:after="0" w:line="240" w:lineRule="auto"/>
        <w:ind w:right="49"/>
        <w:jc w:val="both"/>
        <w:rPr>
          <w:rFonts w:ascii="Times New Roman" w:hAnsi="Times New Roman" w:cs="Times New Roman"/>
          <w:sz w:val="24"/>
        </w:rPr>
      </w:pPr>
      <w:r w:rsidRPr="00D51A51">
        <w:rPr>
          <w:rFonts w:ascii="Times New Roman" w:hAnsi="Times New Roman" w:cs="Times New Roman"/>
          <w:sz w:val="24"/>
        </w:rPr>
        <w:t>Presidenta, le informo que el punto de acuerdo ha sido aprobado por unanimidad de votos.</w:t>
      </w:r>
    </w:p>
    <w:p w14:paraId="25574FCC" w14:textId="77777777" w:rsidR="00004925" w:rsidRPr="00D51A51" w:rsidRDefault="00004925" w:rsidP="00EF6515">
      <w:pPr>
        <w:spacing w:after="0" w:line="240" w:lineRule="auto"/>
        <w:ind w:right="49"/>
        <w:jc w:val="both"/>
        <w:rPr>
          <w:rFonts w:ascii="Times New Roman" w:hAnsi="Times New Roman" w:cs="Times New Roman"/>
          <w:sz w:val="24"/>
        </w:rPr>
      </w:pPr>
      <w:r w:rsidRPr="00D51A51">
        <w:rPr>
          <w:rFonts w:ascii="Times New Roman" w:hAnsi="Times New Roman" w:cs="Times New Roman"/>
          <w:sz w:val="24"/>
        </w:rPr>
        <w:t>PRESIDENTA DIP. AZUCENA CISNEROS COSS. Se tiene por aprobado en lo general el punto de acuerdo. Se declara también su aprobación en lo particular.</w:t>
      </w:r>
    </w:p>
    <w:p w14:paraId="219CFF2E" w14:textId="77777777" w:rsidR="00004925" w:rsidRPr="00D51A51" w:rsidRDefault="00004925" w:rsidP="00EF6515">
      <w:pPr>
        <w:spacing w:after="0" w:line="240" w:lineRule="auto"/>
        <w:ind w:right="49"/>
        <w:jc w:val="both"/>
        <w:rPr>
          <w:rFonts w:ascii="Times New Roman" w:hAnsi="Times New Roman" w:cs="Times New Roman"/>
          <w:sz w:val="24"/>
        </w:rPr>
      </w:pPr>
      <w:r w:rsidRPr="00D51A51">
        <w:rPr>
          <w:rFonts w:ascii="Times New Roman" w:hAnsi="Times New Roman" w:cs="Times New Roman"/>
          <w:sz w:val="24"/>
        </w:rPr>
        <w:tab/>
        <w:t>Sobre el punto 19, el diputado, ¿qué diputado es?, ¿alguien sabe por ahí? El diputado Francisco Brian Rojas leerá el punto de acuerdo por el que se exhorta el 2023, Año del Septuagésimo Aniversario del Reconocimiento del Derecho al Voto de las Mujeres en México.</w:t>
      </w:r>
    </w:p>
    <w:p w14:paraId="1EF658C9" w14:textId="77777777" w:rsidR="00004925" w:rsidRPr="00D51A51" w:rsidRDefault="00004925" w:rsidP="00EF6515">
      <w:pPr>
        <w:spacing w:after="0" w:line="240" w:lineRule="auto"/>
        <w:ind w:right="49"/>
        <w:jc w:val="both"/>
        <w:rPr>
          <w:rFonts w:ascii="Times New Roman" w:hAnsi="Times New Roman" w:cs="Times New Roman"/>
          <w:sz w:val="24"/>
        </w:rPr>
      </w:pPr>
      <w:r w:rsidRPr="00D51A51">
        <w:rPr>
          <w:rFonts w:ascii="Times New Roman" w:hAnsi="Times New Roman" w:cs="Times New Roman"/>
          <w:sz w:val="24"/>
        </w:rPr>
        <w:t>¿Está mal?</w:t>
      </w:r>
    </w:p>
    <w:p w14:paraId="6BB8DF06" w14:textId="77777777" w:rsidR="00004925" w:rsidRPr="00D51A51" w:rsidRDefault="00004925" w:rsidP="00EF6515">
      <w:pPr>
        <w:spacing w:after="0" w:line="240" w:lineRule="auto"/>
        <w:ind w:right="49"/>
        <w:jc w:val="both"/>
        <w:rPr>
          <w:rFonts w:ascii="Times New Roman" w:hAnsi="Times New Roman" w:cs="Times New Roman"/>
          <w:sz w:val="24"/>
        </w:rPr>
      </w:pPr>
      <w:r w:rsidRPr="00D51A51">
        <w:rPr>
          <w:rFonts w:ascii="Times New Roman" w:hAnsi="Times New Roman" w:cs="Times New Roman"/>
          <w:sz w:val="24"/>
        </w:rPr>
        <w:tab/>
        <w:t>Un momento, por favor.</w:t>
      </w:r>
    </w:p>
    <w:p w14:paraId="2E50D860" w14:textId="77777777" w:rsidR="00004925" w:rsidRPr="00D51A51" w:rsidRDefault="00004925" w:rsidP="00EF6515">
      <w:pPr>
        <w:spacing w:after="0" w:line="240" w:lineRule="auto"/>
        <w:ind w:right="49"/>
        <w:jc w:val="both"/>
        <w:rPr>
          <w:rFonts w:ascii="Times New Roman" w:hAnsi="Times New Roman" w:cs="Times New Roman"/>
          <w:sz w:val="24"/>
        </w:rPr>
      </w:pPr>
      <w:r w:rsidRPr="00D51A51">
        <w:rPr>
          <w:rFonts w:ascii="Times New Roman" w:hAnsi="Times New Roman" w:cs="Times New Roman"/>
          <w:sz w:val="24"/>
        </w:rPr>
        <w:tab/>
        <w:t>Leerá el punto de acuerdo por el que se exhorta el 2023, Año del Septuagésimo Aniversario del Reconocimiento del Derecho al Voto de las Mujeres en México ¿Sí?</w:t>
      </w:r>
    </w:p>
    <w:p w14:paraId="6E89A3A1" w14:textId="77777777" w:rsidR="00004925" w:rsidRPr="00D51A51" w:rsidRDefault="00004925" w:rsidP="00EF6515">
      <w:pPr>
        <w:spacing w:after="0" w:line="240" w:lineRule="auto"/>
        <w:ind w:right="49" w:firstLine="709"/>
        <w:jc w:val="both"/>
        <w:rPr>
          <w:rFonts w:ascii="Times New Roman" w:hAnsi="Times New Roman" w:cs="Times New Roman"/>
          <w:sz w:val="24"/>
        </w:rPr>
      </w:pPr>
      <w:r w:rsidRPr="00D51A51">
        <w:rPr>
          <w:rFonts w:ascii="Times New Roman" w:hAnsi="Times New Roman" w:cs="Times New Roman"/>
          <w:sz w:val="24"/>
        </w:rPr>
        <w:t>Está mal, perdón.</w:t>
      </w:r>
    </w:p>
    <w:p w14:paraId="31573FA4" w14:textId="77777777" w:rsidR="00004925" w:rsidRPr="00D51A51" w:rsidRDefault="00004925" w:rsidP="00EF6515">
      <w:pPr>
        <w:spacing w:after="0" w:line="240" w:lineRule="auto"/>
        <w:ind w:right="49"/>
        <w:jc w:val="both"/>
        <w:rPr>
          <w:rFonts w:ascii="Times New Roman" w:hAnsi="Times New Roman" w:cs="Times New Roman"/>
          <w:sz w:val="24"/>
        </w:rPr>
      </w:pPr>
      <w:r w:rsidRPr="00D51A51">
        <w:rPr>
          <w:rFonts w:ascii="Times New Roman" w:hAnsi="Times New Roman" w:cs="Times New Roman"/>
          <w:sz w:val="24"/>
        </w:rPr>
        <w:tab/>
        <w:t>Lectura y acuerdo conducente del punto de acuerdo por el que se exhorta de manera respetuosa al Gobierno del Estado de México a generar una agenda, en coordinación con los 125 municipios de nuestra Entidad y a la Universidad Nacional Autónoma del Estado de México, para generar un programa con talleres y diplomados de capacitación para mujeres emprendedoras, presentado por el diputado Francisco Brian Rojas Cano y el diputado Enrique Vargas del Villar, en nombre del Grupo Parlamentario del Partido Acción Nacional.</w:t>
      </w:r>
    </w:p>
    <w:p w14:paraId="7B313CA2" w14:textId="77777777" w:rsidR="00004925" w:rsidRPr="00D51A51" w:rsidRDefault="00004925" w:rsidP="00EF6515">
      <w:pPr>
        <w:spacing w:after="0" w:line="240" w:lineRule="auto"/>
        <w:ind w:right="49" w:firstLine="709"/>
        <w:jc w:val="both"/>
        <w:rPr>
          <w:rFonts w:ascii="Times New Roman" w:hAnsi="Times New Roman" w:cs="Times New Roman"/>
          <w:sz w:val="24"/>
        </w:rPr>
      </w:pPr>
      <w:r w:rsidRPr="00D51A51">
        <w:rPr>
          <w:rFonts w:ascii="Times New Roman" w:hAnsi="Times New Roman" w:cs="Times New Roman"/>
          <w:sz w:val="24"/>
        </w:rPr>
        <w:t>Adelante, diputado. Disculpe.</w:t>
      </w:r>
    </w:p>
    <w:p w14:paraId="2AF00CB0" w14:textId="77777777" w:rsidR="00004925" w:rsidRPr="00D51A51" w:rsidRDefault="00004925" w:rsidP="00EF6515">
      <w:pPr>
        <w:spacing w:after="0" w:line="240" w:lineRule="auto"/>
        <w:ind w:right="49"/>
        <w:jc w:val="both"/>
        <w:rPr>
          <w:rFonts w:ascii="Times New Roman" w:hAnsi="Times New Roman" w:cs="Times New Roman"/>
          <w:sz w:val="24"/>
        </w:rPr>
      </w:pPr>
      <w:r w:rsidRPr="00D51A51">
        <w:rPr>
          <w:rFonts w:ascii="Times New Roman" w:hAnsi="Times New Roman" w:cs="Times New Roman"/>
          <w:sz w:val="24"/>
        </w:rPr>
        <w:t>DIP. FRANCISCO ROJAS CANO. Muchas gracias.</w:t>
      </w:r>
    </w:p>
    <w:p w14:paraId="56237CE6" w14:textId="77777777" w:rsidR="00004925" w:rsidRPr="00D51A51" w:rsidRDefault="00004925" w:rsidP="00EF6515">
      <w:pPr>
        <w:spacing w:after="0" w:line="240" w:lineRule="auto"/>
        <w:ind w:right="49"/>
        <w:jc w:val="both"/>
        <w:rPr>
          <w:rFonts w:ascii="Times New Roman" w:hAnsi="Times New Roman" w:cs="Times New Roman"/>
          <w:sz w:val="24"/>
        </w:rPr>
      </w:pPr>
      <w:r w:rsidRPr="00D51A51">
        <w:rPr>
          <w:rFonts w:ascii="Times New Roman" w:hAnsi="Times New Roman" w:cs="Times New Roman"/>
          <w:sz w:val="24"/>
        </w:rPr>
        <w:tab/>
        <w:t>Con su permiso, señora Presidenta y compañeros de la Mesa Directiva.</w:t>
      </w:r>
    </w:p>
    <w:p w14:paraId="2A7B6FE7" w14:textId="77777777" w:rsidR="00004925" w:rsidRPr="00D51A51" w:rsidRDefault="00004925" w:rsidP="00EF6515">
      <w:pPr>
        <w:spacing w:after="0" w:line="240" w:lineRule="auto"/>
        <w:ind w:right="49"/>
        <w:jc w:val="both"/>
        <w:rPr>
          <w:rFonts w:ascii="Times New Roman" w:hAnsi="Times New Roman" w:cs="Times New Roman"/>
          <w:sz w:val="24"/>
        </w:rPr>
      </w:pPr>
      <w:r w:rsidRPr="00D51A51">
        <w:rPr>
          <w:rFonts w:ascii="Times New Roman" w:hAnsi="Times New Roman" w:cs="Times New Roman"/>
          <w:sz w:val="24"/>
        </w:rPr>
        <w:t>Quiero dar la bienvenida a mis amigas del Colectivo de Emprendedoras Yo Recomiendo. Bienvenidas a este Recinto Legislativo. Muchas gracias.</w:t>
      </w:r>
    </w:p>
    <w:p w14:paraId="5C80BD6B" w14:textId="77777777" w:rsidR="00004925" w:rsidRPr="00D51A51" w:rsidRDefault="00004925" w:rsidP="00EF6515">
      <w:pPr>
        <w:spacing w:after="0" w:line="240" w:lineRule="auto"/>
        <w:ind w:right="49"/>
        <w:jc w:val="both"/>
        <w:rPr>
          <w:rFonts w:ascii="Times New Roman" w:hAnsi="Times New Roman" w:cs="Times New Roman"/>
          <w:sz w:val="24"/>
        </w:rPr>
      </w:pPr>
      <w:r w:rsidRPr="00D51A51">
        <w:rPr>
          <w:rFonts w:ascii="Times New Roman" w:hAnsi="Times New Roman" w:cs="Times New Roman"/>
          <w:sz w:val="24"/>
        </w:rPr>
        <w:tab/>
        <w:t>Los diputados de la voz, diputado Paco Rojas y el diputado Enrique Vargas del Villar, con fundamento en los artículos 57 y 61 fracción I de la Constitución Política del Estado Libre y Soberano de México, 38 fracción IV de la Ley Orgánica del Poder Legislativo del Estado Libre y Soberano de México, así como el artículo 72 del Reglamento del Poder Legislativo del Estado de México, someto a consideración de esta Honorable Legislatura el presente punto de acuerdo por el que se exhorta de manera respetuosa al Gobierno del Estado a generar una agenda, en coordinación con los 125 municipios de nuestra Entidad y la Universidad Autónoma del Estado de México, para realizar programas con talleres y diplomados de capacitación para mujeres emprendedoras, conforme a la siguiente</w:t>
      </w:r>
    </w:p>
    <w:p w14:paraId="51EF9D2B" w14:textId="77777777" w:rsidR="00004925" w:rsidRPr="00D51A51" w:rsidRDefault="00004925" w:rsidP="00EF6515">
      <w:pPr>
        <w:spacing w:after="0" w:line="240" w:lineRule="auto"/>
        <w:ind w:right="49"/>
        <w:jc w:val="center"/>
        <w:rPr>
          <w:rFonts w:ascii="Times New Roman" w:hAnsi="Times New Roman" w:cs="Times New Roman"/>
          <w:sz w:val="24"/>
        </w:rPr>
      </w:pPr>
      <w:r w:rsidRPr="00D51A51">
        <w:rPr>
          <w:rFonts w:ascii="Times New Roman" w:hAnsi="Times New Roman" w:cs="Times New Roman"/>
          <w:sz w:val="24"/>
        </w:rPr>
        <w:t>EXPOSICIÓN DE MOTIVOS</w:t>
      </w:r>
    </w:p>
    <w:p w14:paraId="706D58A7"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lastRenderedPageBreak/>
        <w:t>En nuestro país, de acuerdo al Instituto Nacional de Estadística, Geografía e Informática, el 19 % de emprendedores en México son mujeres. De esta cifra, el 49% de las mujeres que emprenden tiene entre 18 y 34 años, y el 41% tiene entre 35 y 54 años.</w:t>
      </w:r>
    </w:p>
    <w:p w14:paraId="2DEEFD4C"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De acuerdo con datos de la Asociación Nacional de Emprendedores de México, el 45% de las mujeres que emprenden lo hacen para obtener un crecimiento personal y profesional, y el 61% de las mujeres que emprenden, el negocio en el que trabajan es su principal fuente de ingreso.</w:t>
      </w:r>
    </w:p>
    <w:p w14:paraId="4478258D"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La mayoría inicia como todos, con muchas dificultades, porque además de enfrentar los trámites burocráticos que todos conocemos, también enfrentan las barreras que existen por la brecha de género.</w:t>
      </w:r>
    </w:p>
    <w:p w14:paraId="50455D00"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Las mujeres emprendedoras han encontrado en el comercio electrónico distintas ventajas para emprender, como es el acceso a un potencial mucho mayor, llegan a todos los mercados, la reducción de gastos y mantenimiento, que esto implica tener costos fijos, y algo que hemos visto es la flexibilidad en las ventas, que les permite cambiar su tienda física a una tienda virtual y cambiar los productos que se vendan, productos de temporada. Esto da el comercio electrónico, que es mucho más flexible que el comercio tradicional.</w:t>
      </w:r>
    </w:p>
    <w:p w14:paraId="100DAD7B"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Hay muchas mujeres que por falta de capacitación aún no pueden acceder a estos canales de venta, o bien no pueden crecer en este sector o no se mantienen por una adecuada capacitación.</w:t>
      </w:r>
    </w:p>
    <w:p w14:paraId="77C51169"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En nuestra Entidad observamos que existe una gran participación de mujeres mexiquenses en el mercado como emprendedoras de absolutamente todas las edades, por lo que como Grupo Parlamentario consideramos que es muy necesario acompañarlas e impulsarlas en el desarrollo de sus emprendimientos.</w:t>
      </w:r>
    </w:p>
    <w:p w14:paraId="5E39DF28"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Consideramos que en el entorno económico del Estado de México existen muchas acciones por hacer que propicien un ambiente totalmente igualitario. Esa es la meta, que sea un ambiente totalmente igualitario.</w:t>
      </w:r>
    </w:p>
    <w:p w14:paraId="6D32DEAA"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La educación y capacitación son elementos en los que el Gobierno del Estado puede apoyarlas, gestionando un programa que coordine con la Universidad Autónoma del Estado de México, la UAEM, con asociaciones civiles de emprendedoras, con mujeres interesadas en participar en los cursos de capacitación y todo el público en general, cuyo objeto sea brindar capacitación para desarrollar su máximo potencial en el desarrollo de negocios y emprendimiento.</w:t>
      </w:r>
    </w:p>
    <w:p w14:paraId="5395177E"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Los datos de la Asociación Nacional de Emprendedores de México revelan que el 39% de los negocios de mujeres tiene una antigüedad entre uno y tres años; el 16%, entre los cuatro y cinco años, y un 17% pasa los 10 años. Esto quiere decir que aproximadamente el 32% de las emprendedoras sobreviven más de cinco años en sus negocios.</w:t>
      </w:r>
    </w:p>
    <w:p w14:paraId="19B320CE"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Si este programa se brinda de manera mixta, dando capacitaciones virtuales, presenciales, en todos los municipios del Estado o en los más concurridos, será una herramienta valiosa para su desarrollo.</w:t>
      </w:r>
    </w:p>
    <w:p w14:paraId="07FE451F"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Este programa debe considerar que el emprendimiento femenino es una respuesta a las desigualdades de género presentadas en el ámbito laboral, y presenta la oportunidad de crear nuevos negocios e idear proyectos desde cero, empezando totalmente de cero. Ayuda a evitar las barreras impuestas por las estructuras jerárquicas tradicionales, por lo que una capacitación que lleve la certificación del Gobierno del Estado, que lleve la certificación de la Universidad Autónoma del Gobierno del Estado de México y los municipios puede ser muy importante para fortalecer el liderazgo de las mujeres en el Estado de México.</w:t>
      </w:r>
    </w:p>
    <w:p w14:paraId="40AE7846"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 xml:space="preserve">En la agenda de programas de capacitación propuesta es muy importante desarrollar y promover apoyos didácticos, conferencias, sesiones de monitoreo, que permitan que las mujeres tengan un aprendizaje continuo en temas de liderazgo, finanzas, mercadotecnia, capacitación y tecnologías de la información, además de desarrollar competencias gerenciales, como la adaptabilidad, el trabajo en equipo, el uso de la tecnología para la correcta toma de decisiones. Sin </w:t>
      </w:r>
      <w:r w:rsidRPr="00D51A51">
        <w:rPr>
          <w:rFonts w:ascii="Times New Roman" w:hAnsi="Times New Roman" w:cs="Times New Roman"/>
          <w:sz w:val="24"/>
          <w:szCs w:val="24"/>
        </w:rPr>
        <w:lastRenderedPageBreak/>
        <w:t>importar su edad ni motivación, son habilidades que requerirán el camino hacia el éxito de sus emprendimientos y así puedan contribuir al desarrollo económico y social de nuestra Entidad.</w:t>
      </w:r>
    </w:p>
    <w:p w14:paraId="0048F03F"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Con este programa que proponemos al impulsar el entendimiento de las mexiquenses, permitiremos que las mujeres potencialicen y capitalicen todos sus talentos, y podremos apoyar la generación de empleos, ingreso para los hogares mexiquenses, desarrollo y fortalecimiento de la economía de nuestra Entidad.</w:t>
      </w:r>
    </w:p>
    <w:p w14:paraId="09355A10"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Como lo apoyan estos razonamientos, resulta urgente que impulsemos la creación de esta agenda especial en materia de capacitación de las mujeres mexiquenses emprendedoras en el Estado de México.</w:t>
      </w:r>
    </w:p>
    <w:p w14:paraId="5ECCBBA1"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Por lo anterior, quiero someter a su consideración para su análisis, discusión y, en su caso, aprobación, el siguiente punto de acuerdo:</w:t>
      </w:r>
    </w:p>
    <w:p w14:paraId="6F46F0F5"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ÚNICO. Se exhorta respetuosamente al Gobierno del Estado de México a generar una agenda, en coordinación con los 125 municipios de nuestra Entidad y la Universidad Autónoma del Estado de México, para realizar un programa con talleres, diplomados de capacitación para mujeres emprendedoras.</w:t>
      </w:r>
    </w:p>
    <w:p w14:paraId="0F96E3FD"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Es cuanto, compañeros. Muchas gracias.</w:t>
      </w:r>
    </w:p>
    <w:p w14:paraId="2DDCEEBB" w14:textId="77777777" w:rsidR="00501C8E" w:rsidRPr="00D51A51" w:rsidRDefault="00501C8E" w:rsidP="00EF6515">
      <w:pPr>
        <w:spacing w:after="0" w:line="240" w:lineRule="auto"/>
        <w:ind w:right="49"/>
        <w:jc w:val="both"/>
        <w:rPr>
          <w:rFonts w:ascii="Times New Roman" w:hAnsi="Times New Roman" w:cs="Times New Roman"/>
          <w:sz w:val="24"/>
          <w:szCs w:val="24"/>
        </w:rPr>
      </w:pPr>
    </w:p>
    <w:p w14:paraId="78AE7731" w14:textId="77777777" w:rsidR="00501C8E" w:rsidRPr="00D51A51" w:rsidRDefault="00501C8E" w:rsidP="00EF6515">
      <w:pPr>
        <w:pStyle w:val="Sinespaciado"/>
        <w:ind w:right="49"/>
        <w:rPr>
          <w:rFonts w:ascii="Times New Roman" w:hAnsi="Times New Roman" w:cs="Times New Roman"/>
          <w:sz w:val="24"/>
          <w:szCs w:val="24"/>
        </w:rPr>
      </w:pPr>
    </w:p>
    <w:p w14:paraId="581F90AE" w14:textId="77777777" w:rsidR="00501C8E" w:rsidRPr="00D51A51" w:rsidRDefault="00501C8E" w:rsidP="00EF6515">
      <w:pPr>
        <w:pStyle w:val="Sinespaciado"/>
        <w:ind w:right="49"/>
        <w:rPr>
          <w:rFonts w:ascii="Times New Roman" w:hAnsi="Times New Roman" w:cs="Times New Roman"/>
          <w:sz w:val="24"/>
          <w:szCs w:val="24"/>
        </w:rPr>
        <w:sectPr w:rsidR="00501C8E" w:rsidRPr="00D51A51" w:rsidSect="00D51A51">
          <w:type w:val="continuous"/>
          <w:pgSz w:w="12240" w:h="15840"/>
          <w:pgMar w:top="1134" w:right="1134" w:bottom="1134" w:left="1701" w:header="708" w:footer="708" w:gutter="0"/>
          <w:cols w:space="708"/>
          <w:docGrid w:linePitch="360"/>
        </w:sectPr>
      </w:pPr>
    </w:p>
    <w:p w14:paraId="4DFE430B" w14:textId="77777777" w:rsidR="00501C8E" w:rsidRPr="00D51A51" w:rsidRDefault="00501C8E" w:rsidP="00EF6515">
      <w:pPr>
        <w:pStyle w:val="Sinespaciado"/>
        <w:ind w:right="49"/>
        <w:rPr>
          <w:rFonts w:ascii="Times New Roman" w:hAnsi="Times New Roman" w:cs="Times New Roman"/>
          <w:sz w:val="24"/>
          <w:szCs w:val="24"/>
        </w:rPr>
      </w:pPr>
    </w:p>
    <w:p w14:paraId="2E5EE30D" w14:textId="77777777" w:rsidR="00501C8E" w:rsidRPr="00D51A51" w:rsidRDefault="00501C8E" w:rsidP="00EF6515">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(Se inserta el documento)</w:t>
      </w:r>
    </w:p>
    <w:p w14:paraId="09392C56" w14:textId="77777777" w:rsidR="00501C8E" w:rsidRPr="00D51A51" w:rsidRDefault="00501C8E" w:rsidP="00EF6515">
      <w:pPr>
        <w:pStyle w:val="Sinespaciado"/>
        <w:ind w:right="49"/>
        <w:rPr>
          <w:rFonts w:ascii="Times New Roman" w:hAnsi="Times New Roman" w:cs="Times New Roman"/>
          <w:sz w:val="24"/>
          <w:szCs w:val="24"/>
        </w:rPr>
      </w:pPr>
    </w:p>
    <w:p w14:paraId="1AE75FD7" w14:textId="77777777" w:rsidR="00501C8E" w:rsidRPr="00D51A51" w:rsidRDefault="00501C8E" w:rsidP="00EF6515">
      <w:pPr>
        <w:spacing w:after="0" w:line="240" w:lineRule="auto"/>
        <w:ind w:left="20" w:right="49"/>
        <w:jc w:val="center"/>
        <w:rPr>
          <w:rFonts w:ascii="Times New Roman" w:eastAsia="Times New Roman" w:hAnsi="Times New Roman" w:cs="Times New Roman"/>
          <w:sz w:val="24"/>
          <w:szCs w:val="24"/>
        </w:rPr>
      </w:pPr>
      <w:r w:rsidRPr="00D51A51">
        <w:rPr>
          <w:rFonts w:ascii="Times New Roman" w:eastAsia="Times New Roman" w:hAnsi="Times New Roman" w:cs="Times New Roman"/>
          <w:b/>
          <w:sz w:val="24"/>
          <w:szCs w:val="24"/>
        </w:rPr>
        <w:t>“2023. Año del Septuagésimo Aniversario del Reconocimiento del Derecho al Voto de la Mujeres en México”.</w:t>
      </w:r>
    </w:p>
    <w:p w14:paraId="3954751A" w14:textId="77777777" w:rsidR="00501C8E" w:rsidRPr="00D51A51" w:rsidRDefault="00501C8E" w:rsidP="00EF6515">
      <w:pPr>
        <w:spacing w:after="0" w:line="240" w:lineRule="auto"/>
        <w:ind w:right="49"/>
        <w:rPr>
          <w:rFonts w:ascii="Times New Roman" w:eastAsia="Times New Roman" w:hAnsi="Times New Roman" w:cs="Times New Roman"/>
          <w:sz w:val="24"/>
          <w:szCs w:val="24"/>
        </w:rPr>
      </w:pPr>
    </w:p>
    <w:p w14:paraId="781D308C" w14:textId="77777777" w:rsidR="00501C8E" w:rsidRPr="00D51A51" w:rsidRDefault="00501C8E" w:rsidP="00EF6515">
      <w:pPr>
        <w:spacing w:after="0" w:line="240" w:lineRule="auto"/>
        <w:ind w:left="3388" w:right="49"/>
        <w:rPr>
          <w:rFonts w:ascii="Times New Roman" w:eastAsia="Arial" w:hAnsi="Times New Roman" w:cs="Times New Roman"/>
          <w:sz w:val="24"/>
          <w:szCs w:val="24"/>
        </w:rPr>
      </w:pPr>
      <w:r w:rsidRPr="00D51A51">
        <w:rPr>
          <w:rFonts w:ascii="Times New Roman" w:eastAsia="Arial" w:hAnsi="Times New Roman" w:cs="Times New Roman"/>
          <w:sz w:val="24"/>
          <w:szCs w:val="24"/>
        </w:rPr>
        <w:t>Toluca de Lerdo México; 12 de septiembre de 2023.</w:t>
      </w:r>
    </w:p>
    <w:p w14:paraId="12DC5D5A" w14:textId="77777777" w:rsidR="00501C8E" w:rsidRPr="00D51A51" w:rsidRDefault="00501C8E" w:rsidP="00EF6515">
      <w:pPr>
        <w:spacing w:after="0" w:line="240" w:lineRule="auto"/>
        <w:ind w:right="49"/>
        <w:rPr>
          <w:rFonts w:ascii="Times New Roman" w:eastAsia="Times New Roman" w:hAnsi="Times New Roman" w:cs="Times New Roman"/>
          <w:sz w:val="24"/>
          <w:szCs w:val="24"/>
        </w:rPr>
      </w:pPr>
    </w:p>
    <w:p w14:paraId="2AF60E27" w14:textId="77777777" w:rsidR="00501C8E" w:rsidRPr="00D51A51" w:rsidRDefault="00501C8E" w:rsidP="00EF6515">
      <w:pPr>
        <w:spacing w:after="0" w:line="240" w:lineRule="auto"/>
        <w:ind w:right="49"/>
        <w:rPr>
          <w:rFonts w:ascii="Times New Roman" w:eastAsia="Arial" w:hAnsi="Times New Roman" w:cs="Times New Roman"/>
          <w:sz w:val="24"/>
          <w:szCs w:val="24"/>
        </w:rPr>
      </w:pPr>
      <w:r w:rsidRPr="00D51A51">
        <w:rPr>
          <w:rFonts w:ascii="Times New Roman" w:eastAsia="Arial" w:hAnsi="Times New Roman" w:cs="Times New Roman"/>
          <w:b/>
          <w:sz w:val="24"/>
          <w:szCs w:val="24"/>
        </w:rPr>
        <w:t>DIP. AZUCENA CISNEROS COSS PRESIDENTA DE LA MESA DIRECTIVA DE LA H. LXI LEGISLATURA DEL ESTADO LIBRE</w:t>
      </w:r>
    </w:p>
    <w:p w14:paraId="3C89BA72" w14:textId="77777777" w:rsidR="00501C8E" w:rsidRPr="00D51A51" w:rsidRDefault="00501C8E" w:rsidP="00EF6515">
      <w:pPr>
        <w:spacing w:after="0" w:line="240" w:lineRule="auto"/>
        <w:ind w:right="49"/>
        <w:rPr>
          <w:rFonts w:ascii="Times New Roman" w:eastAsia="Arial" w:hAnsi="Times New Roman" w:cs="Times New Roman"/>
          <w:sz w:val="24"/>
          <w:szCs w:val="24"/>
        </w:rPr>
      </w:pPr>
      <w:r w:rsidRPr="00D51A51">
        <w:rPr>
          <w:rFonts w:ascii="Times New Roman" w:eastAsia="Arial" w:hAnsi="Times New Roman" w:cs="Times New Roman"/>
          <w:b/>
          <w:sz w:val="24"/>
          <w:szCs w:val="24"/>
        </w:rPr>
        <w:t>Y SOBERANO DE MÉXICO. P R E S E N T E.</w:t>
      </w:r>
    </w:p>
    <w:p w14:paraId="0AC27DCF" w14:textId="77777777" w:rsidR="00501C8E" w:rsidRPr="00D51A51" w:rsidRDefault="00501C8E" w:rsidP="00EF6515">
      <w:pPr>
        <w:spacing w:after="0" w:line="240" w:lineRule="auto"/>
        <w:ind w:right="49"/>
        <w:rPr>
          <w:rFonts w:ascii="Times New Roman" w:eastAsia="Times New Roman" w:hAnsi="Times New Roman" w:cs="Times New Roman"/>
          <w:sz w:val="24"/>
          <w:szCs w:val="24"/>
        </w:rPr>
      </w:pPr>
    </w:p>
    <w:p w14:paraId="6261323B" w14:textId="77777777" w:rsidR="00501C8E" w:rsidRPr="00D51A51" w:rsidRDefault="00501C8E"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Los Diputados Francisco Brian Rojas Cano y Diputado Enrique Vargas del Villar Integrantes del Grupo Parlamentario del Partido Acción Nacional en el H. Congreso del Estado Libre y Soberano de México, con fundamento en los artículos, 57 y 61 fracción I de la Constitución Política del Estado Libre y Soberano de México; 38 fracción IV de la Ley Orgánica del Poder Legislativo del Estado Libre y Soberano de México,  así como  el artículo 72 del Reglamento del Poder Legislativo del Estado Libre y Soberano de México, someto a la consideración de esta Honorable Legislatura el presente, </w:t>
      </w:r>
      <w:r w:rsidRPr="00D51A51">
        <w:rPr>
          <w:rFonts w:ascii="Times New Roman" w:eastAsia="Arial" w:hAnsi="Times New Roman" w:cs="Times New Roman"/>
          <w:b/>
          <w:sz w:val="24"/>
          <w:szCs w:val="24"/>
        </w:rPr>
        <w:t xml:space="preserve">Punto de Acuerdo por el que se Exhorta de manera respetuosa al Gobierno del Estado de México a generar una agenda en coordinación con los 125 municipios de nuestra entidad y la Universidad Autónoma del Estado de México para generar un programa con talleres y diplomados de capacitación para mujeres emprendedoras, </w:t>
      </w:r>
      <w:r w:rsidRPr="00D51A51">
        <w:rPr>
          <w:rFonts w:ascii="Times New Roman" w:eastAsia="Arial" w:hAnsi="Times New Roman" w:cs="Times New Roman"/>
          <w:sz w:val="24"/>
          <w:szCs w:val="24"/>
        </w:rPr>
        <w:t>conforme a la siguiente:</w:t>
      </w:r>
    </w:p>
    <w:p w14:paraId="45D0FEF0" w14:textId="77777777" w:rsidR="00501C8E" w:rsidRPr="00D51A51" w:rsidRDefault="00501C8E" w:rsidP="00EF6515">
      <w:pPr>
        <w:spacing w:after="0" w:line="240" w:lineRule="auto"/>
        <w:ind w:right="49"/>
        <w:rPr>
          <w:rFonts w:ascii="Times New Roman" w:eastAsia="Times New Roman" w:hAnsi="Times New Roman" w:cs="Times New Roman"/>
          <w:sz w:val="24"/>
          <w:szCs w:val="24"/>
        </w:rPr>
      </w:pPr>
    </w:p>
    <w:p w14:paraId="7DD1208A" w14:textId="77777777" w:rsidR="00501C8E" w:rsidRPr="00D51A51" w:rsidRDefault="00501C8E" w:rsidP="00EF6515">
      <w:pPr>
        <w:spacing w:after="0" w:line="240" w:lineRule="auto"/>
        <w:ind w:left="2949" w:right="49"/>
        <w:jc w:val="center"/>
        <w:rPr>
          <w:rFonts w:ascii="Times New Roman" w:eastAsia="Arial" w:hAnsi="Times New Roman" w:cs="Times New Roman"/>
          <w:sz w:val="24"/>
          <w:szCs w:val="24"/>
        </w:rPr>
      </w:pPr>
      <w:r w:rsidRPr="00D51A51">
        <w:rPr>
          <w:rFonts w:ascii="Times New Roman" w:eastAsia="Arial" w:hAnsi="Times New Roman" w:cs="Times New Roman"/>
          <w:b/>
          <w:sz w:val="24"/>
          <w:szCs w:val="24"/>
        </w:rPr>
        <w:t>EXPOSICIÓN DE MOTIVOS</w:t>
      </w:r>
    </w:p>
    <w:p w14:paraId="5ADA48CA" w14:textId="77777777" w:rsidR="00501C8E" w:rsidRPr="00D51A51" w:rsidRDefault="00501C8E" w:rsidP="00EF6515">
      <w:pPr>
        <w:spacing w:after="0" w:line="240" w:lineRule="auto"/>
        <w:ind w:right="49"/>
        <w:rPr>
          <w:rFonts w:ascii="Times New Roman" w:eastAsia="Times New Roman" w:hAnsi="Times New Roman" w:cs="Times New Roman"/>
          <w:sz w:val="24"/>
          <w:szCs w:val="24"/>
        </w:rPr>
      </w:pPr>
    </w:p>
    <w:p w14:paraId="03275490" w14:textId="77777777" w:rsidR="00501C8E" w:rsidRPr="00D51A51" w:rsidRDefault="00501C8E" w:rsidP="00EF6515">
      <w:pPr>
        <w:spacing w:after="0" w:line="240" w:lineRule="auto"/>
        <w:ind w:right="49"/>
        <w:jc w:val="both"/>
        <w:rPr>
          <w:rFonts w:ascii="Times New Roman" w:eastAsia="Times New Roman" w:hAnsi="Times New Roman" w:cs="Times New Roman"/>
          <w:sz w:val="24"/>
          <w:szCs w:val="24"/>
        </w:rPr>
      </w:pPr>
      <w:r w:rsidRPr="00D51A51">
        <w:rPr>
          <w:rFonts w:ascii="Times New Roman" w:eastAsia="Arial" w:hAnsi="Times New Roman" w:cs="Times New Roman"/>
          <w:sz w:val="24"/>
          <w:szCs w:val="24"/>
        </w:rPr>
        <w:t>En nuestro país de acuerdo con el Instituto Nacional de Estadística y Geografía, el 19% de emprendedores en México son mujeres, de esta cifra el 49% son mujeres entre 18 y 34 años y el 41% entre 35 y 54 años.</w:t>
      </w:r>
    </w:p>
    <w:p w14:paraId="16E3D05D" w14:textId="77777777" w:rsidR="00501C8E" w:rsidRPr="00D51A51" w:rsidRDefault="00501C8E" w:rsidP="00EF6515">
      <w:pPr>
        <w:spacing w:after="0" w:line="240" w:lineRule="auto"/>
        <w:ind w:right="49"/>
        <w:rPr>
          <w:rFonts w:ascii="Times New Roman" w:eastAsia="Times New Roman" w:hAnsi="Times New Roman" w:cs="Times New Roman"/>
          <w:sz w:val="24"/>
          <w:szCs w:val="24"/>
        </w:rPr>
      </w:pPr>
    </w:p>
    <w:p w14:paraId="3CBD2E2B" w14:textId="77777777" w:rsidR="00501C8E" w:rsidRPr="00D51A51" w:rsidRDefault="00501C8E"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De acuerdo con datos de la Asociación de Emprendedores de México, el 45% de las mujeres que emprenden lo hacen para obtener un crecimiento personal y profesional y para el 61% de las </w:t>
      </w:r>
      <w:r w:rsidRPr="00D51A51">
        <w:rPr>
          <w:rFonts w:ascii="Times New Roman" w:eastAsia="Arial" w:hAnsi="Times New Roman" w:cs="Times New Roman"/>
          <w:sz w:val="24"/>
          <w:szCs w:val="24"/>
        </w:rPr>
        <w:lastRenderedPageBreak/>
        <w:t>emprendedoras el negocio es su principal fuente de ingreso. La mayoría inicia con muchas dificultades pues enfrentan además de la problemática que enfrenta cualquier emprendedor, las barreras que existen en nuestro país por la brecha de género.</w:t>
      </w:r>
    </w:p>
    <w:p w14:paraId="40A102CF" w14:textId="77777777" w:rsidR="00501C8E" w:rsidRPr="00D51A51" w:rsidRDefault="00501C8E" w:rsidP="00EF6515">
      <w:pPr>
        <w:spacing w:after="0" w:line="240" w:lineRule="auto"/>
        <w:ind w:right="49"/>
        <w:rPr>
          <w:rFonts w:ascii="Times New Roman" w:eastAsia="Times New Roman" w:hAnsi="Times New Roman" w:cs="Times New Roman"/>
          <w:sz w:val="24"/>
          <w:szCs w:val="24"/>
        </w:rPr>
      </w:pPr>
    </w:p>
    <w:p w14:paraId="7BF59B35" w14:textId="77777777" w:rsidR="00501C8E" w:rsidRPr="00D51A51" w:rsidRDefault="00501C8E"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Las mujeres emprendedoras han encontrado en el comercio electrónico distintas ventajas para emprender como es el acceso a un público potencial mayor, la reducción de gastos de mantenimiento y la flexibilidad en las ventas; así como la posibilidad de brindar una mejor experiencia de compra. Sin embargo, hay muchas mujeres que por falta de capacitación aún no pueden acceder a estos canales de venta o bien no pueden crecer en este sector sin una adecuada capacitación.</w:t>
      </w:r>
    </w:p>
    <w:p w14:paraId="1850428F" w14:textId="77777777" w:rsidR="00501C8E" w:rsidRPr="00D51A51" w:rsidRDefault="00501C8E" w:rsidP="00EF6515">
      <w:pPr>
        <w:spacing w:after="0" w:line="240" w:lineRule="auto"/>
        <w:ind w:right="49"/>
        <w:rPr>
          <w:rFonts w:ascii="Times New Roman" w:eastAsia="Times New Roman" w:hAnsi="Times New Roman" w:cs="Times New Roman"/>
          <w:sz w:val="24"/>
          <w:szCs w:val="24"/>
        </w:rPr>
      </w:pPr>
    </w:p>
    <w:p w14:paraId="5A1616A1" w14:textId="77777777" w:rsidR="00501C8E" w:rsidRPr="00D51A51" w:rsidRDefault="00501C8E"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En nuestra entidad observamos que existe una gran participación de mujeres mexiquenses en el mercado como emprendedoras de todas las edades, por lo que como Grupo Parlamentario consideramos que es muy necesario acompañarlas e impulsarlas en el desarrollo de sus emprendimientos.</w:t>
      </w:r>
    </w:p>
    <w:p w14:paraId="1C6EFE8D" w14:textId="77777777" w:rsidR="00501C8E" w:rsidRPr="00D51A51" w:rsidRDefault="00501C8E" w:rsidP="00EF6515">
      <w:pPr>
        <w:spacing w:after="0" w:line="240" w:lineRule="auto"/>
        <w:ind w:right="49"/>
        <w:rPr>
          <w:rFonts w:ascii="Times New Roman" w:eastAsia="Times New Roman" w:hAnsi="Times New Roman" w:cs="Times New Roman"/>
          <w:sz w:val="24"/>
          <w:szCs w:val="24"/>
        </w:rPr>
      </w:pPr>
    </w:p>
    <w:p w14:paraId="69281574" w14:textId="77777777" w:rsidR="00501C8E" w:rsidRPr="00D51A51" w:rsidRDefault="00501C8E"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Asimismo, consideramos que en el entorno económico del Estado de México existen muchas acciones por hacer que propicien un ambiente igualitario y la educación y la capacitación sin duda es un elemento en el que el que el Gobierno del Estado puede apoyarlas gestionando un programa que coordine a la Universidad del Estado de México con la asociaciones civiles de emprendedoras, con las mujeres interesadas en participar en los cursos de capacitación y el público en general en un programa que brinde capacitaciones para desarrollar su máximo potencial en el desarrollo de negocios y emprendimientos.</w:t>
      </w:r>
    </w:p>
    <w:p w14:paraId="41CBDFC1" w14:textId="77777777" w:rsidR="00501C8E" w:rsidRPr="00D51A51" w:rsidRDefault="00501C8E" w:rsidP="00EF6515">
      <w:pPr>
        <w:spacing w:after="0" w:line="240" w:lineRule="auto"/>
        <w:ind w:right="49"/>
        <w:rPr>
          <w:rFonts w:ascii="Times New Roman" w:eastAsia="Times New Roman" w:hAnsi="Times New Roman" w:cs="Times New Roman"/>
          <w:sz w:val="24"/>
          <w:szCs w:val="24"/>
        </w:rPr>
      </w:pPr>
    </w:p>
    <w:p w14:paraId="4553B612" w14:textId="77777777" w:rsidR="00501C8E" w:rsidRPr="00D51A51" w:rsidRDefault="00501C8E" w:rsidP="00EF6515">
      <w:pPr>
        <w:spacing w:after="0" w:line="240" w:lineRule="auto"/>
        <w:ind w:right="49"/>
        <w:jc w:val="both"/>
        <w:rPr>
          <w:rFonts w:ascii="Times New Roman" w:eastAsia="Times New Roman" w:hAnsi="Times New Roman" w:cs="Times New Roman"/>
          <w:sz w:val="24"/>
          <w:szCs w:val="24"/>
        </w:rPr>
      </w:pPr>
      <w:r w:rsidRPr="00D51A51">
        <w:rPr>
          <w:rFonts w:ascii="Times New Roman" w:eastAsia="Arial" w:hAnsi="Times New Roman" w:cs="Times New Roman"/>
          <w:sz w:val="24"/>
          <w:szCs w:val="24"/>
        </w:rPr>
        <w:t>Los datos de la ASEM también revelan que 39% de los negocios de mujeres tienen una antigüedad de entre uno y tres años, mientras que el 16% ronda entre los cuatro y cinco años y 17% de seis a 10 años. Así que, si este programa se brinda de manera mixta, dando capacitaciones virtuales y presenciales en todos los municipios del Estado de México será una herramienta valiosa para su desarrollo.</w:t>
      </w:r>
    </w:p>
    <w:p w14:paraId="377CAAE7" w14:textId="77777777" w:rsidR="00501C8E" w:rsidRPr="00D51A51" w:rsidRDefault="00501C8E" w:rsidP="00EF6515">
      <w:pPr>
        <w:spacing w:after="0" w:line="240" w:lineRule="auto"/>
        <w:ind w:right="49"/>
        <w:rPr>
          <w:rFonts w:ascii="Times New Roman" w:eastAsia="Times New Roman" w:hAnsi="Times New Roman" w:cs="Times New Roman"/>
          <w:sz w:val="24"/>
          <w:szCs w:val="24"/>
        </w:rPr>
      </w:pPr>
    </w:p>
    <w:p w14:paraId="44B53C01" w14:textId="77777777" w:rsidR="00501C8E" w:rsidRPr="00D51A51" w:rsidRDefault="00501C8E"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Este programa debe de considerar que el emprendimiento femenino es una respuesta a las desigualdades de género presentes en el ámbito laboral y representa la oportunidad de crear nuevos negocios y liderar proyectos desde cero. Ayuda a evitar las barreras impuestas por las estructuras jerárquicas tradicionales, por lo que una capacitación que lleve la certificación del Gobierno del Estado, de la Universidad del Estado de México y los municipios podría ser muy importante para fortalecer el liderazgo de las mujeres en nuestro Estado.</w:t>
      </w:r>
    </w:p>
    <w:p w14:paraId="77CBD544" w14:textId="77777777" w:rsidR="00501C8E" w:rsidRPr="00D51A51" w:rsidRDefault="00501C8E" w:rsidP="00EF6515">
      <w:pPr>
        <w:spacing w:after="0" w:line="240" w:lineRule="auto"/>
        <w:ind w:right="49"/>
        <w:rPr>
          <w:rFonts w:ascii="Times New Roman" w:eastAsia="Times New Roman" w:hAnsi="Times New Roman" w:cs="Times New Roman"/>
          <w:sz w:val="24"/>
          <w:szCs w:val="24"/>
        </w:rPr>
      </w:pPr>
    </w:p>
    <w:p w14:paraId="61C188EA" w14:textId="289924B5" w:rsidR="00501C8E" w:rsidRPr="00D51A51" w:rsidRDefault="00501C8E"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Basados en el principio de protección de la dignidad de la persona humana y, considerado el respeto por el derecho a generar un empleo decente al ser definido como el trabajo productivo en condiciones de libertad, equidad, seguridad y dignidad humana en el Grupo Parlamentario de Acción Nacional consideramos que el emprendimiento también es una alternativa para lograr empatar la vida laboral y familiar, por lo que </w:t>
      </w:r>
      <w:r w:rsidR="00FD1669" w:rsidRPr="00D51A51">
        <w:rPr>
          <w:rFonts w:ascii="Times New Roman" w:eastAsia="Arial" w:hAnsi="Times New Roman" w:cs="Times New Roman"/>
          <w:sz w:val="24"/>
          <w:szCs w:val="24"/>
        </w:rPr>
        <w:t>está</w:t>
      </w:r>
      <w:r w:rsidRPr="00D51A51">
        <w:rPr>
          <w:rFonts w:ascii="Times New Roman" w:eastAsia="Arial" w:hAnsi="Times New Roman" w:cs="Times New Roman"/>
          <w:sz w:val="24"/>
          <w:szCs w:val="24"/>
        </w:rPr>
        <w:t xml:space="preserve"> la agenda para el Estado de México es necesaria.</w:t>
      </w:r>
    </w:p>
    <w:p w14:paraId="58AE528C" w14:textId="77777777" w:rsidR="00501C8E" w:rsidRPr="00D51A51" w:rsidRDefault="00501C8E" w:rsidP="00EF6515">
      <w:pPr>
        <w:spacing w:after="0" w:line="240" w:lineRule="auto"/>
        <w:ind w:right="49"/>
        <w:rPr>
          <w:rFonts w:ascii="Times New Roman" w:eastAsia="Times New Roman" w:hAnsi="Times New Roman" w:cs="Times New Roman"/>
          <w:sz w:val="24"/>
          <w:szCs w:val="24"/>
        </w:rPr>
      </w:pPr>
    </w:p>
    <w:p w14:paraId="32A1A106" w14:textId="2E736EEE" w:rsidR="00501C8E" w:rsidRPr="00D51A51" w:rsidRDefault="00501C8E"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En la agenda de programas de capacitación propuesta es muy importante desarrollar y promover apoyos didácticos, conferencias y sesiones de </w:t>
      </w:r>
      <w:r w:rsidR="00FD1669" w:rsidRPr="00D51A51">
        <w:rPr>
          <w:rFonts w:ascii="Times New Roman" w:eastAsia="Arial" w:hAnsi="Times New Roman" w:cs="Times New Roman"/>
          <w:sz w:val="24"/>
          <w:szCs w:val="24"/>
        </w:rPr>
        <w:t>monitoreo</w:t>
      </w:r>
      <w:r w:rsidRPr="00D51A51">
        <w:rPr>
          <w:rFonts w:ascii="Times New Roman" w:eastAsia="Arial" w:hAnsi="Times New Roman" w:cs="Times New Roman"/>
          <w:sz w:val="24"/>
          <w:szCs w:val="24"/>
        </w:rPr>
        <w:t xml:space="preserve"> que permitan a las mujeres el aprendizaje continuo en temas de liderazgo, finanzas, mercadotecnia, comunicación. Además, de desarrollar competencias gerenciales como la adaptabilidad, el trabajo en equipo, el uso de tecnología y la toma de decisiones, entre otras. Sin importar su edad ni motivación, son habilidades que requerirán </w:t>
      </w:r>
      <w:r w:rsidRPr="00D51A51">
        <w:rPr>
          <w:rFonts w:ascii="Times New Roman" w:eastAsia="Arial" w:hAnsi="Times New Roman" w:cs="Times New Roman"/>
          <w:sz w:val="24"/>
          <w:szCs w:val="24"/>
        </w:rPr>
        <w:lastRenderedPageBreak/>
        <w:t>en el camino hacia el éxito de sus emprendimientos y así puedan contribuir al desarrollo económico y social de nuestra entidad.</w:t>
      </w:r>
    </w:p>
    <w:p w14:paraId="7DAB26B0" w14:textId="77777777" w:rsidR="00501C8E" w:rsidRPr="00D51A51" w:rsidRDefault="00501C8E" w:rsidP="00EF6515">
      <w:pPr>
        <w:spacing w:after="0" w:line="240" w:lineRule="auto"/>
        <w:ind w:right="49"/>
        <w:rPr>
          <w:rFonts w:ascii="Times New Roman" w:eastAsia="Times New Roman" w:hAnsi="Times New Roman" w:cs="Times New Roman"/>
          <w:sz w:val="24"/>
          <w:szCs w:val="24"/>
        </w:rPr>
      </w:pPr>
    </w:p>
    <w:p w14:paraId="29F82107" w14:textId="77777777" w:rsidR="00501C8E" w:rsidRPr="00D51A51" w:rsidRDefault="00501C8E"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Con este programa que proponemos al impulsar el emprendimiento de las mexiquenses, permitiremos a las mujeres potencializar y capitalizar todos sus talentos y podremos apoyar la generación de empleos, ingresos para los hogares mexiquenses y desarrollo y fortalecimiento de la economía de nuestra entidad.</w:t>
      </w:r>
    </w:p>
    <w:p w14:paraId="2F17E362" w14:textId="77777777" w:rsidR="00501C8E" w:rsidRPr="00D51A51" w:rsidRDefault="00501C8E" w:rsidP="00EF6515">
      <w:pPr>
        <w:spacing w:after="0" w:line="240" w:lineRule="auto"/>
        <w:ind w:right="49"/>
        <w:rPr>
          <w:rFonts w:ascii="Times New Roman" w:eastAsia="Times New Roman" w:hAnsi="Times New Roman" w:cs="Times New Roman"/>
          <w:sz w:val="24"/>
          <w:szCs w:val="24"/>
        </w:rPr>
      </w:pPr>
    </w:p>
    <w:p w14:paraId="427AF846" w14:textId="77777777" w:rsidR="00501C8E" w:rsidRPr="00D51A51" w:rsidRDefault="00501C8E" w:rsidP="00EF6515">
      <w:pPr>
        <w:spacing w:after="0" w:line="240" w:lineRule="auto"/>
        <w:ind w:right="49"/>
        <w:jc w:val="both"/>
        <w:rPr>
          <w:rFonts w:ascii="Times New Roman" w:eastAsia="Times New Roman" w:hAnsi="Times New Roman" w:cs="Times New Roman"/>
          <w:sz w:val="24"/>
          <w:szCs w:val="24"/>
        </w:rPr>
      </w:pPr>
      <w:r w:rsidRPr="00D51A51">
        <w:rPr>
          <w:rFonts w:ascii="Times New Roman" w:eastAsia="Arial" w:hAnsi="Times New Roman" w:cs="Times New Roman"/>
          <w:sz w:val="24"/>
          <w:szCs w:val="24"/>
        </w:rPr>
        <w:t>Como lo apoyan estos razonamientos, resulta urgente que impulsemos la creación de esta agenda especial en materia de capacitación de las mujeres mexiquenses emprendedoras en el Estado de México, y por ello, invitamos a todos los Grupos Parlamentarios a sumarse a este esfuerzo.</w:t>
      </w:r>
    </w:p>
    <w:p w14:paraId="02936ED3" w14:textId="77777777" w:rsidR="00501C8E" w:rsidRPr="00D51A51" w:rsidRDefault="00501C8E" w:rsidP="00EF6515">
      <w:pPr>
        <w:spacing w:after="0" w:line="240" w:lineRule="auto"/>
        <w:ind w:right="49"/>
        <w:rPr>
          <w:rFonts w:ascii="Times New Roman" w:eastAsia="Times New Roman" w:hAnsi="Times New Roman" w:cs="Times New Roman"/>
          <w:sz w:val="24"/>
          <w:szCs w:val="24"/>
        </w:rPr>
      </w:pPr>
    </w:p>
    <w:p w14:paraId="6D0F3C83" w14:textId="77777777" w:rsidR="00501C8E" w:rsidRPr="00D51A51" w:rsidRDefault="00501C8E"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Con el firme objetivo de construir un mejor Estado de México, someto a la consideración de este H. Poder Legislativo del Estado de México, para su análisis, discusión y en su caso aprobación, el presente:</w:t>
      </w:r>
    </w:p>
    <w:p w14:paraId="7C915FB4" w14:textId="77777777" w:rsidR="00501C8E" w:rsidRPr="00D51A51" w:rsidRDefault="00501C8E" w:rsidP="00EF6515">
      <w:pPr>
        <w:spacing w:after="0" w:line="240" w:lineRule="auto"/>
        <w:ind w:right="49"/>
        <w:rPr>
          <w:rFonts w:ascii="Times New Roman" w:eastAsia="Times New Roman" w:hAnsi="Times New Roman" w:cs="Times New Roman"/>
          <w:sz w:val="24"/>
          <w:szCs w:val="24"/>
        </w:rPr>
      </w:pPr>
    </w:p>
    <w:p w14:paraId="701185BB" w14:textId="77777777" w:rsidR="00501C8E" w:rsidRPr="00D51A51" w:rsidRDefault="00501C8E" w:rsidP="00EF6515">
      <w:pPr>
        <w:spacing w:after="0" w:line="240" w:lineRule="auto"/>
        <w:ind w:right="49"/>
        <w:jc w:val="center"/>
        <w:rPr>
          <w:rFonts w:ascii="Times New Roman" w:eastAsia="Arial" w:hAnsi="Times New Roman" w:cs="Times New Roman"/>
          <w:sz w:val="24"/>
          <w:szCs w:val="24"/>
        </w:rPr>
      </w:pPr>
      <w:r w:rsidRPr="00D51A51">
        <w:rPr>
          <w:rFonts w:ascii="Times New Roman" w:eastAsia="Arial" w:hAnsi="Times New Roman" w:cs="Times New Roman"/>
          <w:b/>
          <w:sz w:val="24"/>
          <w:szCs w:val="24"/>
        </w:rPr>
        <w:t>ATENTAMENTE</w:t>
      </w:r>
    </w:p>
    <w:p w14:paraId="6B44552F" w14:textId="77777777" w:rsidR="00501C8E" w:rsidRPr="00D51A51" w:rsidRDefault="00501C8E" w:rsidP="00EF6515">
      <w:pPr>
        <w:spacing w:after="0" w:line="240" w:lineRule="auto"/>
        <w:ind w:right="49"/>
        <w:rPr>
          <w:rFonts w:ascii="Times New Roman" w:eastAsia="Times New Roman" w:hAnsi="Times New Roman" w:cs="Times New Roman"/>
          <w:sz w:val="24"/>
          <w:szCs w:val="24"/>
        </w:rPr>
      </w:pPr>
    </w:p>
    <w:tbl>
      <w:tblPr>
        <w:tblStyle w:val="Tablaconcuadrcu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525"/>
      </w:tblGrid>
      <w:tr w:rsidR="00501C8E" w:rsidRPr="00D51A51" w14:paraId="60F86BC5" w14:textId="77777777" w:rsidTr="00846A46">
        <w:trPr>
          <w:jc w:val="center"/>
        </w:trPr>
        <w:tc>
          <w:tcPr>
            <w:tcW w:w="4525" w:type="dxa"/>
          </w:tcPr>
          <w:p w14:paraId="3784EED3" w14:textId="77777777" w:rsidR="00501C8E" w:rsidRPr="00D51A51" w:rsidRDefault="00501C8E" w:rsidP="00EF6515">
            <w:pPr>
              <w:ind w:right="49"/>
              <w:jc w:val="center"/>
              <w:rPr>
                <w:sz w:val="24"/>
                <w:szCs w:val="24"/>
              </w:rPr>
            </w:pPr>
            <w:r w:rsidRPr="00D51A51">
              <w:rPr>
                <w:rFonts w:eastAsia="Arial"/>
                <w:b/>
                <w:sz w:val="24"/>
                <w:szCs w:val="24"/>
              </w:rPr>
              <w:t>DIP. FRANCISCO BRIAN ROJAS CANO</w:t>
            </w:r>
          </w:p>
        </w:tc>
        <w:tc>
          <w:tcPr>
            <w:tcW w:w="4525" w:type="dxa"/>
          </w:tcPr>
          <w:p w14:paraId="01CAED26" w14:textId="77777777" w:rsidR="00501C8E" w:rsidRPr="00D51A51" w:rsidRDefault="00501C8E" w:rsidP="00EF6515">
            <w:pPr>
              <w:ind w:right="49"/>
              <w:jc w:val="center"/>
              <w:rPr>
                <w:sz w:val="24"/>
                <w:szCs w:val="24"/>
              </w:rPr>
            </w:pPr>
            <w:r w:rsidRPr="00D51A51">
              <w:rPr>
                <w:rFonts w:eastAsia="Arial"/>
                <w:b/>
                <w:sz w:val="24"/>
                <w:szCs w:val="24"/>
              </w:rPr>
              <w:t>DIP. ENRIQUE VARGAS DEL VILLAR</w:t>
            </w:r>
          </w:p>
        </w:tc>
      </w:tr>
    </w:tbl>
    <w:p w14:paraId="354B61C6" w14:textId="77777777" w:rsidR="00501C8E" w:rsidRPr="00D51A51" w:rsidRDefault="00501C8E" w:rsidP="00EF6515">
      <w:pPr>
        <w:spacing w:after="0" w:line="240" w:lineRule="auto"/>
        <w:ind w:right="49"/>
        <w:jc w:val="center"/>
        <w:rPr>
          <w:rFonts w:ascii="Times New Roman" w:eastAsia="Arial" w:hAnsi="Times New Roman" w:cs="Times New Roman"/>
          <w:sz w:val="24"/>
          <w:szCs w:val="24"/>
        </w:rPr>
      </w:pPr>
      <w:r w:rsidRPr="00D51A51">
        <w:rPr>
          <w:rFonts w:ascii="Times New Roman" w:eastAsia="Arial" w:hAnsi="Times New Roman" w:cs="Times New Roman"/>
          <w:b/>
          <w:sz w:val="24"/>
          <w:szCs w:val="24"/>
        </w:rPr>
        <w:t>Integrantes del Grupo Parlamentario del Partido Acción Nacional</w:t>
      </w:r>
    </w:p>
    <w:p w14:paraId="27F2C76B" w14:textId="77777777" w:rsidR="00501C8E" w:rsidRPr="00D51A51" w:rsidRDefault="00501C8E" w:rsidP="00EF6515">
      <w:pPr>
        <w:spacing w:after="0" w:line="240" w:lineRule="auto"/>
        <w:ind w:right="49"/>
        <w:rPr>
          <w:rFonts w:ascii="Times New Roman" w:eastAsia="Times New Roman" w:hAnsi="Times New Roman" w:cs="Times New Roman"/>
          <w:sz w:val="24"/>
          <w:szCs w:val="24"/>
        </w:rPr>
      </w:pPr>
    </w:p>
    <w:p w14:paraId="27D90939" w14:textId="77777777" w:rsidR="00501C8E" w:rsidRPr="00D51A51" w:rsidRDefault="00501C8E" w:rsidP="00EF6515">
      <w:pPr>
        <w:spacing w:after="0" w:line="240" w:lineRule="auto"/>
        <w:ind w:right="49"/>
        <w:jc w:val="both"/>
        <w:rPr>
          <w:rFonts w:ascii="Times New Roman" w:eastAsia="Calibri" w:hAnsi="Times New Roman" w:cs="Times New Roman"/>
          <w:sz w:val="20"/>
          <w:szCs w:val="24"/>
        </w:rPr>
      </w:pPr>
      <w:r w:rsidRPr="00D51A51">
        <w:rPr>
          <w:rFonts w:ascii="Times New Roman" w:eastAsia="Calibri" w:hAnsi="Times New Roman" w:cs="Times New Roman"/>
          <w:i/>
          <w:sz w:val="20"/>
          <w:szCs w:val="24"/>
        </w:rPr>
        <w:t>Bibliografía consultada:</w:t>
      </w:r>
    </w:p>
    <w:p w14:paraId="4C438FC5" w14:textId="77777777" w:rsidR="00501C8E" w:rsidRPr="00D51A51" w:rsidRDefault="00501C8E" w:rsidP="00EF6515">
      <w:pPr>
        <w:spacing w:after="0" w:line="240" w:lineRule="auto"/>
        <w:ind w:right="49"/>
        <w:rPr>
          <w:rFonts w:ascii="Times New Roman" w:eastAsia="Times New Roman" w:hAnsi="Times New Roman" w:cs="Times New Roman"/>
          <w:sz w:val="20"/>
          <w:szCs w:val="24"/>
        </w:rPr>
      </w:pPr>
    </w:p>
    <w:p w14:paraId="56EF5E05" w14:textId="77777777" w:rsidR="00501C8E" w:rsidRPr="00D51A51" w:rsidRDefault="00501C8E" w:rsidP="00EF6515">
      <w:pPr>
        <w:spacing w:after="0" w:line="240" w:lineRule="auto"/>
        <w:ind w:right="49"/>
        <w:rPr>
          <w:rFonts w:ascii="Times New Roman" w:eastAsia="Calibri" w:hAnsi="Times New Roman" w:cs="Times New Roman"/>
          <w:sz w:val="20"/>
          <w:szCs w:val="24"/>
        </w:rPr>
      </w:pPr>
      <w:r w:rsidRPr="00D51A51">
        <w:rPr>
          <w:rFonts w:ascii="Times New Roman" w:eastAsia="Calibri" w:hAnsi="Times New Roman" w:cs="Times New Roman"/>
          <w:i/>
          <w:sz w:val="20"/>
          <w:szCs w:val="24"/>
        </w:rPr>
        <w:t>1.        Constitución Política de los Estados Unidos Mexicanos</w:t>
      </w:r>
    </w:p>
    <w:p w14:paraId="37F6BD69" w14:textId="77777777" w:rsidR="00501C8E" w:rsidRPr="00D51A51" w:rsidRDefault="00501C8E" w:rsidP="00EF6515">
      <w:pPr>
        <w:spacing w:after="0" w:line="240" w:lineRule="auto"/>
        <w:ind w:right="49"/>
        <w:rPr>
          <w:rFonts w:ascii="Times New Roman" w:eastAsia="Calibri" w:hAnsi="Times New Roman" w:cs="Times New Roman"/>
          <w:sz w:val="20"/>
          <w:szCs w:val="24"/>
        </w:rPr>
      </w:pPr>
      <w:r w:rsidRPr="00D51A51">
        <w:rPr>
          <w:rFonts w:ascii="Times New Roman" w:eastAsia="Calibri" w:hAnsi="Times New Roman" w:cs="Times New Roman"/>
          <w:i/>
          <w:sz w:val="20"/>
          <w:szCs w:val="24"/>
        </w:rPr>
        <w:t>2.        Constitución Política del Estado Libre y Soberano de México</w:t>
      </w:r>
    </w:p>
    <w:p w14:paraId="0FCD2596" w14:textId="77777777" w:rsidR="00501C8E" w:rsidRPr="00D51A51" w:rsidRDefault="00501C8E" w:rsidP="00EF6515">
      <w:pPr>
        <w:spacing w:after="0" w:line="240" w:lineRule="auto"/>
        <w:ind w:right="49"/>
        <w:rPr>
          <w:rFonts w:ascii="Times New Roman" w:eastAsia="Calibri" w:hAnsi="Times New Roman" w:cs="Times New Roman"/>
          <w:sz w:val="20"/>
          <w:szCs w:val="24"/>
        </w:rPr>
      </w:pPr>
      <w:r w:rsidRPr="00D51A51">
        <w:rPr>
          <w:rFonts w:ascii="Times New Roman" w:eastAsia="Calibri" w:hAnsi="Times New Roman" w:cs="Times New Roman"/>
          <w:i/>
          <w:sz w:val="20"/>
          <w:szCs w:val="24"/>
        </w:rPr>
        <w:t xml:space="preserve">3.        </w:t>
      </w:r>
      <w:proofErr w:type="spellStart"/>
      <w:r w:rsidRPr="00D51A51">
        <w:rPr>
          <w:rFonts w:ascii="Times New Roman" w:eastAsia="Calibri" w:hAnsi="Times New Roman" w:cs="Times New Roman"/>
          <w:i/>
          <w:sz w:val="20"/>
          <w:szCs w:val="24"/>
        </w:rPr>
        <w:t>Asker</w:t>
      </w:r>
      <w:proofErr w:type="spellEnd"/>
      <w:r w:rsidRPr="00D51A51">
        <w:rPr>
          <w:rFonts w:ascii="Times New Roman" w:eastAsia="Calibri" w:hAnsi="Times New Roman" w:cs="Times New Roman"/>
          <w:i/>
          <w:sz w:val="20"/>
          <w:szCs w:val="24"/>
        </w:rPr>
        <w:t xml:space="preserve">, J. (2015). El éxito del producto está en la marca. </w:t>
      </w:r>
      <w:proofErr w:type="spellStart"/>
      <w:r w:rsidRPr="00D51A51">
        <w:rPr>
          <w:rFonts w:ascii="Times New Roman" w:eastAsia="Calibri" w:hAnsi="Times New Roman" w:cs="Times New Roman"/>
          <w:i/>
          <w:sz w:val="20"/>
          <w:szCs w:val="24"/>
        </w:rPr>
        <w:t>D.f</w:t>
      </w:r>
      <w:proofErr w:type="spellEnd"/>
      <w:r w:rsidRPr="00D51A51">
        <w:rPr>
          <w:rFonts w:ascii="Times New Roman" w:eastAsia="Calibri" w:hAnsi="Times New Roman" w:cs="Times New Roman"/>
          <w:i/>
          <w:sz w:val="20"/>
          <w:szCs w:val="24"/>
        </w:rPr>
        <w:t xml:space="preserve"> México: </w:t>
      </w:r>
      <w:proofErr w:type="spellStart"/>
      <w:r w:rsidRPr="00D51A51">
        <w:rPr>
          <w:rFonts w:ascii="Times New Roman" w:eastAsia="Calibri" w:hAnsi="Times New Roman" w:cs="Times New Roman"/>
          <w:i/>
          <w:sz w:val="20"/>
          <w:szCs w:val="24"/>
        </w:rPr>
        <w:t>Esculea</w:t>
      </w:r>
      <w:proofErr w:type="spellEnd"/>
      <w:r w:rsidRPr="00D51A51">
        <w:rPr>
          <w:rFonts w:ascii="Times New Roman" w:eastAsia="Calibri" w:hAnsi="Times New Roman" w:cs="Times New Roman"/>
          <w:i/>
          <w:sz w:val="20"/>
          <w:szCs w:val="24"/>
        </w:rPr>
        <w:t xml:space="preserve"> de Negocios </w:t>
      </w:r>
      <w:proofErr w:type="spellStart"/>
      <w:r w:rsidRPr="00D51A51">
        <w:rPr>
          <w:rFonts w:ascii="Times New Roman" w:eastAsia="Calibri" w:hAnsi="Times New Roman" w:cs="Times New Roman"/>
          <w:i/>
          <w:sz w:val="20"/>
          <w:szCs w:val="24"/>
        </w:rPr>
        <w:t>Epica</w:t>
      </w:r>
      <w:proofErr w:type="spellEnd"/>
      <w:r w:rsidRPr="00D51A51">
        <w:rPr>
          <w:rFonts w:ascii="Times New Roman" w:eastAsia="Calibri" w:hAnsi="Times New Roman" w:cs="Times New Roman"/>
          <w:i/>
          <w:sz w:val="20"/>
          <w:szCs w:val="24"/>
        </w:rPr>
        <w:t>.</w:t>
      </w:r>
    </w:p>
    <w:p w14:paraId="4C27A70F" w14:textId="77777777" w:rsidR="00501C8E" w:rsidRPr="00D51A51" w:rsidRDefault="00501C8E" w:rsidP="00EF6515">
      <w:pPr>
        <w:spacing w:after="0" w:line="240" w:lineRule="auto"/>
        <w:ind w:right="49"/>
        <w:jc w:val="both"/>
        <w:rPr>
          <w:rFonts w:ascii="Times New Roman" w:eastAsia="Calibri" w:hAnsi="Times New Roman" w:cs="Times New Roman"/>
          <w:sz w:val="20"/>
          <w:szCs w:val="24"/>
        </w:rPr>
      </w:pPr>
      <w:r w:rsidRPr="00D51A51">
        <w:rPr>
          <w:rFonts w:ascii="Times New Roman" w:eastAsia="Calibri" w:hAnsi="Times New Roman" w:cs="Times New Roman"/>
          <w:i/>
          <w:sz w:val="20"/>
          <w:szCs w:val="24"/>
        </w:rPr>
        <w:t>4.</w:t>
      </w:r>
      <w:r w:rsidRPr="00D51A51">
        <w:rPr>
          <w:rFonts w:ascii="Times New Roman" w:eastAsia="Calibri" w:hAnsi="Times New Roman" w:cs="Times New Roman"/>
          <w:i/>
          <w:sz w:val="20"/>
          <w:szCs w:val="24"/>
        </w:rPr>
        <w:tab/>
        <w:t xml:space="preserve">Carballo, L. (2014, Enero 01). Gestiopolis. </w:t>
      </w:r>
      <w:proofErr w:type="spellStart"/>
      <w:r w:rsidRPr="00D51A51">
        <w:rPr>
          <w:rFonts w:ascii="Times New Roman" w:eastAsia="Calibri" w:hAnsi="Times New Roman" w:cs="Times New Roman"/>
          <w:i/>
          <w:sz w:val="20"/>
          <w:szCs w:val="24"/>
        </w:rPr>
        <w:t>Retrieved</w:t>
      </w:r>
      <w:proofErr w:type="spellEnd"/>
      <w:r w:rsidRPr="00D51A51">
        <w:rPr>
          <w:rFonts w:ascii="Times New Roman" w:eastAsia="Calibri" w:hAnsi="Times New Roman" w:cs="Times New Roman"/>
          <w:i/>
          <w:sz w:val="20"/>
          <w:szCs w:val="24"/>
        </w:rPr>
        <w:t xml:space="preserve"> Agosto 02, 2019, </w:t>
      </w:r>
      <w:proofErr w:type="spellStart"/>
      <w:r w:rsidRPr="00D51A51">
        <w:rPr>
          <w:rFonts w:ascii="Times New Roman" w:eastAsia="Calibri" w:hAnsi="Times New Roman" w:cs="Times New Roman"/>
          <w:i/>
          <w:sz w:val="20"/>
          <w:szCs w:val="24"/>
        </w:rPr>
        <w:t>from</w:t>
      </w:r>
      <w:proofErr w:type="spellEnd"/>
      <w:r w:rsidRPr="00D51A51">
        <w:rPr>
          <w:rFonts w:ascii="Times New Roman" w:eastAsia="Calibri" w:hAnsi="Times New Roman" w:cs="Times New Roman"/>
          <w:i/>
          <w:sz w:val="20"/>
          <w:szCs w:val="24"/>
        </w:rPr>
        <w:t xml:space="preserve"> </w:t>
      </w:r>
      <w:hyperlink r:id="rId58">
        <w:r w:rsidRPr="00D51A51">
          <w:rPr>
            <w:rFonts w:ascii="Times New Roman" w:eastAsia="Calibri" w:hAnsi="Times New Roman" w:cs="Times New Roman"/>
            <w:i/>
            <w:sz w:val="20"/>
            <w:szCs w:val="24"/>
            <w:u w:val="single" w:color="0462C1"/>
          </w:rPr>
          <w:t>https://www.gestiopolis.com/cadena-de- valor-y-ventaja-</w:t>
        </w:r>
      </w:hyperlink>
      <w:r w:rsidRPr="00D51A51">
        <w:rPr>
          <w:rFonts w:ascii="Times New Roman" w:eastAsia="Calibri" w:hAnsi="Times New Roman" w:cs="Times New Roman"/>
          <w:i/>
          <w:sz w:val="20"/>
          <w:szCs w:val="24"/>
        </w:rPr>
        <w:t xml:space="preserve"> </w:t>
      </w:r>
      <w:hyperlink r:id="rId59">
        <w:r w:rsidRPr="00D51A51">
          <w:rPr>
            <w:rFonts w:ascii="Times New Roman" w:eastAsia="Calibri" w:hAnsi="Times New Roman" w:cs="Times New Roman"/>
            <w:i/>
            <w:sz w:val="20"/>
            <w:szCs w:val="24"/>
            <w:u w:val="single" w:color="0462C1"/>
          </w:rPr>
          <w:t>competitiva/</w:t>
        </w:r>
      </w:hyperlink>
    </w:p>
    <w:p w14:paraId="2840D3CD" w14:textId="77777777" w:rsidR="00501C8E" w:rsidRPr="00D51A51" w:rsidRDefault="00501C8E" w:rsidP="00EF6515">
      <w:pPr>
        <w:spacing w:after="0" w:line="240" w:lineRule="auto"/>
        <w:ind w:right="49"/>
        <w:jc w:val="both"/>
        <w:rPr>
          <w:rFonts w:ascii="Times New Roman" w:eastAsia="Calibri" w:hAnsi="Times New Roman" w:cs="Times New Roman"/>
          <w:sz w:val="20"/>
          <w:szCs w:val="24"/>
        </w:rPr>
      </w:pPr>
      <w:r w:rsidRPr="00D51A51">
        <w:rPr>
          <w:rFonts w:ascii="Times New Roman" w:eastAsia="Calibri" w:hAnsi="Times New Roman" w:cs="Times New Roman"/>
          <w:i/>
          <w:sz w:val="20"/>
          <w:szCs w:val="24"/>
        </w:rPr>
        <w:t xml:space="preserve">5.        Ferrer, G. G. (2016). </w:t>
      </w:r>
      <w:proofErr w:type="spellStart"/>
      <w:r w:rsidRPr="00D51A51">
        <w:rPr>
          <w:rFonts w:ascii="Times New Roman" w:eastAsia="Calibri" w:hAnsi="Times New Roman" w:cs="Times New Roman"/>
          <w:i/>
          <w:sz w:val="20"/>
          <w:szCs w:val="24"/>
        </w:rPr>
        <w:t>Investigacion</w:t>
      </w:r>
      <w:proofErr w:type="spellEnd"/>
      <w:r w:rsidRPr="00D51A51">
        <w:rPr>
          <w:rFonts w:ascii="Times New Roman" w:eastAsia="Calibri" w:hAnsi="Times New Roman" w:cs="Times New Roman"/>
          <w:i/>
          <w:sz w:val="20"/>
          <w:szCs w:val="24"/>
        </w:rPr>
        <w:t xml:space="preserve"> comercial. Madrid: ESIC Editorial. García, J., &amp; Barba, J. (2011). Ventaja Competitiva y cadena de valor.</w:t>
      </w:r>
    </w:p>
    <w:p w14:paraId="5A0A21C8" w14:textId="77777777" w:rsidR="00501C8E" w:rsidRPr="00D51A51" w:rsidRDefault="00501C8E" w:rsidP="00EF6515">
      <w:pPr>
        <w:spacing w:after="0" w:line="240" w:lineRule="auto"/>
        <w:ind w:right="49"/>
        <w:rPr>
          <w:rFonts w:ascii="Times New Roman" w:eastAsia="Calibri" w:hAnsi="Times New Roman" w:cs="Times New Roman"/>
          <w:sz w:val="20"/>
          <w:szCs w:val="24"/>
        </w:rPr>
      </w:pPr>
      <w:r w:rsidRPr="00D51A51">
        <w:rPr>
          <w:rFonts w:ascii="Times New Roman" w:eastAsia="Calibri" w:hAnsi="Times New Roman" w:cs="Times New Roman"/>
          <w:i/>
          <w:sz w:val="20"/>
          <w:szCs w:val="24"/>
        </w:rPr>
        <w:t>6.         Molina, W. (2019, Marzo 16). Productores presentan su propia marca. El telégrafo, p. 5.</w:t>
      </w:r>
    </w:p>
    <w:p w14:paraId="51BEEC58" w14:textId="77777777" w:rsidR="00501C8E" w:rsidRPr="00D51A51" w:rsidRDefault="00501C8E" w:rsidP="00EF6515">
      <w:pPr>
        <w:spacing w:after="0" w:line="240" w:lineRule="auto"/>
        <w:ind w:right="49"/>
        <w:rPr>
          <w:rFonts w:ascii="Times New Roman" w:eastAsia="Calibri" w:hAnsi="Times New Roman" w:cs="Times New Roman"/>
          <w:sz w:val="20"/>
          <w:szCs w:val="24"/>
        </w:rPr>
      </w:pPr>
      <w:r w:rsidRPr="00D51A51">
        <w:rPr>
          <w:rFonts w:ascii="Times New Roman" w:eastAsia="Calibri" w:hAnsi="Times New Roman" w:cs="Times New Roman"/>
          <w:i/>
          <w:sz w:val="20"/>
          <w:szCs w:val="24"/>
        </w:rPr>
        <w:t>7.         Rivas, G. (1994). La investigación bibliográfica y los textos académicos. Trujillo: U. P. Orrego.</w:t>
      </w:r>
    </w:p>
    <w:p w14:paraId="247DBB05" w14:textId="77777777" w:rsidR="00501C8E" w:rsidRPr="00D51A51" w:rsidRDefault="00501C8E" w:rsidP="00EF6515">
      <w:pPr>
        <w:spacing w:after="0" w:line="240" w:lineRule="auto"/>
        <w:ind w:right="49"/>
        <w:jc w:val="both"/>
        <w:rPr>
          <w:rFonts w:ascii="Times New Roman" w:eastAsia="Calibri" w:hAnsi="Times New Roman" w:cs="Times New Roman"/>
          <w:sz w:val="20"/>
          <w:szCs w:val="24"/>
        </w:rPr>
      </w:pPr>
      <w:r w:rsidRPr="00D51A51">
        <w:rPr>
          <w:rFonts w:ascii="Times New Roman" w:eastAsia="Calibri" w:hAnsi="Times New Roman" w:cs="Times New Roman"/>
          <w:i/>
          <w:sz w:val="20"/>
          <w:szCs w:val="24"/>
        </w:rPr>
        <w:t xml:space="preserve">8.        Verdú, P., Chica, C. A., García, A. F., José, F., Fernández, S., &amp; Antonio, </w:t>
      </w:r>
      <w:proofErr w:type="spellStart"/>
      <w:r w:rsidRPr="00D51A51">
        <w:rPr>
          <w:rFonts w:ascii="Times New Roman" w:eastAsia="Calibri" w:hAnsi="Times New Roman" w:cs="Times New Roman"/>
          <w:i/>
          <w:sz w:val="20"/>
          <w:szCs w:val="24"/>
        </w:rPr>
        <w:t>Ó</w:t>
      </w:r>
      <w:proofErr w:type="spellEnd"/>
      <w:r w:rsidRPr="00D51A51">
        <w:rPr>
          <w:rFonts w:ascii="Times New Roman" w:eastAsia="Calibri" w:hAnsi="Times New Roman" w:cs="Times New Roman"/>
          <w:i/>
          <w:sz w:val="20"/>
          <w:szCs w:val="24"/>
        </w:rPr>
        <w:t xml:space="preserve">. (2015). </w:t>
      </w:r>
      <w:proofErr w:type="spellStart"/>
      <w:r w:rsidRPr="00D51A51">
        <w:rPr>
          <w:rFonts w:ascii="Times New Roman" w:eastAsia="Calibri" w:hAnsi="Times New Roman" w:cs="Times New Roman"/>
          <w:i/>
          <w:sz w:val="20"/>
          <w:szCs w:val="24"/>
        </w:rPr>
        <w:t>Investigacion</w:t>
      </w:r>
      <w:proofErr w:type="spellEnd"/>
      <w:r w:rsidRPr="00D51A51">
        <w:rPr>
          <w:rFonts w:ascii="Times New Roman" w:eastAsia="Calibri" w:hAnsi="Times New Roman" w:cs="Times New Roman"/>
          <w:i/>
          <w:sz w:val="20"/>
          <w:szCs w:val="24"/>
        </w:rPr>
        <w:t xml:space="preserve"> Cualitativa. Cuenca: </w:t>
      </w:r>
      <w:proofErr w:type="spellStart"/>
      <w:r w:rsidRPr="00D51A51">
        <w:rPr>
          <w:rFonts w:ascii="Times New Roman" w:eastAsia="Calibri" w:hAnsi="Times New Roman" w:cs="Times New Roman"/>
          <w:i/>
          <w:sz w:val="20"/>
          <w:szCs w:val="24"/>
        </w:rPr>
        <w:t>Pyd</w:t>
      </w:r>
      <w:proofErr w:type="spellEnd"/>
      <w:r w:rsidRPr="00D51A51">
        <w:rPr>
          <w:rFonts w:ascii="Times New Roman" w:eastAsia="Calibri" w:hAnsi="Times New Roman" w:cs="Times New Roman"/>
          <w:i/>
          <w:sz w:val="20"/>
          <w:szCs w:val="24"/>
        </w:rPr>
        <w:t xml:space="preserve"> los.</w:t>
      </w:r>
    </w:p>
    <w:p w14:paraId="067C7A7F" w14:textId="77777777" w:rsidR="00501C8E" w:rsidRPr="00D51A51" w:rsidRDefault="00501C8E" w:rsidP="00EF6515">
      <w:pPr>
        <w:spacing w:after="0" w:line="240" w:lineRule="auto"/>
        <w:ind w:right="49"/>
        <w:jc w:val="both"/>
        <w:rPr>
          <w:rFonts w:ascii="Times New Roman" w:eastAsia="Times New Roman" w:hAnsi="Times New Roman" w:cs="Times New Roman"/>
          <w:sz w:val="20"/>
          <w:szCs w:val="24"/>
        </w:rPr>
      </w:pPr>
      <w:r w:rsidRPr="00D51A51">
        <w:rPr>
          <w:rFonts w:ascii="Times New Roman" w:eastAsia="Calibri" w:hAnsi="Times New Roman" w:cs="Times New Roman"/>
          <w:i/>
          <w:sz w:val="20"/>
          <w:szCs w:val="24"/>
        </w:rPr>
        <w:t xml:space="preserve">9.        Verdú, P., Chica, C. A., García, A. F., José, F., Fernández, S., &amp; Antonio, </w:t>
      </w:r>
      <w:proofErr w:type="spellStart"/>
      <w:r w:rsidRPr="00D51A51">
        <w:rPr>
          <w:rFonts w:ascii="Times New Roman" w:eastAsia="Calibri" w:hAnsi="Times New Roman" w:cs="Times New Roman"/>
          <w:i/>
          <w:sz w:val="20"/>
          <w:szCs w:val="24"/>
        </w:rPr>
        <w:t>Ó</w:t>
      </w:r>
      <w:proofErr w:type="spellEnd"/>
      <w:r w:rsidRPr="00D51A51">
        <w:rPr>
          <w:rFonts w:ascii="Times New Roman" w:eastAsia="Calibri" w:hAnsi="Times New Roman" w:cs="Times New Roman"/>
          <w:i/>
          <w:sz w:val="20"/>
          <w:szCs w:val="24"/>
        </w:rPr>
        <w:t xml:space="preserve">. (2015). </w:t>
      </w:r>
      <w:proofErr w:type="spellStart"/>
      <w:r w:rsidRPr="00D51A51">
        <w:rPr>
          <w:rFonts w:ascii="Times New Roman" w:eastAsia="Calibri" w:hAnsi="Times New Roman" w:cs="Times New Roman"/>
          <w:i/>
          <w:sz w:val="20"/>
          <w:szCs w:val="24"/>
        </w:rPr>
        <w:t>Investigacion</w:t>
      </w:r>
      <w:proofErr w:type="spellEnd"/>
      <w:r w:rsidRPr="00D51A51">
        <w:rPr>
          <w:rFonts w:ascii="Times New Roman" w:eastAsia="Calibri" w:hAnsi="Times New Roman" w:cs="Times New Roman"/>
          <w:i/>
          <w:sz w:val="20"/>
          <w:szCs w:val="24"/>
        </w:rPr>
        <w:t xml:space="preserve"> Cualitativa. Cuenca: </w:t>
      </w:r>
      <w:proofErr w:type="spellStart"/>
      <w:r w:rsidRPr="00D51A51">
        <w:rPr>
          <w:rFonts w:ascii="Times New Roman" w:eastAsia="Calibri" w:hAnsi="Times New Roman" w:cs="Times New Roman"/>
          <w:i/>
          <w:sz w:val="20"/>
          <w:szCs w:val="24"/>
        </w:rPr>
        <w:t>Pyd</w:t>
      </w:r>
      <w:proofErr w:type="spellEnd"/>
      <w:r w:rsidRPr="00D51A51">
        <w:rPr>
          <w:rFonts w:ascii="Times New Roman" w:eastAsia="Calibri" w:hAnsi="Times New Roman" w:cs="Times New Roman"/>
          <w:i/>
          <w:sz w:val="20"/>
          <w:szCs w:val="24"/>
        </w:rPr>
        <w:t xml:space="preserve"> los.</w:t>
      </w:r>
    </w:p>
    <w:p w14:paraId="70741F25" w14:textId="77777777" w:rsidR="00501C8E" w:rsidRPr="00D51A51" w:rsidRDefault="00501C8E" w:rsidP="00EF6515">
      <w:pPr>
        <w:spacing w:after="0" w:line="240" w:lineRule="auto"/>
        <w:ind w:right="49"/>
        <w:rPr>
          <w:rFonts w:ascii="Times New Roman" w:eastAsia="Times New Roman" w:hAnsi="Times New Roman" w:cs="Times New Roman"/>
          <w:sz w:val="24"/>
          <w:szCs w:val="24"/>
        </w:rPr>
      </w:pPr>
    </w:p>
    <w:p w14:paraId="31DBB372" w14:textId="77777777" w:rsidR="00501C8E" w:rsidRPr="00D51A51" w:rsidRDefault="00501C8E"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LA H. “LXI” LEGISLATURA EN EJERCICIO DE LAS FACULTADES QUE LE CONFIEREN LOS ARTÍCULOS 57, 61, FRACCIÓN I DE LA CONSTITUCIÓN POLÍTICA DEL ESTADO LIBRE Y SOBERANO DE MÉXICO; 38 FRACCIÓN IV DE LA LEY ORGÁNICA DEL PODER LEGISLATIVO DEL ESTADO LIBRE Y SOBERANO DE MÉXICO Y 72 DEL REGLAMENTO DEL PODER LEGISLATIVO DEL ESTADO DE MÉXICO, HA TENIDO A BIEN EL SIGUIENTE:</w:t>
      </w:r>
    </w:p>
    <w:p w14:paraId="547FF08F" w14:textId="77777777" w:rsidR="00501C8E" w:rsidRPr="00D51A51" w:rsidRDefault="00501C8E" w:rsidP="00FF7EF3">
      <w:pPr>
        <w:spacing w:after="0" w:line="240" w:lineRule="auto"/>
        <w:ind w:right="49"/>
        <w:jc w:val="both"/>
        <w:rPr>
          <w:rFonts w:ascii="Times New Roman" w:eastAsia="Times New Roman" w:hAnsi="Times New Roman" w:cs="Times New Roman"/>
          <w:sz w:val="24"/>
          <w:szCs w:val="24"/>
        </w:rPr>
      </w:pPr>
    </w:p>
    <w:p w14:paraId="4B3C771D" w14:textId="77777777" w:rsidR="00501C8E" w:rsidRPr="00D51A51" w:rsidRDefault="00501C8E" w:rsidP="00AB5267">
      <w:pPr>
        <w:spacing w:after="0" w:line="240" w:lineRule="auto"/>
        <w:ind w:right="49"/>
        <w:jc w:val="center"/>
        <w:rPr>
          <w:rFonts w:ascii="Times New Roman" w:eastAsia="Arial" w:hAnsi="Times New Roman" w:cs="Times New Roman"/>
          <w:sz w:val="24"/>
          <w:szCs w:val="24"/>
        </w:rPr>
      </w:pPr>
      <w:r w:rsidRPr="00D51A51">
        <w:rPr>
          <w:rFonts w:ascii="Times New Roman" w:eastAsia="Arial" w:hAnsi="Times New Roman" w:cs="Times New Roman"/>
          <w:b/>
          <w:sz w:val="24"/>
          <w:szCs w:val="24"/>
        </w:rPr>
        <w:t>ACUERDO</w:t>
      </w:r>
    </w:p>
    <w:p w14:paraId="69B27337" w14:textId="77777777" w:rsidR="00501C8E" w:rsidRPr="00D51A51" w:rsidRDefault="00501C8E" w:rsidP="00FF7EF3">
      <w:pPr>
        <w:spacing w:after="0" w:line="240" w:lineRule="auto"/>
        <w:ind w:right="49"/>
        <w:jc w:val="both"/>
        <w:rPr>
          <w:rFonts w:ascii="Times New Roman" w:eastAsia="Times New Roman" w:hAnsi="Times New Roman" w:cs="Times New Roman"/>
          <w:sz w:val="24"/>
          <w:szCs w:val="24"/>
        </w:rPr>
      </w:pPr>
    </w:p>
    <w:p w14:paraId="7DFB0375" w14:textId="77777777" w:rsidR="00501C8E" w:rsidRPr="00D51A51" w:rsidRDefault="00501C8E"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 xml:space="preserve">ÚNICO. </w:t>
      </w:r>
      <w:r w:rsidRPr="00D51A51">
        <w:rPr>
          <w:rFonts w:ascii="Times New Roman" w:eastAsia="Arial" w:hAnsi="Times New Roman" w:cs="Times New Roman"/>
          <w:sz w:val="24"/>
          <w:szCs w:val="24"/>
        </w:rPr>
        <w:t>Se Exhorta de manera respetuosa al Gobierno del Estado de México a generar una agenda en coordinación con los 125 municipios de nuestra entidad y la Universidad Autónoma del Estado de México para generar un programa con talleres y diplomados de capacitación para mujeres emprendedoras.</w:t>
      </w:r>
    </w:p>
    <w:p w14:paraId="21C090B9" w14:textId="77777777" w:rsidR="00501C8E" w:rsidRPr="00D51A51" w:rsidRDefault="00501C8E" w:rsidP="00FF7EF3">
      <w:pPr>
        <w:spacing w:after="0" w:line="240" w:lineRule="auto"/>
        <w:ind w:right="49"/>
        <w:jc w:val="both"/>
        <w:rPr>
          <w:rFonts w:ascii="Times New Roman" w:eastAsia="Times New Roman" w:hAnsi="Times New Roman" w:cs="Times New Roman"/>
          <w:sz w:val="24"/>
          <w:szCs w:val="24"/>
        </w:rPr>
      </w:pPr>
    </w:p>
    <w:p w14:paraId="737CCE5D" w14:textId="77777777" w:rsidR="00501C8E" w:rsidRPr="00D51A51" w:rsidRDefault="00501C8E" w:rsidP="00AB5267">
      <w:pPr>
        <w:spacing w:after="0" w:line="240" w:lineRule="auto"/>
        <w:ind w:left="142" w:right="49"/>
        <w:jc w:val="center"/>
        <w:rPr>
          <w:rFonts w:ascii="Times New Roman" w:eastAsia="Arial" w:hAnsi="Times New Roman" w:cs="Times New Roman"/>
          <w:sz w:val="24"/>
          <w:szCs w:val="24"/>
        </w:rPr>
      </w:pPr>
      <w:r w:rsidRPr="00D51A51">
        <w:rPr>
          <w:rFonts w:ascii="Times New Roman" w:eastAsia="Arial" w:hAnsi="Times New Roman" w:cs="Times New Roman"/>
          <w:b/>
          <w:sz w:val="24"/>
          <w:szCs w:val="24"/>
        </w:rPr>
        <w:t>TRANSITORIOS</w:t>
      </w:r>
    </w:p>
    <w:p w14:paraId="1605B8BA" w14:textId="77777777" w:rsidR="00501C8E" w:rsidRPr="00D51A51" w:rsidRDefault="00501C8E" w:rsidP="00FF7EF3">
      <w:pPr>
        <w:spacing w:after="0" w:line="240" w:lineRule="auto"/>
        <w:ind w:right="49"/>
        <w:jc w:val="both"/>
        <w:rPr>
          <w:rFonts w:ascii="Times New Roman" w:eastAsia="Times New Roman" w:hAnsi="Times New Roman" w:cs="Times New Roman"/>
          <w:sz w:val="24"/>
          <w:szCs w:val="24"/>
        </w:rPr>
      </w:pPr>
    </w:p>
    <w:p w14:paraId="748C839F" w14:textId="77777777" w:rsidR="00501C8E" w:rsidRPr="00D51A51" w:rsidRDefault="00501C8E"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 xml:space="preserve">ARTÍCULO PRIMERO. - </w:t>
      </w:r>
      <w:r w:rsidRPr="00D51A51">
        <w:rPr>
          <w:rFonts w:ascii="Times New Roman" w:eastAsia="Arial" w:hAnsi="Times New Roman" w:cs="Times New Roman"/>
          <w:sz w:val="24"/>
          <w:szCs w:val="24"/>
        </w:rPr>
        <w:t>Publíquese este Acuerdo en el Periódico Oficial “Gaceta del Gobierno” del Estado de México.</w:t>
      </w:r>
    </w:p>
    <w:p w14:paraId="4DA2529D" w14:textId="77777777" w:rsidR="00501C8E" w:rsidRPr="00D51A51" w:rsidRDefault="00501C8E" w:rsidP="00FF7EF3">
      <w:pPr>
        <w:spacing w:after="0" w:line="240" w:lineRule="auto"/>
        <w:ind w:right="49"/>
        <w:jc w:val="both"/>
        <w:rPr>
          <w:rFonts w:ascii="Times New Roman" w:eastAsia="Times New Roman" w:hAnsi="Times New Roman" w:cs="Times New Roman"/>
          <w:sz w:val="24"/>
          <w:szCs w:val="24"/>
        </w:rPr>
      </w:pPr>
    </w:p>
    <w:p w14:paraId="67482195" w14:textId="77777777" w:rsidR="00501C8E" w:rsidRPr="00D51A51" w:rsidRDefault="00501C8E"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 xml:space="preserve">ARTÍCULO SEGUNDO. – </w:t>
      </w:r>
      <w:r w:rsidRPr="00D51A51">
        <w:rPr>
          <w:rFonts w:ascii="Times New Roman" w:eastAsia="Arial" w:hAnsi="Times New Roman" w:cs="Times New Roman"/>
          <w:sz w:val="24"/>
          <w:szCs w:val="24"/>
        </w:rPr>
        <w:t>Comuníquese el presente Acuerdo a las autoridades competentes, para los efectos correspondientes.</w:t>
      </w:r>
    </w:p>
    <w:p w14:paraId="553D3515" w14:textId="77777777" w:rsidR="00501C8E" w:rsidRPr="00D51A51" w:rsidRDefault="00501C8E" w:rsidP="00FF7EF3">
      <w:pPr>
        <w:spacing w:after="0" w:line="240" w:lineRule="auto"/>
        <w:ind w:right="49"/>
        <w:jc w:val="both"/>
        <w:rPr>
          <w:rFonts w:ascii="Times New Roman" w:eastAsia="Times New Roman" w:hAnsi="Times New Roman" w:cs="Times New Roman"/>
          <w:sz w:val="24"/>
          <w:szCs w:val="24"/>
        </w:rPr>
      </w:pPr>
    </w:p>
    <w:p w14:paraId="282A4C4F" w14:textId="77777777" w:rsidR="00501C8E" w:rsidRPr="00D51A51" w:rsidRDefault="00501C8E"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Dado en el Palacio del Poder Legislativo, en la ciudad de Toluca de Lerdo, capital del Estado de México, a los 12 días del mes de septiembre del año dos mil veintitrés.</w:t>
      </w:r>
    </w:p>
    <w:p w14:paraId="09D7AED6" w14:textId="77777777" w:rsidR="00501C8E" w:rsidRPr="00D51A51" w:rsidRDefault="00501C8E" w:rsidP="00EF6515">
      <w:pPr>
        <w:pStyle w:val="Sinespaciado"/>
        <w:ind w:right="49"/>
        <w:rPr>
          <w:rFonts w:ascii="Times New Roman" w:hAnsi="Times New Roman" w:cs="Times New Roman"/>
          <w:sz w:val="24"/>
          <w:szCs w:val="24"/>
        </w:rPr>
      </w:pPr>
    </w:p>
    <w:p w14:paraId="325AEEA2" w14:textId="77777777" w:rsidR="00501C8E" w:rsidRPr="00D51A51" w:rsidRDefault="00501C8E" w:rsidP="00EF6515">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(Fin del documento)</w:t>
      </w:r>
    </w:p>
    <w:p w14:paraId="0FBF4391" w14:textId="25458FE8" w:rsidR="00501C8E" w:rsidRPr="00D51A51" w:rsidRDefault="00501C8E" w:rsidP="00EF6515">
      <w:pPr>
        <w:spacing w:after="0" w:line="240" w:lineRule="auto"/>
        <w:ind w:right="49"/>
        <w:jc w:val="both"/>
        <w:rPr>
          <w:rFonts w:ascii="Times New Roman" w:hAnsi="Times New Roman" w:cs="Times New Roman"/>
          <w:sz w:val="24"/>
          <w:szCs w:val="24"/>
        </w:rPr>
      </w:pPr>
    </w:p>
    <w:p w14:paraId="2AB5137D" w14:textId="378FDE07" w:rsidR="00004925" w:rsidRPr="00D51A51" w:rsidRDefault="00004925" w:rsidP="00EF6515">
      <w:pPr>
        <w:spacing w:after="0" w:line="240" w:lineRule="auto"/>
        <w:ind w:right="49"/>
        <w:jc w:val="both"/>
        <w:rPr>
          <w:rFonts w:ascii="Times New Roman" w:hAnsi="Times New Roman" w:cs="Times New Roman"/>
          <w:sz w:val="24"/>
          <w:szCs w:val="24"/>
          <w:lang w:eastAsia="es-MX"/>
        </w:rPr>
      </w:pPr>
      <w:r w:rsidRPr="00D51A51">
        <w:rPr>
          <w:rFonts w:ascii="Times New Roman" w:hAnsi="Times New Roman" w:cs="Times New Roman"/>
          <w:sz w:val="24"/>
          <w:szCs w:val="24"/>
        </w:rPr>
        <w:t xml:space="preserve">PRESIDENTA </w:t>
      </w:r>
      <w:r w:rsidRPr="00D51A51">
        <w:rPr>
          <w:rFonts w:ascii="Times New Roman" w:hAnsi="Times New Roman" w:cs="Times New Roman"/>
          <w:sz w:val="24"/>
          <w:szCs w:val="24"/>
          <w:lang w:eastAsia="es-MX"/>
        </w:rPr>
        <w:t>DIP. AZUCENA CISNEROS COSS. Se registra y se remite a las Comisiones Legislativas de Educación, Cultura, Ciencia y Tecnología y de Legislación y Administración Municipal, para su estudio y dictamen.</w:t>
      </w:r>
    </w:p>
    <w:p w14:paraId="7FB96D2F"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lang w:eastAsia="es-MX"/>
        </w:rPr>
        <w:tab/>
        <w:t xml:space="preserve">En el punto 20, el diputado Fernando González leerá el punto de urgente y obvia resolución, por el que se exhorta a la Secretaría de las Mujeres del Estado de México y a la Comisión de Derechos Humanos del Estado de México, para que analice y, en su caso, genere la Declaratoria de Alerta de Género por Violencia contra las Mujeres en el Estado de México, con el fin de que se implementen las acciones de emergencia que permitan garantizar la seguridad y los derechos de las mujeres, niñas y adolescentes que habitan o transitan en la Entidad, así como visibilizar la violencia de género y transmitir un mensaje de cero </w:t>
      </w:r>
      <w:r w:rsidRPr="00D51A51">
        <w:rPr>
          <w:rFonts w:ascii="Times New Roman" w:hAnsi="Times New Roman" w:cs="Times New Roman"/>
          <w:sz w:val="24"/>
          <w:szCs w:val="24"/>
        </w:rPr>
        <w:t xml:space="preserve">tolerancia en los 125 municipios del territorio estatal, presentado por el diputado Omar Ortega Álvarez, la diputada Viridiana Fuentes Cruz, la diputada María </w:t>
      </w:r>
      <w:proofErr w:type="spellStart"/>
      <w:r w:rsidRPr="00D51A51">
        <w:rPr>
          <w:rFonts w:ascii="Times New Roman" w:hAnsi="Times New Roman" w:cs="Times New Roman"/>
          <w:sz w:val="24"/>
          <w:szCs w:val="24"/>
        </w:rPr>
        <w:t>Élida</w:t>
      </w:r>
      <w:proofErr w:type="spellEnd"/>
      <w:r w:rsidRPr="00D51A51">
        <w:rPr>
          <w:rFonts w:ascii="Times New Roman" w:hAnsi="Times New Roman" w:cs="Times New Roman"/>
          <w:sz w:val="24"/>
          <w:szCs w:val="24"/>
        </w:rPr>
        <w:t xml:space="preserve"> Castelán Mondragón y el diputado Fernando González Mejía, integrantes del Grupo Parlamentario del Partido de la Revolución Democrática.</w:t>
      </w:r>
    </w:p>
    <w:p w14:paraId="079EAEEC"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Adelante, diputado.</w:t>
      </w:r>
    </w:p>
    <w:p w14:paraId="6DA9372C"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DIP. FERNANDO GONZÁLEZ MEJÍA. Gracias, muy buenas tardes.</w:t>
      </w:r>
    </w:p>
    <w:p w14:paraId="0FB68FF8"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Con su venia, diputada Azucena Cisneros Coss, Presidenta de la Directiva de la LXI Legislatura.</w:t>
      </w:r>
    </w:p>
    <w:p w14:paraId="69BDCFAB" w14:textId="77777777" w:rsidR="00004925" w:rsidRPr="00D51A51" w:rsidRDefault="00004925" w:rsidP="005D3C8A">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Respetadas diputadas de esta misma directiva: diputado Luis Narcizo, con su permiso.</w:t>
      </w:r>
    </w:p>
    <w:p w14:paraId="31D4C444"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Saludo a los medios de comunicación que hoy nos acompañan y a quienes nos siguen a través de las plataformas electrónicas; pero, sobre todo, saludo a todas las mujeres mexiquenses que luchan día a día por construir un Estado de México con mayores oportunidades, a pesar del miedo y la violencia que viven.</w:t>
      </w:r>
    </w:p>
    <w:p w14:paraId="4A7A22D2" w14:textId="1127E0E6"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 xml:space="preserve">El ejercicio que nos confiere la Constitución Política del Estado Libre y Soberano de México, la Ley Orgánica del Poder Legislativo del Estado Libre y Soberano de México, así como el Reglamento del Poder Legislativo del Estado Libre y Soberano de México, los que suscriben, diputado Omar Ortega Álvarez, diputada Viridiana Fuentes Cruz, diputada María </w:t>
      </w:r>
      <w:proofErr w:type="spellStart"/>
      <w:r w:rsidRPr="00D51A51">
        <w:rPr>
          <w:rFonts w:ascii="Times New Roman" w:hAnsi="Times New Roman" w:cs="Times New Roman"/>
          <w:sz w:val="24"/>
          <w:szCs w:val="24"/>
        </w:rPr>
        <w:t>Élida</w:t>
      </w:r>
      <w:proofErr w:type="spellEnd"/>
      <w:r w:rsidRPr="00D51A51">
        <w:rPr>
          <w:rFonts w:ascii="Times New Roman" w:hAnsi="Times New Roman" w:cs="Times New Roman"/>
          <w:sz w:val="24"/>
          <w:szCs w:val="24"/>
        </w:rPr>
        <w:t xml:space="preserve"> Castelán Mondragón y el de la voz, diputado Fernando González Mejía, integrantes del Grupo Parlamentario del Partido de la Revolución Democrática, nos permitimos someter a la consideración de esta Honorable Legislatura del Estado de México el presente punto de acuerdo de urgente y obvia resolución por el que se exhorta a la Secretaría de las Mujeres del Estado de México y a la Comisión de Derechos Humanos del Estado de México para que analice y, en su caso, genere la Declaratoria de Alerta de Género por Violencia contra las Mujeres en el Estado de México, con el fin de que se implementen las acciones de emergencia que permitan garantizar la seguridad y los derechos de las mujeres, niñas y adolescentes que habitan o transitan en la Entidad, </w:t>
      </w:r>
      <w:r w:rsidRPr="00D51A51">
        <w:rPr>
          <w:rFonts w:ascii="Times New Roman" w:hAnsi="Times New Roman" w:cs="Times New Roman"/>
          <w:sz w:val="24"/>
          <w:szCs w:val="24"/>
        </w:rPr>
        <w:lastRenderedPageBreak/>
        <w:t>así como visibilizar la violencia de género y transmitir un mensaje de cero tolerancia en los 125 municipios del territorio estatal, al tenor de las siguientes</w:t>
      </w:r>
      <w:r w:rsidR="00A7508B" w:rsidRPr="00D51A51">
        <w:rPr>
          <w:rFonts w:ascii="Times New Roman" w:hAnsi="Times New Roman" w:cs="Times New Roman"/>
          <w:sz w:val="24"/>
          <w:szCs w:val="24"/>
        </w:rPr>
        <w:t>:</w:t>
      </w:r>
    </w:p>
    <w:p w14:paraId="4A969C05"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CONSIDERACIONES.</w:t>
      </w:r>
    </w:p>
    <w:p w14:paraId="0EEC3B78"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Primero, permítame hacer un par de comentarios. Cuando intenté buscar cifras en las diferentes dependencias de Gobierno federal, estatal y en algunos municipales, es muy complejo tener las cifras de la violencia contra las mujeres de los crímenes, de los asesinatos. Es muy complejo tener la verdad de las cifras, incluso hay varias que se contraponen. Pero en la calle la realidad es visible y la exigencia de las mujeres es notoria. Por eso me convenció de presentar esta propuesta.</w:t>
      </w:r>
    </w:p>
    <w:p w14:paraId="17B2214B"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Segundo, en nuestro Estado hay 11 municipios que tienen la Alerta de Género, en algunos casos tienen doble Alerta de Género. Allá en la zona oriente, donde yo soy originario, representante popular, varios municipios tienen esta doble Alerta de Género y no hay ninguna condición de cambio, sigue siendo una violencia insultante en varios municipios de la zona oriente.</w:t>
      </w:r>
    </w:p>
    <w:p w14:paraId="27B404A7"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Entonces uno pensaría y para qué entonces promueves una Alerta de Género, si pareciera ser que no sirve, porque ahí está la evidencia en varios municipios. Yo soy originario del Municipio de los Reyes La Paz y es un municipio que tiene Alerta de Género y las mujeres me exigen que venga y hable por ellas y exija que sean protegidas,</w:t>
      </w:r>
    </w:p>
    <w:p w14:paraId="40233C4E"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Por eso hago esto, porque a veces causa temor en algunos gobernantes, en algunas personas que le toca tomar decisiones, quieren esconder esta realidad, quieren esconder estas cifras y, bueno, creo que es momento de que podamos, en la víspera y en la afortunada situación del relevo en la Gubernatura de una mujer, creo que es un buen momento, es un buen parteaguas para hablar de los temas que a veces se quieren esconder. Perdónenme ustedes.</w:t>
      </w:r>
    </w:p>
    <w:p w14:paraId="22CD5AAC"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Todas las personas somos titulares de derechos humanos; entre ellos están los relativos a vivir sin violencia ni discriminación, a gozar del más alto nivel posible de salud física y mental, a recibir educación, a la propiedad, a votar y a ganar el mismo salario por el mismo trabajo.</w:t>
      </w:r>
    </w:p>
    <w:p w14:paraId="3B1C4643"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En todo el mundo muchas mujeres y niñas siguen sufriendo discriminación debido a su sexo y a su género.</w:t>
      </w:r>
    </w:p>
    <w:p w14:paraId="46C040A5"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En México vivimos una inusitada violencia y sus límites han rebasado a las instituciones. En cuanto a los delitos sexuales, las mujeres fueron más vulneradas. El aumento entre el año 2020 contra el 2021, la tasa de incidencia pasó de 3 mil 140 delitos, a 3 mil 935 delitos por cada 100 mil mujeres, un 8% de aumento.</w:t>
      </w:r>
    </w:p>
    <w:p w14:paraId="587CDEA5"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La violencia de género también es un problema alarmante en el Estado de México. Las mujeres y las niñas son víctimas de distintas formas de violencia, desde el acoso sexual, el maltrato doméstico, el feminicidio. En el 2022 fuimos, el Estado de México, la Entidad con el mayor número de feminicidios, con 140 mujeres asesinadas, de acuerdo con datos del Secretariado Ejecutivo del Sistema Nacional de Seguridad Pública, injusticia que sustenta esta iniciativa, datos que reflejan que en el acceso a la justicia para las mujeres sigue existiendo contexto de impunidad, permisibilidad social y estatal en los casos de violencia feminicida. La violencia contra las mujeres no ha cedido, ya que hasta marzo del 2023 nuestra Entidad registró el mayor número de feminicidios a nivel nacional, nuevamente, de acuerdo al Secretariado Ejecutivo del Sistema Nacional de Seguridad Pública, con el primer lugar en feminicidios y el segundo lugar en homicidios de mujeres.</w:t>
      </w:r>
    </w:p>
    <w:p w14:paraId="49763E93"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No podemos ser omisos y callar.  Vivimos en un contexto de violencia feminicida en el Estado de México, caracterizado por el incremento persistente de hechos o delitos que involucran violaciones a los derechos a la vida, la libertad, la integridad y la seguridad de las mujeres, adolescentes y niñas mexiquenses.</w:t>
      </w:r>
    </w:p>
    <w:p w14:paraId="584B770D"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 xml:space="preserve">Lamentablemente, el pasado mes de junio de 2023, de este año, se registraron 80 feminicidios en México; el mayor número ocurrió en nuestro Estado. Nuevamente el Secretariado es quien lo expone. </w:t>
      </w:r>
    </w:p>
    <w:p w14:paraId="62230BE8"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lastRenderedPageBreak/>
        <w:tab/>
        <w:t xml:space="preserve">Los mexiquenses vamos a contratiempo, pues las violencias feminicidas van al alza, y a pesar de que las autoridades están trabajando en la implementación de medidas para prevenir y combatir esta violencia, así como brindar apoyo a las víctimas, las acciones de gobierno siguen fallando y lamentablemente las mujeres siguen muriendo. </w:t>
      </w:r>
    </w:p>
    <w:p w14:paraId="758CA97B"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Por ello, desde el Grupo Parlamentario de la Revolución Democrática levantamos la voz por las mujeres y proponemos que se declaren los 125 municipios con Alerta de Género, pues durante los últimos años ha sido un tema de gran relevancia, especialmente en la lucha por los derechos de las mujeres y la eliminación de la violencia de género.</w:t>
      </w:r>
    </w:p>
    <w:p w14:paraId="304ECA99"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Por tal razón, la Alerta de Género es una medida implementada por diferentes gobiernos y organizaciones para identificar y abordar situaciones de violencia y riesgos específicamente dirigidas hacia las mujeres.</w:t>
      </w:r>
    </w:p>
    <w:p w14:paraId="59BF0D3F"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Necesitamos urgentemente implementar la Alerta de Género, pues su importancia radica en la necesidad de visibilizar y reconocer la violencia de género como un problema social grave y tomar medidas concretas para prevenirla y combatirla.</w:t>
      </w:r>
    </w:p>
    <w:p w14:paraId="116C1689"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Al implementar la Alerta de Género se realizan investigaciones exhaustivas sobre las causas de violencia dirigida hacia las mujeres en una región o ciudad específica. Estas investigaciones permiten identificar patrones de violencia a través de áreas de mayor riesgo y los factores subyacentes que contribuyen a la violencia de género. Con esta información se pueden establecer políticas y programas adecuados para combatir la violencia y proteger a las mujeres.</w:t>
      </w:r>
    </w:p>
    <w:p w14:paraId="7AA947C7"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La Alerta de Género tiene como objetivo concientizar y educar a la sociedad sobre la violencia de género. A través de campañas de sensibilización y programas de educación se busca cambiar las actitudes y creencias arraigadas que perpetúan la violencia y la discriminación hacia las mujeres.</w:t>
      </w:r>
    </w:p>
    <w:p w14:paraId="4B339E78" w14:textId="30B50512"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Al promover la igualdad de género y la no violencia se espera generar un cambio cultural que promueva el respeto y la seguridad para todas las personas. La implementación de la Alerta de Género es solo el primer paso a la lucha contra la violencia de género. Para lograr un cambio real y duradero es necesario abordar las causas sistemáticas de esta violencia, como la desigualdad de género, la falta de acceso a la justicia y la discriminación. Requiere un enfoque integral que involucre a todas las partes de la sociedad</w:t>
      </w:r>
      <w:r w:rsidR="005D3C8A" w:rsidRPr="00D51A51">
        <w:rPr>
          <w:rFonts w:ascii="Times New Roman" w:hAnsi="Times New Roman" w:cs="Times New Roman"/>
          <w:sz w:val="24"/>
          <w:szCs w:val="24"/>
        </w:rPr>
        <w:t>,</w:t>
      </w:r>
      <w:r w:rsidRPr="00D51A51">
        <w:rPr>
          <w:rFonts w:ascii="Times New Roman" w:hAnsi="Times New Roman" w:cs="Times New Roman"/>
          <w:sz w:val="24"/>
          <w:szCs w:val="24"/>
        </w:rPr>
        <w:t xml:space="preserve"> incluido el Gobierno, las organizaciones no gubernamentales, la comunidad y los individuos.</w:t>
      </w:r>
    </w:p>
    <w:p w14:paraId="16534121"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Al identificar los casos de violencia y los factores subyacentes se pueden implementar acciones preventivas y de protección para garantizar su seguridad y los derechos de las mujeres.</w:t>
      </w:r>
    </w:p>
    <w:p w14:paraId="12F6592C"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Nuestra propuesta incluye a todo el territorio estatal para que por medio de este mecanismo interinstitucional permita dar seguimiento y cumplimiento de las acciones estratégicas y de las medidas de las Declaratorias de Alerta de Violencia de Género contra las Mujeres y la Declaratoria por Desaparición de Niñas, Adolescentes y Mujeres para el Estado de México.</w:t>
      </w:r>
    </w:p>
    <w:p w14:paraId="0FC799B8"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El procedimiento para la emisión de la Alerta de Violencia de Género contra las Mujeres deberá ser pronto y expedito, atendiendo a la situación de urgencia de los hechos documentados que motiva su solicitud y al territorio específico de la misma. El procedimiento de la Alerta de Violencia de Género contra las Mujeres deberá observar en todo momento los principios de transparencia, máxima publicidad y acceso a la información, así como la protección de datos personales durante la totalidad de las etapas, como lo establece la Ley de Acceso de las Mujeres a una Vida Libre de Violencia del Estado de México, para de esta manera poder cumplir con los objetivos de este mecanismo.</w:t>
      </w:r>
    </w:p>
    <w:p w14:paraId="7760EC2D"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Por ello, la Secretaría de la Mujer integrará los informes necesarios que permitan acreditar de manera fehaciente que existe un contexto de violencia feminicida caracterizado por el incremento persistente de hechos o delitos que involucren violaciones a los derechos a la vida, la libertad, la integridad y la seguridad de las mujeres, adolescentes y niñas en el territorio determinado.</w:t>
      </w:r>
    </w:p>
    <w:p w14:paraId="5C516D5C"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lastRenderedPageBreak/>
        <w:t>En el caso de la Comisión de Derechos Humanos del Estado de México, integrará los informes sobre las quejas recibidas donde se denuncia que existen omisiones documentadas y reiteradas por parte de las autoridades gubernamentales del cumplimiento de sus obligaciones en materia de prevención, atención, sanción, acceso a la justicia para las mujeres, adolescentes y niñas, de conformidad con lo establecido en esta ley y sobre los datos públicos sobre los agravios comparados que impiden en el ejercicio pleno de los derechos humanos de las mujeres, adolescentes y niñas, a través de los datos del Secretario del Secretariado Ejecutivo del Sistema Nacional de Seguridad Pública y el Sistema Estatal, lo cual permitirá iniciar el trámite, y la Secretaría de Gobierno, para que conforme el grupo interinstitucional y multidisciplinario para dar seguimiento a las acciones de la Declaratoria de Alerta, que incluirá invitación de instituciones académicas y de la organización de la sociedad civil para formar parte del grupo interinstitucional y multidisciplinario, mecanismo que tiene que ser implementado y la Alerta de Género declarada, por lo que es necesario que el Gobierno del Estado de México adopte las acciones que garanticen a las mujeres y las niñas que se encuentran bajo su jurisdicción el derecho a una vida libre de violencia.</w:t>
      </w:r>
    </w:p>
    <w:p w14:paraId="3ADD5BBB"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Por lo antes expuesto, se pone a consideración de la LXI Legislatura el presente punto de acuerdo, para efecto de que, si se encuentra procedente, se admita trámite para su análisis, discusión y, en su caso, aprobación.</w:t>
      </w:r>
    </w:p>
    <w:p w14:paraId="5914F1B2" w14:textId="5D0541CE" w:rsidR="00004925" w:rsidRPr="00D51A51" w:rsidRDefault="006349F1"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ATENTAMENTE</w:t>
      </w:r>
    </w:p>
    <w:p w14:paraId="0C005613" w14:textId="0D3378A6"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GRUPO PARLAMENTARIO DEL</w:t>
      </w:r>
      <w:r w:rsidR="000961C6" w:rsidRPr="00D51A51">
        <w:rPr>
          <w:rFonts w:ascii="Times New Roman" w:hAnsi="Times New Roman" w:cs="Times New Roman"/>
          <w:sz w:val="24"/>
          <w:szCs w:val="24"/>
        </w:rPr>
        <w:t xml:space="preserve"> </w:t>
      </w:r>
      <w:r w:rsidRPr="00D51A51">
        <w:rPr>
          <w:rFonts w:ascii="Times New Roman" w:hAnsi="Times New Roman" w:cs="Times New Roman"/>
          <w:sz w:val="24"/>
          <w:szCs w:val="24"/>
        </w:rPr>
        <w:t>PARTIDO DE LA REVOLUCIÓN DEMOCRÁTICA.</w:t>
      </w:r>
    </w:p>
    <w:p w14:paraId="1844EC71" w14:textId="77777777" w:rsidR="0062593C" w:rsidRPr="00D51A51" w:rsidRDefault="0062593C" w:rsidP="00EF6515">
      <w:pPr>
        <w:spacing w:after="0" w:line="240" w:lineRule="auto"/>
        <w:ind w:right="49"/>
        <w:jc w:val="center"/>
        <w:rPr>
          <w:rFonts w:ascii="Times New Roman" w:hAnsi="Times New Roman" w:cs="Times New Roman"/>
          <w:sz w:val="24"/>
          <w:szCs w:val="24"/>
        </w:rPr>
      </w:pPr>
    </w:p>
    <w:tbl>
      <w:tblPr>
        <w:tblStyle w:val="Tablaconcuadrcula1"/>
        <w:tblW w:w="95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6"/>
        <w:gridCol w:w="4796"/>
      </w:tblGrid>
      <w:tr w:rsidR="00004925" w:rsidRPr="00D51A51" w14:paraId="4D3E9BA9" w14:textId="77777777" w:rsidTr="00DF3282">
        <w:trPr>
          <w:trHeight w:val="639"/>
          <w:jc w:val="center"/>
        </w:trPr>
        <w:tc>
          <w:tcPr>
            <w:tcW w:w="4796" w:type="dxa"/>
          </w:tcPr>
          <w:p w14:paraId="03F2CD61"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DIPUTADO OMAR ORTEGA ÁLVAREZ</w:t>
            </w:r>
          </w:p>
        </w:tc>
        <w:tc>
          <w:tcPr>
            <w:tcW w:w="4796" w:type="dxa"/>
          </w:tcPr>
          <w:p w14:paraId="14BDB7BD"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DIPUTADA MARÍA ELIDA CASTELLÁN MONDRAGÓN</w:t>
            </w:r>
          </w:p>
        </w:tc>
      </w:tr>
      <w:tr w:rsidR="00004925" w:rsidRPr="00D51A51" w14:paraId="7E9D81C4" w14:textId="77777777" w:rsidTr="00DF3282">
        <w:trPr>
          <w:trHeight w:val="639"/>
          <w:jc w:val="center"/>
        </w:trPr>
        <w:tc>
          <w:tcPr>
            <w:tcW w:w="4796" w:type="dxa"/>
          </w:tcPr>
          <w:p w14:paraId="75E67F9A"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DIPUTADA VIRIDIANA FUENTES CRUZ</w:t>
            </w:r>
          </w:p>
        </w:tc>
        <w:tc>
          <w:tcPr>
            <w:tcW w:w="4796" w:type="dxa"/>
          </w:tcPr>
          <w:p w14:paraId="26BA35A7"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DIPUTADO FERNANDO GONZÁLEZ MEJÍA</w:t>
            </w:r>
          </w:p>
          <w:p w14:paraId="50A90123" w14:textId="77777777" w:rsidR="00004925" w:rsidRPr="00D51A51" w:rsidRDefault="00004925" w:rsidP="00EF6515">
            <w:pPr>
              <w:ind w:right="49"/>
              <w:jc w:val="center"/>
              <w:rPr>
                <w:rFonts w:ascii="Times New Roman" w:hAnsi="Times New Roman" w:cs="Times New Roman"/>
                <w:sz w:val="24"/>
                <w:szCs w:val="24"/>
              </w:rPr>
            </w:pPr>
          </w:p>
        </w:tc>
      </w:tr>
    </w:tbl>
    <w:p w14:paraId="2DBA760C" w14:textId="77777777" w:rsidR="006349F1" w:rsidRPr="00D51A51" w:rsidRDefault="006349F1" w:rsidP="00EF6515">
      <w:pPr>
        <w:spacing w:after="0" w:line="240" w:lineRule="auto"/>
        <w:ind w:right="49"/>
        <w:jc w:val="both"/>
        <w:rPr>
          <w:rFonts w:ascii="Times New Roman" w:hAnsi="Times New Roman" w:cs="Times New Roman"/>
          <w:sz w:val="24"/>
          <w:szCs w:val="24"/>
        </w:rPr>
      </w:pPr>
    </w:p>
    <w:p w14:paraId="7B88252D"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La Honorable LXI Legislatura, en ejercicio de las facultades que les confieren los artículos 55 y57 de la Constitución Política del Estado Libre y Soberano de México, 83 de la Ley Orgánica del Poder Legislativo del Estado Libre y Soberano de México y 74 del Reglamento del Poder Legislativo del Estado Libre y Soberano de México, ha tenido a bien emitir el siguiente</w:t>
      </w:r>
    </w:p>
    <w:p w14:paraId="31071B9F"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PUNTO DE ACUERDO</w:t>
      </w:r>
    </w:p>
    <w:p w14:paraId="78BB685E"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PRIMERO. Se exhorta respetuosamente a la Secretaría de las Mujeres del Estado de México para que analice y, en su caso, emita Declaratoria de Género por Violencia contra las Mujeres en el Estado de México, con el fin de que se implementen las acciones de emergencia que permitan garantizar la seguridad y los derechos de las mujeres, niñas y adolescentes que habitan o transitan en la Entidad, así como visibilizar la violencia de género y transmitir un mensaje de cero tolerancia en los 125 municipios del territorio estatal.</w:t>
      </w:r>
    </w:p>
    <w:p w14:paraId="489FD489"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SEGUNDO. Se exhorta respetuosamente a la Comisión de Derechos Humanos del Estado de México, para que analice y en su caso solicite la Declaración de Alerta de Género por Violencia contra las Mujeres en el Estado de México, con el fin de que se implementen las acciones de emergencia que permitan garantizar la seguridad y los derechos de las mujeres, niñas y adolescentes que habitan o transitan en la Entidad, así como visibilizar la violencia de género y transmitir un mensaje de cero tolerancia en los 125 municipios del territorio estatal.</w:t>
      </w:r>
    </w:p>
    <w:p w14:paraId="36A9654F"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TRANSITORIOS</w:t>
      </w:r>
    </w:p>
    <w:p w14:paraId="1BA063DD"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ARTÍCULO PRIMERO. Publíquese el presente acuerdo en el Periódico Oficial Gaceta de Gobierno del Estado de México.</w:t>
      </w:r>
    </w:p>
    <w:p w14:paraId="7323D8CB"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lastRenderedPageBreak/>
        <w:t>ARTÍCULO SEGUNDO. La Secretaría de las Mujeres y la Comisión de Derechos Humanos presentarán los informes necesarios para integrar la solicitud en el término legal establecido y se haga del conocimiento al Sistema Nacional de Prevención, Atención, Sanción y Erradicación de la Violencia contra las Mujeres, para iniciar el proceso correspondiente.</w:t>
      </w:r>
    </w:p>
    <w:p w14:paraId="4140D6D6"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Dado en el palacio del Poder Legislativo, en la ciudad de Toluca de Lerdo, capital del Estado de México, a los doce días del mes de septiembre del año 2023.</w:t>
      </w:r>
    </w:p>
    <w:p w14:paraId="6F7EA994"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Es cuanto, Presidenta. Gracias.</w:t>
      </w:r>
    </w:p>
    <w:p w14:paraId="5EA88C0F" w14:textId="77777777" w:rsidR="00E214F5" w:rsidRPr="00D51A51" w:rsidRDefault="00E214F5" w:rsidP="00EF6515">
      <w:pPr>
        <w:pStyle w:val="Sinespaciado"/>
        <w:ind w:right="49"/>
        <w:rPr>
          <w:rFonts w:ascii="Times New Roman" w:hAnsi="Times New Roman" w:cs="Times New Roman"/>
          <w:sz w:val="24"/>
          <w:szCs w:val="24"/>
        </w:rPr>
      </w:pPr>
    </w:p>
    <w:p w14:paraId="0311FE22" w14:textId="77777777" w:rsidR="00E214F5" w:rsidRPr="00D51A51" w:rsidRDefault="00E214F5" w:rsidP="00EF6515">
      <w:pPr>
        <w:pStyle w:val="Sinespaciado"/>
        <w:ind w:right="49"/>
        <w:rPr>
          <w:rFonts w:ascii="Times New Roman" w:hAnsi="Times New Roman" w:cs="Times New Roman"/>
          <w:sz w:val="24"/>
          <w:szCs w:val="24"/>
        </w:rPr>
        <w:sectPr w:rsidR="00E214F5" w:rsidRPr="00D51A51" w:rsidSect="00D51A51">
          <w:type w:val="continuous"/>
          <w:pgSz w:w="12240" w:h="15840"/>
          <w:pgMar w:top="1134" w:right="1134" w:bottom="1134" w:left="1701" w:header="708" w:footer="708" w:gutter="0"/>
          <w:cols w:space="708"/>
          <w:docGrid w:linePitch="360"/>
        </w:sectPr>
      </w:pPr>
    </w:p>
    <w:p w14:paraId="644F1A4B" w14:textId="77777777" w:rsidR="00E214F5" w:rsidRPr="00D51A51" w:rsidRDefault="00E214F5" w:rsidP="00EF6515">
      <w:pPr>
        <w:pStyle w:val="Sinespaciado"/>
        <w:ind w:right="49"/>
        <w:rPr>
          <w:rFonts w:ascii="Times New Roman" w:hAnsi="Times New Roman" w:cs="Times New Roman"/>
          <w:sz w:val="24"/>
          <w:szCs w:val="24"/>
        </w:rPr>
      </w:pPr>
    </w:p>
    <w:p w14:paraId="49B09513" w14:textId="77777777" w:rsidR="00E214F5" w:rsidRPr="00D51A51" w:rsidRDefault="00E214F5" w:rsidP="00EF6515">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(Se inserta el documento)</w:t>
      </w:r>
    </w:p>
    <w:p w14:paraId="1653E4FA" w14:textId="77777777" w:rsidR="00E214F5" w:rsidRPr="00D51A51" w:rsidRDefault="00E214F5" w:rsidP="00EF6515">
      <w:pPr>
        <w:pStyle w:val="Sinespaciado"/>
        <w:ind w:right="49"/>
        <w:rPr>
          <w:rFonts w:ascii="Times New Roman" w:hAnsi="Times New Roman" w:cs="Times New Roman"/>
          <w:sz w:val="24"/>
          <w:szCs w:val="24"/>
        </w:rPr>
      </w:pPr>
    </w:p>
    <w:p w14:paraId="5AA54CB8" w14:textId="77777777" w:rsidR="00E214F5" w:rsidRPr="00D51A51" w:rsidRDefault="00E214F5" w:rsidP="00EF6515">
      <w:pPr>
        <w:spacing w:after="0" w:line="240" w:lineRule="auto"/>
        <w:ind w:right="49"/>
        <w:jc w:val="center"/>
        <w:rPr>
          <w:rFonts w:ascii="Times New Roman" w:eastAsia="Calibri" w:hAnsi="Times New Roman" w:cs="Times New Roman"/>
          <w:sz w:val="24"/>
          <w:szCs w:val="24"/>
        </w:rPr>
      </w:pPr>
      <w:r w:rsidRPr="00D51A51">
        <w:rPr>
          <w:rFonts w:ascii="Times New Roman" w:eastAsia="Calibri" w:hAnsi="Times New Roman" w:cs="Times New Roman"/>
          <w:sz w:val="24"/>
          <w:szCs w:val="24"/>
        </w:rPr>
        <w:t>2023. Año del Septuagésimo Aniversario del Reconocimiento del Derecho al Voto de las Mujeres en México”. “</w:t>
      </w:r>
    </w:p>
    <w:p w14:paraId="127D1CFE" w14:textId="77777777" w:rsidR="00E214F5" w:rsidRPr="00D51A51" w:rsidRDefault="00E214F5" w:rsidP="00EF6515">
      <w:pPr>
        <w:spacing w:after="0" w:line="240" w:lineRule="auto"/>
        <w:ind w:right="49"/>
        <w:jc w:val="both"/>
        <w:rPr>
          <w:rFonts w:ascii="Times New Roman" w:eastAsia="Times New Roman" w:hAnsi="Times New Roman" w:cs="Times New Roman"/>
          <w:sz w:val="24"/>
          <w:szCs w:val="24"/>
        </w:rPr>
      </w:pPr>
    </w:p>
    <w:p w14:paraId="64CDF032" w14:textId="77777777" w:rsidR="00E214F5" w:rsidRPr="00D51A51" w:rsidRDefault="00E214F5" w:rsidP="00EF6515">
      <w:pPr>
        <w:spacing w:after="0" w:line="240" w:lineRule="auto"/>
        <w:ind w:right="49"/>
        <w:jc w:val="right"/>
        <w:rPr>
          <w:rFonts w:ascii="Times New Roman" w:eastAsia="Arial" w:hAnsi="Times New Roman" w:cs="Times New Roman"/>
          <w:sz w:val="24"/>
          <w:szCs w:val="24"/>
        </w:rPr>
      </w:pPr>
      <w:r w:rsidRPr="00D51A51">
        <w:rPr>
          <w:rFonts w:ascii="Times New Roman" w:eastAsia="Arial" w:hAnsi="Times New Roman" w:cs="Times New Roman"/>
          <w:b/>
          <w:sz w:val="24"/>
          <w:szCs w:val="24"/>
        </w:rPr>
        <w:t>Toluca de Lerdo, México a 12 de Septiembre de 2023.</w:t>
      </w:r>
    </w:p>
    <w:p w14:paraId="4B84A9A5" w14:textId="77777777" w:rsidR="00E214F5" w:rsidRPr="00D51A51" w:rsidRDefault="00E214F5" w:rsidP="00EF6515">
      <w:pPr>
        <w:spacing w:after="0" w:line="240" w:lineRule="auto"/>
        <w:ind w:right="49"/>
        <w:jc w:val="both"/>
        <w:rPr>
          <w:rFonts w:ascii="Times New Roman" w:eastAsia="Times New Roman" w:hAnsi="Times New Roman" w:cs="Times New Roman"/>
          <w:sz w:val="24"/>
          <w:szCs w:val="24"/>
        </w:rPr>
      </w:pPr>
    </w:p>
    <w:p w14:paraId="3B6D05F8" w14:textId="77777777" w:rsidR="00E214F5" w:rsidRPr="00D51A51" w:rsidRDefault="00E214F5" w:rsidP="00EF6515">
      <w:pPr>
        <w:spacing w:after="0" w:line="240" w:lineRule="auto"/>
        <w:ind w:right="49"/>
        <w:jc w:val="both"/>
        <w:rPr>
          <w:rFonts w:ascii="Times New Roman" w:eastAsia="Arial" w:hAnsi="Times New Roman" w:cs="Times New Roman"/>
          <w:b/>
          <w:sz w:val="24"/>
          <w:szCs w:val="24"/>
        </w:rPr>
      </w:pPr>
      <w:r w:rsidRPr="00D51A51">
        <w:rPr>
          <w:rFonts w:ascii="Times New Roman" w:eastAsia="Arial" w:hAnsi="Times New Roman" w:cs="Times New Roman"/>
          <w:b/>
          <w:sz w:val="24"/>
          <w:szCs w:val="24"/>
        </w:rPr>
        <w:t>CC. DIPUTADAS Y DIPUTADOS INTEGRANTES DE LA DIRECTIVA</w:t>
      </w:r>
    </w:p>
    <w:p w14:paraId="608ACB91" w14:textId="77777777" w:rsidR="00E214F5" w:rsidRPr="00D51A51" w:rsidRDefault="00E214F5"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DE LA H. LXI LEGISLATURA DEL ESTADO LIBRE</w:t>
      </w:r>
    </w:p>
    <w:p w14:paraId="47B056A9" w14:textId="77777777" w:rsidR="00E214F5" w:rsidRPr="00D51A51" w:rsidRDefault="00E214F5" w:rsidP="00EF6515">
      <w:pPr>
        <w:spacing w:after="0" w:line="240" w:lineRule="auto"/>
        <w:ind w:right="49"/>
        <w:jc w:val="both"/>
        <w:rPr>
          <w:rFonts w:ascii="Times New Roman" w:eastAsia="Arial" w:hAnsi="Times New Roman" w:cs="Times New Roman"/>
          <w:b/>
          <w:sz w:val="24"/>
          <w:szCs w:val="24"/>
        </w:rPr>
      </w:pPr>
      <w:r w:rsidRPr="00D51A51">
        <w:rPr>
          <w:rFonts w:ascii="Times New Roman" w:eastAsia="Arial" w:hAnsi="Times New Roman" w:cs="Times New Roman"/>
          <w:b/>
          <w:sz w:val="24"/>
          <w:szCs w:val="24"/>
        </w:rPr>
        <w:t>Y SOBERANO DE MÉXICO</w:t>
      </w:r>
    </w:p>
    <w:p w14:paraId="52F97B31" w14:textId="77777777" w:rsidR="00E214F5" w:rsidRPr="00D51A51" w:rsidRDefault="00E214F5"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P R E S E N T E S.</w:t>
      </w:r>
    </w:p>
    <w:p w14:paraId="47F7F2EC" w14:textId="77777777" w:rsidR="00E214F5" w:rsidRPr="00D51A51" w:rsidRDefault="00E214F5" w:rsidP="00EF6515">
      <w:pPr>
        <w:spacing w:after="0" w:line="240" w:lineRule="auto"/>
        <w:ind w:right="49"/>
        <w:jc w:val="both"/>
        <w:rPr>
          <w:rFonts w:ascii="Times New Roman" w:eastAsia="Times New Roman" w:hAnsi="Times New Roman" w:cs="Times New Roman"/>
          <w:sz w:val="24"/>
          <w:szCs w:val="24"/>
        </w:rPr>
      </w:pPr>
    </w:p>
    <w:p w14:paraId="0E2F25B3" w14:textId="77777777" w:rsidR="00E214F5" w:rsidRPr="00D51A51" w:rsidRDefault="00E214F5"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En ejercicio que nos confieren los artículos 55, 57 y 61 de la Constitución Política del Estado Libre y Soberano de México; 38, fracción IV y 83 Ley Orgánica del Poder Legislativo del Estado Libre y Soberano de México, así como 72 y 74 del Reglamento del Poder Legislativo del Estado Libre y Soberano de México, los que suscriben, </w:t>
      </w:r>
      <w:r w:rsidRPr="00D51A51">
        <w:rPr>
          <w:rFonts w:ascii="Times New Roman" w:eastAsia="Arial" w:hAnsi="Times New Roman" w:cs="Times New Roman"/>
          <w:b/>
          <w:sz w:val="24"/>
          <w:szCs w:val="24"/>
        </w:rPr>
        <w:t>Diputado Omar Ortega Álvarez, Diputada Viridiana Fuentes Cruz</w:t>
      </w:r>
      <w:r w:rsidRPr="00D51A51">
        <w:rPr>
          <w:rFonts w:ascii="Times New Roman" w:eastAsia="Arial" w:hAnsi="Times New Roman" w:cs="Times New Roman"/>
          <w:sz w:val="24"/>
          <w:szCs w:val="24"/>
        </w:rPr>
        <w:t xml:space="preserve">, </w:t>
      </w:r>
      <w:r w:rsidRPr="00D51A51">
        <w:rPr>
          <w:rFonts w:ascii="Times New Roman" w:eastAsia="Arial" w:hAnsi="Times New Roman" w:cs="Times New Roman"/>
          <w:b/>
          <w:sz w:val="24"/>
          <w:szCs w:val="24"/>
        </w:rPr>
        <w:t xml:space="preserve">Diputada María Elida Castelán Mondragón y Diputado Fernando González Mejía, </w:t>
      </w:r>
      <w:r w:rsidRPr="00D51A51">
        <w:rPr>
          <w:rFonts w:ascii="Times New Roman" w:eastAsia="Arial" w:hAnsi="Times New Roman" w:cs="Times New Roman"/>
          <w:sz w:val="24"/>
          <w:szCs w:val="24"/>
        </w:rPr>
        <w:t xml:space="preserve">integrantes del Grupo Parlamentario del Partido de la Revolución Democrática, nos permitimos someter a la consideración de esta H. Legislatura del Estado de México, el presente </w:t>
      </w:r>
      <w:r w:rsidRPr="00D51A51">
        <w:rPr>
          <w:rFonts w:ascii="Times New Roman" w:eastAsia="Arial" w:hAnsi="Times New Roman" w:cs="Times New Roman"/>
          <w:b/>
          <w:sz w:val="24"/>
          <w:szCs w:val="24"/>
        </w:rPr>
        <w:t xml:space="preserve">Punto de Acuerdo de urgente y obvia resolución por el que se exhorta a la Secretaría de las Mujeres del Estado de México y a la Comisión de Derechos Humanos  del  Estado  de  México, para  que  analice  y en  su  caso,  genere  la Declaratoria de Alerta de Género por Violencia contra las mujeres en el Estado de México, con el fin de que se implementen las acciones de emergencia que permitan garantizar la seguridad y los derechos de las mujeres, niñas y adolescentes que habitan o transitan en la Entidad, así como visibilizar la violencia de género y transmitir un mensaje de cero tolerancia en los 125 municipios del territorio estatal, </w:t>
      </w:r>
      <w:r w:rsidRPr="00D51A51">
        <w:rPr>
          <w:rFonts w:ascii="Times New Roman" w:eastAsia="Arial" w:hAnsi="Times New Roman" w:cs="Times New Roman"/>
          <w:sz w:val="24"/>
          <w:szCs w:val="24"/>
        </w:rPr>
        <w:t>al tenor de las siguientes:</w:t>
      </w:r>
    </w:p>
    <w:p w14:paraId="41C5EEF6" w14:textId="77777777" w:rsidR="00E214F5" w:rsidRPr="00D51A51" w:rsidRDefault="00E214F5" w:rsidP="00EF6515">
      <w:pPr>
        <w:spacing w:after="0" w:line="240" w:lineRule="auto"/>
        <w:ind w:right="49"/>
        <w:jc w:val="both"/>
        <w:rPr>
          <w:rFonts w:ascii="Times New Roman" w:eastAsia="Times New Roman" w:hAnsi="Times New Roman" w:cs="Times New Roman"/>
          <w:sz w:val="24"/>
          <w:szCs w:val="24"/>
        </w:rPr>
      </w:pPr>
    </w:p>
    <w:p w14:paraId="616D3047" w14:textId="77777777" w:rsidR="00E214F5" w:rsidRPr="00D51A51" w:rsidRDefault="00E214F5" w:rsidP="00EF6515">
      <w:pPr>
        <w:spacing w:after="0" w:line="240" w:lineRule="auto"/>
        <w:ind w:right="49"/>
        <w:jc w:val="both"/>
        <w:rPr>
          <w:rFonts w:ascii="Times New Roman" w:eastAsia="Arial" w:hAnsi="Times New Roman" w:cs="Times New Roman"/>
          <w:b/>
          <w:sz w:val="24"/>
          <w:szCs w:val="24"/>
        </w:rPr>
      </w:pPr>
      <w:r w:rsidRPr="00D51A51">
        <w:rPr>
          <w:rFonts w:ascii="Times New Roman" w:eastAsia="Arial" w:hAnsi="Times New Roman" w:cs="Times New Roman"/>
          <w:b/>
          <w:sz w:val="24"/>
          <w:szCs w:val="24"/>
        </w:rPr>
        <w:t>CONSIDERACIONES</w:t>
      </w:r>
    </w:p>
    <w:p w14:paraId="34E1F6A0" w14:textId="77777777" w:rsidR="00E214F5" w:rsidRPr="00D51A51" w:rsidRDefault="00E214F5" w:rsidP="00EF6515">
      <w:pPr>
        <w:spacing w:after="0" w:line="240" w:lineRule="auto"/>
        <w:ind w:right="49"/>
        <w:jc w:val="both"/>
        <w:rPr>
          <w:rFonts w:ascii="Times New Roman" w:eastAsia="Arial" w:hAnsi="Times New Roman" w:cs="Times New Roman"/>
          <w:sz w:val="24"/>
          <w:szCs w:val="24"/>
        </w:rPr>
      </w:pPr>
    </w:p>
    <w:p w14:paraId="5BBF2201" w14:textId="77777777" w:rsidR="00E214F5" w:rsidRPr="00D51A51" w:rsidRDefault="00E214F5"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Todas las personas somos titulares de derechos humanos. Entre ellos están los relativos a vivir sin violencia ni discriminación, a gozar del más alto nivel posible de salud física y mental, a recibir educación, a la propiedad, a votar y a ganar el mismo salario por el mismo trabajo.</w:t>
      </w:r>
    </w:p>
    <w:p w14:paraId="4E885DF3" w14:textId="77777777" w:rsidR="00E214F5" w:rsidRPr="00D51A51" w:rsidRDefault="00E214F5" w:rsidP="00EF6515">
      <w:pPr>
        <w:spacing w:after="0" w:line="240" w:lineRule="auto"/>
        <w:ind w:right="49"/>
        <w:jc w:val="both"/>
        <w:rPr>
          <w:rFonts w:ascii="Times New Roman" w:eastAsia="Times New Roman" w:hAnsi="Times New Roman" w:cs="Times New Roman"/>
          <w:sz w:val="24"/>
          <w:szCs w:val="24"/>
        </w:rPr>
      </w:pPr>
    </w:p>
    <w:p w14:paraId="60890818" w14:textId="77777777" w:rsidR="00E214F5" w:rsidRPr="00D51A51" w:rsidRDefault="00E214F5"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Pero, en todo el mundo, muchas mujeres y niñas siguen sufriendo discriminación debido a su sexo y a su género. La desigualdad de género es la causa de muchos problemas que afectan de forma desproporcionada a las mujeres y niñas, como la violencia en el seno familiar y la violencia sexual, salarios más bajos, la falta de acceso a la educación y una asistencia sanitaria inadecuada.</w:t>
      </w:r>
    </w:p>
    <w:p w14:paraId="0408723D" w14:textId="77777777" w:rsidR="00E214F5" w:rsidRPr="00D51A51" w:rsidRDefault="00E214F5" w:rsidP="00EF6515">
      <w:pPr>
        <w:spacing w:after="0" w:line="240" w:lineRule="auto"/>
        <w:ind w:right="49"/>
        <w:jc w:val="both"/>
        <w:rPr>
          <w:rFonts w:ascii="Times New Roman" w:eastAsia="Times New Roman" w:hAnsi="Times New Roman" w:cs="Times New Roman"/>
          <w:sz w:val="24"/>
          <w:szCs w:val="24"/>
        </w:rPr>
      </w:pPr>
    </w:p>
    <w:p w14:paraId="531348C1" w14:textId="77777777" w:rsidR="00E214F5" w:rsidRPr="00D51A51" w:rsidRDefault="00E214F5"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lastRenderedPageBreak/>
        <w:t>Los movimientos de derechos de las mujeres luchan arduamente desde hace muchos años para abordar esta desigualdad, haciendo campaña para cambiar las leyes o tomando las calles para exigir que se respeten sus derechos. De acuerdo a datos de Amnistía Internacional. Pues la anhelada vida libre, de paz e igualdad no será posible hasta que todas las personas sean libres e iguales. Hasta que todos actuemos ante la realidad que existe en nuestra sociedad pues esta desigualdad es un problema de todas las personas.</w:t>
      </w:r>
      <w:r w:rsidRPr="00D51A51">
        <w:rPr>
          <w:rFonts w:ascii="Times New Roman" w:eastAsia="Arial" w:hAnsi="Times New Roman" w:cs="Times New Roman"/>
          <w:sz w:val="24"/>
          <w:szCs w:val="24"/>
          <w:vertAlign w:val="superscript"/>
        </w:rPr>
        <w:t>1</w:t>
      </w:r>
    </w:p>
    <w:p w14:paraId="25DAEF9A" w14:textId="77777777" w:rsidR="00E214F5" w:rsidRPr="00D51A51" w:rsidRDefault="00E214F5" w:rsidP="00EF6515">
      <w:pPr>
        <w:spacing w:after="0" w:line="240" w:lineRule="auto"/>
        <w:ind w:right="49"/>
        <w:jc w:val="both"/>
        <w:rPr>
          <w:rFonts w:ascii="Times New Roman" w:eastAsia="Times New Roman" w:hAnsi="Times New Roman" w:cs="Times New Roman"/>
          <w:sz w:val="24"/>
          <w:szCs w:val="24"/>
        </w:rPr>
      </w:pPr>
    </w:p>
    <w:tbl>
      <w:tblPr>
        <w:tblStyle w:val="Tablaconcuadrcu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E214F5" w:rsidRPr="00D51A51" w14:paraId="4820412B" w14:textId="77777777" w:rsidTr="00DF0285">
        <w:tc>
          <w:tcPr>
            <w:tcW w:w="4697" w:type="dxa"/>
          </w:tcPr>
          <w:p w14:paraId="5B26B877" w14:textId="77777777" w:rsidR="00E214F5" w:rsidRPr="00D51A51" w:rsidRDefault="00E214F5" w:rsidP="00EF6515">
            <w:pPr>
              <w:ind w:right="49"/>
              <w:jc w:val="both"/>
              <w:rPr>
                <w:rFonts w:eastAsia="Arial"/>
                <w:sz w:val="24"/>
                <w:szCs w:val="24"/>
                <w:lang w:val="es-MX"/>
              </w:rPr>
            </w:pPr>
            <w:r w:rsidRPr="00D51A51">
              <w:rPr>
                <w:rFonts w:eastAsia="Arial"/>
                <w:sz w:val="24"/>
                <w:szCs w:val="24"/>
                <w:lang w:val="es-MX"/>
              </w:rPr>
              <w:t>México vive una inusitada violencia y sus límites han rebasado a las instituciones, tan solo en 2021 alrededor de 3.3 millones de hogares en el país, es decir uno de cada siete (14 por ciento), reportó que al menos uno de sus miembros fue víctima de algún delito. Cerrando el 2022 con 2 millones 141 mil 951 personas que han denunciado algún delito de acuerdo a datos del Secretariado Ejecutivo del Sistema Nacional de Seguridad Pública.</w:t>
            </w:r>
          </w:p>
          <w:p w14:paraId="777F9F0B" w14:textId="77777777" w:rsidR="00E214F5" w:rsidRPr="00D51A51" w:rsidRDefault="00E214F5" w:rsidP="00EF6515">
            <w:pPr>
              <w:ind w:right="49"/>
              <w:jc w:val="both"/>
              <w:rPr>
                <w:rFonts w:eastAsia="Arial"/>
                <w:sz w:val="24"/>
                <w:szCs w:val="24"/>
              </w:rPr>
            </w:pPr>
          </w:p>
        </w:tc>
        <w:tc>
          <w:tcPr>
            <w:tcW w:w="4698" w:type="dxa"/>
          </w:tcPr>
          <w:p w14:paraId="760565D3" w14:textId="77777777" w:rsidR="00E214F5" w:rsidRPr="00D51A51" w:rsidRDefault="00E214F5" w:rsidP="00EF6515">
            <w:pPr>
              <w:ind w:right="49"/>
              <w:jc w:val="both"/>
              <w:rPr>
                <w:rFonts w:eastAsia="Arial"/>
                <w:sz w:val="24"/>
                <w:szCs w:val="24"/>
              </w:rPr>
            </w:pPr>
            <w:r w:rsidRPr="00D51A51">
              <w:rPr>
                <w:noProof/>
                <w:lang w:eastAsia="es-MX"/>
              </w:rPr>
              <w:drawing>
                <wp:anchor distT="0" distB="0" distL="114300" distR="114300" simplePos="0" relativeHeight="251659264" behindDoc="1" locked="0" layoutInCell="1" allowOverlap="1" wp14:anchorId="7BF24869" wp14:editId="18D0D9B6">
                  <wp:simplePos x="0" y="0"/>
                  <wp:positionH relativeFrom="page">
                    <wp:posOffset>162560</wp:posOffset>
                  </wp:positionH>
                  <wp:positionV relativeFrom="paragraph">
                    <wp:posOffset>102870</wp:posOffset>
                  </wp:positionV>
                  <wp:extent cx="2633345" cy="2063115"/>
                  <wp:effectExtent l="0" t="0" r="0" b="0"/>
                  <wp:wrapTopAndBottom/>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633345" cy="2063115"/>
                          </a:xfrm>
                          <a:prstGeom prst="rect">
                            <a:avLst/>
                          </a:prstGeom>
                          <a:noFill/>
                        </pic:spPr>
                      </pic:pic>
                    </a:graphicData>
                  </a:graphic>
                  <wp14:sizeRelH relativeFrom="page">
                    <wp14:pctWidth>0</wp14:pctWidth>
                  </wp14:sizeRelH>
                  <wp14:sizeRelV relativeFrom="page">
                    <wp14:pctHeight>0</wp14:pctHeight>
                  </wp14:sizeRelV>
                </wp:anchor>
              </w:drawing>
            </w:r>
          </w:p>
        </w:tc>
      </w:tr>
    </w:tbl>
    <w:p w14:paraId="1870EFA8" w14:textId="77777777" w:rsidR="00E214F5" w:rsidRPr="00D51A51" w:rsidRDefault="00E214F5" w:rsidP="00EF6515">
      <w:pPr>
        <w:spacing w:after="0" w:line="240" w:lineRule="auto"/>
        <w:ind w:right="49"/>
        <w:jc w:val="both"/>
        <w:rPr>
          <w:rFonts w:ascii="Times New Roman" w:eastAsia="Arial" w:hAnsi="Times New Roman" w:cs="Times New Roman"/>
          <w:sz w:val="24"/>
          <w:szCs w:val="24"/>
        </w:rPr>
      </w:pPr>
    </w:p>
    <w:p w14:paraId="3FA6BC20" w14:textId="77777777" w:rsidR="00E214F5" w:rsidRPr="00D51A51" w:rsidRDefault="00E214F5" w:rsidP="00EF6515">
      <w:pPr>
        <w:spacing w:after="0" w:line="240" w:lineRule="auto"/>
        <w:ind w:right="49"/>
        <w:jc w:val="both"/>
        <w:rPr>
          <w:rFonts w:ascii="Times New Roman" w:eastAsia="Calibri" w:hAnsi="Times New Roman" w:cs="Times New Roman"/>
          <w:sz w:val="16"/>
          <w:szCs w:val="24"/>
        </w:rPr>
      </w:pPr>
      <w:r w:rsidRPr="00D51A51">
        <w:rPr>
          <w:rFonts w:ascii="Times New Roman" w:eastAsia="Calibri" w:hAnsi="Times New Roman" w:cs="Times New Roman"/>
          <w:sz w:val="24"/>
          <w:szCs w:val="24"/>
          <w:vertAlign w:val="superscript"/>
        </w:rPr>
        <w:t>1</w:t>
      </w:r>
      <w:r w:rsidRPr="00D51A51">
        <w:rPr>
          <w:rFonts w:ascii="Times New Roman" w:eastAsia="Calibri" w:hAnsi="Times New Roman" w:cs="Times New Roman"/>
          <w:sz w:val="24"/>
          <w:szCs w:val="24"/>
        </w:rPr>
        <w:t xml:space="preserve"> </w:t>
      </w:r>
      <w:r w:rsidRPr="00D51A51">
        <w:rPr>
          <w:rFonts w:ascii="Times New Roman" w:eastAsia="Calibri" w:hAnsi="Times New Roman" w:cs="Times New Roman"/>
          <w:sz w:val="16"/>
          <w:szCs w:val="24"/>
        </w:rPr>
        <w:t>Amnistía internacional. (2018) Los derechos de las mujeres, son derechos humanos. [INTERNET] Disponible en:</w:t>
      </w:r>
    </w:p>
    <w:p w14:paraId="7A8BE506" w14:textId="77777777" w:rsidR="00E214F5" w:rsidRPr="00D51A51" w:rsidRDefault="00FA73FF" w:rsidP="00EF6515">
      <w:pPr>
        <w:spacing w:after="0" w:line="240" w:lineRule="auto"/>
        <w:ind w:right="49"/>
        <w:jc w:val="both"/>
        <w:rPr>
          <w:rFonts w:ascii="Times New Roman" w:eastAsia="Calibri" w:hAnsi="Times New Roman" w:cs="Times New Roman"/>
          <w:sz w:val="16"/>
          <w:szCs w:val="24"/>
        </w:rPr>
      </w:pPr>
      <w:hyperlink r:id="rId61">
        <w:r w:rsidR="00E214F5" w:rsidRPr="00D51A51">
          <w:rPr>
            <w:rFonts w:ascii="Times New Roman" w:eastAsia="Calibri" w:hAnsi="Times New Roman" w:cs="Times New Roman"/>
            <w:sz w:val="16"/>
            <w:szCs w:val="24"/>
            <w:u w:val="single" w:color="0000FF"/>
          </w:rPr>
          <w:t>https://www.amnesty.org/es/what-we-do/discrimination/womens-rights/</w:t>
        </w:r>
        <w:r w:rsidR="00E214F5" w:rsidRPr="00D51A51">
          <w:rPr>
            <w:rFonts w:ascii="Times New Roman" w:eastAsia="Calibri" w:hAnsi="Times New Roman" w:cs="Times New Roman"/>
            <w:sz w:val="16"/>
            <w:szCs w:val="24"/>
          </w:rPr>
          <w:t xml:space="preserve"> r</w:t>
        </w:r>
      </w:hyperlink>
      <w:r w:rsidR="00E214F5" w:rsidRPr="00D51A51">
        <w:rPr>
          <w:rFonts w:ascii="Times New Roman" w:eastAsia="Calibri" w:hAnsi="Times New Roman" w:cs="Times New Roman"/>
          <w:sz w:val="16"/>
          <w:szCs w:val="24"/>
        </w:rPr>
        <w:t>ecuperado el 31 de Agosto de 2023.</w:t>
      </w:r>
    </w:p>
    <w:p w14:paraId="63DE095E" w14:textId="77777777" w:rsidR="00E214F5" w:rsidRPr="00D51A51" w:rsidRDefault="00E214F5" w:rsidP="00EF6515">
      <w:pPr>
        <w:spacing w:after="0" w:line="240" w:lineRule="auto"/>
        <w:ind w:right="49"/>
        <w:jc w:val="both"/>
        <w:rPr>
          <w:rFonts w:ascii="Times New Roman" w:eastAsia="Times New Roman" w:hAnsi="Times New Roman" w:cs="Times New Roman"/>
          <w:sz w:val="24"/>
          <w:szCs w:val="24"/>
        </w:rPr>
      </w:pPr>
    </w:p>
    <w:p w14:paraId="581A5475" w14:textId="77777777" w:rsidR="00E214F5" w:rsidRPr="00D51A51" w:rsidRDefault="00E214F5"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i/>
          <w:sz w:val="24"/>
          <w:szCs w:val="24"/>
        </w:rPr>
        <w:t>El economista 2022</w:t>
      </w:r>
    </w:p>
    <w:p w14:paraId="0526E945" w14:textId="77777777" w:rsidR="00E214F5" w:rsidRPr="00D51A51" w:rsidRDefault="00E214F5" w:rsidP="00EF6515">
      <w:pPr>
        <w:spacing w:after="0" w:line="240" w:lineRule="auto"/>
        <w:ind w:right="49"/>
        <w:jc w:val="both"/>
        <w:rPr>
          <w:rFonts w:ascii="Times New Roman" w:eastAsia="Times New Roman" w:hAnsi="Times New Roman" w:cs="Times New Roman"/>
          <w:sz w:val="24"/>
          <w:szCs w:val="24"/>
        </w:rPr>
      </w:pPr>
    </w:p>
    <w:p w14:paraId="40CFAA99" w14:textId="77777777" w:rsidR="00E214F5" w:rsidRPr="00D51A51" w:rsidRDefault="00E214F5"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La incidencia delictiva en la mayoría de los delitos personales — aquellos que afectan a la persona de manera directa y no colectiva (tales como robo a casa habitación) — fue mayor en los hombres que en las mujeres; sin embargo, en cuanto a delitos sexuales, las mujeres fueron más vulneradas, con una tasa de incidencia de 3 935 delitos por cada 100 000 mujeres, cifra estadísticamente superior a los 3 140 delitos estimados en 2020. Se contabilizaron 10 delitos sexuales cometidos a mujeres por un delito sexual cometido a hombres.</w:t>
      </w:r>
    </w:p>
    <w:p w14:paraId="79D081B3" w14:textId="77777777" w:rsidR="00E214F5" w:rsidRPr="00D51A51" w:rsidRDefault="00E214F5" w:rsidP="00EF6515">
      <w:pPr>
        <w:spacing w:after="0" w:line="240" w:lineRule="auto"/>
        <w:ind w:right="49"/>
        <w:jc w:val="both"/>
        <w:rPr>
          <w:rFonts w:ascii="Times New Roman" w:eastAsia="Times New Roman" w:hAnsi="Times New Roman" w:cs="Times New Roman"/>
          <w:sz w:val="24"/>
          <w:szCs w:val="24"/>
        </w:rPr>
      </w:pPr>
    </w:p>
    <w:p w14:paraId="4F0CB33A" w14:textId="77777777" w:rsidR="00E214F5" w:rsidRPr="00D51A51" w:rsidRDefault="00E214F5"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Incluye delitos sexuales, tales como hostigamiento o intimidación sexual, manoseo, exhibicionismo, intento de violación y violación sexual.</w:t>
      </w:r>
    </w:p>
    <w:p w14:paraId="35449402" w14:textId="77777777" w:rsidR="00E214F5" w:rsidRPr="00D51A51" w:rsidRDefault="00E214F5" w:rsidP="00EF6515">
      <w:pPr>
        <w:spacing w:after="0" w:line="240" w:lineRule="auto"/>
        <w:ind w:right="49"/>
        <w:jc w:val="both"/>
        <w:rPr>
          <w:rFonts w:ascii="Times New Roman" w:eastAsia="Times New Roman" w:hAnsi="Times New Roman" w:cs="Times New Roman"/>
          <w:sz w:val="24"/>
          <w:szCs w:val="24"/>
        </w:rPr>
      </w:pPr>
    </w:p>
    <w:p w14:paraId="22EEE5B3" w14:textId="6994B11F" w:rsidR="00E214F5" w:rsidRPr="00D51A51" w:rsidRDefault="00E214F5" w:rsidP="00EF6515">
      <w:pPr>
        <w:spacing w:after="0" w:line="240" w:lineRule="auto"/>
        <w:ind w:right="49"/>
        <w:jc w:val="both"/>
        <w:rPr>
          <w:rFonts w:ascii="Times New Roman" w:eastAsia="Times New Roman" w:hAnsi="Times New Roman" w:cs="Times New Roman"/>
          <w:sz w:val="24"/>
          <w:szCs w:val="24"/>
        </w:rPr>
      </w:pPr>
      <w:r w:rsidRPr="00D51A51">
        <w:rPr>
          <w:rFonts w:ascii="Times New Roman" w:eastAsia="Times New Roman" w:hAnsi="Times New Roman" w:cs="Times New Roman"/>
          <w:noProof/>
          <w:sz w:val="24"/>
          <w:szCs w:val="24"/>
          <w:lang w:eastAsia="es-MX"/>
        </w:rPr>
        <w:drawing>
          <wp:inline distT="0" distB="0" distL="0" distR="0" wp14:anchorId="6ECFF590" wp14:editId="49695953">
            <wp:extent cx="5613400" cy="2210435"/>
            <wp:effectExtent l="0" t="0" r="635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613400" cy="2210435"/>
                    </a:xfrm>
                    <a:prstGeom prst="rect">
                      <a:avLst/>
                    </a:prstGeom>
                    <a:noFill/>
                    <a:ln>
                      <a:noFill/>
                    </a:ln>
                  </pic:spPr>
                </pic:pic>
              </a:graphicData>
            </a:graphic>
          </wp:inline>
        </w:drawing>
      </w:r>
    </w:p>
    <w:p w14:paraId="41EEB6C1" w14:textId="77777777" w:rsidR="00E214F5" w:rsidRPr="00D51A51" w:rsidRDefault="00E214F5" w:rsidP="00EF6515">
      <w:pPr>
        <w:spacing w:after="0" w:line="240" w:lineRule="auto"/>
        <w:ind w:right="49"/>
        <w:jc w:val="both"/>
        <w:rPr>
          <w:rFonts w:ascii="Times New Roman" w:eastAsia="Times New Roman" w:hAnsi="Times New Roman" w:cs="Times New Roman"/>
          <w:sz w:val="24"/>
          <w:szCs w:val="24"/>
        </w:rPr>
      </w:pPr>
    </w:p>
    <w:p w14:paraId="7DE5E2D3" w14:textId="77777777" w:rsidR="00E214F5" w:rsidRPr="00D51A51" w:rsidRDefault="00E214F5"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El estado de México ha sido históricamente uno de los estados más afectados por la violencia en México. Esta violencia se manifiesta en diferentes formas, como el crimen organizado, la violencia de género, la delincuencia común y el narcotráfico. Situación que ha llevado a que las mujeres sean el Estado de México se encuentren en una situación de vulnerabilidad, al contar con un territorio en que es clave para la movilidad, el desarrollo y crecimiento con la población con 17 millones de habitante, pero también por su diversidad ubicación y que ha permitido la diversificación con el aumento de la delincuencia y las violencias.</w:t>
      </w:r>
    </w:p>
    <w:p w14:paraId="773BBB40" w14:textId="77777777" w:rsidR="00E214F5" w:rsidRPr="00D51A51" w:rsidRDefault="00E214F5" w:rsidP="00EF6515">
      <w:pPr>
        <w:spacing w:after="0" w:line="240" w:lineRule="auto"/>
        <w:ind w:right="49"/>
        <w:jc w:val="both"/>
        <w:rPr>
          <w:rFonts w:ascii="Times New Roman" w:eastAsia="Arial" w:hAnsi="Times New Roman" w:cs="Times New Roman"/>
          <w:sz w:val="24"/>
          <w:szCs w:val="24"/>
        </w:rPr>
      </w:pPr>
    </w:p>
    <w:p w14:paraId="498B772B" w14:textId="77777777" w:rsidR="00E214F5" w:rsidRPr="00D51A51" w:rsidRDefault="00E214F5"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Uno de los principales factores que contribuyen a la violencia en el estado de México es la presencia de grupos delictivos que se disputan el control del territorio, esta violencia se relaciona con otros problemas sociales como los delitos del fuero común al alza, la pobreza, la falta de oportunidades y la corrupción.</w:t>
      </w:r>
    </w:p>
    <w:p w14:paraId="06677C46" w14:textId="77777777" w:rsidR="00E214F5" w:rsidRPr="00D51A51" w:rsidRDefault="00E214F5" w:rsidP="00EF6515">
      <w:pPr>
        <w:spacing w:after="0" w:line="240" w:lineRule="auto"/>
        <w:ind w:right="49"/>
        <w:jc w:val="both"/>
        <w:rPr>
          <w:rFonts w:ascii="Times New Roman" w:eastAsia="Arial" w:hAnsi="Times New Roman" w:cs="Times New Roman"/>
          <w:sz w:val="24"/>
          <w:szCs w:val="24"/>
        </w:rPr>
      </w:pPr>
    </w:p>
    <w:p w14:paraId="4B174021" w14:textId="77777777" w:rsidR="00E214F5" w:rsidRPr="00D51A51" w:rsidRDefault="00E214F5"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La violencia de género también es un problema alarmante en el estado de México. Las mujeres y las niñas son víctimas de distintas formas de violencia, desde el acoso sexual, el maltrato doméstico o el feminicidio, contando durante el 2022 con el inverosímil primer lugar en feminicidios. Con 140 feminicidios, 140 mujeres muertas de acuerdo con datos del Secretariado Ejecutivo del Sistema Nacional de Seguridad Pública (SESNSP). Lo que sustenta esta iniciativa, Datos que reflejan que en el acceso a la justicia para las mujeres sigue existiendo un contexto de impunidad, permisibilidad social y estatal en los casos de violencia feminicida en el Estado de México.</w:t>
      </w:r>
      <w:r w:rsidRPr="00D51A51">
        <w:rPr>
          <w:rFonts w:ascii="Times New Roman" w:eastAsia="Arial" w:hAnsi="Times New Roman" w:cs="Times New Roman"/>
          <w:sz w:val="24"/>
          <w:szCs w:val="24"/>
          <w:vertAlign w:val="superscript"/>
        </w:rPr>
        <w:t>2</w:t>
      </w:r>
      <w:r w:rsidRPr="00D51A51">
        <w:rPr>
          <w:rFonts w:ascii="Times New Roman" w:eastAsia="Arial" w:hAnsi="Times New Roman" w:cs="Times New Roman"/>
          <w:sz w:val="24"/>
          <w:szCs w:val="24"/>
        </w:rPr>
        <w:t xml:space="preserve"> Pues la violencia contra las mujeres no ha cedido pues hasta marzo del 2023, nuestra entidad registro mayor número de feminicidios a nivel nacional, de acuerdo al Secretariado Ejecutivo del Sistema Nacional de Seguridad Publica. Con el primer lugar en feminicidios.</w:t>
      </w:r>
    </w:p>
    <w:p w14:paraId="5603FC64" w14:textId="77777777" w:rsidR="00E214F5" w:rsidRPr="00D51A51" w:rsidRDefault="00E214F5" w:rsidP="00EF6515">
      <w:pPr>
        <w:spacing w:after="0" w:line="240" w:lineRule="auto"/>
        <w:ind w:right="49"/>
        <w:jc w:val="both"/>
        <w:rPr>
          <w:rFonts w:ascii="Times New Roman" w:eastAsia="Times New Roman" w:hAnsi="Times New Roman" w:cs="Times New Roman"/>
          <w:sz w:val="24"/>
          <w:szCs w:val="24"/>
        </w:rPr>
      </w:pPr>
    </w:p>
    <w:p w14:paraId="71F67053" w14:textId="3F9BECD6" w:rsidR="00E214F5" w:rsidRPr="00D51A51" w:rsidRDefault="00E214F5" w:rsidP="00EF6515">
      <w:pPr>
        <w:spacing w:after="0" w:line="240" w:lineRule="auto"/>
        <w:ind w:right="49"/>
        <w:jc w:val="both"/>
        <w:rPr>
          <w:rFonts w:ascii="Times New Roman" w:eastAsia="Times New Roman" w:hAnsi="Times New Roman" w:cs="Times New Roman"/>
          <w:sz w:val="24"/>
          <w:szCs w:val="24"/>
        </w:rPr>
      </w:pPr>
      <w:r w:rsidRPr="00D51A51">
        <w:rPr>
          <w:rFonts w:ascii="Times New Roman" w:eastAsia="Times New Roman" w:hAnsi="Times New Roman" w:cs="Times New Roman"/>
          <w:noProof/>
          <w:sz w:val="24"/>
          <w:szCs w:val="24"/>
          <w:lang w:eastAsia="es-MX"/>
        </w:rPr>
        <w:drawing>
          <wp:inline distT="0" distB="0" distL="0" distR="0" wp14:anchorId="3B0C8807" wp14:editId="6BEB5EAC">
            <wp:extent cx="4277995" cy="2266315"/>
            <wp:effectExtent l="0" t="0" r="8255" b="63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277995" cy="2266315"/>
                    </a:xfrm>
                    <a:prstGeom prst="rect">
                      <a:avLst/>
                    </a:prstGeom>
                    <a:noFill/>
                    <a:ln>
                      <a:noFill/>
                    </a:ln>
                  </pic:spPr>
                </pic:pic>
              </a:graphicData>
            </a:graphic>
          </wp:inline>
        </w:drawing>
      </w:r>
    </w:p>
    <w:p w14:paraId="164024DA" w14:textId="77777777" w:rsidR="00E214F5" w:rsidRPr="00D51A51" w:rsidRDefault="00E214F5" w:rsidP="00EF6515">
      <w:pPr>
        <w:spacing w:after="0" w:line="240" w:lineRule="auto"/>
        <w:ind w:right="49"/>
        <w:jc w:val="both"/>
        <w:rPr>
          <w:rFonts w:ascii="Times New Roman" w:eastAsia="Times New Roman" w:hAnsi="Times New Roman" w:cs="Times New Roman"/>
          <w:sz w:val="24"/>
          <w:szCs w:val="24"/>
        </w:rPr>
      </w:pPr>
    </w:p>
    <w:p w14:paraId="35D28D0C" w14:textId="77777777" w:rsidR="00E214F5" w:rsidRPr="00D51A51" w:rsidRDefault="00E214F5" w:rsidP="00EF6515">
      <w:pPr>
        <w:spacing w:after="0" w:line="240" w:lineRule="auto"/>
        <w:ind w:right="49"/>
        <w:jc w:val="both"/>
        <w:rPr>
          <w:rFonts w:ascii="Times New Roman" w:eastAsia="Calibri" w:hAnsi="Times New Roman" w:cs="Times New Roman"/>
          <w:sz w:val="18"/>
          <w:szCs w:val="18"/>
        </w:rPr>
      </w:pPr>
      <w:r w:rsidRPr="00D51A51">
        <w:rPr>
          <w:rFonts w:ascii="Times New Roman" w:eastAsia="Calibri" w:hAnsi="Times New Roman" w:cs="Times New Roman"/>
          <w:sz w:val="24"/>
          <w:szCs w:val="24"/>
          <w:vertAlign w:val="superscript"/>
        </w:rPr>
        <w:t>2</w:t>
      </w:r>
      <w:r w:rsidRPr="00D51A51">
        <w:rPr>
          <w:rFonts w:ascii="Times New Roman" w:eastAsia="Calibri" w:hAnsi="Times New Roman" w:cs="Times New Roman"/>
          <w:sz w:val="24"/>
          <w:szCs w:val="24"/>
        </w:rPr>
        <w:t xml:space="preserve"> </w:t>
      </w:r>
      <w:r w:rsidRPr="00D51A51">
        <w:rPr>
          <w:rFonts w:ascii="Times New Roman" w:eastAsia="Calibri" w:hAnsi="Times New Roman" w:cs="Times New Roman"/>
          <w:sz w:val="18"/>
          <w:szCs w:val="18"/>
        </w:rPr>
        <w:t>Reglamento de la LGAMVLV, articulo 34, fracción II.</w:t>
      </w:r>
    </w:p>
    <w:p w14:paraId="6979D4A2" w14:textId="77777777" w:rsidR="00E214F5" w:rsidRPr="00D51A51" w:rsidRDefault="00E214F5" w:rsidP="00EF6515">
      <w:pPr>
        <w:spacing w:after="0" w:line="240" w:lineRule="auto"/>
        <w:ind w:right="49"/>
        <w:jc w:val="both"/>
        <w:rPr>
          <w:rFonts w:ascii="Times New Roman" w:eastAsia="Times New Roman" w:hAnsi="Times New Roman" w:cs="Times New Roman"/>
          <w:sz w:val="24"/>
          <w:szCs w:val="24"/>
        </w:rPr>
      </w:pPr>
    </w:p>
    <w:p w14:paraId="01DF2B70" w14:textId="77777777" w:rsidR="00E214F5" w:rsidRPr="00D51A51" w:rsidRDefault="00E214F5"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Y el segundo lugar en homicidios de mujeres.</w:t>
      </w:r>
    </w:p>
    <w:p w14:paraId="69922055" w14:textId="77777777" w:rsidR="00E214F5" w:rsidRPr="00D51A51" w:rsidRDefault="00E214F5" w:rsidP="00EF6515">
      <w:pPr>
        <w:spacing w:after="0" w:line="240" w:lineRule="auto"/>
        <w:ind w:right="49"/>
        <w:jc w:val="both"/>
        <w:rPr>
          <w:rFonts w:ascii="Times New Roman" w:eastAsia="Times New Roman" w:hAnsi="Times New Roman" w:cs="Times New Roman"/>
          <w:sz w:val="24"/>
          <w:szCs w:val="24"/>
        </w:rPr>
      </w:pPr>
    </w:p>
    <w:p w14:paraId="25EF4303" w14:textId="2FC4DF02" w:rsidR="00E214F5" w:rsidRPr="00D51A51" w:rsidRDefault="00E214F5" w:rsidP="00EF6515">
      <w:pPr>
        <w:spacing w:after="0" w:line="240" w:lineRule="auto"/>
        <w:ind w:right="49"/>
        <w:jc w:val="both"/>
        <w:rPr>
          <w:rFonts w:ascii="Times New Roman" w:eastAsia="Times New Roman" w:hAnsi="Times New Roman" w:cs="Times New Roman"/>
          <w:sz w:val="24"/>
          <w:szCs w:val="24"/>
        </w:rPr>
      </w:pPr>
      <w:r w:rsidRPr="00D51A51">
        <w:rPr>
          <w:rFonts w:ascii="Times New Roman" w:eastAsia="Times New Roman" w:hAnsi="Times New Roman" w:cs="Times New Roman"/>
          <w:noProof/>
          <w:sz w:val="24"/>
          <w:szCs w:val="24"/>
          <w:lang w:eastAsia="es-MX"/>
        </w:rPr>
        <w:lastRenderedPageBreak/>
        <w:drawing>
          <wp:inline distT="0" distB="0" distL="0" distR="0" wp14:anchorId="6ACB51FA" wp14:editId="3ABE40B3">
            <wp:extent cx="3991610" cy="2178685"/>
            <wp:effectExtent l="0" t="0" r="889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991610" cy="2178685"/>
                    </a:xfrm>
                    <a:prstGeom prst="rect">
                      <a:avLst/>
                    </a:prstGeom>
                    <a:noFill/>
                    <a:ln>
                      <a:noFill/>
                    </a:ln>
                  </pic:spPr>
                </pic:pic>
              </a:graphicData>
            </a:graphic>
          </wp:inline>
        </w:drawing>
      </w:r>
    </w:p>
    <w:p w14:paraId="66EA844F" w14:textId="77777777" w:rsidR="00E214F5" w:rsidRPr="00D51A51" w:rsidRDefault="00E214F5" w:rsidP="00EF6515">
      <w:pPr>
        <w:spacing w:after="0" w:line="240" w:lineRule="auto"/>
        <w:ind w:right="49"/>
        <w:jc w:val="both"/>
        <w:rPr>
          <w:rFonts w:ascii="Times New Roman" w:eastAsia="Times New Roman" w:hAnsi="Times New Roman" w:cs="Times New Roman"/>
          <w:sz w:val="24"/>
          <w:szCs w:val="24"/>
        </w:rPr>
      </w:pPr>
    </w:p>
    <w:p w14:paraId="4DE2A9B5" w14:textId="77777777" w:rsidR="00E214F5" w:rsidRPr="00D51A51" w:rsidRDefault="00E214F5"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Ya que en el Estado de México existe un contexto de violencia feminicida caracterizado por el incremento persistente de hechos o delitos que involucren violaciones a los derechos a la vida, la libertad, la integridad y la seguridad de las mujeres, adolescentes y niñas mexiquenses.</w:t>
      </w:r>
      <w:r w:rsidRPr="00D51A51">
        <w:rPr>
          <w:rFonts w:ascii="Times New Roman" w:eastAsia="Arial" w:hAnsi="Times New Roman" w:cs="Times New Roman"/>
          <w:sz w:val="24"/>
          <w:szCs w:val="24"/>
          <w:vertAlign w:val="superscript"/>
        </w:rPr>
        <w:t>3</w:t>
      </w:r>
      <w:r w:rsidRPr="00D51A51">
        <w:rPr>
          <w:rFonts w:ascii="Times New Roman" w:eastAsia="Arial" w:hAnsi="Times New Roman" w:cs="Times New Roman"/>
          <w:sz w:val="24"/>
          <w:szCs w:val="24"/>
        </w:rPr>
        <w:t xml:space="preserve"> Pues apenas en junio de 2023 se registraron 80 feminicidios en México cifra que va en aumento y de ella nuestra entidad vergonzosamente encabeza la lista de acuerdo al SESNSP.</w:t>
      </w:r>
    </w:p>
    <w:p w14:paraId="0B956AE2" w14:textId="77777777" w:rsidR="00E214F5" w:rsidRPr="00D51A51" w:rsidRDefault="00E214F5" w:rsidP="00EF6515">
      <w:pPr>
        <w:spacing w:after="0" w:line="240" w:lineRule="auto"/>
        <w:ind w:right="49"/>
        <w:jc w:val="both"/>
        <w:rPr>
          <w:rFonts w:ascii="Times New Roman" w:eastAsia="Times New Roman" w:hAnsi="Times New Roman" w:cs="Times New Roman"/>
          <w:sz w:val="24"/>
          <w:szCs w:val="24"/>
        </w:rPr>
      </w:pPr>
    </w:p>
    <w:p w14:paraId="7E3229AD" w14:textId="69D951FF" w:rsidR="00E214F5" w:rsidRPr="00D51A51" w:rsidRDefault="00E214F5" w:rsidP="00EF6515">
      <w:pPr>
        <w:spacing w:after="0" w:line="240" w:lineRule="auto"/>
        <w:ind w:right="49"/>
        <w:jc w:val="both"/>
        <w:rPr>
          <w:rFonts w:ascii="Times New Roman" w:eastAsia="Times New Roman" w:hAnsi="Times New Roman" w:cs="Times New Roman"/>
          <w:sz w:val="24"/>
          <w:szCs w:val="24"/>
        </w:rPr>
      </w:pPr>
      <w:r w:rsidRPr="00D51A51">
        <w:rPr>
          <w:rFonts w:ascii="Times New Roman" w:eastAsia="Times New Roman" w:hAnsi="Times New Roman" w:cs="Times New Roman"/>
          <w:noProof/>
          <w:sz w:val="24"/>
          <w:szCs w:val="24"/>
          <w:lang w:eastAsia="es-MX"/>
        </w:rPr>
        <w:drawing>
          <wp:inline distT="0" distB="0" distL="0" distR="0" wp14:anchorId="1514D112" wp14:editId="5473643D">
            <wp:extent cx="2226310" cy="2401570"/>
            <wp:effectExtent l="0" t="0" r="254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226310" cy="2401570"/>
                    </a:xfrm>
                    <a:prstGeom prst="rect">
                      <a:avLst/>
                    </a:prstGeom>
                    <a:noFill/>
                    <a:ln>
                      <a:noFill/>
                    </a:ln>
                  </pic:spPr>
                </pic:pic>
              </a:graphicData>
            </a:graphic>
          </wp:inline>
        </w:drawing>
      </w:r>
    </w:p>
    <w:p w14:paraId="6575E049" w14:textId="77777777" w:rsidR="00E214F5" w:rsidRPr="00D51A51" w:rsidRDefault="00E214F5" w:rsidP="00EF6515">
      <w:pPr>
        <w:spacing w:after="0" w:line="240" w:lineRule="auto"/>
        <w:ind w:right="49"/>
        <w:jc w:val="both"/>
        <w:rPr>
          <w:rFonts w:ascii="Times New Roman" w:eastAsia="Times New Roman" w:hAnsi="Times New Roman" w:cs="Times New Roman"/>
          <w:sz w:val="24"/>
          <w:szCs w:val="24"/>
        </w:rPr>
      </w:pPr>
    </w:p>
    <w:p w14:paraId="762A35E5" w14:textId="77777777" w:rsidR="00E214F5" w:rsidRPr="00D51A51" w:rsidRDefault="00E214F5"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sz w:val="24"/>
          <w:szCs w:val="24"/>
          <w:vertAlign w:val="superscript"/>
        </w:rPr>
        <w:t>3</w:t>
      </w:r>
      <w:r w:rsidRPr="00D51A51">
        <w:rPr>
          <w:rFonts w:ascii="Times New Roman" w:eastAsia="Calibri" w:hAnsi="Times New Roman" w:cs="Times New Roman"/>
          <w:sz w:val="24"/>
          <w:szCs w:val="24"/>
        </w:rPr>
        <w:t xml:space="preserve"> </w:t>
      </w:r>
      <w:r w:rsidRPr="00D51A51">
        <w:rPr>
          <w:rFonts w:ascii="Times New Roman" w:eastAsia="Calibri" w:hAnsi="Times New Roman" w:cs="Times New Roman"/>
          <w:sz w:val="18"/>
          <w:szCs w:val="18"/>
        </w:rPr>
        <w:t>Ley de Acceso de las Mujeres a una Vida Libre de Violencia del Estado de México, articulo 24, fracción I.</w:t>
      </w:r>
    </w:p>
    <w:p w14:paraId="4C62892D" w14:textId="77777777" w:rsidR="00E214F5" w:rsidRPr="00D51A51" w:rsidRDefault="00E214F5" w:rsidP="00EF6515">
      <w:pPr>
        <w:spacing w:after="0" w:line="240" w:lineRule="auto"/>
        <w:ind w:right="49"/>
        <w:jc w:val="both"/>
        <w:rPr>
          <w:rFonts w:ascii="Times New Roman" w:eastAsia="Times New Roman" w:hAnsi="Times New Roman" w:cs="Times New Roman"/>
          <w:sz w:val="24"/>
          <w:szCs w:val="24"/>
        </w:rPr>
      </w:pPr>
    </w:p>
    <w:p w14:paraId="7B356E44" w14:textId="77777777" w:rsidR="00E214F5" w:rsidRPr="00D51A51" w:rsidRDefault="00E214F5"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Es importante destacar que la violencia en el estado de México no solo afecta a sus habitantes, sino también tiene consecuencias económicas y sociales. La percepción de inseguridad y la falta de confianza en las instituciones pueden desalentar la inversión y el desarrollo económico de la región; y a pesar de ello en los casos Judicializados se han pronunciado los titulares de derechos de las </w:t>
      </w:r>
      <w:proofErr w:type="spellStart"/>
      <w:r w:rsidRPr="00D51A51">
        <w:rPr>
          <w:rFonts w:ascii="Times New Roman" w:eastAsia="Arial" w:hAnsi="Times New Roman" w:cs="Times New Roman"/>
          <w:sz w:val="24"/>
          <w:szCs w:val="24"/>
        </w:rPr>
        <w:t>victimas</w:t>
      </w:r>
      <w:proofErr w:type="spellEnd"/>
      <w:r w:rsidRPr="00D51A51">
        <w:rPr>
          <w:rFonts w:ascii="Times New Roman" w:eastAsia="Arial" w:hAnsi="Times New Roman" w:cs="Times New Roman"/>
          <w:sz w:val="24"/>
          <w:szCs w:val="24"/>
        </w:rPr>
        <w:t xml:space="preserve"> por feminicidio pues a pesar de que en los últimos años las sentencias han aumentado considerablemente, las sentencias son ambiguas y en apelaciones la reducción de penas por estos hechos son una realidad</w:t>
      </w:r>
      <w:r w:rsidRPr="00D51A51">
        <w:rPr>
          <w:rFonts w:ascii="Times New Roman" w:eastAsia="Arial" w:hAnsi="Times New Roman" w:cs="Times New Roman"/>
          <w:sz w:val="24"/>
          <w:szCs w:val="24"/>
          <w:vertAlign w:val="superscript"/>
        </w:rPr>
        <w:t>4</w:t>
      </w:r>
      <w:r w:rsidRPr="00D51A51">
        <w:rPr>
          <w:rFonts w:ascii="Times New Roman" w:eastAsia="Arial" w:hAnsi="Times New Roman" w:cs="Times New Roman"/>
          <w:sz w:val="24"/>
          <w:szCs w:val="24"/>
        </w:rPr>
        <w:t xml:space="preserve"> lo cual impacta socialmente que el castigo por estos delitos puede ser reducidos por lo que las instituciones deben ser llamadas a cero tolerancias en estos casos. Pues los procesos deben cuidarse y las autoridades deben cumplir con sus obligaciones en materia de prevención, atención, sanción, y acceso a la justicia para las mujeres, adolescentes y niñas, de conformidad con lo establecido en esta ley.</w:t>
      </w:r>
    </w:p>
    <w:p w14:paraId="4BD42E9F" w14:textId="77777777" w:rsidR="00E214F5" w:rsidRPr="00D51A51" w:rsidRDefault="00E214F5" w:rsidP="00EF6515">
      <w:pPr>
        <w:spacing w:after="0" w:line="240" w:lineRule="auto"/>
        <w:ind w:right="49"/>
        <w:jc w:val="both"/>
        <w:rPr>
          <w:rFonts w:ascii="Times New Roman" w:eastAsia="Arial" w:hAnsi="Times New Roman" w:cs="Times New Roman"/>
          <w:sz w:val="24"/>
          <w:szCs w:val="24"/>
        </w:rPr>
      </w:pPr>
    </w:p>
    <w:p w14:paraId="260D76C9" w14:textId="77777777" w:rsidR="00E214F5" w:rsidRPr="00D51A51" w:rsidRDefault="00E214F5"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lastRenderedPageBreak/>
        <w:t>Las voces no callan y como Poder Legislativo debemos escuchar a las mujeres que hoy lloran la desaparición y muerte de sus hijas en todo el territorio estatal por ello, es necesario implementar estrategias integrales que incluyan el fortalecimiento de las instituciones de seguridad y justicia, la promoción de la igualdad de género y el empoderamiento de las mujeres, así como políticas de prevención que fomenten la participación ciudadana y el acceso a oportunidades de educación y empleo. Lamentablemente, la violencia contra las mujeres es un problema grave en el Estado de México, al igual que en muchas otras partes del mundo. Sin embargo, aquí en nuestro Estado vamos a contratiempo pues las violencias feminicidas van al alza, y a pesar de que las autoridades están trabajando en la implementación de medidas para prevenir y combatir esta violencia, así como para brindar apoyo a las víctimas. Algo sigue fallando y las mujeres siguen muriendo.</w:t>
      </w:r>
    </w:p>
    <w:p w14:paraId="6D92BB82" w14:textId="77777777" w:rsidR="00E214F5" w:rsidRPr="00D51A51" w:rsidRDefault="00E214F5" w:rsidP="00EF6515">
      <w:pPr>
        <w:spacing w:after="0" w:line="240" w:lineRule="auto"/>
        <w:ind w:right="49"/>
        <w:jc w:val="both"/>
        <w:rPr>
          <w:rFonts w:ascii="Times New Roman" w:eastAsia="Arial" w:hAnsi="Times New Roman" w:cs="Times New Roman"/>
          <w:sz w:val="24"/>
          <w:szCs w:val="24"/>
        </w:rPr>
      </w:pPr>
    </w:p>
    <w:p w14:paraId="313056CD" w14:textId="77777777" w:rsidR="00E214F5" w:rsidRPr="00D51A51" w:rsidRDefault="00E214F5"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En este sentido nuestra propuesta es que se declaren los 125 municipios con alerta de genero pues durante los últimos años ha sido un tema de gran relevancia, especialmente en la lucha por los derechos de las mujeres y la eliminación de la violencia de género. La alerta de género es una medida implementada por diferentes gobiernos y organizaciones para identificar y abordar situaciones de violencia y riesgo específicamente dirigidas hacia las mujeres.</w:t>
      </w:r>
    </w:p>
    <w:p w14:paraId="267EB198" w14:textId="77777777" w:rsidR="00E214F5" w:rsidRPr="00D51A51" w:rsidRDefault="00E214F5" w:rsidP="00EF6515">
      <w:pPr>
        <w:spacing w:after="0" w:line="240" w:lineRule="auto"/>
        <w:ind w:right="49"/>
        <w:jc w:val="both"/>
        <w:rPr>
          <w:rFonts w:ascii="Times New Roman" w:eastAsia="Arial" w:hAnsi="Times New Roman" w:cs="Times New Roman"/>
          <w:sz w:val="24"/>
          <w:szCs w:val="24"/>
        </w:rPr>
      </w:pPr>
    </w:p>
    <w:p w14:paraId="656FD3C2" w14:textId="77777777" w:rsidR="00E214F5" w:rsidRPr="00D51A51" w:rsidRDefault="00E214F5" w:rsidP="00EF6515">
      <w:pPr>
        <w:spacing w:after="0" w:line="240" w:lineRule="auto"/>
        <w:ind w:right="49"/>
        <w:jc w:val="both"/>
        <w:rPr>
          <w:rFonts w:ascii="Times New Roman" w:eastAsia="Calibri" w:hAnsi="Times New Roman" w:cs="Times New Roman"/>
          <w:sz w:val="18"/>
          <w:szCs w:val="18"/>
        </w:rPr>
      </w:pPr>
      <w:r w:rsidRPr="00D51A51">
        <w:rPr>
          <w:rFonts w:ascii="Times New Roman" w:eastAsia="Calibri" w:hAnsi="Times New Roman" w:cs="Times New Roman"/>
          <w:sz w:val="24"/>
          <w:szCs w:val="24"/>
          <w:vertAlign w:val="superscript"/>
        </w:rPr>
        <w:t>4</w:t>
      </w:r>
      <w:r w:rsidRPr="00D51A51">
        <w:rPr>
          <w:rFonts w:ascii="Times New Roman" w:eastAsia="Calibri" w:hAnsi="Times New Roman" w:cs="Times New Roman"/>
          <w:sz w:val="24"/>
          <w:szCs w:val="24"/>
        </w:rPr>
        <w:t xml:space="preserve"> </w:t>
      </w:r>
      <w:r w:rsidRPr="00D51A51">
        <w:rPr>
          <w:rFonts w:ascii="Times New Roman" w:eastAsia="Calibri" w:hAnsi="Times New Roman" w:cs="Times New Roman"/>
          <w:sz w:val="18"/>
          <w:szCs w:val="18"/>
        </w:rPr>
        <w:t xml:space="preserve">RANGEL Azucena. MAGISTRADOS DEL ESTADO DE MEXICO BAJAN SENTENCIAS A FEMINICIDAS; REDUCEN PENAS AL MENOS 20 AÑOS. 23 de julio de 2023. Milenio. Disponible en: </w:t>
      </w:r>
      <w:hyperlink r:id="rId66">
        <w:r w:rsidRPr="00D51A51">
          <w:rPr>
            <w:rFonts w:ascii="Times New Roman" w:eastAsia="Calibri" w:hAnsi="Times New Roman" w:cs="Times New Roman"/>
            <w:sz w:val="18"/>
            <w:szCs w:val="18"/>
            <w:u w:val="single" w:color="000000"/>
          </w:rPr>
          <w:t>https://www.milenio.com/policia/magistrados-</w:t>
        </w:r>
      </w:hyperlink>
      <w:hyperlink r:id="rId67">
        <w:r w:rsidRPr="00D51A51">
          <w:rPr>
            <w:rFonts w:ascii="Times New Roman" w:eastAsia="Calibri" w:hAnsi="Times New Roman" w:cs="Times New Roman"/>
            <w:sz w:val="18"/>
            <w:szCs w:val="18"/>
            <w:u w:val="single" w:color="000000"/>
          </w:rPr>
          <w:t>del-estado-de-mexico-bajan-sentencia-a-</w:t>
        </w:r>
      </w:hyperlink>
      <w:hyperlink r:id="rId68">
        <w:r w:rsidRPr="00D51A51">
          <w:rPr>
            <w:rFonts w:ascii="Times New Roman" w:eastAsia="Calibri" w:hAnsi="Times New Roman" w:cs="Times New Roman"/>
            <w:sz w:val="18"/>
            <w:szCs w:val="18"/>
            <w:u w:val="single" w:color="000000"/>
          </w:rPr>
          <w:t>feminicidas?utm_source=interno&amp;utm_medium=rec_nota_1art&amp;utm_campaign=recirculacion</w:t>
        </w:r>
        <w:r w:rsidRPr="00D51A51">
          <w:rPr>
            <w:rFonts w:ascii="Times New Roman" w:eastAsia="Calibri" w:hAnsi="Times New Roman" w:cs="Times New Roman"/>
            <w:sz w:val="18"/>
            <w:szCs w:val="18"/>
          </w:rPr>
          <w:t xml:space="preserve">  Co</w:t>
        </w:r>
      </w:hyperlink>
      <w:r w:rsidRPr="00D51A51">
        <w:rPr>
          <w:rFonts w:ascii="Times New Roman" w:eastAsia="Calibri" w:hAnsi="Times New Roman" w:cs="Times New Roman"/>
          <w:sz w:val="18"/>
          <w:szCs w:val="18"/>
        </w:rPr>
        <w:t>nsultado el 31 de agosto de 2023.</w:t>
      </w:r>
    </w:p>
    <w:p w14:paraId="0E1B9485" w14:textId="77777777" w:rsidR="00E214F5" w:rsidRPr="00D51A51" w:rsidRDefault="00E214F5" w:rsidP="00EF6515">
      <w:pPr>
        <w:spacing w:after="0" w:line="240" w:lineRule="auto"/>
        <w:ind w:right="49"/>
        <w:jc w:val="both"/>
        <w:rPr>
          <w:rFonts w:ascii="Times New Roman" w:eastAsia="Times New Roman" w:hAnsi="Times New Roman" w:cs="Times New Roman"/>
          <w:sz w:val="24"/>
          <w:szCs w:val="24"/>
        </w:rPr>
      </w:pPr>
    </w:p>
    <w:p w14:paraId="531D5A07" w14:textId="77777777" w:rsidR="00E214F5" w:rsidRPr="00D51A51" w:rsidRDefault="00E214F5" w:rsidP="00EF6515">
      <w:pPr>
        <w:spacing w:after="0" w:line="240" w:lineRule="auto"/>
        <w:ind w:right="49"/>
        <w:jc w:val="both"/>
        <w:rPr>
          <w:rFonts w:ascii="Times New Roman" w:eastAsia="Arial" w:hAnsi="Times New Roman" w:cs="Times New Roman"/>
          <w:sz w:val="24"/>
          <w:szCs w:val="24"/>
          <w:vertAlign w:val="superscript"/>
        </w:rPr>
      </w:pPr>
      <w:r w:rsidRPr="00D51A51">
        <w:rPr>
          <w:rFonts w:ascii="Times New Roman" w:eastAsia="Arial" w:hAnsi="Times New Roman" w:cs="Times New Roman"/>
          <w:sz w:val="24"/>
          <w:szCs w:val="24"/>
        </w:rPr>
        <w:t>La Ley General de Acceso de las Mujeres a una Vida Libre de Violencia (LGAMVLV) y su Reglamento</w:t>
      </w:r>
      <w:r w:rsidRPr="00D51A51">
        <w:rPr>
          <w:rFonts w:ascii="Times New Roman" w:eastAsia="Arial" w:hAnsi="Times New Roman" w:cs="Times New Roman"/>
          <w:sz w:val="24"/>
          <w:szCs w:val="24"/>
          <w:vertAlign w:val="superscript"/>
        </w:rPr>
        <w:t>5</w:t>
      </w:r>
      <w:r w:rsidRPr="00D51A51">
        <w:rPr>
          <w:rFonts w:ascii="Times New Roman" w:eastAsia="Arial" w:hAnsi="Times New Roman" w:cs="Times New Roman"/>
          <w:sz w:val="24"/>
          <w:szCs w:val="24"/>
        </w:rPr>
        <w:t>, contienen un novedoso procedimiento denominado alertas de violencia de género, que tiene dos objetivos primordiales: que en un territorio determinado se realicen un conjunto de acciones gubernamentales de emergencia que logren erradicar la violencia feminicida</w:t>
      </w:r>
      <w:r w:rsidRPr="00D51A51">
        <w:rPr>
          <w:rFonts w:ascii="Times New Roman" w:eastAsia="Arial" w:hAnsi="Times New Roman" w:cs="Times New Roman"/>
          <w:sz w:val="24"/>
          <w:szCs w:val="24"/>
          <w:vertAlign w:val="superscript"/>
        </w:rPr>
        <w:t>6</w:t>
      </w:r>
    </w:p>
    <w:p w14:paraId="2813A2B9" w14:textId="77777777" w:rsidR="00E214F5" w:rsidRPr="00D51A51" w:rsidRDefault="00E214F5" w:rsidP="00EF6515">
      <w:pPr>
        <w:spacing w:after="0" w:line="240" w:lineRule="auto"/>
        <w:ind w:right="49"/>
        <w:jc w:val="both"/>
        <w:rPr>
          <w:rFonts w:ascii="Times New Roman" w:eastAsia="Arial" w:hAnsi="Times New Roman" w:cs="Times New Roman"/>
          <w:sz w:val="24"/>
          <w:szCs w:val="24"/>
        </w:rPr>
      </w:pPr>
    </w:p>
    <w:p w14:paraId="1456676E" w14:textId="77777777" w:rsidR="00E214F5" w:rsidRPr="00D51A51" w:rsidRDefault="00E214F5"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Mediante la georreferenciación hecha por el Banco de Datos del Estado de México, la secretaría de seguridad elabora mensualmente mapas identificando los municipios con mayor índice de violencia de género, las cuales son: Chalco, Chimalhuacán, Cuautitlán Izcalli, Ecatepec de Morelos, Ixtapaluca, Naucalpan de Juárez, Nezahualcóyotl, Tlalnepantla de Baz, Toluca, Tultitlán y Valle de Chalco. Estos son los 11 municipios con mayor índice de violencia de febrero del 2021 a julio del 2023 con 182, 562, 305 casos respectivamente; de los cuales 98,704 los agresores son hombres y 8,279 agresores mujeres, y de ellos en el Estado de México solo 164 casos han tenido Órdenes de protección.</w:t>
      </w:r>
      <w:r w:rsidRPr="00D51A51">
        <w:rPr>
          <w:rFonts w:ascii="Times New Roman" w:eastAsia="Arial" w:hAnsi="Times New Roman" w:cs="Times New Roman"/>
          <w:sz w:val="24"/>
          <w:szCs w:val="24"/>
          <w:vertAlign w:val="superscript"/>
        </w:rPr>
        <w:t>7</w:t>
      </w:r>
    </w:p>
    <w:p w14:paraId="51CAA0BB" w14:textId="77777777" w:rsidR="00E214F5" w:rsidRPr="00D51A51" w:rsidRDefault="00E214F5" w:rsidP="00EF6515">
      <w:pPr>
        <w:spacing w:after="0" w:line="240" w:lineRule="auto"/>
        <w:ind w:right="49"/>
        <w:jc w:val="both"/>
        <w:rPr>
          <w:rFonts w:ascii="Times New Roman" w:eastAsia="Times New Roman" w:hAnsi="Times New Roman" w:cs="Times New Roman"/>
          <w:sz w:val="24"/>
          <w:szCs w:val="24"/>
        </w:rPr>
      </w:pPr>
    </w:p>
    <w:p w14:paraId="6585017E" w14:textId="77777777" w:rsidR="00E214F5" w:rsidRPr="00D51A51" w:rsidRDefault="00E214F5"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La importancia de la alerta de género radica en la necesidad de visibilizar y reconocer la violencia de género como un problema social grave. A lo largo de la historia, las mujeres han sido víctimas de diversas formas de violencia, desde la violencia doméstica hasta el acoso callejero, el feminicidio y la trata de personas. La alerta de género busca poner de relieve esta violencia y tomar medidas concretas para prevenirla y combatirla. Al implementar la alerta de género, se realizan investigaciones exhaustivas sobre los casos de violencia dirigida hacia las mujeres en una región o ciudad específica. Estas investigaciones permiten identificar patrones de violencia, áreas de mayor riesgo y los factores subyacentes que contribuyen a la violencia de género. Con esta información, se pueden establecer políticas y programas adecuados para combatir la violencia y proteger a las mujeres.</w:t>
      </w:r>
    </w:p>
    <w:p w14:paraId="3A973DA1" w14:textId="77777777" w:rsidR="00E214F5" w:rsidRPr="00D51A51" w:rsidRDefault="00E214F5" w:rsidP="00EF6515">
      <w:pPr>
        <w:spacing w:after="0" w:line="240" w:lineRule="auto"/>
        <w:ind w:right="49"/>
        <w:jc w:val="both"/>
        <w:rPr>
          <w:rFonts w:ascii="Times New Roman" w:eastAsia="Arial" w:hAnsi="Times New Roman" w:cs="Times New Roman"/>
          <w:sz w:val="24"/>
          <w:szCs w:val="24"/>
        </w:rPr>
      </w:pPr>
    </w:p>
    <w:p w14:paraId="572410D2" w14:textId="77777777" w:rsidR="00E214F5" w:rsidRPr="00D51A51" w:rsidRDefault="00E214F5"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sz w:val="24"/>
          <w:szCs w:val="24"/>
          <w:vertAlign w:val="superscript"/>
        </w:rPr>
        <w:t>5</w:t>
      </w:r>
      <w:r w:rsidRPr="00D51A51">
        <w:rPr>
          <w:rFonts w:ascii="Times New Roman" w:eastAsia="Calibri" w:hAnsi="Times New Roman" w:cs="Times New Roman"/>
          <w:sz w:val="24"/>
          <w:szCs w:val="24"/>
        </w:rPr>
        <w:t xml:space="preserve"> </w:t>
      </w:r>
      <w:r w:rsidRPr="00D51A51">
        <w:rPr>
          <w:rFonts w:ascii="Times New Roman" w:eastAsia="Calibri" w:hAnsi="Times New Roman" w:cs="Times New Roman"/>
          <w:sz w:val="18"/>
          <w:szCs w:val="18"/>
        </w:rPr>
        <w:t>Publicado en el Diario Oficial de la Federación el 11 de marzo de 2008.</w:t>
      </w:r>
    </w:p>
    <w:p w14:paraId="1DA61F22" w14:textId="77777777" w:rsidR="00E214F5" w:rsidRPr="00D51A51" w:rsidRDefault="00E214F5" w:rsidP="00EF6515">
      <w:pPr>
        <w:spacing w:after="0" w:line="240" w:lineRule="auto"/>
        <w:ind w:right="49"/>
        <w:jc w:val="both"/>
        <w:rPr>
          <w:rFonts w:ascii="Times New Roman" w:eastAsia="Calibri" w:hAnsi="Times New Roman" w:cs="Times New Roman"/>
          <w:sz w:val="18"/>
          <w:szCs w:val="18"/>
        </w:rPr>
      </w:pPr>
      <w:r w:rsidRPr="00D51A51">
        <w:rPr>
          <w:rFonts w:ascii="Times New Roman" w:eastAsia="Calibri" w:hAnsi="Times New Roman" w:cs="Times New Roman"/>
          <w:sz w:val="24"/>
          <w:szCs w:val="24"/>
          <w:vertAlign w:val="superscript"/>
        </w:rPr>
        <w:lastRenderedPageBreak/>
        <w:t>6</w:t>
      </w:r>
      <w:r w:rsidRPr="00D51A51">
        <w:rPr>
          <w:rFonts w:ascii="Times New Roman" w:eastAsia="Calibri" w:hAnsi="Times New Roman" w:cs="Times New Roman"/>
          <w:sz w:val="24"/>
          <w:szCs w:val="24"/>
        </w:rPr>
        <w:t xml:space="preserve"> </w:t>
      </w:r>
      <w:r w:rsidRPr="00D51A51">
        <w:rPr>
          <w:rFonts w:ascii="Times New Roman" w:eastAsia="Calibri" w:hAnsi="Times New Roman" w:cs="Times New Roman"/>
          <w:sz w:val="18"/>
          <w:szCs w:val="18"/>
        </w:rPr>
        <w:t>Violencia Feminicida: Es la forma extrema de violencia de género contra las mujeres, producto de la violación de sus derechos humanos, en los ámbitos público y privado, conformada por el conjunto de conductas misóginas que pueden conllevar impunidad social y del Estado y puede culminar en homicidio y otras formas de muerte violenta de mujeres (Artículo 21 LGAMVLV).</w:t>
      </w:r>
    </w:p>
    <w:p w14:paraId="090522D6" w14:textId="77777777" w:rsidR="00E214F5" w:rsidRPr="00D51A51" w:rsidRDefault="00E214F5" w:rsidP="00EF6515">
      <w:pPr>
        <w:spacing w:after="0" w:line="240" w:lineRule="auto"/>
        <w:ind w:right="49"/>
        <w:jc w:val="both"/>
        <w:rPr>
          <w:rFonts w:ascii="Times New Roman" w:eastAsia="Calibri" w:hAnsi="Times New Roman" w:cs="Times New Roman"/>
          <w:sz w:val="18"/>
          <w:szCs w:val="18"/>
        </w:rPr>
      </w:pPr>
      <w:r w:rsidRPr="00D51A51">
        <w:rPr>
          <w:rFonts w:ascii="Times New Roman" w:eastAsia="Calibri" w:hAnsi="Times New Roman" w:cs="Times New Roman"/>
          <w:sz w:val="18"/>
          <w:szCs w:val="18"/>
          <w:vertAlign w:val="superscript"/>
        </w:rPr>
        <w:t>7</w:t>
      </w:r>
      <w:r w:rsidRPr="00D51A51">
        <w:rPr>
          <w:rFonts w:ascii="Times New Roman" w:eastAsia="Calibri" w:hAnsi="Times New Roman" w:cs="Times New Roman"/>
          <w:sz w:val="18"/>
          <w:szCs w:val="18"/>
        </w:rPr>
        <w:t xml:space="preserve"> BANCO NACIONAL DE DATOS E INFORMACIÓN SOBRE CASOS DE VIOLENCIA CONTRA LAS MUJERES. Disponible en: https://banavim.segob.gob.mx/Banavim/Informacion_Publica/Informacion_Publica.aspx?edo=15#ancla</w:t>
      </w:r>
    </w:p>
    <w:p w14:paraId="25162A29" w14:textId="77777777" w:rsidR="00E214F5" w:rsidRPr="00D51A51" w:rsidRDefault="00E214F5" w:rsidP="00EF6515">
      <w:pPr>
        <w:spacing w:after="0" w:line="240" w:lineRule="auto"/>
        <w:ind w:right="49"/>
        <w:jc w:val="both"/>
        <w:rPr>
          <w:rFonts w:ascii="Times New Roman" w:eastAsia="Times New Roman" w:hAnsi="Times New Roman" w:cs="Times New Roman"/>
          <w:sz w:val="24"/>
          <w:szCs w:val="24"/>
        </w:rPr>
      </w:pPr>
    </w:p>
    <w:p w14:paraId="5E5C2622" w14:textId="77777777" w:rsidR="00E214F5" w:rsidRPr="00D51A51" w:rsidRDefault="00E214F5"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La alerta de género también tiene como objetivo concientizar y educar a la sociedad sobre la violencia de género. A través de campañas de sensibilización y programas de educación, se busca cambiar las actitudes y creencias arraigadas que perpetúan la violencia y la discriminación hacia las mujeres. Al promover la igualdad de género y la no violencia, se espera generar un cambio cultural que promueva el respeto y la seguridad para todas las personas.</w:t>
      </w:r>
    </w:p>
    <w:p w14:paraId="102FCBE2" w14:textId="77777777" w:rsidR="00E214F5" w:rsidRPr="00D51A51" w:rsidRDefault="00E214F5" w:rsidP="00EF6515">
      <w:pPr>
        <w:spacing w:after="0" w:line="240" w:lineRule="auto"/>
        <w:ind w:right="49"/>
        <w:jc w:val="both"/>
        <w:rPr>
          <w:rFonts w:ascii="Times New Roman" w:eastAsia="Times New Roman" w:hAnsi="Times New Roman" w:cs="Times New Roman"/>
          <w:sz w:val="24"/>
          <w:szCs w:val="24"/>
        </w:rPr>
      </w:pPr>
    </w:p>
    <w:p w14:paraId="14AD554D" w14:textId="77777777" w:rsidR="00E214F5" w:rsidRPr="00D51A51" w:rsidRDefault="00E214F5"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Es importante tener en cuenta que la implementación de la alerta de género es solo el primer paso en la lucha contra la violencia de género. Para lograr un cambio real y duradero, es necesario abordar las causas sistémicas de esta violencia, como la desigualdad de género, la falta de acceso a la justicia y la discriminación. Esto requiere un enfoque integral que involucre a todas las partes de la sociedad, incluidos el gobierno, las organizaciones no gubernamentales, la comunidad y los individuos. Al identificar los casos de violencia y los factores subyacentes, se pueden implementar acciones preventivas y de protección para garantizar la seguridad y los derechos de las mujeres. Sin embargo, es fundamental reconocer que la lucha contra la violencia de género debe ser un esfuerzo conjunto y continuo para lograr una sociedad igualitaria y libre de violencia para todos.</w:t>
      </w:r>
    </w:p>
    <w:p w14:paraId="58AE274A" w14:textId="77777777" w:rsidR="00E214F5" w:rsidRPr="00D51A51" w:rsidRDefault="00E214F5" w:rsidP="00EF6515">
      <w:pPr>
        <w:spacing w:after="0" w:line="240" w:lineRule="auto"/>
        <w:ind w:right="49"/>
        <w:jc w:val="both"/>
        <w:rPr>
          <w:rFonts w:ascii="Times New Roman" w:eastAsia="Times New Roman" w:hAnsi="Times New Roman" w:cs="Times New Roman"/>
          <w:sz w:val="24"/>
          <w:szCs w:val="24"/>
        </w:rPr>
      </w:pPr>
    </w:p>
    <w:p w14:paraId="2C262431" w14:textId="77777777" w:rsidR="00E214F5" w:rsidRPr="00D51A51" w:rsidRDefault="00E214F5"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Por ello nuestra propuesta incluye a todo el territorio estatal para que por medio de este mecanismo interinstitucional permita dar seguimiento y cumplimiento de las acciones estratégicas y de las medidas de las Declaratorias de Alerta de Violencia de Género contra las Mujeres y la Declaratoria por Desaparición de Niñas, Adolescentes y Mujeres para el Estado de México.</w:t>
      </w:r>
    </w:p>
    <w:p w14:paraId="4E472B44" w14:textId="77777777" w:rsidR="00E214F5" w:rsidRPr="00D51A51" w:rsidRDefault="00E214F5" w:rsidP="00EF6515">
      <w:pPr>
        <w:spacing w:after="0" w:line="240" w:lineRule="auto"/>
        <w:ind w:right="49"/>
        <w:jc w:val="both"/>
        <w:rPr>
          <w:rFonts w:ascii="Times New Roman" w:eastAsia="Arial" w:hAnsi="Times New Roman" w:cs="Times New Roman"/>
          <w:sz w:val="24"/>
          <w:szCs w:val="24"/>
        </w:rPr>
      </w:pPr>
    </w:p>
    <w:p w14:paraId="1B53A3C6" w14:textId="77777777" w:rsidR="00E214F5" w:rsidRPr="00D51A51" w:rsidRDefault="00E214F5"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 xml:space="preserve">El procedimiento para la emisión de la Alerta de Violencia de Género contra las mujeres deberá ser pronto y expedito, atendiendo a la situación de urgencia de los hechos documentados que motiva su solicitud y al territorio especificado en la misma, así como al principio de debida diligencia. Para que pueda dentro de sus objetivos: el garantizar la vida, la integridad, la libertad y la seguridad, así como el acceso a la justicia de las mujeres, adolescentes y niñas; Generar condiciones y las políticas públicas que contribuyan a la disminución y cese de la violencia feminicida en su contra; Eliminar la desigualdad y discriminación producidas por ordenamientos jurídicos o políticas públicas del Estado y Municipios que agravian los derechos humanos de las mujeres, adolescentes y niñas; Asignar los recursos presupuestales necesarios para hacer frente a la contingencia de alerta de violencia de género contra las niñas, adolescentes y mujeres,  y Hacer del conocimiento  público  el motivo  de  las acciones  y medidas implementadas y la zona territorial que abarcan. Por lo que para cumplir con estos objetivos, las autoridades correspondientes, en el ámbito de sus competencias deberán: Hacer del conocimiento público el motivo de la Alerta de Violencia de Género contra  las mujeres,  y la  zona  territorial  que  abarquen  las acciones  que  deberán realizarse; Elaborar un Programa de Acciones Estratégicas de cumplimiento, que deberá hacerse del conocimiento público y que contendrá: (El motivo de la Alerta de Violencia de Género contra las mujeres; Las acciones que deberán desempeñar para hacer frente a la violencia feminicida o al agravio comparado, la ruta de acción, los plazos para su ejecución y la asignación de responsabilidades definidas para cada uno de los poderes y órdenes de gobierno, según corresponda; Los indicadores de seguimiento y cumplimiento de las acciones que deben realizar los ayuntamientos, las instancias de la Administración Pública del Estado de México, la Fiscalía General de Justicia del Estado de México, el Poder Judicial del Estado de México y la Legislatura del Estado de México); así como Implementar las acciones y medidas </w:t>
      </w:r>
      <w:r w:rsidRPr="00D51A51">
        <w:rPr>
          <w:rFonts w:ascii="Times New Roman" w:eastAsia="Arial" w:hAnsi="Times New Roman" w:cs="Times New Roman"/>
          <w:sz w:val="24"/>
          <w:szCs w:val="24"/>
        </w:rPr>
        <w:lastRenderedPageBreak/>
        <w:t>preventivas, correctivas, de atención, de seguridad, de procuración e impartición de justicia, de reparación del daño y legislativas que correspondan; Las autoridades estatales y municipales incluidas en el Programa de Acciones Estratégicas, el Poder Judicial del Estado de México, la Fiscalía General de Justicia del Estado de México y la Legislatura del Estado de México deberán presentar informes, ante el Mecanismo, por lo menos cada seis meses para dar cuenta de los avances en el cumplimiento de las medidas establecidas en la Declaratoria, y  asignar los recursos presupuestales necesarios y suficientes para hacer frente a la Declaratoria de Alerta de Violencia de Género contra las mujeres; para tal efecto la Legislatura deberá aprobar una partida presupuestal para este fin y le dará seguimiento.</w:t>
      </w:r>
    </w:p>
    <w:p w14:paraId="72BEB520" w14:textId="77777777" w:rsidR="00E214F5" w:rsidRPr="00D51A51" w:rsidRDefault="00E214F5" w:rsidP="00EF6515">
      <w:pPr>
        <w:spacing w:after="0" w:line="240" w:lineRule="auto"/>
        <w:ind w:right="49"/>
        <w:jc w:val="both"/>
        <w:rPr>
          <w:rFonts w:ascii="Times New Roman" w:eastAsia="Times New Roman" w:hAnsi="Times New Roman" w:cs="Times New Roman"/>
          <w:sz w:val="24"/>
          <w:szCs w:val="24"/>
        </w:rPr>
      </w:pPr>
    </w:p>
    <w:p w14:paraId="1937706F" w14:textId="77777777" w:rsidR="00E214F5" w:rsidRPr="00D51A51" w:rsidRDefault="00E214F5"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El procedimiento de la Alerta de Violencia de Género contra las mujeres deberá observar en todo momento los principios de transparencia, máxima publicidad y acceso a la información, así como la protección de datos personales, durante la totalidad de las etapas. Como lo establece la Ley de Acceso de las Mujeres a una vida libre de violencia del Estado de México para de esta manera poder cumplir con los objetivos de este mecanismo por ello La Secretaria de la Mujer integrara los informes necesarios que permitan acreditar de manera fehaciente que: Existe un contexto de violencia feminicida caracterizado por el incremento persistente de hechos o delitos que involucren violaciones a los derechos a la vida, la libertad, la integridad y la seguridad de las mujeres, adolescentes y niñas en un territorio determinado; con la Comisión de derechos Humanos del estado de México con los informes sobre las quejas recibidas donde se denuncian que existen omisiones documentadas y reiteradas por parte de las autoridades gubernamentales del cumplimiento de sus obligaciones en materia de prevención, atención, sanción, y acceso a la justicia para las mujeres, adolescentes y niñas, de conformidad con lo establecido en esta ley, y sobre los datos públicos sobre los agravios comparados que impiden el ejercicio pleno de los derechos humanos de</w:t>
      </w:r>
    </w:p>
    <w:p w14:paraId="7EE103B3" w14:textId="77777777" w:rsidR="00E214F5" w:rsidRPr="00D51A51" w:rsidRDefault="00E214F5" w:rsidP="00EF6515">
      <w:pPr>
        <w:spacing w:after="0" w:line="240" w:lineRule="auto"/>
        <w:ind w:right="49"/>
        <w:jc w:val="both"/>
        <w:rPr>
          <w:rFonts w:ascii="Times New Roman" w:eastAsia="Times New Roman" w:hAnsi="Times New Roman" w:cs="Times New Roman"/>
          <w:sz w:val="24"/>
          <w:szCs w:val="24"/>
        </w:rPr>
      </w:pPr>
    </w:p>
    <w:p w14:paraId="1957DEC5" w14:textId="77777777" w:rsidR="00E214F5" w:rsidRPr="00D51A51" w:rsidRDefault="00E214F5"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las mujeres, adolescentes y niñas a través de los datos del Secretariado Ejecutivo del Sistema Nacional de Seguridad Publica, y el Sistema Estatal.</w:t>
      </w:r>
    </w:p>
    <w:p w14:paraId="5B09DF0A" w14:textId="77777777" w:rsidR="00E214F5" w:rsidRPr="00D51A51" w:rsidRDefault="00E214F5" w:rsidP="00EF6515">
      <w:pPr>
        <w:spacing w:after="0" w:line="240" w:lineRule="auto"/>
        <w:ind w:right="49"/>
        <w:jc w:val="both"/>
        <w:rPr>
          <w:rFonts w:ascii="Times New Roman" w:eastAsia="Times New Roman" w:hAnsi="Times New Roman" w:cs="Times New Roman"/>
          <w:sz w:val="24"/>
          <w:szCs w:val="24"/>
        </w:rPr>
      </w:pPr>
    </w:p>
    <w:p w14:paraId="24BE7AAC" w14:textId="77777777" w:rsidR="00E214F5" w:rsidRPr="00D51A51" w:rsidRDefault="00E214F5"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Todo ello para que el Gobierno del Estado de México adopte las acciones que garanticen a las mujeres y las niñas que se encuentran bajo su jurisdicción, el derecho a una vida libre de violencia.</w:t>
      </w:r>
    </w:p>
    <w:p w14:paraId="3A74CB83" w14:textId="77777777" w:rsidR="00E214F5" w:rsidRPr="00D51A51" w:rsidRDefault="00E214F5"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Por lo antes expuesto se pone a consideración de la “LXI” Legislatura, el presente punto de acuerdo, para efecto de que, si se encuentra procedente, se admita a trámite, para su análisis, discusión y en su caso aprobación.</w:t>
      </w:r>
    </w:p>
    <w:p w14:paraId="2DB02ED1" w14:textId="77777777" w:rsidR="00E214F5" w:rsidRPr="00D51A51" w:rsidRDefault="00E214F5" w:rsidP="00EF6515">
      <w:pPr>
        <w:spacing w:after="0" w:line="240" w:lineRule="auto"/>
        <w:ind w:right="49"/>
        <w:jc w:val="both"/>
        <w:rPr>
          <w:rFonts w:ascii="Times New Roman" w:eastAsia="Times New Roman" w:hAnsi="Times New Roman" w:cs="Times New Roman"/>
          <w:sz w:val="24"/>
          <w:szCs w:val="24"/>
        </w:rPr>
      </w:pPr>
    </w:p>
    <w:p w14:paraId="5B00D3AD" w14:textId="77777777" w:rsidR="00E214F5" w:rsidRPr="00D51A51" w:rsidRDefault="00E214F5" w:rsidP="00EF6515">
      <w:pPr>
        <w:spacing w:after="0" w:line="240" w:lineRule="auto"/>
        <w:ind w:right="49"/>
        <w:jc w:val="center"/>
        <w:rPr>
          <w:rFonts w:ascii="Times New Roman" w:eastAsia="Arial" w:hAnsi="Times New Roman" w:cs="Times New Roman"/>
          <w:sz w:val="24"/>
          <w:szCs w:val="24"/>
        </w:rPr>
      </w:pPr>
      <w:r w:rsidRPr="00D51A51">
        <w:rPr>
          <w:rFonts w:ascii="Times New Roman" w:eastAsia="Arial" w:hAnsi="Times New Roman" w:cs="Times New Roman"/>
          <w:b/>
          <w:sz w:val="24"/>
          <w:szCs w:val="24"/>
        </w:rPr>
        <w:t>ATENTAMENTE</w:t>
      </w:r>
    </w:p>
    <w:p w14:paraId="49C58630" w14:textId="77777777" w:rsidR="00E214F5" w:rsidRPr="00D51A51" w:rsidRDefault="00E214F5" w:rsidP="00EF6515">
      <w:pPr>
        <w:spacing w:after="0" w:line="240" w:lineRule="auto"/>
        <w:ind w:right="49"/>
        <w:jc w:val="both"/>
        <w:rPr>
          <w:rFonts w:ascii="Times New Roman" w:eastAsia="Times New Roman" w:hAnsi="Times New Roman" w:cs="Times New Roman"/>
          <w:sz w:val="24"/>
          <w:szCs w:val="24"/>
        </w:rPr>
      </w:pPr>
    </w:p>
    <w:p w14:paraId="39B9C052" w14:textId="77777777" w:rsidR="00E214F5" w:rsidRPr="00D51A51" w:rsidRDefault="00E214F5" w:rsidP="00EF6515">
      <w:pPr>
        <w:spacing w:after="0" w:line="240" w:lineRule="auto"/>
        <w:ind w:right="49"/>
        <w:jc w:val="center"/>
        <w:rPr>
          <w:rFonts w:ascii="Times New Roman" w:eastAsia="Arial" w:hAnsi="Times New Roman" w:cs="Times New Roman"/>
          <w:sz w:val="24"/>
          <w:szCs w:val="24"/>
        </w:rPr>
      </w:pPr>
      <w:r w:rsidRPr="00D51A51">
        <w:rPr>
          <w:rFonts w:ascii="Times New Roman" w:eastAsia="Arial" w:hAnsi="Times New Roman" w:cs="Times New Roman"/>
          <w:b/>
          <w:sz w:val="24"/>
          <w:szCs w:val="24"/>
        </w:rPr>
        <w:t>GRUPO PARLAMENTARIO DEL PARTIDO DE LA REVOLUCIÓN DEMOCRÁTICA</w:t>
      </w:r>
    </w:p>
    <w:p w14:paraId="2613DE4F" w14:textId="77777777" w:rsidR="00E214F5" w:rsidRPr="00D51A51" w:rsidRDefault="00E214F5" w:rsidP="00EF6515">
      <w:pPr>
        <w:spacing w:after="0" w:line="240" w:lineRule="auto"/>
        <w:ind w:right="49"/>
        <w:jc w:val="both"/>
        <w:rPr>
          <w:rFonts w:ascii="Times New Roman" w:eastAsia="Times New Roman" w:hAnsi="Times New Roman" w:cs="Times New Roman"/>
          <w:sz w:val="24"/>
          <w:szCs w:val="24"/>
        </w:rPr>
      </w:pPr>
    </w:p>
    <w:tbl>
      <w:tblPr>
        <w:tblStyle w:val="Tablaconcuadrcu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3"/>
        <w:gridCol w:w="4692"/>
      </w:tblGrid>
      <w:tr w:rsidR="00E214F5" w:rsidRPr="00D51A51" w14:paraId="3D2B30F1" w14:textId="77777777" w:rsidTr="00DF0285">
        <w:tc>
          <w:tcPr>
            <w:tcW w:w="4925" w:type="dxa"/>
          </w:tcPr>
          <w:p w14:paraId="63445257" w14:textId="77777777" w:rsidR="00E214F5" w:rsidRPr="00D51A51" w:rsidRDefault="00E214F5" w:rsidP="00EF6515">
            <w:pPr>
              <w:ind w:right="49"/>
              <w:jc w:val="center"/>
              <w:rPr>
                <w:sz w:val="24"/>
                <w:szCs w:val="24"/>
              </w:rPr>
            </w:pPr>
            <w:r w:rsidRPr="00D51A51">
              <w:rPr>
                <w:rFonts w:eastAsia="Arial"/>
                <w:b/>
                <w:sz w:val="24"/>
                <w:szCs w:val="24"/>
              </w:rPr>
              <w:t>DIP. OMAR ORTEGA ÁLVAREZ</w:t>
            </w:r>
          </w:p>
        </w:tc>
        <w:tc>
          <w:tcPr>
            <w:tcW w:w="4925" w:type="dxa"/>
          </w:tcPr>
          <w:p w14:paraId="4F17C50C" w14:textId="77777777" w:rsidR="00E214F5" w:rsidRPr="00D51A51" w:rsidRDefault="00E214F5" w:rsidP="00EF6515">
            <w:pPr>
              <w:ind w:right="49"/>
              <w:jc w:val="center"/>
              <w:rPr>
                <w:rFonts w:eastAsia="Arial"/>
                <w:b/>
                <w:sz w:val="24"/>
                <w:szCs w:val="24"/>
              </w:rPr>
            </w:pPr>
            <w:r w:rsidRPr="00D51A51">
              <w:rPr>
                <w:rFonts w:eastAsia="Arial"/>
                <w:b/>
                <w:sz w:val="24"/>
                <w:szCs w:val="24"/>
              </w:rPr>
              <w:t>DIP. VIRIDIANA FUENTES CRUZ</w:t>
            </w:r>
          </w:p>
          <w:p w14:paraId="5DEF3759" w14:textId="77777777" w:rsidR="00E214F5" w:rsidRPr="00D51A51" w:rsidRDefault="00E214F5" w:rsidP="00EF6515">
            <w:pPr>
              <w:ind w:right="49"/>
              <w:jc w:val="center"/>
              <w:rPr>
                <w:rFonts w:eastAsia="Arial"/>
                <w:sz w:val="24"/>
                <w:szCs w:val="24"/>
              </w:rPr>
            </w:pPr>
          </w:p>
        </w:tc>
      </w:tr>
      <w:tr w:rsidR="00E214F5" w:rsidRPr="00D51A51" w14:paraId="08D2091C" w14:textId="77777777" w:rsidTr="00DF0285">
        <w:tc>
          <w:tcPr>
            <w:tcW w:w="4925" w:type="dxa"/>
          </w:tcPr>
          <w:p w14:paraId="3D015EB3" w14:textId="77777777" w:rsidR="00E214F5" w:rsidRPr="00D51A51" w:rsidRDefault="00E214F5" w:rsidP="00EF6515">
            <w:pPr>
              <w:ind w:right="49"/>
              <w:jc w:val="center"/>
              <w:rPr>
                <w:rFonts w:eastAsia="Arial"/>
                <w:sz w:val="24"/>
                <w:szCs w:val="24"/>
              </w:rPr>
            </w:pPr>
            <w:r w:rsidRPr="00D51A51">
              <w:rPr>
                <w:rFonts w:eastAsia="Arial"/>
                <w:b/>
                <w:sz w:val="24"/>
                <w:szCs w:val="24"/>
              </w:rPr>
              <w:t>DIP. MARÍA ÉLIDA CASTELÁN MONDRAGÓN</w:t>
            </w:r>
          </w:p>
          <w:p w14:paraId="789AC800" w14:textId="77777777" w:rsidR="00E214F5" w:rsidRPr="00D51A51" w:rsidRDefault="00E214F5" w:rsidP="00EF6515">
            <w:pPr>
              <w:ind w:right="49"/>
              <w:jc w:val="center"/>
              <w:rPr>
                <w:rFonts w:eastAsia="Arial"/>
                <w:b/>
                <w:sz w:val="24"/>
                <w:szCs w:val="24"/>
              </w:rPr>
            </w:pPr>
          </w:p>
        </w:tc>
        <w:tc>
          <w:tcPr>
            <w:tcW w:w="4925" w:type="dxa"/>
          </w:tcPr>
          <w:p w14:paraId="64F79312" w14:textId="77777777" w:rsidR="00E214F5" w:rsidRPr="00D51A51" w:rsidRDefault="00E214F5" w:rsidP="00EF6515">
            <w:pPr>
              <w:ind w:right="49"/>
              <w:jc w:val="center"/>
              <w:rPr>
                <w:rFonts w:eastAsia="Arial"/>
                <w:b/>
                <w:sz w:val="24"/>
                <w:szCs w:val="24"/>
              </w:rPr>
            </w:pPr>
            <w:r w:rsidRPr="00D51A51">
              <w:rPr>
                <w:rFonts w:eastAsia="Arial"/>
                <w:b/>
                <w:sz w:val="24"/>
                <w:szCs w:val="24"/>
              </w:rPr>
              <w:t>DIP. FERNANDO GONZÁLEZ MEJÍA</w:t>
            </w:r>
          </w:p>
        </w:tc>
      </w:tr>
    </w:tbl>
    <w:p w14:paraId="7CB43C67" w14:textId="77777777" w:rsidR="00E214F5" w:rsidRPr="00D51A51" w:rsidRDefault="00E214F5" w:rsidP="00EF6515">
      <w:pPr>
        <w:spacing w:after="0" w:line="240" w:lineRule="auto"/>
        <w:ind w:right="49"/>
        <w:jc w:val="both"/>
        <w:rPr>
          <w:rFonts w:ascii="Times New Roman" w:eastAsia="Times New Roman" w:hAnsi="Times New Roman" w:cs="Times New Roman"/>
          <w:sz w:val="24"/>
          <w:szCs w:val="24"/>
        </w:rPr>
      </w:pPr>
    </w:p>
    <w:p w14:paraId="297E3554" w14:textId="77777777" w:rsidR="00E214F5" w:rsidRPr="00D51A51" w:rsidRDefault="00E214F5"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 xml:space="preserve">LA H. "LXI" LEGISLATURA EN EJERCICIO DE LAS FACULTADES QUE LE CONFIEREN LOS ARTÍCULOS 55, 57 DE LA CONSTITUCIÓN POLÍTICA DEL ESTADO LIBRE Y SOBERANO DE MÉXICO, 83 DE LA LEY ORGÁNICA DEL PODER LEGISLATIVO DEL ESTADO LIBRE Y SOBERANO DE MÉXICO Y 72 Y 74 DEL </w:t>
      </w:r>
      <w:r w:rsidRPr="00D51A51">
        <w:rPr>
          <w:rFonts w:ascii="Times New Roman" w:eastAsia="Arial" w:hAnsi="Times New Roman" w:cs="Times New Roman"/>
          <w:b/>
          <w:sz w:val="24"/>
          <w:szCs w:val="24"/>
        </w:rPr>
        <w:lastRenderedPageBreak/>
        <w:t>REGLAMENTO DEL PODER LEGISLATIVO DEL ESTADO LIBRE Y SOBERANO DE MÉXICO, HA TENIDO A BIEN EMITIR EL SIGUIENTE:</w:t>
      </w:r>
    </w:p>
    <w:p w14:paraId="69D09F5F" w14:textId="77777777" w:rsidR="00E214F5" w:rsidRPr="00D51A51" w:rsidRDefault="00E214F5" w:rsidP="00EF6515">
      <w:pPr>
        <w:spacing w:after="0" w:line="240" w:lineRule="auto"/>
        <w:ind w:right="49"/>
        <w:jc w:val="both"/>
        <w:rPr>
          <w:rFonts w:ascii="Times New Roman" w:eastAsia="Times New Roman" w:hAnsi="Times New Roman" w:cs="Times New Roman"/>
          <w:sz w:val="24"/>
          <w:szCs w:val="24"/>
        </w:rPr>
      </w:pPr>
    </w:p>
    <w:p w14:paraId="037EE0C6" w14:textId="77777777" w:rsidR="00E214F5" w:rsidRPr="00D51A51" w:rsidRDefault="00E214F5" w:rsidP="00EF6515">
      <w:pPr>
        <w:spacing w:after="0" w:line="240" w:lineRule="auto"/>
        <w:ind w:right="49"/>
        <w:jc w:val="center"/>
        <w:rPr>
          <w:rFonts w:ascii="Times New Roman" w:eastAsia="Arial" w:hAnsi="Times New Roman" w:cs="Times New Roman"/>
          <w:sz w:val="24"/>
          <w:szCs w:val="24"/>
        </w:rPr>
      </w:pPr>
      <w:r w:rsidRPr="00D51A51">
        <w:rPr>
          <w:rFonts w:ascii="Times New Roman" w:eastAsia="Arial" w:hAnsi="Times New Roman" w:cs="Times New Roman"/>
          <w:b/>
          <w:sz w:val="24"/>
          <w:szCs w:val="24"/>
        </w:rPr>
        <w:t>PUNTO DE ACUERDO</w:t>
      </w:r>
    </w:p>
    <w:p w14:paraId="3581B691" w14:textId="77777777" w:rsidR="00E214F5" w:rsidRPr="00D51A51" w:rsidRDefault="00E214F5" w:rsidP="00EF6515">
      <w:pPr>
        <w:spacing w:after="0" w:line="240" w:lineRule="auto"/>
        <w:ind w:right="49"/>
        <w:jc w:val="both"/>
        <w:rPr>
          <w:rFonts w:ascii="Times New Roman" w:eastAsia="Times New Roman" w:hAnsi="Times New Roman" w:cs="Times New Roman"/>
          <w:sz w:val="24"/>
          <w:szCs w:val="24"/>
        </w:rPr>
      </w:pPr>
    </w:p>
    <w:p w14:paraId="4C4599B7" w14:textId="77777777" w:rsidR="00E214F5" w:rsidRPr="00D51A51" w:rsidRDefault="00E214F5"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PRIMERO.- SE EXORTA RESPETUOSAMENTE A LA SECRETARÍA DE LAS MUJERES DEL ESTADO DE MÉXICO PARA QUE ANALICE Y EN SU CASO, EMITA DECLARATORIA DE ALERTA DE GÉNERO POR VIOLENCIA CONTRA LAS MUJERES EN EL ESTADO DE MÉXICO, CON EL FIN DE QUE SE IMPLEMENTEN LAS ACCIONES DE EMERGENCIA QUE PERMITAN GARANTIZAR LA SEGURIDAD Y LOS DERECHOS DE LAS MUJERES, NIÑAS Y ADOLESCENTES QUE HABITAN O TRANSITAN EN LA ENTIDAD, ASÍ COMO VISIBILIZAR LA VIOLENCIA DE GÉNERO Y TRANSMITIR UN MENSAJE DE CERO TOLERANCIA EN LOS 125 MUNICIPIOS DEL TERRITORIO ESTATAL.</w:t>
      </w:r>
    </w:p>
    <w:p w14:paraId="2526CE6F" w14:textId="77777777" w:rsidR="00E214F5" w:rsidRPr="00D51A51" w:rsidRDefault="00E214F5" w:rsidP="00EF6515">
      <w:pPr>
        <w:spacing w:after="0" w:line="240" w:lineRule="auto"/>
        <w:ind w:right="49"/>
        <w:jc w:val="both"/>
        <w:rPr>
          <w:rFonts w:ascii="Times New Roman" w:eastAsia="Times New Roman" w:hAnsi="Times New Roman" w:cs="Times New Roman"/>
          <w:sz w:val="24"/>
          <w:szCs w:val="24"/>
        </w:rPr>
      </w:pPr>
    </w:p>
    <w:p w14:paraId="5CCA40B4" w14:textId="77777777" w:rsidR="00E214F5" w:rsidRPr="00D51A51" w:rsidRDefault="00E214F5"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SEGUNDO.- SE EXHORTA RESPETUOSAMENTE A LA COMISIÓN DE DERECHOS HUMANOS DEL ESTADO DE MÉXICO PARA QUE ANALICE Y EN SU CASO SOLICITE LA DECLARACIÓN DE ALERTA DE GÉNERO POR VIOLENCIA CONTRA LAS MUJERES EN EL ESTADO DE MÉXICO, CON EL FIN DE QUE SE IMPLEMENTEN LAS ACCIONES DE EMERGENCIA QUE PERMITAN GARANTIZAR LA SEGURIDAD Y LOS DERECHOS DE LAS MUJERES, NIÑAS Y ADOLESCENTES QUE HABITAN O TRANSITAN EN LA ENTIDAD, ASÍ COMO VISIBILIZAR LA VIOLENCIA DE GÉNERO Y TRANSMITIR UN MENSAJE DE CERO TOLERANCIA EN LOS 125 MUNICIPIOS DEL TERRITORIO ESTATAL.</w:t>
      </w:r>
    </w:p>
    <w:p w14:paraId="56212510" w14:textId="77777777" w:rsidR="00E214F5" w:rsidRPr="00D51A51" w:rsidRDefault="00E214F5" w:rsidP="00EF6515">
      <w:pPr>
        <w:spacing w:after="0" w:line="240" w:lineRule="auto"/>
        <w:ind w:right="49"/>
        <w:jc w:val="both"/>
        <w:rPr>
          <w:rFonts w:ascii="Times New Roman" w:eastAsia="Times New Roman" w:hAnsi="Times New Roman" w:cs="Times New Roman"/>
          <w:sz w:val="24"/>
          <w:szCs w:val="24"/>
        </w:rPr>
      </w:pPr>
    </w:p>
    <w:p w14:paraId="5097B153" w14:textId="77777777" w:rsidR="00E214F5" w:rsidRPr="00D51A51" w:rsidRDefault="00E214F5" w:rsidP="00EF6515">
      <w:pPr>
        <w:spacing w:after="0" w:line="240" w:lineRule="auto"/>
        <w:ind w:right="49"/>
        <w:jc w:val="center"/>
        <w:rPr>
          <w:rFonts w:ascii="Times New Roman" w:eastAsia="Arial" w:hAnsi="Times New Roman" w:cs="Times New Roman"/>
          <w:sz w:val="24"/>
          <w:szCs w:val="24"/>
        </w:rPr>
      </w:pPr>
      <w:r w:rsidRPr="00D51A51">
        <w:rPr>
          <w:rFonts w:ascii="Times New Roman" w:eastAsia="Arial" w:hAnsi="Times New Roman" w:cs="Times New Roman"/>
          <w:b/>
          <w:sz w:val="24"/>
          <w:szCs w:val="24"/>
        </w:rPr>
        <w:t>TRANSITORIOS</w:t>
      </w:r>
    </w:p>
    <w:p w14:paraId="667AA72D" w14:textId="77777777" w:rsidR="00E214F5" w:rsidRPr="00D51A51" w:rsidRDefault="00E214F5" w:rsidP="00EF6515">
      <w:pPr>
        <w:spacing w:after="0" w:line="240" w:lineRule="auto"/>
        <w:ind w:right="49"/>
        <w:jc w:val="both"/>
        <w:rPr>
          <w:rFonts w:ascii="Times New Roman" w:eastAsia="Times New Roman" w:hAnsi="Times New Roman" w:cs="Times New Roman"/>
          <w:sz w:val="24"/>
          <w:szCs w:val="24"/>
        </w:rPr>
      </w:pPr>
    </w:p>
    <w:p w14:paraId="0A6C4404" w14:textId="77777777" w:rsidR="00E214F5" w:rsidRPr="00D51A51" w:rsidRDefault="00E214F5"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ARTÍCULO PRIMERO</w:t>
      </w:r>
      <w:r w:rsidRPr="00D51A51">
        <w:rPr>
          <w:rFonts w:ascii="Times New Roman" w:eastAsia="Arial" w:hAnsi="Times New Roman" w:cs="Times New Roman"/>
          <w:sz w:val="24"/>
          <w:szCs w:val="24"/>
        </w:rPr>
        <w:t>. - Publíquese el presente Acuerdo en el periódico oficial Gaceta del Gobierno del Estado de México.</w:t>
      </w:r>
    </w:p>
    <w:p w14:paraId="7679F8AF" w14:textId="77777777" w:rsidR="00E214F5" w:rsidRPr="00D51A51" w:rsidRDefault="00E214F5" w:rsidP="00EF6515">
      <w:pPr>
        <w:spacing w:after="0" w:line="240" w:lineRule="auto"/>
        <w:ind w:right="49"/>
        <w:jc w:val="both"/>
        <w:rPr>
          <w:rFonts w:ascii="Times New Roman" w:eastAsia="Times New Roman" w:hAnsi="Times New Roman" w:cs="Times New Roman"/>
          <w:sz w:val="24"/>
          <w:szCs w:val="24"/>
        </w:rPr>
      </w:pPr>
    </w:p>
    <w:p w14:paraId="40464A5C" w14:textId="77777777" w:rsidR="00E214F5" w:rsidRPr="00D51A51" w:rsidRDefault="00E214F5"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b/>
          <w:sz w:val="24"/>
          <w:szCs w:val="24"/>
        </w:rPr>
        <w:t>ARTÍCULO SEGUNDO</w:t>
      </w:r>
      <w:r w:rsidRPr="00D51A51">
        <w:rPr>
          <w:rFonts w:ascii="Times New Roman" w:eastAsia="Arial" w:hAnsi="Times New Roman" w:cs="Times New Roman"/>
          <w:sz w:val="24"/>
          <w:szCs w:val="24"/>
        </w:rPr>
        <w:t>. - La Secretaria de las Mujeres y la Comisión de Derechos Humanos presentara los informes necesarios para integrar la solicitud en el término legal establecido y se haga de conocimiento al Sistema Nacional de Prevención, Atención, Sanción y Erradicación de la Violencia contra las Mujeres para iniciar el proceso correspondiente.</w:t>
      </w:r>
    </w:p>
    <w:p w14:paraId="639F7DC4" w14:textId="77777777" w:rsidR="00E214F5" w:rsidRPr="00D51A51" w:rsidRDefault="00E214F5" w:rsidP="00EF6515">
      <w:pPr>
        <w:spacing w:after="0" w:line="240" w:lineRule="auto"/>
        <w:ind w:right="49"/>
        <w:jc w:val="both"/>
        <w:rPr>
          <w:rFonts w:ascii="Times New Roman" w:eastAsia="Times New Roman" w:hAnsi="Times New Roman" w:cs="Times New Roman"/>
          <w:sz w:val="24"/>
          <w:szCs w:val="24"/>
        </w:rPr>
      </w:pPr>
    </w:p>
    <w:p w14:paraId="78A8B9F1" w14:textId="44DDD581" w:rsidR="00E214F5" w:rsidRPr="00D51A51" w:rsidRDefault="00E214F5" w:rsidP="00EF6515">
      <w:pPr>
        <w:spacing w:after="0" w:line="240" w:lineRule="auto"/>
        <w:ind w:right="49"/>
        <w:jc w:val="both"/>
        <w:rPr>
          <w:rFonts w:ascii="Times New Roman" w:eastAsia="Arial" w:hAnsi="Times New Roman" w:cs="Times New Roman"/>
          <w:sz w:val="24"/>
          <w:szCs w:val="24"/>
        </w:rPr>
      </w:pPr>
      <w:r w:rsidRPr="00D51A51">
        <w:rPr>
          <w:rFonts w:ascii="Times New Roman" w:eastAsia="Arial" w:hAnsi="Times New Roman" w:cs="Times New Roman"/>
          <w:sz w:val="24"/>
          <w:szCs w:val="24"/>
        </w:rPr>
        <w:t>Dado en el Palacio del Poder Legislativo, en la ciudad de Toluca de Lerdo, capital del Estado de México, a los ________ días del mes de Septiembre del año dos mil veintitrés.</w:t>
      </w:r>
    </w:p>
    <w:p w14:paraId="2B8413F4" w14:textId="77777777" w:rsidR="00E214F5" w:rsidRPr="00D51A51" w:rsidRDefault="00E214F5" w:rsidP="00EF6515">
      <w:pPr>
        <w:pStyle w:val="Sinespaciado"/>
        <w:ind w:right="49"/>
        <w:rPr>
          <w:rFonts w:ascii="Times New Roman" w:hAnsi="Times New Roman" w:cs="Times New Roman"/>
          <w:sz w:val="24"/>
          <w:szCs w:val="24"/>
        </w:rPr>
      </w:pPr>
    </w:p>
    <w:p w14:paraId="2766DCF3" w14:textId="77777777" w:rsidR="00E214F5" w:rsidRPr="00D51A51" w:rsidRDefault="00E214F5" w:rsidP="00EF6515">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(Fin del documento)</w:t>
      </w:r>
    </w:p>
    <w:p w14:paraId="6E5D6E71" w14:textId="16448B81" w:rsidR="00E214F5" w:rsidRPr="00D51A51" w:rsidRDefault="00E214F5" w:rsidP="00EF6515">
      <w:pPr>
        <w:spacing w:after="0" w:line="240" w:lineRule="auto"/>
        <w:ind w:right="49"/>
        <w:jc w:val="both"/>
        <w:rPr>
          <w:rFonts w:ascii="Times New Roman" w:hAnsi="Times New Roman" w:cs="Times New Roman"/>
          <w:sz w:val="24"/>
          <w:szCs w:val="24"/>
        </w:rPr>
      </w:pPr>
    </w:p>
    <w:p w14:paraId="693C8ACC" w14:textId="1162CC4E"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PRESIDENTA DIP. AZUCENA CISNEROS COSS. Con sustento en el artículo 55 de la Constitución Política de la Entidad, someto a discusión la propuesta de dispensa del trámite del dictamen, y pregunto si desean hacer uso de la palabra.</w:t>
      </w:r>
    </w:p>
    <w:p w14:paraId="52A5B403"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Pido a quienes estén por la aprobatoria de la dispensa del trámite del dictamen del punto de acuerdo, se sirvan a levantar la mano. ¿En contra? ¿Abstención?</w:t>
      </w:r>
    </w:p>
    <w:p w14:paraId="39F7B341"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SECRETARIA DIP. MÓNICA MIRIAM GRANILLO VELAZCO. Presidenta, le informo que la propuesta ha sido aceptada en lo general por unanimidad de votos. </w:t>
      </w:r>
    </w:p>
    <w:p w14:paraId="6EA4881F"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PRESIDENTA DIP. AZUCENA CISNEROS COSS. Abro la discusión en lo general en el punto de acuerdo, y pregunto a las diputadas y los diputados si desean hacer uso de la palabra.</w:t>
      </w:r>
    </w:p>
    <w:p w14:paraId="3907005A"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lastRenderedPageBreak/>
        <w:tab/>
        <w:t>Para la votación en lo general, pido a la Secretaría abra el sistema de votación hasta por dos minutos.</w:t>
      </w:r>
    </w:p>
    <w:p w14:paraId="5CA55688"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Si alguien desea separar algún artículo, sírvase a comentarlo.</w:t>
      </w:r>
    </w:p>
    <w:p w14:paraId="4DF59771"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SECRETARIA DIP. MÓNICA MIRIAM GRANILLO VELAZCO. Solicito abrir el sistema de votación hasta por dos minutos.</w:t>
      </w:r>
    </w:p>
    <w:p w14:paraId="61BFA370" w14:textId="524CA7FF" w:rsidR="00004925" w:rsidRPr="00D51A51" w:rsidRDefault="00004925" w:rsidP="00EF6515">
      <w:pPr>
        <w:spacing w:after="0" w:line="240" w:lineRule="auto"/>
        <w:ind w:right="49"/>
        <w:jc w:val="center"/>
        <w:rPr>
          <w:rFonts w:ascii="Times New Roman" w:hAnsi="Times New Roman" w:cs="Times New Roman"/>
          <w:i/>
          <w:sz w:val="24"/>
          <w:szCs w:val="24"/>
        </w:rPr>
      </w:pPr>
      <w:r w:rsidRPr="00D51A51">
        <w:rPr>
          <w:rFonts w:ascii="Times New Roman" w:hAnsi="Times New Roman" w:cs="Times New Roman"/>
          <w:i/>
          <w:sz w:val="24"/>
          <w:szCs w:val="24"/>
        </w:rPr>
        <w:t>(Votación nominal)</w:t>
      </w:r>
    </w:p>
    <w:p w14:paraId="0FEDF447"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SECRETARIA DIP. MÓNICA MIRIAM GRANILLO VELAZCO. Se registra el voto de la diputada Miriam Escalona Piña en el punto 18.</w:t>
      </w:r>
    </w:p>
    <w:p w14:paraId="36C1138C"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Pregunto a mis compañeras y compañeros diputados si alguien hace falta de registrar su voto.</w:t>
      </w:r>
    </w:p>
    <w:p w14:paraId="2817ADD7"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Presidenta, le informo que el punto de acuerdo ha sido aprobado en lo general por unanimidad de votos.</w:t>
      </w:r>
    </w:p>
    <w:p w14:paraId="2F74CBA0"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PRESIDENTA DIP. AZUCENA CISNEROS COSS. Se tiene por aprobado en lo general el punto de acuerdo. Se declara también su aprobación en lo particular.</w:t>
      </w:r>
    </w:p>
    <w:p w14:paraId="2EB48DA5"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Con apego al punto número 21, el diputado Luis Narcizo Fierro dará lectura al informe del Presidente Municipal de Tlalnepantla de Baz, Estado de México, en relación con la salida de trabajo al extranjero.</w:t>
      </w:r>
    </w:p>
    <w:p w14:paraId="5FAAC895" w14:textId="4FE23E77" w:rsidR="00004925" w:rsidRPr="00D51A51" w:rsidRDefault="00004925" w:rsidP="00EF6515">
      <w:pPr>
        <w:spacing w:after="0" w:line="240" w:lineRule="auto"/>
        <w:ind w:right="49"/>
        <w:rPr>
          <w:rFonts w:ascii="Times New Roman" w:hAnsi="Times New Roman" w:cs="Times New Roman"/>
          <w:sz w:val="24"/>
          <w:szCs w:val="24"/>
        </w:rPr>
      </w:pPr>
      <w:r w:rsidRPr="00D51A51">
        <w:rPr>
          <w:rFonts w:ascii="Times New Roman" w:hAnsi="Times New Roman" w:cs="Times New Roman"/>
          <w:sz w:val="24"/>
          <w:szCs w:val="24"/>
        </w:rPr>
        <w:t>DIP. LUIS NARCIZO FIERRO CIMA.</w:t>
      </w:r>
      <w:r w:rsidR="00715C75" w:rsidRPr="00D51A51">
        <w:rPr>
          <w:rFonts w:ascii="Times New Roman" w:hAnsi="Times New Roman" w:cs="Times New Roman"/>
          <w:sz w:val="24"/>
          <w:szCs w:val="24"/>
        </w:rPr>
        <w:t xml:space="preserve"> Gracias.</w:t>
      </w:r>
    </w:p>
    <w:p w14:paraId="35DDED92" w14:textId="77777777" w:rsidR="00004925" w:rsidRPr="00D51A51" w:rsidRDefault="00004925" w:rsidP="00EF6515">
      <w:pPr>
        <w:spacing w:after="0" w:line="240" w:lineRule="auto"/>
        <w:ind w:right="49"/>
        <w:rPr>
          <w:rFonts w:ascii="Times New Roman" w:hAnsi="Times New Roman" w:cs="Times New Roman"/>
          <w:sz w:val="24"/>
          <w:szCs w:val="24"/>
        </w:rPr>
      </w:pPr>
      <w:r w:rsidRPr="00D51A51">
        <w:rPr>
          <w:rFonts w:ascii="Times New Roman" w:hAnsi="Times New Roman" w:cs="Times New Roman"/>
          <w:sz w:val="24"/>
          <w:szCs w:val="24"/>
        </w:rPr>
        <w:t>DIPUTADA MARÍA LUISA MENDOZA MONDRAGÓN</w:t>
      </w:r>
    </w:p>
    <w:p w14:paraId="1DEFD408" w14:textId="77777777" w:rsidR="00004925" w:rsidRPr="00D51A51" w:rsidRDefault="00004925" w:rsidP="00EF6515">
      <w:pPr>
        <w:spacing w:after="0" w:line="240" w:lineRule="auto"/>
        <w:ind w:right="49"/>
        <w:rPr>
          <w:rFonts w:ascii="Times New Roman" w:hAnsi="Times New Roman" w:cs="Times New Roman"/>
          <w:sz w:val="24"/>
          <w:szCs w:val="24"/>
        </w:rPr>
      </w:pPr>
      <w:r w:rsidRPr="00D51A51">
        <w:rPr>
          <w:rFonts w:ascii="Times New Roman" w:hAnsi="Times New Roman" w:cs="Times New Roman"/>
          <w:sz w:val="24"/>
          <w:szCs w:val="24"/>
        </w:rPr>
        <w:t>PRESIDENTA DE LA CÁMARA DE DIPUTADOS DE LA LXI LEGISLATURA</w:t>
      </w:r>
    </w:p>
    <w:p w14:paraId="14A5F028" w14:textId="77777777" w:rsidR="00004925" w:rsidRPr="00D51A51" w:rsidRDefault="00004925" w:rsidP="00EF6515">
      <w:pPr>
        <w:spacing w:after="0" w:line="240" w:lineRule="auto"/>
        <w:ind w:right="49"/>
        <w:rPr>
          <w:rFonts w:ascii="Times New Roman" w:hAnsi="Times New Roman" w:cs="Times New Roman"/>
          <w:sz w:val="24"/>
          <w:szCs w:val="24"/>
        </w:rPr>
      </w:pPr>
      <w:r w:rsidRPr="00D51A51">
        <w:rPr>
          <w:rFonts w:ascii="Times New Roman" w:hAnsi="Times New Roman" w:cs="Times New Roman"/>
          <w:sz w:val="24"/>
          <w:szCs w:val="24"/>
        </w:rPr>
        <w:t>DEL ESTADO DE MÉXICO</w:t>
      </w:r>
    </w:p>
    <w:p w14:paraId="3CFAD951" w14:textId="77777777" w:rsidR="00004925" w:rsidRPr="00D51A51" w:rsidRDefault="00004925" w:rsidP="00EF6515">
      <w:pPr>
        <w:spacing w:after="0" w:line="240" w:lineRule="auto"/>
        <w:ind w:right="49"/>
        <w:rPr>
          <w:rFonts w:ascii="Times New Roman" w:hAnsi="Times New Roman" w:cs="Times New Roman"/>
          <w:sz w:val="24"/>
          <w:szCs w:val="24"/>
        </w:rPr>
      </w:pPr>
      <w:r w:rsidRPr="00D51A51">
        <w:rPr>
          <w:rFonts w:ascii="Times New Roman" w:hAnsi="Times New Roman" w:cs="Times New Roman"/>
          <w:sz w:val="24"/>
          <w:szCs w:val="24"/>
        </w:rPr>
        <w:t>PRESENTE</w:t>
      </w:r>
    </w:p>
    <w:p w14:paraId="7E6FC766" w14:textId="1F82A8C8"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En cumplimiento a lo dispuesto en la fracción XIX del artículo 48 de la Ley Orgánica Municipal del Estado de México, y en alcance a mi oficio PM/0237/2023, a través del cual hice de su conocimiento mi salida a la ciudad de Bogotá, Colombia, durante el periodo de tiempo comprendido del 15 al 18 de agosto de la presente anualidad, con el propósito de asistir a la Feria Internacional de Seguridad ESS</w:t>
      </w:r>
      <w:r w:rsidR="00635451" w:rsidRPr="00D51A51">
        <w:rPr>
          <w:rFonts w:ascii="Times New Roman" w:hAnsi="Times New Roman" w:cs="Times New Roman"/>
          <w:sz w:val="24"/>
          <w:szCs w:val="24"/>
        </w:rPr>
        <w:t>+</w:t>
      </w:r>
      <w:r w:rsidRPr="00D51A51">
        <w:rPr>
          <w:rFonts w:ascii="Times New Roman" w:hAnsi="Times New Roman" w:cs="Times New Roman"/>
          <w:sz w:val="24"/>
          <w:szCs w:val="24"/>
        </w:rPr>
        <w:t xml:space="preserve">, organizada por la Asociación Latinoamericana de Seguridad Alas, cuyo objetivo es promover, difundir y estimular la realización de proyectos vinculados al rubro de seguridad en Latinoamérica y el Caribe, así como fomentar la creatividad e innovación tecnológica en los proyectos inherentes en la materia, me permito informar que la empresa de Integración Tecnológica </w:t>
      </w:r>
      <w:proofErr w:type="spellStart"/>
      <w:r w:rsidR="00DA4395" w:rsidRPr="00D51A51">
        <w:rPr>
          <w:rFonts w:ascii="Times New Roman" w:hAnsi="Times New Roman" w:cs="Times New Roman"/>
          <w:sz w:val="24"/>
          <w:szCs w:val="24"/>
        </w:rPr>
        <w:t>Jomtel</w:t>
      </w:r>
      <w:proofErr w:type="spellEnd"/>
      <w:r w:rsidRPr="00D51A51">
        <w:rPr>
          <w:rFonts w:ascii="Times New Roman" w:hAnsi="Times New Roman" w:cs="Times New Roman"/>
          <w:sz w:val="24"/>
          <w:szCs w:val="24"/>
        </w:rPr>
        <w:t xml:space="preserve"> Telecomunicaciones, S.A. de C.V., como miembro activo de la Asociación Latinoamericana de Seguridad Alas, postuló para los premios </w:t>
      </w:r>
      <w:r w:rsidR="00635451" w:rsidRPr="00D51A51">
        <w:rPr>
          <w:rFonts w:ascii="Times New Roman" w:hAnsi="Times New Roman" w:cs="Times New Roman"/>
          <w:sz w:val="24"/>
          <w:szCs w:val="24"/>
        </w:rPr>
        <w:t xml:space="preserve">ALAS </w:t>
      </w:r>
      <w:r w:rsidRPr="00D51A51">
        <w:rPr>
          <w:rFonts w:ascii="Times New Roman" w:hAnsi="Times New Roman" w:cs="Times New Roman"/>
          <w:sz w:val="24"/>
          <w:szCs w:val="24"/>
        </w:rPr>
        <w:t>2023 el proyecto denominado “Integración del Centro de Comando, Control, Comunicación y Cómputo-C4 Zona Oriente Tlalnepantla, México”.</w:t>
      </w:r>
    </w:p>
    <w:p w14:paraId="21417F21" w14:textId="42822258"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 xml:space="preserve">Derivado de la postulación, análisis y elección de los proyectos ganadores, </w:t>
      </w:r>
      <w:proofErr w:type="spellStart"/>
      <w:r w:rsidR="00DA4395" w:rsidRPr="00D51A51">
        <w:rPr>
          <w:rFonts w:ascii="Times New Roman" w:hAnsi="Times New Roman" w:cs="Times New Roman"/>
          <w:sz w:val="24"/>
          <w:szCs w:val="24"/>
        </w:rPr>
        <w:t>Jomtel</w:t>
      </w:r>
      <w:proofErr w:type="spellEnd"/>
      <w:r w:rsidRPr="00D51A51">
        <w:rPr>
          <w:rFonts w:ascii="Times New Roman" w:hAnsi="Times New Roman" w:cs="Times New Roman"/>
          <w:sz w:val="24"/>
          <w:szCs w:val="24"/>
        </w:rPr>
        <w:t xml:space="preserve"> Telecomunicaciones obtuvo el tercer lugar dentro de los 155 participantes a nivel Latinoamérica. Dicho reconocimiento se extendió a la Administración Municipal de Tlalnepantla de Baz, México, como usuario final y operador de este proyecto, por lo cual distintos medios locales le dieron cobertura y esto generó un </w:t>
      </w:r>
      <w:r w:rsidRPr="00D51A51">
        <w:rPr>
          <w:rFonts w:ascii="Times New Roman" w:hAnsi="Times New Roman" w:cs="Times New Roman"/>
          <w:i/>
          <w:iCs/>
          <w:sz w:val="24"/>
          <w:szCs w:val="24"/>
        </w:rPr>
        <w:t>tour</w:t>
      </w:r>
      <w:r w:rsidRPr="00D51A51">
        <w:rPr>
          <w:rFonts w:ascii="Times New Roman" w:hAnsi="Times New Roman" w:cs="Times New Roman"/>
          <w:sz w:val="24"/>
          <w:szCs w:val="24"/>
        </w:rPr>
        <w:t xml:space="preserve"> de medios para dar a conocer la naturaleza y el objetivo del centro en cita.</w:t>
      </w:r>
    </w:p>
    <w:p w14:paraId="68B6DE31"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En términos de lo anterior, reitero mi compromiso de continuar, en la esfera de mi competencia, sirviendo a los ciudadanos de Tlalnepantla, que confían en las autoridades que lo representan.</w:t>
      </w:r>
    </w:p>
    <w:p w14:paraId="4A76E966"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ATENTAMENTE</w:t>
      </w:r>
    </w:p>
    <w:p w14:paraId="4EE4C199"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LIC. MARCO ANTONIO RODRÍGUEZ HURTADO</w:t>
      </w:r>
    </w:p>
    <w:p w14:paraId="38E3F8BA"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PRESIDENTE MUNICIPAL CONSTITUCIONAL</w:t>
      </w:r>
    </w:p>
    <w:p w14:paraId="1CC9D1DD"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DE TLALNEPANTLA DE BAZ, MÉXICO</w:t>
      </w:r>
    </w:p>
    <w:p w14:paraId="0584BA0B" w14:textId="77777777" w:rsidR="00004925" w:rsidRPr="00D51A51" w:rsidRDefault="00004925" w:rsidP="00EF6515">
      <w:pPr>
        <w:spacing w:after="0" w:line="240" w:lineRule="auto"/>
        <w:ind w:right="49"/>
        <w:rPr>
          <w:rFonts w:ascii="Times New Roman" w:hAnsi="Times New Roman" w:cs="Times New Roman"/>
          <w:sz w:val="24"/>
          <w:szCs w:val="24"/>
        </w:rPr>
      </w:pPr>
      <w:r w:rsidRPr="00D51A51">
        <w:rPr>
          <w:rFonts w:ascii="Times New Roman" w:hAnsi="Times New Roman" w:cs="Times New Roman"/>
          <w:sz w:val="24"/>
          <w:szCs w:val="24"/>
        </w:rPr>
        <w:tab/>
        <w:t xml:space="preserve">Es </w:t>
      </w:r>
      <w:proofErr w:type="spellStart"/>
      <w:r w:rsidRPr="00D51A51">
        <w:rPr>
          <w:rFonts w:ascii="Times New Roman" w:hAnsi="Times New Roman" w:cs="Times New Roman"/>
          <w:sz w:val="24"/>
          <w:szCs w:val="24"/>
        </w:rPr>
        <w:t>cuanto</w:t>
      </w:r>
      <w:proofErr w:type="spellEnd"/>
      <w:r w:rsidRPr="00D51A51">
        <w:rPr>
          <w:rFonts w:ascii="Times New Roman" w:hAnsi="Times New Roman" w:cs="Times New Roman"/>
          <w:sz w:val="24"/>
          <w:szCs w:val="24"/>
        </w:rPr>
        <w:t>.</w:t>
      </w:r>
    </w:p>
    <w:p w14:paraId="01FAF329" w14:textId="77777777" w:rsidR="009448DD" w:rsidRPr="00D51A51" w:rsidRDefault="009448DD" w:rsidP="00EF6515">
      <w:pPr>
        <w:spacing w:after="0" w:line="240" w:lineRule="auto"/>
        <w:ind w:right="49"/>
        <w:jc w:val="both"/>
        <w:rPr>
          <w:rFonts w:ascii="Times New Roman" w:hAnsi="Times New Roman" w:cs="Times New Roman"/>
          <w:sz w:val="24"/>
          <w:szCs w:val="24"/>
        </w:rPr>
      </w:pPr>
    </w:p>
    <w:p w14:paraId="3647113A" w14:textId="77777777" w:rsidR="009448DD" w:rsidRPr="00D51A51" w:rsidRDefault="009448DD" w:rsidP="00EF6515">
      <w:pPr>
        <w:pStyle w:val="Sinespaciado"/>
        <w:ind w:right="49"/>
        <w:rPr>
          <w:rFonts w:ascii="Times New Roman" w:hAnsi="Times New Roman" w:cs="Times New Roman"/>
          <w:sz w:val="24"/>
          <w:szCs w:val="24"/>
        </w:rPr>
      </w:pPr>
    </w:p>
    <w:p w14:paraId="5F6CBD4D" w14:textId="77777777" w:rsidR="009448DD" w:rsidRPr="00D51A51" w:rsidRDefault="009448DD" w:rsidP="00EF6515">
      <w:pPr>
        <w:pStyle w:val="Sinespaciado"/>
        <w:ind w:right="49"/>
        <w:rPr>
          <w:rFonts w:ascii="Times New Roman" w:hAnsi="Times New Roman" w:cs="Times New Roman"/>
          <w:sz w:val="24"/>
          <w:szCs w:val="24"/>
        </w:rPr>
        <w:sectPr w:rsidR="009448DD" w:rsidRPr="00D51A51" w:rsidSect="00D51A51">
          <w:type w:val="continuous"/>
          <w:pgSz w:w="12240" w:h="15840"/>
          <w:pgMar w:top="1134" w:right="1134" w:bottom="1134" w:left="1701" w:header="708" w:footer="708" w:gutter="0"/>
          <w:cols w:space="708"/>
          <w:docGrid w:linePitch="360"/>
        </w:sectPr>
      </w:pPr>
    </w:p>
    <w:p w14:paraId="69A72E01" w14:textId="77777777" w:rsidR="009448DD" w:rsidRPr="00D51A51" w:rsidRDefault="009448DD" w:rsidP="00EF6515">
      <w:pPr>
        <w:pStyle w:val="Sinespaciado"/>
        <w:ind w:right="49"/>
        <w:rPr>
          <w:rFonts w:ascii="Times New Roman" w:hAnsi="Times New Roman" w:cs="Times New Roman"/>
          <w:sz w:val="24"/>
          <w:szCs w:val="24"/>
        </w:rPr>
      </w:pPr>
    </w:p>
    <w:p w14:paraId="4D9CBFF1" w14:textId="77777777" w:rsidR="009448DD" w:rsidRPr="00D51A51" w:rsidRDefault="009448DD" w:rsidP="00EF6515">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(Se inserta el documento)</w:t>
      </w:r>
    </w:p>
    <w:p w14:paraId="168408FF" w14:textId="77777777" w:rsidR="006A15D2" w:rsidRPr="00D51A51" w:rsidRDefault="006A15D2" w:rsidP="006A15D2">
      <w:pPr>
        <w:spacing w:after="0" w:line="240" w:lineRule="auto"/>
        <w:ind w:left="327" w:right="347"/>
        <w:jc w:val="center"/>
        <w:rPr>
          <w:rFonts w:ascii="Times New Roman" w:eastAsia="Arial" w:hAnsi="Times New Roman" w:cs="Times New Roman"/>
          <w:sz w:val="24"/>
          <w:szCs w:val="24"/>
        </w:rPr>
      </w:pPr>
      <w:r w:rsidRPr="00D51A51">
        <w:rPr>
          <w:rFonts w:ascii="Times New Roman" w:eastAsia="Arial" w:hAnsi="Times New Roman" w:cs="Times New Roman"/>
          <w:sz w:val="24"/>
          <w:szCs w:val="24"/>
        </w:rPr>
        <w:t>“2023. Año del Septuagésimo Aniversario del Reconocimiento del Derecho al Voto de las Mujeres en México”</w:t>
      </w:r>
    </w:p>
    <w:p w14:paraId="117C69C1" w14:textId="77777777" w:rsidR="009448DD" w:rsidRPr="00D51A51" w:rsidRDefault="009448DD" w:rsidP="00EF6515">
      <w:pPr>
        <w:pStyle w:val="Sinespaciado"/>
        <w:ind w:right="49"/>
        <w:rPr>
          <w:rFonts w:ascii="Times New Roman" w:hAnsi="Times New Roman" w:cs="Times New Roman"/>
          <w:sz w:val="24"/>
          <w:szCs w:val="24"/>
        </w:rPr>
      </w:pPr>
    </w:p>
    <w:p w14:paraId="444E129B" w14:textId="0DDEEF8F" w:rsidR="006F6559" w:rsidRPr="00D51A51" w:rsidRDefault="006F6559" w:rsidP="006F6559">
      <w:pPr>
        <w:pStyle w:val="Sinespaciado"/>
        <w:ind w:right="49"/>
        <w:jc w:val="right"/>
        <w:rPr>
          <w:rFonts w:ascii="Times New Roman" w:hAnsi="Times New Roman" w:cs="Times New Roman"/>
          <w:sz w:val="24"/>
          <w:szCs w:val="24"/>
        </w:rPr>
      </w:pPr>
      <w:r w:rsidRPr="00D51A51">
        <w:rPr>
          <w:rFonts w:ascii="Times New Roman" w:hAnsi="Times New Roman" w:cs="Times New Roman"/>
          <w:sz w:val="24"/>
          <w:szCs w:val="24"/>
        </w:rPr>
        <w:t>Tlalnepantla de Baz, Estado de México a 29 de agosto de 2023.</w:t>
      </w:r>
    </w:p>
    <w:p w14:paraId="3C98F5C6" w14:textId="19A8B826" w:rsidR="006F6559" w:rsidRPr="00D51A51" w:rsidRDefault="006F6559" w:rsidP="006F6559">
      <w:pPr>
        <w:pStyle w:val="Sinespaciado"/>
        <w:ind w:right="49"/>
        <w:jc w:val="right"/>
        <w:rPr>
          <w:rFonts w:ascii="Times New Roman" w:hAnsi="Times New Roman" w:cs="Times New Roman"/>
          <w:b/>
          <w:sz w:val="24"/>
          <w:szCs w:val="24"/>
        </w:rPr>
      </w:pPr>
      <w:r w:rsidRPr="00D51A51">
        <w:rPr>
          <w:rFonts w:ascii="Times New Roman" w:hAnsi="Times New Roman" w:cs="Times New Roman"/>
          <w:b/>
          <w:sz w:val="24"/>
          <w:szCs w:val="24"/>
        </w:rPr>
        <w:t xml:space="preserve">Oficio </w:t>
      </w:r>
      <w:r w:rsidR="001142C7" w:rsidRPr="00D51A51">
        <w:rPr>
          <w:rFonts w:ascii="Times New Roman" w:hAnsi="Times New Roman" w:cs="Times New Roman"/>
          <w:b/>
          <w:sz w:val="24"/>
          <w:szCs w:val="24"/>
        </w:rPr>
        <w:t>No. PM/0257/2023.</w:t>
      </w:r>
    </w:p>
    <w:p w14:paraId="794958C1" w14:textId="77777777" w:rsidR="006F6559" w:rsidRPr="00D51A51" w:rsidRDefault="006F6559" w:rsidP="00EF6515">
      <w:pPr>
        <w:pStyle w:val="Sinespaciado"/>
        <w:ind w:right="49"/>
        <w:rPr>
          <w:rFonts w:ascii="Times New Roman" w:hAnsi="Times New Roman" w:cs="Times New Roman"/>
          <w:sz w:val="24"/>
          <w:szCs w:val="24"/>
        </w:rPr>
      </w:pPr>
    </w:p>
    <w:p w14:paraId="1624656F" w14:textId="77777777" w:rsidR="006A15D2" w:rsidRPr="00D51A51" w:rsidRDefault="006A15D2" w:rsidP="00EF6515">
      <w:pPr>
        <w:pStyle w:val="Sinespaciado"/>
        <w:ind w:right="49"/>
        <w:rPr>
          <w:rFonts w:ascii="Times New Roman" w:hAnsi="Times New Roman" w:cs="Times New Roman"/>
          <w:sz w:val="24"/>
          <w:szCs w:val="24"/>
        </w:rPr>
      </w:pPr>
    </w:p>
    <w:p w14:paraId="5D7AB469" w14:textId="6E566F9F" w:rsidR="006A15D2" w:rsidRPr="00D51A51" w:rsidRDefault="001142C7" w:rsidP="006A15D2">
      <w:pPr>
        <w:spacing w:after="0" w:line="240" w:lineRule="auto"/>
        <w:ind w:right="49"/>
        <w:rPr>
          <w:rFonts w:ascii="Times New Roman" w:hAnsi="Times New Roman" w:cs="Times New Roman"/>
          <w:b/>
          <w:sz w:val="24"/>
          <w:szCs w:val="24"/>
        </w:rPr>
      </w:pPr>
      <w:r w:rsidRPr="00D51A51">
        <w:rPr>
          <w:rFonts w:ascii="Times New Roman" w:hAnsi="Times New Roman" w:cs="Times New Roman"/>
          <w:b/>
          <w:sz w:val="24"/>
          <w:szCs w:val="24"/>
        </w:rPr>
        <w:t xml:space="preserve">C. </w:t>
      </w:r>
      <w:r w:rsidR="006A15D2" w:rsidRPr="00D51A51">
        <w:rPr>
          <w:rFonts w:ascii="Times New Roman" w:hAnsi="Times New Roman" w:cs="Times New Roman"/>
          <w:b/>
          <w:sz w:val="24"/>
          <w:szCs w:val="24"/>
        </w:rPr>
        <w:t>DIP</w:t>
      </w:r>
      <w:r w:rsidRPr="00D51A51">
        <w:rPr>
          <w:rFonts w:ascii="Times New Roman" w:hAnsi="Times New Roman" w:cs="Times New Roman"/>
          <w:b/>
          <w:sz w:val="24"/>
          <w:szCs w:val="24"/>
        </w:rPr>
        <w:t>.</w:t>
      </w:r>
      <w:r w:rsidR="006A15D2" w:rsidRPr="00D51A51">
        <w:rPr>
          <w:rFonts w:ascii="Times New Roman" w:hAnsi="Times New Roman" w:cs="Times New Roman"/>
          <w:b/>
          <w:sz w:val="24"/>
          <w:szCs w:val="24"/>
        </w:rPr>
        <w:t xml:space="preserve"> MARÍA LUISA MENDOZA MONDRAGÓN</w:t>
      </w:r>
    </w:p>
    <w:p w14:paraId="0505162F" w14:textId="77777777" w:rsidR="001142C7" w:rsidRPr="00D51A51" w:rsidRDefault="006A15D2" w:rsidP="006A15D2">
      <w:pPr>
        <w:spacing w:after="0" w:line="240" w:lineRule="auto"/>
        <w:ind w:right="49"/>
        <w:rPr>
          <w:rFonts w:ascii="Times New Roman" w:hAnsi="Times New Roman" w:cs="Times New Roman"/>
          <w:b/>
          <w:sz w:val="24"/>
          <w:szCs w:val="24"/>
        </w:rPr>
      </w:pPr>
      <w:r w:rsidRPr="00D51A51">
        <w:rPr>
          <w:rFonts w:ascii="Times New Roman" w:hAnsi="Times New Roman" w:cs="Times New Roman"/>
          <w:b/>
          <w:sz w:val="24"/>
          <w:szCs w:val="24"/>
        </w:rPr>
        <w:t>PRESIDENTA DE LA CÁMARA DE DIPUTADOS DE LA</w:t>
      </w:r>
    </w:p>
    <w:p w14:paraId="7D8BCC15" w14:textId="05265CFA" w:rsidR="006A15D2" w:rsidRPr="00D51A51" w:rsidRDefault="006A15D2" w:rsidP="006A15D2">
      <w:pPr>
        <w:spacing w:after="0" w:line="240" w:lineRule="auto"/>
        <w:ind w:right="49"/>
        <w:rPr>
          <w:rFonts w:ascii="Times New Roman" w:hAnsi="Times New Roman" w:cs="Times New Roman"/>
          <w:b/>
          <w:sz w:val="24"/>
          <w:szCs w:val="24"/>
        </w:rPr>
      </w:pPr>
      <w:r w:rsidRPr="00D51A51">
        <w:rPr>
          <w:rFonts w:ascii="Times New Roman" w:hAnsi="Times New Roman" w:cs="Times New Roman"/>
          <w:b/>
          <w:sz w:val="24"/>
          <w:szCs w:val="24"/>
        </w:rPr>
        <w:t>LXI LEGISLATURA</w:t>
      </w:r>
      <w:r w:rsidR="001142C7" w:rsidRPr="00D51A51">
        <w:rPr>
          <w:rFonts w:ascii="Times New Roman" w:hAnsi="Times New Roman" w:cs="Times New Roman"/>
          <w:b/>
          <w:sz w:val="24"/>
          <w:szCs w:val="24"/>
        </w:rPr>
        <w:t xml:space="preserve"> </w:t>
      </w:r>
      <w:r w:rsidRPr="00D51A51">
        <w:rPr>
          <w:rFonts w:ascii="Times New Roman" w:hAnsi="Times New Roman" w:cs="Times New Roman"/>
          <w:b/>
          <w:sz w:val="24"/>
          <w:szCs w:val="24"/>
        </w:rPr>
        <w:t>DEL ESTADO DE MÉXICO</w:t>
      </w:r>
    </w:p>
    <w:p w14:paraId="77214041" w14:textId="77777777" w:rsidR="006A15D2" w:rsidRPr="00D51A51" w:rsidRDefault="006A15D2" w:rsidP="006A15D2">
      <w:pPr>
        <w:spacing w:after="0" w:line="240" w:lineRule="auto"/>
        <w:ind w:right="49"/>
        <w:rPr>
          <w:rFonts w:ascii="Times New Roman" w:hAnsi="Times New Roman" w:cs="Times New Roman"/>
          <w:b/>
          <w:sz w:val="24"/>
          <w:szCs w:val="24"/>
        </w:rPr>
      </w:pPr>
      <w:r w:rsidRPr="00D51A51">
        <w:rPr>
          <w:rFonts w:ascii="Times New Roman" w:hAnsi="Times New Roman" w:cs="Times New Roman"/>
          <w:b/>
          <w:sz w:val="24"/>
          <w:szCs w:val="24"/>
        </w:rPr>
        <w:t>PRESENTE</w:t>
      </w:r>
    </w:p>
    <w:p w14:paraId="0C04212D" w14:textId="77777777" w:rsidR="00DC1F11" w:rsidRPr="00D51A51" w:rsidRDefault="00DC1F11" w:rsidP="006A15D2">
      <w:pPr>
        <w:spacing w:after="0" w:line="240" w:lineRule="auto"/>
        <w:ind w:right="49"/>
        <w:jc w:val="both"/>
        <w:rPr>
          <w:rFonts w:ascii="Times New Roman" w:hAnsi="Times New Roman" w:cs="Times New Roman"/>
          <w:sz w:val="24"/>
          <w:szCs w:val="24"/>
        </w:rPr>
      </w:pPr>
    </w:p>
    <w:p w14:paraId="7E3C8F8B" w14:textId="77777777" w:rsidR="00B83546" w:rsidRPr="00D51A51" w:rsidRDefault="006A15D2" w:rsidP="006A15D2">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En cumplimiento a lo</w:t>
      </w:r>
      <w:r w:rsidR="00DC1F11" w:rsidRPr="00D51A51">
        <w:rPr>
          <w:rFonts w:ascii="Times New Roman" w:hAnsi="Times New Roman" w:cs="Times New Roman"/>
          <w:sz w:val="24"/>
          <w:szCs w:val="24"/>
        </w:rPr>
        <w:t>s</w:t>
      </w:r>
      <w:r w:rsidRPr="00D51A51">
        <w:rPr>
          <w:rFonts w:ascii="Times New Roman" w:hAnsi="Times New Roman" w:cs="Times New Roman"/>
          <w:sz w:val="24"/>
          <w:szCs w:val="24"/>
        </w:rPr>
        <w:t xml:space="preserve"> dispuesto en la fracción XIX del artículo 48 de la Ley Orgánica Municipal del Estado de México, y en alcance a mi oficio </w:t>
      </w:r>
      <w:r w:rsidRPr="00D51A51">
        <w:rPr>
          <w:rFonts w:ascii="Times New Roman" w:hAnsi="Times New Roman" w:cs="Times New Roman"/>
          <w:b/>
          <w:sz w:val="24"/>
          <w:szCs w:val="24"/>
        </w:rPr>
        <w:t>PM/0237/2023</w:t>
      </w:r>
      <w:r w:rsidRPr="00D51A51">
        <w:rPr>
          <w:rFonts w:ascii="Times New Roman" w:hAnsi="Times New Roman" w:cs="Times New Roman"/>
          <w:sz w:val="24"/>
          <w:szCs w:val="24"/>
        </w:rPr>
        <w:t xml:space="preserve"> a través del cual</w:t>
      </w:r>
      <w:r w:rsidR="00DC1F11" w:rsidRPr="00D51A51">
        <w:rPr>
          <w:rFonts w:ascii="Times New Roman" w:hAnsi="Times New Roman" w:cs="Times New Roman"/>
          <w:sz w:val="24"/>
          <w:szCs w:val="24"/>
        </w:rPr>
        <w:t>,</w:t>
      </w:r>
      <w:r w:rsidRPr="00D51A51">
        <w:rPr>
          <w:rFonts w:ascii="Times New Roman" w:hAnsi="Times New Roman" w:cs="Times New Roman"/>
          <w:sz w:val="24"/>
          <w:szCs w:val="24"/>
        </w:rPr>
        <w:t xml:space="preserve"> hice de su conocimiento mi salida a la </w:t>
      </w:r>
      <w:r w:rsidR="007C01C4" w:rsidRPr="00D51A51">
        <w:rPr>
          <w:rFonts w:ascii="Times New Roman" w:hAnsi="Times New Roman" w:cs="Times New Roman"/>
          <w:sz w:val="24"/>
          <w:szCs w:val="24"/>
        </w:rPr>
        <w:t xml:space="preserve">Ciudad </w:t>
      </w:r>
      <w:r w:rsidRPr="00D51A51">
        <w:rPr>
          <w:rFonts w:ascii="Times New Roman" w:hAnsi="Times New Roman" w:cs="Times New Roman"/>
          <w:sz w:val="24"/>
          <w:szCs w:val="24"/>
        </w:rPr>
        <w:t>de Bogotá Colombia, durante el per</w:t>
      </w:r>
      <w:r w:rsidR="007C01C4" w:rsidRPr="00D51A51">
        <w:rPr>
          <w:rFonts w:ascii="Times New Roman" w:hAnsi="Times New Roman" w:cs="Times New Roman"/>
          <w:sz w:val="24"/>
          <w:szCs w:val="24"/>
        </w:rPr>
        <w:t>í</w:t>
      </w:r>
      <w:r w:rsidRPr="00D51A51">
        <w:rPr>
          <w:rFonts w:ascii="Times New Roman" w:hAnsi="Times New Roman" w:cs="Times New Roman"/>
          <w:sz w:val="24"/>
          <w:szCs w:val="24"/>
        </w:rPr>
        <w:t xml:space="preserve">odo de tiempo comprendido del </w:t>
      </w:r>
      <w:r w:rsidR="007C01C4" w:rsidRPr="00D51A51">
        <w:rPr>
          <w:rFonts w:ascii="Times New Roman" w:hAnsi="Times New Roman" w:cs="Times New Roman"/>
          <w:sz w:val="24"/>
          <w:szCs w:val="24"/>
        </w:rPr>
        <w:t xml:space="preserve">quince </w:t>
      </w:r>
      <w:r w:rsidRPr="00D51A51">
        <w:rPr>
          <w:rFonts w:ascii="Times New Roman" w:hAnsi="Times New Roman" w:cs="Times New Roman"/>
          <w:sz w:val="24"/>
          <w:szCs w:val="24"/>
        </w:rPr>
        <w:t xml:space="preserve">al </w:t>
      </w:r>
      <w:r w:rsidR="00DA4395" w:rsidRPr="00D51A51">
        <w:rPr>
          <w:rFonts w:ascii="Times New Roman" w:hAnsi="Times New Roman" w:cs="Times New Roman"/>
          <w:sz w:val="24"/>
          <w:szCs w:val="24"/>
        </w:rPr>
        <w:t>dieciocho</w:t>
      </w:r>
      <w:r w:rsidRPr="00D51A51">
        <w:rPr>
          <w:rFonts w:ascii="Times New Roman" w:hAnsi="Times New Roman" w:cs="Times New Roman"/>
          <w:sz w:val="24"/>
          <w:szCs w:val="24"/>
        </w:rPr>
        <w:t xml:space="preserve"> de agosto de la presente anualidad, con el propósito de asistir a la Feria Internacional de Seguridad ESS</w:t>
      </w:r>
      <w:r w:rsidR="00635451" w:rsidRPr="00D51A51">
        <w:rPr>
          <w:rFonts w:ascii="Times New Roman" w:hAnsi="Times New Roman" w:cs="Times New Roman"/>
          <w:sz w:val="24"/>
          <w:szCs w:val="24"/>
        </w:rPr>
        <w:t>+</w:t>
      </w:r>
      <w:r w:rsidRPr="00D51A51">
        <w:rPr>
          <w:rFonts w:ascii="Times New Roman" w:hAnsi="Times New Roman" w:cs="Times New Roman"/>
          <w:sz w:val="24"/>
          <w:szCs w:val="24"/>
        </w:rPr>
        <w:t xml:space="preserve">), organizada por la Asociación Latinoamericana de Seguridad </w:t>
      </w:r>
      <w:r w:rsidR="00F413F5" w:rsidRPr="00D51A51">
        <w:rPr>
          <w:rFonts w:ascii="Times New Roman" w:hAnsi="Times New Roman" w:cs="Times New Roman"/>
          <w:sz w:val="24"/>
          <w:szCs w:val="24"/>
        </w:rPr>
        <w:t xml:space="preserve">(ALAS), </w:t>
      </w:r>
      <w:r w:rsidRPr="00D51A51">
        <w:rPr>
          <w:rFonts w:ascii="Times New Roman" w:hAnsi="Times New Roman" w:cs="Times New Roman"/>
          <w:sz w:val="24"/>
          <w:szCs w:val="24"/>
        </w:rPr>
        <w:t xml:space="preserve">cuyo objetivo es promover, difundir y estimular la realización de proyectos vinculados al rubro de </w:t>
      </w:r>
      <w:r w:rsidR="00B83546" w:rsidRPr="00D51A51">
        <w:rPr>
          <w:rFonts w:ascii="Times New Roman" w:hAnsi="Times New Roman" w:cs="Times New Roman"/>
          <w:sz w:val="24"/>
          <w:szCs w:val="24"/>
        </w:rPr>
        <w:t xml:space="preserve">Seguridad </w:t>
      </w:r>
      <w:r w:rsidRPr="00D51A51">
        <w:rPr>
          <w:rFonts w:ascii="Times New Roman" w:hAnsi="Times New Roman" w:cs="Times New Roman"/>
          <w:sz w:val="24"/>
          <w:szCs w:val="24"/>
        </w:rPr>
        <w:t>en Latinoamérica y el Caribe, así como fomentar la creatividad e innovación tecnológica en los proyectos inherentes en la materia</w:t>
      </w:r>
      <w:r w:rsidR="00B83546" w:rsidRPr="00D51A51">
        <w:rPr>
          <w:rFonts w:ascii="Times New Roman" w:hAnsi="Times New Roman" w:cs="Times New Roman"/>
          <w:sz w:val="24"/>
          <w:szCs w:val="24"/>
        </w:rPr>
        <w:t>.</w:t>
      </w:r>
    </w:p>
    <w:p w14:paraId="7C9C374A" w14:textId="77777777" w:rsidR="00B83546" w:rsidRPr="00D51A51" w:rsidRDefault="00B83546" w:rsidP="006A15D2">
      <w:pPr>
        <w:spacing w:after="0" w:line="240" w:lineRule="auto"/>
        <w:ind w:right="49"/>
        <w:jc w:val="both"/>
        <w:rPr>
          <w:rFonts w:ascii="Times New Roman" w:hAnsi="Times New Roman" w:cs="Times New Roman"/>
          <w:sz w:val="24"/>
          <w:szCs w:val="24"/>
        </w:rPr>
      </w:pPr>
    </w:p>
    <w:p w14:paraId="51AAFCEA" w14:textId="69FDFB7C" w:rsidR="006A15D2" w:rsidRPr="00D51A51" w:rsidRDefault="00B83546" w:rsidP="006A15D2">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M</w:t>
      </w:r>
      <w:r w:rsidR="006A15D2" w:rsidRPr="00D51A51">
        <w:rPr>
          <w:rFonts w:ascii="Times New Roman" w:hAnsi="Times New Roman" w:cs="Times New Roman"/>
          <w:sz w:val="24"/>
          <w:szCs w:val="24"/>
        </w:rPr>
        <w:t xml:space="preserve">e permito informar que la empresa de </w:t>
      </w:r>
      <w:r w:rsidR="00E7613C" w:rsidRPr="00D51A51">
        <w:rPr>
          <w:rFonts w:ascii="Times New Roman" w:hAnsi="Times New Roman" w:cs="Times New Roman"/>
          <w:sz w:val="24"/>
          <w:szCs w:val="24"/>
        </w:rPr>
        <w:t xml:space="preserve">integración tecnológica, </w:t>
      </w:r>
      <w:proofErr w:type="spellStart"/>
      <w:r w:rsidR="00E7613C" w:rsidRPr="00D51A51">
        <w:rPr>
          <w:rFonts w:ascii="Times New Roman" w:hAnsi="Times New Roman" w:cs="Times New Roman"/>
          <w:sz w:val="24"/>
          <w:szCs w:val="24"/>
        </w:rPr>
        <w:t>Jomtel</w:t>
      </w:r>
      <w:proofErr w:type="spellEnd"/>
      <w:r w:rsidR="006A15D2" w:rsidRPr="00D51A51">
        <w:rPr>
          <w:rFonts w:ascii="Times New Roman" w:hAnsi="Times New Roman" w:cs="Times New Roman"/>
          <w:sz w:val="24"/>
          <w:szCs w:val="24"/>
        </w:rPr>
        <w:t xml:space="preserve"> Telecomunicaciones, S.A. de C.V., como miembro activo de la Asociación Latinoamericana de Seguridad </w:t>
      </w:r>
      <w:r w:rsidR="00E7613C" w:rsidRPr="00D51A51">
        <w:rPr>
          <w:rFonts w:ascii="Times New Roman" w:hAnsi="Times New Roman" w:cs="Times New Roman"/>
          <w:sz w:val="24"/>
          <w:szCs w:val="24"/>
        </w:rPr>
        <w:t>(ALAS)</w:t>
      </w:r>
      <w:r w:rsidR="006A15D2" w:rsidRPr="00D51A51">
        <w:rPr>
          <w:rFonts w:ascii="Times New Roman" w:hAnsi="Times New Roman" w:cs="Times New Roman"/>
          <w:sz w:val="24"/>
          <w:szCs w:val="24"/>
        </w:rPr>
        <w:t xml:space="preserve">, postuló para los premios </w:t>
      </w:r>
      <w:r w:rsidR="00E7613C" w:rsidRPr="00D51A51">
        <w:rPr>
          <w:rFonts w:ascii="Times New Roman" w:hAnsi="Times New Roman" w:cs="Times New Roman"/>
          <w:sz w:val="24"/>
          <w:szCs w:val="24"/>
        </w:rPr>
        <w:t xml:space="preserve">ALAS </w:t>
      </w:r>
      <w:r w:rsidR="006A15D2" w:rsidRPr="00D51A51">
        <w:rPr>
          <w:rFonts w:ascii="Times New Roman" w:hAnsi="Times New Roman" w:cs="Times New Roman"/>
          <w:sz w:val="24"/>
          <w:szCs w:val="24"/>
        </w:rPr>
        <w:t>2023 el proyecto denominado</w:t>
      </w:r>
      <w:r w:rsidR="00E7613C" w:rsidRPr="00D51A51">
        <w:rPr>
          <w:rFonts w:ascii="Times New Roman" w:hAnsi="Times New Roman" w:cs="Times New Roman"/>
          <w:sz w:val="24"/>
          <w:szCs w:val="24"/>
        </w:rPr>
        <w:t xml:space="preserve">: </w:t>
      </w:r>
      <w:r w:rsidR="006A15D2" w:rsidRPr="00D51A51">
        <w:rPr>
          <w:rFonts w:ascii="Times New Roman" w:hAnsi="Times New Roman" w:cs="Times New Roman"/>
          <w:sz w:val="24"/>
          <w:szCs w:val="24"/>
        </w:rPr>
        <w:t>Integración del Centro de Comando, Control, Comunicación y Cómputo</w:t>
      </w:r>
      <w:r w:rsidR="00E7613C" w:rsidRPr="00D51A51">
        <w:rPr>
          <w:rFonts w:ascii="Times New Roman" w:hAnsi="Times New Roman" w:cs="Times New Roman"/>
          <w:sz w:val="24"/>
          <w:szCs w:val="24"/>
        </w:rPr>
        <w:t xml:space="preserve"> </w:t>
      </w:r>
      <w:r w:rsidR="006A15D2" w:rsidRPr="00D51A51">
        <w:rPr>
          <w:rFonts w:ascii="Times New Roman" w:hAnsi="Times New Roman" w:cs="Times New Roman"/>
          <w:sz w:val="24"/>
          <w:szCs w:val="24"/>
        </w:rPr>
        <w:t>-</w:t>
      </w:r>
      <w:r w:rsidR="00E7613C" w:rsidRPr="00D51A51">
        <w:rPr>
          <w:rFonts w:ascii="Times New Roman" w:hAnsi="Times New Roman" w:cs="Times New Roman"/>
          <w:sz w:val="24"/>
          <w:szCs w:val="24"/>
        </w:rPr>
        <w:t xml:space="preserve"> </w:t>
      </w:r>
      <w:r w:rsidR="006A15D2" w:rsidRPr="00D51A51">
        <w:rPr>
          <w:rFonts w:ascii="Times New Roman" w:hAnsi="Times New Roman" w:cs="Times New Roman"/>
          <w:sz w:val="24"/>
          <w:szCs w:val="24"/>
        </w:rPr>
        <w:t>C4 Zona Oriente</w:t>
      </w:r>
      <w:r w:rsidR="00E7613C" w:rsidRPr="00D51A51">
        <w:rPr>
          <w:rFonts w:ascii="Times New Roman" w:hAnsi="Times New Roman" w:cs="Times New Roman"/>
          <w:sz w:val="24"/>
          <w:szCs w:val="24"/>
        </w:rPr>
        <w:t>,</w:t>
      </w:r>
      <w:r w:rsidR="006A15D2" w:rsidRPr="00D51A51">
        <w:rPr>
          <w:rFonts w:ascii="Times New Roman" w:hAnsi="Times New Roman" w:cs="Times New Roman"/>
          <w:sz w:val="24"/>
          <w:szCs w:val="24"/>
        </w:rPr>
        <w:t xml:space="preserve"> Tlalnepantla, México.</w:t>
      </w:r>
    </w:p>
    <w:p w14:paraId="4FA5C586" w14:textId="77777777" w:rsidR="00E7613C" w:rsidRPr="00D51A51" w:rsidRDefault="00E7613C" w:rsidP="006A15D2">
      <w:pPr>
        <w:spacing w:after="0" w:line="240" w:lineRule="auto"/>
        <w:ind w:right="49"/>
        <w:jc w:val="both"/>
        <w:rPr>
          <w:rFonts w:ascii="Times New Roman" w:hAnsi="Times New Roman" w:cs="Times New Roman"/>
          <w:sz w:val="24"/>
          <w:szCs w:val="24"/>
        </w:rPr>
      </w:pPr>
    </w:p>
    <w:p w14:paraId="27B58E3A" w14:textId="1C27F7F1" w:rsidR="006A15D2" w:rsidRPr="00D51A51" w:rsidRDefault="006A15D2" w:rsidP="006A15D2">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Derivado de la postulación, análisis y elección de los proyectos ganadores, </w:t>
      </w:r>
      <w:proofErr w:type="spellStart"/>
      <w:r w:rsidR="00E7613C" w:rsidRPr="00D51A51">
        <w:rPr>
          <w:rFonts w:ascii="Times New Roman" w:hAnsi="Times New Roman" w:cs="Times New Roman"/>
          <w:sz w:val="24"/>
          <w:szCs w:val="24"/>
        </w:rPr>
        <w:t>Jompel</w:t>
      </w:r>
      <w:proofErr w:type="spellEnd"/>
      <w:r w:rsidRPr="00D51A51">
        <w:rPr>
          <w:rFonts w:ascii="Times New Roman" w:hAnsi="Times New Roman" w:cs="Times New Roman"/>
          <w:sz w:val="24"/>
          <w:szCs w:val="24"/>
        </w:rPr>
        <w:t xml:space="preserve"> Telecomunicaciones obtuvo el </w:t>
      </w:r>
      <w:r w:rsidR="00E7613C" w:rsidRPr="00D51A51">
        <w:rPr>
          <w:rFonts w:ascii="Times New Roman" w:hAnsi="Times New Roman" w:cs="Times New Roman"/>
          <w:sz w:val="24"/>
          <w:szCs w:val="24"/>
        </w:rPr>
        <w:t>3°</w:t>
      </w:r>
      <w:r w:rsidRPr="00D51A51">
        <w:rPr>
          <w:rFonts w:ascii="Times New Roman" w:hAnsi="Times New Roman" w:cs="Times New Roman"/>
          <w:sz w:val="24"/>
          <w:szCs w:val="24"/>
        </w:rPr>
        <w:t xml:space="preserve"> lugar dentro de los 155 participantes a nivel Latinoamérica. Dicho reconocimiento se extendió a la Administración Municipal de Tlalnepantla de Baz, México, como usuario final y operador de este proyecto, por lo cual distintos medios locales le dieron cobertura y esto generó un </w:t>
      </w:r>
      <w:r w:rsidR="007B0D61" w:rsidRPr="00D51A51">
        <w:rPr>
          <w:rFonts w:ascii="Times New Roman" w:hAnsi="Times New Roman" w:cs="Times New Roman"/>
          <w:iCs/>
          <w:sz w:val="24"/>
          <w:szCs w:val="24"/>
        </w:rPr>
        <w:t>tour</w:t>
      </w:r>
      <w:r w:rsidR="007B0D61" w:rsidRPr="00D51A51">
        <w:rPr>
          <w:rFonts w:ascii="Times New Roman" w:hAnsi="Times New Roman" w:cs="Times New Roman"/>
          <w:sz w:val="24"/>
          <w:szCs w:val="24"/>
        </w:rPr>
        <w:t xml:space="preserve"> </w:t>
      </w:r>
      <w:r w:rsidRPr="00D51A51">
        <w:rPr>
          <w:rFonts w:ascii="Times New Roman" w:hAnsi="Times New Roman" w:cs="Times New Roman"/>
          <w:sz w:val="24"/>
          <w:szCs w:val="24"/>
        </w:rPr>
        <w:t>de medios</w:t>
      </w:r>
      <w:r w:rsidR="007B0D61" w:rsidRPr="00D51A51">
        <w:rPr>
          <w:rFonts w:ascii="Times New Roman" w:hAnsi="Times New Roman" w:cs="Times New Roman"/>
          <w:sz w:val="24"/>
          <w:szCs w:val="24"/>
        </w:rPr>
        <w:t>,</w:t>
      </w:r>
      <w:r w:rsidRPr="00D51A51">
        <w:rPr>
          <w:rFonts w:ascii="Times New Roman" w:hAnsi="Times New Roman" w:cs="Times New Roman"/>
          <w:sz w:val="24"/>
          <w:szCs w:val="24"/>
        </w:rPr>
        <w:t xml:space="preserve"> para dar a conocer la naturaleza y el objetivo del </w:t>
      </w:r>
      <w:r w:rsidR="007B0D61" w:rsidRPr="00D51A51">
        <w:rPr>
          <w:rFonts w:ascii="Times New Roman" w:hAnsi="Times New Roman" w:cs="Times New Roman"/>
          <w:sz w:val="24"/>
          <w:szCs w:val="24"/>
        </w:rPr>
        <w:t xml:space="preserve">Centro </w:t>
      </w:r>
      <w:r w:rsidRPr="00D51A51">
        <w:rPr>
          <w:rFonts w:ascii="Times New Roman" w:hAnsi="Times New Roman" w:cs="Times New Roman"/>
          <w:sz w:val="24"/>
          <w:szCs w:val="24"/>
        </w:rPr>
        <w:t>en cita.</w:t>
      </w:r>
    </w:p>
    <w:p w14:paraId="445F9DA2" w14:textId="77777777" w:rsidR="007B0D61" w:rsidRPr="00D51A51" w:rsidRDefault="007B0D61" w:rsidP="006A15D2">
      <w:pPr>
        <w:spacing w:after="0" w:line="240" w:lineRule="auto"/>
        <w:ind w:right="49"/>
        <w:jc w:val="both"/>
        <w:rPr>
          <w:rFonts w:ascii="Times New Roman" w:hAnsi="Times New Roman" w:cs="Times New Roman"/>
          <w:sz w:val="24"/>
          <w:szCs w:val="24"/>
        </w:rPr>
      </w:pPr>
    </w:p>
    <w:p w14:paraId="7B1E0C27" w14:textId="6616DDAC" w:rsidR="006A15D2" w:rsidRPr="00D51A51" w:rsidRDefault="006A15D2" w:rsidP="006A15D2">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En términos de lo anterior, reitero mi compromiso de continuar en la esfera de mi competencia, sirviendo a los ciudadanos de Tlalnepantla, que confían en las autoridades que lo representan.</w:t>
      </w:r>
    </w:p>
    <w:p w14:paraId="16430F64" w14:textId="77777777" w:rsidR="007B0D61" w:rsidRPr="00D51A51" w:rsidRDefault="007B0D61" w:rsidP="006A15D2">
      <w:pPr>
        <w:spacing w:after="0" w:line="240" w:lineRule="auto"/>
        <w:ind w:right="49"/>
        <w:jc w:val="center"/>
        <w:rPr>
          <w:rFonts w:ascii="Times New Roman" w:hAnsi="Times New Roman" w:cs="Times New Roman"/>
          <w:sz w:val="24"/>
          <w:szCs w:val="24"/>
        </w:rPr>
      </w:pPr>
    </w:p>
    <w:p w14:paraId="4AC52024" w14:textId="5179F4EC" w:rsidR="006A15D2" w:rsidRPr="00D51A51" w:rsidRDefault="007B0D61" w:rsidP="006A15D2">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A t e n t a m e n t e</w:t>
      </w:r>
    </w:p>
    <w:p w14:paraId="300DDA9F" w14:textId="77777777" w:rsidR="00A729CF" w:rsidRPr="00D51A51" w:rsidRDefault="00A729CF" w:rsidP="006A15D2">
      <w:pPr>
        <w:spacing w:after="0" w:line="240" w:lineRule="auto"/>
        <w:ind w:right="49"/>
        <w:jc w:val="center"/>
        <w:rPr>
          <w:rFonts w:ascii="Times New Roman" w:hAnsi="Times New Roman" w:cs="Times New Roman"/>
          <w:sz w:val="24"/>
          <w:szCs w:val="24"/>
        </w:rPr>
      </w:pPr>
    </w:p>
    <w:p w14:paraId="076ED52E" w14:textId="77777777" w:rsidR="006A15D2" w:rsidRPr="00D51A51" w:rsidRDefault="006A15D2" w:rsidP="006A15D2">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LIC. MARCO ANTONIO RODRÍGUEZ HURTADO</w:t>
      </w:r>
    </w:p>
    <w:p w14:paraId="41F4FFDB" w14:textId="77777777" w:rsidR="006A15D2" w:rsidRPr="00D51A51" w:rsidRDefault="006A15D2" w:rsidP="006A15D2">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PRESIDENTE MUNICIPAL CONSTITUCIONAL</w:t>
      </w:r>
    </w:p>
    <w:p w14:paraId="6F084C99" w14:textId="77777777" w:rsidR="006A15D2" w:rsidRPr="00D51A51" w:rsidRDefault="006A15D2" w:rsidP="006A15D2">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DE TLALNEPANTLA DE BAZ, MÉXICO</w:t>
      </w:r>
    </w:p>
    <w:p w14:paraId="1E88C886" w14:textId="69A76B28" w:rsidR="00A729CF" w:rsidRPr="00D51A51" w:rsidRDefault="00A729CF" w:rsidP="006A15D2">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(Rúbrica)</w:t>
      </w:r>
    </w:p>
    <w:p w14:paraId="6CF1C57C" w14:textId="77777777" w:rsidR="009448DD" w:rsidRPr="00D51A51" w:rsidRDefault="009448DD" w:rsidP="00EF6515">
      <w:pPr>
        <w:pStyle w:val="Sinespaciado"/>
        <w:ind w:right="49"/>
        <w:rPr>
          <w:rFonts w:ascii="Times New Roman" w:hAnsi="Times New Roman" w:cs="Times New Roman"/>
          <w:sz w:val="24"/>
          <w:szCs w:val="24"/>
        </w:rPr>
      </w:pPr>
    </w:p>
    <w:p w14:paraId="123224FB" w14:textId="5905E103" w:rsidR="009448DD" w:rsidRPr="00D51A51" w:rsidRDefault="00A729CF" w:rsidP="00EF6515">
      <w:pPr>
        <w:pStyle w:val="Sinespaciado"/>
        <w:ind w:right="49"/>
        <w:rPr>
          <w:rFonts w:ascii="Times New Roman" w:hAnsi="Times New Roman" w:cs="Times New Roman"/>
          <w:sz w:val="24"/>
          <w:szCs w:val="24"/>
        </w:rPr>
      </w:pPr>
      <w:proofErr w:type="spellStart"/>
      <w:r w:rsidRPr="00D51A51">
        <w:rPr>
          <w:rFonts w:ascii="Times New Roman" w:hAnsi="Times New Roman" w:cs="Times New Roman"/>
          <w:sz w:val="24"/>
          <w:szCs w:val="24"/>
        </w:rPr>
        <w:t>C.c.p</w:t>
      </w:r>
      <w:proofErr w:type="spellEnd"/>
      <w:r w:rsidRPr="00D51A51">
        <w:rPr>
          <w:rFonts w:ascii="Times New Roman" w:hAnsi="Times New Roman" w:cs="Times New Roman"/>
          <w:sz w:val="24"/>
          <w:szCs w:val="24"/>
        </w:rPr>
        <w:t xml:space="preserve">. </w:t>
      </w:r>
      <w:r w:rsidRPr="00D51A51">
        <w:rPr>
          <w:rFonts w:ascii="Times New Roman" w:hAnsi="Times New Roman" w:cs="Times New Roman"/>
          <w:b/>
          <w:sz w:val="24"/>
          <w:szCs w:val="24"/>
        </w:rPr>
        <w:t xml:space="preserve">LIC. ELÍAS RESCALA JIMÉNEZ.- </w:t>
      </w:r>
      <w:r w:rsidRPr="00D51A51">
        <w:rPr>
          <w:rFonts w:ascii="Times New Roman" w:hAnsi="Times New Roman" w:cs="Times New Roman"/>
          <w:sz w:val="24"/>
          <w:szCs w:val="24"/>
        </w:rPr>
        <w:t xml:space="preserve">Presidente de la Junta de Coordinación </w:t>
      </w:r>
      <w:r w:rsidR="00DF0926" w:rsidRPr="00D51A51">
        <w:rPr>
          <w:rFonts w:ascii="Times New Roman" w:hAnsi="Times New Roman" w:cs="Times New Roman"/>
          <w:sz w:val="24"/>
          <w:szCs w:val="24"/>
        </w:rPr>
        <w:t>Política</w:t>
      </w:r>
      <w:r w:rsidR="004206F9" w:rsidRPr="00D51A51">
        <w:rPr>
          <w:rFonts w:ascii="Times New Roman" w:hAnsi="Times New Roman" w:cs="Times New Roman"/>
          <w:sz w:val="24"/>
          <w:szCs w:val="24"/>
        </w:rPr>
        <w:t xml:space="preserve"> de la LXI Legislatura del Estado de México, para su </w:t>
      </w:r>
      <w:r w:rsidR="004206F9" w:rsidRPr="00D51A51">
        <w:rPr>
          <w:rFonts w:ascii="Times New Roman" w:hAnsi="Times New Roman" w:cs="Times New Roman"/>
          <w:b/>
          <w:sz w:val="24"/>
          <w:szCs w:val="24"/>
        </w:rPr>
        <w:t>conocimiento</w:t>
      </w:r>
      <w:r w:rsidR="004206F9" w:rsidRPr="00D51A51">
        <w:rPr>
          <w:rFonts w:ascii="Times New Roman" w:hAnsi="Times New Roman" w:cs="Times New Roman"/>
          <w:sz w:val="24"/>
          <w:szCs w:val="24"/>
        </w:rPr>
        <w:t>.</w:t>
      </w:r>
    </w:p>
    <w:p w14:paraId="56C6BF45" w14:textId="77777777" w:rsidR="00A729CF" w:rsidRPr="00D51A51" w:rsidRDefault="00A729CF" w:rsidP="00EF6515">
      <w:pPr>
        <w:pStyle w:val="Sinespaciado"/>
        <w:ind w:right="49"/>
        <w:rPr>
          <w:rFonts w:ascii="Times New Roman" w:hAnsi="Times New Roman" w:cs="Times New Roman"/>
          <w:sz w:val="24"/>
          <w:szCs w:val="24"/>
        </w:rPr>
      </w:pPr>
    </w:p>
    <w:p w14:paraId="28C15946" w14:textId="77777777" w:rsidR="009448DD" w:rsidRPr="00D51A51" w:rsidRDefault="009448DD" w:rsidP="00EF6515">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lastRenderedPageBreak/>
        <w:t>(Fin del documento)</w:t>
      </w:r>
    </w:p>
    <w:p w14:paraId="134F2E82" w14:textId="7431D1B5" w:rsidR="009448DD" w:rsidRPr="00D51A51" w:rsidRDefault="009448DD" w:rsidP="00EF6515">
      <w:pPr>
        <w:spacing w:after="0" w:line="240" w:lineRule="auto"/>
        <w:ind w:right="49"/>
        <w:jc w:val="both"/>
        <w:rPr>
          <w:rFonts w:ascii="Times New Roman" w:hAnsi="Times New Roman" w:cs="Times New Roman"/>
          <w:sz w:val="24"/>
          <w:szCs w:val="24"/>
        </w:rPr>
      </w:pPr>
    </w:p>
    <w:p w14:paraId="5FB7F70F" w14:textId="77777777" w:rsidR="009448DD" w:rsidRPr="00D51A51" w:rsidRDefault="009448DD" w:rsidP="00EF6515">
      <w:pPr>
        <w:spacing w:after="0" w:line="240" w:lineRule="auto"/>
        <w:ind w:right="49"/>
        <w:jc w:val="both"/>
        <w:rPr>
          <w:rFonts w:ascii="Times New Roman" w:hAnsi="Times New Roman" w:cs="Times New Roman"/>
          <w:sz w:val="24"/>
          <w:szCs w:val="24"/>
        </w:rPr>
      </w:pPr>
    </w:p>
    <w:p w14:paraId="4FE1F8A9"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PRESIDENTA DIP. AZUCENA CISNEROS COSS. Esta LXI Legislatura se tiene por enterada del informe, para los efectos necesarios.</w:t>
      </w:r>
    </w:p>
    <w:p w14:paraId="2B0D3BDE"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En cuanto al punto 22…</w:t>
      </w:r>
    </w:p>
    <w:p w14:paraId="35BE90A3" w14:textId="77777777" w:rsidR="00004925" w:rsidRPr="00D51A51" w:rsidRDefault="00004925" w:rsidP="00AC73F2">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Diputado Adrián, adelante.</w:t>
      </w:r>
    </w:p>
    <w:p w14:paraId="6ABF80A6"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DIP. ALONSO ADRIÁN JUÁREZ JIMÉNEZ. Con su venia, diputada Presidenta, compañeros diputados.</w:t>
      </w:r>
    </w:p>
    <w:p w14:paraId="4FB74C6D" w14:textId="77777777" w:rsidR="00004925" w:rsidRPr="00D51A51" w:rsidRDefault="00004925" w:rsidP="00EF6515">
      <w:pPr>
        <w:spacing w:after="0" w:line="240" w:lineRule="auto"/>
        <w:ind w:right="49" w:firstLine="709"/>
        <w:jc w:val="both"/>
        <w:rPr>
          <w:rFonts w:ascii="Times New Roman" w:hAnsi="Times New Roman" w:cs="Times New Roman"/>
          <w:sz w:val="24"/>
        </w:rPr>
      </w:pPr>
      <w:r w:rsidRPr="00D51A51">
        <w:rPr>
          <w:rFonts w:ascii="Times New Roman" w:hAnsi="Times New Roman" w:cs="Times New Roman"/>
          <w:sz w:val="24"/>
          <w:szCs w:val="24"/>
        </w:rPr>
        <w:t xml:space="preserve">Primero, felicitar al Presidente Municipal de Tlalnepantla, a su Cabildo, a su Gobierno en general por este premio que da </w:t>
      </w:r>
      <w:r w:rsidRPr="00D51A51">
        <w:rPr>
          <w:rFonts w:ascii="Times New Roman" w:hAnsi="Times New Roman" w:cs="Times New Roman"/>
          <w:sz w:val="24"/>
        </w:rPr>
        <w:t>justamente la Asociación Latinoamericana de Seguridad, premio que va especificado en proyectos vinculados al rubro de seguridad y a los que fomentan la creatividad innovación tecnológica en proyectos de seguridad.</w:t>
      </w:r>
      <w:r w:rsidRPr="00D51A51">
        <w:rPr>
          <w:rFonts w:ascii="Times New Roman" w:hAnsi="Times New Roman" w:cs="Times New Roman"/>
          <w:sz w:val="24"/>
          <w:szCs w:val="24"/>
        </w:rPr>
        <w:t xml:space="preserve"> </w:t>
      </w:r>
      <w:r w:rsidRPr="00D51A51">
        <w:rPr>
          <w:rFonts w:ascii="Times New Roman" w:hAnsi="Times New Roman" w:cs="Times New Roman"/>
          <w:sz w:val="24"/>
        </w:rPr>
        <w:t>Es decir, un premio que se da por la realización del C4 de la Zona Oriente, lo que en Tlalnepantla conocemos como Zona Oriente.</w:t>
      </w:r>
    </w:p>
    <w:p w14:paraId="45FBCF8F" w14:textId="77777777" w:rsidR="00004925" w:rsidRPr="00D51A51" w:rsidRDefault="00004925" w:rsidP="00EF6515">
      <w:pPr>
        <w:spacing w:after="0" w:line="240" w:lineRule="auto"/>
        <w:ind w:right="49" w:firstLine="709"/>
        <w:jc w:val="both"/>
        <w:rPr>
          <w:rFonts w:ascii="Times New Roman" w:hAnsi="Times New Roman" w:cs="Times New Roman"/>
          <w:sz w:val="24"/>
        </w:rPr>
      </w:pPr>
      <w:r w:rsidRPr="00D51A51">
        <w:rPr>
          <w:rFonts w:ascii="Times New Roman" w:hAnsi="Times New Roman" w:cs="Times New Roman"/>
          <w:sz w:val="24"/>
        </w:rPr>
        <w:t>Por supuesto que es algo digno de celebrarse, de congratular, porque Zona Oriente requería de una obra como esta. Es una obra importante, yo la conozco, y por supuesto que merece este Gobierno ese reconocimiento y esa felicitación; sin embargo, creo también que es importante que no se pierda el foco de lo que más le interesa a los ciudadanos. Este premio no es a la seguridad o no es a que se han bajado los índices de inseguridad. No echemos, no lancemos las campanas al vuelo, pensando y haciendo creer a los ciudadanos que Tlalnepantla está mejor en el rubro de seguridad, porque no es así. Seguimos siendo uno de los municipios más inseguros del Estado de México, y también seguimos siendo uno de los municipios más inseguros del País.</w:t>
      </w:r>
    </w:p>
    <w:p w14:paraId="6856723F" w14:textId="567EA1DA" w:rsidR="00004925" w:rsidRPr="00D51A51" w:rsidRDefault="00004925" w:rsidP="00EF6515">
      <w:pPr>
        <w:spacing w:after="0" w:line="240" w:lineRule="auto"/>
        <w:ind w:right="49" w:firstLine="709"/>
        <w:jc w:val="both"/>
        <w:rPr>
          <w:rFonts w:ascii="Times New Roman" w:hAnsi="Times New Roman" w:cs="Times New Roman"/>
          <w:sz w:val="24"/>
        </w:rPr>
      </w:pPr>
      <w:r w:rsidRPr="00D51A51">
        <w:rPr>
          <w:rFonts w:ascii="Times New Roman" w:hAnsi="Times New Roman" w:cs="Times New Roman"/>
          <w:sz w:val="24"/>
        </w:rPr>
        <w:t xml:space="preserve">Por eso mismo, de la misma forma en que vamos y le pedimos a los ciudadanos su confianza, hay que hablarles con claridad. Ojalá y se hagan más obra de este tipo que ayudan, que son una herramienta tecnológica para combatir la inseguridad; pero también justamente, en el marco del cambio del nuevo Gobierno, hacer un llamado y un exhorto al Presidente Municipal para que redoble el esfuerzo, para que fortalezca ese vínculo con el Gobierno Estatal que va a entrar y con el Gobierno Federal, porque los ciudadanos </w:t>
      </w:r>
      <w:proofErr w:type="spellStart"/>
      <w:r w:rsidRPr="00D51A51">
        <w:rPr>
          <w:rFonts w:ascii="Times New Roman" w:hAnsi="Times New Roman" w:cs="Times New Roman"/>
          <w:sz w:val="24"/>
        </w:rPr>
        <w:t>tla</w:t>
      </w:r>
      <w:r w:rsidR="00AC73F2" w:rsidRPr="00D51A51">
        <w:rPr>
          <w:rFonts w:ascii="Times New Roman" w:hAnsi="Times New Roman" w:cs="Times New Roman"/>
          <w:sz w:val="24"/>
        </w:rPr>
        <w:t>l</w:t>
      </w:r>
      <w:r w:rsidRPr="00D51A51">
        <w:rPr>
          <w:rFonts w:ascii="Times New Roman" w:hAnsi="Times New Roman" w:cs="Times New Roman"/>
          <w:sz w:val="24"/>
        </w:rPr>
        <w:t>nepantlenses</w:t>
      </w:r>
      <w:proofErr w:type="spellEnd"/>
      <w:r w:rsidRPr="00D51A51">
        <w:rPr>
          <w:rFonts w:ascii="Times New Roman" w:hAnsi="Times New Roman" w:cs="Times New Roman"/>
          <w:sz w:val="24"/>
        </w:rPr>
        <w:t xml:space="preserve"> nos siguen exigiendo seguridad.</w:t>
      </w:r>
    </w:p>
    <w:p w14:paraId="5769B7CC" w14:textId="4A3B0D6B" w:rsidR="00004925" w:rsidRPr="00D51A51" w:rsidRDefault="00004925" w:rsidP="00EF6515">
      <w:pPr>
        <w:spacing w:after="0" w:line="240" w:lineRule="auto"/>
        <w:ind w:right="49" w:firstLine="709"/>
        <w:jc w:val="both"/>
        <w:rPr>
          <w:rFonts w:ascii="Times New Roman" w:hAnsi="Times New Roman" w:cs="Times New Roman"/>
          <w:sz w:val="24"/>
        </w:rPr>
      </w:pPr>
      <w:r w:rsidRPr="00D51A51">
        <w:rPr>
          <w:rFonts w:ascii="Times New Roman" w:hAnsi="Times New Roman" w:cs="Times New Roman"/>
          <w:sz w:val="24"/>
        </w:rPr>
        <w:t xml:space="preserve">Como lo he dicho siempre no es un tema de partidos, no es un tema de colores, el ratero no llega y pregunta ¿a quién le vas, PRI, PAN, PRD, morena? El ciudadano exige resultados y hoy en Tlalnepantla seguimos teniendo esa deuda con los ciudadanos </w:t>
      </w:r>
      <w:proofErr w:type="spellStart"/>
      <w:r w:rsidRPr="00D51A51">
        <w:rPr>
          <w:rFonts w:ascii="Times New Roman" w:hAnsi="Times New Roman" w:cs="Times New Roman"/>
          <w:sz w:val="24"/>
        </w:rPr>
        <w:t>tla</w:t>
      </w:r>
      <w:r w:rsidR="00AC73F2" w:rsidRPr="00D51A51">
        <w:rPr>
          <w:rFonts w:ascii="Times New Roman" w:hAnsi="Times New Roman" w:cs="Times New Roman"/>
          <w:sz w:val="24"/>
        </w:rPr>
        <w:t>l</w:t>
      </w:r>
      <w:r w:rsidRPr="00D51A51">
        <w:rPr>
          <w:rFonts w:ascii="Times New Roman" w:hAnsi="Times New Roman" w:cs="Times New Roman"/>
          <w:sz w:val="24"/>
        </w:rPr>
        <w:t>nepantlenses</w:t>
      </w:r>
      <w:proofErr w:type="spellEnd"/>
      <w:r w:rsidRPr="00D51A51">
        <w:rPr>
          <w:rFonts w:ascii="Times New Roman" w:hAnsi="Times New Roman" w:cs="Times New Roman"/>
          <w:sz w:val="24"/>
        </w:rPr>
        <w:t>, y todos los días que salimos, para quienes somos de campo, de calle, quienes todos los días estamos en las comunidades, nos siguen reclamando esto.</w:t>
      </w:r>
    </w:p>
    <w:p w14:paraId="0DBCEFF1" w14:textId="77777777" w:rsidR="00004925" w:rsidRPr="00D51A51" w:rsidRDefault="00004925" w:rsidP="00EF6515">
      <w:pPr>
        <w:spacing w:after="0" w:line="240" w:lineRule="auto"/>
        <w:ind w:right="49" w:firstLine="709"/>
        <w:jc w:val="both"/>
        <w:rPr>
          <w:rFonts w:ascii="Times New Roman" w:hAnsi="Times New Roman" w:cs="Times New Roman"/>
          <w:sz w:val="24"/>
        </w:rPr>
      </w:pPr>
      <w:r w:rsidRPr="00D51A51">
        <w:rPr>
          <w:rFonts w:ascii="Times New Roman" w:hAnsi="Times New Roman" w:cs="Times New Roman"/>
          <w:sz w:val="24"/>
        </w:rPr>
        <w:t>Ha habido mejoras, pero en temas sensibles que le ocupan a la ciudadanía, como robo a vehículos, seguimos siendo y sigue siendo Tlalnepantla uno de los primeros lugares, entre muchos más.</w:t>
      </w:r>
    </w:p>
    <w:p w14:paraId="244DBA6F" w14:textId="77777777" w:rsidR="00004925" w:rsidRPr="00D51A51" w:rsidRDefault="00004925" w:rsidP="00EF6515">
      <w:pPr>
        <w:spacing w:after="0" w:line="240" w:lineRule="auto"/>
        <w:ind w:right="49" w:firstLine="709"/>
        <w:jc w:val="both"/>
        <w:rPr>
          <w:rFonts w:ascii="Times New Roman" w:hAnsi="Times New Roman" w:cs="Times New Roman"/>
          <w:sz w:val="24"/>
        </w:rPr>
      </w:pPr>
      <w:r w:rsidRPr="00D51A51">
        <w:rPr>
          <w:rFonts w:ascii="Times New Roman" w:hAnsi="Times New Roman" w:cs="Times New Roman"/>
          <w:sz w:val="24"/>
        </w:rPr>
        <w:t>El verdadero premio que debemos de aspirar cualquier persona que se dedica a la vida pública es que el premio nos lo de la ciudadanía y los números concretos del Secretariado Ejecutivo de Seguridad Publica. En esos Tlalnepantla, desafortunadamente, sigue reprobado.</w:t>
      </w:r>
    </w:p>
    <w:p w14:paraId="54F5EB8C" w14:textId="77777777" w:rsidR="00004925" w:rsidRPr="00D51A51" w:rsidRDefault="00004925" w:rsidP="00EF6515">
      <w:pPr>
        <w:spacing w:after="0" w:line="240" w:lineRule="auto"/>
        <w:ind w:right="49" w:firstLine="709"/>
        <w:jc w:val="both"/>
        <w:rPr>
          <w:rFonts w:ascii="Times New Roman" w:hAnsi="Times New Roman" w:cs="Times New Roman"/>
          <w:sz w:val="24"/>
        </w:rPr>
      </w:pPr>
      <w:r w:rsidRPr="00D51A51">
        <w:rPr>
          <w:rFonts w:ascii="Times New Roman" w:hAnsi="Times New Roman" w:cs="Times New Roman"/>
          <w:sz w:val="24"/>
        </w:rPr>
        <w:t>Yo estoy convencido que con trabajo, con esfuerzo, sumando los talentos y trabajando con los tres niveles de Gobierno, podremos dar mejores resultados y que en un futuro no muy lejano, los ciudadanos premien al Gobierno de Tlalnepantla porque se sienten seguros y porque los números dicen que Tlalnepantla está aprobado.</w:t>
      </w:r>
    </w:p>
    <w:p w14:paraId="795A2EAD" w14:textId="35F7321C" w:rsidR="00004925" w:rsidRPr="00D51A51" w:rsidRDefault="00004925" w:rsidP="00EF6515">
      <w:pPr>
        <w:spacing w:after="0" w:line="240" w:lineRule="auto"/>
        <w:ind w:right="49" w:firstLine="709"/>
        <w:jc w:val="both"/>
        <w:rPr>
          <w:rFonts w:ascii="Times New Roman" w:hAnsi="Times New Roman" w:cs="Times New Roman"/>
          <w:sz w:val="24"/>
        </w:rPr>
      </w:pPr>
      <w:r w:rsidRPr="00D51A51">
        <w:rPr>
          <w:rFonts w:ascii="Times New Roman" w:hAnsi="Times New Roman" w:cs="Times New Roman"/>
          <w:sz w:val="24"/>
        </w:rPr>
        <w:t xml:space="preserve">Llamado respetuoso ahora que hay este cambio, que se redoble ese esfuerzo, que se trabaje de la mano con el nuevo Gobierno. No hay colores, hay necesidades. Los </w:t>
      </w:r>
      <w:proofErr w:type="spellStart"/>
      <w:r w:rsidRPr="00D51A51">
        <w:rPr>
          <w:rFonts w:ascii="Times New Roman" w:hAnsi="Times New Roman" w:cs="Times New Roman"/>
          <w:sz w:val="24"/>
        </w:rPr>
        <w:t>tla</w:t>
      </w:r>
      <w:r w:rsidR="009448DD" w:rsidRPr="00D51A51">
        <w:rPr>
          <w:rFonts w:ascii="Times New Roman" w:hAnsi="Times New Roman" w:cs="Times New Roman"/>
          <w:sz w:val="24"/>
        </w:rPr>
        <w:t>l</w:t>
      </w:r>
      <w:r w:rsidRPr="00D51A51">
        <w:rPr>
          <w:rFonts w:ascii="Times New Roman" w:hAnsi="Times New Roman" w:cs="Times New Roman"/>
          <w:sz w:val="24"/>
        </w:rPr>
        <w:t>nepantlenses</w:t>
      </w:r>
      <w:proofErr w:type="spellEnd"/>
      <w:r w:rsidRPr="00D51A51">
        <w:rPr>
          <w:rFonts w:ascii="Times New Roman" w:hAnsi="Times New Roman" w:cs="Times New Roman"/>
          <w:sz w:val="24"/>
        </w:rPr>
        <w:t xml:space="preserve"> exigen que les demos seguridad, porque hoy se sienten inseguros.</w:t>
      </w:r>
    </w:p>
    <w:p w14:paraId="13BD945E" w14:textId="77777777" w:rsidR="00004925" w:rsidRPr="00D51A51" w:rsidRDefault="00004925" w:rsidP="00EF6515">
      <w:pPr>
        <w:spacing w:after="0" w:line="240" w:lineRule="auto"/>
        <w:ind w:right="49" w:firstLine="709"/>
        <w:jc w:val="both"/>
        <w:rPr>
          <w:rFonts w:ascii="Times New Roman" w:hAnsi="Times New Roman" w:cs="Times New Roman"/>
          <w:sz w:val="24"/>
        </w:rPr>
      </w:pPr>
      <w:r w:rsidRPr="00D51A51">
        <w:rPr>
          <w:rFonts w:ascii="Times New Roman" w:hAnsi="Times New Roman" w:cs="Times New Roman"/>
          <w:sz w:val="24"/>
        </w:rPr>
        <w:t>Es cuanto, diputada Presidenta.</w:t>
      </w:r>
    </w:p>
    <w:p w14:paraId="6AF194D1" w14:textId="77777777" w:rsidR="00004925" w:rsidRPr="00D51A51" w:rsidRDefault="00004925" w:rsidP="00EF6515">
      <w:pPr>
        <w:spacing w:after="0" w:line="240" w:lineRule="auto"/>
        <w:ind w:right="49"/>
        <w:jc w:val="both"/>
        <w:rPr>
          <w:rFonts w:ascii="Times New Roman" w:hAnsi="Times New Roman" w:cs="Times New Roman"/>
          <w:sz w:val="24"/>
        </w:rPr>
      </w:pPr>
      <w:r w:rsidRPr="00D51A51">
        <w:rPr>
          <w:rFonts w:ascii="Times New Roman" w:hAnsi="Times New Roman" w:cs="Times New Roman"/>
          <w:sz w:val="24"/>
        </w:rPr>
        <w:t>PRESIDENTA DIP. AZUCENA CISNEROS COSS. Se registra su intervención.</w:t>
      </w:r>
    </w:p>
    <w:p w14:paraId="50E6F862" w14:textId="77777777" w:rsidR="00004925" w:rsidRPr="00D51A51" w:rsidRDefault="00004925" w:rsidP="00EF6515">
      <w:pPr>
        <w:spacing w:after="0" w:line="240" w:lineRule="auto"/>
        <w:ind w:right="49" w:firstLine="709"/>
        <w:jc w:val="both"/>
        <w:rPr>
          <w:rFonts w:ascii="Times New Roman" w:hAnsi="Times New Roman" w:cs="Times New Roman"/>
          <w:sz w:val="24"/>
        </w:rPr>
      </w:pPr>
      <w:r w:rsidRPr="00D51A51">
        <w:rPr>
          <w:rFonts w:ascii="Times New Roman" w:hAnsi="Times New Roman" w:cs="Times New Roman"/>
          <w:sz w:val="24"/>
        </w:rPr>
        <w:lastRenderedPageBreak/>
        <w:t>Esta LXI Legislatura se tiene por enterada del informe, para los efectos legales.</w:t>
      </w:r>
    </w:p>
    <w:p w14:paraId="47D39527" w14:textId="77777777" w:rsidR="00004925" w:rsidRPr="00D51A51" w:rsidRDefault="00004925" w:rsidP="00EF6515">
      <w:pPr>
        <w:spacing w:after="0" w:line="240" w:lineRule="auto"/>
        <w:ind w:right="49" w:firstLine="709"/>
        <w:jc w:val="both"/>
        <w:rPr>
          <w:rFonts w:ascii="Times New Roman" w:hAnsi="Times New Roman" w:cs="Times New Roman"/>
          <w:sz w:val="24"/>
        </w:rPr>
      </w:pPr>
      <w:r w:rsidRPr="00D51A51">
        <w:rPr>
          <w:rFonts w:ascii="Times New Roman" w:hAnsi="Times New Roman" w:cs="Times New Roman"/>
          <w:sz w:val="24"/>
        </w:rPr>
        <w:t>En cuanto al punto 22, la diputada Evelyn Osornio dará lectura al acuerdo de integración de comisiones y comités, presentado por la Junta de Coordinación Política.</w:t>
      </w:r>
    </w:p>
    <w:p w14:paraId="1B0DD2EF" w14:textId="77777777" w:rsidR="00004925" w:rsidRPr="00D51A51" w:rsidRDefault="00004925" w:rsidP="00EF6515">
      <w:pPr>
        <w:spacing w:after="0" w:line="240" w:lineRule="auto"/>
        <w:ind w:right="49" w:firstLine="709"/>
        <w:jc w:val="both"/>
        <w:rPr>
          <w:rFonts w:ascii="Times New Roman" w:hAnsi="Times New Roman" w:cs="Times New Roman"/>
          <w:sz w:val="24"/>
        </w:rPr>
      </w:pPr>
      <w:r w:rsidRPr="00D51A51">
        <w:rPr>
          <w:rFonts w:ascii="Times New Roman" w:hAnsi="Times New Roman" w:cs="Times New Roman"/>
          <w:sz w:val="24"/>
        </w:rPr>
        <w:t>Adelante, diputada.</w:t>
      </w:r>
    </w:p>
    <w:p w14:paraId="7C61E586" w14:textId="77777777" w:rsidR="00004925" w:rsidRPr="00D51A51" w:rsidRDefault="00004925" w:rsidP="00EF6515">
      <w:pPr>
        <w:spacing w:after="0" w:line="240" w:lineRule="auto"/>
        <w:ind w:right="49"/>
        <w:jc w:val="both"/>
        <w:rPr>
          <w:rFonts w:ascii="Times New Roman" w:hAnsi="Times New Roman" w:cs="Times New Roman"/>
          <w:sz w:val="24"/>
        </w:rPr>
      </w:pPr>
      <w:r w:rsidRPr="00D51A51">
        <w:rPr>
          <w:rFonts w:ascii="Times New Roman" w:hAnsi="Times New Roman" w:cs="Times New Roman"/>
          <w:sz w:val="24"/>
        </w:rPr>
        <w:t>VICEPRESIDENTA DIP. EVELYN OSORNIO JIMÉNEZ. Gracias, Presidenta.</w:t>
      </w:r>
    </w:p>
    <w:p w14:paraId="52AF498D" w14:textId="77777777" w:rsidR="00004925" w:rsidRPr="00D51A51" w:rsidRDefault="00004925" w:rsidP="00EF6515">
      <w:pPr>
        <w:spacing w:after="0" w:line="240" w:lineRule="auto"/>
        <w:ind w:right="49" w:firstLine="709"/>
        <w:jc w:val="both"/>
        <w:rPr>
          <w:rFonts w:ascii="Times New Roman" w:hAnsi="Times New Roman" w:cs="Times New Roman"/>
          <w:sz w:val="24"/>
        </w:rPr>
      </w:pPr>
      <w:r w:rsidRPr="00D51A51">
        <w:rPr>
          <w:rFonts w:ascii="Times New Roman" w:hAnsi="Times New Roman" w:cs="Times New Roman"/>
          <w:sz w:val="24"/>
        </w:rPr>
        <w:t xml:space="preserve">De conformidad con los artículos 62 fracciones I y XIX, 65 fracción V, 67 Bis IV y 77 y demás relativos y aplicables de la Ley Orgánica del Poder Legislativo del Estado Libre y Soberano de México, la Junta de Coordinación Política somete a la aprobación de la LXI Legislatura proyecto de acuerdo para adecuar la conformación de distintas Comisiones y Comités de la LXI Legislatura. </w:t>
      </w:r>
    </w:p>
    <w:p w14:paraId="29A59A70" w14:textId="77777777" w:rsidR="00004925" w:rsidRPr="00D51A51" w:rsidRDefault="00004925" w:rsidP="00EF6515">
      <w:pPr>
        <w:spacing w:after="0" w:line="240" w:lineRule="auto"/>
        <w:ind w:right="49" w:firstLine="709"/>
        <w:jc w:val="both"/>
        <w:rPr>
          <w:rFonts w:ascii="Times New Roman" w:hAnsi="Times New Roman" w:cs="Times New Roman"/>
          <w:sz w:val="24"/>
        </w:rPr>
      </w:pPr>
      <w:r w:rsidRPr="00D51A51">
        <w:rPr>
          <w:rFonts w:ascii="Times New Roman" w:hAnsi="Times New Roman" w:cs="Times New Roman"/>
          <w:sz w:val="24"/>
        </w:rPr>
        <w:t>Lo anterior, para la debida integración y funcionamiento de las comisiones legislativas.</w:t>
      </w:r>
    </w:p>
    <w:p w14:paraId="512289F6" w14:textId="77777777" w:rsidR="00004925" w:rsidRPr="00D51A51" w:rsidRDefault="00004925" w:rsidP="00EF6515">
      <w:pPr>
        <w:spacing w:after="0" w:line="240" w:lineRule="auto"/>
        <w:ind w:right="49" w:firstLine="709"/>
        <w:jc w:val="both"/>
        <w:rPr>
          <w:rFonts w:ascii="Times New Roman" w:hAnsi="Times New Roman" w:cs="Times New Roman"/>
          <w:sz w:val="24"/>
        </w:rPr>
      </w:pPr>
      <w:r w:rsidRPr="00D51A51">
        <w:rPr>
          <w:rFonts w:ascii="Times New Roman" w:hAnsi="Times New Roman" w:cs="Times New Roman"/>
          <w:sz w:val="24"/>
        </w:rPr>
        <w:t xml:space="preserve">Sin otro particular, </w:t>
      </w:r>
      <w:r w:rsidRPr="00D51A51">
        <w:rPr>
          <w:rFonts w:ascii="Times New Roman" w:hAnsi="Times New Roman" w:cs="Times New Roman"/>
          <w:sz w:val="24"/>
          <w:szCs w:val="24"/>
        </w:rPr>
        <w:t>le reiteramos nuestra consideración.</w:t>
      </w:r>
    </w:p>
    <w:p w14:paraId="351382F3"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ATENTAMENTE</w:t>
      </w:r>
    </w:p>
    <w:p w14:paraId="48938349"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 xml:space="preserve">LOS INTEGRANTES DE LA JUNTA DE COORDINACIÓN POLÍTICA </w:t>
      </w:r>
    </w:p>
    <w:p w14:paraId="5E206DA5"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DE LA LXI LEGISLATURA DEL ESTADO DE MÉXICO.</w:t>
      </w:r>
    </w:p>
    <w:p w14:paraId="1C6899DB" w14:textId="77777777" w:rsidR="00336165" w:rsidRPr="00D51A51" w:rsidRDefault="00336165" w:rsidP="00EF6515">
      <w:pPr>
        <w:spacing w:after="0" w:line="240" w:lineRule="auto"/>
        <w:ind w:right="49"/>
        <w:jc w:val="both"/>
        <w:rPr>
          <w:rFonts w:ascii="Times New Roman" w:hAnsi="Times New Roman" w:cs="Times New Roman"/>
          <w:sz w:val="24"/>
          <w:szCs w:val="24"/>
        </w:rPr>
      </w:pPr>
    </w:p>
    <w:p w14:paraId="1D1B42E3"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LA HONORABLE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39E1C02D"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ACUERDO</w:t>
      </w:r>
    </w:p>
    <w:p w14:paraId="249663A7"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ARTÍCULO ÚNICO. En términos de lo previsto en los artículos 60 fracción I y 74 y demás relativos y aplicables de la Ley Orgánica del Poder Legislativo del Estado Libre y Soberano de México, se modifica en su parte conducente el acuerdo de fecha 25 de abril de 2023 en la integración de las comisiones legislativas, comités permanentes y comisiones especiales, conforme al tenor siguiente:</w:t>
      </w:r>
    </w:p>
    <w:p w14:paraId="3879C753"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Comisión Legislativa de Gobernación y Puntos Constitucionales</w:t>
      </w:r>
    </w:p>
    <w:tbl>
      <w:tblPr>
        <w:tblStyle w:val="Tablaconcuadrcula1"/>
        <w:tblW w:w="0" w:type="auto"/>
        <w:jc w:val="center"/>
        <w:tblLook w:val="04A0" w:firstRow="1" w:lastRow="0" w:firstColumn="1" w:lastColumn="0" w:noHBand="0" w:noVBand="1"/>
      </w:tblPr>
      <w:tblGrid>
        <w:gridCol w:w="2830"/>
        <w:gridCol w:w="4536"/>
      </w:tblGrid>
      <w:tr w:rsidR="00004925" w:rsidRPr="00D51A51" w14:paraId="10AE5558" w14:textId="77777777" w:rsidTr="00004925">
        <w:trPr>
          <w:jc w:val="center"/>
        </w:trPr>
        <w:tc>
          <w:tcPr>
            <w:tcW w:w="2830" w:type="dxa"/>
          </w:tcPr>
          <w:p w14:paraId="32E083D5"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Diputado entrante</w:t>
            </w:r>
          </w:p>
        </w:tc>
        <w:tc>
          <w:tcPr>
            <w:tcW w:w="4536" w:type="dxa"/>
          </w:tcPr>
          <w:p w14:paraId="6A2E638F"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Diputado Omar Ortega Álvarez</w:t>
            </w:r>
          </w:p>
        </w:tc>
      </w:tr>
      <w:tr w:rsidR="00004925" w:rsidRPr="00D51A51" w14:paraId="63DA9294" w14:textId="77777777" w:rsidTr="00004925">
        <w:trPr>
          <w:jc w:val="center"/>
        </w:trPr>
        <w:tc>
          <w:tcPr>
            <w:tcW w:w="2830" w:type="dxa"/>
          </w:tcPr>
          <w:p w14:paraId="0B0CD622"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 xml:space="preserve">Diputado saliente </w:t>
            </w:r>
          </w:p>
        </w:tc>
        <w:tc>
          <w:tcPr>
            <w:tcW w:w="4536" w:type="dxa"/>
          </w:tcPr>
          <w:p w14:paraId="067F7C92"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Diputado Iván Flores Paredes</w:t>
            </w:r>
          </w:p>
        </w:tc>
      </w:tr>
    </w:tbl>
    <w:p w14:paraId="533611AE"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Comisión Legislativa de Legislación y Administración Municipal</w:t>
      </w:r>
    </w:p>
    <w:tbl>
      <w:tblPr>
        <w:tblStyle w:val="Tablaconcuadrcula1"/>
        <w:tblW w:w="0" w:type="auto"/>
        <w:jc w:val="center"/>
        <w:tblLook w:val="04A0" w:firstRow="1" w:lastRow="0" w:firstColumn="1" w:lastColumn="0" w:noHBand="0" w:noVBand="1"/>
      </w:tblPr>
      <w:tblGrid>
        <w:gridCol w:w="2830"/>
        <w:gridCol w:w="4536"/>
      </w:tblGrid>
      <w:tr w:rsidR="00004925" w:rsidRPr="00D51A51" w14:paraId="36185868" w14:textId="77777777" w:rsidTr="00004925">
        <w:trPr>
          <w:jc w:val="center"/>
        </w:trPr>
        <w:tc>
          <w:tcPr>
            <w:tcW w:w="2830" w:type="dxa"/>
          </w:tcPr>
          <w:p w14:paraId="5C5118DA"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 xml:space="preserve">Miembro </w:t>
            </w:r>
          </w:p>
          <w:p w14:paraId="2E333877"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Diputado entrante</w:t>
            </w:r>
          </w:p>
        </w:tc>
        <w:tc>
          <w:tcPr>
            <w:tcW w:w="4536" w:type="dxa"/>
          </w:tcPr>
          <w:p w14:paraId="7E09FBD4" w14:textId="77777777" w:rsidR="00004925" w:rsidRPr="00D51A51" w:rsidRDefault="00004925" w:rsidP="00EF6515">
            <w:pPr>
              <w:ind w:right="49"/>
              <w:jc w:val="center"/>
              <w:rPr>
                <w:rFonts w:ascii="Times New Roman" w:hAnsi="Times New Roman" w:cs="Times New Roman"/>
                <w:sz w:val="24"/>
                <w:szCs w:val="24"/>
              </w:rPr>
            </w:pPr>
          </w:p>
          <w:p w14:paraId="600EE29C"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Diputado Omar Ortega Álvarez</w:t>
            </w:r>
          </w:p>
        </w:tc>
      </w:tr>
      <w:tr w:rsidR="00004925" w:rsidRPr="00D51A51" w14:paraId="5E2684B3" w14:textId="77777777" w:rsidTr="00004925">
        <w:trPr>
          <w:jc w:val="center"/>
        </w:trPr>
        <w:tc>
          <w:tcPr>
            <w:tcW w:w="2830" w:type="dxa"/>
          </w:tcPr>
          <w:p w14:paraId="5F047089"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 xml:space="preserve">Diputado saliente </w:t>
            </w:r>
          </w:p>
        </w:tc>
        <w:tc>
          <w:tcPr>
            <w:tcW w:w="4536" w:type="dxa"/>
          </w:tcPr>
          <w:p w14:paraId="485E210B"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Diputado Iván Flores Paredes</w:t>
            </w:r>
          </w:p>
        </w:tc>
      </w:tr>
    </w:tbl>
    <w:p w14:paraId="06BDC1D7"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Comisión Legislativa de Procuración y Administración de Justicia</w:t>
      </w:r>
    </w:p>
    <w:tbl>
      <w:tblPr>
        <w:tblStyle w:val="Tablaconcuadrcula1"/>
        <w:tblW w:w="0" w:type="auto"/>
        <w:jc w:val="center"/>
        <w:tblLook w:val="04A0" w:firstRow="1" w:lastRow="0" w:firstColumn="1" w:lastColumn="0" w:noHBand="0" w:noVBand="1"/>
      </w:tblPr>
      <w:tblGrid>
        <w:gridCol w:w="2830"/>
        <w:gridCol w:w="4536"/>
      </w:tblGrid>
      <w:tr w:rsidR="00004925" w:rsidRPr="00D51A51" w14:paraId="01B3E95E" w14:textId="77777777" w:rsidTr="00004925">
        <w:trPr>
          <w:jc w:val="center"/>
        </w:trPr>
        <w:tc>
          <w:tcPr>
            <w:tcW w:w="2830" w:type="dxa"/>
          </w:tcPr>
          <w:p w14:paraId="38C1FD6B"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 xml:space="preserve">Miembro </w:t>
            </w:r>
          </w:p>
          <w:p w14:paraId="0523C113"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Diputado entrante</w:t>
            </w:r>
          </w:p>
        </w:tc>
        <w:tc>
          <w:tcPr>
            <w:tcW w:w="4536" w:type="dxa"/>
          </w:tcPr>
          <w:p w14:paraId="47B2A927" w14:textId="77777777" w:rsidR="00004925" w:rsidRPr="00D51A51" w:rsidRDefault="00004925" w:rsidP="00EF6515">
            <w:pPr>
              <w:ind w:right="49"/>
              <w:jc w:val="center"/>
              <w:rPr>
                <w:rFonts w:ascii="Times New Roman" w:hAnsi="Times New Roman" w:cs="Times New Roman"/>
                <w:sz w:val="24"/>
                <w:szCs w:val="24"/>
              </w:rPr>
            </w:pPr>
          </w:p>
          <w:p w14:paraId="2C10204D"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Diputado Omar Ortega Álvarez</w:t>
            </w:r>
          </w:p>
        </w:tc>
      </w:tr>
      <w:tr w:rsidR="00004925" w:rsidRPr="00D51A51" w14:paraId="59E14E2A" w14:textId="77777777" w:rsidTr="00004925">
        <w:trPr>
          <w:jc w:val="center"/>
        </w:trPr>
        <w:tc>
          <w:tcPr>
            <w:tcW w:w="2830" w:type="dxa"/>
          </w:tcPr>
          <w:p w14:paraId="6E0C61E2"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 xml:space="preserve">Diputado saliente </w:t>
            </w:r>
          </w:p>
        </w:tc>
        <w:tc>
          <w:tcPr>
            <w:tcW w:w="4536" w:type="dxa"/>
          </w:tcPr>
          <w:p w14:paraId="6C1417C8" w14:textId="77777777" w:rsidR="00004925" w:rsidRPr="00D51A51" w:rsidRDefault="00004925" w:rsidP="00EF6515">
            <w:pPr>
              <w:ind w:right="49"/>
              <w:jc w:val="left"/>
              <w:rPr>
                <w:rFonts w:ascii="Times New Roman" w:hAnsi="Times New Roman" w:cs="Times New Roman"/>
                <w:sz w:val="24"/>
                <w:szCs w:val="24"/>
              </w:rPr>
            </w:pPr>
            <w:r w:rsidRPr="00D51A51">
              <w:rPr>
                <w:rFonts w:ascii="Times New Roman" w:hAnsi="Times New Roman" w:cs="Times New Roman"/>
                <w:sz w:val="24"/>
                <w:szCs w:val="24"/>
              </w:rPr>
              <w:t xml:space="preserve">           Diputado Iván Flores Paredes</w:t>
            </w:r>
          </w:p>
        </w:tc>
      </w:tr>
    </w:tbl>
    <w:p w14:paraId="33807A80"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Comisión Legislativa de Trabajo, Previsión y Seguridad Social</w:t>
      </w:r>
    </w:p>
    <w:tbl>
      <w:tblPr>
        <w:tblStyle w:val="Tablaconcuadrcula1"/>
        <w:tblW w:w="0" w:type="auto"/>
        <w:jc w:val="center"/>
        <w:tblLook w:val="04A0" w:firstRow="1" w:lastRow="0" w:firstColumn="1" w:lastColumn="0" w:noHBand="0" w:noVBand="1"/>
      </w:tblPr>
      <w:tblGrid>
        <w:gridCol w:w="2830"/>
        <w:gridCol w:w="4536"/>
      </w:tblGrid>
      <w:tr w:rsidR="00004925" w:rsidRPr="00D51A51" w14:paraId="268046E7" w14:textId="77777777" w:rsidTr="00004925">
        <w:trPr>
          <w:jc w:val="center"/>
        </w:trPr>
        <w:tc>
          <w:tcPr>
            <w:tcW w:w="2830" w:type="dxa"/>
          </w:tcPr>
          <w:p w14:paraId="62E840C9"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Secretario</w:t>
            </w:r>
          </w:p>
          <w:p w14:paraId="030A5962"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Diputado entrante</w:t>
            </w:r>
          </w:p>
        </w:tc>
        <w:tc>
          <w:tcPr>
            <w:tcW w:w="4536" w:type="dxa"/>
          </w:tcPr>
          <w:p w14:paraId="3F13A977" w14:textId="77777777" w:rsidR="00004925" w:rsidRPr="00D51A51" w:rsidRDefault="00004925" w:rsidP="00EF6515">
            <w:pPr>
              <w:ind w:right="49"/>
              <w:jc w:val="center"/>
              <w:rPr>
                <w:rFonts w:ascii="Times New Roman" w:hAnsi="Times New Roman" w:cs="Times New Roman"/>
                <w:sz w:val="24"/>
                <w:szCs w:val="24"/>
              </w:rPr>
            </w:pPr>
          </w:p>
          <w:p w14:paraId="70592228"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Diputado Omar Ortega Álvarez</w:t>
            </w:r>
          </w:p>
        </w:tc>
      </w:tr>
      <w:tr w:rsidR="00004925" w:rsidRPr="00D51A51" w14:paraId="2C49B0E8" w14:textId="77777777" w:rsidTr="00004925">
        <w:trPr>
          <w:jc w:val="center"/>
        </w:trPr>
        <w:tc>
          <w:tcPr>
            <w:tcW w:w="2830" w:type="dxa"/>
          </w:tcPr>
          <w:p w14:paraId="222CD4D3"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 xml:space="preserve">Diputado saliente </w:t>
            </w:r>
          </w:p>
        </w:tc>
        <w:tc>
          <w:tcPr>
            <w:tcW w:w="4536" w:type="dxa"/>
          </w:tcPr>
          <w:p w14:paraId="2CED7261"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Diputado Iván Flores Paredes</w:t>
            </w:r>
          </w:p>
        </w:tc>
      </w:tr>
    </w:tbl>
    <w:p w14:paraId="22147A91"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Comisión Legislativa de Derechos Humanos</w:t>
      </w:r>
    </w:p>
    <w:tbl>
      <w:tblPr>
        <w:tblStyle w:val="Tablaconcuadrcula1"/>
        <w:tblW w:w="0" w:type="auto"/>
        <w:jc w:val="center"/>
        <w:tblLook w:val="04A0" w:firstRow="1" w:lastRow="0" w:firstColumn="1" w:lastColumn="0" w:noHBand="0" w:noVBand="1"/>
      </w:tblPr>
      <w:tblGrid>
        <w:gridCol w:w="2830"/>
        <w:gridCol w:w="4536"/>
      </w:tblGrid>
      <w:tr w:rsidR="00004925" w:rsidRPr="00D51A51" w14:paraId="2A94F4FF" w14:textId="77777777" w:rsidTr="00004925">
        <w:trPr>
          <w:jc w:val="center"/>
        </w:trPr>
        <w:tc>
          <w:tcPr>
            <w:tcW w:w="2830" w:type="dxa"/>
          </w:tcPr>
          <w:p w14:paraId="06AECEB1"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 xml:space="preserve">Prosecretario </w:t>
            </w:r>
          </w:p>
          <w:p w14:paraId="7B3C10BF"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Diputado entrante</w:t>
            </w:r>
          </w:p>
        </w:tc>
        <w:tc>
          <w:tcPr>
            <w:tcW w:w="4536" w:type="dxa"/>
          </w:tcPr>
          <w:p w14:paraId="4A5B7549" w14:textId="77777777" w:rsidR="00004925" w:rsidRPr="00D51A51" w:rsidRDefault="00004925" w:rsidP="00EF6515">
            <w:pPr>
              <w:ind w:right="49"/>
              <w:jc w:val="center"/>
              <w:rPr>
                <w:rFonts w:ascii="Times New Roman" w:hAnsi="Times New Roman" w:cs="Times New Roman"/>
                <w:sz w:val="24"/>
                <w:szCs w:val="24"/>
              </w:rPr>
            </w:pPr>
          </w:p>
          <w:p w14:paraId="31AF3BC6"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Diputado Omar Ortega Álvarez</w:t>
            </w:r>
          </w:p>
        </w:tc>
      </w:tr>
      <w:tr w:rsidR="00004925" w:rsidRPr="00D51A51" w14:paraId="0E93DC0F" w14:textId="77777777" w:rsidTr="00004925">
        <w:trPr>
          <w:jc w:val="center"/>
        </w:trPr>
        <w:tc>
          <w:tcPr>
            <w:tcW w:w="2830" w:type="dxa"/>
          </w:tcPr>
          <w:p w14:paraId="2F879ADA"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 xml:space="preserve">Diputado saliente </w:t>
            </w:r>
          </w:p>
        </w:tc>
        <w:tc>
          <w:tcPr>
            <w:tcW w:w="4536" w:type="dxa"/>
          </w:tcPr>
          <w:p w14:paraId="004C6A3A"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Diputado Iván Flores Paredes</w:t>
            </w:r>
          </w:p>
        </w:tc>
      </w:tr>
    </w:tbl>
    <w:p w14:paraId="596DECA3"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Comisión Legislativa de Seguridad Pública y Tránsito</w:t>
      </w:r>
    </w:p>
    <w:tbl>
      <w:tblPr>
        <w:tblStyle w:val="Tablaconcuadrcula1"/>
        <w:tblW w:w="0" w:type="auto"/>
        <w:jc w:val="center"/>
        <w:tblLook w:val="04A0" w:firstRow="1" w:lastRow="0" w:firstColumn="1" w:lastColumn="0" w:noHBand="0" w:noVBand="1"/>
      </w:tblPr>
      <w:tblGrid>
        <w:gridCol w:w="2830"/>
        <w:gridCol w:w="4536"/>
      </w:tblGrid>
      <w:tr w:rsidR="00004925" w:rsidRPr="00D51A51" w14:paraId="22C59B5A" w14:textId="77777777" w:rsidTr="00004925">
        <w:trPr>
          <w:jc w:val="center"/>
        </w:trPr>
        <w:tc>
          <w:tcPr>
            <w:tcW w:w="2830" w:type="dxa"/>
          </w:tcPr>
          <w:p w14:paraId="691C1278"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 xml:space="preserve">Miembro </w:t>
            </w:r>
          </w:p>
          <w:p w14:paraId="74FD6F2A"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lastRenderedPageBreak/>
              <w:t>Diputado entrante</w:t>
            </w:r>
          </w:p>
        </w:tc>
        <w:tc>
          <w:tcPr>
            <w:tcW w:w="4536" w:type="dxa"/>
          </w:tcPr>
          <w:p w14:paraId="399E9BD7" w14:textId="77777777" w:rsidR="00004925" w:rsidRPr="00D51A51" w:rsidRDefault="00004925" w:rsidP="00EF6515">
            <w:pPr>
              <w:ind w:right="49"/>
              <w:jc w:val="center"/>
              <w:rPr>
                <w:rFonts w:ascii="Times New Roman" w:hAnsi="Times New Roman" w:cs="Times New Roman"/>
                <w:sz w:val="24"/>
                <w:szCs w:val="24"/>
              </w:rPr>
            </w:pPr>
          </w:p>
          <w:p w14:paraId="14CD4B12"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lastRenderedPageBreak/>
              <w:t>Diputado Omar Ortega Álvarez</w:t>
            </w:r>
          </w:p>
        </w:tc>
      </w:tr>
      <w:tr w:rsidR="00004925" w:rsidRPr="00D51A51" w14:paraId="75CC2A85" w14:textId="77777777" w:rsidTr="00004925">
        <w:trPr>
          <w:jc w:val="center"/>
        </w:trPr>
        <w:tc>
          <w:tcPr>
            <w:tcW w:w="2830" w:type="dxa"/>
          </w:tcPr>
          <w:p w14:paraId="11E58CD0"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lastRenderedPageBreak/>
              <w:t xml:space="preserve">Diputado saliente </w:t>
            </w:r>
          </w:p>
        </w:tc>
        <w:tc>
          <w:tcPr>
            <w:tcW w:w="4536" w:type="dxa"/>
          </w:tcPr>
          <w:p w14:paraId="2E57B51F"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Diputado Iván Flores Paredes</w:t>
            </w:r>
          </w:p>
        </w:tc>
      </w:tr>
    </w:tbl>
    <w:p w14:paraId="34881C5D"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Comisión Legislativa Electoral y de Desarrollo Democrático</w:t>
      </w:r>
    </w:p>
    <w:tbl>
      <w:tblPr>
        <w:tblStyle w:val="Tablaconcuadrcula1"/>
        <w:tblW w:w="0" w:type="auto"/>
        <w:jc w:val="center"/>
        <w:tblLook w:val="04A0" w:firstRow="1" w:lastRow="0" w:firstColumn="1" w:lastColumn="0" w:noHBand="0" w:noVBand="1"/>
      </w:tblPr>
      <w:tblGrid>
        <w:gridCol w:w="2830"/>
        <w:gridCol w:w="4536"/>
      </w:tblGrid>
      <w:tr w:rsidR="00004925" w:rsidRPr="00D51A51" w14:paraId="3C45ED0A" w14:textId="77777777" w:rsidTr="00004925">
        <w:trPr>
          <w:jc w:val="center"/>
        </w:trPr>
        <w:tc>
          <w:tcPr>
            <w:tcW w:w="2830" w:type="dxa"/>
          </w:tcPr>
          <w:p w14:paraId="64B4F2ED"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 xml:space="preserve">Prosecretario </w:t>
            </w:r>
          </w:p>
          <w:p w14:paraId="0CD85175"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Diputado entrante</w:t>
            </w:r>
          </w:p>
        </w:tc>
        <w:tc>
          <w:tcPr>
            <w:tcW w:w="4536" w:type="dxa"/>
          </w:tcPr>
          <w:p w14:paraId="61B9A36F" w14:textId="77777777" w:rsidR="00004925" w:rsidRPr="00D51A51" w:rsidRDefault="00004925" w:rsidP="00EF6515">
            <w:pPr>
              <w:ind w:right="49"/>
              <w:jc w:val="center"/>
              <w:rPr>
                <w:rFonts w:ascii="Times New Roman" w:hAnsi="Times New Roman" w:cs="Times New Roman"/>
                <w:sz w:val="24"/>
                <w:szCs w:val="24"/>
              </w:rPr>
            </w:pPr>
          </w:p>
          <w:p w14:paraId="29BFC06D"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Diputado Omar Ortega Álvarez</w:t>
            </w:r>
          </w:p>
        </w:tc>
      </w:tr>
      <w:tr w:rsidR="00004925" w:rsidRPr="00D51A51" w14:paraId="5660624C" w14:textId="77777777" w:rsidTr="00004925">
        <w:trPr>
          <w:jc w:val="center"/>
        </w:trPr>
        <w:tc>
          <w:tcPr>
            <w:tcW w:w="2830" w:type="dxa"/>
          </w:tcPr>
          <w:p w14:paraId="61A3717F"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 xml:space="preserve">Diputado saliente </w:t>
            </w:r>
          </w:p>
        </w:tc>
        <w:tc>
          <w:tcPr>
            <w:tcW w:w="4536" w:type="dxa"/>
          </w:tcPr>
          <w:p w14:paraId="5645FF4F"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Diputado Iván Flores Paredes</w:t>
            </w:r>
          </w:p>
        </w:tc>
      </w:tr>
    </w:tbl>
    <w:p w14:paraId="4AA7ED54"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Comisión Legislativa de Vigilancia del Órgano Superior de Fiscalización</w:t>
      </w:r>
    </w:p>
    <w:tbl>
      <w:tblPr>
        <w:tblStyle w:val="Tablaconcuadrcula1"/>
        <w:tblW w:w="0" w:type="auto"/>
        <w:jc w:val="center"/>
        <w:tblLook w:val="04A0" w:firstRow="1" w:lastRow="0" w:firstColumn="1" w:lastColumn="0" w:noHBand="0" w:noVBand="1"/>
      </w:tblPr>
      <w:tblGrid>
        <w:gridCol w:w="2830"/>
        <w:gridCol w:w="4536"/>
      </w:tblGrid>
      <w:tr w:rsidR="00004925" w:rsidRPr="00D51A51" w14:paraId="74C52F26" w14:textId="77777777" w:rsidTr="00004925">
        <w:trPr>
          <w:jc w:val="center"/>
        </w:trPr>
        <w:tc>
          <w:tcPr>
            <w:tcW w:w="2830" w:type="dxa"/>
          </w:tcPr>
          <w:p w14:paraId="274882B0"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 xml:space="preserve">Miembro </w:t>
            </w:r>
          </w:p>
          <w:p w14:paraId="23CA653E"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Diputado entrante</w:t>
            </w:r>
          </w:p>
        </w:tc>
        <w:tc>
          <w:tcPr>
            <w:tcW w:w="4536" w:type="dxa"/>
          </w:tcPr>
          <w:p w14:paraId="269AC40E" w14:textId="77777777" w:rsidR="00004925" w:rsidRPr="00D51A51" w:rsidRDefault="00004925" w:rsidP="00EF6515">
            <w:pPr>
              <w:ind w:right="49"/>
              <w:jc w:val="center"/>
              <w:rPr>
                <w:rFonts w:ascii="Times New Roman" w:hAnsi="Times New Roman" w:cs="Times New Roman"/>
                <w:sz w:val="24"/>
                <w:szCs w:val="24"/>
              </w:rPr>
            </w:pPr>
          </w:p>
          <w:p w14:paraId="1A602055"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Diputado Omar Ortega Álvarez</w:t>
            </w:r>
          </w:p>
        </w:tc>
      </w:tr>
      <w:tr w:rsidR="00004925" w:rsidRPr="00D51A51" w14:paraId="1D564896" w14:textId="77777777" w:rsidTr="00004925">
        <w:trPr>
          <w:jc w:val="center"/>
        </w:trPr>
        <w:tc>
          <w:tcPr>
            <w:tcW w:w="2830" w:type="dxa"/>
          </w:tcPr>
          <w:p w14:paraId="4BAEAF94"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 xml:space="preserve">Diputado saliente </w:t>
            </w:r>
          </w:p>
        </w:tc>
        <w:tc>
          <w:tcPr>
            <w:tcW w:w="4536" w:type="dxa"/>
          </w:tcPr>
          <w:p w14:paraId="07929477"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Diputado Iván Flores Paredes</w:t>
            </w:r>
          </w:p>
        </w:tc>
      </w:tr>
    </w:tbl>
    <w:p w14:paraId="122B748B"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Comisión Legislativa de Seguimiento de la Operación de Proyectos para Prestación de Servicios</w:t>
      </w:r>
    </w:p>
    <w:tbl>
      <w:tblPr>
        <w:tblStyle w:val="Tablaconcuadrcula1"/>
        <w:tblW w:w="0" w:type="auto"/>
        <w:jc w:val="center"/>
        <w:tblLook w:val="04A0" w:firstRow="1" w:lastRow="0" w:firstColumn="1" w:lastColumn="0" w:noHBand="0" w:noVBand="1"/>
      </w:tblPr>
      <w:tblGrid>
        <w:gridCol w:w="2830"/>
        <w:gridCol w:w="4536"/>
      </w:tblGrid>
      <w:tr w:rsidR="00004925" w:rsidRPr="00D51A51" w14:paraId="4C274D6D" w14:textId="77777777" w:rsidTr="00004925">
        <w:trPr>
          <w:jc w:val="center"/>
        </w:trPr>
        <w:tc>
          <w:tcPr>
            <w:tcW w:w="2830" w:type="dxa"/>
          </w:tcPr>
          <w:p w14:paraId="2822A801"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Miembro</w:t>
            </w:r>
          </w:p>
          <w:p w14:paraId="5493E7FB"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Diputado entrante</w:t>
            </w:r>
          </w:p>
        </w:tc>
        <w:tc>
          <w:tcPr>
            <w:tcW w:w="4536" w:type="dxa"/>
          </w:tcPr>
          <w:p w14:paraId="49377C2C" w14:textId="77777777" w:rsidR="00004925" w:rsidRPr="00D51A51" w:rsidRDefault="00004925" w:rsidP="00EF6515">
            <w:pPr>
              <w:ind w:right="49"/>
              <w:jc w:val="center"/>
              <w:rPr>
                <w:rFonts w:ascii="Times New Roman" w:hAnsi="Times New Roman" w:cs="Times New Roman"/>
                <w:sz w:val="24"/>
                <w:szCs w:val="24"/>
              </w:rPr>
            </w:pPr>
          </w:p>
          <w:p w14:paraId="70A384B7"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Diputado Omar Ortega Álvarez</w:t>
            </w:r>
          </w:p>
        </w:tc>
      </w:tr>
      <w:tr w:rsidR="00004925" w:rsidRPr="00D51A51" w14:paraId="07A826B1" w14:textId="77777777" w:rsidTr="00004925">
        <w:trPr>
          <w:jc w:val="center"/>
        </w:trPr>
        <w:tc>
          <w:tcPr>
            <w:tcW w:w="2830" w:type="dxa"/>
          </w:tcPr>
          <w:p w14:paraId="1AD22CA3"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 xml:space="preserve">Diputado saliente </w:t>
            </w:r>
          </w:p>
        </w:tc>
        <w:tc>
          <w:tcPr>
            <w:tcW w:w="4536" w:type="dxa"/>
          </w:tcPr>
          <w:p w14:paraId="0C071B1F"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Diputado Iván Flores Paredes</w:t>
            </w:r>
          </w:p>
        </w:tc>
      </w:tr>
    </w:tbl>
    <w:p w14:paraId="58E11124"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Comisión Legislativa de Transparencia, Acceso a la Información Pública, Protección de Datos Personales y de Combate a la Corrupción</w:t>
      </w:r>
    </w:p>
    <w:tbl>
      <w:tblPr>
        <w:tblStyle w:val="Tablaconcuadrcula1"/>
        <w:tblW w:w="0" w:type="auto"/>
        <w:jc w:val="center"/>
        <w:tblLook w:val="04A0" w:firstRow="1" w:lastRow="0" w:firstColumn="1" w:lastColumn="0" w:noHBand="0" w:noVBand="1"/>
      </w:tblPr>
      <w:tblGrid>
        <w:gridCol w:w="2830"/>
        <w:gridCol w:w="4536"/>
      </w:tblGrid>
      <w:tr w:rsidR="00004925" w:rsidRPr="00D51A51" w14:paraId="1196F78B" w14:textId="77777777" w:rsidTr="00004925">
        <w:trPr>
          <w:jc w:val="center"/>
        </w:trPr>
        <w:tc>
          <w:tcPr>
            <w:tcW w:w="2830" w:type="dxa"/>
          </w:tcPr>
          <w:p w14:paraId="4D5B7ECC"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Miembro</w:t>
            </w:r>
          </w:p>
          <w:p w14:paraId="4A1C4774"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Diputado entrante</w:t>
            </w:r>
          </w:p>
        </w:tc>
        <w:tc>
          <w:tcPr>
            <w:tcW w:w="4536" w:type="dxa"/>
          </w:tcPr>
          <w:p w14:paraId="39EE03D5" w14:textId="77777777" w:rsidR="00004925" w:rsidRPr="00D51A51" w:rsidRDefault="00004925" w:rsidP="00EF6515">
            <w:pPr>
              <w:ind w:right="49"/>
              <w:jc w:val="center"/>
              <w:rPr>
                <w:rFonts w:ascii="Times New Roman" w:hAnsi="Times New Roman" w:cs="Times New Roman"/>
                <w:sz w:val="24"/>
                <w:szCs w:val="24"/>
              </w:rPr>
            </w:pPr>
          </w:p>
          <w:p w14:paraId="7B15E249"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Diputado Omar Ortega Álvarez</w:t>
            </w:r>
          </w:p>
        </w:tc>
      </w:tr>
      <w:tr w:rsidR="00004925" w:rsidRPr="00D51A51" w14:paraId="52F22F32" w14:textId="77777777" w:rsidTr="00004925">
        <w:trPr>
          <w:jc w:val="center"/>
        </w:trPr>
        <w:tc>
          <w:tcPr>
            <w:tcW w:w="2830" w:type="dxa"/>
          </w:tcPr>
          <w:p w14:paraId="67A34E0F"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 xml:space="preserve">Diputado saliente </w:t>
            </w:r>
          </w:p>
        </w:tc>
        <w:tc>
          <w:tcPr>
            <w:tcW w:w="4536" w:type="dxa"/>
          </w:tcPr>
          <w:p w14:paraId="7EF688FC"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Diputado Iván Flores Paredes</w:t>
            </w:r>
          </w:p>
        </w:tc>
      </w:tr>
    </w:tbl>
    <w:p w14:paraId="3009708D"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Comité Permanente de Vigilancia de la Contraloría</w:t>
      </w:r>
    </w:p>
    <w:tbl>
      <w:tblPr>
        <w:tblStyle w:val="Tablaconcuadrcula1"/>
        <w:tblW w:w="0" w:type="auto"/>
        <w:jc w:val="center"/>
        <w:tblLook w:val="04A0" w:firstRow="1" w:lastRow="0" w:firstColumn="1" w:lastColumn="0" w:noHBand="0" w:noVBand="1"/>
      </w:tblPr>
      <w:tblGrid>
        <w:gridCol w:w="2830"/>
        <w:gridCol w:w="4536"/>
      </w:tblGrid>
      <w:tr w:rsidR="00004925" w:rsidRPr="00D51A51" w14:paraId="182C81E7" w14:textId="77777777" w:rsidTr="00004925">
        <w:trPr>
          <w:jc w:val="center"/>
        </w:trPr>
        <w:tc>
          <w:tcPr>
            <w:tcW w:w="2830" w:type="dxa"/>
          </w:tcPr>
          <w:p w14:paraId="752F8D76"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Miembro</w:t>
            </w:r>
          </w:p>
          <w:p w14:paraId="3C52E992"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Diputado entrante</w:t>
            </w:r>
          </w:p>
        </w:tc>
        <w:tc>
          <w:tcPr>
            <w:tcW w:w="4536" w:type="dxa"/>
          </w:tcPr>
          <w:p w14:paraId="53D749B3" w14:textId="77777777" w:rsidR="00004925" w:rsidRPr="00D51A51" w:rsidRDefault="00004925" w:rsidP="00EF6515">
            <w:pPr>
              <w:ind w:right="49"/>
              <w:jc w:val="center"/>
              <w:rPr>
                <w:rFonts w:ascii="Times New Roman" w:hAnsi="Times New Roman" w:cs="Times New Roman"/>
                <w:sz w:val="24"/>
                <w:szCs w:val="24"/>
              </w:rPr>
            </w:pPr>
          </w:p>
          <w:p w14:paraId="053332B2"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Diputado Omar Ortega Álvarez</w:t>
            </w:r>
          </w:p>
        </w:tc>
      </w:tr>
      <w:tr w:rsidR="00004925" w:rsidRPr="00D51A51" w14:paraId="3BD99813" w14:textId="77777777" w:rsidTr="00004925">
        <w:trPr>
          <w:jc w:val="center"/>
        </w:trPr>
        <w:tc>
          <w:tcPr>
            <w:tcW w:w="2830" w:type="dxa"/>
          </w:tcPr>
          <w:p w14:paraId="7E8026F9"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 xml:space="preserve">Diputado saliente </w:t>
            </w:r>
          </w:p>
        </w:tc>
        <w:tc>
          <w:tcPr>
            <w:tcW w:w="4536" w:type="dxa"/>
          </w:tcPr>
          <w:p w14:paraId="1564172B"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Diputado Iván Flores Paredes</w:t>
            </w:r>
          </w:p>
        </w:tc>
      </w:tr>
    </w:tbl>
    <w:p w14:paraId="25ABE75F"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 xml:space="preserve">Comisión Especial de Sistema Penitenciario </w:t>
      </w:r>
    </w:p>
    <w:tbl>
      <w:tblPr>
        <w:tblStyle w:val="Tablaconcuadrcula1"/>
        <w:tblW w:w="0" w:type="auto"/>
        <w:jc w:val="center"/>
        <w:tblLook w:val="04A0" w:firstRow="1" w:lastRow="0" w:firstColumn="1" w:lastColumn="0" w:noHBand="0" w:noVBand="1"/>
      </w:tblPr>
      <w:tblGrid>
        <w:gridCol w:w="2830"/>
        <w:gridCol w:w="4536"/>
      </w:tblGrid>
      <w:tr w:rsidR="00004925" w:rsidRPr="00D51A51" w14:paraId="0F120C1E" w14:textId="77777777" w:rsidTr="00004925">
        <w:trPr>
          <w:jc w:val="center"/>
        </w:trPr>
        <w:tc>
          <w:tcPr>
            <w:tcW w:w="2830" w:type="dxa"/>
          </w:tcPr>
          <w:p w14:paraId="4ED7F284"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Miembro</w:t>
            </w:r>
          </w:p>
          <w:p w14:paraId="4D7F84F9"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Diputado entrante</w:t>
            </w:r>
          </w:p>
        </w:tc>
        <w:tc>
          <w:tcPr>
            <w:tcW w:w="4536" w:type="dxa"/>
          </w:tcPr>
          <w:p w14:paraId="301D2830" w14:textId="77777777" w:rsidR="00004925" w:rsidRPr="00D51A51" w:rsidRDefault="00004925" w:rsidP="00EF6515">
            <w:pPr>
              <w:ind w:right="49"/>
              <w:jc w:val="center"/>
              <w:rPr>
                <w:rFonts w:ascii="Times New Roman" w:hAnsi="Times New Roman" w:cs="Times New Roman"/>
                <w:sz w:val="24"/>
                <w:szCs w:val="24"/>
              </w:rPr>
            </w:pPr>
          </w:p>
          <w:p w14:paraId="699B8A35"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Diputado Omar Ortega Álvarez</w:t>
            </w:r>
          </w:p>
        </w:tc>
      </w:tr>
      <w:tr w:rsidR="00004925" w:rsidRPr="00D51A51" w14:paraId="02F35105" w14:textId="77777777" w:rsidTr="00004925">
        <w:trPr>
          <w:jc w:val="center"/>
        </w:trPr>
        <w:tc>
          <w:tcPr>
            <w:tcW w:w="2830" w:type="dxa"/>
          </w:tcPr>
          <w:p w14:paraId="42678DDA"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 xml:space="preserve">Diputado saliente </w:t>
            </w:r>
          </w:p>
        </w:tc>
        <w:tc>
          <w:tcPr>
            <w:tcW w:w="4536" w:type="dxa"/>
          </w:tcPr>
          <w:p w14:paraId="19B9AB74"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Diputado Iván Flores Paredes</w:t>
            </w:r>
          </w:p>
        </w:tc>
      </w:tr>
    </w:tbl>
    <w:p w14:paraId="4B77D20E"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Comisión Especial para el Desarrollo del Sistema Aeroportuario</w:t>
      </w:r>
    </w:p>
    <w:tbl>
      <w:tblPr>
        <w:tblStyle w:val="Tablaconcuadrcula1"/>
        <w:tblW w:w="0" w:type="auto"/>
        <w:jc w:val="center"/>
        <w:tblLook w:val="04A0" w:firstRow="1" w:lastRow="0" w:firstColumn="1" w:lastColumn="0" w:noHBand="0" w:noVBand="1"/>
      </w:tblPr>
      <w:tblGrid>
        <w:gridCol w:w="2830"/>
        <w:gridCol w:w="4536"/>
      </w:tblGrid>
      <w:tr w:rsidR="00004925" w:rsidRPr="00D51A51" w14:paraId="7AA63476" w14:textId="77777777" w:rsidTr="00004925">
        <w:trPr>
          <w:jc w:val="center"/>
        </w:trPr>
        <w:tc>
          <w:tcPr>
            <w:tcW w:w="2830" w:type="dxa"/>
          </w:tcPr>
          <w:p w14:paraId="4EC2477E"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Miembro</w:t>
            </w:r>
          </w:p>
          <w:p w14:paraId="0E3D868A"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Diputado entrante</w:t>
            </w:r>
          </w:p>
        </w:tc>
        <w:tc>
          <w:tcPr>
            <w:tcW w:w="4536" w:type="dxa"/>
          </w:tcPr>
          <w:p w14:paraId="695F26D6" w14:textId="77777777" w:rsidR="00004925" w:rsidRPr="00D51A51" w:rsidRDefault="00004925" w:rsidP="00EF6515">
            <w:pPr>
              <w:ind w:right="49"/>
              <w:jc w:val="center"/>
              <w:rPr>
                <w:rFonts w:ascii="Times New Roman" w:hAnsi="Times New Roman" w:cs="Times New Roman"/>
                <w:sz w:val="24"/>
                <w:szCs w:val="24"/>
              </w:rPr>
            </w:pPr>
          </w:p>
          <w:p w14:paraId="0261BD42"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Diputado Omar Ortega Álvarez</w:t>
            </w:r>
          </w:p>
        </w:tc>
      </w:tr>
      <w:tr w:rsidR="00004925" w:rsidRPr="00D51A51" w14:paraId="21265598" w14:textId="77777777" w:rsidTr="00004925">
        <w:trPr>
          <w:jc w:val="center"/>
        </w:trPr>
        <w:tc>
          <w:tcPr>
            <w:tcW w:w="2830" w:type="dxa"/>
          </w:tcPr>
          <w:p w14:paraId="55378882"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 xml:space="preserve">Diputado saliente </w:t>
            </w:r>
          </w:p>
        </w:tc>
        <w:tc>
          <w:tcPr>
            <w:tcW w:w="4536" w:type="dxa"/>
          </w:tcPr>
          <w:p w14:paraId="4E7CB486" w14:textId="77777777" w:rsidR="00004925" w:rsidRPr="00D51A51" w:rsidRDefault="00004925" w:rsidP="00EF6515">
            <w:pPr>
              <w:ind w:right="49"/>
              <w:jc w:val="center"/>
              <w:rPr>
                <w:rFonts w:ascii="Times New Roman" w:hAnsi="Times New Roman" w:cs="Times New Roman"/>
                <w:sz w:val="24"/>
                <w:szCs w:val="24"/>
              </w:rPr>
            </w:pPr>
            <w:r w:rsidRPr="00D51A51">
              <w:rPr>
                <w:rFonts w:ascii="Times New Roman" w:hAnsi="Times New Roman" w:cs="Times New Roman"/>
                <w:sz w:val="24"/>
                <w:szCs w:val="24"/>
              </w:rPr>
              <w:t>Diputado Iván Flores Paredes</w:t>
            </w:r>
          </w:p>
        </w:tc>
      </w:tr>
    </w:tbl>
    <w:p w14:paraId="56AE64AF"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 xml:space="preserve">TRANSITORIOS </w:t>
      </w:r>
    </w:p>
    <w:p w14:paraId="7B597DD0"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ARTÍCULO PRIMERO. Publíquese el presente acuerdo en el Periódico Oficial </w:t>
      </w:r>
      <w:r w:rsidRPr="00D51A51">
        <w:rPr>
          <w:rFonts w:ascii="Times New Roman" w:hAnsi="Times New Roman" w:cs="Times New Roman"/>
          <w:i/>
          <w:iCs/>
          <w:sz w:val="24"/>
          <w:szCs w:val="24"/>
        </w:rPr>
        <w:t>Gaceta del Gobierno</w:t>
      </w:r>
      <w:r w:rsidRPr="00D51A51">
        <w:rPr>
          <w:rFonts w:ascii="Times New Roman" w:hAnsi="Times New Roman" w:cs="Times New Roman"/>
          <w:sz w:val="24"/>
          <w:szCs w:val="24"/>
        </w:rPr>
        <w:t>.</w:t>
      </w:r>
    </w:p>
    <w:p w14:paraId="333C9883"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ARTÍCULO SEGUNDO. El presente acuerdo entrará en vigor al ser aprobado.</w:t>
      </w:r>
    </w:p>
    <w:p w14:paraId="36B3AE7C"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ARTÍCULO TERCERO. Se abrogan o derogan las disposiciones de igual o menor jerarquía.</w:t>
      </w:r>
    </w:p>
    <w:p w14:paraId="26399D2C"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Dado en el palacio del Poder Legislativo, en la ciudad de Toluca de Lerdo, capital del Estado de México, a los doce días del mes de septiembre del año dos mil veintitrés.</w:t>
      </w:r>
    </w:p>
    <w:p w14:paraId="0B4F5776"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Es cuanto, Presidenta.</w:t>
      </w:r>
    </w:p>
    <w:p w14:paraId="2C5256DF" w14:textId="77777777" w:rsidR="0023629B" w:rsidRPr="00D51A51" w:rsidRDefault="0023629B" w:rsidP="00EF6515">
      <w:pPr>
        <w:spacing w:after="0" w:line="240" w:lineRule="auto"/>
        <w:ind w:right="49"/>
        <w:jc w:val="both"/>
        <w:rPr>
          <w:rFonts w:ascii="Times New Roman" w:hAnsi="Times New Roman" w:cs="Times New Roman"/>
          <w:sz w:val="24"/>
          <w:szCs w:val="24"/>
        </w:rPr>
      </w:pPr>
    </w:p>
    <w:p w14:paraId="2F6CDDE0" w14:textId="77777777" w:rsidR="0023629B" w:rsidRPr="00D51A51" w:rsidRDefault="0023629B" w:rsidP="00EF6515">
      <w:pPr>
        <w:pStyle w:val="Sinespaciado"/>
        <w:ind w:right="49"/>
        <w:rPr>
          <w:rFonts w:ascii="Times New Roman" w:hAnsi="Times New Roman" w:cs="Times New Roman"/>
          <w:sz w:val="24"/>
          <w:szCs w:val="24"/>
        </w:rPr>
      </w:pPr>
    </w:p>
    <w:p w14:paraId="7E88B615" w14:textId="77777777" w:rsidR="0023629B" w:rsidRPr="00D51A51" w:rsidRDefault="0023629B" w:rsidP="00EF6515">
      <w:pPr>
        <w:pStyle w:val="Sinespaciado"/>
        <w:ind w:right="49"/>
        <w:rPr>
          <w:rFonts w:ascii="Times New Roman" w:hAnsi="Times New Roman" w:cs="Times New Roman"/>
          <w:sz w:val="24"/>
          <w:szCs w:val="24"/>
        </w:rPr>
        <w:sectPr w:rsidR="0023629B" w:rsidRPr="00D51A51" w:rsidSect="00D51A51">
          <w:type w:val="continuous"/>
          <w:pgSz w:w="12240" w:h="15840"/>
          <w:pgMar w:top="1134" w:right="1134" w:bottom="1134" w:left="1701" w:header="708" w:footer="708" w:gutter="0"/>
          <w:cols w:space="708"/>
          <w:docGrid w:linePitch="360"/>
        </w:sectPr>
      </w:pPr>
    </w:p>
    <w:p w14:paraId="5DBE506B" w14:textId="77777777" w:rsidR="0023629B" w:rsidRPr="00D51A51" w:rsidRDefault="0023629B" w:rsidP="00EF6515">
      <w:pPr>
        <w:pStyle w:val="Sinespaciado"/>
        <w:ind w:right="49"/>
        <w:rPr>
          <w:rFonts w:ascii="Times New Roman" w:hAnsi="Times New Roman" w:cs="Times New Roman"/>
          <w:sz w:val="24"/>
          <w:szCs w:val="24"/>
        </w:rPr>
      </w:pPr>
    </w:p>
    <w:p w14:paraId="691FFE66" w14:textId="77777777" w:rsidR="0023629B" w:rsidRPr="00D51A51" w:rsidRDefault="0023629B" w:rsidP="00EF6515">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(Se inserta el documento)</w:t>
      </w:r>
    </w:p>
    <w:p w14:paraId="0B6F6D9E" w14:textId="77777777" w:rsidR="0023629B" w:rsidRPr="00D51A51" w:rsidRDefault="0023629B" w:rsidP="00EF6515">
      <w:pPr>
        <w:pStyle w:val="Sinespaciado"/>
        <w:ind w:right="49"/>
        <w:rPr>
          <w:rFonts w:ascii="Times New Roman" w:hAnsi="Times New Roman" w:cs="Times New Roman"/>
          <w:sz w:val="24"/>
          <w:szCs w:val="24"/>
        </w:rPr>
      </w:pPr>
    </w:p>
    <w:p w14:paraId="2BF41128" w14:textId="77777777" w:rsidR="00DF0285" w:rsidRPr="00D51A51" w:rsidRDefault="00DF0285" w:rsidP="00EF6515">
      <w:pPr>
        <w:spacing w:after="0" w:line="240" w:lineRule="auto"/>
        <w:ind w:right="49"/>
        <w:contextualSpacing/>
        <w:jc w:val="right"/>
        <w:rPr>
          <w:rFonts w:ascii="Times New Roman" w:eastAsia="Calibri" w:hAnsi="Times New Roman" w:cs="Times New Roman"/>
          <w:sz w:val="24"/>
          <w:szCs w:val="24"/>
        </w:rPr>
      </w:pPr>
      <w:r w:rsidRPr="00D51A51">
        <w:rPr>
          <w:rFonts w:ascii="Times New Roman" w:eastAsia="Calibri" w:hAnsi="Times New Roman" w:cs="Times New Roman"/>
          <w:sz w:val="24"/>
          <w:szCs w:val="24"/>
        </w:rPr>
        <w:t>Toluca de Lerdo, México; a 11 de septiembre de 2023.</w:t>
      </w:r>
    </w:p>
    <w:p w14:paraId="1B3863F8" w14:textId="77777777" w:rsidR="00DF0285" w:rsidRPr="00D51A51" w:rsidRDefault="00DF0285" w:rsidP="00EF6515">
      <w:pPr>
        <w:spacing w:after="0" w:line="240" w:lineRule="auto"/>
        <w:ind w:right="49"/>
        <w:contextualSpacing/>
        <w:rPr>
          <w:rFonts w:ascii="Times New Roman" w:eastAsia="Calibri" w:hAnsi="Times New Roman" w:cs="Times New Roman"/>
          <w:b/>
          <w:sz w:val="24"/>
          <w:szCs w:val="24"/>
        </w:rPr>
      </w:pPr>
    </w:p>
    <w:p w14:paraId="5D5FF277" w14:textId="77777777" w:rsidR="00DF0285" w:rsidRPr="00D51A51" w:rsidRDefault="00DF0285" w:rsidP="00EF6515">
      <w:pPr>
        <w:spacing w:after="0" w:line="240" w:lineRule="auto"/>
        <w:ind w:right="49"/>
        <w:contextualSpacing/>
        <w:rPr>
          <w:rFonts w:ascii="Times New Roman" w:eastAsia="Calibri" w:hAnsi="Times New Roman" w:cs="Times New Roman"/>
          <w:b/>
          <w:sz w:val="24"/>
          <w:szCs w:val="24"/>
        </w:rPr>
      </w:pPr>
      <w:r w:rsidRPr="00D51A51">
        <w:rPr>
          <w:rFonts w:ascii="Times New Roman" w:eastAsia="Calibri" w:hAnsi="Times New Roman" w:cs="Times New Roman"/>
          <w:b/>
          <w:sz w:val="24"/>
          <w:szCs w:val="24"/>
        </w:rPr>
        <w:t>DIP. AZUCENA CISNEROS COSS</w:t>
      </w:r>
    </w:p>
    <w:p w14:paraId="44E5A31C" w14:textId="77777777" w:rsidR="00DF0285" w:rsidRPr="00D51A51" w:rsidRDefault="00DF0285" w:rsidP="00EF6515">
      <w:pPr>
        <w:spacing w:after="0" w:line="240" w:lineRule="auto"/>
        <w:ind w:right="49"/>
        <w:contextualSpacing/>
        <w:rPr>
          <w:rFonts w:ascii="Times New Roman" w:eastAsia="Calibri" w:hAnsi="Times New Roman" w:cs="Times New Roman"/>
          <w:b/>
          <w:sz w:val="24"/>
          <w:szCs w:val="24"/>
        </w:rPr>
      </w:pPr>
      <w:r w:rsidRPr="00D51A51">
        <w:rPr>
          <w:rFonts w:ascii="Times New Roman" w:eastAsia="Calibri" w:hAnsi="Times New Roman" w:cs="Times New Roman"/>
          <w:b/>
          <w:sz w:val="24"/>
          <w:szCs w:val="24"/>
        </w:rPr>
        <w:t xml:space="preserve">PRESIDENTA DE LA “LXI” LEGISLATURA </w:t>
      </w:r>
    </w:p>
    <w:p w14:paraId="38AF47E2" w14:textId="77777777" w:rsidR="00DF0285" w:rsidRPr="00D51A51" w:rsidRDefault="00DF0285" w:rsidP="00EF6515">
      <w:pPr>
        <w:spacing w:after="0" w:line="240" w:lineRule="auto"/>
        <w:ind w:right="49"/>
        <w:contextualSpacing/>
        <w:rPr>
          <w:rFonts w:ascii="Times New Roman" w:eastAsia="Calibri" w:hAnsi="Times New Roman" w:cs="Times New Roman"/>
          <w:b/>
          <w:sz w:val="24"/>
          <w:szCs w:val="24"/>
        </w:rPr>
      </w:pPr>
      <w:r w:rsidRPr="00D51A51">
        <w:rPr>
          <w:rFonts w:ascii="Times New Roman" w:eastAsia="Calibri" w:hAnsi="Times New Roman" w:cs="Times New Roman"/>
          <w:b/>
          <w:sz w:val="24"/>
          <w:szCs w:val="24"/>
        </w:rPr>
        <w:lastRenderedPageBreak/>
        <w:t>DEL ESTADO DE MÉXICO</w:t>
      </w:r>
    </w:p>
    <w:p w14:paraId="3765735B" w14:textId="77777777" w:rsidR="00DF0285" w:rsidRPr="00D51A51" w:rsidRDefault="00DF0285" w:rsidP="00EF6515">
      <w:pPr>
        <w:spacing w:after="0" w:line="240" w:lineRule="auto"/>
        <w:ind w:right="49"/>
        <w:contextualSpacing/>
        <w:rPr>
          <w:rFonts w:ascii="Times New Roman" w:eastAsia="Calibri" w:hAnsi="Times New Roman" w:cs="Times New Roman"/>
          <w:b/>
          <w:sz w:val="24"/>
          <w:szCs w:val="24"/>
        </w:rPr>
      </w:pPr>
      <w:r w:rsidRPr="00D51A51">
        <w:rPr>
          <w:rFonts w:ascii="Times New Roman" w:eastAsia="Calibri" w:hAnsi="Times New Roman" w:cs="Times New Roman"/>
          <w:b/>
          <w:sz w:val="24"/>
          <w:szCs w:val="24"/>
        </w:rPr>
        <w:t xml:space="preserve">P R E S E N T E. </w:t>
      </w:r>
    </w:p>
    <w:p w14:paraId="4A07441F" w14:textId="77777777" w:rsidR="00DF0285" w:rsidRPr="00D51A51" w:rsidRDefault="00DF0285" w:rsidP="00EF6515">
      <w:pPr>
        <w:spacing w:after="0" w:line="240" w:lineRule="auto"/>
        <w:ind w:right="49"/>
        <w:contextualSpacing/>
        <w:jc w:val="both"/>
        <w:rPr>
          <w:rFonts w:ascii="Times New Roman" w:eastAsia="Calibri" w:hAnsi="Times New Roman" w:cs="Times New Roman"/>
          <w:sz w:val="24"/>
          <w:szCs w:val="24"/>
        </w:rPr>
      </w:pPr>
    </w:p>
    <w:p w14:paraId="13CD3FD7" w14:textId="77777777" w:rsidR="00DF0285" w:rsidRPr="00D51A51" w:rsidRDefault="00DF0285" w:rsidP="00EF6515">
      <w:pPr>
        <w:spacing w:after="0" w:line="240" w:lineRule="auto"/>
        <w:ind w:right="49" w:firstLine="851"/>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De conformidad con los artículos 62 fracciones I y XIX 65 fracción V; 67 Bis-4; 77 y demás relativos y aplicables de la Ley Orgánica del Poder Legislativo del Estado Libre y Soberano de México, la Junta de Coordinación Política, somete a la aprobación de la “LXI” Legislatura, Proyecto de Acuerdo para adecuar la conformación de distintas Comisiones y Comités de la “LXI” Legislatura.</w:t>
      </w:r>
    </w:p>
    <w:p w14:paraId="4416E822" w14:textId="77777777" w:rsidR="00DF0285" w:rsidRPr="00D51A51" w:rsidRDefault="00DF0285" w:rsidP="00EF6515">
      <w:pPr>
        <w:spacing w:after="0" w:line="240" w:lineRule="auto"/>
        <w:ind w:right="49" w:firstLine="851"/>
        <w:contextualSpacing/>
        <w:jc w:val="both"/>
        <w:rPr>
          <w:rFonts w:ascii="Times New Roman" w:eastAsia="Calibri" w:hAnsi="Times New Roman" w:cs="Times New Roman"/>
          <w:sz w:val="24"/>
          <w:szCs w:val="24"/>
        </w:rPr>
      </w:pPr>
    </w:p>
    <w:p w14:paraId="3DD42FB3" w14:textId="77777777" w:rsidR="00DF0285" w:rsidRPr="00D51A51" w:rsidRDefault="00DF0285" w:rsidP="00EF6515">
      <w:pPr>
        <w:spacing w:after="0" w:line="240" w:lineRule="auto"/>
        <w:ind w:right="49" w:firstLine="851"/>
        <w:contextualSpacing/>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Lo anterior para la debida integración y funcionamiento de las Comisiones Legislativas.</w:t>
      </w:r>
    </w:p>
    <w:p w14:paraId="1036CD95" w14:textId="77777777" w:rsidR="00DF0285" w:rsidRPr="00D51A51" w:rsidRDefault="00DF0285" w:rsidP="00EF6515">
      <w:pPr>
        <w:spacing w:after="0" w:line="240" w:lineRule="auto"/>
        <w:ind w:right="49" w:firstLine="851"/>
        <w:contextualSpacing/>
        <w:jc w:val="both"/>
        <w:rPr>
          <w:rFonts w:ascii="Times New Roman" w:eastAsia="Calibri" w:hAnsi="Times New Roman" w:cs="Times New Roman"/>
          <w:sz w:val="24"/>
          <w:szCs w:val="24"/>
        </w:rPr>
      </w:pPr>
    </w:p>
    <w:p w14:paraId="217981A8" w14:textId="77777777" w:rsidR="00DF0285" w:rsidRPr="00D51A51" w:rsidRDefault="00DF0285" w:rsidP="00EF6515">
      <w:pPr>
        <w:spacing w:after="0" w:line="240" w:lineRule="auto"/>
        <w:ind w:right="49" w:firstLine="851"/>
        <w:contextualSpacing/>
        <w:jc w:val="both"/>
        <w:rPr>
          <w:rFonts w:ascii="Times New Roman" w:eastAsia="Arial" w:hAnsi="Times New Roman" w:cs="Times New Roman"/>
          <w:sz w:val="24"/>
          <w:szCs w:val="24"/>
        </w:rPr>
      </w:pPr>
      <w:r w:rsidRPr="00D51A51">
        <w:rPr>
          <w:rFonts w:ascii="Times New Roman" w:eastAsia="Calibri" w:hAnsi="Times New Roman" w:cs="Times New Roman"/>
          <w:sz w:val="24"/>
          <w:szCs w:val="24"/>
        </w:rPr>
        <w:t>Sin otro particular, le reiteramos nuestra elevada consideración.</w:t>
      </w:r>
    </w:p>
    <w:p w14:paraId="4D6FCA2B" w14:textId="77777777" w:rsidR="00DF0285" w:rsidRPr="00D51A51" w:rsidRDefault="00DF0285" w:rsidP="00EF6515">
      <w:pPr>
        <w:spacing w:after="0" w:line="240" w:lineRule="auto"/>
        <w:ind w:right="49"/>
        <w:contextualSpacing/>
        <w:jc w:val="both"/>
        <w:rPr>
          <w:rFonts w:ascii="Times New Roman" w:eastAsia="Arial" w:hAnsi="Times New Roman" w:cs="Times New Roman"/>
          <w:sz w:val="24"/>
          <w:szCs w:val="24"/>
        </w:rPr>
      </w:pPr>
    </w:p>
    <w:p w14:paraId="54ABC00B" w14:textId="77777777" w:rsidR="00DF0285" w:rsidRPr="00D51A51" w:rsidRDefault="00DF0285" w:rsidP="00EF6515">
      <w:pPr>
        <w:spacing w:after="0" w:line="240" w:lineRule="auto"/>
        <w:ind w:right="49"/>
        <w:contextualSpacing/>
        <w:jc w:val="center"/>
        <w:rPr>
          <w:rFonts w:ascii="Times New Roman" w:eastAsia="Times New Roman" w:hAnsi="Times New Roman" w:cs="Times New Roman"/>
          <w:b/>
          <w:sz w:val="24"/>
          <w:szCs w:val="24"/>
          <w:lang w:val="es-ES" w:eastAsia="es-ES"/>
        </w:rPr>
      </w:pPr>
      <w:r w:rsidRPr="00D51A51">
        <w:rPr>
          <w:rFonts w:ascii="Times New Roman" w:eastAsia="Times New Roman" w:hAnsi="Times New Roman" w:cs="Times New Roman"/>
          <w:b/>
          <w:sz w:val="24"/>
          <w:szCs w:val="24"/>
          <w:lang w:val="es-ES" w:eastAsia="es-ES"/>
        </w:rPr>
        <w:t>A T E N T A M E N T E</w:t>
      </w:r>
    </w:p>
    <w:p w14:paraId="5BF33977" w14:textId="77777777" w:rsidR="00DF0285" w:rsidRPr="00D51A51" w:rsidRDefault="00DF0285" w:rsidP="00EF6515">
      <w:pPr>
        <w:spacing w:after="0" w:line="240" w:lineRule="auto"/>
        <w:ind w:right="49"/>
        <w:contextualSpacing/>
        <w:jc w:val="center"/>
        <w:rPr>
          <w:rFonts w:ascii="Times New Roman" w:eastAsia="Times New Roman" w:hAnsi="Times New Roman" w:cs="Times New Roman"/>
          <w:b/>
          <w:sz w:val="24"/>
          <w:szCs w:val="24"/>
          <w:lang w:val="es-ES" w:eastAsia="es-ES"/>
        </w:rPr>
      </w:pPr>
      <w:r w:rsidRPr="00D51A51">
        <w:rPr>
          <w:rFonts w:ascii="Times New Roman" w:eastAsia="Times New Roman" w:hAnsi="Times New Roman" w:cs="Times New Roman"/>
          <w:b/>
          <w:sz w:val="24"/>
          <w:szCs w:val="24"/>
          <w:lang w:val="es-ES" w:eastAsia="es-ES"/>
        </w:rPr>
        <w:t xml:space="preserve">JUNTA DE COORDINACIÓN POLÍTICA DE LA “LXI” </w:t>
      </w:r>
    </w:p>
    <w:p w14:paraId="1CF07169" w14:textId="77777777" w:rsidR="00DF0285" w:rsidRPr="00D51A51" w:rsidRDefault="00DF0285" w:rsidP="00EF6515">
      <w:pPr>
        <w:spacing w:after="0" w:line="240" w:lineRule="auto"/>
        <w:ind w:right="49"/>
        <w:contextualSpacing/>
        <w:jc w:val="center"/>
        <w:rPr>
          <w:rFonts w:ascii="Times New Roman" w:eastAsia="Times New Roman" w:hAnsi="Times New Roman" w:cs="Times New Roman"/>
          <w:b/>
          <w:sz w:val="24"/>
          <w:szCs w:val="24"/>
          <w:lang w:val="es-ES" w:eastAsia="es-ES"/>
        </w:rPr>
      </w:pPr>
      <w:r w:rsidRPr="00D51A51">
        <w:rPr>
          <w:rFonts w:ascii="Times New Roman" w:eastAsia="Times New Roman" w:hAnsi="Times New Roman" w:cs="Times New Roman"/>
          <w:b/>
          <w:sz w:val="24"/>
          <w:szCs w:val="24"/>
          <w:lang w:val="es-ES" w:eastAsia="es-ES"/>
        </w:rPr>
        <w:t xml:space="preserve">LEGISLATURA DEL ESTADO DE MÉXICO </w:t>
      </w:r>
    </w:p>
    <w:p w14:paraId="4F3B8131" w14:textId="77777777" w:rsidR="00DF0285" w:rsidRPr="00D51A51" w:rsidRDefault="00DF0285" w:rsidP="00EF6515">
      <w:pPr>
        <w:spacing w:after="0" w:line="240" w:lineRule="auto"/>
        <w:ind w:right="49"/>
        <w:contextualSpacing/>
        <w:jc w:val="center"/>
        <w:rPr>
          <w:rFonts w:ascii="Times New Roman" w:eastAsia="Times New Roman" w:hAnsi="Times New Roman" w:cs="Times New Roman"/>
          <w:b/>
          <w:sz w:val="24"/>
          <w:szCs w:val="24"/>
          <w:lang w:val="es-ES" w:eastAsia="es-ES"/>
        </w:rPr>
      </w:pPr>
    </w:p>
    <w:p w14:paraId="38D8098C" w14:textId="77777777" w:rsidR="00DF0285" w:rsidRPr="00D51A51" w:rsidRDefault="00DF0285" w:rsidP="00EF6515">
      <w:pPr>
        <w:spacing w:after="0" w:line="240" w:lineRule="auto"/>
        <w:ind w:right="49"/>
        <w:contextualSpacing/>
        <w:jc w:val="center"/>
        <w:rPr>
          <w:rFonts w:ascii="Times New Roman" w:eastAsia="Times New Roman" w:hAnsi="Times New Roman" w:cs="Times New Roman"/>
          <w:b/>
          <w:sz w:val="24"/>
          <w:szCs w:val="24"/>
          <w:lang w:val="es-ES" w:eastAsia="es-ES"/>
        </w:rPr>
      </w:pPr>
      <w:r w:rsidRPr="00D51A51">
        <w:rPr>
          <w:rFonts w:ascii="Times New Roman" w:eastAsia="Times New Roman" w:hAnsi="Times New Roman" w:cs="Times New Roman"/>
          <w:b/>
          <w:sz w:val="24"/>
          <w:szCs w:val="24"/>
          <w:lang w:val="es-ES" w:eastAsia="es-ES"/>
        </w:rPr>
        <w:t>PRESIDENTE</w:t>
      </w:r>
    </w:p>
    <w:p w14:paraId="1EBC5704" w14:textId="77777777" w:rsidR="00DF0285" w:rsidRPr="00D51A51" w:rsidRDefault="00DF0285"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DIP. ELÍAS RESCALA JIMÉNEZ</w:t>
      </w:r>
    </w:p>
    <w:p w14:paraId="3A63097F" w14:textId="77777777" w:rsidR="00DF0285" w:rsidRPr="00D51A51" w:rsidRDefault="00DF0285" w:rsidP="00EF6515">
      <w:pPr>
        <w:spacing w:after="0" w:line="240" w:lineRule="auto"/>
        <w:ind w:right="49"/>
        <w:contextualSpacing/>
        <w:jc w:val="center"/>
        <w:rPr>
          <w:rFonts w:ascii="Times New Roman" w:eastAsia="Times New Roman" w:hAnsi="Times New Roman" w:cs="Times New Roman"/>
          <w:b/>
          <w:sz w:val="24"/>
          <w:szCs w:val="24"/>
          <w:lang w:val="es-ES" w:eastAsia="es-ES"/>
        </w:rPr>
      </w:pPr>
    </w:p>
    <w:tbl>
      <w:tblPr>
        <w:tblW w:w="0" w:type="auto"/>
        <w:jc w:val="center"/>
        <w:tblLook w:val="04A0" w:firstRow="1" w:lastRow="0" w:firstColumn="1" w:lastColumn="0" w:noHBand="0" w:noVBand="1"/>
      </w:tblPr>
      <w:tblGrid>
        <w:gridCol w:w="4525"/>
        <w:gridCol w:w="4313"/>
      </w:tblGrid>
      <w:tr w:rsidR="00DF0285" w:rsidRPr="00D51A51" w14:paraId="19175947" w14:textId="77777777" w:rsidTr="00DF0285">
        <w:trPr>
          <w:jc w:val="center"/>
        </w:trPr>
        <w:tc>
          <w:tcPr>
            <w:tcW w:w="4525" w:type="dxa"/>
            <w:shd w:val="clear" w:color="auto" w:fill="auto"/>
          </w:tcPr>
          <w:p w14:paraId="04702D33" w14:textId="77777777" w:rsidR="00DF0285" w:rsidRPr="00D51A51" w:rsidRDefault="00DF0285" w:rsidP="00EF6515">
            <w:pPr>
              <w:spacing w:after="0" w:line="240" w:lineRule="auto"/>
              <w:ind w:right="49"/>
              <w:contextualSpacing/>
              <w:jc w:val="center"/>
              <w:rPr>
                <w:rFonts w:ascii="Times New Roman" w:eastAsia="Times New Roman" w:hAnsi="Times New Roman" w:cs="Times New Roman"/>
                <w:b/>
                <w:sz w:val="24"/>
                <w:szCs w:val="24"/>
                <w:lang w:val="es-ES" w:eastAsia="es-ES"/>
              </w:rPr>
            </w:pPr>
            <w:r w:rsidRPr="00D51A51">
              <w:rPr>
                <w:rFonts w:ascii="Times New Roman" w:eastAsia="Times New Roman" w:hAnsi="Times New Roman" w:cs="Times New Roman"/>
                <w:b/>
                <w:sz w:val="24"/>
                <w:szCs w:val="24"/>
                <w:lang w:val="es-ES" w:eastAsia="es-ES"/>
              </w:rPr>
              <w:t>VICEPRESIDENTE</w:t>
            </w:r>
          </w:p>
          <w:p w14:paraId="63CCA5EE" w14:textId="77777777" w:rsidR="00DF0285" w:rsidRPr="00D51A51" w:rsidRDefault="00DF0285"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DIP. MAURILIO HERNÁNDEZ GONZÁLEZ</w:t>
            </w:r>
          </w:p>
          <w:p w14:paraId="749D4F4F" w14:textId="77777777" w:rsidR="00DF0285" w:rsidRPr="00D51A51" w:rsidRDefault="00DF0285" w:rsidP="00EF6515">
            <w:pPr>
              <w:spacing w:after="0" w:line="240" w:lineRule="auto"/>
              <w:ind w:right="49"/>
              <w:contextualSpacing/>
              <w:jc w:val="center"/>
              <w:rPr>
                <w:rFonts w:ascii="Times New Roman" w:eastAsia="Times New Roman" w:hAnsi="Times New Roman" w:cs="Times New Roman"/>
                <w:b/>
                <w:sz w:val="24"/>
                <w:szCs w:val="24"/>
                <w:lang w:val="es-ES" w:eastAsia="es-ES"/>
              </w:rPr>
            </w:pPr>
          </w:p>
        </w:tc>
        <w:tc>
          <w:tcPr>
            <w:tcW w:w="4313" w:type="dxa"/>
            <w:shd w:val="clear" w:color="auto" w:fill="auto"/>
          </w:tcPr>
          <w:p w14:paraId="51F88A6D" w14:textId="77777777" w:rsidR="00DF0285" w:rsidRPr="00D51A51" w:rsidRDefault="00DF0285" w:rsidP="00EF6515">
            <w:pPr>
              <w:spacing w:after="0" w:line="240" w:lineRule="auto"/>
              <w:ind w:right="49"/>
              <w:contextualSpacing/>
              <w:jc w:val="center"/>
              <w:rPr>
                <w:rFonts w:ascii="Times New Roman" w:eastAsia="Times New Roman" w:hAnsi="Times New Roman" w:cs="Times New Roman"/>
                <w:b/>
                <w:sz w:val="24"/>
                <w:szCs w:val="24"/>
                <w:lang w:val="es-ES" w:eastAsia="es-ES"/>
              </w:rPr>
            </w:pPr>
            <w:r w:rsidRPr="00D51A51">
              <w:rPr>
                <w:rFonts w:ascii="Times New Roman" w:eastAsia="Times New Roman" w:hAnsi="Times New Roman" w:cs="Times New Roman"/>
                <w:b/>
                <w:sz w:val="24"/>
                <w:szCs w:val="24"/>
                <w:lang w:val="es-ES" w:eastAsia="es-ES"/>
              </w:rPr>
              <w:t>VICEPRESIDENTE</w:t>
            </w:r>
          </w:p>
          <w:p w14:paraId="0CCC6A51" w14:textId="77777777" w:rsidR="00DF0285" w:rsidRPr="00D51A51" w:rsidRDefault="00DF0285" w:rsidP="00EF6515">
            <w:pPr>
              <w:spacing w:after="0" w:line="240" w:lineRule="auto"/>
              <w:ind w:right="49"/>
              <w:contextualSpacing/>
              <w:jc w:val="center"/>
              <w:rPr>
                <w:rFonts w:ascii="Times New Roman" w:eastAsia="Times New Roman" w:hAnsi="Times New Roman" w:cs="Times New Roman"/>
                <w:b/>
                <w:sz w:val="24"/>
                <w:szCs w:val="24"/>
                <w:lang w:val="es-ES" w:eastAsia="es-ES"/>
              </w:rPr>
            </w:pPr>
            <w:r w:rsidRPr="00D51A51">
              <w:rPr>
                <w:rFonts w:ascii="Times New Roman" w:eastAsia="Calibri" w:hAnsi="Times New Roman" w:cs="Times New Roman"/>
                <w:b/>
                <w:sz w:val="24"/>
                <w:szCs w:val="24"/>
              </w:rPr>
              <w:t>DIP. ENRIQUE VARGAS DEL VILLAR</w:t>
            </w:r>
          </w:p>
        </w:tc>
      </w:tr>
      <w:tr w:rsidR="00DF0285" w:rsidRPr="00D51A51" w14:paraId="10D7387A" w14:textId="77777777" w:rsidTr="00DF0285">
        <w:trPr>
          <w:jc w:val="center"/>
        </w:trPr>
        <w:tc>
          <w:tcPr>
            <w:tcW w:w="4525" w:type="dxa"/>
            <w:shd w:val="clear" w:color="auto" w:fill="auto"/>
          </w:tcPr>
          <w:p w14:paraId="4484F6B3" w14:textId="77777777" w:rsidR="00DF0285" w:rsidRPr="00D51A51" w:rsidRDefault="00DF0285" w:rsidP="00EF6515">
            <w:pPr>
              <w:spacing w:after="0" w:line="240" w:lineRule="auto"/>
              <w:ind w:right="49"/>
              <w:contextualSpacing/>
              <w:jc w:val="center"/>
              <w:rPr>
                <w:rFonts w:ascii="Times New Roman" w:eastAsia="Times New Roman" w:hAnsi="Times New Roman" w:cs="Times New Roman"/>
                <w:b/>
                <w:sz w:val="24"/>
                <w:szCs w:val="24"/>
                <w:lang w:val="es-ES" w:eastAsia="es-ES"/>
              </w:rPr>
            </w:pPr>
            <w:r w:rsidRPr="00D51A51">
              <w:rPr>
                <w:rFonts w:ascii="Times New Roman" w:eastAsia="Times New Roman" w:hAnsi="Times New Roman" w:cs="Times New Roman"/>
                <w:b/>
                <w:sz w:val="24"/>
                <w:szCs w:val="24"/>
                <w:lang w:val="es-ES" w:eastAsia="es-ES"/>
              </w:rPr>
              <w:t>SECRETARIO</w:t>
            </w:r>
          </w:p>
          <w:p w14:paraId="3B443565" w14:textId="77777777" w:rsidR="00DF0285" w:rsidRPr="00D51A51" w:rsidRDefault="00DF0285" w:rsidP="00EF6515">
            <w:pPr>
              <w:spacing w:after="0" w:line="240" w:lineRule="auto"/>
              <w:ind w:right="49"/>
              <w:contextualSpacing/>
              <w:jc w:val="center"/>
              <w:rPr>
                <w:rFonts w:ascii="Times New Roman" w:eastAsia="Times New Roman" w:hAnsi="Times New Roman" w:cs="Times New Roman"/>
                <w:b/>
                <w:sz w:val="24"/>
                <w:szCs w:val="24"/>
                <w:lang w:val="es-ES" w:eastAsia="es-ES"/>
              </w:rPr>
            </w:pPr>
            <w:r w:rsidRPr="00D51A51">
              <w:rPr>
                <w:rFonts w:ascii="Times New Roman" w:eastAsia="Calibri" w:hAnsi="Times New Roman" w:cs="Times New Roman"/>
                <w:b/>
                <w:sz w:val="24"/>
                <w:szCs w:val="24"/>
              </w:rPr>
              <w:t>DIP. SERGIO GARCÍA SOSA</w:t>
            </w:r>
          </w:p>
        </w:tc>
        <w:tc>
          <w:tcPr>
            <w:tcW w:w="4313" w:type="dxa"/>
            <w:shd w:val="clear" w:color="auto" w:fill="auto"/>
          </w:tcPr>
          <w:p w14:paraId="071821F9" w14:textId="77777777" w:rsidR="00DF0285" w:rsidRPr="00D51A51" w:rsidRDefault="00DF0285" w:rsidP="00EF6515">
            <w:pPr>
              <w:spacing w:after="0" w:line="240" w:lineRule="auto"/>
              <w:ind w:right="49"/>
              <w:contextualSpacing/>
              <w:jc w:val="center"/>
              <w:rPr>
                <w:rFonts w:ascii="Times New Roman" w:eastAsia="Times New Roman" w:hAnsi="Times New Roman" w:cs="Times New Roman"/>
                <w:b/>
                <w:sz w:val="24"/>
                <w:szCs w:val="24"/>
                <w:lang w:val="es-ES" w:eastAsia="es-ES"/>
              </w:rPr>
            </w:pPr>
            <w:r w:rsidRPr="00D51A51">
              <w:rPr>
                <w:rFonts w:ascii="Times New Roman" w:eastAsia="Times New Roman" w:hAnsi="Times New Roman" w:cs="Times New Roman"/>
                <w:b/>
                <w:sz w:val="24"/>
                <w:szCs w:val="24"/>
                <w:lang w:val="es-ES" w:eastAsia="es-ES"/>
              </w:rPr>
              <w:t>VOCAL</w:t>
            </w:r>
          </w:p>
          <w:p w14:paraId="2C39C1A5" w14:textId="77777777" w:rsidR="00DF0285" w:rsidRPr="00D51A51" w:rsidRDefault="0006406E" w:rsidP="00EF6515">
            <w:pPr>
              <w:spacing w:after="0" w:line="240" w:lineRule="auto"/>
              <w:ind w:right="49"/>
              <w:contextualSpacing/>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DIP. OMAR ORTEGA ÁLVAREZ</w:t>
            </w:r>
          </w:p>
          <w:p w14:paraId="7EC2C39C" w14:textId="0345EA4A" w:rsidR="0006406E" w:rsidRPr="00D51A51" w:rsidRDefault="0006406E" w:rsidP="00EF6515">
            <w:pPr>
              <w:spacing w:after="0" w:line="240" w:lineRule="auto"/>
              <w:ind w:right="49"/>
              <w:contextualSpacing/>
              <w:jc w:val="center"/>
              <w:rPr>
                <w:rFonts w:ascii="Times New Roman" w:eastAsia="Times New Roman" w:hAnsi="Times New Roman" w:cs="Times New Roman"/>
                <w:b/>
                <w:sz w:val="24"/>
                <w:szCs w:val="24"/>
                <w:lang w:val="es-ES" w:eastAsia="es-ES"/>
              </w:rPr>
            </w:pPr>
          </w:p>
        </w:tc>
      </w:tr>
      <w:tr w:rsidR="00DF0285" w:rsidRPr="00D51A51" w14:paraId="672D1731" w14:textId="77777777" w:rsidTr="00DF0285">
        <w:trPr>
          <w:jc w:val="center"/>
        </w:trPr>
        <w:tc>
          <w:tcPr>
            <w:tcW w:w="4525" w:type="dxa"/>
            <w:shd w:val="clear" w:color="auto" w:fill="auto"/>
          </w:tcPr>
          <w:p w14:paraId="7565FABE" w14:textId="77777777" w:rsidR="00DF0285" w:rsidRPr="00D51A51" w:rsidRDefault="00DF0285" w:rsidP="00EF6515">
            <w:pPr>
              <w:spacing w:after="0" w:line="240" w:lineRule="auto"/>
              <w:ind w:right="49"/>
              <w:contextualSpacing/>
              <w:jc w:val="center"/>
              <w:rPr>
                <w:rFonts w:ascii="Times New Roman" w:eastAsia="Times New Roman" w:hAnsi="Times New Roman" w:cs="Times New Roman"/>
                <w:b/>
                <w:sz w:val="24"/>
                <w:szCs w:val="24"/>
                <w:lang w:val="es-ES" w:eastAsia="es-ES"/>
              </w:rPr>
            </w:pPr>
            <w:r w:rsidRPr="00D51A51">
              <w:rPr>
                <w:rFonts w:ascii="Times New Roman" w:eastAsia="Times New Roman" w:hAnsi="Times New Roman" w:cs="Times New Roman"/>
                <w:b/>
                <w:sz w:val="24"/>
                <w:szCs w:val="24"/>
                <w:lang w:val="es-ES" w:eastAsia="es-ES"/>
              </w:rPr>
              <w:t>VOCAL</w:t>
            </w:r>
          </w:p>
          <w:p w14:paraId="25B8FDDF" w14:textId="77777777" w:rsidR="00DF0285" w:rsidRPr="00D51A51" w:rsidRDefault="00DF0285" w:rsidP="00EF6515">
            <w:pPr>
              <w:spacing w:after="0" w:line="240" w:lineRule="auto"/>
              <w:ind w:right="49"/>
              <w:contextualSpacing/>
              <w:jc w:val="center"/>
              <w:rPr>
                <w:rFonts w:ascii="Times New Roman" w:eastAsia="Times New Roman" w:hAnsi="Times New Roman" w:cs="Times New Roman"/>
                <w:b/>
                <w:sz w:val="24"/>
                <w:szCs w:val="24"/>
                <w:lang w:val="es-ES" w:eastAsia="es-ES"/>
              </w:rPr>
            </w:pPr>
            <w:r w:rsidRPr="00D51A51">
              <w:rPr>
                <w:rFonts w:ascii="Times New Roman" w:eastAsia="Calibri" w:hAnsi="Times New Roman" w:cs="Times New Roman"/>
                <w:b/>
                <w:sz w:val="24"/>
                <w:szCs w:val="24"/>
              </w:rPr>
              <w:t>DIP. MARÍA LUISA MENDOZA MONDRAGÓN</w:t>
            </w:r>
          </w:p>
        </w:tc>
        <w:tc>
          <w:tcPr>
            <w:tcW w:w="4313" w:type="dxa"/>
            <w:shd w:val="clear" w:color="auto" w:fill="auto"/>
          </w:tcPr>
          <w:p w14:paraId="4CB45A86" w14:textId="77777777" w:rsidR="00DF0285" w:rsidRPr="00D51A51" w:rsidRDefault="00DF0285" w:rsidP="00EF6515">
            <w:pPr>
              <w:spacing w:after="0" w:line="240" w:lineRule="auto"/>
              <w:ind w:right="49"/>
              <w:contextualSpacing/>
              <w:jc w:val="center"/>
              <w:rPr>
                <w:rFonts w:ascii="Times New Roman" w:eastAsia="Times New Roman" w:hAnsi="Times New Roman" w:cs="Times New Roman"/>
                <w:b/>
                <w:sz w:val="24"/>
                <w:szCs w:val="24"/>
                <w:lang w:val="es-ES" w:eastAsia="es-ES"/>
              </w:rPr>
            </w:pPr>
            <w:r w:rsidRPr="00D51A51">
              <w:rPr>
                <w:rFonts w:ascii="Times New Roman" w:eastAsia="Times New Roman" w:hAnsi="Times New Roman" w:cs="Times New Roman"/>
                <w:b/>
                <w:sz w:val="24"/>
                <w:szCs w:val="24"/>
                <w:lang w:val="es-ES" w:eastAsia="es-ES"/>
              </w:rPr>
              <w:t>VOCAL</w:t>
            </w:r>
          </w:p>
          <w:p w14:paraId="347E2A64" w14:textId="77777777" w:rsidR="00DF0285" w:rsidRPr="00D51A51" w:rsidRDefault="00DF0285" w:rsidP="00EF6515">
            <w:pPr>
              <w:spacing w:after="0" w:line="240" w:lineRule="auto"/>
              <w:ind w:right="49"/>
              <w:contextualSpacing/>
              <w:jc w:val="center"/>
              <w:rPr>
                <w:rFonts w:ascii="Times New Roman" w:eastAsia="Times New Roman" w:hAnsi="Times New Roman" w:cs="Times New Roman"/>
                <w:b/>
                <w:sz w:val="24"/>
                <w:szCs w:val="24"/>
                <w:lang w:val="es-ES" w:eastAsia="es-ES"/>
              </w:rPr>
            </w:pPr>
            <w:r w:rsidRPr="00D51A51">
              <w:rPr>
                <w:rFonts w:ascii="Times New Roman" w:eastAsia="Calibri" w:hAnsi="Times New Roman" w:cs="Times New Roman"/>
                <w:b/>
                <w:sz w:val="24"/>
                <w:szCs w:val="24"/>
              </w:rPr>
              <w:t>DIP. MARTÍN ZEPEDA HERNÁNDEZ</w:t>
            </w:r>
          </w:p>
        </w:tc>
      </w:tr>
    </w:tbl>
    <w:p w14:paraId="359BF35D" w14:textId="77777777" w:rsidR="00DF0285" w:rsidRPr="00D51A51" w:rsidRDefault="00DF0285" w:rsidP="00EF6515">
      <w:pPr>
        <w:pStyle w:val="Sinespaciado"/>
        <w:ind w:right="49"/>
        <w:rPr>
          <w:rFonts w:ascii="Times New Roman" w:hAnsi="Times New Roman" w:cs="Times New Roman"/>
          <w:sz w:val="24"/>
          <w:szCs w:val="24"/>
        </w:rPr>
      </w:pPr>
    </w:p>
    <w:p w14:paraId="3AD3FBF2" w14:textId="77777777" w:rsidR="00DF0285" w:rsidRPr="00D51A51" w:rsidRDefault="00DF0285" w:rsidP="00EF6515">
      <w:pPr>
        <w:pStyle w:val="Sinespaciado"/>
        <w:ind w:right="49"/>
        <w:rPr>
          <w:rFonts w:ascii="Times New Roman" w:hAnsi="Times New Roman" w:cs="Times New Roman"/>
          <w:sz w:val="24"/>
          <w:szCs w:val="24"/>
        </w:rPr>
      </w:pPr>
    </w:p>
    <w:p w14:paraId="71753F7D" w14:textId="77777777" w:rsidR="00DF0285" w:rsidRPr="00D51A51" w:rsidRDefault="00DF0285" w:rsidP="00EF6515">
      <w:pPr>
        <w:pStyle w:val="Sinespaciado"/>
        <w:ind w:right="49"/>
        <w:rPr>
          <w:rFonts w:ascii="Times New Roman" w:hAnsi="Times New Roman" w:cs="Times New Roman"/>
          <w:sz w:val="24"/>
          <w:szCs w:val="24"/>
        </w:rPr>
      </w:pPr>
    </w:p>
    <w:p w14:paraId="37FD7B5A" w14:textId="77777777" w:rsidR="00D95938" w:rsidRPr="00D51A51" w:rsidRDefault="00D95938" w:rsidP="00EF6515">
      <w:pPr>
        <w:spacing w:after="0" w:line="240" w:lineRule="auto"/>
        <w:ind w:right="49"/>
        <w:jc w:val="both"/>
        <w:rPr>
          <w:rFonts w:ascii="Times New Roman" w:eastAsia="Calibri" w:hAnsi="Times New Roman" w:cs="Times New Roman"/>
          <w:b/>
          <w:sz w:val="24"/>
          <w:szCs w:val="24"/>
          <w:lang w:val="es-ES_tradnl"/>
        </w:rPr>
      </w:pPr>
      <w:bookmarkStart w:id="6" w:name="_Hlk95997387"/>
      <w:r w:rsidRPr="00D51A51">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1271FEB8" w14:textId="77777777" w:rsidR="00D95938" w:rsidRPr="00D51A51" w:rsidRDefault="00D95938" w:rsidP="00EF6515">
      <w:pPr>
        <w:widowControl w:val="0"/>
        <w:autoSpaceDE w:val="0"/>
        <w:autoSpaceDN w:val="0"/>
        <w:spacing w:after="0" w:line="240" w:lineRule="auto"/>
        <w:ind w:right="49"/>
        <w:rPr>
          <w:rFonts w:ascii="Times New Roman" w:eastAsia="Arial MT" w:hAnsi="Times New Roman" w:cs="Times New Roman"/>
          <w:b/>
          <w:sz w:val="24"/>
          <w:szCs w:val="24"/>
          <w:lang w:val="es-ES"/>
        </w:rPr>
      </w:pPr>
    </w:p>
    <w:p w14:paraId="1AA06664" w14:textId="77777777" w:rsidR="00D95938" w:rsidRPr="00D51A51" w:rsidRDefault="00D95938"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A C U E R D O</w:t>
      </w:r>
    </w:p>
    <w:p w14:paraId="1684DCD4" w14:textId="77777777" w:rsidR="00D95938" w:rsidRPr="00D51A51" w:rsidRDefault="00D95938" w:rsidP="00EF6515">
      <w:pPr>
        <w:spacing w:after="0" w:line="240" w:lineRule="auto"/>
        <w:ind w:right="49"/>
        <w:jc w:val="both"/>
        <w:rPr>
          <w:rFonts w:ascii="Times New Roman" w:eastAsia="Calibri" w:hAnsi="Times New Roman" w:cs="Times New Roman"/>
          <w:b/>
          <w:sz w:val="24"/>
          <w:szCs w:val="24"/>
        </w:rPr>
      </w:pPr>
    </w:p>
    <w:p w14:paraId="021863F9" w14:textId="77777777" w:rsidR="00D95938" w:rsidRPr="00D51A51" w:rsidRDefault="00D95938" w:rsidP="00EF6515">
      <w:pPr>
        <w:spacing w:after="0" w:line="240" w:lineRule="auto"/>
        <w:ind w:right="49"/>
        <w:jc w:val="both"/>
        <w:rPr>
          <w:rFonts w:ascii="Times New Roman" w:eastAsia="Calibri" w:hAnsi="Times New Roman" w:cs="Times New Roman"/>
          <w:bCs/>
          <w:sz w:val="24"/>
          <w:szCs w:val="24"/>
        </w:rPr>
      </w:pPr>
      <w:r w:rsidRPr="00D51A51">
        <w:rPr>
          <w:rFonts w:ascii="Times New Roman" w:eastAsia="Calibri" w:hAnsi="Times New Roman" w:cs="Times New Roman"/>
          <w:b/>
          <w:sz w:val="24"/>
          <w:szCs w:val="24"/>
        </w:rPr>
        <w:t xml:space="preserve">ARTÍCULO ÚNICO.- </w:t>
      </w:r>
      <w:r w:rsidRPr="00D51A51">
        <w:rPr>
          <w:rFonts w:ascii="Times New Roman" w:eastAsia="Calibri" w:hAnsi="Times New Roman" w:cs="Times New Roman"/>
          <w:bCs/>
          <w:sz w:val="24"/>
          <w:szCs w:val="24"/>
        </w:rPr>
        <w:t>En términos de lo previsto en los artículos 60, 62 fracción I, 74 y demás relativos y aplicables de la Ley Orgánica del Poder Legislativo del Estado Libre y Soberano de México, se modifica, en su parte conducente, el Acuerdo de fecha 25 de abril de 2023, en la integración de las Comisiones Legislativas, Comités Permanentes y Comisiones Especiales, conforme al tenor siguiente:</w:t>
      </w:r>
    </w:p>
    <w:p w14:paraId="7CBFE859" w14:textId="77777777" w:rsidR="00D95938" w:rsidRPr="00D51A51" w:rsidRDefault="00D95938" w:rsidP="00EF6515">
      <w:pPr>
        <w:spacing w:after="0" w:line="240" w:lineRule="auto"/>
        <w:ind w:right="49"/>
        <w:rPr>
          <w:rFonts w:ascii="Times New Roman" w:eastAsia="Calibri" w:hAnsi="Times New Roman" w:cs="Times New Roman"/>
          <w:b/>
          <w:sz w:val="24"/>
          <w:szCs w:val="24"/>
        </w:rPr>
      </w:pPr>
    </w:p>
    <w:tbl>
      <w:tblPr>
        <w:tblW w:w="9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6"/>
        <w:gridCol w:w="4304"/>
        <w:gridCol w:w="3527"/>
      </w:tblGrid>
      <w:tr w:rsidR="00D95938" w:rsidRPr="00D51A51" w14:paraId="13ED87B9" w14:textId="77777777" w:rsidTr="004D0B23">
        <w:trPr>
          <w:trHeight w:val="24"/>
        </w:trPr>
        <w:tc>
          <w:tcPr>
            <w:tcW w:w="9547" w:type="dxa"/>
            <w:gridSpan w:val="3"/>
            <w:shd w:val="clear" w:color="auto" w:fill="D9D9D9"/>
            <w:vAlign w:val="center"/>
          </w:tcPr>
          <w:p w14:paraId="69419492" w14:textId="77777777" w:rsidR="00D95938" w:rsidRPr="00D51A51" w:rsidRDefault="00D95938" w:rsidP="00EF6515">
            <w:pPr>
              <w:spacing w:after="0" w:line="240" w:lineRule="auto"/>
              <w:ind w:right="49"/>
              <w:jc w:val="center"/>
              <w:rPr>
                <w:rFonts w:ascii="Times New Roman" w:eastAsia="Calibri" w:hAnsi="Times New Roman" w:cs="Times New Roman"/>
                <w:sz w:val="24"/>
                <w:szCs w:val="24"/>
              </w:rPr>
            </w:pPr>
            <w:r w:rsidRPr="00D51A51">
              <w:rPr>
                <w:rFonts w:ascii="Times New Roman" w:eastAsia="Calibri" w:hAnsi="Times New Roman" w:cs="Times New Roman"/>
                <w:b/>
                <w:bCs/>
                <w:sz w:val="24"/>
                <w:szCs w:val="24"/>
              </w:rPr>
              <w:t xml:space="preserve">COMISIÓN LEGISLATIVA DE GOBERNACIÓN Y PUNTOS CONSTITUCIONALES </w:t>
            </w:r>
          </w:p>
        </w:tc>
      </w:tr>
      <w:tr w:rsidR="00D95938" w:rsidRPr="00D51A51" w14:paraId="6608B0EE" w14:textId="77777777" w:rsidTr="004D0B23">
        <w:trPr>
          <w:trHeight w:val="24"/>
        </w:trPr>
        <w:tc>
          <w:tcPr>
            <w:tcW w:w="1716" w:type="dxa"/>
            <w:shd w:val="clear" w:color="auto" w:fill="F2F2F2"/>
            <w:vAlign w:val="center"/>
          </w:tcPr>
          <w:p w14:paraId="1A7C8027" w14:textId="77777777" w:rsidR="00D95938" w:rsidRPr="00D51A51" w:rsidRDefault="00D95938"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Cargo</w:t>
            </w:r>
          </w:p>
        </w:tc>
        <w:tc>
          <w:tcPr>
            <w:tcW w:w="4304" w:type="dxa"/>
            <w:shd w:val="clear" w:color="auto" w:fill="F2F2F2"/>
            <w:vAlign w:val="center"/>
          </w:tcPr>
          <w:p w14:paraId="354D17A2" w14:textId="77777777" w:rsidR="00D95938" w:rsidRPr="00D51A51" w:rsidRDefault="00D95938"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Diputado entrante</w:t>
            </w:r>
          </w:p>
        </w:tc>
        <w:tc>
          <w:tcPr>
            <w:tcW w:w="3525" w:type="dxa"/>
            <w:shd w:val="clear" w:color="auto" w:fill="F2F2F2"/>
            <w:vAlign w:val="center"/>
          </w:tcPr>
          <w:p w14:paraId="699075EB" w14:textId="77777777" w:rsidR="00D95938" w:rsidRPr="00D51A51" w:rsidRDefault="00D95938"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Diputado saliente</w:t>
            </w:r>
          </w:p>
        </w:tc>
      </w:tr>
      <w:tr w:rsidR="00D95938" w:rsidRPr="00D51A51" w14:paraId="6F8333F1" w14:textId="77777777" w:rsidTr="004D0B23">
        <w:trPr>
          <w:trHeight w:val="24"/>
        </w:trPr>
        <w:tc>
          <w:tcPr>
            <w:tcW w:w="1716" w:type="dxa"/>
            <w:shd w:val="clear" w:color="auto" w:fill="auto"/>
            <w:vAlign w:val="center"/>
          </w:tcPr>
          <w:p w14:paraId="76787E43" w14:textId="77777777" w:rsidR="00D95938" w:rsidRPr="00D51A51" w:rsidRDefault="00D95938" w:rsidP="00EF6515">
            <w:pPr>
              <w:spacing w:after="0" w:line="240" w:lineRule="auto"/>
              <w:ind w:right="49"/>
              <w:rPr>
                <w:rFonts w:ascii="Times New Roman" w:eastAsia="Calibri" w:hAnsi="Times New Roman" w:cs="Times New Roman"/>
                <w:b/>
                <w:sz w:val="24"/>
                <w:szCs w:val="24"/>
              </w:rPr>
            </w:pPr>
            <w:r w:rsidRPr="00D51A51">
              <w:rPr>
                <w:rFonts w:ascii="Times New Roman" w:eastAsia="Calibri" w:hAnsi="Times New Roman" w:cs="Times New Roman"/>
                <w:b/>
                <w:sz w:val="24"/>
                <w:szCs w:val="24"/>
              </w:rPr>
              <w:lastRenderedPageBreak/>
              <w:t>Miembro</w:t>
            </w:r>
          </w:p>
        </w:tc>
        <w:tc>
          <w:tcPr>
            <w:tcW w:w="4304" w:type="dxa"/>
            <w:shd w:val="clear" w:color="auto" w:fill="auto"/>
            <w:vAlign w:val="center"/>
          </w:tcPr>
          <w:p w14:paraId="0790CE73" w14:textId="77777777" w:rsidR="00D95938" w:rsidRPr="00D51A51" w:rsidRDefault="00D95938" w:rsidP="00EF6515">
            <w:pPr>
              <w:spacing w:after="0" w:line="240" w:lineRule="auto"/>
              <w:ind w:right="49"/>
              <w:rPr>
                <w:rFonts w:ascii="Times New Roman" w:eastAsia="Calibri" w:hAnsi="Times New Roman" w:cs="Times New Roman"/>
                <w:b/>
                <w:bCs/>
                <w:sz w:val="24"/>
                <w:szCs w:val="24"/>
                <w:highlight w:val="yellow"/>
              </w:rPr>
            </w:pPr>
            <w:r w:rsidRPr="00D51A51">
              <w:rPr>
                <w:rFonts w:ascii="Times New Roman" w:eastAsia="Calibri" w:hAnsi="Times New Roman" w:cs="Times New Roman"/>
                <w:b/>
                <w:bCs/>
                <w:sz w:val="24"/>
                <w:szCs w:val="24"/>
              </w:rPr>
              <w:t>Dip. Omar Ortega Álvarez</w:t>
            </w:r>
          </w:p>
        </w:tc>
        <w:tc>
          <w:tcPr>
            <w:tcW w:w="3525" w:type="dxa"/>
            <w:shd w:val="clear" w:color="auto" w:fill="auto"/>
            <w:vAlign w:val="center"/>
          </w:tcPr>
          <w:p w14:paraId="594CB9DD" w14:textId="77777777" w:rsidR="00D95938" w:rsidRPr="00D51A51" w:rsidRDefault="00D95938" w:rsidP="00EF6515">
            <w:pPr>
              <w:spacing w:after="0" w:line="240" w:lineRule="auto"/>
              <w:ind w:right="49"/>
              <w:rPr>
                <w:rFonts w:ascii="Times New Roman" w:eastAsia="Calibri" w:hAnsi="Times New Roman" w:cs="Times New Roman"/>
                <w:bCs/>
                <w:sz w:val="24"/>
                <w:szCs w:val="24"/>
              </w:rPr>
            </w:pPr>
            <w:r w:rsidRPr="00D51A51">
              <w:rPr>
                <w:rFonts w:ascii="Times New Roman" w:eastAsia="Calibri" w:hAnsi="Times New Roman" w:cs="Times New Roman"/>
                <w:sz w:val="24"/>
                <w:szCs w:val="24"/>
                <w:lang w:eastAsia="es-MX"/>
              </w:rPr>
              <w:t>Dip. Iván Flores Paredes</w:t>
            </w:r>
          </w:p>
        </w:tc>
      </w:tr>
    </w:tbl>
    <w:p w14:paraId="176C8A88" w14:textId="77777777" w:rsidR="00D95938" w:rsidRPr="00D51A51" w:rsidRDefault="00D95938" w:rsidP="00EF6515">
      <w:pPr>
        <w:spacing w:after="0" w:line="240" w:lineRule="auto"/>
        <w:ind w:right="49"/>
        <w:jc w:val="both"/>
        <w:rPr>
          <w:rFonts w:ascii="Times New Roman" w:eastAsia="Calibri" w:hAnsi="Times New Roman" w:cs="Times New Roman"/>
          <w:sz w:val="24"/>
          <w:szCs w:val="24"/>
        </w:rPr>
      </w:pPr>
    </w:p>
    <w:tbl>
      <w:tblPr>
        <w:tblW w:w="9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6"/>
        <w:gridCol w:w="4304"/>
        <w:gridCol w:w="3527"/>
      </w:tblGrid>
      <w:tr w:rsidR="00D95938" w:rsidRPr="00D51A51" w14:paraId="5C817F8C" w14:textId="77777777" w:rsidTr="004D0B23">
        <w:trPr>
          <w:trHeight w:val="22"/>
        </w:trPr>
        <w:tc>
          <w:tcPr>
            <w:tcW w:w="9547" w:type="dxa"/>
            <w:gridSpan w:val="3"/>
            <w:shd w:val="clear" w:color="auto" w:fill="D9D9D9"/>
            <w:vAlign w:val="center"/>
          </w:tcPr>
          <w:p w14:paraId="3A0B3F20" w14:textId="77777777" w:rsidR="00D95938" w:rsidRPr="00D51A51" w:rsidRDefault="00D95938" w:rsidP="00EF6515">
            <w:pPr>
              <w:spacing w:after="0" w:line="240" w:lineRule="auto"/>
              <w:ind w:right="49"/>
              <w:jc w:val="center"/>
              <w:rPr>
                <w:rFonts w:ascii="Times New Roman" w:eastAsia="Calibri" w:hAnsi="Times New Roman" w:cs="Times New Roman"/>
                <w:sz w:val="24"/>
                <w:szCs w:val="24"/>
              </w:rPr>
            </w:pPr>
            <w:r w:rsidRPr="00D51A51">
              <w:rPr>
                <w:rFonts w:ascii="Times New Roman" w:eastAsia="Calibri" w:hAnsi="Times New Roman" w:cs="Times New Roman"/>
                <w:b/>
                <w:bCs/>
                <w:sz w:val="24"/>
                <w:szCs w:val="24"/>
              </w:rPr>
              <w:t xml:space="preserve">COMISIÓN LEGISLATIVA DE LEGISLACIÓN Y ADMINISTRACIÓN MUNICIPAL </w:t>
            </w:r>
          </w:p>
        </w:tc>
      </w:tr>
      <w:tr w:rsidR="00D95938" w:rsidRPr="00D51A51" w14:paraId="219E3BC2" w14:textId="77777777" w:rsidTr="004D0B23">
        <w:trPr>
          <w:trHeight w:val="22"/>
        </w:trPr>
        <w:tc>
          <w:tcPr>
            <w:tcW w:w="1716" w:type="dxa"/>
            <w:shd w:val="clear" w:color="auto" w:fill="F2F2F2"/>
            <w:vAlign w:val="center"/>
          </w:tcPr>
          <w:p w14:paraId="6F06FE4A" w14:textId="77777777" w:rsidR="00D95938" w:rsidRPr="00D51A51" w:rsidRDefault="00D95938"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Cargo</w:t>
            </w:r>
          </w:p>
        </w:tc>
        <w:tc>
          <w:tcPr>
            <w:tcW w:w="4304" w:type="dxa"/>
            <w:shd w:val="clear" w:color="auto" w:fill="F2F2F2"/>
            <w:vAlign w:val="center"/>
          </w:tcPr>
          <w:p w14:paraId="7A565451" w14:textId="77777777" w:rsidR="00D95938" w:rsidRPr="00D51A51" w:rsidRDefault="00D95938"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Diputado entrante</w:t>
            </w:r>
          </w:p>
        </w:tc>
        <w:tc>
          <w:tcPr>
            <w:tcW w:w="3525" w:type="dxa"/>
            <w:shd w:val="clear" w:color="auto" w:fill="F2F2F2"/>
            <w:vAlign w:val="center"/>
          </w:tcPr>
          <w:p w14:paraId="5CED95F2" w14:textId="77777777" w:rsidR="00D95938" w:rsidRPr="00D51A51" w:rsidRDefault="00D95938"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Diputado saliente</w:t>
            </w:r>
          </w:p>
        </w:tc>
      </w:tr>
      <w:tr w:rsidR="00D95938" w:rsidRPr="00D51A51" w14:paraId="05438A82" w14:textId="77777777" w:rsidTr="004D0B23">
        <w:trPr>
          <w:trHeight w:val="22"/>
        </w:trPr>
        <w:tc>
          <w:tcPr>
            <w:tcW w:w="1716" w:type="dxa"/>
            <w:shd w:val="clear" w:color="auto" w:fill="auto"/>
            <w:vAlign w:val="center"/>
          </w:tcPr>
          <w:p w14:paraId="4E6748F5" w14:textId="77777777" w:rsidR="00D95938" w:rsidRPr="00D51A51" w:rsidRDefault="00D95938" w:rsidP="00EF6515">
            <w:pPr>
              <w:spacing w:after="0" w:line="240" w:lineRule="auto"/>
              <w:ind w:right="49"/>
              <w:rPr>
                <w:rFonts w:ascii="Times New Roman" w:eastAsia="Calibri" w:hAnsi="Times New Roman" w:cs="Times New Roman"/>
                <w:b/>
                <w:sz w:val="24"/>
                <w:szCs w:val="24"/>
              </w:rPr>
            </w:pPr>
            <w:r w:rsidRPr="00D51A51">
              <w:rPr>
                <w:rFonts w:ascii="Times New Roman" w:eastAsia="Calibri" w:hAnsi="Times New Roman" w:cs="Times New Roman"/>
                <w:b/>
                <w:sz w:val="24"/>
                <w:szCs w:val="24"/>
              </w:rPr>
              <w:t>Miembro</w:t>
            </w:r>
          </w:p>
        </w:tc>
        <w:tc>
          <w:tcPr>
            <w:tcW w:w="4304" w:type="dxa"/>
            <w:shd w:val="clear" w:color="auto" w:fill="auto"/>
            <w:vAlign w:val="center"/>
          </w:tcPr>
          <w:p w14:paraId="6B66C3C8" w14:textId="77777777" w:rsidR="00D95938" w:rsidRPr="00D51A51" w:rsidRDefault="00D95938" w:rsidP="00EF6515">
            <w:pPr>
              <w:spacing w:after="0" w:line="240" w:lineRule="auto"/>
              <w:ind w:right="49"/>
              <w:rPr>
                <w:rFonts w:ascii="Times New Roman" w:eastAsia="Calibri" w:hAnsi="Times New Roman" w:cs="Times New Roman"/>
                <w:b/>
                <w:bCs/>
                <w:sz w:val="24"/>
                <w:szCs w:val="24"/>
                <w:highlight w:val="yellow"/>
              </w:rPr>
            </w:pPr>
            <w:r w:rsidRPr="00D51A51">
              <w:rPr>
                <w:rFonts w:ascii="Times New Roman" w:eastAsia="Calibri" w:hAnsi="Times New Roman" w:cs="Times New Roman"/>
                <w:b/>
                <w:bCs/>
                <w:sz w:val="24"/>
                <w:szCs w:val="24"/>
              </w:rPr>
              <w:t>Dip. Omar Ortega Álvarez</w:t>
            </w:r>
          </w:p>
        </w:tc>
        <w:tc>
          <w:tcPr>
            <w:tcW w:w="3525" w:type="dxa"/>
            <w:shd w:val="clear" w:color="auto" w:fill="auto"/>
            <w:vAlign w:val="center"/>
          </w:tcPr>
          <w:p w14:paraId="6071B542" w14:textId="77777777" w:rsidR="00D95938" w:rsidRPr="00D51A51" w:rsidRDefault="00D95938" w:rsidP="00EF6515">
            <w:pPr>
              <w:spacing w:after="0" w:line="240" w:lineRule="auto"/>
              <w:ind w:right="49"/>
              <w:rPr>
                <w:rFonts w:ascii="Times New Roman" w:eastAsia="Calibri" w:hAnsi="Times New Roman" w:cs="Times New Roman"/>
                <w:bCs/>
                <w:sz w:val="24"/>
                <w:szCs w:val="24"/>
              </w:rPr>
            </w:pPr>
            <w:r w:rsidRPr="00D51A51">
              <w:rPr>
                <w:rFonts w:ascii="Times New Roman" w:eastAsia="Calibri" w:hAnsi="Times New Roman" w:cs="Times New Roman"/>
                <w:sz w:val="24"/>
                <w:szCs w:val="24"/>
                <w:lang w:eastAsia="es-MX"/>
              </w:rPr>
              <w:t>Dip. Iván Flores Paredes</w:t>
            </w:r>
          </w:p>
        </w:tc>
      </w:tr>
    </w:tbl>
    <w:p w14:paraId="0B25556D" w14:textId="77777777" w:rsidR="00D95938" w:rsidRPr="00D51A51" w:rsidRDefault="00D95938" w:rsidP="00EF6515">
      <w:pPr>
        <w:spacing w:after="0" w:line="240" w:lineRule="auto"/>
        <w:ind w:right="49"/>
        <w:jc w:val="both"/>
        <w:rPr>
          <w:rFonts w:ascii="Times New Roman" w:eastAsia="Calibri" w:hAnsi="Times New Roman" w:cs="Times New Roman"/>
          <w:sz w:val="24"/>
          <w:szCs w:val="24"/>
        </w:rPr>
      </w:pPr>
    </w:p>
    <w:tbl>
      <w:tblPr>
        <w:tblW w:w="9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6"/>
        <w:gridCol w:w="4304"/>
        <w:gridCol w:w="3527"/>
      </w:tblGrid>
      <w:tr w:rsidR="00D95938" w:rsidRPr="00D51A51" w14:paraId="0055DD51" w14:textId="77777777" w:rsidTr="004D0B23">
        <w:trPr>
          <w:trHeight w:val="21"/>
        </w:trPr>
        <w:tc>
          <w:tcPr>
            <w:tcW w:w="9547" w:type="dxa"/>
            <w:gridSpan w:val="3"/>
            <w:shd w:val="clear" w:color="auto" w:fill="D9D9D9"/>
            <w:vAlign w:val="center"/>
          </w:tcPr>
          <w:p w14:paraId="324AF2EB" w14:textId="77777777" w:rsidR="00D95938" w:rsidRPr="00D51A51" w:rsidRDefault="00D95938" w:rsidP="00EF6515">
            <w:pPr>
              <w:spacing w:after="0" w:line="240" w:lineRule="auto"/>
              <w:ind w:right="49"/>
              <w:jc w:val="center"/>
              <w:rPr>
                <w:rFonts w:ascii="Times New Roman" w:eastAsia="Calibri" w:hAnsi="Times New Roman" w:cs="Times New Roman"/>
                <w:sz w:val="24"/>
                <w:szCs w:val="24"/>
              </w:rPr>
            </w:pPr>
            <w:r w:rsidRPr="00D51A51">
              <w:rPr>
                <w:rFonts w:ascii="Times New Roman" w:eastAsia="Calibri" w:hAnsi="Times New Roman" w:cs="Times New Roman"/>
                <w:b/>
                <w:bCs/>
                <w:sz w:val="24"/>
                <w:szCs w:val="24"/>
              </w:rPr>
              <w:t xml:space="preserve">COMISIÓN LEGISLATIVA DE PROCURACIÓN Y ADMINISTRACIÓN DE JUSTICIA </w:t>
            </w:r>
          </w:p>
        </w:tc>
      </w:tr>
      <w:tr w:rsidR="00D95938" w:rsidRPr="00D51A51" w14:paraId="3DD15AB9" w14:textId="77777777" w:rsidTr="004D0B23">
        <w:trPr>
          <w:trHeight w:val="21"/>
        </w:trPr>
        <w:tc>
          <w:tcPr>
            <w:tcW w:w="1716" w:type="dxa"/>
            <w:shd w:val="clear" w:color="auto" w:fill="F2F2F2"/>
            <w:vAlign w:val="center"/>
          </w:tcPr>
          <w:p w14:paraId="79182BE3" w14:textId="77777777" w:rsidR="00D95938" w:rsidRPr="00D51A51" w:rsidRDefault="00D95938"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Cargo</w:t>
            </w:r>
          </w:p>
        </w:tc>
        <w:tc>
          <w:tcPr>
            <w:tcW w:w="4304" w:type="dxa"/>
            <w:shd w:val="clear" w:color="auto" w:fill="F2F2F2"/>
            <w:vAlign w:val="center"/>
          </w:tcPr>
          <w:p w14:paraId="2F589DE7" w14:textId="77777777" w:rsidR="00D95938" w:rsidRPr="00D51A51" w:rsidRDefault="00D95938"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Diputado entrante</w:t>
            </w:r>
          </w:p>
        </w:tc>
        <w:tc>
          <w:tcPr>
            <w:tcW w:w="3525" w:type="dxa"/>
            <w:shd w:val="clear" w:color="auto" w:fill="F2F2F2"/>
            <w:vAlign w:val="center"/>
          </w:tcPr>
          <w:p w14:paraId="75AE6122" w14:textId="77777777" w:rsidR="00D95938" w:rsidRPr="00D51A51" w:rsidRDefault="00D95938"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Diputado saliente</w:t>
            </w:r>
          </w:p>
        </w:tc>
      </w:tr>
      <w:tr w:rsidR="00D95938" w:rsidRPr="00D51A51" w14:paraId="63C15616" w14:textId="77777777" w:rsidTr="004D0B23">
        <w:trPr>
          <w:trHeight w:val="21"/>
        </w:trPr>
        <w:tc>
          <w:tcPr>
            <w:tcW w:w="1716" w:type="dxa"/>
            <w:shd w:val="clear" w:color="auto" w:fill="auto"/>
            <w:vAlign w:val="center"/>
          </w:tcPr>
          <w:p w14:paraId="23925156" w14:textId="77777777" w:rsidR="00D95938" w:rsidRPr="00D51A51" w:rsidRDefault="00D95938" w:rsidP="00EF6515">
            <w:pPr>
              <w:spacing w:after="0" w:line="240" w:lineRule="auto"/>
              <w:ind w:right="49"/>
              <w:rPr>
                <w:rFonts w:ascii="Times New Roman" w:eastAsia="Calibri" w:hAnsi="Times New Roman" w:cs="Times New Roman"/>
                <w:b/>
                <w:sz w:val="24"/>
                <w:szCs w:val="24"/>
              </w:rPr>
            </w:pPr>
            <w:r w:rsidRPr="00D51A51">
              <w:rPr>
                <w:rFonts w:ascii="Times New Roman" w:eastAsia="Calibri" w:hAnsi="Times New Roman" w:cs="Times New Roman"/>
                <w:b/>
                <w:sz w:val="24"/>
                <w:szCs w:val="24"/>
              </w:rPr>
              <w:t>Miembro</w:t>
            </w:r>
          </w:p>
        </w:tc>
        <w:tc>
          <w:tcPr>
            <w:tcW w:w="4304" w:type="dxa"/>
            <w:shd w:val="clear" w:color="auto" w:fill="auto"/>
            <w:vAlign w:val="center"/>
          </w:tcPr>
          <w:p w14:paraId="3F4719D2" w14:textId="77777777" w:rsidR="00D95938" w:rsidRPr="00D51A51" w:rsidRDefault="00D95938" w:rsidP="00EF6515">
            <w:pPr>
              <w:spacing w:after="0" w:line="240" w:lineRule="auto"/>
              <w:ind w:right="49"/>
              <w:rPr>
                <w:rFonts w:ascii="Times New Roman" w:eastAsia="Calibri" w:hAnsi="Times New Roman" w:cs="Times New Roman"/>
                <w:b/>
                <w:bCs/>
                <w:sz w:val="24"/>
                <w:szCs w:val="24"/>
                <w:highlight w:val="yellow"/>
              </w:rPr>
            </w:pPr>
            <w:r w:rsidRPr="00D51A51">
              <w:rPr>
                <w:rFonts w:ascii="Times New Roman" w:eastAsia="Calibri" w:hAnsi="Times New Roman" w:cs="Times New Roman"/>
                <w:b/>
                <w:bCs/>
                <w:sz w:val="24"/>
                <w:szCs w:val="24"/>
              </w:rPr>
              <w:t>Dip. Omar Ortega Álvarez</w:t>
            </w:r>
          </w:p>
        </w:tc>
        <w:tc>
          <w:tcPr>
            <w:tcW w:w="3525" w:type="dxa"/>
            <w:shd w:val="clear" w:color="auto" w:fill="auto"/>
            <w:vAlign w:val="center"/>
          </w:tcPr>
          <w:p w14:paraId="25B6755E" w14:textId="77777777" w:rsidR="00D95938" w:rsidRPr="00D51A51" w:rsidRDefault="00D95938" w:rsidP="00EF6515">
            <w:pPr>
              <w:spacing w:after="0" w:line="240" w:lineRule="auto"/>
              <w:ind w:right="49"/>
              <w:rPr>
                <w:rFonts w:ascii="Times New Roman" w:eastAsia="Calibri" w:hAnsi="Times New Roman" w:cs="Times New Roman"/>
                <w:bCs/>
                <w:sz w:val="24"/>
                <w:szCs w:val="24"/>
              </w:rPr>
            </w:pPr>
            <w:r w:rsidRPr="00D51A51">
              <w:rPr>
                <w:rFonts w:ascii="Times New Roman" w:eastAsia="Calibri" w:hAnsi="Times New Roman" w:cs="Times New Roman"/>
                <w:sz w:val="24"/>
                <w:szCs w:val="24"/>
                <w:lang w:eastAsia="es-MX"/>
              </w:rPr>
              <w:t>Dip. Iván Flores Paredes</w:t>
            </w:r>
          </w:p>
        </w:tc>
      </w:tr>
    </w:tbl>
    <w:p w14:paraId="0B107A03" w14:textId="77777777" w:rsidR="00D95938" w:rsidRPr="00D51A51" w:rsidRDefault="00D95938" w:rsidP="00EF6515">
      <w:pPr>
        <w:spacing w:after="0" w:line="240" w:lineRule="auto"/>
        <w:ind w:right="49"/>
        <w:jc w:val="both"/>
        <w:rPr>
          <w:rFonts w:ascii="Times New Roman" w:eastAsia="Calibri" w:hAnsi="Times New Roman" w:cs="Times New Roman"/>
          <w:sz w:val="24"/>
          <w:szCs w:val="24"/>
        </w:rPr>
      </w:pPr>
    </w:p>
    <w:tbl>
      <w:tblPr>
        <w:tblW w:w="9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5"/>
        <w:gridCol w:w="4327"/>
        <w:gridCol w:w="3545"/>
      </w:tblGrid>
      <w:tr w:rsidR="00D95938" w:rsidRPr="00D51A51" w14:paraId="45BC9FC0" w14:textId="77777777" w:rsidTr="004D0B23">
        <w:trPr>
          <w:trHeight w:val="23"/>
        </w:trPr>
        <w:tc>
          <w:tcPr>
            <w:tcW w:w="9597" w:type="dxa"/>
            <w:gridSpan w:val="3"/>
            <w:shd w:val="clear" w:color="auto" w:fill="D9D9D9"/>
            <w:vAlign w:val="center"/>
          </w:tcPr>
          <w:p w14:paraId="12258DC6" w14:textId="77777777" w:rsidR="00D95938" w:rsidRPr="00D51A51" w:rsidRDefault="00D95938" w:rsidP="00EF6515">
            <w:pPr>
              <w:spacing w:after="0" w:line="240" w:lineRule="auto"/>
              <w:ind w:right="49"/>
              <w:jc w:val="center"/>
              <w:rPr>
                <w:rFonts w:ascii="Times New Roman" w:eastAsia="Calibri" w:hAnsi="Times New Roman" w:cs="Times New Roman"/>
                <w:sz w:val="24"/>
                <w:szCs w:val="24"/>
              </w:rPr>
            </w:pPr>
            <w:r w:rsidRPr="00D51A51">
              <w:rPr>
                <w:rFonts w:ascii="Times New Roman" w:eastAsia="Calibri" w:hAnsi="Times New Roman" w:cs="Times New Roman"/>
                <w:b/>
                <w:bCs/>
                <w:sz w:val="24"/>
                <w:szCs w:val="24"/>
              </w:rPr>
              <w:t xml:space="preserve">COMISIÓN LEGISLATIVA DE TRABAJO, PREVISIÓN Y SEGURIDAD SOCIAL </w:t>
            </w:r>
          </w:p>
        </w:tc>
      </w:tr>
      <w:tr w:rsidR="00D95938" w:rsidRPr="00D51A51" w14:paraId="7B33E5A2" w14:textId="77777777" w:rsidTr="004D0B23">
        <w:trPr>
          <w:trHeight w:val="23"/>
        </w:trPr>
        <w:tc>
          <w:tcPr>
            <w:tcW w:w="1725" w:type="dxa"/>
            <w:shd w:val="clear" w:color="auto" w:fill="F2F2F2"/>
            <w:vAlign w:val="center"/>
          </w:tcPr>
          <w:p w14:paraId="704952C7" w14:textId="77777777" w:rsidR="00D95938" w:rsidRPr="00D51A51" w:rsidRDefault="00D95938"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Cargo</w:t>
            </w:r>
          </w:p>
        </w:tc>
        <w:tc>
          <w:tcPr>
            <w:tcW w:w="4327" w:type="dxa"/>
            <w:shd w:val="clear" w:color="auto" w:fill="F2F2F2"/>
            <w:vAlign w:val="center"/>
          </w:tcPr>
          <w:p w14:paraId="47F987D1" w14:textId="77777777" w:rsidR="00D95938" w:rsidRPr="00D51A51" w:rsidRDefault="00D95938"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Diputado entrante</w:t>
            </w:r>
          </w:p>
        </w:tc>
        <w:tc>
          <w:tcPr>
            <w:tcW w:w="3544" w:type="dxa"/>
            <w:shd w:val="clear" w:color="auto" w:fill="F2F2F2"/>
            <w:vAlign w:val="center"/>
          </w:tcPr>
          <w:p w14:paraId="4ADC2994" w14:textId="77777777" w:rsidR="00D95938" w:rsidRPr="00D51A51" w:rsidRDefault="00D95938"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Diputado saliente</w:t>
            </w:r>
          </w:p>
        </w:tc>
      </w:tr>
      <w:tr w:rsidR="00D95938" w:rsidRPr="00D51A51" w14:paraId="08A302D2" w14:textId="77777777" w:rsidTr="004D0B23">
        <w:trPr>
          <w:trHeight w:val="23"/>
        </w:trPr>
        <w:tc>
          <w:tcPr>
            <w:tcW w:w="1725" w:type="dxa"/>
            <w:shd w:val="clear" w:color="auto" w:fill="auto"/>
            <w:vAlign w:val="center"/>
          </w:tcPr>
          <w:p w14:paraId="10FD7403" w14:textId="77777777" w:rsidR="00D95938" w:rsidRPr="00D51A51" w:rsidRDefault="00D95938" w:rsidP="00EF6515">
            <w:pPr>
              <w:spacing w:after="0" w:line="240" w:lineRule="auto"/>
              <w:ind w:right="49"/>
              <w:rPr>
                <w:rFonts w:ascii="Times New Roman" w:eastAsia="Calibri" w:hAnsi="Times New Roman" w:cs="Times New Roman"/>
                <w:b/>
                <w:sz w:val="24"/>
                <w:szCs w:val="24"/>
              </w:rPr>
            </w:pPr>
            <w:r w:rsidRPr="00D51A51">
              <w:rPr>
                <w:rFonts w:ascii="Times New Roman" w:eastAsia="Calibri" w:hAnsi="Times New Roman" w:cs="Times New Roman"/>
                <w:b/>
                <w:sz w:val="24"/>
                <w:szCs w:val="24"/>
              </w:rPr>
              <w:t>Secretario</w:t>
            </w:r>
          </w:p>
        </w:tc>
        <w:tc>
          <w:tcPr>
            <w:tcW w:w="4327" w:type="dxa"/>
            <w:shd w:val="clear" w:color="auto" w:fill="auto"/>
            <w:vAlign w:val="center"/>
          </w:tcPr>
          <w:p w14:paraId="665849D0" w14:textId="77777777" w:rsidR="00D95938" w:rsidRPr="00D51A51" w:rsidRDefault="00D95938" w:rsidP="00EF6515">
            <w:pPr>
              <w:spacing w:after="0" w:line="240" w:lineRule="auto"/>
              <w:ind w:right="49"/>
              <w:rPr>
                <w:rFonts w:ascii="Times New Roman" w:eastAsia="Calibri" w:hAnsi="Times New Roman" w:cs="Times New Roman"/>
                <w:b/>
                <w:bCs/>
                <w:sz w:val="24"/>
                <w:szCs w:val="24"/>
                <w:highlight w:val="yellow"/>
              </w:rPr>
            </w:pPr>
            <w:r w:rsidRPr="00D51A51">
              <w:rPr>
                <w:rFonts w:ascii="Times New Roman" w:eastAsia="Calibri" w:hAnsi="Times New Roman" w:cs="Times New Roman"/>
                <w:b/>
                <w:bCs/>
                <w:sz w:val="24"/>
                <w:szCs w:val="24"/>
              </w:rPr>
              <w:t>Dip. Omar Ortega Álvarez</w:t>
            </w:r>
          </w:p>
        </w:tc>
        <w:tc>
          <w:tcPr>
            <w:tcW w:w="3544" w:type="dxa"/>
            <w:shd w:val="clear" w:color="auto" w:fill="auto"/>
            <w:vAlign w:val="center"/>
          </w:tcPr>
          <w:p w14:paraId="6414AFA4" w14:textId="77777777" w:rsidR="00D95938" w:rsidRPr="00D51A51" w:rsidRDefault="00D95938" w:rsidP="00EF6515">
            <w:pPr>
              <w:spacing w:after="0" w:line="240" w:lineRule="auto"/>
              <w:ind w:right="49"/>
              <w:rPr>
                <w:rFonts w:ascii="Times New Roman" w:eastAsia="Calibri" w:hAnsi="Times New Roman" w:cs="Times New Roman"/>
                <w:bCs/>
                <w:sz w:val="24"/>
                <w:szCs w:val="24"/>
              </w:rPr>
            </w:pPr>
            <w:r w:rsidRPr="00D51A51">
              <w:rPr>
                <w:rFonts w:ascii="Times New Roman" w:eastAsia="Calibri" w:hAnsi="Times New Roman" w:cs="Times New Roman"/>
                <w:sz w:val="24"/>
                <w:szCs w:val="24"/>
                <w:lang w:eastAsia="es-MX"/>
              </w:rPr>
              <w:t>Dip. Iván Flores Paredes</w:t>
            </w:r>
          </w:p>
        </w:tc>
      </w:tr>
    </w:tbl>
    <w:p w14:paraId="70AFD667" w14:textId="77777777" w:rsidR="00D95938" w:rsidRPr="00D51A51" w:rsidRDefault="00D95938" w:rsidP="00EF6515">
      <w:pPr>
        <w:spacing w:after="0" w:line="240" w:lineRule="auto"/>
        <w:ind w:right="49"/>
        <w:jc w:val="both"/>
        <w:rPr>
          <w:rFonts w:ascii="Times New Roman" w:eastAsia="Calibri" w:hAnsi="Times New Roman" w:cs="Times New Roman"/>
          <w:sz w:val="24"/>
          <w:szCs w:val="24"/>
        </w:rPr>
      </w:pPr>
    </w:p>
    <w:tbl>
      <w:tblPr>
        <w:tblW w:w="9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4347"/>
        <w:gridCol w:w="3527"/>
      </w:tblGrid>
      <w:tr w:rsidR="00D95938" w:rsidRPr="00D51A51" w14:paraId="1F6ADC41" w14:textId="77777777" w:rsidTr="004D0B23">
        <w:trPr>
          <w:trHeight w:val="28"/>
        </w:trPr>
        <w:tc>
          <w:tcPr>
            <w:tcW w:w="9547" w:type="dxa"/>
            <w:gridSpan w:val="3"/>
            <w:shd w:val="clear" w:color="auto" w:fill="D9D9D9"/>
            <w:vAlign w:val="center"/>
          </w:tcPr>
          <w:p w14:paraId="24C11C64" w14:textId="77777777" w:rsidR="00D95938" w:rsidRPr="00D51A51" w:rsidRDefault="00D95938" w:rsidP="00EF6515">
            <w:pPr>
              <w:spacing w:after="0" w:line="240" w:lineRule="auto"/>
              <w:ind w:right="49"/>
              <w:jc w:val="center"/>
              <w:rPr>
                <w:rFonts w:ascii="Times New Roman" w:eastAsia="Calibri" w:hAnsi="Times New Roman" w:cs="Times New Roman"/>
                <w:sz w:val="24"/>
                <w:szCs w:val="24"/>
              </w:rPr>
            </w:pPr>
            <w:r w:rsidRPr="00D51A51">
              <w:rPr>
                <w:rFonts w:ascii="Times New Roman" w:eastAsia="Calibri" w:hAnsi="Times New Roman" w:cs="Times New Roman"/>
                <w:b/>
                <w:bCs/>
                <w:sz w:val="24"/>
                <w:szCs w:val="24"/>
              </w:rPr>
              <w:t xml:space="preserve">COMISIÓN LEGISLATIVA DE DERECHOS HUMANOS </w:t>
            </w:r>
          </w:p>
        </w:tc>
      </w:tr>
      <w:tr w:rsidR="00D95938" w:rsidRPr="00D51A51" w14:paraId="1D86B03E" w14:textId="77777777" w:rsidTr="004D0B23">
        <w:trPr>
          <w:trHeight w:val="28"/>
        </w:trPr>
        <w:tc>
          <w:tcPr>
            <w:tcW w:w="1673" w:type="dxa"/>
            <w:shd w:val="clear" w:color="auto" w:fill="F2F2F2"/>
            <w:vAlign w:val="center"/>
          </w:tcPr>
          <w:p w14:paraId="61907EBB" w14:textId="77777777" w:rsidR="00D95938" w:rsidRPr="00D51A51" w:rsidRDefault="00D95938"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Cargo</w:t>
            </w:r>
          </w:p>
        </w:tc>
        <w:tc>
          <w:tcPr>
            <w:tcW w:w="4347" w:type="dxa"/>
            <w:shd w:val="clear" w:color="auto" w:fill="F2F2F2"/>
            <w:vAlign w:val="center"/>
          </w:tcPr>
          <w:p w14:paraId="7F5AB2F5" w14:textId="77777777" w:rsidR="00D95938" w:rsidRPr="00D51A51" w:rsidRDefault="00D95938"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Diputado entrante</w:t>
            </w:r>
          </w:p>
        </w:tc>
        <w:tc>
          <w:tcPr>
            <w:tcW w:w="3526" w:type="dxa"/>
            <w:shd w:val="clear" w:color="auto" w:fill="F2F2F2"/>
            <w:vAlign w:val="center"/>
          </w:tcPr>
          <w:p w14:paraId="559057D7" w14:textId="77777777" w:rsidR="00D95938" w:rsidRPr="00D51A51" w:rsidRDefault="00D95938"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Diputado saliente</w:t>
            </w:r>
          </w:p>
        </w:tc>
      </w:tr>
      <w:tr w:rsidR="00D95938" w:rsidRPr="00D51A51" w14:paraId="55C1E281" w14:textId="77777777" w:rsidTr="004D0B23">
        <w:trPr>
          <w:trHeight w:val="28"/>
        </w:trPr>
        <w:tc>
          <w:tcPr>
            <w:tcW w:w="1673" w:type="dxa"/>
            <w:shd w:val="clear" w:color="auto" w:fill="auto"/>
            <w:vAlign w:val="center"/>
          </w:tcPr>
          <w:p w14:paraId="53240BE5" w14:textId="77777777" w:rsidR="00D95938" w:rsidRPr="00D51A51" w:rsidRDefault="00D95938" w:rsidP="00EF6515">
            <w:pPr>
              <w:spacing w:after="0" w:line="240" w:lineRule="auto"/>
              <w:ind w:right="49"/>
              <w:rPr>
                <w:rFonts w:ascii="Times New Roman" w:eastAsia="Calibri" w:hAnsi="Times New Roman" w:cs="Times New Roman"/>
                <w:b/>
                <w:sz w:val="24"/>
                <w:szCs w:val="24"/>
              </w:rPr>
            </w:pPr>
            <w:r w:rsidRPr="00D51A51">
              <w:rPr>
                <w:rFonts w:ascii="Times New Roman" w:eastAsia="Calibri" w:hAnsi="Times New Roman" w:cs="Times New Roman"/>
                <w:b/>
                <w:sz w:val="24"/>
                <w:szCs w:val="24"/>
              </w:rPr>
              <w:t>Prosecretario</w:t>
            </w:r>
          </w:p>
        </w:tc>
        <w:tc>
          <w:tcPr>
            <w:tcW w:w="4347" w:type="dxa"/>
            <w:shd w:val="clear" w:color="auto" w:fill="auto"/>
            <w:vAlign w:val="center"/>
          </w:tcPr>
          <w:p w14:paraId="28E93413" w14:textId="77777777" w:rsidR="00D95938" w:rsidRPr="00D51A51" w:rsidRDefault="00D95938" w:rsidP="00EF6515">
            <w:pPr>
              <w:spacing w:after="0" w:line="240" w:lineRule="auto"/>
              <w:ind w:right="49"/>
              <w:rPr>
                <w:rFonts w:ascii="Times New Roman" w:eastAsia="Calibri" w:hAnsi="Times New Roman" w:cs="Times New Roman"/>
                <w:b/>
                <w:bCs/>
                <w:sz w:val="24"/>
                <w:szCs w:val="24"/>
                <w:highlight w:val="yellow"/>
              </w:rPr>
            </w:pPr>
            <w:r w:rsidRPr="00D51A51">
              <w:rPr>
                <w:rFonts w:ascii="Times New Roman" w:eastAsia="Calibri" w:hAnsi="Times New Roman" w:cs="Times New Roman"/>
                <w:b/>
                <w:bCs/>
                <w:sz w:val="24"/>
                <w:szCs w:val="24"/>
              </w:rPr>
              <w:t>Dip. Omar Ortega Álvarez</w:t>
            </w:r>
          </w:p>
        </w:tc>
        <w:tc>
          <w:tcPr>
            <w:tcW w:w="3526" w:type="dxa"/>
            <w:shd w:val="clear" w:color="auto" w:fill="auto"/>
            <w:vAlign w:val="center"/>
          </w:tcPr>
          <w:p w14:paraId="157F7540" w14:textId="77777777" w:rsidR="00D95938" w:rsidRPr="00D51A51" w:rsidRDefault="00D95938" w:rsidP="00EF6515">
            <w:pPr>
              <w:spacing w:after="0" w:line="240" w:lineRule="auto"/>
              <w:ind w:right="49"/>
              <w:rPr>
                <w:rFonts w:ascii="Times New Roman" w:eastAsia="Calibri" w:hAnsi="Times New Roman" w:cs="Times New Roman"/>
                <w:bCs/>
                <w:sz w:val="24"/>
                <w:szCs w:val="24"/>
              </w:rPr>
            </w:pPr>
            <w:r w:rsidRPr="00D51A51">
              <w:rPr>
                <w:rFonts w:ascii="Times New Roman" w:eastAsia="Calibri" w:hAnsi="Times New Roman" w:cs="Times New Roman"/>
                <w:sz w:val="24"/>
                <w:szCs w:val="24"/>
                <w:lang w:eastAsia="es-MX"/>
              </w:rPr>
              <w:t>Dip. Iván Flores Paredes</w:t>
            </w:r>
          </w:p>
        </w:tc>
      </w:tr>
    </w:tbl>
    <w:p w14:paraId="0A1B48EE" w14:textId="77777777" w:rsidR="00D95938" w:rsidRPr="00D51A51" w:rsidRDefault="00D95938" w:rsidP="00EF6515">
      <w:pPr>
        <w:spacing w:after="0" w:line="240" w:lineRule="auto"/>
        <w:ind w:right="49"/>
        <w:jc w:val="both"/>
        <w:rPr>
          <w:rFonts w:ascii="Times New Roman" w:eastAsia="Calibri" w:hAnsi="Times New Roman" w:cs="Times New Roman"/>
          <w:sz w:val="24"/>
          <w:szCs w:val="24"/>
        </w:rPr>
      </w:pPr>
    </w:p>
    <w:tbl>
      <w:tblPr>
        <w:tblW w:w="9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8"/>
        <w:gridCol w:w="4310"/>
        <w:gridCol w:w="3531"/>
      </w:tblGrid>
      <w:tr w:rsidR="00D95938" w:rsidRPr="00D51A51" w14:paraId="770CC3DF" w14:textId="77777777" w:rsidTr="004D0B23">
        <w:trPr>
          <w:trHeight w:val="22"/>
        </w:trPr>
        <w:tc>
          <w:tcPr>
            <w:tcW w:w="9559" w:type="dxa"/>
            <w:gridSpan w:val="3"/>
            <w:shd w:val="clear" w:color="auto" w:fill="D9D9D9"/>
            <w:vAlign w:val="center"/>
          </w:tcPr>
          <w:p w14:paraId="53C992AC" w14:textId="77777777" w:rsidR="00D95938" w:rsidRPr="00D51A51" w:rsidRDefault="00D95938" w:rsidP="00EF6515">
            <w:pPr>
              <w:spacing w:after="0" w:line="240" w:lineRule="auto"/>
              <w:ind w:right="49"/>
              <w:jc w:val="center"/>
              <w:rPr>
                <w:rFonts w:ascii="Times New Roman" w:eastAsia="Calibri" w:hAnsi="Times New Roman" w:cs="Times New Roman"/>
                <w:sz w:val="24"/>
                <w:szCs w:val="24"/>
              </w:rPr>
            </w:pPr>
            <w:r w:rsidRPr="00D51A51">
              <w:rPr>
                <w:rFonts w:ascii="Times New Roman" w:eastAsia="Calibri" w:hAnsi="Times New Roman" w:cs="Times New Roman"/>
                <w:b/>
                <w:bCs/>
                <w:sz w:val="24"/>
                <w:szCs w:val="24"/>
              </w:rPr>
              <w:t xml:space="preserve">COMISIÓN LEGISLATIVA DE SEGURIDAD PÚBLICA Y TRÁNSITO </w:t>
            </w:r>
          </w:p>
        </w:tc>
      </w:tr>
      <w:tr w:rsidR="00D95938" w:rsidRPr="00D51A51" w14:paraId="68980C2D" w14:textId="77777777" w:rsidTr="004D0B23">
        <w:trPr>
          <w:trHeight w:val="22"/>
        </w:trPr>
        <w:tc>
          <w:tcPr>
            <w:tcW w:w="1718" w:type="dxa"/>
            <w:shd w:val="clear" w:color="auto" w:fill="F2F2F2"/>
            <w:vAlign w:val="center"/>
          </w:tcPr>
          <w:p w14:paraId="3FC337B9" w14:textId="77777777" w:rsidR="00D95938" w:rsidRPr="00D51A51" w:rsidRDefault="00D95938"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Cargo</w:t>
            </w:r>
          </w:p>
        </w:tc>
        <w:tc>
          <w:tcPr>
            <w:tcW w:w="4310" w:type="dxa"/>
            <w:shd w:val="clear" w:color="auto" w:fill="F2F2F2"/>
            <w:vAlign w:val="center"/>
          </w:tcPr>
          <w:p w14:paraId="3F3D9BD5" w14:textId="77777777" w:rsidR="00D95938" w:rsidRPr="00D51A51" w:rsidRDefault="00D95938"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Diputado entrante</w:t>
            </w:r>
          </w:p>
        </w:tc>
        <w:tc>
          <w:tcPr>
            <w:tcW w:w="3530" w:type="dxa"/>
            <w:shd w:val="clear" w:color="auto" w:fill="F2F2F2"/>
            <w:vAlign w:val="center"/>
          </w:tcPr>
          <w:p w14:paraId="39901C3C" w14:textId="77777777" w:rsidR="00D95938" w:rsidRPr="00D51A51" w:rsidRDefault="00D95938"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Diputado saliente</w:t>
            </w:r>
          </w:p>
        </w:tc>
      </w:tr>
      <w:tr w:rsidR="00D95938" w:rsidRPr="00D51A51" w14:paraId="2F65C3D7" w14:textId="77777777" w:rsidTr="004D0B23">
        <w:trPr>
          <w:trHeight w:val="22"/>
        </w:trPr>
        <w:tc>
          <w:tcPr>
            <w:tcW w:w="1718" w:type="dxa"/>
            <w:shd w:val="clear" w:color="auto" w:fill="auto"/>
            <w:vAlign w:val="center"/>
          </w:tcPr>
          <w:p w14:paraId="2C180725" w14:textId="77777777" w:rsidR="00D95938" w:rsidRPr="00D51A51" w:rsidRDefault="00D95938" w:rsidP="00EF6515">
            <w:pPr>
              <w:spacing w:after="0" w:line="240" w:lineRule="auto"/>
              <w:ind w:right="49"/>
              <w:rPr>
                <w:rFonts w:ascii="Times New Roman" w:eastAsia="Calibri" w:hAnsi="Times New Roman" w:cs="Times New Roman"/>
                <w:b/>
                <w:sz w:val="24"/>
                <w:szCs w:val="24"/>
              </w:rPr>
            </w:pPr>
            <w:r w:rsidRPr="00D51A51">
              <w:rPr>
                <w:rFonts w:ascii="Times New Roman" w:eastAsia="Calibri" w:hAnsi="Times New Roman" w:cs="Times New Roman"/>
                <w:b/>
                <w:sz w:val="24"/>
                <w:szCs w:val="24"/>
              </w:rPr>
              <w:t>Miembro</w:t>
            </w:r>
          </w:p>
        </w:tc>
        <w:tc>
          <w:tcPr>
            <w:tcW w:w="4310" w:type="dxa"/>
            <w:shd w:val="clear" w:color="auto" w:fill="auto"/>
            <w:vAlign w:val="center"/>
          </w:tcPr>
          <w:p w14:paraId="30D6E664" w14:textId="77777777" w:rsidR="00D95938" w:rsidRPr="00D51A51" w:rsidRDefault="00D95938" w:rsidP="00EF6515">
            <w:pPr>
              <w:spacing w:after="0" w:line="240" w:lineRule="auto"/>
              <w:ind w:right="49"/>
              <w:rPr>
                <w:rFonts w:ascii="Times New Roman" w:eastAsia="Calibri" w:hAnsi="Times New Roman" w:cs="Times New Roman"/>
                <w:b/>
                <w:bCs/>
                <w:sz w:val="24"/>
                <w:szCs w:val="24"/>
                <w:highlight w:val="yellow"/>
              </w:rPr>
            </w:pPr>
            <w:r w:rsidRPr="00D51A51">
              <w:rPr>
                <w:rFonts w:ascii="Times New Roman" w:eastAsia="Calibri" w:hAnsi="Times New Roman" w:cs="Times New Roman"/>
                <w:b/>
                <w:bCs/>
                <w:sz w:val="24"/>
                <w:szCs w:val="24"/>
              </w:rPr>
              <w:t>Dip. Omar Ortega Álvarez</w:t>
            </w:r>
          </w:p>
        </w:tc>
        <w:tc>
          <w:tcPr>
            <w:tcW w:w="3530" w:type="dxa"/>
            <w:shd w:val="clear" w:color="auto" w:fill="auto"/>
            <w:vAlign w:val="center"/>
          </w:tcPr>
          <w:p w14:paraId="3F515CE6" w14:textId="77777777" w:rsidR="00D95938" w:rsidRPr="00D51A51" w:rsidRDefault="00D95938" w:rsidP="00EF6515">
            <w:pPr>
              <w:spacing w:after="0" w:line="240" w:lineRule="auto"/>
              <w:ind w:right="49"/>
              <w:rPr>
                <w:rFonts w:ascii="Times New Roman" w:eastAsia="Calibri" w:hAnsi="Times New Roman" w:cs="Times New Roman"/>
                <w:bCs/>
                <w:sz w:val="24"/>
                <w:szCs w:val="24"/>
              </w:rPr>
            </w:pPr>
            <w:r w:rsidRPr="00D51A51">
              <w:rPr>
                <w:rFonts w:ascii="Times New Roman" w:eastAsia="Calibri" w:hAnsi="Times New Roman" w:cs="Times New Roman"/>
                <w:sz w:val="24"/>
                <w:szCs w:val="24"/>
                <w:lang w:eastAsia="es-MX"/>
              </w:rPr>
              <w:t>Dip. Iván Flores Paredes</w:t>
            </w:r>
          </w:p>
        </w:tc>
      </w:tr>
    </w:tbl>
    <w:p w14:paraId="6E16D23D" w14:textId="77777777" w:rsidR="00D95938" w:rsidRPr="00D51A51" w:rsidRDefault="00D95938" w:rsidP="00EF6515">
      <w:pPr>
        <w:spacing w:after="0" w:line="240" w:lineRule="auto"/>
        <w:ind w:right="49"/>
        <w:jc w:val="both"/>
        <w:rPr>
          <w:rFonts w:ascii="Times New Roman" w:eastAsia="Calibri" w:hAnsi="Times New Roman" w:cs="Times New Roman"/>
          <w:sz w:val="24"/>
          <w:szCs w:val="24"/>
        </w:rPr>
      </w:pPr>
    </w:p>
    <w:tbl>
      <w:tblPr>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0"/>
        <w:gridCol w:w="4364"/>
        <w:gridCol w:w="3540"/>
      </w:tblGrid>
      <w:tr w:rsidR="00D95938" w:rsidRPr="00D51A51" w14:paraId="3102C816" w14:textId="77777777" w:rsidTr="004D0B23">
        <w:trPr>
          <w:trHeight w:val="22"/>
        </w:trPr>
        <w:tc>
          <w:tcPr>
            <w:tcW w:w="9584" w:type="dxa"/>
            <w:gridSpan w:val="3"/>
            <w:shd w:val="clear" w:color="auto" w:fill="D9D9D9"/>
            <w:vAlign w:val="center"/>
          </w:tcPr>
          <w:p w14:paraId="7C8C64C5" w14:textId="77777777" w:rsidR="00D95938" w:rsidRPr="00D51A51" w:rsidRDefault="00D95938" w:rsidP="00EF6515">
            <w:pPr>
              <w:spacing w:after="0" w:line="240" w:lineRule="auto"/>
              <w:ind w:right="49"/>
              <w:jc w:val="center"/>
              <w:rPr>
                <w:rFonts w:ascii="Times New Roman" w:eastAsia="Calibri" w:hAnsi="Times New Roman" w:cs="Times New Roman"/>
                <w:sz w:val="24"/>
                <w:szCs w:val="24"/>
              </w:rPr>
            </w:pPr>
            <w:r w:rsidRPr="00D51A51">
              <w:rPr>
                <w:rFonts w:ascii="Times New Roman" w:eastAsia="Calibri" w:hAnsi="Times New Roman" w:cs="Times New Roman"/>
                <w:b/>
                <w:bCs/>
                <w:sz w:val="24"/>
                <w:szCs w:val="24"/>
              </w:rPr>
              <w:t xml:space="preserve">COMISIÓN LEGISLATIVA DE ELECTORAL Y DE DESARROLLO DEMOCRÁTICO </w:t>
            </w:r>
          </w:p>
        </w:tc>
      </w:tr>
      <w:tr w:rsidR="00D95938" w:rsidRPr="00D51A51" w14:paraId="436C20A6" w14:textId="77777777" w:rsidTr="004D0B23">
        <w:trPr>
          <w:trHeight w:val="22"/>
        </w:trPr>
        <w:tc>
          <w:tcPr>
            <w:tcW w:w="1680" w:type="dxa"/>
            <w:shd w:val="clear" w:color="auto" w:fill="F2F2F2"/>
            <w:vAlign w:val="center"/>
          </w:tcPr>
          <w:p w14:paraId="52C2CAD5" w14:textId="77777777" w:rsidR="00D95938" w:rsidRPr="00D51A51" w:rsidRDefault="00D95938"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Cargo</w:t>
            </w:r>
          </w:p>
        </w:tc>
        <w:tc>
          <w:tcPr>
            <w:tcW w:w="4364" w:type="dxa"/>
            <w:shd w:val="clear" w:color="auto" w:fill="F2F2F2"/>
            <w:vAlign w:val="center"/>
          </w:tcPr>
          <w:p w14:paraId="15EC3B3A" w14:textId="77777777" w:rsidR="00D95938" w:rsidRPr="00D51A51" w:rsidRDefault="00D95938"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Diputado entrante</w:t>
            </w:r>
          </w:p>
        </w:tc>
        <w:tc>
          <w:tcPr>
            <w:tcW w:w="3539" w:type="dxa"/>
            <w:shd w:val="clear" w:color="auto" w:fill="F2F2F2"/>
            <w:vAlign w:val="center"/>
          </w:tcPr>
          <w:p w14:paraId="22A8DE7D" w14:textId="77777777" w:rsidR="00D95938" w:rsidRPr="00D51A51" w:rsidRDefault="00D95938"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Diputado saliente</w:t>
            </w:r>
          </w:p>
        </w:tc>
      </w:tr>
      <w:tr w:rsidR="00D95938" w:rsidRPr="00D51A51" w14:paraId="0E7CC5F5" w14:textId="77777777" w:rsidTr="004D0B23">
        <w:trPr>
          <w:trHeight w:val="22"/>
        </w:trPr>
        <w:tc>
          <w:tcPr>
            <w:tcW w:w="1680" w:type="dxa"/>
            <w:shd w:val="clear" w:color="auto" w:fill="auto"/>
            <w:vAlign w:val="center"/>
          </w:tcPr>
          <w:p w14:paraId="262D65D6" w14:textId="77777777" w:rsidR="00D95938" w:rsidRPr="00D51A51" w:rsidRDefault="00D95938" w:rsidP="00EF6515">
            <w:pPr>
              <w:spacing w:after="0" w:line="240" w:lineRule="auto"/>
              <w:ind w:right="49"/>
              <w:rPr>
                <w:rFonts w:ascii="Times New Roman" w:eastAsia="Calibri" w:hAnsi="Times New Roman" w:cs="Times New Roman"/>
                <w:b/>
                <w:sz w:val="24"/>
                <w:szCs w:val="24"/>
              </w:rPr>
            </w:pPr>
            <w:r w:rsidRPr="00D51A51">
              <w:rPr>
                <w:rFonts w:ascii="Times New Roman" w:eastAsia="Calibri" w:hAnsi="Times New Roman" w:cs="Times New Roman"/>
                <w:b/>
                <w:sz w:val="24"/>
                <w:szCs w:val="24"/>
              </w:rPr>
              <w:t>Prosecretario</w:t>
            </w:r>
          </w:p>
        </w:tc>
        <w:tc>
          <w:tcPr>
            <w:tcW w:w="4364" w:type="dxa"/>
            <w:shd w:val="clear" w:color="auto" w:fill="auto"/>
            <w:vAlign w:val="center"/>
          </w:tcPr>
          <w:p w14:paraId="36A87AF0" w14:textId="77777777" w:rsidR="00D95938" w:rsidRPr="00D51A51" w:rsidRDefault="00D95938" w:rsidP="00EF6515">
            <w:pPr>
              <w:spacing w:after="0" w:line="240" w:lineRule="auto"/>
              <w:ind w:right="49"/>
              <w:rPr>
                <w:rFonts w:ascii="Times New Roman" w:eastAsia="Calibri" w:hAnsi="Times New Roman" w:cs="Times New Roman"/>
                <w:b/>
                <w:bCs/>
                <w:sz w:val="24"/>
                <w:szCs w:val="24"/>
                <w:highlight w:val="yellow"/>
              </w:rPr>
            </w:pPr>
            <w:r w:rsidRPr="00D51A51">
              <w:rPr>
                <w:rFonts w:ascii="Times New Roman" w:eastAsia="Calibri" w:hAnsi="Times New Roman" w:cs="Times New Roman"/>
                <w:b/>
                <w:bCs/>
                <w:sz w:val="24"/>
                <w:szCs w:val="24"/>
              </w:rPr>
              <w:t>Dip. Omar Ortega Álvarez</w:t>
            </w:r>
          </w:p>
        </w:tc>
        <w:tc>
          <w:tcPr>
            <w:tcW w:w="3539" w:type="dxa"/>
            <w:shd w:val="clear" w:color="auto" w:fill="auto"/>
            <w:vAlign w:val="center"/>
          </w:tcPr>
          <w:p w14:paraId="78812BDD" w14:textId="77777777" w:rsidR="00D95938" w:rsidRPr="00D51A51" w:rsidRDefault="00D95938" w:rsidP="00EF6515">
            <w:pPr>
              <w:spacing w:after="0" w:line="240" w:lineRule="auto"/>
              <w:ind w:right="49"/>
              <w:rPr>
                <w:rFonts w:ascii="Times New Roman" w:eastAsia="Calibri" w:hAnsi="Times New Roman" w:cs="Times New Roman"/>
                <w:bCs/>
                <w:sz w:val="24"/>
                <w:szCs w:val="24"/>
              </w:rPr>
            </w:pPr>
            <w:r w:rsidRPr="00D51A51">
              <w:rPr>
                <w:rFonts w:ascii="Times New Roman" w:eastAsia="Calibri" w:hAnsi="Times New Roman" w:cs="Times New Roman"/>
                <w:sz w:val="24"/>
                <w:szCs w:val="24"/>
                <w:lang w:eastAsia="es-MX"/>
              </w:rPr>
              <w:t>Dip. Iván Flores Paredes</w:t>
            </w:r>
          </w:p>
        </w:tc>
      </w:tr>
    </w:tbl>
    <w:p w14:paraId="115CFDF5" w14:textId="77777777" w:rsidR="00D95938" w:rsidRPr="00D51A51" w:rsidRDefault="00D95938" w:rsidP="00EF6515">
      <w:pPr>
        <w:spacing w:after="0" w:line="240" w:lineRule="auto"/>
        <w:ind w:right="49"/>
        <w:jc w:val="both"/>
        <w:rPr>
          <w:rFonts w:ascii="Times New Roman" w:eastAsia="Calibri" w:hAnsi="Times New Roman" w:cs="Times New Roman"/>
          <w:sz w:val="24"/>
          <w:szCs w:val="24"/>
        </w:rPr>
      </w:pPr>
    </w:p>
    <w:tbl>
      <w:tblPr>
        <w:tblW w:w="9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4338"/>
        <w:gridCol w:w="3554"/>
      </w:tblGrid>
      <w:tr w:rsidR="00D95938" w:rsidRPr="00D51A51" w14:paraId="5210EAE8" w14:textId="77777777" w:rsidTr="004D0B23">
        <w:trPr>
          <w:trHeight w:val="20"/>
        </w:trPr>
        <w:tc>
          <w:tcPr>
            <w:tcW w:w="9622" w:type="dxa"/>
            <w:gridSpan w:val="3"/>
            <w:shd w:val="clear" w:color="auto" w:fill="D9D9D9"/>
            <w:vAlign w:val="center"/>
          </w:tcPr>
          <w:p w14:paraId="37875D72" w14:textId="77777777" w:rsidR="00D95938" w:rsidRPr="00D51A51" w:rsidRDefault="00D95938" w:rsidP="00EF6515">
            <w:pPr>
              <w:spacing w:after="0" w:line="240" w:lineRule="auto"/>
              <w:ind w:right="49"/>
              <w:jc w:val="center"/>
              <w:rPr>
                <w:rFonts w:ascii="Times New Roman" w:eastAsia="Calibri" w:hAnsi="Times New Roman" w:cs="Times New Roman"/>
                <w:b/>
                <w:bCs/>
                <w:sz w:val="24"/>
                <w:szCs w:val="24"/>
              </w:rPr>
            </w:pPr>
            <w:r w:rsidRPr="00D51A51">
              <w:rPr>
                <w:rFonts w:ascii="Times New Roman" w:eastAsia="Calibri" w:hAnsi="Times New Roman" w:cs="Times New Roman"/>
                <w:b/>
                <w:bCs/>
                <w:sz w:val="24"/>
                <w:szCs w:val="24"/>
              </w:rPr>
              <w:t xml:space="preserve">COMISIÓN LEGISLATIVA DE VIGILANCIA DEL </w:t>
            </w:r>
          </w:p>
          <w:p w14:paraId="5F18B627" w14:textId="77777777" w:rsidR="00D95938" w:rsidRPr="00D51A51" w:rsidRDefault="00D95938" w:rsidP="00EF6515">
            <w:pPr>
              <w:spacing w:after="0" w:line="240" w:lineRule="auto"/>
              <w:ind w:right="49"/>
              <w:jc w:val="center"/>
              <w:rPr>
                <w:rFonts w:ascii="Times New Roman" w:eastAsia="Calibri" w:hAnsi="Times New Roman" w:cs="Times New Roman"/>
                <w:sz w:val="24"/>
                <w:szCs w:val="24"/>
              </w:rPr>
            </w:pPr>
            <w:r w:rsidRPr="00D51A51">
              <w:rPr>
                <w:rFonts w:ascii="Times New Roman" w:eastAsia="Calibri" w:hAnsi="Times New Roman" w:cs="Times New Roman"/>
                <w:b/>
                <w:bCs/>
                <w:sz w:val="24"/>
                <w:szCs w:val="24"/>
              </w:rPr>
              <w:t xml:space="preserve">ÓRGANO SUPERIOR DE FISCALIZACIÓN </w:t>
            </w:r>
          </w:p>
        </w:tc>
      </w:tr>
      <w:tr w:rsidR="00D95938" w:rsidRPr="00D51A51" w14:paraId="608CF3CC" w14:textId="77777777" w:rsidTr="004D0B23">
        <w:trPr>
          <w:trHeight w:val="20"/>
        </w:trPr>
        <w:tc>
          <w:tcPr>
            <w:tcW w:w="1730" w:type="dxa"/>
            <w:shd w:val="clear" w:color="auto" w:fill="F2F2F2"/>
            <w:vAlign w:val="center"/>
          </w:tcPr>
          <w:p w14:paraId="6E109FF8" w14:textId="77777777" w:rsidR="00D95938" w:rsidRPr="00D51A51" w:rsidRDefault="00D95938"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Cargo</w:t>
            </w:r>
          </w:p>
        </w:tc>
        <w:tc>
          <w:tcPr>
            <w:tcW w:w="4338" w:type="dxa"/>
            <w:shd w:val="clear" w:color="auto" w:fill="F2F2F2"/>
            <w:vAlign w:val="center"/>
          </w:tcPr>
          <w:p w14:paraId="0ED5D732" w14:textId="77777777" w:rsidR="00D95938" w:rsidRPr="00D51A51" w:rsidRDefault="00D95938"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Diputado entrante</w:t>
            </w:r>
          </w:p>
        </w:tc>
        <w:tc>
          <w:tcPr>
            <w:tcW w:w="3553" w:type="dxa"/>
            <w:shd w:val="clear" w:color="auto" w:fill="F2F2F2"/>
            <w:vAlign w:val="center"/>
          </w:tcPr>
          <w:p w14:paraId="3CAD546F" w14:textId="77777777" w:rsidR="00D95938" w:rsidRPr="00D51A51" w:rsidRDefault="00D95938"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Diputado saliente</w:t>
            </w:r>
          </w:p>
        </w:tc>
      </w:tr>
      <w:tr w:rsidR="00D95938" w:rsidRPr="00D51A51" w14:paraId="7317871A" w14:textId="77777777" w:rsidTr="004D0B23">
        <w:trPr>
          <w:trHeight w:val="20"/>
        </w:trPr>
        <w:tc>
          <w:tcPr>
            <w:tcW w:w="1730" w:type="dxa"/>
            <w:shd w:val="clear" w:color="auto" w:fill="auto"/>
            <w:vAlign w:val="center"/>
          </w:tcPr>
          <w:p w14:paraId="1A71D245" w14:textId="77777777" w:rsidR="00D95938" w:rsidRPr="00D51A51" w:rsidRDefault="00D95938" w:rsidP="00EF6515">
            <w:pPr>
              <w:spacing w:after="0" w:line="240" w:lineRule="auto"/>
              <w:ind w:right="49"/>
              <w:rPr>
                <w:rFonts w:ascii="Times New Roman" w:eastAsia="Calibri" w:hAnsi="Times New Roman" w:cs="Times New Roman"/>
                <w:b/>
                <w:sz w:val="24"/>
                <w:szCs w:val="24"/>
              </w:rPr>
            </w:pPr>
            <w:r w:rsidRPr="00D51A51">
              <w:rPr>
                <w:rFonts w:ascii="Times New Roman" w:eastAsia="Calibri" w:hAnsi="Times New Roman" w:cs="Times New Roman"/>
                <w:b/>
                <w:sz w:val="24"/>
                <w:szCs w:val="24"/>
              </w:rPr>
              <w:t>Miembro</w:t>
            </w:r>
          </w:p>
        </w:tc>
        <w:tc>
          <w:tcPr>
            <w:tcW w:w="4338" w:type="dxa"/>
            <w:shd w:val="clear" w:color="auto" w:fill="auto"/>
            <w:vAlign w:val="center"/>
          </w:tcPr>
          <w:p w14:paraId="1B9C6FE5" w14:textId="77777777" w:rsidR="00D95938" w:rsidRPr="00D51A51" w:rsidRDefault="00D95938" w:rsidP="00EF6515">
            <w:pPr>
              <w:spacing w:after="0" w:line="240" w:lineRule="auto"/>
              <w:ind w:right="49"/>
              <w:rPr>
                <w:rFonts w:ascii="Times New Roman" w:eastAsia="Calibri" w:hAnsi="Times New Roman" w:cs="Times New Roman"/>
                <w:b/>
                <w:bCs/>
                <w:sz w:val="24"/>
                <w:szCs w:val="24"/>
                <w:highlight w:val="yellow"/>
              </w:rPr>
            </w:pPr>
            <w:r w:rsidRPr="00D51A51">
              <w:rPr>
                <w:rFonts w:ascii="Times New Roman" w:eastAsia="Calibri" w:hAnsi="Times New Roman" w:cs="Times New Roman"/>
                <w:b/>
                <w:bCs/>
                <w:sz w:val="24"/>
                <w:szCs w:val="24"/>
              </w:rPr>
              <w:t>Dip. Omar Ortega Álvarez</w:t>
            </w:r>
          </w:p>
        </w:tc>
        <w:tc>
          <w:tcPr>
            <w:tcW w:w="3553" w:type="dxa"/>
            <w:shd w:val="clear" w:color="auto" w:fill="auto"/>
            <w:vAlign w:val="center"/>
          </w:tcPr>
          <w:p w14:paraId="5B7D5AF6" w14:textId="77777777" w:rsidR="00D95938" w:rsidRPr="00D51A51" w:rsidRDefault="00D95938" w:rsidP="00EF6515">
            <w:pPr>
              <w:spacing w:after="0" w:line="240" w:lineRule="auto"/>
              <w:ind w:right="49"/>
              <w:rPr>
                <w:rFonts w:ascii="Times New Roman" w:eastAsia="Calibri" w:hAnsi="Times New Roman" w:cs="Times New Roman"/>
                <w:bCs/>
                <w:sz w:val="24"/>
                <w:szCs w:val="24"/>
              </w:rPr>
            </w:pPr>
            <w:r w:rsidRPr="00D51A51">
              <w:rPr>
                <w:rFonts w:ascii="Times New Roman" w:eastAsia="Calibri" w:hAnsi="Times New Roman" w:cs="Times New Roman"/>
                <w:sz w:val="24"/>
                <w:szCs w:val="24"/>
                <w:lang w:eastAsia="es-MX"/>
              </w:rPr>
              <w:t>Dip. Iván Flores Paredes</w:t>
            </w:r>
          </w:p>
        </w:tc>
      </w:tr>
    </w:tbl>
    <w:p w14:paraId="68A6D453" w14:textId="77777777" w:rsidR="00D95938" w:rsidRPr="00D51A51" w:rsidRDefault="00D95938" w:rsidP="00EF6515">
      <w:pPr>
        <w:spacing w:after="0" w:line="240" w:lineRule="auto"/>
        <w:ind w:right="49"/>
        <w:jc w:val="both"/>
        <w:rPr>
          <w:rFonts w:ascii="Times New Roman" w:eastAsia="Calibri" w:hAnsi="Times New Roman" w:cs="Times New Roman"/>
          <w:sz w:val="24"/>
          <w:szCs w:val="24"/>
        </w:rPr>
      </w:pPr>
    </w:p>
    <w:tbl>
      <w:tblPr>
        <w:tblW w:w="9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4338"/>
        <w:gridCol w:w="3554"/>
      </w:tblGrid>
      <w:tr w:rsidR="00D95938" w:rsidRPr="00D51A51" w14:paraId="7DDB9C15" w14:textId="77777777" w:rsidTr="004D0B23">
        <w:trPr>
          <w:trHeight w:val="20"/>
        </w:trPr>
        <w:tc>
          <w:tcPr>
            <w:tcW w:w="9622" w:type="dxa"/>
            <w:gridSpan w:val="3"/>
            <w:shd w:val="clear" w:color="auto" w:fill="D9D9D9"/>
            <w:vAlign w:val="center"/>
          </w:tcPr>
          <w:p w14:paraId="632C52EF" w14:textId="77777777" w:rsidR="00D95938" w:rsidRPr="00D51A51" w:rsidRDefault="00D95938" w:rsidP="00EF6515">
            <w:pPr>
              <w:spacing w:after="0" w:line="240" w:lineRule="auto"/>
              <w:ind w:right="49"/>
              <w:jc w:val="center"/>
              <w:rPr>
                <w:rFonts w:ascii="Times New Roman" w:eastAsia="Calibri" w:hAnsi="Times New Roman" w:cs="Times New Roman"/>
                <w:b/>
                <w:bCs/>
                <w:sz w:val="24"/>
                <w:szCs w:val="24"/>
              </w:rPr>
            </w:pPr>
            <w:r w:rsidRPr="00D51A51">
              <w:rPr>
                <w:rFonts w:ascii="Times New Roman" w:eastAsia="Calibri" w:hAnsi="Times New Roman" w:cs="Times New Roman"/>
                <w:b/>
                <w:bCs/>
                <w:sz w:val="24"/>
                <w:szCs w:val="24"/>
              </w:rPr>
              <w:t xml:space="preserve">COMISIÓN LEGISLATIVA DE SEGUIMIENTO DE LA OPERACIÓN </w:t>
            </w:r>
          </w:p>
          <w:p w14:paraId="36769269" w14:textId="77777777" w:rsidR="00D95938" w:rsidRPr="00D51A51" w:rsidRDefault="00D95938" w:rsidP="00EF6515">
            <w:pPr>
              <w:spacing w:after="0" w:line="240" w:lineRule="auto"/>
              <w:ind w:right="49"/>
              <w:jc w:val="center"/>
              <w:rPr>
                <w:rFonts w:ascii="Times New Roman" w:eastAsia="Calibri" w:hAnsi="Times New Roman" w:cs="Times New Roman"/>
                <w:sz w:val="24"/>
                <w:szCs w:val="24"/>
              </w:rPr>
            </w:pPr>
            <w:r w:rsidRPr="00D51A51">
              <w:rPr>
                <w:rFonts w:ascii="Times New Roman" w:eastAsia="Calibri" w:hAnsi="Times New Roman" w:cs="Times New Roman"/>
                <w:b/>
                <w:bCs/>
                <w:sz w:val="24"/>
                <w:szCs w:val="24"/>
              </w:rPr>
              <w:t xml:space="preserve">DE PROYECTOS PARA PRESTACIÓN DE SERVICIOS </w:t>
            </w:r>
          </w:p>
        </w:tc>
      </w:tr>
      <w:tr w:rsidR="00D95938" w:rsidRPr="00D51A51" w14:paraId="5F6443E5" w14:textId="77777777" w:rsidTr="004D0B23">
        <w:trPr>
          <w:trHeight w:val="20"/>
        </w:trPr>
        <w:tc>
          <w:tcPr>
            <w:tcW w:w="1730" w:type="dxa"/>
            <w:shd w:val="clear" w:color="auto" w:fill="F2F2F2"/>
            <w:vAlign w:val="center"/>
          </w:tcPr>
          <w:p w14:paraId="6CFFDEF1" w14:textId="77777777" w:rsidR="00D95938" w:rsidRPr="00D51A51" w:rsidRDefault="00D95938"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Cargo</w:t>
            </w:r>
          </w:p>
        </w:tc>
        <w:tc>
          <w:tcPr>
            <w:tcW w:w="4338" w:type="dxa"/>
            <w:shd w:val="clear" w:color="auto" w:fill="F2F2F2"/>
            <w:vAlign w:val="center"/>
          </w:tcPr>
          <w:p w14:paraId="2F18B392" w14:textId="77777777" w:rsidR="00D95938" w:rsidRPr="00D51A51" w:rsidRDefault="00D95938"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Diputado entrante</w:t>
            </w:r>
          </w:p>
        </w:tc>
        <w:tc>
          <w:tcPr>
            <w:tcW w:w="3553" w:type="dxa"/>
            <w:shd w:val="clear" w:color="auto" w:fill="F2F2F2"/>
            <w:vAlign w:val="center"/>
          </w:tcPr>
          <w:p w14:paraId="61ADB0CB" w14:textId="77777777" w:rsidR="00D95938" w:rsidRPr="00D51A51" w:rsidRDefault="00D95938"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Diputado saliente</w:t>
            </w:r>
          </w:p>
        </w:tc>
      </w:tr>
      <w:tr w:rsidR="00D95938" w:rsidRPr="00D51A51" w14:paraId="527417A3" w14:textId="77777777" w:rsidTr="004D0B23">
        <w:trPr>
          <w:trHeight w:val="20"/>
        </w:trPr>
        <w:tc>
          <w:tcPr>
            <w:tcW w:w="1730" w:type="dxa"/>
            <w:shd w:val="clear" w:color="auto" w:fill="auto"/>
            <w:vAlign w:val="center"/>
          </w:tcPr>
          <w:p w14:paraId="248D9477" w14:textId="77777777" w:rsidR="00D95938" w:rsidRPr="00D51A51" w:rsidRDefault="00D95938" w:rsidP="00EF6515">
            <w:pPr>
              <w:spacing w:after="0" w:line="240" w:lineRule="auto"/>
              <w:ind w:right="49"/>
              <w:rPr>
                <w:rFonts w:ascii="Times New Roman" w:eastAsia="Calibri" w:hAnsi="Times New Roman" w:cs="Times New Roman"/>
                <w:b/>
                <w:sz w:val="24"/>
                <w:szCs w:val="24"/>
              </w:rPr>
            </w:pPr>
            <w:r w:rsidRPr="00D51A51">
              <w:rPr>
                <w:rFonts w:ascii="Times New Roman" w:eastAsia="Calibri" w:hAnsi="Times New Roman" w:cs="Times New Roman"/>
                <w:b/>
                <w:sz w:val="24"/>
                <w:szCs w:val="24"/>
              </w:rPr>
              <w:t>Miembro</w:t>
            </w:r>
          </w:p>
        </w:tc>
        <w:tc>
          <w:tcPr>
            <w:tcW w:w="4338" w:type="dxa"/>
            <w:shd w:val="clear" w:color="auto" w:fill="auto"/>
            <w:vAlign w:val="center"/>
          </w:tcPr>
          <w:p w14:paraId="66855EC3" w14:textId="77777777" w:rsidR="00D95938" w:rsidRPr="00D51A51" w:rsidRDefault="00D95938" w:rsidP="00EF6515">
            <w:pPr>
              <w:spacing w:after="0" w:line="240" w:lineRule="auto"/>
              <w:ind w:right="49"/>
              <w:rPr>
                <w:rFonts w:ascii="Times New Roman" w:eastAsia="Calibri" w:hAnsi="Times New Roman" w:cs="Times New Roman"/>
                <w:b/>
                <w:bCs/>
                <w:sz w:val="24"/>
                <w:szCs w:val="24"/>
                <w:highlight w:val="yellow"/>
              </w:rPr>
            </w:pPr>
            <w:r w:rsidRPr="00D51A51">
              <w:rPr>
                <w:rFonts w:ascii="Times New Roman" w:eastAsia="Calibri" w:hAnsi="Times New Roman" w:cs="Times New Roman"/>
                <w:b/>
                <w:bCs/>
                <w:sz w:val="24"/>
                <w:szCs w:val="24"/>
              </w:rPr>
              <w:t>Dip. Omar Ortega Álvarez</w:t>
            </w:r>
          </w:p>
        </w:tc>
        <w:tc>
          <w:tcPr>
            <w:tcW w:w="3553" w:type="dxa"/>
            <w:shd w:val="clear" w:color="auto" w:fill="auto"/>
            <w:vAlign w:val="center"/>
          </w:tcPr>
          <w:p w14:paraId="25914E43" w14:textId="77777777" w:rsidR="00D95938" w:rsidRPr="00D51A51" w:rsidRDefault="00D95938" w:rsidP="00EF6515">
            <w:pPr>
              <w:spacing w:after="0" w:line="240" w:lineRule="auto"/>
              <w:ind w:right="49"/>
              <w:rPr>
                <w:rFonts w:ascii="Times New Roman" w:eastAsia="Calibri" w:hAnsi="Times New Roman" w:cs="Times New Roman"/>
                <w:bCs/>
                <w:sz w:val="24"/>
                <w:szCs w:val="24"/>
              </w:rPr>
            </w:pPr>
            <w:r w:rsidRPr="00D51A51">
              <w:rPr>
                <w:rFonts w:ascii="Times New Roman" w:eastAsia="Calibri" w:hAnsi="Times New Roman" w:cs="Times New Roman"/>
                <w:sz w:val="24"/>
                <w:szCs w:val="24"/>
                <w:lang w:eastAsia="es-MX"/>
              </w:rPr>
              <w:t>Dip. Iván Flores Paredes</w:t>
            </w:r>
          </w:p>
        </w:tc>
      </w:tr>
    </w:tbl>
    <w:p w14:paraId="4ABBA400" w14:textId="77777777" w:rsidR="00D95938" w:rsidRPr="00D51A51" w:rsidRDefault="00D95938" w:rsidP="00EF6515">
      <w:pPr>
        <w:spacing w:after="0" w:line="240" w:lineRule="auto"/>
        <w:ind w:right="49"/>
        <w:jc w:val="both"/>
        <w:rPr>
          <w:rFonts w:ascii="Times New Roman" w:eastAsia="Calibri" w:hAnsi="Times New Roman" w:cs="Times New Roman"/>
          <w:sz w:val="24"/>
          <w:szCs w:val="24"/>
        </w:rPr>
      </w:pPr>
    </w:p>
    <w:tbl>
      <w:tblPr>
        <w:tblW w:w="9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4338"/>
        <w:gridCol w:w="3554"/>
      </w:tblGrid>
      <w:tr w:rsidR="00D95938" w:rsidRPr="00D51A51" w14:paraId="6B63E105" w14:textId="77777777" w:rsidTr="004D0B23">
        <w:trPr>
          <w:trHeight w:val="20"/>
        </w:trPr>
        <w:tc>
          <w:tcPr>
            <w:tcW w:w="9622" w:type="dxa"/>
            <w:gridSpan w:val="3"/>
            <w:shd w:val="clear" w:color="auto" w:fill="D9D9D9"/>
            <w:vAlign w:val="center"/>
          </w:tcPr>
          <w:p w14:paraId="1B8F8166" w14:textId="77777777" w:rsidR="00D95938" w:rsidRPr="00D51A51" w:rsidRDefault="00D95938" w:rsidP="00EF6515">
            <w:pPr>
              <w:spacing w:after="0" w:line="240" w:lineRule="auto"/>
              <w:ind w:right="49"/>
              <w:jc w:val="center"/>
              <w:rPr>
                <w:rFonts w:ascii="Times New Roman" w:eastAsia="Calibri" w:hAnsi="Times New Roman" w:cs="Times New Roman"/>
                <w:sz w:val="24"/>
                <w:szCs w:val="24"/>
              </w:rPr>
            </w:pPr>
            <w:r w:rsidRPr="00D51A51">
              <w:rPr>
                <w:rFonts w:ascii="Times New Roman" w:eastAsia="Calibri" w:hAnsi="Times New Roman" w:cs="Times New Roman"/>
                <w:b/>
                <w:bCs/>
                <w:sz w:val="24"/>
                <w:szCs w:val="24"/>
              </w:rPr>
              <w:t xml:space="preserve">COMISIÓN LEGISLATIVA DE TRANSPARENCIA, ACCESO A LA INFORMACIÓN PÚBLICA, PROTECCIÓN DE DATOS PERSONALES Y DE COMBATE A LA CORRUPCIÓN </w:t>
            </w:r>
          </w:p>
        </w:tc>
      </w:tr>
      <w:tr w:rsidR="00D95938" w:rsidRPr="00D51A51" w14:paraId="21C27348" w14:textId="77777777" w:rsidTr="004D0B23">
        <w:trPr>
          <w:trHeight w:val="20"/>
        </w:trPr>
        <w:tc>
          <w:tcPr>
            <w:tcW w:w="1730" w:type="dxa"/>
            <w:shd w:val="clear" w:color="auto" w:fill="F2F2F2"/>
            <w:vAlign w:val="center"/>
          </w:tcPr>
          <w:p w14:paraId="71BC7B25" w14:textId="77777777" w:rsidR="00D95938" w:rsidRPr="00D51A51" w:rsidRDefault="00D95938"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Cargo</w:t>
            </w:r>
          </w:p>
        </w:tc>
        <w:tc>
          <w:tcPr>
            <w:tcW w:w="4338" w:type="dxa"/>
            <w:shd w:val="clear" w:color="auto" w:fill="F2F2F2"/>
            <w:vAlign w:val="center"/>
          </w:tcPr>
          <w:p w14:paraId="66CD1DDF" w14:textId="77777777" w:rsidR="00D95938" w:rsidRPr="00D51A51" w:rsidRDefault="00D95938"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Diputado entrante</w:t>
            </w:r>
          </w:p>
        </w:tc>
        <w:tc>
          <w:tcPr>
            <w:tcW w:w="3553" w:type="dxa"/>
            <w:shd w:val="clear" w:color="auto" w:fill="F2F2F2"/>
            <w:vAlign w:val="center"/>
          </w:tcPr>
          <w:p w14:paraId="65FFCF59" w14:textId="77777777" w:rsidR="00D95938" w:rsidRPr="00D51A51" w:rsidRDefault="00D95938"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Diputado saliente</w:t>
            </w:r>
          </w:p>
        </w:tc>
      </w:tr>
      <w:tr w:rsidR="00D95938" w:rsidRPr="00D51A51" w14:paraId="1282D9F5" w14:textId="77777777" w:rsidTr="004D0B23">
        <w:trPr>
          <w:trHeight w:val="20"/>
        </w:trPr>
        <w:tc>
          <w:tcPr>
            <w:tcW w:w="1730" w:type="dxa"/>
            <w:shd w:val="clear" w:color="auto" w:fill="auto"/>
            <w:vAlign w:val="center"/>
          </w:tcPr>
          <w:p w14:paraId="3BCD64DA" w14:textId="77777777" w:rsidR="00D95938" w:rsidRPr="00D51A51" w:rsidRDefault="00D95938" w:rsidP="00EF6515">
            <w:pPr>
              <w:spacing w:after="0" w:line="240" w:lineRule="auto"/>
              <w:ind w:right="49"/>
              <w:rPr>
                <w:rFonts w:ascii="Times New Roman" w:eastAsia="Calibri" w:hAnsi="Times New Roman" w:cs="Times New Roman"/>
                <w:b/>
                <w:sz w:val="24"/>
                <w:szCs w:val="24"/>
              </w:rPr>
            </w:pPr>
            <w:r w:rsidRPr="00D51A51">
              <w:rPr>
                <w:rFonts w:ascii="Times New Roman" w:eastAsia="Calibri" w:hAnsi="Times New Roman" w:cs="Times New Roman"/>
                <w:b/>
                <w:sz w:val="24"/>
                <w:szCs w:val="24"/>
              </w:rPr>
              <w:t>Miembro</w:t>
            </w:r>
          </w:p>
        </w:tc>
        <w:tc>
          <w:tcPr>
            <w:tcW w:w="4338" w:type="dxa"/>
            <w:shd w:val="clear" w:color="auto" w:fill="auto"/>
            <w:vAlign w:val="center"/>
          </w:tcPr>
          <w:p w14:paraId="51A2D4EA" w14:textId="77777777" w:rsidR="00D95938" w:rsidRPr="00D51A51" w:rsidRDefault="00D95938" w:rsidP="00EF6515">
            <w:pPr>
              <w:spacing w:after="0" w:line="240" w:lineRule="auto"/>
              <w:ind w:right="49"/>
              <w:rPr>
                <w:rFonts w:ascii="Times New Roman" w:eastAsia="Calibri" w:hAnsi="Times New Roman" w:cs="Times New Roman"/>
                <w:b/>
                <w:bCs/>
                <w:sz w:val="24"/>
                <w:szCs w:val="24"/>
                <w:highlight w:val="yellow"/>
              </w:rPr>
            </w:pPr>
            <w:r w:rsidRPr="00D51A51">
              <w:rPr>
                <w:rFonts w:ascii="Times New Roman" w:eastAsia="Calibri" w:hAnsi="Times New Roman" w:cs="Times New Roman"/>
                <w:b/>
                <w:bCs/>
                <w:sz w:val="24"/>
                <w:szCs w:val="24"/>
              </w:rPr>
              <w:t>Dip. Omar Ortega Álvarez</w:t>
            </w:r>
          </w:p>
        </w:tc>
        <w:tc>
          <w:tcPr>
            <w:tcW w:w="3553" w:type="dxa"/>
            <w:shd w:val="clear" w:color="auto" w:fill="auto"/>
            <w:vAlign w:val="center"/>
          </w:tcPr>
          <w:p w14:paraId="6ECEE70D" w14:textId="77777777" w:rsidR="00D95938" w:rsidRPr="00D51A51" w:rsidRDefault="00D95938" w:rsidP="00EF6515">
            <w:pPr>
              <w:spacing w:after="0" w:line="240" w:lineRule="auto"/>
              <w:ind w:right="49"/>
              <w:rPr>
                <w:rFonts w:ascii="Times New Roman" w:eastAsia="Calibri" w:hAnsi="Times New Roman" w:cs="Times New Roman"/>
                <w:bCs/>
                <w:sz w:val="24"/>
                <w:szCs w:val="24"/>
              </w:rPr>
            </w:pPr>
            <w:r w:rsidRPr="00D51A51">
              <w:rPr>
                <w:rFonts w:ascii="Times New Roman" w:eastAsia="Calibri" w:hAnsi="Times New Roman" w:cs="Times New Roman"/>
                <w:sz w:val="24"/>
                <w:szCs w:val="24"/>
                <w:lang w:eastAsia="es-MX"/>
              </w:rPr>
              <w:t>Dip. Iván Flores Paredes</w:t>
            </w:r>
          </w:p>
        </w:tc>
      </w:tr>
    </w:tbl>
    <w:p w14:paraId="40F045C6" w14:textId="77777777" w:rsidR="00D95938" w:rsidRPr="00D51A51" w:rsidRDefault="00D95938" w:rsidP="00EF6515">
      <w:pPr>
        <w:spacing w:after="0" w:line="240" w:lineRule="auto"/>
        <w:ind w:right="49"/>
        <w:jc w:val="both"/>
        <w:rPr>
          <w:rFonts w:ascii="Times New Roman" w:eastAsia="Calibri" w:hAnsi="Times New Roman" w:cs="Times New Roman"/>
          <w:sz w:val="24"/>
          <w:szCs w:val="24"/>
        </w:rPr>
      </w:pPr>
    </w:p>
    <w:tbl>
      <w:tblPr>
        <w:tblW w:w="9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4338"/>
        <w:gridCol w:w="3554"/>
      </w:tblGrid>
      <w:tr w:rsidR="00D95938" w:rsidRPr="00D51A51" w14:paraId="2433F244" w14:textId="77777777" w:rsidTr="004D0B23">
        <w:trPr>
          <w:trHeight w:val="22"/>
        </w:trPr>
        <w:tc>
          <w:tcPr>
            <w:tcW w:w="9622" w:type="dxa"/>
            <w:gridSpan w:val="3"/>
            <w:shd w:val="clear" w:color="auto" w:fill="D9D9D9"/>
            <w:vAlign w:val="center"/>
          </w:tcPr>
          <w:p w14:paraId="5CB1987E" w14:textId="77777777" w:rsidR="00D95938" w:rsidRPr="00D51A51" w:rsidRDefault="00D95938" w:rsidP="00EF6515">
            <w:pPr>
              <w:spacing w:after="0" w:line="240" w:lineRule="auto"/>
              <w:ind w:right="49"/>
              <w:jc w:val="center"/>
              <w:rPr>
                <w:rFonts w:ascii="Times New Roman" w:eastAsia="Calibri" w:hAnsi="Times New Roman" w:cs="Times New Roman"/>
                <w:sz w:val="24"/>
                <w:szCs w:val="24"/>
              </w:rPr>
            </w:pPr>
            <w:r w:rsidRPr="00D51A51">
              <w:rPr>
                <w:rFonts w:ascii="Times New Roman" w:eastAsia="Calibri" w:hAnsi="Times New Roman" w:cs="Times New Roman"/>
                <w:b/>
                <w:bCs/>
                <w:sz w:val="24"/>
                <w:szCs w:val="24"/>
              </w:rPr>
              <w:t xml:space="preserve">COMITÉ PERMANENTE DE VIGILANCIA DE LA CONTRALORÍA </w:t>
            </w:r>
          </w:p>
        </w:tc>
      </w:tr>
      <w:tr w:rsidR="00D95938" w:rsidRPr="00D51A51" w14:paraId="1896181B" w14:textId="77777777" w:rsidTr="004D0B23">
        <w:trPr>
          <w:trHeight w:val="22"/>
        </w:trPr>
        <w:tc>
          <w:tcPr>
            <w:tcW w:w="1730" w:type="dxa"/>
            <w:shd w:val="clear" w:color="auto" w:fill="F2F2F2"/>
            <w:vAlign w:val="center"/>
          </w:tcPr>
          <w:p w14:paraId="77E1E208" w14:textId="77777777" w:rsidR="00D95938" w:rsidRPr="00D51A51" w:rsidRDefault="00D95938"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Cargo</w:t>
            </w:r>
          </w:p>
        </w:tc>
        <w:tc>
          <w:tcPr>
            <w:tcW w:w="4338" w:type="dxa"/>
            <w:shd w:val="clear" w:color="auto" w:fill="F2F2F2"/>
            <w:vAlign w:val="center"/>
          </w:tcPr>
          <w:p w14:paraId="2FA94A1D" w14:textId="77777777" w:rsidR="00D95938" w:rsidRPr="00D51A51" w:rsidRDefault="00D95938"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Diputado entrante</w:t>
            </w:r>
          </w:p>
        </w:tc>
        <w:tc>
          <w:tcPr>
            <w:tcW w:w="3553" w:type="dxa"/>
            <w:shd w:val="clear" w:color="auto" w:fill="F2F2F2"/>
            <w:vAlign w:val="center"/>
          </w:tcPr>
          <w:p w14:paraId="0C8D0218" w14:textId="77777777" w:rsidR="00D95938" w:rsidRPr="00D51A51" w:rsidRDefault="00D95938"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Diputado saliente</w:t>
            </w:r>
          </w:p>
        </w:tc>
      </w:tr>
      <w:tr w:rsidR="00D95938" w:rsidRPr="00D51A51" w14:paraId="4EB68CC8" w14:textId="77777777" w:rsidTr="004D0B23">
        <w:trPr>
          <w:trHeight w:val="22"/>
        </w:trPr>
        <w:tc>
          <w:tcPr>
            <w:tcW w:w="1730" w:type="dxa"/>
            <w:shd w:val="clear" w:color="auto" w:fill="auto"/>
            <w:vAlign w:val="center"/>
          </w:tcPr>
          <w:p w14:paraId="51277EED" w14:textId="77777777" w:rsidR="00D95938" w:rsidRPr="00D51A51" w:rsidRDefault="00D95938" w:rsidP="00EF6515">
            <w:pPr>
              <w:spacing w:after="0" w:line="240" w:lineRule="auto"/>
              <w:ind w:right="49"/>
              <w:rPr>
                <w:rFonts w:ascii="Times New Roman" w:eastAsia="Calibri" w:hAnsi="Times New Roman" w:cs="Times New Roman"/>
                <w:b/>
                <w:sz w:val="24"/>
                <w:szCs w:val="24"/>
              </w:rPr>
            </w:pPr>
            <w:r w:rsidRPr="00D51A51">
              <w:rPr>
                <w:rFonts w:ascii="Times New Roman" w:eastAsia="Calibri" w:hAnsi="Times New Roman" w:cs="Times New Roman"/>
                <w:b/>
                <w:sz w:val="24"/>
                <w:szCs w:val="24"/>
              </w:rPr>
              <w:t>Miembro</w:t>
            </w:r>
          </w:p>
        </w:tc>
        <w:tc>
          <w:tcPr>
            <w:tcW w:w="4338" w:type="dxa"/>
            <w:shd w:val="clear" w:color="auto" w:fill="auto"/>
            <w:vAlign w:val="center"/>
          </w:tcPr>
          <w:p w14:paraId="733D2FFF" w14:textId="77777777" w:rsidR="00D95938" w:rsidRPr="00D51A51" w:rsidRDefault="00D95938" w:rsidP="00EF6515">
            <w:pPr>
              <w:spacing w:after="0" w:line="240" w:lineRule="auto"/>
              <w:ind w:right="49"/>
              <w:rPr>
                <w:rFonts w:ascii="Times New Roman" w:eastAsia="Calibri" w:hAnsi="Times New Roman" w:cs="Times New Roman"/>
                <w:b/>
                <w:bCs/>
                <w:sz w:val="24"/>
                <w:szCs w:val="24"/>
                <w:highlight w:val="yellow"/>
              </w:rPr>
            </w:pPr>
            <w:r w:rsidRPr="00D51A51">
              <w:rPr>
                <w:rFonts w:ascii="Times New Roman" w:eastAsia="Calibri" w:hAnsi="Times New Roman" w:cs="Times New Roman"/>
                <w:b/>
                <w:bCs/>
                <w:sz w:val="24"/>
                <w:szCs w:val="24"/>
              </w:rPr>
              <w:t>Dip. Omar Ortega Álvarez</w:t>
            </w:r>
          </w:p>
        </w:tc>
        <w:tc>
          <w:tcPr>
            <w:tcW w:w="3553" w:type="dxa"/>
            <w:shd w:val="clear" w:color="auto" w:fill="auto"/>
            <w:vAlign w:val="center"/>
          </w:tcPr>
          <w:p w14:paraId="0D674B0B" w14:textId="77777777" w:rsidR="00D95938" w:rsidRPr="00D51A51" w:rsidRDefault="00D95938" w:rsidP="00EF6515">
            <w:pPr>
              <w:spacing w:after="0" w:line="240" w:lineRule="auto"/>
              <w:ind w:right="49"/>
              <w:rPr>
                <w:rFonts w:ascii="Times New Roman" w:eastAsia="Calibri" w:hAnsi="Times New Roman" w:cs="Times New Roman"/>
                <w:bCs/>
                <w:sz w:val="24"/>
                <w:szCs w:val="24"/>
              </w:rPr>
            </w:pPr>
            <w:r w:rsidRPr="00D51A51">
              <w:rPr>
                <w:rFonts w:ascii="Times New Roman" w:eastAsia="Calibri" w:hAnsi="Times New Roman" w:cs="Times New Roman"/>
                <w:sz w:val="24"/>
                <w:szCs w:val="24"/>
                <w:lang w:eastAsia="es-MX"/>
              </w:rPr>
              <w:t>Dip. Iván Flores Paredes</w:t>
            </w:r>
          </w:p>
        </w:tc>
      </w:tr>
    </w:tbl>
    <w:p w14:paraId="4C43BFCE" w14:textId="77777777" w:rsidR="00D95938" w:rsidRPr="00D51A51" w:rsidRDefault="00D95938" w:rsidP="00EF6515">
      <w:pPr>
        <w:spacing w:after="0" w:line="240" w:lineRule="auto"/>
        <w:ind w:right="49"/>
        <w:jc w:val="both"/>
        <w:rPr>
          <w:rFonts w:ascii="Times New Roman" w:eastAsia="Calibri" w:hAnsi="Times New Roman" w:cs="Times New Roman"/>
          <w:sz w:val="24"/>
          <w:szCs w:val="24"/>
        </w:rPr>
      </w:pPr>
    </w:p>
    <w:tbl>
      <w:tblPr>
        <w:tblW w:w="9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7"/>
        <w:gridCol w:w="4332"/>
        <w:gridCol w:w="3550"/>
      </w:tblGrid>
      <w:tr w:rsidR="00D95938" w:rsidRPr="00D51A51" w14:paraId="5C16DE55" w14:textId="77777777" w:rsidTr="004D0B23">
        <w:trPr>
          <w:trHeight w:val="22"/>
        </w:trPr>
        <w:tc>
          <w:tcPr>
            <w:tcW w:w="9609" w:type="dxa"/>
            <w:gridSpan w:val="3"/>
            <w:shd w:val="clear" w:color="auto" w:fill="D9D9D9"/>
            <w:vAlign w:val="center"/>
          </w:tcPr>
          <w:p w14:paraId="5E2211EF" w14:textId="77777777" w:rsidR="00D95938" w:rsidRPr="00D51A51" w:rsidRDefault="00D95938" w:rsidP="00EF6515">
            <w:pPr>
              <w:spacing w:after="0" w:line="240" w:lineRule="auto"/>
              <w:ind w:right="49"/>
              <w:jc w:val="center"/>
              <w:rPr>
                <w:rFonts w:ascii="Times New Roman" w:eastAsia="Calibri" w:hAnsi="Times New Roman" w:cs="Times New Roman"/>
                <w:sz w:val="24"/>
                <w:szCs w:val="24"/>
              </w:rPr>
            </w:pPr>
            <w:r w:rsidRPr="00D51A51">
              <w:rPr>
                <w:rFonts w:ascii="Times New Roman" w:eastAsia="Calibri" w:hAnsi="Times New Roman" w:cs="Times New Roman"/>
                <w:b/>
                <w:bCs/>
                <w:sz w:val="24"/>
                <w:szCs w:val="24"/>
              </w:rPr>
              <w:lastRenderedPageBreak/>
              <w:t xml:space="preserve">COMISIÓN ESPECIAL DEL SISTEMA PENITENCIARIO </w:t>
            </w:r>
          </w:p>
        </w:tc>
      </w:tr>
      <w:tr w:rsidR="00D95938" w:rsidRPr="00D51A51" w14:paraId="07F06613" w14:textId="77777777" w:rsidTr="004D0B23">
        <w:trPr>
          <w:trHeight w:val="22"/>
        </w:trPr>
        <w:tc>
          <w:tcPr>
            <w:tcW w:w="1727" w:type="dxa"/>
            <w:shd w:val="clear" w:color="auto" w:fill="F2F2F2"/>
            <w:vAlign w:val="center"/>
          </w:tcPr>
          <w:p w14:paraId="745C3AEB" w14:textId="77777777" w:rsidR="00D95938" w:rsidRPr="00D51A51" w:rsidRDefault="00D95938"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Cargo</w:t>
            </w:r>
          </w:p>
        </w:tc>
        <w:tc>
          <w:tcPr>
            <w:tcW w:w="4332" w:type="dxa"/>
            <w:shd w:val="clear" w:color="auto" w:fill="F2F2F2"/>
            <w:vAlign w:val="center"/>
          </w:tcPr>
          <w:p w14:paraId="114D339F" w14:textId="77777777" w:rsidR="00D95938" w:rsidRPr="00D51A51" w:rsidRDefault="00D95938"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Diputado entrante</w:t>
            </w:r>
          </w:p>
        </w:tc>
        <w:tc>
          <w:tcPr>
            <w:tcW w:w="3548" w:type="dxa"/>
            <w:shd w:val="clear" w:color="auto" w:fill="F2F2F2"/>
            <w:vAlign w:val="center"/>
          </w:tcPr>
          <w:p w14:paraId="59C2241E" w14:textId="77777777" w:rsidR="00D95938" w:rsidRPr="00D51A51" w:rsidRDefault="00D95938"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Diputado saliente</w:t>
            </w:r>
          </w:p>
        </w:tc>
      </w:tr>
      <w:tr w:rsidR="00D95938" w:rsidRPr="00D51A51" w14:paraId="37924029" w14:textId="77777777" w:rsidTr="004D0B23">
        <w:trPr>
          <w:trHeight w:val="22"/>
        </w:trPr>
        <w:tc>
          <w:tcPr>
            <w:tcW w:w="1727" w:type="dxa"/>
            <w:shd w:val="clear" w:color="auto" w:fill="auto"/>
            <w:vAlign w:val="center"/>
          </w:tcPr>
          <w:p w14:paraId="2C888BD8" w14:textId="77777777" w:rsidR="00D95938" w:rsidRPr="00D51A51" w:rsidRDefault="00D95938" w:rsidP="00EF6515">
            <w:pPr>
              <w:spacing w:after="0" w:line="240" w:lineRule="auto"/>
              <w:ind w:right="49"/>
              <w:rPr>
                <w:rFonts w:ascii="Times New Roman" w:eastAsia="Calibri" w:hAnsi="Times New Roman" w:cs="Times New Roman"/>
                <w:b/>
                <w:sz w:val="24"/>
                <w:szCs w:val="24"/>
              </w:rPr>
            </w:pPr>
            <w:r w:rsidRPr="00D51A51">
              <w:rPr>
                <w:rFonts w:ascii="Times New Roman" w:eastAsia="Calibri" w:hAnsi="Times New Roman" w:cs="Times New Roman"/>
                <w:b/>
                <w:sz w:val="24"/>
                <w:szCs w:val="24"/>
              </w:rPr>
              <w:t>Miembro</w:t>
            </w:r>
          </w:p>
        </w:tc>
        <w:tc>
          <w:tcPr>
            <w:tcW w:w="4332" w:type="dxa"/>
            <w:shd w:val="clear" w:color="auto" w:fill="auto"/>
            <w:vAlign w:val="center"/>
          </w:tcPr>
          <w:p w14:paraId="0D69A601" w14:textId="77777777" w:rsidR="00D95938" w:rsidRPr="00D51A51" w:rsidRDefault="00D95938" w:rsidP="00EF6515">
            <w:pPr>
              <w:spacing w:after="0" w:line="240" w:lineRule="auto"/>
              <w:ind w:right="49"/>
              <w:rPr>
                <w:rFonts w:ascii="Times New Roman" w:eastAsia="Calibri" w:hAnsi="Times New Roman" w:cs="Times New Roman"/>
                <w:b/>
                <w:bCs/>
                <w:sz w:val="24"/>
                <w:szCs w:val="24"/>
                <w:highlight w:val="yellow"/>
              </w:rPr>
            </w:pPr>
            <w:r w:rsidRPr="00D51A51">
              <w:rPr>
                <w:rFonts w:ascii="Times New Roman" w:eastAsia="Calibri" w:hAnsi="Times New Roman" w:cs="Times New Roman"/>
                <w:b/>
                <w:bCs/>
                <w:sz w:val="24"/>
                <w:szCs w:val="24"/>
              </w:rPr>
              <w:t>Dip. Omar Ortega Álvarez</w:t>
            </w:r>
          </w:p>
        </w:tc>
        <w:tc>
          <w:tcPr>
            <w:tcW w:w="3548" w:type="dxa"/>
            <w:shd w:val="clear" w:color="auto" w:fill="auto"/>
            <w:vAlign w:val="center"/>
          </w:tcPr>
          <w:p w14:paraId="2912213F" w14:textId="77777777" w:rsidR="00D95938" w:rsidRPr="00D51A51" w:rsidRDefault="00D95938" w:rsidP="00EF6515">
            <w:pPr>
              <w:spacing w:after="0" w:line="240" w:lineRule="auto"/>
              <w:ind w:right="49"/>
              <w:rPr>
                <w:rFonts w:ascii="Times New Roman" w:eastAsia="Calibri" w:hAnsi="Times New Roman" w:cs="Times New Roman"/>
                <w:bCs/>
                <w:sz w:val="24"/>
                <w:szCs w:val="24"/>
              </w:rPr>
            </w:pPr>
            <w:r w:rsidRPr="00D51A51">
              <w:rPr>
                <w:rFonts w:ascii="Times New Roman" w:eastAsia="Calibri" w:hAnsi="Times New Roman" w:cs="Times New Roman"/>
                <w:sz w:val="24"/>
                <w:szCs w:val="24"/>
                <w:lang w:eastAsia="es-MX"/>
              </w:rPr>
              <w:t>Dip. Iván Flores Paredes</w:t>
            </w:r>
          </w:p>
        </w:tc>
      </w:tr>
    </w:tbl>
    <w:p w14:paraId="00B4294F" w14:textId="77777777" w:rsidR="00D95938" w:rsidRPr="00D51A51" w:rsidRDefault="00D95938" w:rsidP="00EF6515">
      <w:pPr>
        <w:spacing w:after="0" w:line="240" w:lineRule="auto"/>
        <w:ind w:right="49"/>
        <w:jc w:val="both"/>
        <w:rPr>
          <w:rFonts w:ascii="Times New Roman" w:eastAsia="Calibri" w:hAnsi="Times New Roman" w:cs="Times New Roman"/>
          <w:sz w:val="24"/>
          <w:szCs w:val="24"/>
        </w:rPr>
      </w:pPr>
    </w:p>
    <w:tbl>
      <w:tblPr>
        <w:tblW w:w="9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4338"/>
        <w:gridCol w:w="3554"/>
      </w:tblGrid>
      <w:tr w:rsidR="00D95938" w:rsidRPr="00D51A51" w14:paraId="3D444DC1" w14:textId="77777777" w:rsidTr="004D0B23">
        <w:trPr>
          <w:trHeight w:val="19"/>
        </w:trPr>
        <w:tc>
          <w:tcPr>
            <w:tcW w:w="9622" w:type="dxa"/>
            <w:gridSpan w:val="3"/>
            <w:shd w:val="clear" w:color="auto" w:fill="D9D9D9"/>
            <w:vAlign w:val="center"/>
          </w:tcPr>
          <w:p w14:paraId="1AA168F5" w14:textId="77777777" w:rsidR="00D95938" w:rsidRPr="00D51A51" w:rsidRDefault="00D95938" w:rsidP="00EF6515">
            <w:pPr>
              <w:spacing w:after="0" w:line="240" w:lineRule="auto"/>
              <w:ind w:right="49"/>
              <w:jc w:val="center"/>
              <w:rPr>
                <w:rFonts w:ascii="Times New Roman" w:eastAsia="Calibri" w:hAnsi="Times New Roman" w:cs="Times New Roman"/>
                <w:sz w:val="24"/>
                <w:szCs w:val="24"/>
              </w:rPr>
            </w:pPr>
            <w:r w:rsidRPr="00D51A51">
              <w:rPr>
                <w:rFonts w:ascii="Times New Roman" w:eastAsia="Calibri" w:hAnsi="Times New Roman" w:cs="Times New Roman"/>
                <w:b/>
                <w:bCs/>
                <w:sz w:val="24"/>
                <w:szCs w:val="24"/>
              </w:rPr>
              <w:t xml:space="preserve">COMISIÓN ESPECIAL PARA EL DESARROLLO DEL SISTEMA AEROPORTUARIO </w:t>
            </w:r>
          </w:p>
        </w:tc>
      </w:tr>
      <w:tr w:rsidR="00D95938" w:rsidRPr="00D51A51" w14:paraId="1A022D00" w14:textId="77777777" w:rsidTr="004D0B23">
        <w:trPr>
          <w:trHeight w:val="19"/>
        </w:trPr>
        <w:tc>
          <w:tcPr>
            <w:tcW w:w="1730" w:type="dxa"/>
            <w:shd w:val="clear" w:color="auto" w:fill="F2F2F2"/>
            <w:vAlign w:val="center"/>
          </w:tcPr>
          <w:p w14:paraId="0067C6C9" w14:textId="77777777" w:rsidR="00D95938" w:rsidRPr="00D51A51" w:rsidRDefault="00D95938"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Cargo</w:t>
            </w:r>
          </w:p>
        </w:tc>
        <w:tc>
          <w:tcPr>
            <w:tcW w:w="4338" w:type="dxa"/>
            <w:shd w:val="clear" w:color="auto" w:fill="F2F2F2"/>
            <w:vAlign w:val="center"/>
          </w:tcPr>
          <w:p w14:paraId="2841CAC3" w14:textId="77777777" w:rsidR="00D95938" w:rsidRPr="00D51A51" w:rsidRDefault="00D95938"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Diputado entrante</w:t>
            </w:r>
          </w:p>
        </w:tc>
        <w:tc>
          <w:tcPr>
            <w:tcW w:w="3553" w:type="dxa"/>
            <w:shd w:val="clear" w:color="auto" w:fill="F2F2F2"/>
            <w:vAlign w:val="center"/>
          </w:tcPr>
          <w:p w14:paraId="7F0C6817" w14:textId="77777777" w:rsidR="00D95938" w:rsidRPr="00D51A51" w:rsidRDefault="00D95938"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Diputado saliente</w:t>
            </w:r>
          </w:p>
        </w:tc>
      </w:tr>
      <w:tr w:rsidR="00D95938" w:rsidRPr="00D51A51" w14:paraId="19F60110" w14:textId="77777777" w:rsidTr="004D0B23">
        <w:trPr>
          <w:trHeight w:val="19"/>
        </w:trPr>
        <w:tc>
          <w:tcPr>
            <w:tcW w:w="1730" w:type="dxa"/>
            <w:shd w:val="clear" w:color="auto" w:fill="auto"/>
            <w:vAlign w:val="center"/>
          </w:tcPr>
          <w:p w14:paraId="6085092D" w14:textId="77777777" w:rsidR="00D95938" w:rsidRPr="00D51A51" w:rsidRDefault="00D95938" w:rsidP="00EF6515">
            <w:pPr>
              <w:spacing w:after="0" w:line="240" w:lineRule="auto"/>
              <w:ind w:right="49"/>
              <w:rPr>
                <w:rFonts w:ascii="Times New Roman" w:eastAsia="Calibri" w:hAnsi="Times New Roman" w:cs="Times New Roman"/>
                <w:b/>
                <w:sz w:val="24"/>
                <w:szCs w:val="24"/>
              </w:rPr>
            </w:pPr>
            <w:r w:rsidRPr="00D51A51">
              <w:rPr>
                <w:rFonts w:ascii="Times New Roman" w:eastAsia="Calibri" w:hAnsi="Times New Roman" w:cs="Times New Roman"/>
                <w:b/>
                <w:sz w:val="24"/>
                <w:szCs w:val="24"/>
              </w:rPr>
              <w:t>Miembro</w:t>
            </w:r>
          </w:p>
        </w:tc>
        <w:tc>
          <w:tcPr>
            <w:tcW w:w="4338" w:type="dxa"/>
            <w:shd w:val="clear" w:color="auto" w:fill="auto"/>
            <w:vAlign w:val="center"/>
          </w:tcPr>
          <w:p w14:paraId="6ABDFBAE" w14:textId="77777777" w:rsidR="00D95938" w:rsidRPr="00D51A51" w:rsidRDefault="00D95938" w:rsidP="00EF6515">
            <w:pPr>
              <w:spacing w:after="0" w:line="240" w:lineRule="auto"/>
              <w:ind w:right="49"/>
              <w:rPr>
                <w:rFonts w:ascii="Times New Roman" w:eastAsia="Calibri" w:hAnsi="Times New Roman" w:cs="Times New Roman"/>
                <w:b/>
                <w:bCs/>
                <w:sz w:val="24"/>
                <w:szCs w:val="24"/>
                <w:highlight w:val="yellow"/>
              </w:rPr>
            </w:pPr>
            <w:r w:rsidRPr="00D51A51">
              <w:rPr>
                <w:rFonts w:ascii="Times New Roman" w:eastAsia="Calibri" w:hAnsi="Times New Roman" w:cs="Times New Roman"/>
                <w:b/>
                <w:bCs/>
                <w:sz w:val="24"/>
                <w:szCs w:val="24"/>
              </w:rPr>
              <w:t>Dip. Omar Ortega Álvarez</w:t>
            </w:r>
          </w:p>
        </w:tc>
        <w:tc>
          <w:tcPr>
            <w:tcW w:w="3553" w:type="dxa"/>
            <w:shd w:val="clear" w:color="auto" w:fill="auto"/>
            <w:vAlign w:val="center"/>
          </w:tcPr>
          <w:p w14:paraId="156D377A" w14:textId="77777777" w:rsidR="00D95938" w:rsidRPr="00D51A51" w:rsidRDefault="00D95938" w:rsidP="00EF6515">
            <w:pPr>
              <w:spacing w:after="0" w:line="240" w:lineRule="auto"/>
              <w:ind w:right="49"/>
              <w:rPr>
                <w:rFonts w:ascii="Times New Roman" w:eastAsia="Calibri" w:hAnsi="Times New Roman" w:cs="Times New Roman"/>
                <w:bCs/>
                <w:sz w:val="24"/>
                <w:szCs w:val="24"/>
              </w:rPr>
            </w:pPr>
            <w:r w:rsidRPr="00D51A51">
              <w:rPr>
                <w:rFonts w:ascii="Times New Roman" w:eastAsia="Calibri" w:hAnsi="Times New Roman" w:cs="Times New Roman"/>
                <w:sz w:val="24"/>
                <w:szCs w:val="24"/>
                <w:lang w:eastAsia="es-MX"/>
              </w:rPr>
              <w:t>Dip. Iván Flores Paredes</w:t>
            </w:r>
          </w:p>
        </w:tc>
      </w:tr>
    </w:tbl>
    <w:p w14:paraId="0D939011" w14:textId="77777777" w:rsidR="00D95938" w:rsidRPr="00D51A51" w:rsidRDefault="00D95938" w:rsidP="00EF6515">
      <w:pPr>
        <w:spacing w:after="0" w:line="240" w:lineRule="auto"/>
        <w:ind w:right="49"/>
        <w:jc w:val="both"/>
        <w:rPr>
          <w:rFonts w:ascii="Times New Roman" w:eastAsia="Calibri" w:hAnsi="Times New Roman" w:cs="Times New Roman"/>
          <w:sz w:val="24"/>
          <w:szCs w:val="24"/>
        </w:rPr>
      </w:pPr>
    </w:p>
    <w:p w14:paraId="3EC5595D" w14:textId="77777777" w:rsidR="00D95938" w:rsidRPr="00D51A51" w:rsidRDefault="00D95938" w:rsidP="00EF6515">
      <w:pPr>
        <w:spacing w:after="0" w:line="240" w:lineRule="auto"/>
        <w:ind w:right="49"/>
        <w:jc w:val="center"/>
        <w:rPr>
          <w:rFonts w:ascii="Times New Roman" w:eastAsia="Calibri" w:hAnsi="Times New Roman" w:cs="Times New Roman"/>
          <w:b/>
          <w:bCs/>
          <w:sz w:val="24"/>
          <w:szCs w:val="24"/>
          <w:lang w:val="en-US"/>
        </w:rPr>
      </w:pPr>
      <w:r w:rsidRPr="00D51A51">
        <w:rPr>
          <w:rFonts w:ascii="Times New Roman" w:eastAsia="Calibri" w:hAnsi="Times New Roman" w:cs="Times New Roman"/>
          <w:b/>
          <w:bCs/>
          <w:sz w:val="24"/>
          <w:szCs w:val="24"/>
          <w:lang w:val="en-US"/>
        </w:rPr>
        <w:t>T R A N S I T O R I O S</w:t>
      </w:r>
    </w:p>
    <w:p w14:paraId="340220E0" w14:textId="77777777" w:rsidR="00D95938" w:rsidRPr="00D51A51" w:rsidRDefault="00D95938" w:rsidP="00EF6515">
      <w:pPr>
        <w:spacing w:after="0" w:line="240" w:lineRule="auto"/>
        <w:ind w:right="49"/>
        <w:jc w:val="both"/>
        <w:rPr>
          <w:rFonts w:ascii="Times New Roman" w:eastAsia="Calibri" w:hAnsi="Times New Roman" w:cs="Times New Roman"/>
          <w:sz w:val="24"/>
          <w:szCs w:val="24"/>
          <w:lang w:val="en-US"/>
        </w:rPr>
      </w:pPr>
    </w:p>
    <w:p w14:paraId="50B3EDEB" w14:textId="77777777" w:rsidR="00D95938" w:rsidRPr="00D51A51" w:rsidRDefault="00D95938"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ARTÍCULO PRIMERO.-</w:t>
      </w:r>
      <w:r w:rsidRPr="00D51A51">
        <w:rPr>
          <w:rFonts w:ascii="Times New Roman" w:eastAsia="Calibri" w:hAnsi="Times New Roman" w:cs="Times New Roman"/>
          <w:sz w:val="24"/>
          <w:szCs w:val="24"/>
        </w:rPr>
        <w:t xml:space="preserve"> Publíquese el presente Acuerdo en el Periódico Oficial “Gaceta del Gobierno”.</w:t>
      </w:r>
    </w:p>
    <w:p w14:paraId="21BB2139" w14:textId="77777777" w:rsidR="00D95938" w:rsidRPr="00D51A51" w:rsidRDefault="00D95938" w:rsidP="00EF6515">
      <w:pPr>
        <w:spacing w:after="0" w:line="240" w:lineRule="auto"/>
        <w:ind w:right="49"/>
        <w:jc w:val="both"/>
        <w:rPr>
          <w:rFonts w:ascii="Times New Roman" w:eastAsia="Calibri" w:hAnsi="Times New Roman" w:cs="Times New Roman"/>
          <w:sz w:val="24"/>
          <w:szCs w:val="24"/>
        </w:rPr>
      </w:pPr>
    </w:p>
    <w:p w14:paraId="22F63ACF" w14:textId="77777777" w:rsidR="00D95938" w:rsidRPr="00D51A51" w:rsidRDefault="00D95938"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ARTÍCULO SEGUNDO.-</w:t>
      </w:r>
      <w:r w:rsidRPr="00D51A51">
        <w:rPr>
          <w:rFonts w:ascii="Times New Roman" w:eastAsia="Calibri" w:hAnsi="Times New Roman" w:cs="Times New Roman"/>
          <w:sz w:val="24"/>
          <w:szCs w:val="24"/>
        </w:rPr>
        <w:t xml:space="preserve"> El presente Acuerdo entrará en vigor al ser aprobado.</w:t>
      </w:r>
    </w:p>
    <w:p w14:paraId="5B3AEC64" w14:textId="77777777" w:rsidR="00D95938" w:rsidRPr="00D51A51" w:rsidRDefault="00D95938" w:rsidP="00EF6515">
      <w:pPr>
        <w:spacing w:after="0" w:line="240" w:lineRule="auto"/>
        <w:ind w:right="49"/>
        <w:jc w:val="both"/>
        <w:rPr>
          <w:rFonts w:ascii="Times New Roman" w:eastAsia="Calibri" w:hAnsi="Times New Roman" w:cs="Times New Roman"/>
          <w:sz w:val="24"/>
          <w:szCs w:val="24"/>
        </w:rPr>
      </w:pPr>
    </w:p>
    <w:p w14:paraId="7E8BA652" w14:textId="77777777" w:rsidR="00D95938" w:rsidRPr="00D51A51" w:rsidRDefault="00D95938"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b/>
          <w:sz w:val="24"/>
          <w:szCs w:val="24"/>
        </w:rPr>
        <w:t xml:space="preserve">ARTÍCULO TERCERO.- </w:t>
      </w:r>
      <w:r w:rsidRPr="00D51A51">
        <w:rPr>
          <w:rFonts w:ascii="Times New Roman" w:eastAsia="Calibri" w:hAnsi="Times New Roman" w:cs="Times New Roman"/>
          <w:sz w:val="24"/>
          <w:szCs w:val="24"/>
        </w:rPr>
        <w:t>Se abrogan o derogan las disposiciones de igual o menor jerarquía.</w:t>
      </w:r>
    </w:p>
    <w:p w14:paraId="4E788A81" w14:textId="77777777" w:rsidR="00D95938" w:rsidRPr="00D51A51" w:rsidRDefault="00D95938" w:rsidP="00EF6515">
      <w:pPr>
        <w:spacing w:after="0" w:line="240" w:lineRule="auto"/>
        <w:ind w:right="49"/>
        <w:jc w:val="both"/>
        <w:rPr>
          <w:rFonts w:ascii="Times New Roman" w:eastAsia="Calibri" w:hAnsi="Times New Roman" w:cs="Times New Roman"/>
          <w:sz w:val="24"/>
          <w:szCs w:val="24"/>
        </w:rPr>
      </w:pPr>
    </w:p>
    <w:p w14:paraId="0166544E" w14:textId="77777777" w:rsidR="00D95938" w:rsidRPr="00D51A51" w:rsidRDefault="00D95938" w:rsidP="00EF6515">
      <w:pPr>
        <w:spacing w:after="0" w:line="240" w:lineRule="auto"/>
        <w:ind w:right="49"/>
        <w:jc w:val="both"/>
        <w:rPr>
          <w:rFonts w:ascii="Times New Roman" w:eastAsia="Calibri" w:hAnsi="Times New Roman" w:cs="Times New Roman"/>
          <w:sz w:val="24"/>
          <w:szCs w:val="24"/>
        </w:rPr>
      </w:pPr>
      <w:r w:rsidRPr="00D51A51">
        <w:rPr>
          <w:rFonts w:ascii="Times New Roman" w:eastAsia="Calibri" w:hAnsi="Times New Roman" w:cs="Times New Roman"/>
          <w:sz w:val="24"/>
          <w:szCs w:val="24"/>
        </w:rPr>
        <w:t xml:space="preserve">Dado en el Palacio del Poder Legislativo, en la ciudad de Toluca de Lerdo, capital del Estado de México, a los doce días del mes de septiembre del año dos mil veintitrés. </w:t>
      </w:r>
      <w:bookmarkEnd w:id="6"/>
    </w:p>
    <w:p w14:paraId="5EE48450" w14:textId="77777777" w:rsidR="00D95938" w:rsidRPr="00D51A51" w:rsidRDefault="00D95938" w:rsidP="00EF6515">
      <w:pPr>
        <w:spacing w:after="0" w:line="240" w:lineRule="auto"/>
        <w:ind w:right="49"/>
        <w:jc w:val="center"/>
        <w:rPr>
          <w:rFonts w:ascii="Times New Roman" w:eastAsia="Calibri" w:hAnsi="Times New Roman" w:cs="Times New Roman"/>
          <w:b/>
          <w:sz w:val="24"/>
          <w:szCs w:val="24"/>
        </w:rPr>
      </w:pPr>
    </w:p>
    <w:p w14:paraId="7FB4CB93" w14:textId="77777777" w:rsidR="00D95938" w:rsidRPr="00D51A51" w:rsidRDefault="00D95938"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SECRETARIAS</w:t>
      </w:r>
    </w:p>
    <w:p w14:paraId="42DEE280" w14:textId="77777777" w:rsidR="00D95938" w:rsidRPr="00D51A51" w:rsidRDefault="00D95938"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DIP. VIRIDIANA FUENTES CRUZ</w:t>
      </w:r>
    </w:p>
    <w:tbl>
      <w:tblPr>
        <w:tblW w:w="0" w:type="auto"/>
        <w:jc w:val="center"/>
        <w:tblLook w:val="04A0" w:firstRow="1" w:lastRow="0" w:firstColumn="1" w:lastColumn="0" w:noHBand="0" w:noVBand="1"/>
      </w:tblPr>
      <w:tblGrid>
        <w:gridCol w:w="4665"/>
        <w:gridCol w:w="4632"/>
      </w:tblGrid>
      <w:tr w:rsidR="00D51A51" w:rsidRPr="00D51A51" w14:paraId="33AD8F3C" w14:textId="77777777" w:rsidTr="004D0B23">
        <w:trPr>
          <w:jc w:val="center"/>
        </w:trPr>
        <w:tc>
          <w:tcPr>
            <w:tcW w:w="4665" w:type="dxa"/>
            <w:shd w:val="clear" w:color="auto" w:fill="auto"/>
          </w:tcPr>
          <w:p w14:paraId="239BFBE9" w14:textId="77777777" w:rsidR="00D95938" w:rsidRPr="00D51A51" w:rsidRDefault="00D95938"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 xml:space="preserve">DIP. SILVIA </w:t>
            </w:r>
          </w:p>
          <w:p w14:paraId="321BD6B6" w14:textId="77777777" w:rsidR="00D95938" w:rsidRPr="00D51A51" w:rsidRDefault="00D95938"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BARBERENA MALDONADO</w:t>
            </w:r>
          </w:p>
        </w:tc>
        <w:tc>
          <w:tcPr>
            <w:tcW w:w="4632" w:type="dxa"/>
            <w:shd w:val="clear" w:color="auto" w:fill="auto"/>
          </w:tcPr>
          <w:p w14:paraId="7108DF61" w14:textId="77777777" w:rsidR="00D95938" w:rsidRPr="00D51A51" w:rsidRDefault="00D95938"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 xml:space="preserve">DIP. MÓNICA MIRIAM </w:t>
            </w:r>
          </w:p>
          <w:p w14:paraId="7C6E6F37" w14:textId="77777777" w:rsidR="00D95938" w:rsidRPr="00D51A51" w:rsidRDefault="00D95938"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GRANILLO VELAZCO</w:t>
            </w:r>
          </w:p>
        </w:tc>
      </w:tr>
    </w:tbl>
    <w:p w14:paraId="6FEE08C9" w14:textId="77777777" w:rsidR="0023629B" w:rsidRPr="00D51A51" w:rsidRDefault="0023629B" w:rsidP="00EF6515">
      <w:pPr>
        <w:pStyle w:val="Sinespaciado"/>
        <w:ind w:right="49"/>
        <w:rPr>
          <w:rFonts w:ascii="Times New Roman" w:hAnsi="Times New Roman" w:cs="Times New Roman"/>
          <w:sz w:val="24"/>
          <w:szCs w:val="24"/>
        </w:rPr>
      </w:pPr>
    </w:p>
    <w:p w14:paraId="19D3ECDA" w14:textId="77777777" w:rsidR="0023629B" w:rsidRPr="00D51A51" w:rsidRDefault="0023629B" w:rsidP="00EF6515">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(Fin del documento)</w:t>
      </w:r>
    </w:p>
    <w:p w14:paraId="6DDB65C7" w14:textId="423CBEB4" w:rsidR="0023629B" w:rsidRPr="00D51A51" w:rsidRDefault="0023629B" w:rsidP="00EF6515">
      <w:pPr>
        <w:spacing w:after="0" w:line="240" w:lineRule="auto"/>
        <w:ind w:right="49"/>
        <w:jc w:val="both"/>
        <w:rPr>
          <w:rFonts w:ascii="Times New Roman" w:hAnsi="Times New Roman" w:cs="Times New Roman"/>
          <w:sz w:val="24"/>
          <w:szCs w:val="24"/>
        </w:rPr>
      </w:pPr>
    </w:p>
    <w:p w14:paraId="7DDAFF5D"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PRESIDENTA DIP. AZUCENA CISNEROS COSS. Abro la discusión en lo general del proyecto de acuerdo y consulto a las diputadas y a los diputados si desean hacer uso de la palabra.</w:t>
      </w:r>
    </w:p>
    <w:p w14:paraId="55838726"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Para la votación en lo general, pido a la Secretaría abra el sistema de votación hasta por dos minutos.</w:t>
      </w:r>
    </w:p>
    <w:p w14:paraId="31E49A17"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Si alguien desea separar algún artículo, sírvase a referirlo.</w:t>
      </w:r>
    </w:p>
    <w:p w14:paraId="29F843AA"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SECRETARIA DIP. MÓNICA MIRIAM GRANILLO VELAZCO. Solicito abrir el sistema de votación hasta por dos minutos.</w:t>
      </w:r>
    </w:p>
    <w:p w14:paraId="3448AC65" w14:textId="77777777" w:rsidR="00004925" w:rsidRPr="00D51A51" w:rsidRDefault="00004925" w:rsidP="00EF6515">
      <w:pPr>
        <w:spacing w:after="0" w:line="240" w:lineRule="auto"/>
        <w:ind w:right="49"/>
        <w:jc w:val="center"/>
        <w:rPr>
          <w:rFonts w:ascii="Times New Roman" w:hAnsi="Times New Roman" w:cs="Times New Roman"/>
          <w:i/>
          <w:sz w:val="24"/>
          <w:szCs w:val="24"/>
        </w:rPr>
      </w:pPr>
      <w:r w:rsidRPr="00D51A51">
        <w:rPr>
          <w:rFonts w:ascii="Times New Roman" w:hAnsi="Times New Roman" w:cs="Times New Roman"/>
          <w:i/>
          <w:sz w:val="24"/>
          <w:szCs w:val="24"/>
        </w:rPr>
        <w:t>(Votación nominal)</w:t>
      </w:r>
    </w:p>
    <w:p w14:paraId="630A7E26"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 SECRETARIA DIP. MÓNICA MIRIAM GRANILLO VELAZCO. Pregunto a mis compañeras y compañeros diputados si alguien hace falta de registrar su voto.</w:t>
      </w:r>
    </w:p>
    <w:p w14:paraId="24966161"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Presidenta, le informo que el proyecto de acuerdo ha sido aprobado en lo general por unanimidad de votos.</w:t>
      </w:r>
    </w:p>
    <w:p w14:paraId="38229D75"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PRESIDENTA DIP. AZUCENA CISNEROS COSS. Se tiene por aprobado en lo general el proyecto de acuerdo. También se declara su aprobación en lo particular.</w:t>
      </w:r>
    </w:p>
    <w:p w14:paraId="22FF5577"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Por lo que hace al punto 23, la Secretaría leerá la documentación remitida con motivo del cambio de Grupo Parlamentario, por el diputado Narcizo Fierro.</w:t>
      </w:r>
    </w:p>
    <w:p w14:paraId="68F704E4" w14:textId="4698E5DA"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VICEPRESIDENTE DIP. LUIS NARCIZO FIERRO CIMA. Toluca de Lerdo, México; a 24 de agosto de 2023.</w:t>
      </w:r>
    </w:p>
    <w:p w14:paraId="6783991C"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DIPUTADA MARÍA LUISA MENDOZA MONDRAGÓN</w:t>
      </w:r>
    </w:p>
    <w:p w14:paraId="3E95B1CC"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PRESIDENTA DE LA DIPUTACIÓN PERMANENTE</w:t>
      </w:r>
    </w:p>
    <w:p w14:paraId="0FD2A4CC"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DE LA LXI LEGISLATURA DEL ESTADO DE MÉXICO</w:t>
      </w:r>
    </w:p>
    <w:p w14:paraId="1F08D6BD"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lastRenderedPageBreak/>
        <w:t>PRESENTE</w:t>
      </w:r>
    </w:p>
    <w:p w14:paraId="3122E614"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Sirva este conducto para enviarle un cordial saludo. Asimismo, con fundamento en el artículo 67 Bis-5 de la Ley Orgánica del Poder Legislativo del Estado de Libre y Soberano de México, me permito informarle que con base en la decisión y solicitud del diputado Fernando González Mejía, representante del Distrito XXXI, se incorpora como miembro al Grupo Parlamentario del PRD a partir del día de hoy.</w:t>
      </w:r>
    </w:p>
    <w:p w14:paraId="22E169CE"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De la misma manera, solicito se hagan las diligencias administrativas legales y las que se requieran para dar cumplimiento a la presente, así como los cambios necesarios para su incorporación.</w:t>
      </w:r>
    </w:p>
    <w:p w14:paraId="3CA4C3D3" w14:textId="77777777" w:rsidR="00004925" w:rsidRPr="00D51A51" w:rsidRDefault="00004925" w:rsidP="00B927BC">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Sin otro particular, agradezco su atención.</w:t>
      </w:r>
    </w:p>
    <w:p w14:paraId="72B6C850" w14:textId="77777777" w:rsidR="00020F2E" w:rsidRPr="00D51A51" w:rsidRDefault="00020F2E" w:rsidP="00EF6515">
      <w:pPr>
        <w:spacing w:after="0" w:line="240" w:lineRule="auto"/>
        <w:ind w:right="49"/>
        <w:jc w:val="right"/>
        <w:rPr>
          <w:rFonts w:ascii="Times New Roman" w:hAnsi="Times New Roman" w:cs="Times New Roman"/>
          <w:sz w:val="24"/>
          <w:szCs w:val="24"/>
        </w:rPr>
      </w:pPr>
    </w:p>
    <w:p w14:paraId="17F95424" w14:textId="77777777" w:rsidR="00004925" w:rsidRPr="00D51A51" w:rsidRDefault="00004925" w:rsidP="00EF6515">
      <w:pPr>
        <w:spacing w:after="0" w:line="240" w:lineRule="auto"/>
        <w:ind w:right="49"/>
        <w:jc w:val="right"/>
        <w:rPr>
          <w:rFonts w:ascii="Times New Roman" w:hAnsi="Times New Roman" w:cs="Times New Roman"/>
          <w:sz w:val="24"/>
          <w:szCs w:val="24"/>
        </w:rPr>
      </w:pPr>
      <w:r w:rsidRPr="00D51A51">
        <w:rPr>
          <w:rFonts w:ascii="Times New Roman" w:hAnsi="Times New Roman" w:cs="Times New Roman"/>
          <w:sz w:val="24"/>
          <w:szCs w:val="24"/>
        </w:rPr>
        <w:t>Toluca de Lerdo, México; a 24 de agosto de 2023.</w:t>
      </w:r>
    </w:p>
    <w:p w14:paraId="531D9E6D"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DIPUTADO ELÍAS RESCALA JIMÉNEZ</w:t>
      </w:r>
    </w:p>
    <w:p w14:paraId="3253A207"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COORDINADOR DEL GRUPO PARLAMENTARIO DEL PRI</w:t>
      </w:r>
    </w:p>
    <w:p w14:paraId="4D7BA5A2"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PRESENTE</w:t>
      </w:r>
    </w:p>
    <w:p w14:paraId="1B8E0F72"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Por medio de la presente le envío un cordial saludo, al mismo tiempo hago de su conocimiento que con base en el artículo 29 fracción X de la Ley Orgánica del Poder Legislativo del Estado Libre y Soberano de México, a través de un proceso de introspección, al convenir con mis intereses, el día de hoy dejo de pertenecer al Grupo Parlamentario del PRI, pues he decidido sumarme al Grupo Parlamentario del PRD.</w:t>
      </w:r>
    </w:p>
    <w:p w14:paraId="33F348DA"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Agradezco el acompañamiento y apoyo brindado a lo largo de este tiempo en la LXI Legislatura. De igual manera, reitero que mis convicciones siempre serán firmes en favor de las y los mexiquenses.</w:t>
      </w:r>
    </w:p>
    <w:p w14:paraId="173EB521"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Con gran sentido de responsabilidad y siendo fiel a mis principios, dejo un proyecto para sumarme a otro, en donde encuentro mayores coincidencias; sin embargo, el respeto y la cordialidad siempre prevalecerán.</w:t>
      </w:r>
    </w:p>
    <w:p w14:paraId="5BB775F9"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Sin otro particular, agradezco su atención.</w:t>
      </w:r>
    </w:p>
    <w:p w14:paraId="2835BA22"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ATENTAMENTE</w:t>
      </w:r>
    </w:p>
    <w:p w14:paraId="30327AAD"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DIP. FERNANDO GONZÁLEZ MEJÍA</w:t>
      </w:r>
    </w:p>
    <w:p w14:paraId="1B990DE6"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 xml:space="preserve">Es </w:t>
      </w:r>
      <w:proofErr w:type="spellStart"/>
      <w:r w:rsidRPr="00D51A51">
        <w:rPr>
          <w:rFonts w:ascii="Times New Roman" w:hAnsi="Times New Roman" w:cs="Times New Roman"/>
          <w:sz w:val="24"/>
          <w:szCs w:val="24"/>
        </w:rPr>
        <w:t>cuanto</w:t>
      </w:r>
      <w:proofErr w:type="spellEnd"/>
      <w:r w:rsidRPr="00D51A51">
        <w:rPr>
          <w:rFonts w:ascii="Times New Roman" w:hAnsi="Times New Roman" w:cs="Times New Roman"/>
          <w:sz w:val="24"/>
          <w:szCs w:val="24"/>
        </w:rPr>
        <w:t>.</w:t>
      </w:r>
    </w:p>
    <w:p w14:paraId="0023B2AA" w14:textId="77777777" w:rsidR="005C3ED7" w:rsidRPr="00D51A51" w:rsidRDefault="005C3ED7" w:rsidP="00EF6515">
      <w:pPr>
        <w:spacing w:after="0" w:line="240" w:lineRule="auto"/>
        <w:ind w:right="49"/>
        <w:jc w:val="both"/>
        <w:rPr>
          <w:rFonts w:ascii="Times New Roman" w:hAnsi="Times New Roman" w:cs="Times New Roman"/>
          <w:sz w:val="24"/>
          <w:szCs w:val="24"/>
        </w:rPr>
      </w:pPr>
    </w:p>
    <w:p w14:paraId="32F17B3B" w14:textId="77777777" w:rsidR="005C3ED7" w:rsidRPr="00D51A51" w:rsidRDefault="005C3ED7" w:rsidP="005C3ED7">
      <w:pPr>
        <w:pStyle w:val="Sinespaciado"/>
        <w:rPr>
          <w:rFonts w:ascii="Times New Roman" w:hAnsi="Times New Roman" w:cs="Times New Roman"/>
          <w:sz w:val="24"/>
          <w:szCs w:val="24"/>
        </w:rPr>
      </w:pPr>
    </w:p>
    <w:p w14:paraId="75115D59" w14:textId="77777777" w:rsidR="005C3ED7" w:rsidRPr="00D51A51" w:rsidRDefault="005C3ED7" w:rsidP="005C3ED7">
      <w:pPr>
        <w:pStyle w:val="Sinespaciado"/>
        <w:rPr>
          <w:rFonts w:ascii="Times New Roman" w:hAnsi="Times New Roman" w:cs="Times New Roman"/>
          <w:sz w:val="24"/>
          <w:szCs w:val="24"/>
        </w:rPr>
        <w:sectPr w:rsidR="005C3ED7" w:rsidRPr="00D51A51" w:rsidSect="00D51A51">
          <w:type w:val="continuous"/>
          <w:pgSz w:w="12240" w:h="15840"/>
          <w:pgMar w:top="1134" w:right="1134" w:bottom="1134" w:left="1701" w:header="708" w:footer="708" w:gutter="0"/>
          <w:cols w:space="708"/>
          <w:docGrid w:linePitch="360"/>
        </w:sectPr>
      </w:pPr>
    </w:p>
    <w:p w14:paraId="36371425" w14:textId="77777777" w:rsidR="005C3ED7" w:rsidRPr="00D51A51" w:rsidRDefault="005C3ED7" w:rsidP="005C3ED7">
      <w:pPr>
        <w:pStyle w:val="Sinespaciado"/>
        <w:rPr>
          <w:rFonts w:ascii="Times New Roman" w:hAnsi="Times New Roman" w:cs="Times New Roman"/>
          <w:sz w:val="24"/>
          <w:szCs w:val="24"/>
        </w:rPr>
      </w:pPr>
    </w:p>
    <w:p w14:paraId="7A0CB02C" w14:textId="77777777" w:rsidR="005C3ED7" w:rsidRPr="00D51A51" w:rsidRDefault="005C3ED7" w:rsidP="005C3ED7">
      <w:pPr>
        <w:pStyle w:val="Sinespaciado"/>
        <w:jc w:val="center"/>
        <w:rPr>
          <w:rFonts w:ascii="Times New Roman" w:hAnsi="Times New Roman" w:cs="Times New Roman"/>
          <w:sz w:val="24"/>
          <w:szCs w:val="24"/>
        </w:rPr>
      </w:pPr>
      <w:r w:rsidRPr="00D51A51">
        <w:rPr>
          <w:rFonts w:ascii="Times New Roman" w:hAnsi="Times New Roman" w:cs="Times New Roman"/>
          <w:sz w:val="24"/>
          <w:szCs w:val="24"/>
        </w:rPr>
        <w:t>(Se inserta el documento)</w:t>
      </w:r>
    </w:p>
    <w:p w14:paraId="53CF74EE" w14:textId="77777777" w:rsidR="005C3ED7" w:rsidRPr="00D51A51" w:rsidRDefault="005C3ED7" w:rsidP="005C3ED7">
      <w:pPr>
        <w:pStyle w:val="Sinespaciado"/>
        <w:rPr>
          <w:rFonts w:ascii="Times New Roman" w:hAnsi="Times New Roman" w:cs="Times New Roman"/>
          <w:sz w:val="24"/>
          <w:szCs w:val="24"/>
        </w:rPr>
      </w:pPr>
    </w:p>
    <w:p w14:paraId="72439607" w14:textId="4856EC51" w:rsidR="00B35DDF" w:rsidRPr="00D51A51" w:rsidRDefault="00E275C2" w:rsidP="00E275C2">
      <w:pPr>
        <w:pStyle w:val="Sinespaciado"/>
        <w:jc w:val="center"/>
        <w:rPr>
          <w:rFonts w:ascii="Times New Roman" w:hAnsi="Times New Roman" w:cs="Times New Roman"/>
          <w:b/>
          <w:sz w:val="24"/>
          <w:szCs w:val="24"/>
        </w:rPr>
      </w:pPr>
      <w:r w:rsidRPr="00D51A51">
        <w:rPr>
          <w:rFonts w:ascii="Times New Roman" w:hAnsi="Times New Roman" w:cs="Times New Roman"/>
          <w:b/>
          <w:sz w:val="24"/>
          <w:szCs w:val="24"/>
        </w:rPr>
        <w:t>Junta de Coordinación Política</w:t>
      </w:r>
    </w:p>
    <w:p w14:paraId="1A7CFF32" w14:textId="77777777" w:rsidR="00E275C2" w:rsidRPr="00D51A51" w:rsidRDefault="00E275C2" w:rsidP="005C3ED7">
      <w:pPr>
        <w:pStyle w:val="Sinespaciado"/>
        <w:rPr>
          <w:rFonts w:ascii="Times New Roman" w:hAnsi="Times New Roman" w:cs="Times New Roman"/>
          <w:sz w:val="24"/>
          <w:szCs w:val="24"/>
        </w:rPr>
      </w:pPr>
    </w:p>
    <w:p w14:paraId="49B4C062" w14:textId="2399D745" w:rsidR="00E275C2" w:rsidRPr="00D51A51" w:rsidRDefault="00E275C2" w:rsidP="00E275C2">
      <w:pPr>
        <w:pStyle w:val="Sinespaciado"/>
        <w:jc w:val="center"/>
        <w:rPr>
          <w:rFonts w:ascii="Times New Roman" w:hAnsi="Times New Roman" w:cs="Times New Roman"/>
          <w:b/>
          <w:sz w:val="24"/>
          <w:szCs w:val="24"/>
        </w:rPr>
      </w:pPr>
      <w:r w:rsidRPr="00D51A51">
        <w:rPr>
          <w:rFonts w:ascii="Times New Roman" w:hAnsi="Times New Roman" w:cs="Times New Roman"/>
          <w:b/>
          <w:sz w:val="24"/>
          <w:szCs w:val="24"/>
        </w:rPr>
        <w:t xml:space="preserve">Dip. Omar Ortega </w:t>
      </w:r>
      <w:proofErr w:type="spellStart"/>
      <w:r w:rsidRPr="00D51A51">
        <w:rPr>
          <w:rFonts w:ascii="Times New Roman" w:hAnsi="Times New Roman" w:cs="Times New Roman"/>
          <w:b/>
          <w:sz w:val="24"/>
          <w:szCs w:val="24"/>
        </w:rPr>
        <w:t>Älvarez</w:t>
      </w:r>
      <w:proofErr w:type="spellEnd"/>
    </w:p>
    <w:p w14:paraId="13CFBD32" w14:textId="5FE43D11" w:rsidR="00E275C2" w:rsidRPr="00D51A51" w:rsidRDefault="00E275C2" w:rsidP="00E275C2">
      <w:pPr>
        <w:pStyle w:val="Sinespaciado"/>
        <w:jc w:val="center"/>
        <w:rPr>
          <w:rFonts w:ascii="Times New Roman" w:hAnsi="Times New Roman" w:cs="Times New Roman"/>
          <w:b/>
          <w:sz w:val="24"/>
          <w:szCs w:val="24"/>
        </w:rPr>
      </w:pPr>
      <w:r w:rsidRPr="00D51A51">
        <w:rPr>
          <w:rFonts w:ascii="Times New Roman" w:hAnsi="Times New Roman" w:cs="Times New Roman"/>
          <w:b/>
          <w:sz w:val="24"/>
          <w:szCs w:val="24"/>
        </w:rPr>
        <w:t>Vocal</w:t>
      </w:r>
    </w:p>
    <w:p w14:paraId="36454B17" w14:textId="77777777" w:rsidR="00E275C2" w:rsidRPr="00D51A51" w:rsidRDefault="00E275C2" w:rsidP="00775873">
      <w:pPr>
        <w:pStyle w:val="Sinespaciado"/>
        <w:rPr>
          <w:rFonts w:ascii="Times New Roman" w:hAnsi="Times New Roman" w:cs="Times New Roman"/>
          <w:sz w:val="24"/>
          <w:szCs w:val="24"/>
        </w:rPr>
      </w:pPr>
    </w:p>
    <w:p w14:paraId="52131B2A" w14:textId="77777777" w:rsidR="00A33509" w:rsidRPr="00D51A51" w:rsidRDefault="00A33509" w:rsidP="00775873">
      <w:pPr>
        <w:spacing w:after="0" w:line="240" w:lineRule="auto"/>
        <w:ind w:left="327" w:right="347"/>
        <w:jc w:val="center"/>
        <w:rPr>
          <w:rFonts w:ascii="Times New Roman" w:eastAsia="Arial" w:hAnsi="Times New Roman" w:cs="Times New Roman"/>
          <w:sz w:val="24"/>
          <w:szCs w:val="24"/>
        </w:rPr>
      </w:pPr>
      <w:r w:rsidRPr="00D51A51">
        <w:rPr>
          <w:rFonts w:ascii="Times New Roman" w:eastAsia="Arial" w:hAnsi="Times New Roman" w:cs="Times New Roman"/>
          <w:sz w:val="24"/>
          <w:szCs w:val="24"/>
        </w:rPr>
        <w:t>“2023. Año del Septuagésimo Aniversario del Reconocimiento del Derecho al Voto de las Mujeres en México”</w:t>
      </w:r>
    </w:p>
    <w:p w14:paraId="79D8644F" w14:textId="77777777" w:rsidR="005C3ED7" w:rsidRPr="00D51A51" w:rsidRDefault="005C3ED7" w:rsidP="00775873">
      <w:pPr>
        <w:pStyle w:val="Sinespaciado"/>
        <w:rPr>
          <w:rFonts w:ascii="Times New Roman" w:hAnsi="Times New Roman" w:cs="Times New Roman"/>
          <w:sz w:val="24"/>
          <w:szCs w:val="24"/>
        </w:rPr>
      </w:pPr>
    </w:p>
    <w:p w14:paraId="58AB357A" w14:textId="47CF3449" w:rsidR="005C3ED7" w:rsidRPr="00D51A51" w:rsidRDefault="005C3ED7" w:rsidP="00775873">
      <w:pPr>
        <w:spacing w:after="0" w:line="240" w:lineRule="auto"/>
        <w:ind w:right="49"/>
        <w:jc w:val="right"/>
        <w:rPr>
          <w:rFonts w:ascii="Times New Roman" w:hAnsi="Times New Roman" w:cs="Times New Roman"/>
          <w:sz w:val="24"/>
          <w:szCs w:val="24"/>
        </w:rPr>
      </w:pPr>
      <w:r w:rsidRPr="00D51A51">
        <w:rPr>
          <w:rFonts w:ascii="Times New Roman" w:hAnsi="Times New Roman" w:cs="Times New Roman"/>
          <w:sz w:val="24"/>
          <w:szCs w:val="24"/>
        </w:rPr>
        <w:t xml:space="preserve">Toluca de Lerdo, México; a 24 de </w:t>
      </w:r>
      <w:r w:rsidR="000E0121" w:rsidRPr="00D51A51">
        <w:rPr>
          <w:rFonts w:ascii="Times New Roman" w:hAnsi="Times New Roman" w:cs="Times New Roman"/>
          <w:sz w:val="24"/>
          <w:szCs w:val="24"/>
        </w:rPr>
        <w:t xml:space="preserve">Agosto </w:t>
      </w:r>
      <w:r w:rsidRPr="00D51A51">
        <w:rPr>
          <w:rFonts w:ascii="Times New Roman" w:hAnsi="Times New Roman" w:cs="Times New Roman"/>
          <w:sz w:val="24"/>
          <w:szCs w:val="24"/>
        </w:rPr>
        <w:t>de 2023.</w:t>
      </w:r>
    </w:p>
    <w:p w14:paraId="5E1E59E6" w14:textId="77777777" w:rsidR="00063AD5" w:rsidRPr="00D51A51" w:rsidRDefault="00063AD5" w:rsidP="00775873">
      <w:pPr>
        <w:spacing w:after="0" w:line="240" w:lineRule="auto"/>
        <w:jc w:val="right"/>
        <w:rPr>
          <w:rFonts w:ascii="Times New Roman" w:eastAsia="Arial" w:hAnsi="Times New Roman" w:cs="Times New Roman"/>
          <w:sz w:val="24"/>
          <w:szCs w:val="24"/>
        </w:rPr>
      </w:pPr>
      <w:r w:rsidRPr="00D51A51">
        <w:rPr>
          <w:rFonts w:ascii="Times New Roman" w:eastAsia="Arial" w:hAnsi="Times New Roman" w:cs="Times New Roman"/>
          <w:sz w:val="24"/>
          <w:szCs w:val="24"/>
        </w:rPr>
        <w:t>OFICIO NÚM: OOA/172/2023</w:t>
      </w:r>
    </w:p>
    <w:p w14:paraId="11E4D4C0" w14:textId="77777777" w:rsidR="00063AD5" w:rsidRPr="00D51A51" w:rsidRDefault="00063AD5" w:rsidP="00775873">
      <w:pPr>
        <w:spacing w:after="0" w:line="240" w:lineRule="auto"/>
        <w:ind w:right="49"/>
        <w:jc w:val="both"/>
        <w:rPr>
          <w:rFonts w:ascii="Times New Roman" w:hAnsi="Times New Roman" w:cs="Times New Roman"/>
          <w:sz w:val="24"/>
          <w:szCs w:val="24"/>
        </w:rPr>
      </w:pPr>
    </w:p>
    <w:p w14:paraId="3B2F6F4C" w14:textId="77777777" w:rsidR="005C3ED7" w:rsidRPr="00D51A51" w:rsidRDefault="005C3ED7" w:rsidP="005C3ED7">
      <w:pPr>
        <w:spacing w:after="0" w:line="240" w:lineRule="auto"/>
        <w:ind w:right="49"/>
        <w:jc w:val="both"/>
        <w:rPr>
          <w:rFonts w:ascii="Times New Roman" w:hAnsi="Times New Roman" w:cs="Times New Roman"/>
          <w:b/>
          <w:sz w:val="24"/>
          <w:szCs w:val="24"/>
        </w:rPr>
      </w:pPr>
      <w:r w:rsidRPr="00D51A51">
        <w:rPr>
          <w:rFonts w:ascii="Times New Roman" w:hAnsi="Times New Roman" w:cs="Times New Roman"/>
          <w:b/>
          <w:sz w:val="24"/>
          <w:szCs w:val="24"/>
        </w:rPr>
        <w:t>DIPUTADA MARÍA LUISA MENDOZA MONDRAGÓN</w:t>
      </w:r>
    </w:p>
    <w:p w14:paraId="25CD989E" w14:textId="77777777" w:rsidR="005C3ED7" w:rsidRPr="00D51A51" w:rsidRDefault="005C3ED7" w:rsidP="005C3ED7">
      <w:pPr>
        <w:spacing w:after="0" w:line="240" w:lineRule="auto"/>
        <w:ind w:right="49"/>
        <w:jc w:val="both"/>
        <w:rPr>
          <w:rFonts w:ascii="Times New Roman" w:hAnsi="Times New Roman" w:cs="Times New Roman"/>
          <w:b/>
          <w:sz w:val="24"/>
          <w:szCs w:val="24"/>
        </w:rPr>
      </w:pPr>
      <w:r w:rsidRPr="00D51A51">
        <w:rPr>
          <w:rFonts w:ascii="Times New Roman" w:hAnsi="Times New Roman" w:cs="Times New Roman"/>
          <w:b/>
          <w:sz w:val="24"/>
          <w:szCs w:val="24"/>
        </w:rPr>
        <w:t>PRESIDENTA DE LA DIPUTACIÓN PERMANENTE</w:t>
      </w:r>
    </w:p>
    <w:p w14:paraId="5B64AF5A" w14:textId="77777777" w:rsidR="005C3ED7" w:rsidRPr="00D51A51" w:rsidRDefault="005C3ED7" w:rsidP="005C3ED7">
      <w:pPr>
        <w:spacing w:after="0" w:line="240" w:lineRule="auto"/>
        <w:ind w:right="49"/>
        <w:jc w:val="both"/>
        <w:rPr>
          <w:rFonts w:ascii="Times New Roman" w:hAnsi="Times New Roman" w:cs="Times New Roman"/>
          <w:b/>
          <w:sz w:val="24"/>
          <w:szCs w:val="24"/>
        </w:rPr>
      </w:pPr>
      <w:r w:rsidRPr="00D51A51">
        <w:rPr>
          <w:rFonts w:ascii="Times New Roman" w:hAnsi="Times New Roman" w:cs="Times New Roman"/>
          <w:b/>
          <w:sz w:val="24"/>
          <w:szCs w:val="24"/>
        </w:rPr>
        <w:t>DE LA LXI LEGISLATURA DEL ESTADO DE MÉXICO</w:t>
      </w:r>
    </w:p>
    <w:p w14:paraId="40A7F440" w14:textId="77777777" w:rsidR="005C3ED7" w:rsidRPr="00D51A51" w:rsidRDefault="005C3ED7" w:rsidP="005C3ED7">
      <w:pPr>
        <w:spacing w:after="0" w:line="240" w:lineRule="auto"/>
        <w:ind w:right="49"/>
        <w:jc w:val="both"/>
        <w:rPr>
          <w:rFonts w:ascii="Times New Roman" w:hAnsi="Times New Roman" w:cs="Times New Roman"/>
          <w:b/>
          <w:sz w:val="24"/>
          <w:szCs w:val="24"/>
        </w:rPr>
      </w:pPr>
      <w:r w:rsidRPr="00D51A51">
        <w:rPr>
          <w:rFonts w:ascii="Times New Roman" w:hAnsi="Times New Roman" w:cs="Times New Roman"/>
          <w:b/>
          <w:sz w:val="24"/>
          <w:szCs w:val="24"/>
        </w:rPr>
        <w:lastRenderedPageBreak/>
        <w:t>PRESENTE</w:t>
      </w:r>
    </w:p>
    <w:p w14:paraId="73038518" w14:textId="77777777" w:rsidR="000E0121" w:rsidRPr="00D51A51" w:rsidRDefault="000E0121" w:rsidP="005C3ED7">
      <w:pPr>
        <w:spacing w:after="0" w:line="240" w:lineRule="auto"/>
        <w:ind w:right="49"/>
        <w:jc w:val="both"/>
        <w:rPr>
          <w:rFonts w:ascii="Times New Roman" w:hAnsi="Times New Roman" w:cs="Times New Roman"/>
          <w:sz w:val="24"/>
          <w:szCs w:val="24"/>
        </w:rPr>
      </w:pPr>
    </w:p>
    <w:p w14:paraId="06520BF4" w14:textId="40ECF56A" w:rsidR="005C3ED7" w:rsidRPr="00D51A51" w:rsidRDefault="005C3ED7" w:rsidP="005C3ED7">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Sirva este conducto para enviarle un cordial saludo</w:t>
      </w:r>
      <w:r w:rsidR="000E0121" w:rsidRPr="00D51A51">
        <w:rPr>
          <w:rFonts w:ascii="Times New Roman" w:hAnsi="Times New Roman" w:cs="Times New Roman"/>
          <w:sz w:val="24"/>
          <w:szCs w:val="24"/>
        </w:rPr>
        <w:t>,</w:t>
      </w:r>
      <w:r w:rsidRPr="00D51A51">
        <w:rPr>
          <w:rFonts w:ascii="Times New Roman" w:hAnsi="Times New Roman" w:cs="Times New Roman"/>
          <w:sz w:val="24"/>
          <w:szCs w:val="24"/>
        </w:rPr>
        <w:t xml:space="preserve"> </w:t>
      </w:r>
      <w:r w:rsidR="000E0121" w:rsidRPr="00D51A51">
        <w:rPr>
          <w:rFonts w:ascii="Times New Roman" w:hAnsi="Times New Roman" w:cs="Times New Roman"/>
          <w:sz w:val="24"/>
          <w:szCs w:val="24"/>
        </w:rPr>
        <w:t>a</w:t>
      </w:r>
      <w:r w:rsidRPr="00D51A51">
        <w:rPr>
          <w:rFonts w:ascii="Times New Roman" w:hAnsi="Times New Roman" w:cs="Times New Roman"/>
          <w:sz w:val="24"/>
          <w:szCs w:val="24"/>
        </w:rPr>
        <w:t xml:space="preserve">simismo, con fundamento en el </w:t>
      </w:r>
      <w:r w:rsidR="000E0121" w:rsidRPr="00D51A51">
        <w:rPr>
          <w:rFonts w:ascii="Times New Roman" w:hAnsi="Times New Roman" w:cs="Times New Roman"/>
          <w:sz w:val="24"/>
          <w:szCs w:val="24"/>
        </w:rPr>
        <w:t xml:space="preserve">Artículo </w:t>
      </w:r>
      <w:r w:rsidRPr="00D51A51">
        <w:rPr>
          <w:rFonts w:ascii="Times New Roman" w:hAnsi="Times New Roman" w:cs="Times New Roman"/>
          <w:sz w:val="24"/>
          <w:szCs w:val="24"/>
        </w:rPr>
        <w:t xml:space="preserve">67 </w:t>
      </w:r>
      <w:r w:rsidR="000E0121" w:rsidRPr="00D51A51">
        <w:rPr>
          <w:rFonts w:ascii="Times New Roman" w:hAnsi="Times New Roman" w:cs="Times New Roman"/>
          <w:sz w:val="24"/>
          <w:szCs w:val="24"/>
        </w:rPr>
        <w:t>BIS</w:t>
      </w:r>
      <w:r w:rsidRPr="00D51A51">
        <w:rPr>
          <w:rFonts w:ascii="Times New Roman" w:hAnsi="Times New Roman" w:cs="Times New Roman"/>
          <w:sz w:val="24"/>
          <w:szCs w:val="24"/>
        </w:rPr>
        <w:t>-5 de la Ley Orgánica del Poder Legislativo del Estado de Libre y Soberano de México, me permito informarle que</w:t>
      </w:r>
      <w:r w:rsidR="000B63F7" w:rsidRPr="00D51A51">
        <w:rPr>
          <w:rFonts w:ascii="Times New Roman" w:hAnsi="Times New Roman" w:cs="Times New Roman"/>
          <w:sz w:val="24"/>
          <w:szCs w:val="24"/>
        </w:rPr>
        <w:t>,</w:t>
      </w:r>
      <w:r w:rsidRPr="00D51A51">
        <w:rPr>
          <w:rFonts w:ascii="Times New Roman" w:hAnsi="Times New Roman" w:cs="Times New Roman"/>
          <w:sz w:val="24"/>
          <w:szCs w:val="24"/>
        </w:rPr>
        <w:t xml:space="preserve"> con base en la decisión y solicitud del </w:t>
      </w:r>
      <w:r w:rsidR="000B63F7" w:rsidRPr="00D51A51">
        <w:rPr>
          <w:rFonts w:ascii="Times New Roman" w:hAnsi="Times New Roman" w:cs="Times New Roman"/>
          <w:sz w:val="24"/>
          <w:szCs w:val="24"/>
        </w:rPr>
        <w:t xml:space="preserve">Diputado </w:t>
      </w:r>
      <w:r w:rsidRPr="00D51A51">
        <w:rPr>
          <w:rFonts w:ascii="Times New Roman" w:hAnsi="Times New Roman" w:cs="Times New Roman"/>
          <w:sz w:val="24"/>
          <w:szCs w:val="24"/>
        </w:rPr>
        <w:t>Fernando González Mejía, representante del Distrito XXXI, se incorpora como miembro al Grupo Parlamentario del PRD a partir del día de hoy.</w:t>
      </w:r>
    </w:p>
    <w:p w14:paraId="5D8FC00B" w14:textId="77777777" w:rsidR="000B63F7" w:rsidRPr="00D51A51" w:rsidRDefault="000B63F7" w:rsidP="005C3ED7">
      <w:pPr>
        <w:spacing w:after="0" w:line="240" w:lineRule="auto"/>
        <w:ind w:right="49"/>
        <w:jc w:val="both"/>
        <w:rPr>
          <w:rFonts w:ascii="Times New Roman" w:hAnsi="Times New Roman" w:cs="Times New Roman"/>
          <w:sz w:val="24"/>
          <w:szCs w:val="24"/>
        </w:rPr>
      </w:pPr>
    </w:p>
    <w:p w14:paraId="14A134CF" w14:textId="6EC8D0D0" w:rsidR="005C3ED7" w:rsidRPr="00D51A51" w:rsidRDefault="005C3ED7" w:rsidP="005C3ED7">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De la misma manera, solicito se hagan las diligencias administrativas</w:t>
      </w:r>
      <w:r w:rsidR="000B63F7" w:rsidRPr="00D51A51">
        <w:rPr>
          <w:rFonts w:ascii="Times New Roman" w:hAnsi="Times New Roman" w:cs="Times New Roman"/>
          <w:sz w:val="24"/>
          <w:szCs w:val="24"/>
        </w:rPr>
        <w:t>,</w:t>
      </w:r>
      <w:r w:rsidRPr="00D51A51">
        <w:rPr>
          <w:rFonts w:ascii="Times New Roman" w:hAnsi="Times New Roman" w:cs="Times New Roman"/>
          <w:sz w:val="24"/>
          <w:szCs w:val="24"/>
        </w:rPr>
        <w:t xml:space="preserve"> legales y las que se requieran para dar cumplimiento a la presente, así como los cambios necesarios para su incorporación.</w:t>
      </w:r>
    </w:p>
    <w:p w14:paraId="28FFBDB7" w14:textId="77777777" w:rsidR="000B63F7" w:rsidRPr="00D51A51" w:rsidRDefault="000B63F7" w:rsidP="000B63F7">
      <w:pPr>
        <w:spacing w:after="0" w:line="240" w:lineRule="auto"/>
        <w:ind w:right="49"/>
        <w:jc w:val="both"/>
        <w:rPr>
          <w:rFonts w:ascii="Times New Roman" w:hAnsi="Times New Roman" w:cs="Times New Roman"/>
          <w:sz w:val="24"/>
          <w:szCs w:val="24"/>
        </w:rPr>
      </w:pPr>
    </w:p>
    <w:p w14:paraId="0773A046" w14:textId="77777777" w:rsidR="005C3ED7" w:rsidRPr="00D51A51" w:rsidRDefault="005C3ED7" w:rsidP="000B63F7">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Sin otro particular, agradezco su atención.</w:t>
      </w:r>
    </w:p>
    <w:p w14:paraId="58C5AC7F" w14:textId="77777777" w:rsidR="005C3ED7" w:rsidRPr="00D51A51" w:rsidRDefault="005C3ED7" w:rsidP="005C3ED7">
      <w:pPr>
        <w:pStyle w:val="Sinespaciado"/>
        <w:rPr>
          <w:rFonts w:ascii="Times New Roman" w:hAnsi="Times New Roman" w:cs="Times New Roman"/>
          <w:sz w:val="24"/>
          <w:szCs w:val="24"/>
        </w:rPr>
      </w:pPr>
    </w:p>
    <w:p w14:paraId="6C1C7872" w14:textId="5AFFD9B2" w:rsidR="00B35DDF" w:rsidRPr="00D51A51" w:rsidRDefault="00B35DDF" w:rsidP="00B35DDF">
      <w:pPr>
        <w:pStyle w:val="Sinespaciado"/>
        <w:jc w:val="center"/>
        <w:rPr>
          <w:rFonts w:ascii="Times New Roman" w:hAnsi="Times New Roman" w:cs="Times New Roman"/>
          <w:b/>
          <w:sz w:val="24"/>
          <w:szCs w:val="24"/>
        </w:rPr>
      </w:pPr>
      <w:r w:rsidRPr="00D51A51">
        <w:rPr>
          <w:rFonts w:ascii="Times New Roman" w:hAnsi="Times New Roman" w:cs="Times New Roman"/>
          <w:b/>
          <w:sz w:val="24"/>
          <w:szCs w:val="24"/>
        </w:rPr>
        <w:t>ATENTAMENTE</w:t>
      </w:r>
    </w:p>
    <w:p w14:paraId="1B45ACB8" w14:textId="7393D676" w:rsidR="00B35DDF" w:rsidRPr="00D51A51" w:rsidRDefault="00B35DDF" w:rsidP="00B35DDF">
      <w:pPr>
        <w:pStyle w:val="Sinespaciado"/>
        <w:jc w:val="center"/>
        <w:rPr>
          <w:rFonts w:ascii="Times New Roman" w:hAnsi="Times New Roman" w:cs="Times New Roman"/>
          <w:sz w:val="24"/>
          <w:szCs w:val="24"/>
        </w:rPr>
      </w:pPr>
      <w:r w:rsidRPr="00D51A51">
        <w:rPr>
          <w:rFonts w:ascii="Times New Roman" w:hAnsi="Times New Roman" w:cs="Times New Roman"/>
          <w:sz w:val="24"/>
          <w:szCs w:val="24"/>
        </w:rPr>
        <w:t>(Rúbrica)</w:t>
      </w:r>
    </w:p>
    <w:p w14:paraId="32775C67" w14:textId="77777777" w:rsidR="005C3ED7" w:rsidRPr="00D51A51" w:rsidRDefault="005C3ED7" w:rsidP="005C3ED7">
      <w:pPr>
        <w:pStyle w:val="Sinespaciado"/>
        <w:rPr>
          <w:rFonts w:ascii="Times New Roman" w:hAnsi="Times New Roman" w:cs="Times New Roman"/>
          <w:sz w:val="24"/>
          <w:szCs w:val="24"/>
        </w:rPr>
      </w:pPr>
    </w:p>
    <w:p w14:paraId="09976CC6" w14:textId="2A96B251" w:rsidR="00B35DDF" w:rsidRPr="00D51A51" w:rsidRDefault="00B35DDF" w:rsidP="005C3ED7">
      <w:pPr>
        <w:pStyle w:val="Sinespaciado"/>
        <w:rPr>
          <w:rFonts w:ascii="Times New Roman" w:hAnsi="Times New Roman" w:cs="Times New Roman"/>
          <w:sz w:val="24"/>
          <w:szCs w:val="24"/>
        </w:rPr>
      </w:pPr>
      <w:proofErr w:type="spellStart"/>
      <w:r w:rsidRPr="00D51A51">
        <w:rPr>
          <w:rFonts w:ascii="Times New Roman" w:hAnsi="Times New Roman" w:cs="Times New Roman"/>
          <w:sz w:val="24"/>
          <w:szCs w:val="24"/>
        </w:rPr>
        <w:t>C.c.p</w:t>
      </w:r>
      <w:proofErr w:type="spellEnd"/>
      <w:r w:rsidRPr="00D51A51">
        <w:rPr>
          <w:rFonts w:ascii="Times New Roman" w:hAnsi="Times New Roman" w:cs="Times New Roman"/>
          <w:sz w:val="24"/>
          <w:szCs w:val="24"/>
        </w:rPr>
        <w:t>. Archivo.</w:t>
      </w:r>
    </w:p>
    <w:p w14:paraId="11349DCE" w14:textId="77777777" w:rsidR="00B35DDF" w:rsidRPr="00D51A51" w:rsidRDefault="00B35DDF" w:rsidP="005C3ED7">
      <w:pPr>
        <w:pStyle w:val="Sinespaciado"/>
        <w:rPr>
          <w:rFonts w:ascii="Times New Roman" w:hAnsi="Times New Roman" w:cs="Times New Roman"/>
          <w:sz w:val="24"/>
          <w:szCs w:val="24"/>
        </w:rPr>
      </w:pPr>
    </w:p>
    <w:p w14:paraId="2820B436" w14:textId="77777777" w:rsidR="005C3ED7" w:rsidRPr="00D51A51" w:rsidRDefault="005C3ED7" w:rsidP="005C3ED7">
      <w:pPr>
        <w:pStyle w:val="Sinespaciado"/>
        <w:jc w:val="center"/>
        <w:rPr>
          <w:rFonts w:ascii="Times New Roman" w:hAnsi="Times New Roman" w:cs="Times New Roman"/>
          <w:sz w:val="24"/>
          <w:szCs w:val="24"/>
        </w:rPr>
      </w:pPr>
      <w:r w:rsidRPr="00D51A51">
        <w:rPr>
          <w:rFonts w:ascii="Times New Roman" w:hAnsi="Times New Roman" w:cs="Times New Roman"/>
          <w:sz w:val="24"/>
          <w:szCs w:val="24"/>
        </w:rPr>
        <w:t>(Fin del documento)</w:t>
      </w:r>
    </w:p>
    <w:p w14:paraId="7489DEF3" w14:textId="1F7DAA0D" w:rsidR="005C3ED7" w:rsidRPr="00D51A51" w:rsidRDefault="005C3ED7" w:rsidP="00EF6515">
      <w:pPr>
        <w:spacing w:after="0" w:line="240" w:lineRule="auto"/>
        <w:ind w:right="49"/>
        <w:jc w:val="both"/>
        <w:rPr>
          <w:rFonts w:ascii="Times New Roman" w:hAnsi="Times New Roman" w:cs="Times New Roman"/>
          <w:sz w:val="24"/>
          <w:szCs w:val="24"/>
        </w:rPr>
      </w:pPr>
    </w:p>
    <w:p w14:paraId="59B6FC3B"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PRESIDENTA DIP. AZUCENA CISNEROS COSS. Se tiene por enterada esta LXI Legislatura de los documentos presentados, para los efectos procedentes.</w:t>
      </w:r>
    </w:p>
    <w:p w14:paraId="5BF74ECE"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En el punto 24, la diputada Evelyn Osornio dará lectura a la solicitud de licencia para separarse del cargo de Diputado local que presenta integrante de la LXI Legislatura del Estado de México, de urgente y obvia resolución y, en su caso, protesta constitucional del Diputado suplente.</w:t>
      </w:r>
    </w:p>
    <w:p w14:paraId="399719D7"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Adelante, diputada.</w:t>
      </w:r>
    </w:p>
    <w:p w14:paraId="74C7213F" w14:textId="49A25C5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DIP. EVELYN OSORNIO JIMÉNEZ. </w:t>
      </w:r>
      <w:r w:rsidR="00FD1661" w:rsidRPr="00D51A51">
        <w:rPr>
          <w:rFonts w:ascii="Times New Roman" w:hAnsi="Times New Roman" w:cs="Times New Roman"/>
          <w:sz w:val="24"/>
          <w:szCs w:val="24"/>
        </w:rPr>
        <w:t>Gracias.</w:t>
      </w:r>
    </w:p>
    <w:p w14:paraId="16536D6B"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DIPUTADA AZUCENA CISNEROS COSS</w:t>
      </w:r>
    </w:p>
    <w:p w14:paraId="19995B58"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PRESIDENTA DE LA DIRECTIVA DE LA LXI</w:t>
      </w:r>
    </w:p>
    <w:p w14:paraId="2B51FEA9"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LEGISLATURA DEL ESTADO DE MÉXICO</w:t>
      </w:r>
    </w:p>
    <w:p w14:paraId="03A35C03"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PRESENTE.</w:t>
      </w:r>
    </w:p>
    <w:p w14:paraId="2D0D7E90"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Por este medio, me dirijo a usted respetuosamente para someter a la Legislatura mi solicitud de licencia temporal con efectos a partir del día 16 de septiembre del año en curso y por tiempo indefinido. Esto, de conformidad con los artículos 61 fracción XVII de la Constitución Política del Estado Libre y Soberano de México, 24, 25 y 28 fracción IV de la Ley Orgánica del Poder Legislativo del Estado de México, agradeciendo acordar para su aprobación la dispensa del trámite.</w:t>
      </w:r>
    </w:p>
    <w:p w14:paraId="79BD18E0"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Sin más por el momento, me reitero a sus órdenes.</w:t>
      </w:r>
    </w:p>
    <w:p w14:paraId="66703CEA"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DIPUTADO DANIEL ANDRÉS SIBAJA GONZÁLEZ</w:t>
      </w:r>
    </w:p>
    <w:p w14:paraId="7ADDBA71"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CABECERA ECATEPEC DE MORELOS DE LA LXI LEGISLATURA DEL ESTADO DE MÉXICO.</w:t>
      </w:r>
    </w:p>
    <w:p w14:paraId="0626EA47" w14:textId="77777777" w:rsidR="00806D3D" w:rsidRPr="00D51A51" w:rsidRDefault="00806D3D" w:rsidP="00EF6515">
      <w:pPr>
        <w:spacing w:after="0" w:line="240" w:lineRule="auto"/>
        <w:ind w:right="49"/>
        <w:jc w:val="both"/>
        <w:rPr>
          <w:rFonts w:ascii="Times New Roman" w:hAnsi="Times New Roman" w:cs="Times New Roman"/>
          <w:sz w:val="24"/>
          <w:szCs w:val="24"/>
        </w:rPr>
      </w:pPr>
    </w:p>
    <w:p w14:paraId="27466E4C"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La Honorable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54022D27"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ACUERDO</w:t>
      </w:r>
    </w:p>
    <w:p w14:paraId="728B1F4F"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Se declara procedente y, con fundamento en lo dispuesto en los artículos 61 fracción XVII y fracción IV de la Constitución Política del Estado Libre y Soberano de México y 28 fracción IV de la Ley Orgánica del Poder Legislativo del Estado Libre y Soberano de México, concede licencia </w:t>
      </w:r>
      <w:r w:rsidRPr="00D51A51">
        <w:rPr>
          <w:rFonts w:ascii="Times New Roman" w:hAnsi="Times New Roman" w:cs="Times New Roman"/>
          <w:sz w:val="24"/>
          <w:szCs w:val="24"/>
        </w:rPr>
        <w:lastRenderedPageBreak/>
        <w:t>temporal al C. Daniel Andrés Sibaja González para separarse del cargo de Diputado de la LXI Legislatura por tiempo indefinido, con efectos a partir del día 16 de septiembre del año 2023.</w:t>
      </w:r>
    </w:p>
    <w:p w14:paraId="5E3D1A59" w14:textId="77777777" w:rsidR="00004925" w:rsidRPr="00D51A51" w:rsidRDefault="00004925" w:rsidP="00EF6515">
      <w:pPr>
        <w:spacing w:after="0" w:line="240" w:lineRule="auto"/>
        <w:ind w:right="49"/>
        <w:jc w:val="center"/>
        <w:rPr>
          <w:rFonts w:ascii="Times New Roman" w:hAnsi="Times New Roman" w:cs="Times New Roman"/>
          <w:sz w:val="24"/>
          <w:szCs w:val="24"/>
        </w:rPr>
      </w:pPr>
      <w:r w:rsidRPr="00D51A51">
        <w:rPr>
          <w:rFonts w:ascii="Times New Roman" w:hAnsi="Times New Roman" w:cs="Times New Roman"/>
          <w:sz w:val="24"/>
          <w:szCs w:val="24"/>
        </w:rPr>
        <w:t>TRANSITORIOS</w:t>
      </w:r>
    </w:p>
    <w:p w14:paraId="6928C3E3"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PRIMERO. Publíquese el presente acuerdo en el Periódico Oficial </w:t>
      </w:r>
      <w:r w:rsidRPr="00D51A51">
        <w:rPr>
          <w:rFonts w:ascii="Times New Roman" w:hAnsi="Times New Roman" w:cs="Times New Roman"/>
          <w:i/>
          <w:iCs/>
          <w:sz w:val="24"/>
          <w:szCs w:val="24"/>
        </w:rPr>
        <w:t>Gaceta de Gobierno</w:t>
      </w:r>
      <w:r w:rsidRPr="00D51A51">
        <w:rPr>
          <w:rFonts w:ascii="Times New Roman" w:hAnsi="Times New Roman" w:cs="Times New Roman"/>
          <w:sz w:val="24"/>
          <w:szCs w:val="24"/>
        </w:rPr>
        <w:t>.</w:t>
      </w:r>
    </w:p>
    <w:p w14:paraId="5BEFC975"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SEGUNDO. El presente acuerdo entrará en vigor a partir de su aprobación en términos de lo solicitado.</w:t>
      </w:r>
    </w:p>
    <w:p w14:paraId="19108039"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TERCERO. Se derogan todas las disposiciones de igual o menor jerarquía que contravengan al presente acuerdo.</w:t>
      </w:r>
    </w:p>
    <w:p w14:paraId="2913C1B5"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Dado en el palacio del Poder Legislativo, en la ciudad de Toluca de Lerdo, capital del Estado de México, a los doce días del mes de septiembre del año dos mil veintitrés.</w:t>
      </w:r>
    </w:p>
    <w:p w14:paraId="75FAFCAA"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Es cuanto, Presidenta.</w:t>
      </w:r>
    </w:p>
    <w:p w14:paraId="51549429" w14:textId="77777777" w:rsidR="00806D3D" w:rsidRPr="00D51A51" w:rsidRDefault="00806D3D" w:rsidP="00EF6515">
      <w:pPr>
        <w:pStyle w:val="Sinespaciado"/>
        <w:ind w:right="49"/>
        <w:rPr>
          <w:rFonts w:ascii="Times New Roman" w:hAnsi="Times New Roman" w:cs="Times New Roman"/>
          <w:sz w:val="24"/>
          <w:szCs w:val="24"/>
        </w:rPr>
      </w:pPr>
    </w:p>
    <w:p w14:paraId="34C4BDF0" w14:textId="77777777" w:rsidR="00806D3D" w:rsidRPr="00D51A51" w:rsidRDefault="00806D3D" w:rsidP="00EF6515">
      <w:pPr>
        <w:pStyle w:val="Sinespaciado"/>
        <w:ind w:right="49"/>
        <w:rPr>
          <w:rFonts w:ascii="Times New Roman" w:hAnsi="Times New Roman" w:cs="Times New Roman"/>
          <w:sz w:val="24"/>
          <w:szCs w:val="24"/>
        </w:rPr>
        <w:sectPr w:rsidR="00806D3D" w:rsidRPr="00D51A51" w:rsidSect="00D51A51">
          <w:type w:val="continuous"/>
          <w:pgSz w:w="12240" w:h="15840"/>
          <w:pgMar w:top="1134" w:right="1134" w:bottom="1134" w:left="1701" w:header="708" w:footer="708" w:gutter="0"/>
          <w:cols w:space="708"/>
          <w:docGrid w:linePitch="360"/>
        </w:sectPr>
      </w:pPr>
    </w:p>
    <w:p w14:paraId="7AB7803E" w14:textId="77777777" w:rsidR="00806D3D" w:rsidRPr="00D51A51" w:rsidRDefault="00806D3D" w:rsidP="00EF6515">
      <w:pPr>
        <w:pStyle w:val="Sinespaciado"/>
        <w:ind w:right="49"/>
        <w:rPr>
          <w:rFonts w:ascii="Times New Roman" w:hAnsi="Times New Roman" w:cs="Times New Roman"/>
          <w:sz w:val="24"/>
          <w:szCs w:val="24"/>
        </w:rPr>
      </w:pPr>
    </w:p>
    <w:p w14:paraId="6CBFC57A" w14:textId="77777777" w:rsidR="00806D3D" w:rsidRPr="00D51A51" w:rsidRDefault="00806D3D" w:rsidP="00EF6515">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(Se inserta el documento)</w:t>
      </w:r>
    </w:p>
    <w:p w14:paraId="1407DC5F" w14:textId="77777777" w:rsidR="00806D3D" w:rsidRPr="00D51A51" w:rsidRDefault="00806D3D" w:rsidP="00EF6515">
      <w:pPr>
        <w:pStyle w:val="Sinespaciado"/>
        <w:ind w:right="49"/>
        <w:rPr>
          <w:rFonts w:ascii="Times New Roman" w:hAnsi="Times New Roman" w:cs="Times New Roman"/>
          <w:sz w:val="24"/>
          <w:szCs w:val="24"/>
        </w:rPr>
      </w:pPr>
    </w:p>
    <w:p w14:paraId="72038DC4" w14:textId="77777777" w:rsidR="00806D3D" w:rsidRPr="00D51A51" w:rsidRDefault="00806D3D" w:rsidP="00EF6515">
      <w:pPr>
        <w:spacing w:after="0" w:line="240" w:lineRule="auto"/>
        <w:ind w:right="49"/>
        <w:jc w:val="both"/>
        <w:rPr>
          <w:rFonts w:ascii="Times New Roman" w:eastAsia="Calibri" w:hAnsi="Times New Roman" w:cs="Times New Roman"/>
          <w:b/>
          <w:sz w:val="24"/>
          <w:szCs w:val="24"/>
        </w:rPr>
      </w:pPr>
      <w:r w:rsidRPr="00D51A51">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1727E604" w14:textId="77777777" w:rsidR="00806D3D" w:rsidRPr="00D51A51" w:rsidRDefault="00806D3D" w:rsidP="00EF6515">
      <w:pPr>
        <w:spacing w:after="0" w:line="240" w:lineRule="auto"/>
        <w:ind w:right="49"/>
        <w:contextualSpacing/>
        <w:jc w:val="both"/>
        <w:rPr>
          <w:rFonts w:ascii="Times New Roman" w:eastAsia="Times New Roman" w:hAnsi="Times New Roman" w:cs="Times New Roman"/>
          <w:sz w:val="24"/>
          <w:szCs w:val="24"/>
          <w:lang w:eastAsia="es-MX"/>
        </w:rPr>
      </w:pPr>
    </w:p>
    <w:p w14:paraId="70AFE4BE" w14:textId="77777777" w:rsidR="00806D3D" w:rsidRPr="00D51A51" w:rsidRDefault="00806D3D" w:rsidP="00EF6515">
      <w:pPr>
        <w:spacing w:after="0" w:line="240" w:lineRule="auto"/>
        <w:ind w:right="49"/>
        <w:contextualSpacing/>
        <w:jc w:val="center"/>
        <w:outlineLvl w:val="0"/>
        <w:rPr>
          <w:rFonts w:ascii="Times New Roman" w:eastAsia="Times New Roman" w:hAnsi="Times New Roman" w:cs="Times New Roman"/>
          <w:b/>
          <w:bCs/>
          <w:kern w:val="36"/>
          <w:sz w:val="24"/>
          <w:szCs w:val="24"/>
          <w:lang w:eastAsia="es-MX"/>
        </w:rPr>
      </w:pPr>
      <w:r w:rsidRPr="00D51A51">
        <w:rPr>
          <w:rFonts w:ascii="Times New Roman" w:eastAsia="Times New Roman" w:hAnsi="Times New Roman" w:cs="Times New Roman"/>
          <w:b/>
          <w:bCs/>
          <w:kern w:val="36"/>
          <w:sz w:val="24"/>
          <w:szCs w:val="24"/>
          <w:lang w:eastAsia="es-MX"/>
        </w:rPr>
        <w:t>A C U E R D O</w:t>
      </w:r>
    </w:p>
    <w:p w14:paraId="26E73D31" w14:textId="77777777" w:rsidR="00806D3D" w:rsidRPr="00D51A51" w:rsidRDefault="00806D3D" w:rsidP="00EF6515">
      <w:pPr>
        <w:spacing w:after="0" w:line="240" w:lineRule="auto"/>
        <w:ind w:right="49"/>
        <w:contextualSpacing/>
        <w:jc w:val="both"/>
        <w:rPr>
          <w:rFonts w:ascii="Times New Roman" w:eastAsia="Times New Roman" w:hAnsi="Times New Roman" w:cs="Times New Roman"/>
          <w:sz w:val="24"/>
          <w:szCs w:val="24"/>
          <w:lang w:eastAsia="es-MX"/>
        </w:rPr>
      </w:pPr>
    </w:p>
    <w:p w14:paraId="1023577F" w14:textId="77777777" w:rsidR="00806D3D" w:rsidRPr="00D51A51" w:rsidRDefault="00806D3D" w:rsidP="00EF6515">
      <w:pPr>
        <w:spacing w:after="0" w:line="240" w:lineRule="auto"/>
        <w:ind w:right="49"/>
        <w:contextualSpacing/>
        <w:jc w:val="both"/>
        <w:rPr>
          <w:rFonts w:ascii="Times New Roman" w:eastAsia="Times New Roman" w:hAnsi="Times New Roman" w:cs="Times New Roman"/>
          <w:sz w:val="24"/>
          <w:szCs w:val="24"/>
          <w:lang w:eastAsia="es-MX"/>
        </w:rPr>
      </w:pPr>
      <w:r w:rsidRPr="00D51A51">
        <w:rPr>
          <w:rFonts w:ascii="Times New Roman" w:eastAsia="Times New Roman" w:hAnsi="Times New Roman" w:cs="Times New Roman"/>
          <w:b/>
          <w:bCs/>
          <w:sz w:val="24"/>
          <w:szCs w:val="24"/>
          <w:lang w:eastAsia="es-MX"/>
        </w:rPr>
        <w:t xml:space="preserve">ARTÍCULO ÚNICO.- </w:t>
      </w:r>
      <w:r w:rsidRPr="00D51A51">
        <w:rPr>
          <w:rFonts w:ascii="Times New Roman" w:eastAsia="Times New Roman" w:hAnsi="Times New Roman" w:cs="Times New Roman"/>
          <w:bCs/>
          <w:sz w:val="24"/>
          <w:szCs w:val="24"/>
          <w:lang w:eastAsia="es-MX"/>
        </w:rPr>
        <w:t>Se declara procedente y con fundamento en lo</w:t>
      </w:r>
      <w:r w:rsidRPr="00D51A51">
        <w:rPr>
          <w:rFonts w:ascii="Times New Roman" w:eastAsia="Times New Roman" w:hAnsi="Times New Roman" w:cs="Times New Roman"/>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al C. Daniel Andrés Sibaja González,</w:t>
      </w:r>
      <w:r w:rsidRPr="00D51A51">
        <w:rPr>
          <w:rFonts w:ascii="Times New Roman" w:eastAsia="Calibri" w:hAnsi="Times New Roman" w:cs="Times New Roman"/>
          <w:sz w:val="24"/>
          <w:szCs w:val="24"/>
        </w:rPr>
        <w:t xml:space="preserve"> </w:t>
      </w:r>
      <w:r w:rsidRPr="00D51A51">
        <w:rPr>
          <w:rFonts w:ascii="Times New Roman" w:eastAsia="Times New Roman" w:hAnsi="Times New Roman" w:cs="Times New Roman"/>
          <w:sz w:val="24"/>
          <w:szCs w:val="24"/>
          <w:lang w:eastAsia="es-MX"/>
        </w:rPr>
        <w:t>para separarse del cargo de Diputado de la “LXI” Legislatura, por tiempo indefinido, con efectos a partir del día dieciséis de septiembre del año dos mil veintitrés.</w:t>
      </w:r>
    </w:p>
    <w:p w14:paraId="36E05CAF" w14:textId="77777777" w:rsidR="00806D3D" w:rsidRPr="00D51A51" w:rsidRDefault="00806D3D" w:rsidP="00EF6515">
      <w:pPr>
        <w:spacing w:after="0" w:line="240" w:lineRule="auto"/>
        <w:ind w:right="49"/>
        <w:contextualSpacing/>
        <w:jc w:val="both"/>
        <w:rPr>
          <w:rFonts w:ascii="Times New Roman" w:eastAsia="Times New Roman" w:hAnsi="Times New Roman" w:cs="Times New Roman"/>
          <w:sz w:val="24"/>
          <w:szCs w:val="24"/>
          <w:lang w:eastAsia="es-MX"/>
        </w:rPr>
      </w:pPr>
    </w:p>
    <w:p w14:paraId="2054F84A" w14:textId="77777777" w:rsidR="00806D3D" w:rsidRPr="00D51A51" w:rsidRDefault="00806D3D" w:rsidP="00EF6515">
      <w:pPr>
        <w:spacing w:after="0" w:line="240" w:lineRule="auto"/>
        <w:ind w:right="49"/>
        <w:contextualSpacing/>
        <w:jc w:val="center"/>
        <w:outlineLvl w:val="0"/>
        <w:rPr>
          <w:rFonts w:ascii="Times New Roman" w:eastAsia="Times New Roman" w:hAnsi="Times New Roman" w:cs="Times New Roman"/>
          <w:b/>
          <w:bCs/>
          <w:kern w:val="36"/>
          <w:sz w:val="24"/>
          <w:szCs w:val="24"/>
          <w:lang w:val="en-US" w:eastAsia="es-MX"/>
        </w:rPr>
      </w:pPr>
      <w:r w:rsidRPr="00D51A51">
        <w:rPr>
          <w:rFonts w:ascii="Times New Roman" w:eastAsia="Times New Roman" w:hAnsi="Times New Roman" w:cs="Times New Roman"/>
          <w:b/>
          <w:bCs/>
          <w:kern w:val="36"/>
          <w:sz w:val="24"/>
          <w:szCs w:val="24"/>
          <w:lang w:val="en-US" w:eastAsia="es-MX"/>
        </w:rPr>
        <w:t>T R A N S I T O R I O S</w:t>
      </w:r>
    </w:p>
    <w:p w14:paraId="76C5F516" w14:textId="77777777" w:rsidR="00806D3D" w:rsidRPr="00D51A51" w:rsidRDefault="00806D3D" w:rsidP="00EF6515">
      <w:pPr>
        <w:spacing w:after="0" w:line="240" w:lineRule="auto"/>
        <w:ind w:right="49"/>
        <w:contextualSpacing/>
        <w:jc w:val="both"/>
        <w:rPr>
          <w:rFonts w:ascii="Times New Roman" w:eastAsia="Times New Roman" w:hAnsi="Times New Roman" w:cs="Times New Roman"/>
          <w:sz w:val="24"/>
          <w:szCs w:val="24"/>
          <w:lang w:val="en-US" w:eastAsia="es-MX"/>
        </w:rPr>
      </w:pPr>
    </w:p>
    <w:p w14:paraId="235854C4" w14:textId="77777777" w:rsidR="00806D3D" w:rsidRPr="00D51A51" w:rsidRDefault="00806D3D" w:rsidP="00EF6515">
      <w:pPr>
        <w:spacing w:after="0" w:line="240" w:lineRule="auto"/>
        <w:ind w:right="49"/>
        <w:contextualSpacing/>
        <w:jc w:val="both"/>
        <w:rPr>
          <w:rFonts w:ascii="Times New Roman" w:eastAsia="Times New Roman" w:hAnsi="Times New Roman" w:cs="Times New Roman"/>
          <w:sz w:val="24"/>
          <w:szCs w:val="24"/>
          <w:lang w:eastAsia="es-MX"/>
        </w:rPr>
      </w:pPr>
      <w:r w:rsidRPr="00D51A51">
        <w:rPr>
          <w:rFonts w:ascii="Times New Roman" w:eastAsia="Times New Roman" w:hAnsi="Times New Roman" w:cs="Times New Roman"/>
          <w:b/>
          <w:bCs/>
          <w:sz w:val="24"/>
          <w:szCs w:val="24"/>
          <w:lang w:eastAsia="es-MX"/>
        </w:rPr>
        <w:t xml:space="preserve">PRIMERO.- </w:t>
      </w:r>
      <w:r w:rsidRPr="00D51A51">
        <w:rPr>
          <w:rFonts w:ascii="Times New Roman" w:eastAsia="Times New Roman" w:hAnsi="Times New Roman" w:cs="Times New Roman"/>
          <w:sz w:val="24"/>
          <w:szCs w:val="24"/>
          <w:lang w:eastAsia="es-MX"/>
        </w:rPr>
        <w:t xml:space="preserve">Publíquese el presente Acuerdo en el Periódico Oficial “Gaceta del Gobierno”. </w:t>
      </w:r>
    </w:p>
    <w:p w14:paraId="0EB89BC7" w14:textId="77777777" w:rsidR="00806D3D" w:rsidRPr="00D51A51" w:rsidRDefault="00806D3D" w:rsidP="00EF6515">
      <w:pPr>
        <w:spacing w:after="0" w:line="240" w:lineRule="auto"/>
        <w:ind w:right="49"/>
        <w:contextualSpacing/>
        <w:jc w:val="both"/>
        <w:rPr>
          <w:rFonts w:ascii="Times New Roman" w:eastAsia="Times New Roman" w:hAnsi="Times New Roman" w:cs="Times New Roman"/>
          <w:sz w:val="24"/>
          <w:szCs w:val="24"/>
          <w:lang w:eastAsia="es-MX"/>
        </w:rPr>
      </w:pPr>
    </w:p>
    <w:p w14:paraId="5B3CDA16" w14:textId="77777777" w:rsidR="00806D3D" w:rsidRPr="00D51A51" w:rsidRDefault="00806D3D" w:rsidP="00EF6515">
      <w:pPr>
        <w:spacing w:after="0" w:line="240" w:lineRule="auto"/>
        <w:ind w:right="49"/>
        <w:contextualSpacing/>
        <w:jc w:val="both"/>
        <w:rPr>
          <w:rFonts w:ascii="Times New Roman" w:eastAsia="Times New Roman" w:hAnsi="Times New Roman" w:cs="Times New Roman"/>
          <w:sz w:val="24"/>
          <w:szCs w:val="24"/>
          <w:lang w:eastAsia="es-MX"/>
        </w:rPr>
      </w:pPr>
      <w:r w:rsidRPr="00D51A51">
        <w:rPr>
          <w:rFonts w:ascii="Times New Roman" w:eastAsia="Times New Roman" w:hAnsi="Times New Roman" w:cs="Times New Roman"/>
          <w:b/>
          <w:bCs/>
          <w:sz w:val="24"/>
          <w:szCs w:val="24"/>
          <w:lang w:eastAsia="es-MX"/>
        </w:rPr>
        <w:t xml:space="preserve">SEGUNDO.- </w:t>
      </w:r>
      <w:r w:rsidRPr="00D51A51">
        <w:rPr>
          <w:rFonts w:ascii="Times New Roman" w:eastAsia="Times New Roman" w:hAnsi="Times New Roman" w:cs="Times New Roman"/>
          <w:sz w:val="24"/>
          <w:szCs w:val="24"/>
          <w:lang w:eastAsia="es-MX"/>
        </w:rPr>
        <w:t>El presente Acuerdo entrará en vigor, a partir de su aprobación, en términos de lo solicitado.</w:t>
      </w:r>
    </w:p>
    <w:p w14:paraId="4887720E" w14:textId="77777777" w:rsidR="00806D3D" w:rsidRPr="00D51A51" w:rsidRDefault="00806D3D" w:rsidP="00EF6515">
      <w:pPr>
        <w:spacing w:after="0" w:line="240" w:lineRule="auto"/>
        <w:ind w:right="49"/>
        <w:contextualSpacing/>
        <w:jc w:val="both"/>
        <w:rPr>
          <w:rFonts w:ascii="Times New Roman" w:eastAsia="Times New Roman" w:hAnsi="Times New Roman" w:cs="Times New Roman"/>
          <w:sz w:val="24"/>
          <w:szCs w:val="24"/>
          <w:lang w:eastAsia="es-MX"/>
        </w:rPr>
      </w:pPr>
    </w:p>
    <w:p w14:paraId="0F2F6ACA" w14:textId="77777777" w:rsidR="00806D3D" w:rsidRPr="00D51A51" w:rsidRDefault="00806D3D" w:rsidP="00EF6515">
      <w:pPr>
        <w:spacing w:after="0" w:line="240" w:lineRule="auto"/>
        <w:ind w:right="49"/>
        <w:jc w:val="both"/>
        <w:rPr>
          <w:rFonts w:ascii="Times New Roman" w:eastAsia="Arial" w:hAnsi="Times New Roman" w:cs="Times New Roman"/>
          <w:bCs/>
          <w:sz w:val="24"/>
          <w:szCs w:val="24"/>
          <w:u w:color="000000"/>
          <w:lang w:val="es-ES_tradnl" w:eastAsia="es-MX"/>
          <w14:textOutline w14:w="12700" w14:cap="flat" w14:cmpd="sng" w14:algn="ctr">
            <w14:noFill/>
            <w14:prstDash w14:val="solid"/>
            <w14:miter w14:lim="100000"/>
          </w14:textOutline>
        </w:rPr>
      </w:pPr>
      <w:r w:rsidRPr="00D51A51">
        <w:rPr>
          <w:rFonts w:ascii="Times New Roman" w:eastAsia="Arial Unicode MS" w:hAnsi="Times New Roman" w:cs="Times New Roman"/>
          <w:b/>
          <w:bCs/>
          <w:sz w:val="24"/>
          <w:szCs w:val="24"/>
          <w:u w:color="000000"/>
          <w:lang w:val="es-ES_tradnl" w:eastAsia="es-MX"/>
          <w14:textOutline w14:w="12700" w14:cap="flat" w14:cmpd="sng" w14:algn="ctr">
            <w14:noFill/>
            <w14:prstDash w14:val="solid"/>
            <w14:miter w14:lim="100000"/>
          </w14:textOutline>
        </w:rPr>
        <w:t>TERCERO.-</w:t>
      </w:r>
      <w:r w:rsidRPr="00D51A51">
        <w:rPr>
          <w:rFonts w:ascii="Times New Roman" w:eastAsia="Arial Unicode MS" w:hAnsi="Times New Roman" w:cs="Times New Roman"/>
          <w:bCs/>
          <w:sz w:val="24"/>
          <w:szCs w:val="24"/>
          <w:u w:color="000000"/>
          <w:lang w:val="es-ES_tradnl" w:eastAsia="es-MX"/>
          <w14:textOutline w14:w="12700" w14:cap="flat" w14:cmpd="sng" w14:algn="ctr">
            <w14:noFill/>
            <w14:prstDash w14:val="solid"/>
            <w14:miter w14:lim="100000"/>
          </w14:textOutline>
        </w:rPr>
        <w:t xml:space="preserve"> Se derogan todas las disposiciones de igual o menor jerarquía que contravengan al presente Acuerdo.</w:t>
      </w:r>
    </w:p>
    <w:p w14:paraId="292089D9" w14:textId="77777777" w:rsidR="00806D3D" w:rsidRPr="00D51A51" w:rsidRDefault="00806D3D" w:rsidP="00EF6515">
      <w:pPr>
        <w:spacing w:after="0" w:line="240" w:lineRule="auto"/>
        <w:ind w:right="49"/>
        <w:contextualSpacing/>
        <w:jc w:val="both"/>
        <w:rPr>
          <w:rFonts w:ascii="Times New Roman" w:eastAsia="Times New Roman" w:hAnsi="Times New Roman" w:cs="Times New Roman"/>
          <w:sz w:val="24"/>
          <w:szCs w:val="24"/>
          <w:lang w:eastAsia="es-MX"/>
        </w:rPr>
      </w:pPr>
    </w:p>
    <w:p w14:paraId="605501BA" w14:textId="77777777" w:rsidR="00806D3D" w:rsidRPr="00D51A51" w:rsidRDefault="00806D3D" w:rsidP="00EF6515">
      <w:pPr>
        <w:spacing w:after="0" w:line="240" w:lineRule="auto"/>
        <w:ind w:right="49"/>
        <w:contextualSpacing/>
        <w:jc w:val="both"/>
        <w:rPr>
          <w:rFonts w:ascii="Times New Roman" w:eastAsia="Calibri" w:hAnsi="Times New Roman" w:cs="Times New Roman"/>
          <w:sz w:val="24"/>
          <w:szCs w:val="24"/>
          <w:lang w:val="x-none" w:eastAsia="x-none"/>
        </w:rPr>
      </w:pPr>
      <w:r w:rsidRPr="00D51A51">
        <w:rPr>
          <w:rFonts w:ascii="Times New Roman" w:eastAsia="Times New Roman" w:hAnsi="Times New Roman" w:cs="Times New Roman"/>
          <w:sz w:val="24"/>
          <w:szCs w:val="24"/>
          <w:lang w:val="x-none" w:eastAsia="es-MX"/>
        </w:rPr>
        <w:t xml:space="preserve">Dado en el Palacio del Poder Legislativo, en la ciudad de Toluca de Lerdo, capital del Estado de México, </w:t>
      </w:r>
      <w:r w:rsidRPr="00D51A51">
        <w:rPr>
          <w:rFonts w:ascii="Times New Roman" w:eastAsia="Calibri" w:hAnsi="Times New Roman" w:cs="Times New Roman"/>
          <w:sz w:val="24"/>
          <w:szCs w:val="24"/>
          <w:lang w:val="x-none" w:eastAsia="x-none"/>
        </w:rPr>
        <w:t xml:space="preserve">a los </w:t>
      </w:r>
      <w:r w:rsidRPr="00D51A51">
        <w:rPr>
          <w:rFonts w:ascii="Times New Roman" w:eastAsia="Calibri" w:hAnsi="Times New Roman" w:cs="Times New Roman"/>
          <w:sz w:val="24"/>
          <w:szCs w:val="24"/>
          <w:lang w:eastAsia="x-none"/>
        </w:rPr>
        <w:t xml:space="preserve">doce </w:t>
      </w:r>
      <w:r w:rsidRPr="00D51A51">
        <w:rPr>
          <w:rFonts w:ascii="Times New Roman" w:eastAsia="Calibri" w:hAnsi="Times New Roman" w:cs="Times New Roman"/>
          <w:sz w:val="24"/>
          <w:szCs w:val="24"/>
          <w:lang w:val="x-none" w:eastAsia="x-none"/>
        </w:rPr>
        <w:t xml:space="preserve">días del mes de </w:t>
      </w:r>
      <w:r w:rsidRPr="00D51A51">
        <w:rPr>
          <w:rFonts w:ascii="Times New Roman" w:eastAsia="Calibri" w:hAnsi="Times New Roman" w:cs="Times New Roman"/>
          <w:sz w:val="24"/>
          <w:szCs w:val="24"/>
          <w:lang w:eastAsia="x-none"/>
        </w:rPr>
        <w:t xml:space="preserve">septiembre </w:t>
      </w:r>
      <w:r w:rsidRPr="00D51A51">
        <w:rPr>
          <w:rFonts w:ascii="Times New Roman" w:eastAsia="Calibri" w:hAnsi="Times New Roman" w:cs="Times New Roman"/>
          <w:sz w:val="24"/>
          <w:szCs w:val="24"/>
          <w:lang w:val="x-none" w:eastAsia="x-none"/>
        </w:rPr>
        <w:t xml:space="preserve">del año dos mil </w:t>
      </w:r>
      <w:r w:rsidRPr="00D51A51">
        <w:rPr>
          <w:rFonts w:ascii="Times New Roman" w:eastAsia="Calibri" w:hAnsi="Times New Roman" w:cs="Times New Roman"/>
          <w:sz w:val="24"/>
          <w:szCs w:val="24"/>
          <w:lang w:eastAsia="x-none"/>
        </w:rPr>
        <w:t>veintitrés</w:t>
      </w:r>
      <w:r w:rsidRPr="00D51A51">
        <w:rPr>
          <w:rFonts w:ascii="Times New Roman" w:eastAsia="Calibri" w:hAnsi="Times New Roman" w:cs="Times New Roman"/>
          <w:sz w:val="24"/>
          <w:szCs w:val="24"/>
          <w:lang w:val="x-none" w:eastAsia="x-none"/>
        </w:rPr>
        <w:t>.</w:t>
      </w:r>
    </w:p>
    <w:p w14:paraId="3200F1A3" w14:textId="77777777" w:rsidR="00806D3D" w:rsidRPr="00D51A51" w:rsidRDefault="00806D3D" w:rsidP="00EF6515">
      <w:pPr>
        <w:spacing w:after="0" w:line="240" w:lineRule="auto"/>
        <w:ind w:right="49"/>
        <w:rPr>
          <w:rFonts w:ascii="Times New Roman" w:eastAsia="Calibri" w:hAnsi="Times New Roman" w:cs="Times New Roman"/>
          <w:sz w:val="24"/>
          <w:szCs w:val="24"/>
          <w:lang w:val="x-none" w:eastAsia="x-none"/>
        </w:rPr>
      </w:pPr>
    </w:p>
    <w:p w14:paraId="6053E69F" w14:textId="77777777" w:rsidR="00806D3D" w:rsidRPr="00D51A51" w:rsidRDefault="00806D3D"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SECRETARIAS</w:t>
      </w:r>
    </w:p>
    <w:p w14:paraId="66520C4C" w14:textId="77777777" w:rsidR="00806D3D" w:rsidRPr="00D51A51" w:rsidRDefault="00806D3D" w:rsidP="00EF6515">
      <w:pPr>
        <w:spacing w:after="0" w:line="240" w:lineRule="auto"/>
        <w:ind w:right="49"/>
        <w:jc w:val="center"/>
        <w:rPr>
          <w:rFonts w:ascii="Times New Roman" w:eastAsia="Calibri" w:hAnsi="Times New Roman" w:cs="Times New Roman"/>
          <w:b/>
          <w:sz w:val="24"/>
          <w:szCs w:val="24"/>
        </w:rPr>
      </w:pPr>
      <w:r w:rsidRPr="00D51A51">
        <w:rPr>
          <w:rFonts w:ascii="Times New Roman" w:eastAsia="Calibri" w:hAnsi="Times New Roman" w:cs="Times New Roman"/>
          <w:b/>
          <w:sz w:val="24"/>
          <w:szCs w:val="24"/>
        </w:rPr>
        <w:t>DIP. VIRIDIANA FUENTES CRUZ</w:t>
      </w:r>
    </w:p>
    <w:tbl>
      <w:tblPr>
        <w:tblStyle w:val="Tablaconcuadrcu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4689"/>
      </w:tblGrid>
      <w:tr w:rsidR="00806D3D" w:rsidRPr="00D51A51" w14:paraId="5DB97E5E" w14:textId="77777777" w:rsidTr="00806D3D">
        <w:trPr>
          <w:jc w:val="center"/>
        </w:trPr>
        <w:tc>
          <w:tcPr>
            <w:tcW w:w="4716" w:type="dxa"/>
          </w:tcPr>
          <w:p w14:paraId="61AA31C7" w14:textId="77777777" w:rsidR="00806D3D" w:rsidRPr="00D51A51" w:rsidRDefault="00806D3D" w:rsidP="00EF6515">
            <w:pPr>
              <w:ind w:right="49"/>
              <w:jc w:val="center"/>
              <w:rPr>
                <w:rFonts w:ascii="Times New Roman" w:eastAsia="Calibri" w:hAnsi="Times New Roman" w:cs="Times New Roman"/>
                <w:b/>
              </w:rPr>
            </w:pPr>
            <w:r w:rsidRPr="00D51A51">
              <w:rPr>
                <w:rFonts w:ascii="Times New Roman" w:eastAsia="Calibri" w:hAnsi="Times New Roman" w:cs="Times New Roman"/>
                <w:b/>
              </w:rPr>
              <w:t xml:space="preserve">DIP. SILVIA </w:t>
            </w:r>
          </w:p>
          <w:p w14:paraId="594486D8" w14:textId="77777777" w:rsidR="00806D3D" w:rsidRPr="00D51A51" w:rsidRDefault="00806D3D" w:rsidP="00EF6515">
            <w:pPr>
              <w:ind w:right="49"/>
              <w:jc w:val="center"/>
              <w:rPr>
                <w:rFonts w:ascii="Times New Roman" w:eastAsia="Calibri" w:hAnsi="Times New Roman" w:cs="Times New Roman"/>
                <w:b/>
              </w:rPr>
            </w:pPr>
            <w:r w:rsidRPr="00D51A51">
              <w:rPr>
                <w:rFonts w:ascii="Times New Roman" w:eastAsia="Calibri" w:hAnsi="Times New Roman" w:cs="Times New Roman"/>
                <w:b/>
              </w:rPr>
              <w:t>BARBERENA MALDONADO</w:t>
            </w:r>
          </w:p>
        </w:tc>
        <w:tc>
          <w:tcPr>
            <w:tcW w:w="4689" w:type="dxa"/>
          </w:tcPr>
          <w:p w14:paraId="34F5E75C" w14:textId="77777777" w:rsidR="00806D3D" w:rsidRPr="00D51A51" w:rsidRDefault="00806D3D" w:rsidP="00EF6515">
            <w:pPr>
              <w:ind w:right="49"/>
              <w:jc w:val="center"/>
              <w:rPr>
                <w:rFonts w:ascii="Times New Roman" w:eastAsia="Calibri" w:hAnsi="Times New Roman" w:cs="Times New Roman"/>
                <w:b/>
              </w:rPr>
            </w:pPr>
            <w:r w:rsidRPr="00D51A51">
              <w:rPr>
                <w:rFonts w:ascii="Times New Roman" w:eastAsia="Calibri" w:hAnsi="Times New Roman" w:cs="Times New Roman"/>
                <w:b/>
              </w:rPr>
              <w:t xml:space="preserve">DIP. MÓNICA MIRIAM </w:t>
            </w:r>
          </w:p>
          <w:p w14:paraId="58B9748F" w14:textId="77777777" w:rsidR="00806D3D" w:rsidRPr="00D51A51" w:rsidRDefault="00806D3D" w:rsidP="00EF6515">
            <w:pPr>
              <w:ind w:right="49"/>
              <w:jc w:val="center"/>
              <w:rPr>
                <w:rFonts w:ascii="Times New Roman" w:eastAsia="Calibri" w:hAnsi="Times New Roman" w:cs="Times New Roman"/>
                <w:b/>
              </w:rPr>
            </w:pPr>
            <w:r w:rsidRPr="00D51A51">
              <w:rPr>
                <w:rFonts w:ascii="Times New Roman" w:eastAsia="Calibri" w:hAnsi="Times New Roman" w:cs="Times New Roman"/>
                <w:b/>
              </w:rPr>
              <w:t>GRANILLO VELAZCO</w:t>
            </w:r>
          </w:p>
        </w:tc>
      </w:tr>
    </w:tbl>
    <w:p w14:paraId="2306DCCD" w14:textId="77777777" w:rsidR="00806D3D" w:rsidRPr="00D51A51" w:rsidRDefault="00806D3D" w:rsidP="00EF6515">
      <w:pPr>
        <w:pStyle w:val="Sinespaciado"/>
        <w:ind w:right="49"/>
        <w:rPr>
          <w:rFonts w:ascii="Times New Roman" w:hAnsi="Times New Roman" w:cs="Times New Roman"/>
          <w:sz w:val="24"/>
          <w:szCs w:val="24"/>
        </w:rPr>
      </w:pPr>
    </w:p>
    <w:p w14:paraId="59517CD0" w14:textId="77777777" w:rsidR="00806D3D" w:rsidRPr="00D51A51" w:rsidRDefault="00806D3D" w:rsidP="00EF6515">
      <w:pPr>
        <w:pStyle w:val="Sinespaciado"/>
        <w:ind w:right="49"/>
        <w:jc w:val="center"/>
        <w:rPr>
          <w:rFonts w:ascii="Times New Roman" w:hAnsi="Times New Roman" w:cs="Times New Roman"/>
          <w:sz w:val="24"/>
          <w:szCs w:val="24"/>
        </w:rPr>
      </w:pPr>
      <w:r w:rsidRPr="00D51A51">
        <w:rPr>
          <w:rFonts w:ascii="Times New Roman" w:hAnsi="Times New Roman" w:cs="Times New Roman"/>
          <w:sz w:val="24"/>
          <w:szCs w:val="24"/>
        </w:rPr>
        <w:t>(Fin del documento)</w:t>
      </w:r>
    </w:p>
    <w:p w14:paraId="1DF6542D" w14:textId="64EF747C" w:rsidR="00806D3D" w:rsidRPr="00D51A51" w:rsidRDefault="00806D3D" w:rsidP="00EF6515">
      <w:pPr>
        <w:spacing w:after="0" w:line="240" w:lineRule="auto"/>
        <w:ind w:right="49"/>
        <w:jc w:val="both"/>
        <w:rPr>
          <w:rFonts w:ascii="Times New Roman" w:hAnsi="Times New Roman" w:cs="Times New Roman"/>
          <w:sz w:val="24"/>
          <w:szCs w:val="24"/>
        </w:rPr>
      </w:pPr>
    </w:p>
    <w:p w14:paraId="38BC03A3" w14:textId="0E080689"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PRESIDENTA </w:t>
      </w:r>
      <w:r w:rsidRPr="00D51A51">
        <w:rPr>
          <w:rFonts w:ascii="Times New Roman" w:hAnsi="Times New Roman" w:cs="Times New Roman"/>
          <w:sz w:val="24"/>
          <w:szCs w:val="24"/>
          <w:lang w:eastAsia="es-MX"/>
        </w:rPr>
        <w:t>DIP. AZUCENA CISNEROS COSS.</w:t>
      </w:r>
      <w:r w:rsidRPr="00D51A51">
        <w:rPr>
          <w:rFonts w:ascii="Times New Roman" w:hAnsi="Times New Roman" w:cs="Times New Roman"/>
          <w:sz w:val="24"/>
          <w:szCs w:val="24"/>
        </w:rPr>
        <w:t xml:space="preserve"> En términos del artículo 55 de la Constitución Política del Estado Libre y Soberano de México, someto a discusión de la propuesta de dispensa del trámite del dictamen de la solicitud de licencia temporal, y consulto a las diputadas y a los diputados si desean hacer uso de la palabra.</w:t>
      </w:r>
    </w:p>
    <w:p w14:paraId="1FE4640D"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Pido a quienes estén por la dispensa del trámite de dictamen de la solicitud de licencia temporal y del acuerdo correspondiente, se sirvan a levantar la mano. ¿En contra? ¿Abstención?</w:t>
      </w:r>
    </w:p>
    <w:p w14:paraId="17DF066A"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SECRETARIA DIP. MÓNICA MIRIAM GRANILLO VELAZCO. Presidenta, la propuesta ha sido aprobada en lo general por unanimidad de votos.</w:t>
      </w:r>
    </w:p>
    <w:p w14:paraId="6205D31E"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PRESIDENTA </w:t>
      </w:r>
      <w:r w:rsidRPr="00D51A51">
        <w:rPr>
          <w:rFonts w:ascii="Times New Roman" w:hAnsi="Times New Roman" w:cs="Times New Roman"/>
          <w:sz w:val="24"/>
          <w:szCs w:val="24"/>
          <w:lang w:eastAsia="es-MX"/>
        </w:rPr>
        <w:t>DIP. AZUCENA CISNEROS COSS.</w:t>
      </w:r>
      <w:r w:rsidRPr="00D51A51">
        <w:rPr>
          <w:rFonts w:ascii="Times New Roman" w:hAnsi="Times New Roman" w:cs="Times New Roman"/>
          <w:sz w:val="24"/>
          <w:szCs w:val="24"/>
        </w:rPr>
        <w:t xml:space="preserve"> Abro en lo general la solicitud de licencia temporal para separarse del cargo del diputado Daniel Andrés Sibaja González, y consulto a las diputadas y a los diputados si desean hacer uso de la palabra.</w:t>
      </w:r>
    </w:p>
    <w:p w14:paraId="14811219"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Para la votación en lo general, pido a la Secretaría abra el sistema de votación hasta por dos minutos.</w:t>
      </w:r>
    </w:p>
    <w:p w14:paraId="36A007A6"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Si alguien desea separar algún artículo, sírvase a mencionarlo.</w:t>
      </w:r>
    </w:p>
    <w:p w14:paraId="3452387B"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SECRETARIA DIP. MÓNICA MIRIAM GRANILLO VELAZCO. Solicito abrir el sistema de votación hasta por dos minutos.</w:t>
      </w:r>
    </w:p>
    <w:p w14:paraId="514DA3F8" w14:textId="77777777" w:rsidR="00004925" w:rsidRPr="00D51A51" w:rsidRDefault="00004925" w:rsidP="00EF6515">
      <w:pPr>
        <w:spacing w:after="0" w:line="240" w:lineRule="auto"/>
        <w:ind w:right="49"/>
        <w:jc w:val="center"/>
        <w:rPr>
          <w:rFonts w:ascii="Times New Roman" w:hAnsi="Times New Roman" w:cs="Times New Roman"/>
          <w:i/>
          <w:sz w:val="24"/>
          <w:szCs w:val="24"/>
        </w:rPr>
      </w:pPr>
      <w:r w:rsidRPr="00D51A51">
        <w:rPr>
          <w:rFonts w:ascii="Times New Roman" w:hAnsi="Times New Roman" w:cs="Times New Roman"/>
          <w:i/>
          <w:sz w:val="24"/>
          <w:szCs w:val="24"/>
        </w:rPr>
        <w:t>(Votación nominal)</w:t>
      </w:r>
    </w:p>
    <w:p w14:paraId="2A984067"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SECRETARIA DIP. MÓNICA MIRIAM GRANILLO VELAZCO. Pregunto a mis compañeras y compañeros diputados si alguien hace falta de registrar su voto.</w:t>
      </w:r>
    </w:p>
    <w:p w14:paraId="2DEB8B0F"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Presidenta, le informo que el proyecto de acuerdo ha sido aprobado en lo general por unanimidad de votos.</w:t>
      </w:r>
    </w:p>
    <w:p w14:paraId="4042778B"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PRESIDENTA </w:t>
      </w:r>
      <w:r w:rsidRPr="00D51A51">
        <w:rPr>
          <w:rFonts w:ascii="Times New Roman" w:hAnsi="Times New Roman" w:cs="Times New Roman"/>
          <w:sz w:val="24"/>
          <w:szCs w:val="24"/>
          <w:lang w:eastAsia="es-MX"/>
        </w:rPr>
        <w:t>DIP. AZUCENA CISNEROS COSS. Se tiene por aprobado en lo general el proyecto de acuerdo. Se declara también su aprobación en lo particular. En consecuencia, se concede licencia temporal al C. Ciudadano Daniel Andrés Sibaja González para separarse del cargo de diputado.</w:t>
      </w:r>
    </w:p>
    <w:p w14:paraId="50F0F912"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SECRETARIA DIP. MÓNICA MIRIAM GRANILLO VELAZCO. Presidenta, le informo que los asuntos del orden del día han sido finalizados.</w:t>
      </w:r>
    </w:p>
    <w:p w14:paraId="478FFEC1"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 xml:space="preserve">PRESIDENTA </w:t>
      </w:r>
      <w:r w:rsidRPr="00D51A51">
        <w:rPr>
          <w:rFonts w:ascii="Times New Roman" w:hAnsi="Times New Roman" w:cs="Times New Roman"/>
          <w:sz w:val="24"/>
          <w:szCs w:val="24"/>
          <w:lang w:eastAsia="es-MX"/>
        </w:rPr>
        <w:t>DIP. AZUCENA CISNEROS COSS. Pido dé cuenta de los comunicados.</w:t>
      </w:r>
    </w:p>
    <w:p w14:paraId="7A2D1C6F"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SECRETARIA DIP. MÓNICA MIRIAM GRANILLO VELAZCO. Diputada Karla Gabriela Esperanza Aguilar Talavera, del Partido Revolucionario Institucional. Iniciativa con proyecto de decreto por el que se expide la Ley de Justicia Cívica del Estado de México y sus Municipios. Día miércoles 13 de septiembre del 2023, a las 11:00 horas, en el Narciso Bassols y en modalidad mixta. Comisión Gobernación y Puntos Constitucionales, Procuración y Administración de Justicia. Reunión de trabajo. Diputada Azucena Cisneros Coss.</w:t>
      </w:r>
    </w:p>
    <w:p w14:paraId="2FA8C4DD"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Número 2. Diputada María Rosario Elizalde Vázquez. Iniciativa con proyecto de decreto por el que se adiciona el artículo 147 Bis de la Constitución Política del Estado Libre y Soberano de México, el día miércoles 13 de septiembre del 2023 a las 12:00 horas, en el Salón Narciso Bassols y en modalidad mixta. Comisión Gobernación y Puntos de Acuerdos Constitucionales. Reunión de trabajo y, en su caso, dictaminación.</w:t>
      </w:r>
    </w:p>
    <w:p w14:paraId="7895138B"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Diputada Elba Aldana Duarte, del Partido morena. Reunión de la Comisión de Límites Territoriales y del Estado de México y sus Municipios. El día miércoles 13 de septiembre del 2023, a las 13:00 horas, en el Salón morena y en modalidad mixta. Comisión Límites Territoriales del Estado de México y sus Municipios. Reunión a petición de la Presidenta.</w:t>
      </w:r>
    </w:p>
    <w:p w14:paraId="0A1BC3B8"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Diputada Evelyn Osornio Jiménez, del Partido Revolucionario Institucional. Reunión de trabajo de Comisión de Vigilancia del Órgano Superior de Fiscalización, el día miércoles 13 de septiembre del 2023, a las 13:00 horas, en el Salón de Protocolo y en modalidad mixta. Comisión de Vigilancia del Órgano Superior de Fiscalización. Reunión a petición de la Presidenta.</w:t>
      </w:r>
    </w:p>
    <w:p w14:paraId="66302602"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lastRenderedPageBreak/>
        <w:tab/>
        <w:t>Diputado Abraham Saroné Campos, del Partido morena. Reunión de la Comisión de Educación, Cultura, Ciencia y Tecnología, el día miércoles 13 de septiembre, a las 14:00 horas, en el Salón Narciso Bassols y en modalidad mixta. Comisión de Educación, Cultura, Ciencia y Tecnología. A petición del Presidente de la comisión.</w:t>
      </w:r>
    </w:p>
    <w:p w14:paraId="602F1575"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ab/>
        <w:t>Es cuanto, Presidenta.</w:t>
      </w:r>
    </w:p>
    <w:p w14:paraId="09571794"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PRESIDENTA DIP. AZUCENA CISNEROS COSS. Registre la Secretaría la asistencia a la sesión.</w:t>
      </w:r>
    </w:p>
    <w:p w14:paraId="6D3035B8"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SECRETARIA DIP. MÓNICA MIRIAM GRANILLO VELAZCO. Ha sido registrada la asistencia.</w:t>
      </w:r>
    </w:p>
    <w:p w14:paraId="6D89D372"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PRESIDENTA DIP. AZUCENA CISNEROS COSS. Habiendo agotado los asuntos en cartera, se levanta la sesión deliberante, siendo las diecisiete horas con dos minutos del día martes doce de septiembre del año en curso, y se cita a Sesión Solemne para el día catorce de septiembre del año en curso a las dieciséis horas en este recinto.</w:t>
      </w:r>
    </w:p>
    <w:p w14:paraId="5B81A324" w14:textId="77777777" w:rsidR="00004925" w:rsidRPr="00D51A51" w:rsidRDefault="00004925" w:rsidP="00EF6515">
      <w:pPr>
        <w:spacing w:after="0" w:line="240" w:lineRule="auto"/>
        <w:ind w:right="49"/>
        <w:jc w:val="both"/>
        <w:rPr>
          <w:rFonts w:ascii="Times New Roman" w:hAnsi="Times New Roman" w:cs="Times New Roman"/>
          <w:sz w:val="24"/>
          <w:szCs w:val="24"/>
        </w:rPr>
      </w:pPr>
      <w:r w:rsidRPr="00D51A51">
        <w:rPr>
          <w:rFonts w:ascii="Times New Roman" w:hAnsi="Times New Roman" w:cs="Times New Roman"/>
          <w:sz w:val="24"/>
          <w:szCs w:val="24"/>
        </w:rPr>
        <w:t>SECRETARIA DIP. MÓNICA MIRIAM GRANILLO VELAZCO. Esta sesión ha quedado grabada en la cinta 120-A-LXI.</w:t>
      </w:r>
    </w:p>
    <w:p w14:paraId="175C771E" w14:textId="77777777" w:rsidR="00004925" w:rsidRPr="00D51A51" w:rsidRDefault="00004925" w:rsidP="00EF6515">
      <w:pPr>
        <w:spacing w:after="0" w:line="240" w:lineRule="auto"/>
        <w:ind w:right="49" w:firstLine="709"/>
        <w:jc w:val="both"/>
        <w:rPr>
          <w:rFonts w:ascii="Times New Roman" w:hAnsi="Times New Roman" w:cs="Times New Roman"/>
          <w:sz w:val="24"/>
          <w:szCs w:val="24"/>
        </w:rPr>
      </w:pPr>
      <w:r w:rsidRPr="00D51A51">
        <w:rPr>
          <w:rFonts w:ascii="Times New Roman" w:hAnsi="Times New Roman" w:cs="Times New Roman"/>
          <w:sz w:val="24"/>
          <w:szCs w:val="24"/>
        </w:rPr>
        <w:t>Muchas gracias.</w:t>
      </w:r>
    </w:p>
    <w:sectPr w:rsidR="00004925" w:rsidRPr="00D51A51" w:rsidSect="00D51A51">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997109" w14:textId="77777777" w:rsidR="00FA73FF" w:rsidRDefault="00FA73FF" w:rsidP="00D73FFB">
      <w:pPr>
        <w:spacing w:after="0" w:line="240" w:lineRule="auto"/>
      </w:pPr>
      <w:r>
        <w:separator/>
      </w:r>
    </w:p>
  </w:endnote>
  <w:endnote w:type="continuationSeparator" w:id="0">
    <w:p w14:paraId="220D91BE" w14:textId="77777777" w:rsidR="00FA73FF" w:rsidRDefault="00FA73FF" w:rsidP="00D73F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3303034"/>
      <w:docPartObj>
        <w:docPartGallery w:val="Page Numbers (Bottom of Page)"/>
        <w:docPartUnique/>
      </w:docPartObj>
    </w:sdtPr>
    <w:sdtEndPr/>
    <w:sdtContent>
      <w:p w14:paraId="0F03FF0C" w14:textId="15C810DF" w:rsidR="00640F11" w:rsidRDefault="00640F11" w:rsidP="002B7A06">
        <w:pPr>
          <w:pStyle w:val="Piedepgina"/>
          <w:tabs>
            <w:tab w:val="clear" w:pos="4419"/>
            <w:tab w:val="clear" w:pos="8838"/>
          </w:tabs>
          <w:jc w:val="right"/>
        </w:pPr>
        <w:r>
          <w:fldChar w:fldCharType="begin"/>
        </w:r>
        <w:r>
          <w:instrText>PAGE   \* MERGEFORMAT</w:instrText>
        </w:r>
        <w:r>
          <w:fldChar w:fldCharType="separate"/>
        </w:r>
        <w:r w:rsidR="000265B1" w:rsidRPr="000265B1">
          <w:rPr>
            <w:noProof/>
            <w:lang w:val="es-ES"/>
          </w:rPr>
          <w:t>21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BCFED3" w14:textId="77777777" w:rsidR="00FA73FF" w:rsidRDefault="00FA73FF" w:rsidP="00D73FFB">
      <w:pPr>
        <w:spacing w:after="0" w:line="240" w:lineRule="auto"/>
      </w:pPr>
      <w:r>
        <w:separator/>
      </w:r>
    </w:p>
  </w:footnote>
  <w:footnote w:type="continuationSeparator" w:id="0">
    <w:p w14:paraId="12B8B12C" w14:textId="77777777" w:rsidR="00FA73FF" w:rsidRDefault="00FA73FF" w:rsidP="00D73F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E8AE9" w14:textId="77777777" w:rsidR="00640F11" w:rsidRDefault="00640F11" w:rsidP="00A91392">
    <w:pPr>
      <w:pStyle w:val="Encabezado"/>
      <w:tabs>
        <w:tab w:val="clear" w:pos="4419"/>
        <w:tab w:val="clear" w:pos="88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F3FAC" w14:textId="77777777" w:rsidR="00640F11" w:rsidRPr="008C2ABC" w:rsidRDefault="00640F11" w:rsidP="008C2ABC">
    <w:pPr>
      <w:pStyle w:val="Encabezado"/>
      <w:tabs>
        <w:tab w:val="clear" w:pos="4419"/>
        <w:tab w:val="clear" w:pos="88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B4334"/>
    <w:multiLevelType w:val="hybridMultilevel"/>
    <w:tmpl w:val="3642113E"/>
    <w:lvl w:ilvl="0" w:tplc="02ACD0C8">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 w15:restartNumberingAfterBreak="0">
    <w:nsid w:val="65A2513B"/>
    <w:multiLevelType w:val="multilevel"/>
    <w:tmpl w:val="032E4C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E432293"/>
    <w:multiLevelType w:val="hybridMultilevel"/>
    <w:tmpl w:val="535C86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A1"/>
    <w:rsid w:val="000019D6"/>
    <w:rsid w:val="00004925"/>
    <w:rsid w:val="0001531A"/>
    <w:rsid w:val="0001777E"/>
    <w:rsid w:val="00020F2E"/>
    <w:rsid w:val="00026109"/>
    <w:rsid w:val="000265B1"/>
    <w:rsid w:val="00033CCA"/>
    <w:rsid w:val="00043EFB"/>
    <w:rsid w:val="00043F24"/>
    <w:rsid w:val="0004545F"/>
    <w:rsid w:val="00053B6E"/>
    <w:rsid w:val="00053F9B"/>
    <w:rsid w:val="0005501D"/>
    <w:rsid w:val="0005592B"/>
    <w:rsid w:val="000575EF"/>
    <w:rsid w:val="00061809"/>
    <w:rsid w:val="00062729"/>
    <w:rsid w:val="00063AD5"/>
    <w:rsid w:val="0006406E"/>
    <w:rsid w:val="00076A4E"/>
    <w:rsid w:val="000961C6"/>
    <w:rsid w:val="00096902"/>
    <w:rsid w:val="000A3A14"/>
    <w:rsid w:val="000A7E2D"/>
    <w:rsid w:val="000B4E7E"/>
    <w:rsid w:val="000B63F7"/>
    <w:rsid w:val="000C3363"/>
    <w:rsid w:val="000C3599"/>
    <w:rsid w:val="000D1EEB"/>
    <w:rsid w:val="000D23C1"/>
    <w:rsid w:val="000E0121"/>
    <w:rsid w:val="000E0343"/>
    <w:rsid w:val="000F23DE"/>
    <w:rsid w:val="000F2A97"/>
    <w:rsid w:val="000F44A2"/>
    <w:rsid w:val="000F4DB7"/>
    <w:rsid w:val="00105B42"/>
    <w:rsid w:val="00105DF4"/>
    <w:rsid w:val="0011007A"/>
    <w:rsid w:val="001142C7"/>
    <w:rsid w:val="00115A17"/>
    <w:rsid w:val="0012506E"/>
    <w:rsid w:val="0012590B"/>
    <w:rsid w:val="00146F2F"/>
    <w:rsid w:val="00150E5D"/>
    <w:rsid w:val="0015262A"/>
    <w:rsid w:val="00164415"/>
    <w:rsid w:val="00165D0C"/>
    <w:rsid w:val="001714B7"/>
    <w:rsid w:val="00176F6B"/>
    <w:rsid w:val="00181690"/>
    <w:rsid w:val="00193587"/>
    <w:rsid w:val="00193888"/>
    <w:rsid w:val="001A144C"/>
    <w:rsid w:val="001A458B"/>
    <w:rsid w:val="001B2A11"/>
    <w:rsid w:val="001B6938"/>
    <w:rsid w:val="001C07CA"/>
    <w:rsid w:val="001C4C03"/>
    <w:rsid w:val="001D3D21"/>
    <w:rsid w:val="001D41E9"/>
    <w:rsid w:val="001E3F82"/>
    <w:rsid w:val="001F641D"/>
    <w:rsid w:val="00202405"/>
    <w:rsid w:val="00213B7F"/>
    <w:rsid w:val="00221149"/>
    <w:rsid w:val="0022252E"/>
    <w:rsid w:val="00232F6C"/>
    <w:rsid w:val="0023629B"/>
    <w:rsid w:val="0023784C"/>
    <w:rsid w:val="00240CE3"/>
    <w:rsid w:val="00244E2F"/>
    <w:rsid w:val="00246702"/>
    <w:rsid w:val="002472E4"/>
    <w:rsid w:val="00255494"/>
    <w:rsid w:val="00280BF8"/>
    <w:rsid w:val="00282A9E"/>
    <w:rsid w:val="00282D7C"/>
    <w:rsid w:val="002869CD"/>
    <w:rsid w:val="00292828"/>
    <w:rsid w:val="002B45DD"/>
    <w:rsid w:val="002B61CE"/>
    <w:rsid w:val="002B6538"/>
    <w:rsid w:val="002B7A06"/>
    <w:rsid w:val="002C24B3"/>
    <w:rsid w:val="002C2EA3"/>
    <w:rsid w:val="002C77E4"/>
    <w:rsid w:val="002D71B5"/>
    <w:rsid w:val="002E020F"/>
    <w:rsid w:val="002E6007"/>
    <w:rsid w:val="002F4764"/>
    <w:rsid w:val="002F53B3"/>
    <w:rsid w:val="00301D75"/>
    <w:rsid w:val="003053EC"/>
    <w:rsid w:val="00307A9E"/>
    <w:rsid w:val="0031074B"/>
    <w:rsid w:val="003140AE"/>
    <w:rsid w:val="0031619C"/>
    <w:rsid w:val="00322521"/>
    <w:rsid w:val="00323090"/>
    <w:rsid w:val="003238DB"/>
    <w:rsid w:val="00332E87"/>
    <w:rsid w:val="00336031"/>
    <w:rsid w:val="00336165"/>
    <w:rsid w:val="00351C0D"/>
    <w:rsid w:val="00351C3A"/>
    <w:rsid w:val="003577A7"/>
    <w:rsid w:val="00361327"/>
    <w:rsid w:val="003674A2"/>
    <w:rsid w:val="0037289A"/>
    <w:rsid w:val="003763C1"/>
    <w:rsid w:val="00387AA3"/>
    <w:rsid w:val="0039090C"/>
    <w:rsid w:val="003B001C"/>
    <w:rsid w:val="003B0EA1"/>
    <w:rsid w:val="003B4565"/>
    <w:rsid w:val="003B5AC0"/>
    <w:rsid w:val="003B7503"/>
    <w:rsid w:val="003C255C"/>
    <w:rsid w:val="003C4DCB"/>
    <w:rsid w:val="003E398E"/>
    <w:rsid w:val="003E39CF"/>
    <w:rsid w:val="003E69EA"/>
    <w:rsid w:val="003F0ABD"/>
    <w:rsid w:val="004044DF"/>
    <w:rsid w:val="00406D63"/>
    <w:rsid w:val="004111DC"/>
    <w:rsid w:val="00414E42"/>
    <w:rsid w:val="00415068"/>
    <w:rsid w:val="00416523"/>
    <w:rsid w:val="00416990"/>
    <w:rsid w:val="004206F9"/>
    <w:rsid w:val="004364EB"/>
    <w:rsid w:val="00436983"/>
    <w:rsid w:val="00436B24"/>
    <w:rsid w:val="00441DCE"/>
    <w:rsid w:val="00442496"/>
    <w:rsid w:val="0045150D"/>
    <w:rsid w:val="0045476E"/>
    <w:rsid w:val="00475C7B"/>
    <w:rsid w:val="004772A5"/>
    <w:rsid w:val="00482E92"/>
    <w:rsid w:val="00487FEE"/>
    <w:rsid w:val="00497A01"/>
    <w:rsid w:val="004B2583"/>
    <w:rsid w:val="004B5D51"/>
    <w:rsid w:val="004B6F64"/>
    <w:rsid w:val="004C1325"/>
    <w:rsid w:val="004C39E3"/>
    <w:rsid w:val="004C66F3"/>
    <w:rsid w:val="004D0B23"/>
    <w:rsid w:val="004E1CDB"/>
    <w:rsid w:val="004E25DD"/>
    <w:rsid w:val="0050188C"/>
    <w:rsid w:val="00501C8E"/>
    <w:rsid w:val="00514FC4"/>
    <w:rsid w:val="00516636"/>
    <w:rsid w:val="00516E68"/>
    <w:rsid w:val="005253D3"/>
    <w:rsid w:val="0054608F"/>
    <w:rsid w:val="00550EA4"/>
    <w:rsid w:val="005510D0"/>
    <w:rsid w:val="00553E14"/>
    <w:rsid w:val="0058031A"/>
    <w:rsid w:val="00594310"/>
    <w:rsid w:val="005960D0"/>
    <w:rsid w:val="00597580"/>
    <w:rsid w:val="005A353E"/>
    <w:rsid w:val="005A4056"/>
    <w:rsid w:val="005A5CEB"/>
    <w:rsid w:val="005B0FB9"/>
    <w:rsid w:val="005B149D"/>
    <w:rsid w:val="005C3ED7"/>
    <w:rsid w:val="005C5AF6"/>
    <w:rsid w:val="005C6118"/>
    <w:rsid w:val="005C7685"/>
    <w:rsid w:val="005C782E"/>
    <w:rsid w:val="005D135B"/>
    <w:rsid w:val="005D18DA"/>
    <w:rsid w:val="005D3C8A"/>
    <w:rsid w:val="005D4D4E"/>
    <w:rsid w:val="005E0545"/>
    <w:rsid w:val="005F4E60"/>
    <w:rsid w:val="00601756"/>
    <w:rsid w:val="00603CCA"/>
    <w:rsid w:val="00605286"/>
    <w:rsid w:val="006166F1"/>
    <w:rsid w:val="00617007"/>
    <w:rsid w:val="0062593C"/>
    <w:rsid w:val="006349F1"/>
    <w:rsid w:val="00635451"/>
    <w:rsid w:val="00635483"/>
    <w:rsid w:val="00640F11"/>
    <w:rsid w:val="00643D12"/>
    <w:rsid w:val="00653CFA"/>
    <w:rsid w:val="0065543C"/>
    <w:rsid w:val="00656269"/>
    <w:rsid w:val="00675328"/>
    <w:rsid w:val="00675B97"/>
    <w:rsid w:val="006830A0"/>
    <w:rsid w:val="00687851"/>
    <w:rsid w:val="00693172"/>
    <w:rsid w:val="00694F01"/>
    <w:rsid w:val="006A15D2"/>
    <w:rsid w:val="006C7721"/>
    <w:rsid w:val="006D0128"/>
    <w:rsid w:val="006E1943"/>
    <w:rsid w:val="006E1A1E"/>
    <w:rsid w:val="006E2F72"/>
    <w:rsid w:val="006E30FF"/>
    <w:rsid w:val="006E3C9C"/>
    <w:rsid w:val="006E758D"/>
    <w:rsid w:val="006F0389"/>
    <w:rsid w:val="006F2362"/>
    <w:rsid w:val="006F4880"/>
    <w:rsid w:val="006F6559"/>
    <w:rsid w:val="007012AA"/>
    <w:rsid w:val="00704098"/>
    <w:rsid w:val="00713352"/>
    <w:rsid w:val="00715C75"/>
    <w:rsid w:val="00716CDC"/>
    <w:rsid w:val="0073563E"/>
    <w:rsid w:val="00735B01"/>
    <w:rsid w:val="007360A0"/>
    <w:rsid w:val="00736A97"/>
    <w:rsid w:val="0075037C"/>
    <w:rsid w:val="00750769"/>
    <w:rsid w:val="00750AE1"/>
    <w:rsid w:val="007523D3"/>
    <w:rsid w:val="007534AE"/>
    <w:rsid w:val="00761EDF"/>
    <w:rsid w:val="0076388D"/>
    <w:rsid w:val="0077017C"/>
    <w:rsid w:val="0077251E"/>
    <w:rsid w:val="00774F5C"/>
    <w:rsid w:val="007751AB"/>
    <w:rsid w:val="00775873"/>
    <w:rsid w:val="00783545"/>
    <w:rsid w:val="00783A54"/>
    <w:rsid w:val="007871F3"/>
    <w:rsid w:val="00797C22"/>
    <w:rsid w:val="007A2050"/>
    <w:rsid w:val="007B0300"/>
    <w:rsid w:val="007B0D61"/>
    <w:rsid w:val="007B3A28"/>
    <w:rsid w:val="007B41C3"/>
    <w:rsid w:val="007B543F"/>
    <w:rsid w:val="007B5825"/>
    <w:rsid w:val="007C01C4"/>
    <w:rsid w:val="007C62D7"/>
    <w:rsid w:val="007D028A"/>
    <w:rsid w:val="007D568B"/>
    <w:rsid w:val="007D5DF7"/>
    <w:rsid w:val="007E556A"/>
    <w:rsid w:val="007F152F"/>
    <w:rsid w:val="007F6CEF"/>
    <w:rsid w:val="00806D3D"/>
    <w:rsid w:val="008075A7"/>
    <w:rsid w:val="0081046A"/>
    <w:rsid w:val="008110A2"/>
    <w:rsid w:val="008111BE"/>
    <w:rsid w:val="00830EB8"/>
    <w:rsid w:val="0083560B"/>
    <w:rsid w:val="00841F6A"/>
    <w:rsid w:val="008420E8"/>
    <w:rsid w:val="00846A46"/>
    <w:rsid w:val="008647BE"/>
    <w:rsid w:val="00870E24"/>
    <w:rsid w:val="0087691E"/>
    <w:rsid w:val="00877047"/>
    <w:rsid w:val="008A1461"/>
    <w:rsid w:val="008A7240"/>
    <w:rsid w:val="008C2ABC"/>
    <w:rsid w:val="008C403B"/>
    <w:rsid w:val="008D5327"/>
    <w:rsid w:val="008E1646"/>
    <w:rsid w:val="008E4F82"/>
    <w:rsid w:val="008F075D"/>
    <w:rsid w:val="008F27AC"/>
    <w:rsid w:val="0090181C"/>
    <w:rsid w:val="00902FA5"/>
    <w:rsid w:val="00911781"/>
    <w:rsid w:val="00916A75"/>
    <w:rsid w:val="00917EB1"/>
    <w:rsid w:val="0092451D"/>
    <w:rsid w:val="0092762E"/>
    <w:rsid w:val="00934701"/>
    <w:rsid w:val="00941597"/>
    <w:rsid w:val="009448DD"/>
    <w:rsid w:val="00955813"/>
    <w:rsid w:val="00960EBE"/>
    <w:rsid w:val="00965E15"/>
    <w:rsid w:val="00966A53"/>
    <w:rsid w:val="00973707"/>
    <w:rsid w:val="00975601"/>
    <w:rsid w:val="009823F9"/>
    <w:rsid w:val="00985A53"/>
    <w:rsid w:val="00991FF7"/>
    <w:rsid w:val="009927EB"/>
    <w:rsid w:val="009B114E"/>
    <w:rsid w:val="009C7676"/>
    <w:rsid w:val="009D3F23"/>
    <w:rsid w:val="009E0F8C"/>
    <w:rsid w:val="009E4A6F"/>
    <w:rsid w:val="009F0AC5"/>
    <w:rsid w:val="009F4C3E"/>
    <w:rsid w:val="009F751B"/>
    <w:rsid w:val="00A014BE"/>
    <w:rsid w:val="00A02B74"/>
    <w:rsid w:val="00A03289"/>
    <w:rsid w:val="00A04590"/>
    <w:rsid w:val="00A0635A"/>
    <w:rsid w:val="00A10AEF"/>
    <w:rsid w:val="00A11B02"/>
    <w:rsid w:val="00A130C9"/>
    <w:rsid w:val="00A1577A"/>
    <w:rsid w:val="00A238A1"/>
    <w:rsid w:val="00A24613"/>
    <w:rsid w:val="00A31462"/>
    <w:rsid w:val="00A33410"/>
    <w:rsid w:val="00A33509"/>
    <w:rsid w:val="00A50107"/>
    <w:rsid w:val="00A50DF8"/>
    <w:rsid w:val="00A729CF"/>
    <w:rsid w:val="00A7508B"/>
    <w:rsid w:val="00A752C4"/>
    <w:rsid w:val="00A848EC"/>
    <w:rsid w:val="00A8569E"/>
    <w:rsid w:val="00A91392"/>
    <w:rsid w:val="00A91D34"/>
    <w:rsid w:val="00A92508"/>
    <w:rsid w:val="00A9731E"/>
    <w:rsid w:val="00AA7EB6"/>
    <w:rsid w:val="00AB5267"/>
    <w:rsid w:val="00AC3EDC"/>
    <w:rsid w:val="00AC47C8"/>
    <w:rsid w:val="00AC73F2"/>
    <w:rsid w:val="00AD5004"/>
    <w:rsid w:val="00AD6E6F"/>
    <w:rsid w:val="00AF2AC8"/>
    <w:rsid w:val="00AF56F4"/>
    <w:rsid w:val="00AF6E7A"/>
    <w:rsid w:val="00B0187A"/>
    <w:rsid w:val="00B02876"/>
    <w:rsid w:val="00B07140"/>
    <w:rsid w:val="00B11C18"/>
    <w:rsid w:val="00B15673"/>
    <w:rsid w:val="00B23163"/>
    <w:rsid w:val="00B24531"/>
    <w:rsid w:val="00B25A91"/>
    <w:rsid w:val="00B32DA7"/>
    <w:rsid w:val="00B32FC0"/>
    <w:rsid w:val="00B3463F"/>
    <w:rsid w:val="00B351C9"/>
    <w:rsid w:val="00B35DDF"/>
    <w:rsid w:val="00B40C6F"/>
    <w:rsid w:val="00B42005"/>
    <w:rsid w:val="00B465D2"/>
    <w:rsid w:val="00B50633"/>
    <w:rsid w:val="00B5280B"/>
    <w:rsid w:val="00B63D86"/>
    <w:rsid w:val="00B706E6"/>
    <w:rsid w:val="00B72F5D"/>
    <w:rsid w:val="00B83546"/>
    <w:rsid w:val="00B8581D"/>
    <w:rsid w:val="00B90037"/>
    <w:rsid w:val="00B907A9"/>
    <w:rsid w:val="00B91812"/>
    <w:rsid w:val="00B927BC"/>
    <w:rsid w:val="00BA40EF"/>
    <w:rsid w:val="00BA480E"/>
    <w:rsid w:val="00BB6260"/>
    <w:rsid w:val="00BC4313"/>
    <w:rsid w:val="00BC439E"/>
    <w:rsid w:val="00BD5B3B"/>
    <w:rsid w:val="00BE78B6"/>
    <w:rsid w:val="00BF372F"/>
    <w:rsid w:val="00C03FFB"/>
    <w:rsid w:val="00C05D34"/>
    <w:rsid w:val="00C11CD7"/>
    <w:rsid w:val="00C14C12"/>
    <w:rsid w:val="00C1512C"/>
    <w:rsid w:val="00C17152"/>
    <w:rsid w:val="00C41415"/>
    <w:rsid w:val="00C43F5C"/>
    <w:rsid w:val="00C4454A"/>
    <w:rsid w:val="00C44CA3"/>
    <w:rsid w:val="00C45B01"/>
    <w:rsid w:val="00C5336C"/>
    <w:rsid w:val="00C53769"/>
    <w:rsid w:val="00C6264B"/>
    <w:rsid w:val="00C700D5"/>
    <w:rsid w:val="00C706ED"/>
    <w:rsid w:val="00C74831"/>
    <w:rsid w:val="00C74A6F"/>
    <w:rsid w:val="00C845F1"/>
    <w:rsid w:val="00C84EE2"/>
    <w:rsid w:val="00C86BD5"/>
    <w:rsid w:val="00C91AC0"/>
    <w:rsid w:val="00CA596C"/>
    <w:rsid w:val="00CB2D2F"/>
    <w:rsid w:val="00CC2D32"/>
    <w:rsid w:val="00CC4CB2"/>
    <w:rsid w:val="00CC5266"/>
    <w:rsid w:val="00CD727E"/>
    <w:rsid w:val="00CE48B5"/>
    <w:rsid w:val="00D016F6"/>
    <w:rsid w:val="00D04372"/>
    <w:rsid w:val="00D05F65"/>
    <w:rsid w:val="00D071AB"/>
    <w:rsid w:val="00D07254"/>
    <w:rsid w:val="00D1422B"/>
    <w:rsid w:val="00D17896"/>
    <w:rsid w:val="00D2137C"/>
    <w:rsid w:val="00D21657"/>
    <w:rsid w:val="00D51A51"/>
    <w:rsid w:val="00D539E6"/>
    <w:rsid w:val="00D55510"/>
    <w:rsid w:val="00D71CB9"/>
    <w:rsid w:val="00D73FFB"/>
    <w:rsid w:val="00D76245"/>
    <w:rsid w:val="00D76F23"/>
    <w:rsid w:val="00D9407B"/>
    <w:rsid w:val="00D95938"/>
    <w:rsid w:val="00D95A16"/>
    <w:rsid w:val="00DA3C32"/>
    <w:rsid w:val="00DA4395"/>
    <w:rsid w:val="00DB7215"/>
    <w:rsid w:val="00DC1F11"/>
    <w:rsid w:val="00DC2278"/>
    <w:rsid w:val="00DC6240"/>
    <w:rsid w:val="00DD10F3"/>
    <w:rsid w:val="00DD2437"/>
    <w:rsid w:val="00DD5AEE"/>
    <w:rsid w:val="00DD65DF"/>
    <w:rsid w:val="00DF0285"/>
    <w:rsid w:val="00DF0926"/>
    <w:rsid w:val="00DF3282"/>
    <w:rsid w:val="00DF4E8E"/>
    <w:rsid w:val="00DF4FB0"/>
    <w:rsid w:val="00DF7B4C"/>
    <w:rsid w:val="00E00039"/>
    <w:rsid w:val="00E02293"/>
    <w:rsid w:val="00E11720"/>
    <w:rsid w:val="00E214F5"/>
    <w:rsid w:val="00E242C2"/>
    <w:rsid w:val="00E275C2"/>
    <w:rsid w:val="00E27E0F"/>
    <w:rsid w:val="00E337E9"/>
    <w:rsid w:val="00E36926"/>
    <w:rsid w:val="00E418A3"/>
    <w:rsid w:val="00E472F0"/>
    <w:rsid w:val="00E53578"/>
    <w:rsid w:val="00E62528"/>
    <w:rsid w:val="00E65A08"/>
    <w:rsid w:val="00E65CFD"/>
    <w:rsid w:val="00E73318"/>
    <w:rsid w:val="00E7613C"/>
    <w:rsid w:val="00E82C76"/>
    <w:rsid w:val="00E903FC"/>
    <w:rsid w:val="00EB2AB8"/>
    <w:rsid w:val="00EB5336"/>
    <w:rsid w:val="00EC3353"/>
    <w:rsid w:val="00EC3D3C"/>
    <w:rsid w:val="00ED1A09"/>
    <w:rsid w:val="00ED605C"/>
    <w:rsid w:val="00ED7768"/>
    <w:rsid w:val="00EE1689"/>
    <w:rsid w:val="00EE6F78"/>
    <w:rsid w:val="00EF6515"/>
    <w:rsid w:val="00F1027E"/>
    <w:rsid w:val="00F14F83"/>
    <w:rsid w:val="00F31C8D"/>
    <w:rsid w:val="00F36E2B"/>
    <w:rsid w:val="00F40008"/>
    <w:rsid w:val="00F413F5"/>
    <w:rsid w:val="00F47333"/>
    <w:rsid w:val="00F56FCE"/>
    <w:rsid w:val="00F62AE8"/>
    <w:rsid w:val="00F75C48"/>
    <w:rsid w:val="00F8276C"/>
    <w:rsid w:val="00F82CF0"/>
    <w:rsid w:val="00F87024"/>
    <w:rsid w:val="00FA73FF"/>
    <w:rsid w:val="00FB17B4"/>
    <w:rsid w:val="00FB7399"/>
    <w:rsid w:val="00FB7C67"/>
    <w:rsid w:val="00FC74E1"/>
    <w:rsid w:val="00FD1661"/>
    <w:rsid w:val="00FD1669"/>
    <w:rsid w:val="00FD5EAE"/>
    <w:rsid w:val="00FE2E61"/>
    <w:rsid w:val="00FF7EF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44AA27"/>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aliases w:val="titulo"/>
    <w:basedOn w:val="Normal"/>
    <w:next w:val="Normal"/>
    <w:link w:val="Ttulo1Car"/>
    <w:uiPriority w:val="9"/>
    <w:qFormat/>
    <w:rsid w:val="00DD10F3"/>
    <w:pPr>
      <w:keepNext/>
      <w:spacing w:after="0" w:line="240" w:lineRule="auto"/>
      <w:jc w:val="center"/>
      <w:outlineLvl w:val="0"/>
    </w:pPr>
    <w:rPr>
      <w:rFonts w:ascii="Arial" w:eastAsia="MS Mincho" w:hAnsi="Arial" w:cs="Times New Roman"/>
      <w:sz w:val="20"/>
      <w:szCs w:val="24"/>
      <w:lang w:val="x-none" w:eastAsia="es-ES"/>
    </w:rPr>
  </w:style>
  <w:style w:type="paragraph" w:styleId="Ttulo2">
    <w:name w:val="heading 2"/>
    <w:basedOn w:val="Normal"/>
    <w:next w:val="Normal"/>
    <w:link w:val="Ttulo2Car"/>
    <w:uiPriority w:val="9"/>
    <w:semiHidden/>
    <w:unhideWhenUsed/>
    <w:qFormat/>
    <w:rsid w:val="00F1027E"/>
    <w:pPr>
      <w:keepNext/>
      <w:keepLines/>
      <w:spacing w:before="40" w:after="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semiHidden/>
    <w:unhideWhenUsed/>
    <w:qFormat/>
    <w:rsid w:val="00F1027E"/>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F1027E"/>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F1027E"/>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F1027E"/>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F1027E"/>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F1027E"/>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F1027E"/>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BC439E"/>
    <w:pPr>
      <w:spacing w:after="0" w:line="240" w:lineRule="auto"/>
    </w:pPr>
  </w:style>
  <w:style w:type="character" w:customStyle="1" w:styleId="SinespaciadoCar">
    <w:name w:val="Sin espaciado Car"/>
    <w:link w:val="Sinespaciado"/>
    <w:uiPriority w:val="1"/>
    <w:locked/>
    <w:rsid w:val="00605286"/>
  </w:style>
  <w:style w:type="table" w:styleId="Tablaconcuadrcula">
    <w:name w:val="Table Grid"/>
    <w:basedOn w:val="Tablanormal"/>
    <w:uiPriority w:val="39"/>
    <w:rsid w:val="00043EFB"/>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73FF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73FFB"/>
  </w:style>
  <w:style w:type="paragraph" w:styleId="Piedepgina">
    <w:name w:val="footer"/>
    <w:basedOn w:val="Normal"/>
    <w:link w:val="PiedepginaCar"/>
    <w:uiPriority w:val="99"/>
    <w:unhideWhenUsed/>
    <w:rsid w:val="00D73FF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73FFB"/>
  </w:style>
  <w:style w:type="character" w:customStyle="1" w:styleId="Ttulo1Car">
    <w:name w:val="Título 1 Car"/>
    <w:aliases w:val="titulo Car"/>
    <w:basedOn w:val="Fuentedeprrafopredeter"/>
    <w:link w:val="Ttulo1"/>
    <w:uiPriority w:val="9"/>
    <w:rsid w:val="00DD10F3"/>
    <w:rPr>
      <w:rFonts w:ascii="Arial" w:eastAsia="MS Mincho" w:hAnsi="Arial" w:cs="Times New Roman"/>
      <w:sz w:val="20"/>
      <w:szCs w:val="24"/>
      <w:lang w:val="x-none" w:eastAsia="es-ES"/>
    </w:rPr>
  </w:style>
  <w:style w:type="numbering" w:customStyle="1" w:styleId="Sinlista1">
    <w:name w:val="Sin lista1"/>
    <w:next w:val="Sinlista"/>
    <w:uiPriority w:val="99"/>
    <w:semiHidden/>
    <w:unhideWhenUsed/>
    <w:rsid w:val="00004925"/>
  </w:style>
  <w:style w:type="table" w:customStyle="1" w:styleId="Tablaconcuadrcula1">
    <w:name w:val="Tabla con cuadrícula1"/>
    <w:basedOn w:val="Tablanormal"/>
    <w:next w:val="Tablaconcuadrcula"/>
    <w:uiPriority w:val="39"/>
    <w:rsid w:val="00004925"/>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B465D2"/>
    <w:pPr>
      <w:spacing w:after="0" w:line="240" w:lineRule="auto"/>
    </w:pPr>
    <w:rPr>
      <w:rFonts w:eastAsiaTheme="minorEastAs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A3146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2F53B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351C3A"/>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01C8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E214F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rsid w:val="00806D3D"/>
    <w:pPr>
      <w:spacing w:after="0" w:line="240" w:lineRule="auto"/>
    </w:pPr>
    <w:rPr>
      <w:rFonts w:eastAsia="Times New Roman"/>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59"/>
    <w:rsid w:val="0065626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59"/>
    <w:rsid w:val="00B1567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21">
    <w:name w:val="Título 21"/>
    <w:basedOn w:val="Normal"/>
    <w:next w:val="Normal"/>
    <w:uiPriority w:val="9"/>
    <w:semiHidden/>
    <w:unhideWhenUsed/>
    <w:qFormat/>
    <w:rsid w:val="00F1027E"/>
    <w:pPr>
      <w:keepNext/>
      <w:spacing w:before="240" w:after="60" w:line="240" w:lineRule="auto"/>
      <w:ind w:left="1788" w:hanging="360"/>
      <w:outlineLvl w:val="1"/>
    </w:pPr>
    <w:rPr>
      <w:rFonts w:ascii="Cambria" w:eastAsia="Times New Roman" w:hAnsi="Cambria" w:cs="Times New Roman"/>
      <w:b/>
      <w:bCs/>
      <w:i/>
      <w:iCs/>
      <w:sz w:val="28"/>
      <w:szCs w:val="28"/>
      <w:lang w:val="en-US"/>
    </w:rPr>
  </w:style>
  <w:style w:type="paragraph" w:customStyle="1" w:styleId="Ttulo31">
    <w:name w:val="Título 31"/>
    <w:basedOn w:val="Normal"/>
    <w:next w:val="Normal"/>
    <w:uiPriority w:val="9"/>
    <w:semiHidden/>
    <w:unhideWhenUsed/>
    <w:qFormat/>
    <w:rsid w:val="00F1027E"/>
    <w:pPr>
      <w:keepNext/>
      <w:spacing w:before="240" w:after="60" w:line="240" w:lineRule="auto"/>
      <w:ind w:left="2508" w:hanging="180"/>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F1027E"/>
    <w:pPr>
      <w:keepNext/>
      <w:spacing w:before="240" w:after="60" w:line="240" w:lineRule="auto"/>
      <w:ind w:left="3228" w:hanging="360"/>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F1027E"/>
    <w:pPr>
      <w:spacing w:before="240" w:after="60" w:line="240" w:lineRule="auto"/>
      <w:ind w:left="3948" w:hanging="360"/>
      <w:outlineLvl w:val="4"/>
    </w:pPr>
    <w:rPr>
      <w:rFonts w:eastAsia="Times New Roman"/>
      <w:b/>
      <w:bCs/>
      <w:i/>
      <w:iCs/>
      <w:sz w:val="26"/>
      <w:szCs w:val="26"/>
      <w:lang w:val="en-US"/>
    </w:rPr>
  </w:style>
  <w:style w:type="character" w:customStyle="1" w:styleId="Ttulo6Car">
    <w:name w:val="Título 6 Car"/>
    <w:basedOn w:val="Fuentedeprrafopredeter"/>
    <w:link w:val="Ttulo6"/>
    <w:rsid w:val="00F1027E"/>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F1027E"/>
    <w:pPr>
      <w:spacing w:before="240" w:after="60" w:line="240" w:lineRule="auto"/>
      <w:ind w:left="5388" w:hanging="360"/>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F1027E"/>
    <w:pPr>
      <w:spacing w:before="240" w:after="60" w:line="240" w:lineRule="auto"/>
      <w:ind w:left="6108" w:hanging="360"/>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F1027E"/>
    <w:pPr>
      <w:spacing w:before="240" w:after="60" w:line="240" w:lineRule="auto"/>
      <w:ind w:left="6828" w:hanging="180"/>
      <w:outlineLvl w:val="8"/>
    </w:pPr>
    <w:rPr>
      <w:rFonts w:ascii="Cambria" w:eastAsia="Times New Roman" w:hAnsi="Cambria" w:cs="Times New Roman"/>
      <w:lang w:val="en-US"/>
    </w:rPr>
  </w:style>
  <w:style w:type="numbering" w:customStyle="1" w:styleId="Sinlista2">
    <w:name w:val="Sin lista2"/>
    <w:next w:val="Sinlista"/>
    <w:uiPriority w:val="99"/>
    <w:semiHidden/>
    <w:unhideWhenUsed/>
    <w:rsid w:val="00F1027E"/>
  </w:style>
  <w:style w:type="character" w:customStyle="1" w:styleId="Ttulo2Car">
    <w:name w:val="Título 2 Car"/>
    <w:basedOn w:val="Fuentedeprrafopredeter"/>
    <w:link w:val="Ttulo2"/>
    <w:uiPriority w:val="9"/>
    <w:semiHidden/>
    <w:rsid w:val="00F1027E"/>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semiHidden/>
    <w:rsid w:val="00F1027E"/>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F1027E"/>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F1027E"/>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F1027E"/>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F1027E"/>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F1027E"/>
    <w:rPr>
      <w:rFonts w:ascii="Cambria" w:eastAsia="Times New Roman" w:hAnsi="Cambria" w:cs="Times New Roman"/>
      <w:sz w:val="22"/>
      <w:szCs w:val="22"/>
    </w:rPr>
  </w:style>
  <w:style w:type="table" w:customStyle="1" w:styleId="Tablaconcuadrcula11">
    <w:name w:val="Tabla con cuadrícula11"/>
    <w:basedOn w:val="Tablanormal"/>
    <w:next w:val="Tablaconcuadrcula"/>
    <w:uiPriority w:val="59"/>
    <w:rsid w:val="00F1027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1">
    <w:name w:val="Título 2 Car1"/>
    <w:basedOn w:val="Fuentedeprrafopredeter"/>
    <w:uiPriority w:val="9"/>
    <w:semiHidden/>
    <w:rsid w:val="00F1027E"/>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uiPriority w:val="9"/>
    <w:semiHidden/>
    <w:rsid w:val="00F1027E"/>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F1027E"/>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F1027E"/>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uiPriority w:val="9"/>
    <w:semiHidden/>
    <w:rsid w:val="00F1027E"/>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F1027E"/>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F1027E"/>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negi.org.mx/contenidos/saladeprensa/boletines/2023/RLJL/RLJL2022.pdf" TargetMode="External"/><Relationship Id="rId18" Type="http://schemas.openxmlformats.org/officeDocument/2006/relationships/hyperlink" Target="http://www.excelsior.com.mx/comunidad/trabajadores-de-naucalpan-acusan-" TargetMode="External"/><Relationship Id="rId26" Type="http://schemas.openxmlformats.org/officeDocument/2006/relationships/hyperlink" Target="https://www.universidadinsurgentes.edu.mx/resuelve-tus-dudas/tramite-de-titulacion-sep-en-portal-uin" TargetMode="External"/><Relationship Id="rId39" Type="http://schemas.openxmlformats.org/officeDocument/2006/relationships/image" Target="media/image10.png"/><Relationship Id="rId21" Type="http://schemas.openxmlformats.org/officeDocument/2006/relationships/header" Target="header2.xml"/><Relationship Id="rId34" Type="http://schemas.openxmlformats.org/officeDocument/2006/relationships/image" Target="media/image5.jpeg"/><Relationship Id="rId42" Type="http://schemas.openxmlformats.org/officeDocument/2006/relationships/hyperlink" Target="https://www.cofece.mx/wp-content/uploads/2020/11/EE_comercio-031120-FINAL-002.pdf" TargetMode="External"/><Relationship Id="rId47" Type="http://schemas.openxmlformats.org/officeDocument/2006/relationships/hyperlink" Target="https://seduo.edomex.gob.mx/sites/seduo.edomex.gob.mx/files/files/PEDUEM%20Final.pdf" TargetMode="External"/><Relationship Id="rId50" Type="http://schemas.openxmlformats.org/officeDocument/2006/relationships/hyperlink" Target="https://www.un.org/es/about-us/universal-declaration-of-human-rights" TargetMode="External"/><Relationship Id="rId55" Type="http://schemas.openxmlformats.org/officeDocument/2006/relationships/hyperlink" Target="https://www.diputados.gob.mx/LeyesBiblio/pdf/LGAHOTDU_010621.pdf" TargetMode="External"/><Relationship Id="rId63" Type="http://schemas.openxmlformats.org/officeDocument/2006/relationships/image" Target="media/image15.jpeg"/><Relationship Id="rId68" Type="http://schemas.openxmlformats.org/officeDocument/2006/relationships/hyperlink" Target="https://www.milenio.com/policia/magistrados-del-estado-de-mexico-bajan-sentencia-a-feminicidas?utm_source=interno&amp;utm_medium=rec_nota_1art&amp;utm_campaign=recirculacion"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lsoldetoluca.com.mx/local/convocan-a-protesta-por-presuntos-sueldos-caidos-en-toluca-6857068.html" TargetMode="External"/><Relationship Id="rId29" Type="http://schemas.openxmlformats.org/officeDocument/2006/relationships/hyperlink" Target="https://udemex.edu.mx/Maestria(ETAC).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lo.org/global/topics/wages/lang--" TargetMode="External"/><Relationship Id="rId24" Type="http://schemas.openxmlformats.org/officeDocument/2006/relationships/hyperlink" Target="https://legislacion.edomex.gob.mx/sites/legislacion.edomex.gob.mx/files/files/pdf/gct/2017/ene134.pdf" TargetMode="External"/><Relationship Id="rId32" Type="http://schemas.openxmlformats.org/officeDocument/2006/relationships/image" Target="media/image3.jpeg"/><Relationship Id="rId37" Type="http://schemas.openxmlformats.org/officeDocument/2006/relationships/image" Target="media/image8.jpeg"/><Relationship Id="rId40" Type="http://schemas.openxmlformats.org/officeDocument/2006/relationships/image" Target="media/image11.png"/><Relationship Id="rId45" Type="http://schemas.openxmlformats.org/officeDocument/2006/relationships/hyperlink" Target="https://www.ohchr.org/es/special-procedures/sr-housing/human-right-adequate-housing" TargetMode="External"/><Relationship Id="rId53" Type="http://schemas.openxmlformats.org/officeDocument/2006/relationships/hyperlink" Target="https://www.diputados.gob.mx/LeyesBiblio/pdf/CPEUM.pdf" TargetMode="External"/><Relationship Id="rId58" Type="http://schemas.openxmlformats.org/officeDocument/2006/relationships/hyperlink" Target="https://www.gestiopolis.com/cadena-de-%20valor-y-ventaja-competitiva/" TargetMode="External"/><Relationship Id="rId66" Type="http://schemas.openxmlformats.org/officeDocument/2006/relationships/hyperlink" Target="https://www.milenio.com/policia/magistrados-del-estado-de-mexico-bajan-sentencia-a-feminicidas?utm_source=interno&amp;utm_medium=rec_nota_1art&amp;utm_campaign=recirculacion" TargetMode="Externa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yperlink" Target="https://www.ohchr.org/es/publications/fact-sheets/fact-sheet-no-14-contemporary-forms-slavery-archive" TargetMode="External"/><Relationship Id="rId28" Type="http://schemas.openxmlformats.org/officeDocument/2006/relationships/hyperlink" Target="https://udemex.edu.mx/Maestria(ETAC).html" TargetMode="External"/><Relationship Id="rId36" Type="http://schemas.openxmlformats.org/officeDocument/2006/relationships/image" Target="media/image7.jpeg"/><Relationship Id="rId49" Type="http://schemas.openxmlformats.org/officeDocument/2006/relationships/hyperlink" Target="https://legislacion.edomex.gob.mx/sites/legislacion.edomex.gob.mx/files/files/pdf/rgl/vig/rglvig213.pdf" TargetMode="External"/><Relationship Id="rId57" Type="http://schemas.openxmlformats.org/officeDocument/2006/relationships/hyperlink" Target="https://legislacion.edomex.gob.mx/sites/legislacion.edomex.gob.mx/files/files/pdf/cod/vig/codvig008.pdf" TargetMode="External"/><Relationship Id="rId61" Type="http://schemas.openxmlformats.org/officeDocument/2006/relationships/hyperlink" Target="https://www.amnesty.org/es/what-we-do/discrimination/womens-rights/" TargetMode="External"/><Relationship Id="rId10" Type="http://schemas.openxmlformats.org/officeDocument/2006/relationships/hyperlink" Target="http://www.cndh.org.mx/sites/default/files/doc/Informes/Especiales/Salario-Minimo-DH.pdf" TargetMode="External"/><Relationship Id="rId19" Type="http://schemas.openxmlformats.org/officeDocument/2006/relationships/hyperlink" Target="https://www.jornada.com.mx/notas/2021/07/17/estados/trabajadores-de-naucalpan-exigen-pago-de-salarios/" TargetMode="External"/><Relationship Id="rId31" Type="http://schemas.openxmlformats.org/officeDocument/2006/relationships/hyperlink" Target="https://utel.mx/titulacion/titulacion.html" TargetMode="External"/><Relationship Id="rId44" Type="http://schemas.openxmlformats.org/officeDocument/2006/relationships/hyperlink" Target="https://www.ohchr.org/es/special-procedures/sr-housing/human-right-adequate-housing" TargetMode="External"/><Relationship Id="rId52" Type="http://schemas.openxmlformats.org/officeDocument/2006/relationships/hyperlink" Target="https://www.ohchr.org/es/instruments-mechanisms/instruments/international-covenant-economic-social-and-cultural-rights" TargetMode="External"/><Relationship Id="rId60" Type="http://schemas.openxmlformats.org/officeDocument/2006/relationships/image" Target="media/image13.jpeg"/><Relationship Id="rId65"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inegi.org.mx/contenidos/saladeprensa/boletines/2023/RLJL/RLJL2022.pdf" TargetMode="External"/><Relationship Id="rId22" Type="http://schemas.openxmlformats.org/officeDocument/2006/relationships/hyperlink" Target="https://www.ohchr.org/es/publications/fact-sheets/fact-sheet-no-14-contemporary-forms-slavery-archive" TargetMode="External"/><Relationship Id="rId27" Type="http://schemas.openxmlformats.org/officeDocument/2006/relationships/hyperlink" Target="https://www.universidadinsurgentes.edu.mx/resuelve-tus-dudas/tramite-de-titulacion-sep-en-portal-uin" TargetMode="External"/><Relationship Id="rId30" Type="http://schemas.openxmlformats.org/officeDocument/2006/relationships/hyperlink" Target="https://utel.mx/titulacion/titulacion.html" TargetMode="External"/><Relationship Id="rId35" Type="http://schemas.openxmlformats.org/officeDocument/2006/relationships/image" Target="media/image6.jpeg"/><Relationship Id="rId43" Type="http://schemas.openxmlformats.org/officeDocument/2006/relationships/hyperlink" Target="https://www.ohchr.org/es/special-procedures/sr-housing/human-right-adequate-housing" TargetMode="External"/><Relationship Id="rId48" Type="http://schemas.openxmlformats.org/officeDocument/2006/relationships/hyperlink" Target="https://legislacion.edomex.gob.mx/sites/legislacion.edomex.gob.mx/files/files/pdf/ley/vig/leyvig093.pdf" TargetMode="External"/><Relationship Id="rId56" Type="http://schemas.openxmlformats.org/officeDocument/2006/relationships/image" Target="media/image12.jpeg"/><Relationship Id="rId64" Type="http://schemas.openxmlformats.org/officeDocument/2006/relationships/image" Target="media/image16.jpeg"/><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s://www.ohchr.org/es/instruments-mechanisms/instruments/international-covenant-economic-social-and-cultural-rights" TargetMode="External"/><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elsoldetoluca.com.mx/local/convocan-a-protesta-por-presuntos-sueldos-caidos-en-toluca-6857068.html" TargetMode="External"/><Relationship Id="rId25" Type="http://schemas.openxmlformats.org/officeDocument/2006/relationships/hyperlink" Target="http://www.internet2.scjn.gob.mx/red2/comunicados/noticia.asp" TargetMode="External"/><Relationship Id="rId33" Type="http://schemas.openxmlformats.org/officeDocument/2006/relationships/image" Target="media/image4.jpeg"/><Relationship Id="rId38" Type="http://schemas.openxmlformats.org/officeDocument/2006/relationships/image" Target="media/image9.png"/><Relationship Id="rId46" Type="http://schemas.openxmlformats.org/officeDocument/2006/relationships/hyperlink" Target="https://www.inegi.org.mx/contenidos/programas/ccpv/2020/doc/cpv2020_pres_res_mex.pdf" TargetMode="External"/><Relationship Id="rId59" Type="http://schemas.openxmlformats.org/officeDocument/2006/relationships/hyperlink" Target="https://www.gestiopolis.com/cadena-de-%20valor-y-ventaja-competitiva/" TargetMode="External"/><Relationship Id="rId67" Type="http://schemas.openxmlformats.org/officeDocument/2006/relationships/hyperlink" Target="https://www.milenio.com/policia/magistrados-del-estado-de-mexico-bajan-sentencia-a-feminicidas?utm_source=interno&amp;utm_medium=rec_nota_1art&amp;utm_campaign=recirculacion" TargetMode="External"/><Relationship Id="rId20" Type="http://schemas.openxmlformats.org/officeDocument/2006/relationships/hyperlink" Target="https://www.jornada.com.mx/notas/2021/07/17/estados/trabajadores-de-naucalpan-exigen-pago-de-salarios/" TargetMode="External"/><Relationship Id="rId41" Type="http://schemas.openxmlformats.org/officeDocument/2006/relationships/hyperlink" Target="https://www.cofece.mx/wp-content/uploads/2020/11/EE_comercio-031120-FINAL-002.pdf" TargetMode="External"/><Relationship Id="rId54" Type="http://schemas.openxmlformats.org/officeDocument/2006/relationships/hyperlink" Target="https://www.diputados.gob.mx/LeyesBiblio/pdf/LViv_140519.pdf" TargetMode="External"/><Relationship Id="rId62" Type="http://schemas.openxmlformats.org/officeDocument/2006/relationships/image" Target="media/image14.jpeg"/><Relationship Id="rId7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60735-7357-4C50-AE80-568911C27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199</Pages>
  <Words>85948</Words>
  <Characters>472718</Characters>
  <Application>Microsoft Office Word</Application>
  <DocSecurity>0</DocSecurity>
  <Lines>3939</Lines>
  <Paragraphs>1115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557551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cp:lastPrinted>2023-09-18T17:29:00Z</cp:lastPrinted>
  <dcterms:created xsi:type="dcterms:W3CDTF">2023-09-19T23:28:00Z</dcterms:created>
  <dcterms:modified xsi:type="dcterms:W3CDTF">2023-09-19T23:28:00Z</dcterms:modified>
</cp:coreProperties>
</file>