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27A" w:rsidRPr="0023524F" w:rsidRDefault="00501074" w:rsidP="00E73D5F">
      <w:pPr>
        <w:pStyle w:val="Sinespaciado"/>
        <w:ind w:left="3540"/>
        <w:jc w:val="both"/>
        <w:rPr>
          <w:rFonts w:ascii="Times New Roman" w:hAnsi="Times New Roman" w:cs="Times New Roman"/>
          <w:sz w:val="24"/>
          <w:szCs w:val="24"/>
        </w:rPr>
      </w:pPr>
      <w:r w:rsidRPr="0023524F">
        <w:rPr>
          <w:rFonts w:ascii="Times New Roman" w:hAnsi="Times New Roman" w:cs="Times New Roman"/>
          <w:sz w:val="24"/>
          <w:szCs w:val="24"/>
        </w:rPr>
        <w:t xml:space="preserve">SESIÓN DELIBERANTE DE LA H. DE </w:t>
      </w:r>
      <w:r w:rsidR="0075227A" w:rsidRPr="0023524F">
        <w:rPr>
          <w:rFonts w:ascii="Times New Roman" w:hAnsi="Times New Roman" w:cs="Times New Roman"/>
          <w:sz w:val="24"/>
          <w:szCs w:val="24"/>
        </w:rPr>
        <w:t>LXI LEGISLATURA DEL ESTADO DE MÉXICO.</w:t>
      </w:r>
    </w:p>
    <w:p w:rsidR="0075227A" w:rsidRPr="0023524F" w:rsidRDefault="0075227A" w:rsidP="00E73D5F">
      <w:pPr>
        <w:pStyle w:val="Sinespaciado"/>
        <w:ind w:left="3540"/>
        <w:jc w:val="both"/>
        <w:rPr>
          <w:rFonts w:ascii="Times New Roman" w:hAnsi="Times New Roman" w:cs="Times New Roman"/>
          <w:sz w:val="24"/>
          <w:szCs w:val="24"/>
        </w:rPr>
      </w:pPr>
    </w:p>
    <w:p w:rsidR="0075227A" w:rsidRPr="0023524F" w:rsidRDefault="0075227A" w:rsidP="00E73D5F">
      <w:pPr>
        <w:pStyle w:val="Sinespaciado"/>
        <w:ind w:left="3540"/>
        <w:jc w:val="both"/>
        <w:rPr>
          <w:rFonts w:ascii="Times New Roman" w:hAnsi="Times New Roman" w:cs="Times New Roman"/>
          <w:sz w:val="24"/>
          <w:szCs w:val="24"/>
        </w:rPr>
      </w:pPr>
      <w:r w:rsidRPr="0023524F">
        <w:rPr>
          <w:rFonts w:ascii="Times New Roman" w:hAnsi="Times New Roman" w:cs="Times New Roman"/>
          <w:sz w:val="24"/>
          <w:szCs w:val="24"/>
        </w:rPr>
        <w:t>CELEBRADA EL DÍA 02 DE DICIEMBRE 2021.</w:t>
      </w:r>
    </w:p>
    <w:p w:rsidR="00501074" w:rsidRPr="0023524F" w:rsidRDefault="00501074" w:rsidP="00E73D5F">
      <w:pPr>
        <w:pStyle w:val="Sinespaciado"/>
        <w:ind w:left="3540"/>
        <w:jc w:val="both"/>
        <w:rPr>
          <w:rFonts w:ascii="Times New Roman" w:hAnsi="Times New Roman" w:cs="Times New Roman"/>
          <w:sz w:val="24"/>
          <w:szCs w:val="24"/>
        </w:rPr>
      </w:pPr>
    </w:p>
    <w:p w:rsidR="00501074" w:rsidRPr="0023524F" w:rsidRDefault="00501074" w:rsidP="00E73D5F">
      <w:pPr>
        <w:pStyle w:val="Sinespaciado"/>
        <w:ind w:left="3540"/>
        <w:jc w:val="both"/>
        <w:rPr>
          <w:rFonts w:ascii="Times New Roman" w:hAnsi="Times New Roman" w:cs="Times New Roman"/>
          <w:sz w:val="24"/>
          <w:szCs w:val="24"/>
        </w:rPr>
      </w:pPr>
    </w:p>
    <w:p w:rsidR="0075227A" w:rsidRPr="0023524F" w:rsidRDefault="0075227A"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PRESIDENCIA DEL DIPUTADA INGRID KRASOPANI SCHEMELENSKY CASTRO.</w:t>
      </w:r>
    </w:p>
    <w:p w:rsidR="0075227A" w:rsidRPr="0023524F" w:rsidRDefault="0075227A" w:rsidP="00E73D5F">
      <w:pPr>
        <w:pStyle w:val="Sinespaciado"/>
        <w:jc w:val="both"/>
        <w:rPr>
          <w:rFonts w:ascii="Times New Roman" w:hAnsi="Times New Roman" w:cs="Times New Roman"/>
          <w:sz w:val="24"/>
          <w:szCs w:val="24"/>
        </w:rPr>
      </w:pPr>
    </w:p>
    <w:p w:rsidR="008514F5"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PRESIDENTA DIP. INGRID KRASOPANI SCHEMELENSKY CASTRO. </w:t>
      </w:r>
      <w:r w:rsidR="00AC320F" w:rsidRPr="0023524F">
        <w:rPr>
          <w:rFonts w:ascii="Times New Roman" w:hAnsi="Times New Roman" w:cs="Times New Roman"/>
          <w:sz w:val="24"/>
          <w:szCs w:val="24"/>
        </w:rPr>
        <w:t xml:space="preserve">Buenos días </w:t>
      </w:r>
      <w:r w:rsidRPr="0023524F">
        <w:rPr>
          <w:rFonts w:ascii="Times New Roman" w:hAnsi="Times New Roman" w:cs="Times New Roman"/>
          <w:sz w:val="24"/>
          <w:szCs w:val="24"/>
        </w:rPr>
        <w:t xml:space="preserve">diputadas y de los </w:t>
      </w:r>
      <w:r w:rsidR="00AC320F" w:rsidRPr="0023524F">
        <w:rPr>
          <w:rFonts w:ascii="Times New Roman" w:hAnsi="Times New Roman" w:cs="Times New Roman"/>
          <w:sz w:val="24"/>
          <w:szCs w:val="24"/>
        </w:rPr>
        <w:t>diputados de la LXI</w:t>
      </w:r>
      <w:r w:rsidRPr="0023524F">
        <w:rPr>
          <w:rFonts w:ascii="Times New Roman" w:hAnsi="Times New Roman" w:cs="Times New Roman"/>
          <w:sz w:val="24"/>
          <w:szCs w:val="24"/>
        </w:rPr>
        <w:t xml:space="preserve"> Legislatura y valoro su actitud responsable en el cumplimiento de las tareas de ese </w:t>
      </w:r>
      <w:r w:rsidR="008514F5" w:rsidRPr="0023524F">
        <w:rPr>
          <w:rFonts w:ascii="Times New Roman" w:hAnsi="Times New Roman" w:cs="Times New Roman"/>
          <w:sz w:val="24"/>
          <w:szCs w:val="24"/>
        </w:rPr>
        <w:t xml:space="preserve">órgano plural </w:t>
      </w:r>
      <w:r w:rsidRPr="0023524F">
        <w:rPr>
          <w:rFonts w:ascii="Times New Roman" w:hAnsi="Times New Roman" w:cs="Times New Roman"/>
          <w:sz w:val="24"/>
          <w:szCs w:val="24"/>
        </w:rPr>
        <w:t xml:space="preserve">y </w:t>
      </w:r>
      <w:r w:rsidR="008514F5" w:rsidRPr="0023524F">
        <w:rPr>
          <w:rFonts w:ascii="Times New Roman" w:hAnsi="Times New Roman" w:cs="Times New Roman"/>
          <w:sz w:val="24"/>
          <w:szCs w:val="24"/>
        </w:rPr>
        <w:t>democrático.</w:t>
      </w:r>
    </w:p>
    <w:p w:rsidR="0075227A" w:rsidRPr="0023524F" w:rsidRDefault="008514F5" w:rsidP="008514F5">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Doy </w:t>
      </w:r>
      <w:r w:rsidR="0075227A" w:rsidRPr="0023524F">
        <w:rPr>
          <w:rFonts w:ascii="Times New Roman" w:hAnsi="Times New Roman" w:cs="Times New Roman"/>
          <w:sz w:val="24"/>
          <w:szCs w:val="24"/>
        </w:rPr>
        <w:t xml:space="preserve">la bienvenida a quienes se encuentran en el </w:t>
      </w:r>
      <w:r w:rsidRPr="0023524F">
        <w:rPr>
          <w:rFonts w:ascii="Times New Roman" w:hAnsi="Times New Roman" w:cs="Times New Roman"/>
          <w:sz w:val="24"/>
          <w:szCs w:val="24"/>
        </w:rPr>
        <w:t xml:space="preserve">Recinto </w:t>
      </w:r>
      <w:r w:rsidR="0075227A" w:rsidRPr="0023524F">
        <w:rPr>
          <w:rFonts w:ascii="Times New Roman" w:hAnsi="Times New Roman" w:cs="Times New Roman"/>
          <w:sz w:val="24"/>
          <w:szCs w:val="24"/>
        </w:rPr>
        <w:t>y a quienes nos siguen a través de las plataformas digitales.</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Para la valides de la</w:t>
      </w:r>
      <w:r w:rsidR="008514F5" w:rsidRPr="0023524F">
        <w:rPr>
          <w:rFonts w:ascii="Times New Roman" w:hAnsi="Times New Roman" w:cs="Times New Roman"/>
          <w:sz w:val="24"/>
          <w:szCs w:val="24"/>
        </w:rPr>
        <w:t xml:space="preserve"> sesión la Secretaría verificará</w:t>
      </w:r>
      <w:r w:rsidRPr="0023524F">
        <w:rPr>
          <w:rFonts w:ascii="Times New Roman" w:hAnsi="Times New Roman" w:cs="Times New Roman"/>
          <w:sz w:val="24"/>
          <w:szCs w:val="24"/>
        </w:rPr>
        <w:t xml:space="preserve"> el quórum abriendo el re</w:t>
      </w:r>
      <w:r w:rsidR="008514F5" w:rsidRPr="0023524F">
        <w:rPr>
          <w:rFonts w:ascii="Times New Roman" w:hAnsi="Times New Roman" w:cs="Times New Roman"/>
          <w:sz w:val="24"/>
          <w:szCs w:val="24"/>
        </w:rPr>
        <w:t>gistro de asistencia hasta por cinco</w:t>
      </w:r>
      <w:r w:rsidRPr="0023524F">
        <w:rPr>
          <w:rFonts w:ascii="Times New Roman" w:hAnsi="Times New Roman" w:cs="Times New Roman"/>
          <w:sz w:val="24"/>
          <w:szCs w:val="24"/>
        </w:rPr>
        <w:t xml:space="preserve"> minutos.</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MÓNICA MIRIAM GRANILLO VELAZCO. Solicito abrir el sistema de reg</w:t>
      </w:r>
      <w:r w:rsidR="009C5526" w:rsidRPr="0023524F">
        <w:rPr>
          <w:rFonts w:ascii="Times New Roman" w:hAnsi="Times New Roman" w:cs="Times New Roman"/>
          <w:sz w:val="24"/>
          <w:szCs w:val="24"/>
        </w:rPr>
        <w:t>istro de asistencia hasta por cinco</w:t>
      </w:r>
      <w:r w:rsidRPr="0023524F">
        <w:rPr>
          <w:rFonts w:ascii="Times New Roman" w:hAnsi="Times New Roman" w:cs="Times New Roman"/>
          <w:sz w:val="24"/>
          <w:szCs w:val="24"/>
        </w:rPr>
        <w:t xml:space="preserve"> minutos.</w:t>
      </w:r>
    </w:p>
    <w:p w:rsidR="0075227A" w:rsidRPr="0023524F" w:rsidRDefault="0075227A" w:rsidP="00E73D5F">
      <w:pPr>
        <w:pStyle w:val="Sinespaciado"/>
        <w:jc w:val="center"/>
        <w:rPr>
          <w:rFonts w:ascii="Times New Roman" w:hAnsi="Times New Roman" w:cs="Times New Roman"/>
          <w:i/>
          <w:sz w:val="24"/>
          <w:szCs w:val="24"/>
        </w:rPr>
      </w:pPr>
      <w:r w:rsidRPr="0023524F">
        <w:rPr>
          <w:rFonts w:ascii="Times New Roman" w:hAnsi="Times New Roman" w:cs="Times New Roman"/>
          <w:i/>
          <w:sz w:val="24"/>
          <w:szCs w:val="24"/>
        </w:rPr>
        <w:t xml:space="preserve">(Registro de </w:t>
      </w:r>
      <w:r w:rsidR="00501074" w:rsidRPr="0023524F">
        <w:rPr>
          <w:rFonts w:ascii="Times New Roman" w:hAnsi="Times New Roman" w:cs="Times New Roman"/>
          <w:i/>
          <w:sz w:val="24"/>
          <w:szCs w:val="24"/>
        </w:rPr>
        <w:t>asistencia</w:t>
      </w:r>
      <w:r w:rsidRPr="0023524F">
        <w:rPr>
          <w:rFonts w:ascii="Times New Roman" w:hAnsi="Times New Roman" w:cs="Times New Roman"/>
          <w:i/>
          <w:sz w:val="24"/>
          <w:szCs w:val="24"/>
        </w:rPr>
        <w:t>)</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Pido que abran el registro de asistencia de favor.</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DIP. MÓNICA MIRIAM GRANILLO VELAZCO. </w:t>
      </w:r>
      <w:r w:rsidR="00501074" w:rsidRPr="0023524F">
        <w:rPr>
          <w:rFonts w:ascii="Times New Roman" w:hAnsi="Times New Roman" w:cs="Times New Roman"/>
          <w:sz w:val="24"/>
          <w:szCs w:val="24"/>
        </w:rPr>
        <w:t>¿</w:t>
      </w:r>
      <w:r w:rsidRPr="0023524F">
        <w:rPr>
          <w:rFonts w:ascii="Times New Roman" w:hAnsi="Times New Roman" w:cs="Times New Roman"/>
          <w:sz w:val="24"/>
          <w:szCs w:val="24"/>
        </w:rPr>
        <w:t>Falta alguna diputada o diputado registrar su asistencia</w:t>
      </w:r>
      <w:r w:rsidR="00501074" w:rsidRPr="0023524F">
        <w:rPr>
          <w:rFonts w:ascii="Times New Roman" w:hAnsi="Times New Roman" w:cs="Times New Roman"/>
          <w:sz w:val="24"/>
          <w:szCs w:val="24"/>
        </w:rPr>
        <w:t>?</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w:t>
      </w:r>
      <w:r w:rsidR="005A21D0" w:rsidRPr="0023524F">
        <w:rPr>
          <w:rFonts w:ascii="Times New Roman" w:hAnsi="Times New Roman" w:cs="Times New Roman"/>
          <w:sz w:val="24"/>
          <w:szCs w:val="24"/>
        </w:rPr>
        <w:t>Y CASTRO. Favor de registrar la asistencia de la diputada Luz Ma.;</w:t>
      </w:r>
      <w:r w:rsidRPr="0023524F">
        <w:rPr>
          <w:rFonts w:ascii="Times New Roman" w:hAnsi="Times New Roman" w:cs="Times New Roman"/>
          <w:sz w:val="24"/>
          <w:szCs w:val="24"/>
        </w:rPr>
        <w:t xml:space="preserve"> así como registrar la asistenci</w:t>
      </w:r>
      <w:r w:rsidR="005A21D0" w:rsidRPr="0023524F">
        <w:rPr>
          <w:rFonts w:ascii="Times New Roman" w:hAnsi="Times New Roman" w:cs="Times New Roman"/>
          <w:sz w:val="24"/>
          <w:szCs w:val="24"/>
        </w:rPr>
        <w:t>a del diputado Emiliano Aguirre;</w:t>
      </w:r>
      <w:r w:rsidRPr="0023524F">
        <w:rPr>
          <w:rFonts w:ascii="Times New Roman" w:hAnsi="Times New Roman" w:cs="Times New Roman"/>
          <w:sz w:val="24"/>
          <w:szCs w:val="24"/>
        </w:rPr>
        <w:t xml:space="preserve"> favor de registra la asistencia </w:t>
      </w:r>
      <w:r w:rsidR="005A21D0" w:rsidRPr="0023524F">
        <w:rPr>
          <w:rFonts w:ascii="Times New Roman" w:hAnsi="Times New Roman" w:cs="Times New Roman"/>
          <w:sz w:val="24"/>
          <w:szCs w:val="24"/>
        </w:rPr>
        <w:t>del diputado Maurilio Hernández;</w:t>
      </w:r>
      <w:r w:rsidRPr="0023524F">
        <w:rPr>
          <w:rFonts w:ascii="Times New Roman" w:hAnsi="Times New Roman" w:cs="Times New Roman"/>
          <w:sz w:val="24"/>
          <w:szCs w:val="24"/>
        </w:rPr>
        <w:t xml:space="preserve"> reg</w:t>
      </w:r>
      <w:r w:rsidR="005A21D0" w:rsidRPr="0023524F">
        <w:rPr>
          <w:rFonts w:ascii="Times New Roman" w:hAnsi="Times New Roman" w:cs="Times New Roman"/>
          <w:sz w:val="24"/>
          <w:szCs w:val="24"/>
        </w:rPr>
        <w:t>istrar la asistencia Marco Cruz;</w:t>
      </w:r>
      <w:r w:rsidRPr="0023524F">
        <w:rPr>
          <w:rFonts w:ascii="Times New Roman" w:hAnsi="Times New Roman" w:cs="Times New Roman"/>
          <w:sz w:val="24"/>
          <w:szCs w:val="24"/>
        </w:rPr>
        <w:t xml:space="preserve"> así como del diputado Juan Camilo</w:t>
      </w:r>
      <w:r w:rsidR="002A50FC" w:rsidRPr="0023524F">
        <w:rPr>
          <w:rFonts w:ascii="Times New Roman" w:hAnsi="Times New Roman" w:cs="Times New Roman"/>
          <w:sz w:val="24"/>
          <w:szCs w:val="24"/>
        </w:rPr>
        <w:t xml:space="preserve">, </w:t>
      </w:r>
      <w:r w:rsidR="005A21D0" w:rsidRPr="0023524F">
        <w:rPr>
          <w:rFonts w:ascii="Times New Roman" w:hAnsi="Times New Roman" w:cs="Times New Roman"/>
          <w:sz w:val="24"/>
          <w:szCs w:val="24"/>
        </w:rPr>
        <w:t>perdón, Camilo Murillo; r</w:t>
      </w:r>
      <w:r w:rsidRPr="0023524F">
        <w:rPr>
          <w:rFonts w:ascii="Times New Roman" w:hAnsi="Times New Roman" w:cs="Times New Roman"/>
          <w:sz w:val="24"/>
          <w:szCs w:val="24"/>
        </w:rPr>
        <w:t>egistrar la asist</w:t>
      </w:r>
      <w:r w:rsidR="005A21D0" w:rsidRPr="0023524F">
        <w:rPr>
          <w:rFonts w:ascii="Times New Roman" w:hAnsi="Times New Roman" w:cs="Times New Roman"/>
          <w:sz w:val="24"/>
          <w:szCs w:val="24"/>
        </w:rPr>
        <w:t>encia de la diputada De la Rosa;</w:t>
      </w:r>
      <w:r w:rsidRPr="0023524F">
        <w:rPr>
          <w:rFonts w:ascii="Times New Roman" w:hAnsi="Times New Roman" w:cs="Times New Roman"/>
          <w:sz w:val="24"/>
          <w:szCs w:val="24"/>
        </w:rPr>
        <w:t xml:space="preserve"> </w:t>
      </w:r>
      <w:r w:rsidR="005A21D0" w:rsidRPr="0023524F">
        <w:rPr>
          <w:rFonts w:ascii="Times New Roman" w:hAnsi="Times New Roman" w:cs="Times New Roman"/>
          <w:sz w:val="24"/>
          <w:szCs w:val="24"/>
        </w:rPr>
        <w:t>de la diputada Azucena Cisneros;</w:t>
      </w:r>
      <w:r w:rsidRPr="0023524F">
        <w:rPr>
          <w:rFonts w:ascii="Times New Roman" w:hAnsi="Times New Roman" w:cs="Times New Roman"/>
          <w:sz w:val="24"/>
          <w:szCs w:val="24"/>
        </w:rPr>
        <w:t xml:space="preserve"> de la diputada Rosita Zetina.</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DIP. MÓNICA MIRIAM GRANILLO VELAZCO. Diputada </w:t>
      </w:r>
      <w:r w:rsidR="00C84F01" w:rsidRPr="0023524F">
        <w:rPr>
          <w:rFonts w:ascii="Times New Roman" w:hAnsi="Times New Roman" w:cs="Times New Roman"/>
          <w:sz w:val="24"/>
          <w:szCs w:val="24"/>
        </w:rPr>
        <w:t>Presidenta</w:t>
      </w:r>
      <w:r w:rsidRPr="0023524F">
        <w:rPr>
          <w:rFonts w:ascii="Times New Roman" w:hAnsi="Times New Roman" w:cs="Times New Roman"/>
          <w:sz w:val="24"/>
          <w:szCs w:val="24"/>
        </w:rPr>
        <w:t xml:space="preserve"> ha sido verificado el quórum, puede abrir sesión.</w:t>
      </w:r>
    </w:p>
    <w:p w:rsidR="00C84F01" w:rsidRPr="0023524F" w:rsidRDefault="0075227A"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PRESIDENTA DIP. </w:t>
      </w:r>
      <w:r w:rsidRPr="0023524F">
        <w:rPr>
          <w:rFonts w:ascii="Times New Roman" w:hAnsi="Times New Roman" w:cs="Times New Roman"/>
          <w:sz w:val="24"/>
          <w:szCs w:val="24"/>
          <w:lang w:eastAsia="es-MX"/>
        </w:rPr>
        <w:t>INGRID KRASOPA</w:t>
      </w:r>
      <w:r w:rsidR="00C84F01" w:rsidRPr="0023524F">
        <w:rPr>
          <w:rFonts w:ascii="Times New Roman" w:hAnsi="Times New Roman" w:cs="Times New Roman"/>
          <w:sz w:val="24"/>
          <w:szCs w:val="24"/>
          <w:lang w:eastAsia="es-MX"/>
        </w:rPr>
        <w:t>NI SCHEMELENSKY CASTRO. Gracias.</w:t>
      </w:r>
    </w:p>
    <w:p w:rsidR="00C84F01" w:rsidRPr="0023524F" w:rsidRDefault="00C84F01" w:rsidP="00C84F01">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Registrar </w:t>
      </w:r>
      <w:r w:rsidR="0075227A" w:rsidRPr="0023524F">
        <w:rPr>
          <w:rFonts w:ascii="Times New Roman" w:hAnsi="Times New Roman" w:cs="Times New Roman"/>
          <w:sz w:val="24"/>
          <w:szCs w:val="24"/>
          <w:lang w:eastAsia="es-MX"/>
        </w:rPr>
        <w:t>la asistencia de la diputada Trinidad Franco y de la diputad</w:t>
      </w:r>
      <w:r w:rsidRPr="0023524F">
        <w:rPr>
          <w:rFonts w:ascii="Times New Roman" w:hAnsi="Times New Roman" w:cs="Times New Roman"/>
          <w:sz w:val="24"/>
          <w:szCs w:val="24"/>
          <w:lang w:eastAsia="es-MX"/>
        </w:rPr>
        <w:t>a Luz María Hernández Bermúdez.</w:t>
      </w:r>
    </w:p>
    <w:p w:rsidR="009955E7" w:rsidRPr="0023524F" w:rsidRDefault="0075227A" w:rsidP="00C84F01">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Se declara la existencia del quórum y se abre la sesión siendo las doc</w:t>
      </w:r>
      <w:r w:rsidR="009955E7" w:rsidRPr="0023524F">
        <w:rPr>
          <w:rFonts w:ascii="Times New Roman" w:hAnsi="Times New Roman" w:cs="Times New Roman"/>
          <w:sz w:val="24"/>
          <w:szCs w:val="24"/>
          <w:lang w:eastAsia="es-MX"/>
        </w:rPr>
        <w:t>e horas con treinta y dos</w:t>
      </w:r>
      <w:r w:rsidRPr="0023524F">
        <w:rPr>
          <w:rFonts w:ascii="Times New Roman" w:hAnsi="Times New Roman" w:cs="Times New Roman"/>
          <w:sz w:val="24"/>
          <w:szCs w:val="24"/>
          <w:lang w:eastAsia="es-MX"/>
        </w:rPr>
        <w:t xml:space="preserve"> minutos del día jueves dos de dicie</w:t>
      </w:r>
      <w:r w:rsidR="009955E7" w:rsidRPr="0023524F">
        <w:rPr>
          <w:rFonts w:ascii="Times New Roman" w:hAnsi="Times New Roman" w:cs="Times New Roman"/>
          <w:sz w:val="24"/>
          <w:szCs w:val="24"/>
          <w:lang w:eastAsia="es-MX"/>
        </w:rPr>
        <w:t>mbre del año dos mil veintiuno.</w:t>
      </w:r>
    </w:p>
    <w:p w:rsidR="0075227A" w:rsidRPr="0023524F" w:rsidRDefault="0075227A" w:rsidP="00C84F01">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Comunique la </w:t>
      </w:r>
      <w:r w:rsidRPr="0023524F">
        <w:rPr>
          <w:rFonts w:ascii="Times New Roman" w:hAnsi="Times New Roman" w:cs="Times New Roman"/>
          <w:sz w:val="24"/>
          <w:szCs w:val="24"/>
        </w:rPr>
        <w:t>Secretaría la propuesta de orden del día.</w:t>
      </w:r>
    </w:p>
    <w:p w:rsidR="009955E7"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DIP. MÓNICA MIRIAM GRANILLO VELAZCO. Con gusto diputada </w:t>
      </w:r>
      <w:r w:rsidR="009955E7" w:rsidRPr="0023524F">
        <w:rPr>
          <w:rFonts w:ascii="Times New Roman" w:hAnsi="Times New Roman" w:cs="Times New Roman"/>
          <w:sz w:val="24"/>
          <w:szCs w:val="24"/>
        </w:rPr>
        <w:t>Presidenta.</w:t>
      </w:r>
    </w:p>
    <w:p w:rsidR="0075227A" w:rsidRPr="0023524F" w:rsidRDefault="0075227A" w:rsidP="009955E7">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La propuesta del orden del día es la siguiente:</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1. Acta de la sesión anterior.</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2. Lectura y acuerdo conducente de la Iniciativa con Proyecto de Decreto por el que se reforman y adicionan diversas disposiciones de la Ley de Cultura Física y Deporte del Estado de México y la fracción XVIII del artículo 13 A del Reglamento del Poder Legislativo del Estado Libre y Soberano de México, todas relativas a la armonización del Sistema Estatal de Cultura Física y Deporte del Estado de México y la inclusión, presentada por la </w:t>
      </w:r>
      <w:r w:rsidR="00BF5264" w:rsidRPr="0023524F">
        <w:rPr>
          <w:rFonts w:ascii="Times New Roman" w:hAnsi="Times New Roman" w:cs="Times New Roman"/>
          <w:sz w:val="24"/>
          <w:szCs w:val="24"/>
        </w:rPr>
        <w:t xml:space="preserve">diputada </w:t>
      </w:r>
      <w:r w:rsidRPr="0023524F">
        <w:rPr>
          <w:rFonts w:ascii="Times New Roman" w:hAnsi="Times New Roman" w:cs="Times New Roman"/>
          <w:sz w:val="24"/>
          <w:szCs w:val="24"/>
        </w:rPr>
        <w:t>Rosa Ma</w:t>
      </w:r>
      <w:r w:rsidR="008D2194" w:rsidRPr="0023524F">
        <w:rPr>
          <w:rFonts w:ascii="Times New Roman" w:hAnsi="Times New Roman" w:cs="Times New Roman"/>
          <w:sz w:val="24"/>
          <w:szCs w:val="24"/>
        </w:rPr>
        <w:t>ría Zetina González</w:t>
      </w:r>
      <w:r w:rsidRPr="0023524F">
        <w:rPr>
          <w:rFonts w:ascii="Times New Roman" w:hAnsi="Times New Roman" w:cs="Times New Roman"/>
          <w:sz w:val="24"/>
          <w:szCs w:val="24"/>
        </w:rPr>
        <w:t xml:space="preserve"> en nombre del Grupo P</w:t>
      </w:r>
      <w:r w:rsidR="00BF5264" w:rsidRPr="0023524F">
        <w:rPr>
          <w:rFonts w:ascii="Times New Roman" w:hAnsi="Times New Roman" w:cs="Times New Roman"/>
          <w:sz w:val="24"/>
          <w:szCs w:val="24"/>
        </w:rPr>
        <w:t>arlamentario del Partido morena.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3. Lectura y acuerdo conducente de la Iniciativa con Proyecto de Decreto por</w:t>
      </w:r>
      <w:r w:rsidR="00BF5264" w:rsidRPr="0023524F">
        <w:rPr>
          <w:rFonts w:ascii="Times New Roman" w:hAnsi="Times New Roman" w:cs="Times New Roman"/>
          <w:sz w:val="24"/>
          <w:szCs w:val="24"/>
        </w:rPr>
        <w:t xml:space="preserve"> el que se adiciona un párrafo en e</w:t>
      </w:r>
      <w:r w:rsidRPr="0023524F">
        <w:rPr>
          <w:rFonts w:ascii="Times New Roman" w:hAnsi="Times New Roman" w:cs="Times New Roman"/>
          <w:sz w:val="24"/>
          <w:szCs w:val="24"/>
        </w:rPr>
        <w:t xml:space="preserve">l artículo 57 de la Constitución Política del Estado Libre y Soberano de México y se adiciona un párrafo al artículo 38 de la Ley Orgánica del Poder Legislativo del Estado Libre y Soberano de México, para que los acuerdos del Poder Legislativo con carácter de </w:t>
      </w:r>
      <w:r w:rsidRPr="0023524F">
        <w:rPr>
          <w:rFonts w:ascii="Times New Roman" w:hAnsi="Times New Roman" w:cs="Times New Roman"/>
          <w:sz w:val="24"/>
          <w:szCs w:val="24"/>
        </w:rPr>
        <w:lastRenderedPageBreak/>
        <w:t xml:space="preserve">exhorto a los </w:t>
      </w:r>
      <w:r w:rsidR="008D2194" w:rsidRPr="0023524F">
        <w:rPr>
          <w:rFonts w:ascii="Times New Roman" w:hAnsi="Times New Roman" w:cs="Times New Roman"/>
          <w:sz w:val="24"/>
          <w:szCs w:val="24"/>
        </w:rPr>
        <w:t xml:space="preserve">poderes </w:t>
      </w:r>
      <w:r w:rsidRPr="0023524F">
        <w:rPr>
          <w:rFonts w:ascii="Times New Roman" w:hAnsi="Times New Roman" w:cs="Times New Roman"/>
          <w:sz w:val="24"/>
          <w:szCs w:val="24"/>
        </w:rPr>
        <w:t>públicos del Estado, organis</w:t>
      </w:r>
      <w:r w:rsidR="00EF4983" w:rsidRPr="0023524F">
        <w:rPr>
          <w:rFonts w:ascii="Times New Roman" w:hAnsi="Times New Roman" w:cs="Times New Roman"/>
          <w:sz w:val="24"/>
          <w:szCs w:val="24"/>
        </w:rPr>
        <w:t>mos descentralizados, autónomos</w:t>
      </w:r>
      <w:r w:rsidRPr="0023524F">
        <w:rPr>
          <w:rFonts w:ascii="Times New Roman" w:hAnsi="Times New Roman" w:cs="Times New Roman"/>
          <w:sz w:val="24"/>
          <w:szCs w:val="24"/>
        </w:rPr>
        <w:t xml:space="preserve"> o a los ayuntamientos, tengan la naturaleza de vinculantes y los servidores públicos</w:t>
      </w:r>
      <w:r w:rsidR="00BF5264" w:rsidRPr="0023524F">
        <w:rPr>
          <w:rFonts w:ascii="Times New Roman" w:hAnsi="Times New Roman" w:cs="Times New Roman"/>
          <w:sz w:val="24"/>
          <w:szCs w:val="24"/>
        </w:rPr>
        <w:t xml:space="preserve"> o dependencias están obligados</w:t>
      </w:r>
      <w:r w:rsidRPr="0023524F">
        <w:rPr>
          <w:rFonts w:ascii="Times New Roman" w:hAnsi="Times New Roman" w:cs="Times New Roman"/>
          <w:sz w:val="24"/>
          <w:szCs w:val="24"/>
        </w:rPr>
        <w:t xml:space="preserve"> a informar del estado en que se encuentra el asunto o admitirlo informando de las acciones que se implementarán para su atención, presentada por la </w:t>
      </w:r>
      <w:r w:rsidR="00BF5264" w:rsidRPr="0023524F">
        <w:rPr>
          <w:rFonts w:ascii="Times New Roman" w:hAnsi="Times New Roman" w:cs="Times New Roman"/>
          <w:sz w:val="24"/>
          <w:szCs w:val="24"/>
        </w:rPr>
        <w:t xml:space="preserve">diputada </w:t>
      </w:r>
      <w:r w:rsidR="00EF4983" w:rsidRPr="0023524F">
        <w:rPr>
          <w:rFonts w:ascii="Times New Roman" w:hAnsi="Times New Roman" w:cs="Times New Roman"/>
          <w:sz w:val="24"/>
          <w:szCs w:val="24"/>
        </w:rPr>
        <w:t>Mónica Angélica Álvarez Nemer</w:t>
      </w:r>
      <w:r w:rsidRPr="0023524F">
        <w:rPr>
          <w:rFonts w:ascii="Times New Roman" w:hAnsi="Times New Roman" w:cs="Times New Roman"/>
          <w:sz w:val="24"/>
          <w:szCs w:val="24"/>
        </w:rPr>
        <w:t xml:space="preserve"> en nombre del Grupo Pa</w:t>
      </w:r>
      <w:r w:rsidR="00BF5264" w:rsidRPr="0023524F">
        <w:rPr>
          <w:rFonts w:ascii="Times New Roman" w:hAnsi="Times New Roman" w:cs="Times New Roman"/>
          <w:sz w:val="24"/>
          <w:szCs w:val="24"/>
        </w:rPr>
        <w:t>rlamentario del Partido morena.</w:t>
      </w:r>
    </w:p>
    <w:p w:rsidR="0075227A" w:rsidRPr="0023524F" w:rsidRDefault="00EF498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4.</w:t>
      </w:r>
      <w:r w:rsidR="0075227A" w:rsidRPr="0023524F">
        <w:rPr>
          <w:rFonts w:ascii="Times New Roman" w:hAnsi="Times New Roman" w:cs="Times New Roman"/>
          <w:sz w:val="24"/>
          <w:szCs w:val="24"/>
        </w:rPr>
        <w:t xml:space="preserve"> Lectura y acuerdo conducente de la Iniciativa con Proyecto de Decreto por el que se adiciona un párrafo cuarto al artículo 59 y se reforma el segundo párrafo del artículo 73 de la Ley Orgánica Municipal del Estado de México, con el propósito de est</w:t>
      </w:r>
      <w:r w:rsidR="00773927" w:rsidRPr="0023524F">
        <w:rPr>
          <w:rFonts w:ascii="Times New Roman" w:hAnsi="Times New Roman" w:cs="Times New Roman"/>
          <w:sz w:val="24"/>
          <w:szCs w:val="24"/>
        </w:rPr>
        <w:t>ablecer la elección consecutiva</w:t>
      </w:r>
      <w:r w:rsidR="0075227A" w:rsidRPr="0023524F">
        <w:rPr>
          <w:rFonts w:ascii="Times New Roman" w:hAnsi="Times New Roman" w:cs="Times New Roman"/>
          <w:sz w:val="24"/>
          <w:szCs w:val="24"/>
        </w:rPr>
        <w:t xml:space="preserve"> por un período adicional, para el mismo cargo de las Delegadas o Delegados y Subdelegadas o Subdelegados, al igual que para el mismo cargo de Presidenta o Presidente, Secretaria o Secretario, Tesorera o Tesorero y en su caso, 2 vocales de los Consejos de Participación Ciudadana Municipal, presentada por el </w:t>
      </w:r>
      <w:r w:rsidR="001E53BC" w:rsidRPr="0023524F">
        <w:rPr>
          <w:rFonts w:ascii="Times New Roman" w:hAnsi="Times New Roman" w:cs="Times New Roman"/>
          <w:sz w:val="24"/>
          <w:szCs w:val="24"/>
        </w:rPr>
        <w:t xml:space="preserve">diputado </w:t>
      </w:r>
      <w:r w:rsidR="0075227A" w:rsidRPr="0023524F">
        <w:rPr>
          <w:rFonts w:ascii="Times New Roman" w:hAnsi="Times New Roman" w:cs="Times New Roman"/>
          <w:sz w:val="24"/>
          <w:szCs w:val="24"/>
        </w:rPr>
        <w:t>Dionicio Jorge García Sánchez, en nombre del Grupo Parlamentario del Partido morena.</w:t>
      </w:r>
    </w:p>
    <w:p w:rsidR="0075227A" w:rsidRPr="0023524F" w:rsidRDefault="00773927" w:rsidP="0067613B">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5.</w:t>
      </w:r>
      <w:r w:rsidR="0075227A" w:rsidRPr="0023524F">
        <w:rPr>
          <w:rFonts w:ascii="Times New Roman" w:hAnsi="Times New Roman" w:cs="Times New Roman"/>
          <w:sz w:val="24"/>
          <w:szCs w:val="24"/>
        </w:rPr>
        <w:t xml:space="preserve"> Lectura y acuerdo conducente de la Iniciativa con Proyecto de Decreto por el que se reforman los párrafos segundo y sexto del artículo 10 y el párrafo primero del artículo 52 de la Ley de Planeación del Estado de México y Municipios, para homologar la denominación actual de las distintas leyes, en este caso, Ley de Gobierno Digital del Estado de México y Municipios; y Ley de Responsabilidades Administrativas del Estado de México, presentado por el </w:t>
      </w:r>
      <w:r w:rsidR="0067613B" w:rsidRPr="0023524F">
        <w:rPr>
          <w:rFonts w:ascii="Times New Roman" w:hAnsi="Times New Roman" w:cs="Times New Roman"/>
          <w:sz w:val="24"/>
          <w:szCs w:val="24"/>
        </w:rPr>
        <w:t xml:space="preserve">diputado </w:t>
      </w:r>
      <w:r w:rsidR="0075227A" w:rsidRPr="0023524F">
        <w:rPr>
          <w:rFonts w:ascii="Times New Roman" w:hAnsi="Times New Roman" w:cs="Times New Roman"/>
          <w:sz w:val="24"/>
          <w:szCs w:val="24"/>
        </w:rPr>
        <w:t>Mario Santana Carbajal, en nombre del Grupo Parlamentario del Partid</w:t>
      </w:r>
      <w:r w:rsidR="0067613B" w:rsidRPr="0023524F">
        <w:rPr>
          <w:rFonts w:ascii="Times New Roman" w:hAnsi="Times New Roman" w:cs="Times New Roman"/>
          <w:sz w:val="24"/>
          <w:szCs w:val="24"/>
        </w:rPr>
        <w:t>o Revolucionario Institucional.</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6. Lectura y acuerdo conducente de la Iniciativa con Proyecto de Decreto por el que se adiciona un párrafo quinto al artículo 5 de la Constitución Política del Estado Libre y Soberano de México, para el reconocimiento del </w:t>
      </w:r>
      <w:r w:rsidR="00A307AE" w:rsidRPr="0023524F">
        <w:rPr>
          <w:rFonts w:ascii="Times New Roman" w:hAnsi="Times New Roman" w:cs="Times New Roman"/>
          <w:sz w:val="24"/>
          <w:szCs w:val="24"/>
        </w:rPr>
        <w:t xml:space="preserve">derecho humano </w:t>
      </w:r>
      <w:r w:rsidRPr="0023524F">
        <w:rPr>
          <w:rFonts w:ascii="Times New Roman" w:hAnsi="Times New Roman" w:cs="Times New Roman"/>
          <w:sz w:val="24"/>
          <w:szCs w:val="24"/>
        </w:rPr>
        <w:t xml:space="preserve">de las </w:t>
      </w:r>
      <w:r w:rsidR="00A307AE" w:rsidRPr="0023524F">
        <w:rPr>
          <w:rFonts w:ascii="Times New Roman" w:hAnsi="Times New Roman" w:cs="Times New Roman"/>
          <w:sz w:val="24"/>
          <w:szCs w:val="24"/>
        </w:rPr>
        <w:t xml:space="preserve">mujeres </w:t>
      </w:r>
      <w:r w:rsidRPr="0023524F">
        <w:rPr>
          <w:rFonts w:ascii="Times New Roman" w:hAnsi="Times New Roman" w:cs="Times New Roman"/>
          <w:sz w:val="24"/>
          <w:szCs w:val="24"/>
        </w:rPr>
        <w:t xml:space="preserve">y las </w:t>
      </w:r>
      <w:r w:rsidR="00A307AE" w:rsidRPr="0023524F">
        <w:rPr>
          <w:rFonts w:ascii="Times New Roman" w:hAnsi="Times New Roman" w:cs="Times New Roman"/>
          <w:sz w:val="24"/>
          <w:szCs w:val="24"/>
        </w:rPr>
        <w:t xml:space="preserve">niñas </w:t>
      </w:r>
      <w:r w:rsidRPr="0023524F">
        <w:rPr>
          <w:rFonts w:ascii="Times New Roman" w:hAnsi="Times New Roman" w:cs="Times New Roman"/>
          <w:sz w:val="24"/>
          <w:szCs w:val="24"/>
        </w:rPr>
        <w:t xml:space="preserve">del </w:t>
      </w:r>
      <w:r w:rsidR="00A307AE" w:rsidRPr="0023524F">
        <w:rPr>
          <w:rFonts w:ascii="Times New Roman" w:hAnsi="Times New Roman" w:cs="Times New Roman"/>
          <w:sz w:val="24"/>
          <w:szCs w:val="24"/>
        </w:rPr>
        <w:t xml:space="preserve">Estado </w:t>
      </w:r>
      <w:r w:rsidRPr="0023524F">
        <w:rPr>
          <w:rFonts w:ascii="Times New Roman" w:hAnsi="Times New Roman" w:cs="Times New Roman"/>
          <w:sz w:val="24"/>
          <w:szCs w:val="24"/>
        </w:rPr>
        <w:t xml:space="preserve">de México, a una vida libre de violencia, presentada por la </w:t>
      </w:r>
      <w:r w:rsidR="00A307AE" w:rsidRPr="0023524F">
        <w:rPr>
          <w:rFonts w:ascii="Times New Roman" w:hAnsi="Times New Roman" w:cs="Times New Roman"/>
          <w:sz w:val="24"/>
          <w:szCs w:val="24"/>
        </w:rPr>
        <w:t xml:space="preserve">diputada </w:t>
      </w:r>
      <w:r w:rsidRPr="0023524F">
        <w:rPr>
          <w:rFonts w:ascii="Times New Roman" w:hAnsi="Times New Roman" w:cs="Times New Roman"/>
          <w:sz w:val="24"/>
          <w:szCs w:val="24"/>
        </w:rPr>
        <w:t xml:space="preserve">Paola </w:t>
      </w:r>
      <w:r w:rsidR="001F4AA2" w:rsidRPr="0023524F">
        <w:rPr>
          <w:rFonts w:ascii="Times New Roman" w:hAnsi="Times New Roman" w:cs="Times New Roman"/>
          <w:sz w:val="24"/>
          <w:szCs w:val="24"/>
        </w:rPr>
        <w:t>Jiménez Hernández</w:t>
      </w:r>
      <w:r w:rsidRPr="0023524F">
        <w:rPr>
          <w:rFonts w:ascii="Times New Roman" w:hAnsi="Times New Roman" w:cs="Times New Roman"/>
          <w:sz w:val="24"/>
          <w:szCs w:val="24"/>
        </w:rPr>
        <w:t xml:space="preserve"> en nombre del Grupo Parlamentario del Partido Revolucionario Institucional.</w:t>
      </w:r>
    </w:p>
    <w:p w:rsidR="0075227A" w:rsidRPr="0023524F" w:rsidRDefault="000526C4"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7.</w:t>
      </w:r>
      <w:r w:rsidR="0075227A" w:rsidRPr="0023524F">
        <w:rPr>
          <w:rFonts w:ascii="Times New Roman" w:hAnsi="Times New Roman" w:cs="Times New Roman"/>
          <w:sz w:val="24"/>
          <w:szCs w:val="24"/>
        </w:rPr>
        <w:t xml:space="preserve"> Lectura y acuerdo conducente de la Ini</w:t>
      </w:r>
      <w:r w:rsidRPr="0023524F">
        <w:rPr>
          <w:rFonts w:ascii="Times New Roman" w:hAnsi="Times New Roman" w:cs="Times New Roman"/>
          <w:sz w:val="24"/>
          <w:szCs w:val="24"/>
        </w:rPr>
        <w:t>ciativa con Proyecto de Decreto</w:t>
      </w:r>
      <w:r w:rsidR="0075227A" w:rsidRPr="0023524F">
        <w:rPr>
          <w:rFonts w:ascii="Times New Roman" w:hAnsi="Times New Roman" w:cs="Times New Roman"/>
          <w:sz w:val="24"/>
          <w:szCs w:val="24"/>
        </w:rPr>
        <w:t xml:space="preserve"> mediante la cual se reforman diversos ordenamientos de la Constitución Política del Estado Libre y Soberano de México; del Código Financiero del Estado de México y Municipios; de la Ley del Seguro de Desempleo del Estado de México; de la Ley del Trabajo de los Servidores Públicos del Estado y Municipios; y, de la Ley de Seguridad Social para los Servidores Públicos del Estado de México y Municipios, con</w:t>
      </w:r>
      <w:r w:rsidR="00217267" w:rsidRPr="0023524F">
        <w:rPr>
          <w:rFonts w:ascii="Times New Roman" w:hAnsi="Times New Roman" w:cs="Times New Roman"/>
          <w:sz w:val="24"/>
          <w:szCs w:val="24"/>
        </w:rPr>
        <w:t xml:space="preserve"> la finalizar </w:t>
      </w:r>
      <w:r w:rsidR="0075227A" w:rsidRPr="0023524F">
        <w:rPr>
          <w:rFonts w:ascii="Times New Roman" w:hAnsi="Times New Roman" w:cs="Times New Roman"/>
          <w:sz w:val="24"/>
          <w:szCs w:val="24"/>
        </w:rPr>
        <w:t xml:space="preserve">de garantizar en nuestra Entidad la protección contra el desempleo, por lo que con la finalidad de cumplir con los requisitos de Ley, presentada por la diputada Ingrid Krasopani Schemelensky Castro y el diputado Enrique Vargas </w:t>
      </w:r>
      <w:r w:rsidR="00A307AE" w:rsidRPr="0023524F">
        <w:rPr>
          <w:rFonts w:ascii="Times New Roman" w:hAnsi="Times New Roman" w:cs="Times New Roman"/>
          <w:sz w:val="24"/>
          <w:szCs w:val="24"/>
        </w:rPr>
        <w:t xml:space="preserve">del </w:t>
      </w:r>
      <w:r w:rsidRPr="0023524F">
        <w:rPr>
          <w:rFonts w:ascii="Times New Roman" w:hAnsi="Times New Roman" w:cs="Times New Roman"/>
          <w:sz w:val="24"/>
          <w:szCs w:val="24"/>
        </w:rPr>
        <w:t>Villar</w:t>
      </w:r>
      <w:r w:rsidR="0075227A" w:rsidRPr="0023524F">
        <w:rPr>
          <w:rFonts w:ascii="Times New Roman" w:hAnsi="Times New Roman" w:cs="Times New Roman"/>
          <w:sz w:val="24"/>
          <w:szCs w:val="24"/>
        </w:rPr>
        <w:t xml:space="preserve"> en nombre del Grupo Parlamentario del Partido Acción Nacional.</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8. Lectura y acuerdo conducente de la Iniciativa con Proyecto de Decreto por el que se reforman diversas disposiciones de la Constitución Política del Estado Libre y Soberano de México, la Ley Orgánica del Poder Legislativo del Estado Libre y Soberano de México y el Reglamento del Poder Legislativo del Estado Libre y Soberano de México, presentada por el diputado Omar Ortega Álvarez, la diputada María Élida Castelán Mondragón y la diputada Viridiana Fuentes Cruz, en nombre del Grupo Parlamentario del Partido de la Revolución Democrática.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9. Lectura y acuerdo conducente de la Iniciativa con Proyecto de Decreto por el que se reforma la fracción V del artículo 3, las fracciones V y XIX del artículo 6, la fracción V del artículo 22, III del artículo 28, V del artículo 31 y se adiciona la fracción VI del artículo 38, todos de la Ley de Ciencia y Tecnología del Estado de México, presentada por el diputado Omar Ort</w:t>
      </w:r>
      <w:r w:rsidR="0058226A" w:rsidRPr="0023524F">
        <w:rPr>
          <w:rFonts w:ascii="Times New Roman" w:hAnsi="Times New Roman" w:cs="Times New Roman"/>
          <w:sz w:val="24"/>
          <w:szCs w:val="24"/>
        </w:rPr>
        <w:t>ega Álvarez, la diputada María É</w:t>
      </w:r>
      <w:r w:rsidRPr="0023524F">
        <w:rPr>
          <w:rFonts w:ascii="Times New Roman" w:hAnsi="Times New Roman" w:cs="Times New Roman"/>
          <w:sz w:val="24"/>
          <w:szCs w:val="24"/>
        </w:rPr>
        <w:t>lida Castelán Mondragón y la diputada Viridiana Fuentes Cruz, en nombre del Grupo Parlamentario del Partido de la Revolución Democrática.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10. Lectura y acuerdo conducente de la Iniciativa con Proyecto de Decreto por el que se reforma el párrafo primero del artículo 32, se adiciona la fracción IX al artículo 87, así como los </w:t>
      </w:r>
      <w:r w:rsidRPr="0023524F">
        <w:rPr>
          <w:rFonts w:ascii="Times New Roman" w:hAnsi="Times New Roman" w:cs="Times New Roman"/>
          <w:sz w:val="24"/>
          <w:szCs w:val="24"/>
        </w:rPr>
        <w:lastRenderedPageBreak/>
        <w:t>artículos 87 Ter, 96 Quaterdecies, fracción I, II, III, IV, V, VI, VII, VIII, IX y X 97 Quindecies a la Ley Orgánica Municipal del Estado de México, presentada por la diputada María Luisa Mendoza Mondragón y la diputada Claudia Desiree Morales Robledo, en nombre del Grupo Parlamentario del Partido Verde Ecologista de México.</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11. Lectura y acuerdo conducente de la Iniciativa con Proyecto de Decreto por el que se reforman y adicionan diversas disposiciones de la Ley de la Fiscalía General de Justicia del Estado de México, del Código Penal del Estado de México, del Código Administrativo del Estado de México y del Código Financiero del Estado de México y Municipios, presentada por la diputada María Luisa Mendoza Mondragón y la diputada Claudia Desiree Morales Robledo, en nombre del Grupo Parlamentario del Partido Verde Ecologista de México.</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12. Lectura y acuerdo conducente del Punto de Acuerdo de urgente y obvia resolución, por el que se exhorta respetuosamente al Titular de la Secretaría General de Gobierno del Estado de México, para que en el ejercicio de sus funciones y como </w:t>
      </w:r>
      <w:r w:rsidR="0013614F" w:rsidRPr="0023524F">
        <w:rPr>
          <w:rFonts w:ascii="Times New Roman" w:hAnsi="Times New Roman" w:cs="Times New Roman"/>
          <w:sz w:val="24"/>
          <w:szCs w:val="24"/>
        </w:rPr>
        <w:t xml:space="preserve">Titular </w:t>
      </w:r>
      <w:r w:rsidRPr="0023524F">
        <w:rPr>
          <w:rFonts w:ascii="Times New Roman" w:hAnsi="Times New Roman" w:cs="Times New Roman"/>
          <w:sz w:val="24"/>
          <w:szCs w:val="24"/>
        </w:rPr>
        <w:t xml:space="preserve">de la </w:t>
      </w:r>
      <w:r w:rsidR="0013614F" w:rsidRPr="0023524F">
        <w:rPr>
          <w:rFonts w:ascii="Times New Roman" w:hAnsi="Times New Roman" w:cs="Times New Roman"/>
          <w:sz w:val="24"/>
          <w:szCs w:val="24"/>
        </w:rPr>
        <w:t xml:space="preserve">Política Estatal </w:t>
      </w:r>
      <w:r w:rsidRPr="0023524F">
        <w:rPr>
          <w:rFonts w:ascii="Times New Roman" w:hAnsi="Times New Roman" w:cs="Times New Roman"/>
          <w:sz w:val="24"/>
          <w:szCs w:val="24"/>
        </w:rPr>
        <w:t>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w:t>
      </w:r>
      <w:r w:rsidR="002C3C68" w:rsidRPr="0023524F">
        <w:rPr>
          <w:rFonts w:ascii="Times New Roman" w:hAnsi="Times New Roman" w:cs="Times New Roman"/>
          <w:sz w:val="24"/>
          <w:szCs w:val="24"/>
        </w:rPr>
        <w:t>,</w:t>
      </w:r>
      <w:r w:rsidRPr="0023524F">
        <w:rPr>
          <w:rFonts w:ascii="Times New Roman" w:hAnsi="Times New Roman" w:cs="Times New Roman"/>
          <w:sz w:val="24"/>
          <w:szCs w:val="24"/>
        </w:rPr>
        <w:t xml:space="preserve"> fomentar una cultura de protección civil entre la población en riesgo, generando campañas de difusión que le permita conocer de los planes y programas de prevención en la zona; así como a la Secretaría de Movilidad del Estado de México, para generar proyectos de infraestructura que favorezcan la rápida evacuación de la población en caso de una explosión de gas o cualquier otro fenómeno perturbador de origen químico, con el objetivo de garantizar la vida y la integridad de la población, presentado por el diputa</w:t>
      </w:r>
      <w:r w:rsidR="00C66868" w:rsidRPr="0023524F">
        <w:rPr>
          <w:rFonts w:ascii="Times New Roman" w:hAnsi="Times New Roman" w:cs="Times New Roman"/>
          <w:sz w:val="24"/>
          <w:szCs w:val="24"/>
        </w:rPr>
        <w:t>do Max Agustín Correa Hernández</w:t>
      </w:r>
      <w:r w:rsidRPr="0023524F">
        <w:rPr>
          <w:rFonts w:ascii="Times New Roman" w:hAnsi="Times New Roman" w:cs="Times New Roman"/>
          <w:sz w:val="24"/>
          <w:szCs w:val="24"/>
        </w:rPr>
        <w:t xml:space="preserve"> en nombre del Grupo Parlamentario del Partido morena.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13. Lectura y acuerdo conducente del Punto de Acuerdo por el que la LXI Legislatura exhorta de manera respetuosa al Gobierno del Estado de México y a los 125 municipios del Estado de México</w:t>
      </w:r>
      <w:r w:rsidR="002C3C68" w:rsidRPr="0023524F">
        <w:rPr>
          <w:rFonts w:ascii="Times New Roman" w:hAnsi="Times New Roman" w:cs="Times New Roman"/>
          <w:sz w:val="24"/>
          <w:szCs w:val="24"/>
        </w:rPr>
        <w:t>,</w:t>
      </w:r>
      <w:r w:rsidRPr="0023524F">
        <w:rPr>
          <w:rFonts w:ascii="Times New Roman" w:hAnsi="Times New Roman" w:cs="Times New Roman"/>
          <w:sz w:val="24"/>
          <w:szCs w:val="24"/>
        </w:rPr>
        <w:t xml:space="preserve"> a que se impulse una campaña permanente de educación en materia de movilidad en cada uno de ellos</w:t>
      </w:r>
      <w:r w:rsidR="002C3C68" w:rsidRPr="0023524F">
        <w:rPr>
          <w:rFonts w:ascii="Times New Roman" w:hAnsi="Times New Roman" w:cs="Times New Roman"/>
          <w:sz w:val="24"/>
          <w:szCs w:val="24"/>
        </w:rPr>
        <w:t>,</w:t>
      </w:r>
      <w:r w:rsidRPr="0023524F">
        <w:rPr>
          <w:rFonts w:ascii="Times New Roman" w:hAnsi="Times New Roman" w:cs="Times New Roman"/>
          <w:sz w:val="24"/>
          <w:szCs w:val="24"/>
        </w:rPr>
        <w:t xml:space="preserve"> con la finalidad de generar una cultura vial que fomente el uso del casco y protecciones para usuarios de bicicletas y motocicletas, presentado por el di</w:t>
      </w:r>
      <w:r w:rsidR="001D49F6" w:rsidRPr="0023524F">
        <w:rPr>
          <w:rFonts w:ascii="Times New Roman" w:hAnsi="Times New Roman" w:cs="Times New Roman"/>
          <w:sz w:val="24"/>
          <w:szCs w:val="24"/>
        </w:rPr>
        <w:t>putado Luis Narciso Fierro Cima</w:t>
      </w:r>
      <w:r w:rsidRPr="0023524F">
        <w:rPr>
          <w:rFonts w:ascii="Times New Roman" w:hAnsi="Times New Roman" w:cs="Times New Roman"/>
          <w:sz w:val="24"/>
          <w:szCs w:val="24"/>
        </w:rPr>
        <w:t xml:space="preserve"> en nombre del Grupo Parlamentario del Partido Acción Nacional.</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14. Lectura y acuerdo conducente del Punto de Acuerdo de urgente y obvia resolución, por el que se exhorta a la Coordinación Nacional de Protección Civil, a la Secretaría General de Gobierno y la Coordinación General de Protección Civil del Ejecutivo Estatal, así como a los 125 Ayuntamientos Municipales de la Entidad, a identificar de manera oportuna las zonas y población de riesgo ante eventos e inclemencias naturales, para establecer protocolos de prevención, acción y atención oportunas ante los mismos, presentado por</w:t>
      </w:r>
      <w:r w:rsidR="00956424" w:rsidRPr="0023524F">
        <w:rPr>
          <w:rFonts w:ascii="Times New Roman" w:hAnsi="Times New Roman" w:cs="Times New Roman"/>
          <w:sz w:val="24"/>
          <w:szCs w:val="24"/>
        </w:rPr>
        <w:t xml:space="preserve"> el diputado Sergio García Sosa</w:t>
      </w:r>
      <w:r w:rsidRPr="0023524F">
        <w:rPr>
          <w:rFonts w:ascii="Times New Roman" w:hAnsi="Times New Roman" w:cs="Times New Roman"/>
          <w:sz w:val="24"/>
          <w:szCs w:val="24"/>
        </w:rPr>
        <w:t xml:space="preserve"> en nombre del Grupo Parlamentario del Partido del Trabajo.</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15. Lectura y acuerdo conducente del Punto de Acuerdo por el que se exhorta al Titular de la Procuraduría Federal del Consumidor implementen las medidas de</w:t>
      </w:r>
      <w:r w:rsidR="00F61556" w:rsidRPr="0023524F">
        <w:rPr>
          <w:rFonts w:ascii="Times New Roman" w:hAnsi="Times New Roman" w:cs="Times New Roman"/>
          <w:sz w:val="24"/>
          <w:szCs w:val="24"/>
        </w:rPr>
        <w:t xml:space="preserve"> vigilancia </w:t>
      </w:r>
      <w:r w:rsidRPr="0023524F">
        <w:rPr>
          <w:rFonts w:ascii="Times New Roman" w:hAnsi="Times New Roman" w:cs="Times New Roman"/>
          <w:sz w:val="24"/>
          <w:szCs w:val="24"/>
        </w:rPr>
        <w:t>para evitar un aumento de precios desproporcionados en los productos de la canasta básica que se comercializan en el Estado de México, presentado por la diputada Juana Bonilla Jaime y el diputado M</w:t>
      </w:r>
      <w:r w:rsidR="00D87FB1" w:rsidRPr="0023524F">
        <w:rPr>
          <w:rFonts w:ascii="Times New Roman" w:hAnsi="Times New Roman" w:cs="Times New Roman"/>
          <w:sz w:val="24"/>
          <w:szCs w:val="24"/>
        </w:rPr>
        <w:t>artín Zepeda Hernández</w:t>
      </w:r>
      <w:r w:rsidRPr="0023524F">
        <w:rPr>
          <w:rFonts w:ascii="Times New Roman" w:hAnsi="Times New Roman" w:cs="Times New Roman"/>
          <w:sz w:val="24"/>
          <w:szCs w:val="24"/>
        </w:rPr>
        <w:t xml:space="preserve"> en nombre del Grupo Parlamentario del Partido Movimiento Ciudadano.</w:t>
      </w:r>
    </w:p>
    <w:p w:rsidR="0075227A" w:rsidRPr="0023524F" w:rsidRDefault="00D87FB1"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16.</w:t>
      </w:r>
      <w:r w:rsidR="0075227A" w:rsidRPr="0023524F">
        <w:rPr>
          <w:rFonts w:ascii="Times New Roman" w:hAnsi="Times New Roman" w:cs="Times New Roman"/>
          <w:sz w:val="24"/>
          <w:szCs w:val="24"/>
        </w:rPr>
        <w:t xml:space="preserve"> Pronunciamiento con motivo del Día Internacional de las Personas con Discapacidad, presentado por la </w:t>
      </w:r>
      <w:r w:rsidR="005C0FAA" w:rsidRPr="0023524F">
        <w:rPr>
          <w:rFonts w:ascii="Times New Roman" w:hAnsi="Times New Roman" w:cs="Times New Roman"/>
          <w:sz w:val="24"/>
          <w:szCs w:val="24"/>
        </w:rPr>
        <w:t xml:space="preserve">diputada </w:t>
      </w:r>
      <w:r w:rsidRPr="0023524F">
        <w:rPr>
          <w:rFonts w:ascii="Times New Roman" w:hAnsi="Times New Roman" w:cs="Times New Roman"/>
          <w:sz w:val="24"/>
          <w:szCs w:val="24"/>
        </w:rPr>
        <w:t>Alicia Mercado Moreno</w:t>
      </w:r>
      <w:r w:rsidR="0075227A" w:rsidRPr="0023524F">
        <w:rPr>
          <w:rFonts w:ascii="Times New Roman" w:hAnsi="Times New Roman" w:cs="Times New Roman"/>
          <w:sz w:val="24"/>
          <w:szCs w:val="24"/>
        </w:rPr>
        <w:t xml:space="preserve"> en nombre del Grupo Parlamentario del Partido morena.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17.- Clausura de la sesión</w:t>
      </w:r>
      <w:r w:rsidR="005C0FAA" w:rsidRPr="0023524F">
        <w:rPr>
          <w:rFonts w:ascii="Times New Roman" w:hAnsi="Times New Roman" w:cs="Times New Roman"/>
          <w:sz w:val="24"/>
          <w:szCs w:val="24"/>
        </w:rPr>
        <w:t>.</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Es cuanto diputada Presidenta.</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Muchas gracias diputada.</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lastRenderedPageBreak/>
        <w:tab/>
        <w:t>Pido a quienes estén de acuerdo en que la propuesta que ha comunicado la Secretaría sea aprobada con el carácter de orden del</w:t>
      </w:r>
      <w:r w:rsidR="005C0FAA" w:rsidRPr="0023524F">
        <w:rPr>
          <w:rFonts w:ascii="Times New Roman" w:hAnsi="Times New Roman" w:cs="Times New Roman"/>
          <w:sz w:val="24"/>
          <w:szCs w:val="24"/>
        </w:rPr>
        <w:t xml:space="preserve"> día se sirvan levantar la mano</w:t>
      </w:r>
      <w:r w:rsidRPr="0023524F">
        <w:rPr>
          <w:rFonts w:ascii="Times New Roman" w:hAnsi="Times New Roman" w:cs="Times New Roman"/>
          <w:sz w:val="24"/>
          <w:szCs w:val="24"/>
        </w:rPr>
        <w:t xml:space="preserve"> ¿En contra, abstención?</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MÓNICA MIRIAM GRANILLO VELAZCO. La propuesta del orden de día ha sido aprobada por unanimidad de votos.</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Publicada el acta de la sesión anterior en la Gaceta Parlamentaria, les consulto si tienen alguna observación o comentario.</w:t>
      </w:r>
    </w:p>
    <w:p w:rsidR="00D33B90" w:rsidRPr="0023524F" w:rsidRDefault="00D33B90" w:rsidP="00162F0C">
      <w:pPr>
        <w:pStyle w:val="Sinespaciado"/>
        <w:jc w:val="both"/>
        <w:rPr>
          <w:rFonts w:ascii="Times New Roman" w:hAnsi="Times New Roman" w:cs="Times New Roman"/>
          <w:sz w:val="24"/>
          <w:szCs w:val="24"/>
        </w:rPr>
      </w:pPr>
    </w:p>
    <w:p w:rsidR="00D33B90" w:rsidRPr="0023524F" w:rsidRDefault="00D33B90" w:rsidP="00162F0C">
      <w:pPr>
        <w:pStyle w:val="Sinespaciado"/>
        <w:jc w:val="both"/>
        <w:rPr>
          <w:rFonts w:ascii="Times New Roman" w:hAnsi="Times New Roman" w:cs="Times New Roman"/>
          <w:sz w:val="24"/>
          <w:szCs w:val="24"/>
        </w:rPr>
      </w:pPr>
    </w:p>
    <w:p w:rsidR="00162F0C" w:rsidRPr="0023524F" w:rsidRDefault="00162F0C" w:rsidP="00162F0C">
      <w:pPr>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ACTA DE LA SESIÓN DELIBERANTE DE LA “LXI” LEGISLATURA DEL ESTADO DE MÉXICO.</w:t>
      </w:r>
    </w:p>
    <w:p w:rsidR="00162F0C" w:rsidRPr="0023524F" w:rsidRDefault="00162F0C" w:rsidP="00162F0C">
      <w:pPr>
        <w:spacing w:after="0" w:line="240" w:lineRule="auto"/>
        <w:jc w:val="center"/>
        <w:rPr>
          <w:rFonts w:ascii="Times New Roman" w:eastAsia="Arial" w:hAnsi="Times New Roman" w:cs="Times New Roman"/>
          <w:sz w:val="24"/>
          <w:szCs w:val="24"/>
          <w:lang w:eastAsia="es-MX"/>
        </w:rPr>
      </w:pPr>
    </w:p>
    <w:p w:rsidR="00162F0C" w:rsidRPr="0023524F" w:rsidRDefault="00162F0C" w:rsidP="00162F0C">
      <w:pPr>
        <w:spacing w:after="0" w:line="240" w:lineRule="auto"/>
        <w:jc w:val="center"/>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Celebrada el día treinta de noviembre de dos mil veintiuno</w:t>
      </w:r>
    </w:p>
    <w:p w:rsidR="00162F0C" w:rsidRPr="0023524F" w:rsidRDefault="00162F0C" w:rsidP="00162F0C">
      <w:pPr>
        <w:spacing w:after="0" w:line="240" w:lineRule="auto"/>
        <w:jc w:val="center"/>
        <w:rPr>
          <w:rFonts w:ascii="Times New Roman" w:eastAsia="Arial" w:hAnsi="Times New Roman" w:cs="Times New Roman"/>
          <w:sz w:val="24"/>
          <w:szCs w:val="24"/>
          <w:lang w:eastAsia="es-MX"/>
        </w:rPr>
      </w:pPr>
    </w:p>
    <w:p w:rsidR="00162F0C" w:rsidRPr="0023524F" w:rsidRDefault="00162F0C" w:rsidP="00162F0C">
      <w:pPr>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Presidenta Diputada Ingrid Krasopani Schemelensky Castro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treinta minutos del día treinta de noviembre de dos mil veintiuno, una vez que la Secretaría verificó la existencia del quórum, mediante el sistema electrónico.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1.- La Presidencia informa que el acta de la sesión anterior ha sido publicada en la Gaceta Parlamentaria, por lo que pregunta si existen observaciones o comentarios a la misma. El acta es aprobada por unanimidad de votos.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2.- La diputada Karina Labastida Sotelo hace uso de la palabra, para dar lectura a la Iniciativa con Proyecto de Decreto por el que se reforman y adicionan diversas disposiciones de la Ley de Acceso de las Mujeres a una Vida Libre de Violencia del Estado de México, con el propósito de armonizar y homologar sus disposiciones, en las materias de órdenes de protección, violencia digital y mediática, conforme a la Ley General de Acceso a las Mujeres a una Vida Libre de Violencia, presentada por la propia diputada, en nombre del Grupo Parlamentario del Partido Morena.</w:t>
      </w: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las Comisiones Legislativas de Procuración y Administración de Justicia y de Declaratorias de Alerta de Violencia de Género Contra las Mujeres por Feminicidio y Desaparición, para su estudio y dictamen.</w:t>
      </w: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3.- La diputada María del Carmen de la Rosa Mendoza hace uso de la palabra, para dar lectura a la Iniciativa con Proyecto de Decreto por el que se reforman los artículos 222, en su segundo párrafo; 224, quinto párrafo; 287, párrafo segundo; 288, en su párrafo tercero; 289, primer párrafo; 294, en su párrafo segundo; 296, primer párrafo; 299, en su párrafo primero; 310, segundo párrafo de su fracción III; 324, párrafo primero; 317 Bis, párrafo séptimo. Se adiciona la fracción X al artículo 304, recorriéndose las subsecuentes y se adiciona un tercer párrafo al artículo 289; un cuarto párrafo al artículo 298; un tercer párrafo al artículo 300; un tercer párrafo, articulo 301; un segundo párrafo, artículo 314 del Código Financiero del Estado de México y </w:t>
      </w:r>
      <w:r w:rsidRPr="0023524F">
        <w:rPr>
          <w:rFonts w:ascii="Times New Roman" w:eastAsia="Arial" w:hAnsi="Times New Roman" w:cs="Times New Roman"/>
          <w:sz w:val="24"/>
          <w:szCs w:val="24"/>
          <w:lang w:eastAsia="es-MX"/>
        </w:rPr>
        <w:lastRenderedPageBreak/>
        <w:t xml:space="preserve">Municipios, en materia de participaciones e incentivos a los municipios derivadas del Sistema Nacional de Coordinación Fiscal y el de Coordinación Hacendaria del Estado de México, presentada por la propia diputada, en nombre del Grupo Parlamentario del Partido morena. </w:t>
      </w: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las Comisiones Legislativas de Planeación y Gasto Público y de Finanzas Públicas, para su estudio y dictamen.</w:t>
      </w:r>
    </w:p>
    <w:p w:rsidR="00162F0C" w:rsidRPr="0023524F" w:rsidRDefault="00162F0C" w:rsidP="00162F0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4.- El diputado Daniel Andrés Sibaja González hace uso de la palabra, para dar lectura a la Iniciativa con Proyecto de Decreto por el que se adicionan los artículos 92 bis y 92 ter a la Ley del Agua para el Estado de México y Municipios, en materia de sistemas de captación de agua pluvial, presentada por el propio diputado, en nombre del Grupo Parlamentario del Partido morena.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 Comisión Legislativa de Recursos Hidráulicos, para su estudio y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5.- La diputada Myriam Cárdenas Rojas hace uso de la palabra, para dar lectura a la Iniciativa con Proyecto de Decreto por el que se reforman y adicionan diversas disposiciones de la Ley de los Derechos de Niñas, Niños y Adolescentes del Estado de México, con el objeto de regular a las niñas, niños y adolescentes en su calidad de migrantes acompañados, no acompañados y separados, presentada por la propia diputada y el diputado Elías Rescala Jiménez, en nombre del Grupo Parlamentario del Partido Revolucionario Institucional.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las Comisiones Legislativas de Apoyo y Atención al Migrante, de Derechos Humanos y de Asuntos Internacionales, para su estudio y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6.- El diputado Guillermo Zamacona Urquiza hace uso de la palabra, para dar lectura a la Iniciativa con Proyecto de Decreto por el que se reforma el artículo 4.228 del Código Civil del Estado de México, en el que se adiciona el inciso C), donde se otorga la guarda y custodia de menores en situación de orfandad a los abuelos maternos siendo la causa el feminicidio a su madre, presentado por el propio diputado, en nombre del Grupo Parlamentario del Partido Revolucionario Institucional.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la remite a las Comisiones Legislativas de Procuración y Administración de Justicia y de Familia y Desarrollo Humano,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7.- El diputado Gerardo Lamas Pombo hace uso de la palabra, para dar lectura a la Iniciativa con Proyecto de Decreto por el que se modifica el artículo 33 de la Ley de Seguridad Social para los Servidores Públicos del Estado de México y Municipios, con la finalidad de garantizar la seguridad social para los servidores públicos del Estado de México y Municipios, presentada por el Diputado Gerardo Lamas Pombo, en nombre del Grupo Parlamentario del Partido Acción Nacional.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la remite a la Comisión Legislativa de Trabajo, Previsión y Seguridad Social,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8.- El diputado Francisco Brian Rojas Cano hace uso de la palabra, para dar lectura a la Iniciativa con Proyecto de Decreto para inscribir en letras doradas en homenaje por su heroica labor salvando vidas ante la terrible pandemia de Covid-19 “A las Médicas, Médicos, Enfermeras, </w:t>
      </w:r>
      <w:r w:rsidRPr="0023524F">
        <w:rPr>
          <w:rFonts w:ascii="Times New Roman" w:eastAsia="Arial" w:hAnsi="Times New Roman" w:cs="Times New Roman"/>
          <w:sz w:val="24"/>
          <w:szCs w:val="24"/>
          <w:lang w:eastAsia="es-MX"/>
        </w:rPr>
        <w:lastRenderedPageBreak/>
        <w:t xml:space="preserve">Enfermeros y personal asociado a la salud, como Héroes de la Salud”, presentado por el propio diputado, en nombre del Grupo Parlamentario del Partido Acción Nacional.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El diputado Elías Rescala Jiménez señala que su Grupo Parlamentario, solicita adherirse a la iniciativa. El diputado presentante acepta la adhesión.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las Comisiones Legislativas de Gobernación y Puntos Constitucionales y de Salud, Asistencia y Bienestar Social, para su estudio y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9.- El diputado Sergio García Sosa hace uso de la palabra, para dar lectura a la Iniciativa con Proyecto de Decreto mediante el cual se establece el 30 de noviembre de cada año, como el Día Estatal de la Atención Integral del Hombre, presentada por el propio diputado, en nombre del Grupo Parlamentario del Partido del Trabajo.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la remite a la Comisión Legislativa de Gobernación y Puntos Constitucionales,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10.- El diputado Omar Ortega Álvarez hace uso de la palabra, para dar lectura a la 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plantea el gobierno de coalición en el Estado de México no deba ser una opción sujeta a la voluntad o criterio del Gobernador en turno, sino una obligación constitucional, presentada por el Grupo Parlamentario del Partido de la Revolución Democrática.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Presidencia la remite a las Comisiones Legislativas de Gobernación y Puntos Constitucionales y de Electoral y Desarrollo Democrático, para su estudio y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11.- La diputada Viridiana Fuentes Cruz hace uso de la palabra, para dar lectura a la Iniciativa con Proyecto de Decreto por el que se reforman las fracciones XIV del artículo 3 y I del artículo 31 Bis; y se adiciona el artículo 8 Ter de la Ley de Acceso de las Mujeres a una Vida Libre de Violencia del Estado de México, para introducir en nuestro marco jurídico la violencia vicaria, así como para establecer medidas preventivas y de atención sin perjuicio de las sanciones penales que actualmente se contemplan respecto de las conductas que puedan ocasionar algún daño en la vida o integridad física de las personas menores de edad afectadas, o de las acciones civiles que sean procedentes, presentada por el Grupo Parlamentario del Partido de la Revolución Democrática.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la remite a las Comisiones Legislativas de Procuración y Administración de Justicia y de Declaratorias de Alerta de Violencia de Género Contra las Mujeres por Feminicidio y Desaparición,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12.- La diputada Claudia Desir</w:t>
      </w:r>
      <w:r w:rsidR="00997FE3">
        <w:rPr>
          <w:rFonts w:ascii="Times New Roman" w:eastAsia="Arial" w:hAnsi="Times New Roman" w:cs="Times New Roman"/>
          <w:sz w:val="24"/>
          <w:szCs w:val="24"/>
          <w:lang w:eastAsia="es-MX"/>
        </w:rPr>
        <w:t>e</w:t>
      </w:r>
      <w:r w:rsidRPr="0023524F">
        <w:rPr>
          <w:rFonts w:ascii="Times New Roman" w:eastAsia="Arial" w:hAnsi="Times New Roman" w:cs="Times New Roman"/>
          <w:sz w:val="24"/>
          <w:szCs w:val="24"/>
          <w:lang w:eastAsia="es-MX"/>
        </w:rPr>
        <w:t xml:space="preserve">e Morales Robledo hace uso de la palara, para dar lectura a la Iniciativa con Proyecto de Decreto por el que se reforman, adicionan y derogan diversas disposiciones de la </w:t>
      </w:r>
      <w:bookmarkStart w:id="0" w:name="_GoBack"/>
      <w:bookmarkEnd w:id="0"/>
      <w:r w:rsidRPr="0023524F">
        <w:rPr>
          <w:rFonts w:ascii="Times New Roman" w:eastAsia="Arial" w:hAnsi="Times New Roman" w:cs="Times New Roman"/>
          <w:sz w:val="24"/>
          <w:szCs w:val="24"/>
          <w:lang w:eastAsia="es-MX"/>
        </w:rPr>
        <w:t xml:space="preserve">Ley de Acceso de las Mujeres a una Vida Libre de Violencia del Estado de México, en materia de refugio para las víctimas de violencia, presentada por el Grupo Parlamentario del Partido Verde Ecologista de México.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lastRenderedPageBreak/>
        <w:t xml:space="preserve">La Presidencia la remite a las Comisiones Legislativas de Procuración y Administración de Justicia y de Declaratorias de Alerta de Violencia de Género Contra las Mujeres por Feminicidio y Desaparición,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13.- La diputada Juana Bonilla Jaime hace uso de la palabra, para dar lectura a la Iniciativa con Proyecto de Decreto por el que se adiciona el Capítulo IV Ter Violencia Digital y los artículos 20 Septies y 20 Octies a la Ley de Acceso de las Mujeres a una Vida Libre de Violencia del Estado de México, en materia de violencia digital, presentado por el Grupo Parlamentario del Partido Movimiento Ciudadano.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diputada Miriam Escalona Piña señala que su Grupo parlamentario solicita adherirse a la iniciativa. La diputada presentante acepta la adhesión.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la remite a las Comisiones Legislativas de Procuración y Administración de Justicia y de Declaratorias de Alerta de Violencia de Género Contra las Mujeres por Feminicidio y Desaparición, para su estudio y dictamen.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14.- La diputada Silvia Barberena Maldonado hace uso de la palabra, para dar lectura al Punto de Acuerdo de Urgente y Obvia resolución, con motivo de la conmemoración del Día Internacional de la Eliminación de la Violencia contra la Mujer, mediante el cual se exhorta a la Titular de la Secretaría de la Mujer para que informe los avances de las acciones para prevenir, atender, sancionar y erradicar la violencia contra mujeres y las niñas; así como, garantizar su seguridad jurídica, contribuir a mejorar su calidad de vida y bienestar, conforme a los principios de igualdad, no discriminación y respeto por su dignidad, presentado por el Grupo Parlamentario del Partido del Trabajo. Solicita la dispensa del trámite de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Es aprobada la dispensa del trámite de dictamen, por unanimidad de votos.</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15.- La diputada María Luisa Mendoza Mondragón hace uso de la palaba, para dar lectura al Punto de Acuerdo de Urgente y Obvia resolución, por el que se exhorta a la Fiscalía General de Justicia del Estado de México, para que establezca una agencia del Ministerio Público Especializada en Violencia Familiar, Sexual y de Género en el municipio de Jilotepec de Andrés Molina Enríquez, presentada por el Grupo Parlamentario del Partido Verde Ecologista de México. Solicita la dispensa del trámite de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Es aprobada la dispensa del trámite de dictamen, por unanimidad de votos.</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w:t>
      </w:r>
      <w:r w:rsidRPr="0023524F">
        <w:rPr>
          <w:rFonts w:ascii="Times New Roman" w:eastAsia="Arial" w:hAnsi="Times New Roman" w:cs="Times New Roman"/>
          <w:sz w:val="24"/>
          <w:szCs w:val="24"/>
          <w:lang w:eastAsia="es-MX"/>
        </w:rPr>
        <w:lastRenderedPageBreak/>
        <w:t xml:space="preserve">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16.- El diputado Rigoberto Vargas Cervantes hace uso de la palabra, para dar lectura al Punto de Acuerdo Urgente y Obvia resolución, mediante el cual se exhorta a la Secretaría de Educación Pública y a la Secretaría de Educación del Estado de México, para que informen oportunamente como se han aplicado los recursos destinados para el Ejercicio Fiscal del 2021, a las escuelas que brindan el servicio de horario completo de Educación Básica de conformidad con el acuerdo por el que se emiten los lineamientos de operación del programa de “La Escuela es Nuestra, publicado el 26 de enero de 2021, en el Diario Oficial de la Federación”, presentado por el Grupo Parlamentario del Partido de Nueva Alianza. Solicita la dispensa del trámite de dictamen.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diputada Ma.  Trinidad Franco Arpero señala que su Grupo Parlamentario solicita adherirse al punto de acuerdo. El diputado presentante acepta la adhesión.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Es aprobada la dispensa del trámite de dictamen, por unanimidad de votos.</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17.- Uso de la palabra por la diputada Lourdes Jezabel Delgado Flores, para dar lectura al Pronunciamiento con motivo del Día Internacional de la Eliminación de la Violencia contra la Mujer, presentado por el Grupo Parlamentario del Partido Morena.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18.- Elección de Vicepresidentes y Secretarias de la Directiva, para fungir durante el Cuarto Mes del Primer Período Ordinario de Sesiones del Primer Año del Ejercicio Constitucional de la “LXI” Legislatura.</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Una vez realizado el cómputo de los votos, la presidencia declara como Vicepresidentes a los diputados María del Rosario Elizalde Vázquez e Iván de Jesús Esquer Cruz; y como Secretarias a las diputadas Ma. Trinidad Franco Arpero, Mónica Miriam Granillo Velazco y Viridiana Fuentes Cruz.</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Vicepresidencia da lectura a los comunicados siguientes:</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diputada Mónica Miriam Granillo Velazco, para la presentación del proyecto de trabajo del Comité, martes 30 de noviembre al término de la sesión, en la Biblioteca Dr. José María Luis Mora, Comisión Legislativa Comité Editorial y de Biblioteca, reunión a petición de la presidenta del Comité.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lastRenderedPageBreak/>
        <w:t>-La diputada María de los Ángeles Dávila Vargas, a fin de igualar los periodos ordinarios con el texto de la Constitución Política de los Estados Unidos Mexicanos, para sean dos y no tres, que refleja la Constitución del Estado de México, martes 30 de noviembre al término de la sesión, Salón de Protocolo, Comisión de Gobernación y Puntos Constitucionales, dictaminación.</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-Del Ejecutivo Estatal, se autoriza al Honorable Ayuntamiento de Toluca, México a desincorporar y enajenar un inmueble de propiedad municipal, ubicado en la calle Esteban Plata número 227, Colonia Morelos, Toluca, Estado de México, con una superficie de 160 metros cuadrados. Martes 30 de noviembre, 16 horas Salón Benito Juárez. Comisión Legislativa de Patrimonio Estatal y Municipal, reunión de trabajo.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-Del Ejecutivo Estatal, se autoriza al Honorable Ayuntamiento de Metepec, México a otorgar en comodato por un término de 99 años un inmueble de propiedad municipal, a favor de la Arquidiócesis de Toluca A.R. martes 30 de noviembre, a las 16 horas Salón Benito Juárez, Comisión Legislativa de Patrimonio Estatal y Municipal, reunión de trabajo.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-Del Ejecutivo Estatal, a fin de redimensionar el concepto de justicia de generar un auténtico acercamiento de la misma con todos los sectores de la población, a fin de abatir la marginación jurídica en todo el Estado de México, 1 de diciembre 10 horas salón Benito Juárez, Comisión Legislativa Gobernación y Puntos Constitucionales y de Procuración y Administración de Justicia, reunión de trabajo.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-Del Ejecutivo Estatal, reuniones de Comisiones Legislativas Unidas para Analizar el Paquete Fiscal en presencia de Servidores Públicos de la Secretaría de Finanzas, para coadyuvar con los trabajos de análisis, salón Benito Juárez, viernes 3 a las 11 horas, Comisión Legislativa de Finanzas Publicas, Planeación y Gasto Publico, reunión de trabajo.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-Diversos municipios a fin de dictaminar respecto a las tarifas de agua diferentes a las del Código Financiero del Estado de México y Municipios, viernes 3 a las 13 horas, Comisiones Legislación y Administración Municipal, de Finanzas Públicas y de Recursos Hidráulicos, reunión de trabajo.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-Diputada Juana Bonilla Jaime a invitación de la presidenta de la Comisión de Derechos Humanos del Estado de México, maestra en Derecho Mirna Araceli García Morón, miércoles 1 de diciembre a las 16 horas en las oficinas de la CODHEM, Comisión Legislativa de Derechos Humanos, reunión de trabajo.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-Diputada Yesica Yanet Rojas Hernández Grupo Parlamentario de morena, tema con el fin de radicar el uso y participación de menores, en delito de alto impacto a fin de que en aquellos asuntos en los que se intervengan menores y se denuncien posibles hechos delictuosos, que pudieran vulnerar o se vean afectados sus derechos o intereses, la autoridad judicial, así como la representación social de manera inmediata, realicen y ordenen los actos y medidas necesarias para salvo-guardar aquellos, jueves 2 de diciembre al término de la sesión, en el Salón Narciso Bassols, Comisión Legislativa Procuración y Administración de Justicia, reunión de trabajo y en su caso dictaminación.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-Del Ejecutivo Estatal se autoriza al Instituto de Seguridad Social del Estado de México y Municipios ISSEMYM a desincorporar enajenar 22 inmuebles de su propiedad, jueves 2 diciembre a las 16 horas, salón Benito Juárez, Comisión Legislativa de Patrimonio Estatal y Municipal, reunión de trabajo.</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-La diputada María Luisa Mendoza Mondragón tiene el honor de invitar a la muestra artesanal manos mexiquenses, Andrés Molina Enríquez, la cual se encuentra en el vestíbulo del Palacio Legislativo del 30 de noviembre al 3 de diciembre, participan productores a la reactivación económica de nuestra entidad.</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r w:rsidRPr="0023524F">
        <w:rPr>
          <w:rFonts w:ascii="Times New Roman" w:eastAsia="Arial" w:hAnsi="Times New Roman" w:cs="Times New Roman"/>
          <w:sz w:val="24"/>
          <w:szCs w:val="24"/>
          <w:lang w:eastAsia="es-MX"/>
        </w:rPr>
        <w:lastRenderedPageBreak/>
        <w:t>19.- Agotados los asuntos en cartera, la Presidencia levanta la sesión siendo las quince horas con cuarenta y ocho minutos del día de la fecha y cita para el día jueves dos de diciembre del año en curso, a las doce horas.</w:t>
      </w:r>
    </w:p>
    <w:p w:rsidR="00162F0C" w:rsidRPr="0023524F" w:rsidRDefault="00162F0C" w:rsidP="00162F0C">
      <w:pPr>
        <w:spacing w:after="0" w:line="240" w:lineRule="auto"/>
        <w:jc w:val="both"/>
        <w:rPr>
          <w:rFonts w:ascii="Times New Roman" w:eastAsia="Arial" w:hAnsi="Times New Roman" w:cs="Times New Roman"/>
          <w:sz w:val="24"/>
          <w:szCs w:val="24"/>
          <w:lang w:eastAsia="es-MX"/>
        </w:rPr>
      </w:pPr>
    </w:p>
    <w:p w:rsidR="00162F0C" w:rsidRPr="0023524F" w:rsidRDefault="00162F0C" w:rsidP="00162F0C">
      <w:pPr>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Diputadas Secretarias</w:t>
      </w:r>
    </w:p>
    <w:p w:rsidR="00162F0C" w:rsidRPr="0023524F" w:rsidRDefault="00162F0C" w:rsidP="00162F0C">
      <w:pPr>
        <w:spacing w:after="0" w:line="240" w:lineRule="auto"/>
        <w:ind w:right="108"/>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Claudia Morales Robledo</w:t>
      </w:r>
      <w:r w:rsidRPr="0023524F">
        <w:rPr>
          <w:rFonts w:ascii="Times New Roman" w:eastAsia="Arial" w:hAnsi="Times New Roman" w:cs="Times New Roman"/>
          <w:b/>
          <w:sz w:val="24"/>
          <w:szCs w:val="24"/>
          <w:lang w:eastAsia="es-MX"/>
        </w:rPr>
        <w:tab/>
      </w:r>
      <w:r w:rsidRPr="0023524F">
        <w:rPr>
          <w:rFonts w:ascii="Times New Roman" w:eastAsia="Arial" w:hAnsi="Times New Roman" w:cs="Times New Roman"/>
          <w:b/>
          <w:sz w:val="24"/>
          <w:szCs w:val="24"/>
          <w:lang w:eastAsia="es-MX"/>
        </w:rPr>
        <w:tab/>
      </w:r>
      <w:r w:rsidRPr="0023524F">
        <w:rPr>
          <w:rFonts w:ascii="Times New Roman" w:eastAsia="Arial" w:hAnsi="Times New Roman" w:cs="Times New Roman"/>
          <w:b/>
          <w:sz w:val="24"/>
          <w:szCs w:val="24"/>
          <w:lang w:eastAsia="es-MX"/>
        </w:rPr>
        <w:tab/>
        <w:t>Mónica Miriam Granillo Velazco</w:t>
      </w:r>
    </w:p>
    <w:p w:rsidR="00162F0C" w:rsidRPr="0023524F" w:rsidRDefault="00162F0C" w:rsidP="00162F0C">
      <w:pPr>
        <w:spacing w:after="0" w:line="240" w:lineRule="auto"/>
        <w:ind w:right="108"/>
        <w:jc w:val="center"/>
        <w:rPr>
          <w:rFonts w:ascii="Times New Roman" w:eastAsia="Arial" w:hAnsi="Times New Roman" w:cs="Times New Roman"/>
          <w:b/>
          <w:sz w:val="24"/>
          <w:szCs w:val="24"/>
          <w:lang w:eastAsia="es-MX"/>
        </w:rPr>
      </w:pPr>
      <w:bookmarkStart w:id="1" w:name="_gjdgxs" w:colFirst="0" w:colLast="0"/>
      <w:bookmarkEnd w:id="1"/>
      <w:r w:rsidRPr="0023524F">
        <w:rPr>
          <w:rFonts w:ascii="Times New Roman" w:eastAsia="Arial" w:hAnsi="Times New Roman" w:cs="Times New Roman"/>
          <w:b/>
          <w:sz w:val="24"/>
          <w:szCs w:val="24"/>
          <w:lang w:eastAsia="es-MX"/>
        </w:rPr>
        <w:t>María Élida Castelán Mondragón</w:t>
      </w:r>
    </w:p>
    <w:p w:rsidR="00D33B90" w:rsidRPr="0023524F" w:rsidRDefault="00D33B90" w:rsidP="00E73D5F">
      <w:pPr>
        <w:pStyle w:val="Sinespaciado"/>
        <w:jc w:val="both"/>
        <w:rPr>
          <w:rFonts w:ascii="Times New Roman" w:hAnsi="Times New Roman" w:cs="Times New Roman"/>
          <w:sz w:val="24"/>
          <w:szCs w:val="24"/>
        </w:rPr>
      </w:pPr>
    </w:p>
    <w:p w:rsidR="0075227A" w:rsidRPr="0023524F" w:rsidRDefault="00E73D5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PRESIDENTA DIP. INGRID KRASOPANI SCHEMELENSKY CASTRO. </w:t>
      </w:r>
      <w:r w:rsidR="0075227A" w:rsidRPr="0023524F">
        <w:rPr>
          <w:rFonts w:ascii="Times New Roman" w:hAnsi="Times New Roman" w:cs="Times New Roman"/>
          <w:sz w:val="24"/>
          <w:szCs w:val="24"/>
        </w:rPr>
        <w:t>Quienes estén por la aprobatoria del acta sírvanse levantar la mano ¿En contra, abstención?</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MÓNICA MIRIAM GRANILLO VELAZCO. Diputada Presidenta el acta ha sido aprobada por unanimidad de votos.</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Considerando el punto número 2</w:t>
      </w:r>
      <w:r w:rsidR="00FB2F3F" w:rsidRPr="0023524F">
        <w:rPr>
          <w:rFonts w:ascii="Times New Roman" w:hAnsi="Times New Roman" w:cs="Times New Roman"/>
          <w:sz w:val="24"/>
          <w:szCs w:val="24"/>
        </w:rPr>
        <w:t>,</w:t>
      </w:r>
      <w:r w:rsidRPr="0023524F">
        <w:rPr>
          <w:rFonts w:ascii="Times New Roman" w:hAnsi="Times New Roman" w:cs="Times New Roman"/>
          <w:sz w:val="24"/>
          <w:szCs w:val="24"/>
        </w:rPr>
        <w:t xml:space="preserve"> la dipu</w:t>
      </w:r>
      <w:r w:rsidR="00FB2F3F" w:rsidRPr="0023524F">
        <w:rPr>
          <w:rFonts w:ascii="Times New Roman" w:hAnsi="Times New Roman" w:cs="Times New Roman"/>
          <w:sz w:val="24"/>
          <w:szCs w:val="24"/>
        </w:rPr>
        <w:t>tara Rosa María Zetina González</w:t>
      </w:r>
      <w:r w:rsidRPr="0023524F">
        <w:rPr>
          <w:rFonts w:ascii="Times New Roman" w:hAnsi="Times New Roman" w:cs="Times New Roman"/>
          <w:sz w:val="24"/>
          <w:szCs w:val="24"/>
        </w:rPr>
        <w:t xml:space="preserve"> presenta en nombre del Grupo Parlamentario del Partido morena, </w:t>
      </w:r>
      <w:r w:rsidR="00FB2F3F" w:rsidRPr="0023524F">
        <w:rPr>
          <w:rFonts w:ascii="Times New Roman" w:hAnsi="Times New Roman" w:cs="Times New Roman"/>
          <w:sz w:val="24"/>
          <w:szCs w:val="24"/>
        </w:rPr>
        <w:t xml:space="preserve">Iniciativa </w:t>
      </w:r>
      <w:r w:rsidRPr="0023524F">
        <w:rPr>
          <w:rFonts w:ascii="Times New Roman" w:hAnsi="Times New Roman" w:cs="Times New Roman"/>
          <w:sz w:val="24"/>
          <w:szCs w:val="24"/>
        </w:rPr>
        <w:t xml:space="preserve">con </w:t>
      </w:r>
      <w:r w:rsidR="00FB2F3F" w:rsidRPr="0023524F">
        <w:rPr>
          <w:rFonts w:ascii="Times New Roman" w:hAnsi="Times New Roman" w:cs="Times New Roman"/>
          <w:sz w:val="24"/>
          <w:szCs w:val="24"/>
        </w:rPr>
        <w:t xml:space="preserve">Proyecto </w:t>
      </w:r>
      <w:r w:rsidRPr="0023524F">
        <w:rPr>
          <w:rFonts w:ascii="Times New Roman" w:hAnsi="Times New Roman" w:cs="Times New Roman"/>
          <w:sz w:val="24"/>
          <w:szCs w:val="24"/>
        </w:rPr>
        <w:t xml:space="preserve">de </w:t>
      </w:r>
      <w:r w:rsidR="00FB2F3F" w:rsidRPr="0023524F">
        <w:rPr>
          <w:rFonts w:ascii="Times New Roman" w:hAnsi="Times New Roman" w:cs="Times New Roman"/>
          <w:sz w:val="24"/>
          <w:szCs w:val="24"/>
        </w:rPr>
        <w:t>Decreto</w:t>
      </w:r>
      <w:r w:rsidRPr="0023524F">
        <w:rPr>
          <w:rFonts w:ascii="Times New Roman" w:hAnsi="Times New Roman" w:cs="Times New Roman"/>
          <w:sz w:val="24"/>
          <w:szCs w:val="24"/>
        </w:rPr>
        <w:t>.</w:t>
      </w:r>
      <w:r w:rsidR="00D87FB1" w:rsidRPr="0023524F">
        <w:rPr>
          <w:rFonts w:ascii="Times New Roman" w:hAnsi="Times New Roman" w:cs="Times New Roman"/>
          <w:sz w:val="24"/>
          <w:szCs w:val="24"/>
        </w:rPr>
        <w:t xml:space="preserve"> </w:t>
      </w:r>
      <w:r w:rsidRPr="0023524F">
        <w:rPr>
          <w:rFonts w:ascii="Times New Roman" w:hAnsi="Times New Roman" w:cs="Times New Roman"/>
          <w:sz w:val="24"/>
          <w:szCs w:val="24"/>
        </w:rPr>
        <w:t>Adelante diputada.</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DIP. ROSA MARÍA ZETINA GONZÁLEZ. Muchísimas gracias.</w:t>
      </w:r>
    </w:p>
    <w:p w:rsidR="003B7024"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Diputada Ingrid Krasopani Schemelensky Castro, Presidente de la Mesa Directiv</w:t>
      </w:r>
      <w:r w:rsidR="003B7024" w:rsidRPr="0023524F">
        <w:rPr>
          <w:rFonts w:ascii="Times New Roman" w:hAnsi="Times New Roman" w:cs="Times New Roman"/>
          <w:sz w:val="24"/>
          <w:szCs w:val="24"/>
        </w:rPr>
        <w:t>a de esa Honorable Legislatura.</w:t>
      </w:r>
    </w:p>
    <w:p w:rsidR="0075227A" w:rsidRPr="0023524F" w:rsidRDefault="00D87FB1" w:rsidP="003B7024">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Diputad</w:t>
      </w:r>
      <w:r w:rsidR="0075227A" w:rsidRPr="0023524F">
        <w:rPr>
          <w:rFonts w:ascii="Times New Roman" w:hAnsi="Times New Roman" w:cs="Times New Roman"/>
          <w:sz w:val="24"/>
          <w:szCs w:val="24"/>
        </w:rPr>
        <w:t>a Rosa María Zetina González, integrante del Grupo Parlament</w:t>
      </w:r>
      <w:r w:rsidR="003B7024" w:rsidRPr="0023524F">
        <w:rPr>
          <w:rFonts w:ascii="Times New Roman" w:hAnsi="Times New Roman" w:cs="Times New Roman"/>
          <w:sz w:val="24"/>
          <w:szCs w:val="24"/>
        </w:rPr>
        <w:t>ario del Partido morena, de la LXI</w:t>
      </w:r>
      <w:r w:rsidR="0075227A" w:rsidRPr="0023524F">
        <w:rPr>
          <w:rFonts w:ascii="Times New Roman" w:hAnsi="Times New Roman" w:cs="Times New Roman"/>
          <w:sz w:val="24"/>
          <w:szCs w:val="24"/>
        </w:rPr>
        <w:t xml:space="preserve"> Legislatura del Estado de México, de conformidad con lo establecido por la Constitución Política del Estado Libre y Soberano de México, la Ley Orgánica del Poder Legislativo del Estado Libre y Soberano de México y el Reglamento del Poder Legislativo del Estado, someto a consideración de esta Honorable Soberanía la Iniciativa con Proyecto de Decreto por el que se reforman y adicionan diversas disposiciones de la Ley de Cultura Física y Deporte del Estado de México y la fracción XVIII del artículo 13 A del Reglamento del Poder Legislativo del Estado Libre y Soberano de México, todas relativas a la armonización y actualización e inclusión del Sistema Estatal de Cultura Física y Deporte del Estado de México</w:t>
      </w:r>
      <w:r w:rsidR="00373AA4"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al tenor de la siguiente:</w:t>
      </w:r>
    </w:p>
    <w:p w:rsidR="0075227A" w:rsidRPr="0023524F" w:rsidRDefault="0075227A"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EXPOSICIÓN DE MOTIVOS</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Las políticas del </w:t>
      </w:r>
      <w:r w:rsidR="00373AA4" w:rsidRPr="0023524F">
        <w:rPr>
          <w:rFonts w:ascii="Times New Roman" w:hAnsi="Times New Roman" w:cs="Times New Roman"/>
          <w:sz w:val="24"/>
          <w:szCs w:val="24"/>
        </w:rPr>
        <w:t xml:space="preserve">Estado </w:t>
      </w:r>
      <w:r w:rsidRPr="0023524F">
        <w:rPr>
          <w:rFonts w:ascii="Times New Roman" w:hAnsi="Times New Roman" w:cs="Times New Roman"/>
          <w:sz w:val="24"/>
          <w:szCs w:val="24"/>
        </w:rPr>
        <w:t xml:space="preserve">dirigidas a atender este sector deportivo de la población se remontan de los años treinta del siglo XX por la creación de la oficina de Acción Juvenil adscrita a la Secretaría de Educación Pública. Esta oficina se creó como un espacio de interlocución del </w:t>
      </w:r>
      <w:r w:rsidR="00663322" w:rsidRPr="0023524F">
        <w:rPr>
          <w:rFonts w:ascii="Times New Roman" w:hAnsi="Times New Roman" w:cs="Times New Roman"/>
          <w:sz w:val="24"/>
          <w:szCs w:val="24"/>
        </w:rPr>
        <w:t xml:space="preserve">Gobierno </w:t>
      </w:r>
      <w:r w:rsidRPr="0023524F">
        <w:rPr>
          <w:rFonts w:ascii="Times New Roman" w:hAnsi="Times New Roman" w:cs="Times New Roman"/>
          <w:sz w:val="24"/>
          <w:szCs w:val="24"/>
        </w:rPr>
        <w:t xml:space="preserve">con dos organismos de carácter corporativo que se habían formado en el periodo del Presidente Cárdenas, la Confederación de Jóvenes Mexicanos en 1938 y la Central </w:t>
      </w:r>
      <w:r w:rsidR="00663322" w:rsidRPr="0023524F">
        <w:rPr>
          <w:rFonts w:ascii="Times New Roman" w:hAnsi="Times New Roman" w:cs="Times New Roman"/>
          <w:sz w:val="24"/>
          <w:szCs w:val="24"/>
        </w:rPr>
        <w:t xml:space="preserve">Única </w:t>
      </w:r>
      <w:r w:rsidRPr="0023524F">
        <w:rPr>
          <w:rFonts w:ascii="Times New Roman" w:hAnsi="Times New Roman" w:cs="Times New Roman"/>
          <w:sz w:val="24"/>
          <w:szCs w:val="24"/>
        </w:rPr>
        <w:t>de la Juventud en 1939, que reclamaban su atención específica al deporte.</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En el contexto de una política educativa encaminada a preparar y orientar a la juventud con base a la práctica deportiva, la capacitación laboral, la capacitación cultural, el desarrollo educativo y la capacitación cívica, el 1 de julio de 1951 comenzó a funcionar el Instituto Nacional de la Juventud Mexicana.</w:t>
      </w:r>
    </w:p>
    <w:p w:rsidR="0075227A" w:rsidRPr="0023524F" w:rsidRDefault="008F0D10"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En el Estado de México</w:t>
      </w:r>
      <w:r w:rsidR="0075227A" w:rsidRPr="0023524F">
        <w:rPr>
          <w:rFonts w:ascii="Times New Roman" w:hAnsi="Times New Roman" w:cs="Times New Roman"/>
          <w:sz w:val="24"/>
          <w:szCs w:val="24"/>
        </w:rPr>
        <w:t xml:space="preserve"> el antecedente más inmediato de la instancia encargada del manejo del deporte de la Dirección de Cultura Física y Recreación, creada a través de la Ley Orgánica del Poder Ejecutivo del Estado de México en el año de 1976, para promover, impulsar y organizar la cultura física y la recreación en todas sus manifestaciones.</w:t>
      </w:r>
    </w:p>
    <w:p w:rsidR="00C40B5B" w:rsidRPr="0023524F" w:rsidRDefault="0075227A" w:rsidP="00E73D5F">
      <w:pPr>
        <w:pStyle w:val="Sinespaciado"/>
        <w:ind w:firstLine="708"/>
        <w:jc w:val="both"/>
        <w:rPr>
          <w:rFonts w:ascii="Times New Roman" w:hAnsi="Times New Roman" w:cs="Times New Roman"/>
          <w:sz w:val="24"/>
          <w:szCs w:val="24"/>
          <w:shd w:val="clear" w:color="auto" w:fill="FFFFFF"/>
        </w:rPr>
      </w:pPr>
      <w:r w:rsidRPr="0023524F">
        <w:rPr>
          <w:rFonts w:ascii="Times New Roman" w:hAnsi="Times New Roman" w:cs="Times New Roman"/>
          <w:sz w:val="24"/>
          <w:szCs w:val="24"/>
        </w:rPr>
        <w:t xml:space="preserve">Trascurrido el tiempo y después de varias modificaciones a lo largo de los años, el 19 de enero de 2000, por Decreto del Ejecutivo del Estado, se creó el Organismo Público Descentralizado de Carácter Estatal denominado Instituto Mexiquense de Cultura Física y Deporte (IMCUFIDE), como un organismo público descentralizado, con personalidad jurídica y patrimonio propio, a fin de planear, organizar, coordinar, promover, ejecutar y evaluar las políticas, programas y acciones necesarias para desarrollar la cultura física y el deporte en el </w:t>
      </w:r>
      <w:r w:rsidRPr="0023524F">
        <w:rPr>
          <w:rFonts w:ascii="Times New Roman" w:hAnsi="Times New Roman" w:cs="Times New Roman"/>
          <w:sz w:val="24"/>
          <w:szCs w:val="24"/>
        </w:rPr>
        <w:lastRenderedPageBreak/>
        <w:t xml:space="preserve">Estado de México, sufriendo diversas modificaciones estructurales en distintos años, hasta el 29 de </w:t>
      </w:r>
      <w:r w:rsidR="00DC0811" w:rsidRPr="0023524F">
        <w:rPr>
          <w:rFonts w:ascii="Times New Roman" w:hAnsi="Times New Roman" w:cs="Times New Roman"/>
          <w:sz w:val="24"/>
          <w:szCs w:val="24"/>
        </w:rPr>
        <w:t xml:space="preserve">septiembre </w:t>
      </w:r>
      <w:r w:rsidRPr="0023524F">
        <w:rPr>
          <w:rFonts w:ascii="Times New Roman" w:hAnsi="Times New Roman" w:cs="Times New Roman"/>
          <w:sz w:val="24"/>
          <w:szCs w:val="24"/>
        </w:rPr>
        <w:t>del 2020</w:t>
      </w:r>
      <w:r w:rsidR="00333289" w:rsidRPr="0023524F">
        <w:rPr>
          <w:rFonts w:ascii="Times New Roman" w:hAnsi="Times New Roman" w:cs="Times New Roman"/>
          <w:sz w:val="24"/>
          <w:szCs w:val="24"/>
        </w:rPr>
        <w:t xml:space="preserve">, </w:t>
      </w:r>
      <w:r w:rsidRPr="0023524F">
        <w:rPr>
          <w:rFonts w:ascii="Times New Roman" w:hAnsi="Times New Roman" w:cs="Times New Roman"/>
          <w:sz w:val="24"/>
          <w:szCs w:val="24"/>
          <w:shd w:val="clear" w:color="auto" w:fill="FFFFFF"/>
        </w:rPr>
        <w:t xml:space="preserve">por el </w:t>
      </w:r>
      <w:r w:rsidR="00DC0811" w:rsidRPr="0023524F">
        <w:rPr>
          <w:rFonts w:ascii="Times New Roman" w:hAnsi="Times New Roman" w:cs="Times New Roman"/>
          <w:sz w:val="24"/>
          <w:szCs w:val="24"/>
          <w:shd w:val="clear" w:color="auto" w:fill="FFFFFF"/>
        </w:rPr>
        <w:t xml:space="preserve">Decreto Número </w:t>
      </w:r>
      <w:r w:rsidRPr="0023524F">
        <w:rPr>
          <w:rFonts w:ascii="Times New Roman" w:hAnsi="Times New Roman" w:cs="Times New Roman"/>
          <w:sz w:val="24"/>
          <w:szCs w:val="24"/>
          <w:shd w:val="clear" w:color="auto" w:fill="FFFFFF"/>
        </w:rPr>
        <w:t>191 del Poder Ejecutivo</w:t>
      </w:r>
      <w:r w:rsidR="00F73F4A"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se establece la creación de la Secretaría de Cultura y Turismo, cuyo propósito fue fusionar los quehaceres culturales, turísticos, artesanales y del deporte en la Entidad, para dejar para la operatividad de este último una Dirección General de Cultura Física y Deporte, abrogado normativamente al </w:t>
      </w:r>
      <w:r w:rsidR="00C40B5B" w:rsidRPr="0023524F">
        <w:rPr>
          <w:rFonts w:ascii="Times New Roman" w:hAnsi="Times New Roman" w:cs="Times New Roman"/>
          <w:sz w:val="24"/>
          <w:szCs w:val="24"/>
          <w:shd w:val="clear" w:color="auto" w:fill="FFFFFF"/>
        </w:rPr>
        <w:t>IMCUFIDE.</w:t>
      </w:r>
    </w:p>
    <w:p w:rsidR="00297F44" w:rsidRPr="0023524F" w:rsidRDefault="00C40B5B" w:rsidP="00E73D5F">
      <w:pPr>
        <w:pStyle w:val="Sinespaciado"/>
        <w:ind w:firstLine="708"/>
        <w:jc w:val="both"/>
        <w:rPr>
          <w:rFonts w:ascii="Times New Roman" w:hAnsi="Times New Roman" w:cs="Times New Roman"/>
          <w:sz w:val="24"/>
          <w:szCs w:val="24"/>
          <w:shd w:val="clear" w:color="auto" w:fill="FFFFFF"/>
        </w:rPr>
      </w:pPr>
      <w:r w:rsidRPr="0023524F">
        <w:rPr>
          <w:rFonts w:ascii="Times New Roman" w:hAnsi="Times New Roman" w:cs="Times New Roman"/>
          <w:sz w:val="24"/>
          <w:szCs w:val="24"/>
          <w:shd w:val="clear" w:color="auto" w:fill="FFFFFF"/>
        </w:rPr>
        <w:t>L</w:t>
      </w:r>
      <w:r w:rsidR="0075227A" w:rsidRPr="0023524F">
        <w:rPr>
          <w:rFonts w:ascii="Times New Roman" w:hAnsi="Times New Roman" w:cs="Times New Roman"/>
          <w:sz w:val="24"/>
          <w:szCs w:val="24"/>
          <w:shd w:val="clear" w:color="auto" w:fill="FFFFFF"/>
        </w:rPr>
        <w:t xml:space="preserve">a </w:t>
      </w:r>
      <w:r w:rsidR="00F73F4A" w:rsidRPr="0023524F">
        <w:rPr>
          <w:rFonts w:ascii="Times New Roman" w:hAnsi="Times New Roman" w:cs="Times New Roman"/>
          <w:sz w:val="24"/>
          <w:szCs w:val="24"/>
          <w:shd w:val="clear" w:color="auto" w:fill="FFFFFF"/>
        </w:rPr>
        <w:t xml:space="preserve">cultura física </w:t>
      </w:r>
      <w:r w:rsidRPr="0023524F">
        <w:rPr>
          <w:rFonts w:ascii="Times New Roman" w:hAnsi="Times New Roman" w:cs="Times New Roman"/>
          <w:sz w:val="24"/>
          <w:szCs w:val="24"/>
          <w:shd w:val="clear" w:color="auto" w:fill="FFFFFF"/>
        </w:rPr>
        <w:t xml:space="preserve">y </w:t>
      </w:r>
      <w:r w:rsidR="00F73F4A" w:rsidRPr="0023524F">
        <w:rPr>
          <w:rFonts w:ascii="Times New Roman" w:hAnsi="Times New Roman" w:cs="Times New Roman"/>
          <w:sz w:val="24"/>
          <w:szCs w:val="24"/>
          <w:shd w:val="clear" w:color="auto" w:fill="FFFFFF"/>
        </w:rPr>
        <w:t xml:space="preserve">deportiva </w:t>
      </w:r>
      <w:r w:rsidR="0075227A" w:rsidRPr="0023524F">
        <w:rPr>
          <w:rFonts w:ascii="Times New Roman" w:hAnsi="Times New Roman" w:cs="Times New Roman"/>
          <w:sz w:val="24"/>
          <w:szCs w:val="24"/>
          <w:shd w:val="clear" w:color="auto" w:fill="FFFFFF"/>
        </w:rPr>
        <w:t>ha sido un tema de suma trascendencia en la salud y bienestar de la sociedad, puesto que la inactividad física aumenta en muchos países, influyendo considerablemente en la perseverancia de enfermedades no transmisibles y en la salud en general de la población mundial</w:t>
      </w:r>
      <w:r w:rsidR="00297F44" w:rsidRPr="0023524F">
        <w:rPr>
          <w:rFonts w:ascii="Times New Roman" w:hAnsi="Times New Roman" w:cs="Times New Roman"/>
          <w:sz w:val="24"/>
          <w:szCs w:val="24"/>
          <w:shd w:val="clear" w:color="auto" w:fill="FFFFFF"/>
        </w:rPr>
        <w:t>.</w:t>
      </w:r>
    </w:p>
    <w:p w:rsidR="0075227A" w:rsidRPr="0023524F" w:rsidRDefault="00297F44"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shd w:val="clear" w:color="auto" w:fill="FFFFFF"/>
        </w:rPr>
        <w:t xml:space="preserve">La </w:t>
      </w:r>
      <w:r w:rsidR="0075227A" w:rsidRPr="0023524F">
        <w:rPr>
          <w:rFonts w:ascii="Times New Roman" w:hAnsi="Times New Roman" w:cs="Times New Roman"/>
          <w:sz w:val="24"/>
          <w:szCs w:val="24"/>
          <w:shd w:val="clear" w:color="auto" w:fill="FFFFFF"/>
        </w:rPr>
        <w:t xml:space="preserve">humanidad se encuentra ante un gran reto en próximas décadas, manifestado </w:t>
      </w:r>
      <w:r w:rsidR="00B40848" w:rsidRPr="0023524F">
        <w:rPr>
          <w:rFonts w:ascii="Times New Roman" w:hAnsi="Times New Roman" w:cs="Times New Roman"/>
          <w:sz w:val="24"/>
          <w:szCs w:val="24"/>
          <w:shd w:val="clear" w:color="auto" w:fill="FFFFFF"/>
        </w:rPr>
        <w:t xml:space="preserve">en </w:t>
      </w:r>
      <w:r w:rsidR="0075227A" w:rsidRPr="0023524F">
        <w:rPr>
          <w:rFonts w:ascii="Times New Roman" w:hAnsi="Times New Roman" w:cs="Times New Roman"/>
          <w:sz w:val="24"/>
          <w:szCs w:val="24"/>
          <w:shd w:val="clear" w:color="auto" w:fill="FFFFFF"/>
        </w:rPr>
        <w:t>el sedent</w:t>
      </w:r>
      <w:r w:rsidR="00B40848" w:rsidRPr="0023524F">
        <w:rPr>
          <w:rFonts w:ascii="Times New Roman" w:hAnsi="Times New Roman" w:cs="Times New Roman"/>
          <w:sz w:val="24"/>
          <w:szCs w:val="24"/>
          <w:shd w:val="clear" w:color="auto" w:fill="FFFFFF"/>
        </w:rPr>
        <w:t>ar</w:t>
      </w:r>
      <w:r w:rsidR="0075227A" w:rsidRPr="0023524F">
        <w:rPr>
          <w:rFonts w:ascii="Times New Roman" w:hAnsi="Times New Roman" w:cs="Times New Roman"/>
          <w:sz w:val="24"/>
          <w:szCs w:val="24"/>
          <w:shd w:val="clear" w:color="auto" w:fill="FFFFFF"/>
        </w:rPr>
        <w:t>ismo y la falta de ejercicio en un gran porcentaje de los ciudadanos</w:t>
      </w:r>
      <w:r w:rsidR="00AD1075"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debido en parte a la disminución del uso de la fuerza física y las actividades laborales, los sistemas de transporte, el consumo de alimentos altos en calorías, el abuso de drogas y el uso de nuevas tecnologías</w:t>
      </w:r>
      <w:r w:rsidR="008D413D"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las anteriores demandas afecta la salud física, mental y la calidad de vida psicológica de la sociedad, así lo confirman los datos de la Organización Mundial de la Salud 2010, revelando que al menos el 60% de la población mundial no realiza actividad física necesaria para obtener los beneficios para la salud</w:t>
      </w:r>
      <w:r w:rsidR="001755B5"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constituyéndose un cuarto factor de riesgo más importante la mortalidad en</w:t>
      </w:r>
      <w:r w:rsidR="001755B5" w:rsidRPr="0023524F">
        <w:rPr>
          <w:rFonts w:ascii="Times New Roman" w:hAnsi="Times New Roman" w:cs="Times New Roman"/>
          <w:sz w:val="24"/>
          <w:szCs w:val="24"/>
          <w:shd w:val="clear" w:color="auto" w:fill="FFFFFF"/>
        </w:rPr>
        <w:t xml:space="preserve"> todo el mundo.</w:t>
      </w:r>
    </w:p>
    <w:p w:rsidR="00265B14" w:rsidRPr="0023524F" w:rsidRDefault="0075227A" w:rsidP="00E73D5F">
      <w:pPr>
        <w:pStyle w:val="Sinespaciado"/>
        <w:ind w:firstLine="708"/>
        <w:jc w:val="both"/>
        <w:rPr>
          <w:rFonts w:ascii="Times New Roman" w:hAnsi="Times New Roman" w:cs="Times New Roman"/>
          <w:sz w:val="24"/>
          <w:szCs w:val="24"/>
          <w:shd w:val="clear" w:color="auto" w:fill="FFFFFF"/>
        </w:rPr>
      </w:pPr>
      <w:r w:rsidRPr="0023524F">
        <w:rPr>
          <w:rFonts w:ascii="Times New Roman" w:hAnsi="Times New Roman" w:cs="Times New Roman"/>
          <w:sz w:val="24"/>
          <w:szCs w:val="24"/>
          <w:shd w:val="clear" w:color="auto" w:fill="FFFFFF"/>
        </w:rPr>
        <w:t>Otro estudio reciente realizado por el Instituto Nacional de Estadística Geográfica INEGI, revela que el 62% de la población de México es sedentaria y que de esto los que más realizan alguna actividad deportiva</w:t>
      </w:r>
      <w:r w:rsidR="00C12126"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las razones más comunes de abandono de esta práctica es</w:t>
      </w:r>
      <w:r w:rsidR="00C12126"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con un 16% por falta de instalaciones adecuadas y recursos económicos</w:t>
      </w:r>
      <w:r w:rsidR="00C12126"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pese que el 60% de los que realizan actividad física lo hacen en lugares públicos como parques, instalaciones de esparcimiento deportivos estatales o municipales, campos, calles, entre otros</w:t>
      </w:r>
      <w:r w:rsidR="00265B14"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no se ha logrado concretar la infraestructura adecuada para la realización de esta actividad en los espacios públicos, la falta de políticas públicas transversales de los distintos </w:t>
      </w:r>
      <w:r w:rsidR="00265B14" w:rsidRPr="0023524F">
        <w:rPr>
          <w:rFonts w:ascii="Times New Roman" w:hAnsi="Times New Roman" w:cs="Times New Roman"/>
          <w:sz w:val="24"/>
          <w:szCs w:val="24"/>
          <w:shd w:val="clear" w:color="auto" w:fill="FFFFFF"/>
        </w:rPr>
        <w:t xml:space="preserve">Poderes </w:t>
      </w:r>
      <w:r w:rsidRPr="0023524F">
        <w:rPr>
          <w:rFonts w:ascii="Times New Roman" w:hAnsi="Times New Roman" w:cs="Times New Roman"/>
          <w:sz w:val="24"/>
          <w:szCs w:val="24"/>
          <w:shd w:val="clear" w:color="auto" w:fill="FFFFFF"/>
        </w:rPr>
        <w:t>del Estado es una barrera que afecta actualmente a la ciudadanía, porque la tarea de incorporar en el mayor rango posible a la sociedad en la cu</w:t>
      </w:r>
      <w:r w:rsidR="00265B14" w:rsidRPr="0023524F">
        <w:rPr>
          <w:rFonts w:ascii="Times New Roman" w:hAnsi="Times New Roman" w:cs="Times New Roman"/>
          <w:sz w:val="24"/>
          <w:szCs w:val="24"/>
          <w:shd w:val="clear" w:color="auto" w:fill="FFFFFF"/>
        </w:rPr>
        <w:t xml:space="preserve">ltura física y deportiva ha sido </w:t>
      </w:r>
      <w:r w:rsidRPr="0023524F">
        <w:rPr>
          <w:rFonts w:ascii="Times New Roman" w:hAnsi="Times New Roman" w:cs="Times New Roman"/>
          <w:sz w:val="24"/>
          <w:szCs w:val="24"/>
          <w:shd w:val="clear" w:color="auto" w:fill="FFFFFF"/>
        </w:rPr>
        <w:t>y sigue siendo un reto de las autoridades que debemos atender desde el ámbito de nuestras respectivas atribucion</w:t>
      </w:r>
      <w:r w:rsidR="00265B14" w:rsidRPr="0023524F">
        <w:rPr>
          <w:rFonts w:ascii="Times New Roman" w:hAnsi="Times New Roman" w:cs="Times New Roman"/>
          <w:sz w:val="24"/>
          <w:szCs w:val="24"/>
          <w:shd w:val="clear" w:color="auto" w:fill="FFFFFF"/>
        </w:rPr>
        <w:t>es.</w:t>
      </w:r>
    </w:p>
    <w:p w:rsidR="0075227A" w:rsidRPr="0023524F" w:rsidRDefault="00265B14" w:rsidP="00E73D5F">
      <w:pPr>
        <w:pStyle w:val="Sinespaciado"/>
        <w:ind w:firstLine="708"/>
        <w:jc w:val="both"/>
        <w:rPr>
          <w:rFonts w:ascii="Times New Roman" w:hAnsi="Times New Roman" w:cs="Times New Roman"/>
          <w:sz w:val="24"/>
          <w:szCs w:val="24"/>
          <w:shd w:val="clear" w:color="auto" w:fill="FFFFFF"/>
        </w:rPr>
      </w:pPr>
      <w:r w:rsidRPr="0023524F">
        <w:rPr>
          <w:rFonts w:ascii="Times New Roman" w:hAnsi="Times New Roman" w:cs="Times New Roman"/>
          <w:sz w:val="24"/>
          <w:szCs w:val="24"/>
          <w:shd w:val="clear" w:color="auto" w:fill="FFFFFF"/>
        </w:rPr>
        <w:t xml:space="preserve">Adicional </w:t>
      </w:r>
      <w:r w:rsidR="0075227A" w:rsidRPr="0023524F">
        <w:rPr>
          <w:rFonts w:ascii="Times New Roman" w:hAnsi="Times New Roman" w:cs="Times New Roman"/>
          <w:sz w:val="24"/>
          <w:szCs w:val="24"/>
          <w:shd w:val="clear" w:color="auto" w:fill="FFFFFF"/>
        </w:rPr>
        <w:t>a eso proponemos dotar de criterio sustantivo a la Legislatura en materia deportiva</w:t>
      </w:r>
      <w:r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para que tenga mejores herramientas e instrumentos para analizar, proponer, debatir, resolver las propuestas de iniciativas de </w:t>
      </w:r>
      <w:r w:rsidR="000B4DA2" w:rsidRPr="0023524F">
        <w:rPr>
          <w:rFonts w:ascii="Times New Roman" w:hAnsi="Times New Roman" w:cs="Times New Roman"/>
          <w:sz w:val="24"/>
          <w:szCs w:val="24"/>
          <w:shd w:val="clear" w:color="auto" w:fill="FFFFFF"/>
        </w:rPr>
        <w:t xml:space="preserve">Ley </w:t>
      </w:r>
      <w:r w:rsidR="0075227A" w:rsidRPr="0023524F">
        <w:rPr>
          <w:rFonts w:ascii="Times New Roman" w:hAnsi="Times New Roman" w:cs="Times New Roman"/>
          <w:sz w:val="24"/>
          <w:szCs w:val="24"/>
          <w:shd w:val="clear" w:color="auto" w:fill="FFFFFF"/>
        </w:rPr>
        <w:t>que mejoren y nutran el marco normativo de la Entidad en pro de beneficio de las y los involucrados en materia deportiva, el mejoramiento de la infraestructura, la planeación de actividades, el uso adecuado de los recursos y la justicia transicional en esta nueva etapa de la cuarta transformación</w:t>
      </w:r>
      <w:r w:rsidR="000B4DA2"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con las personas que históricamente se han encontrado</w:t>
      </w:r>
      <w:r w:rsidR="00F4388D" w:rsidRPr="0023524F">
        <w:rPr>
          <w:rFonts w:ascii="Times New Roman" w:hAnsi="Times New Roman" w:cs="Times New Roman"/>
          <w:sz w:val="24"/>
          <w:szCs w:val="24"/>
          <w:shd w:val="clear" w:color="auto" w:fill="FFFFFF"/>
        </w:rPr>
        <w:t xml:space="preserve"> en situación de vulnerabilidad;</w:t>
      </w:r>
      <w:r w:rsidR="0075227A" w:rsidRPr="0023524F">
        <w:rPr>
          <w:rFonts w:ascii="Times New Roman" w:hAnsi="Times New Roman" w:cs="Times New Roman"/>
          <w:sz w:val="24"/>
          <w:szCs w:val="24"/>
          <w:shd w:val="clear" w:color="auto" w:fill="FFFFFF"/>
        </w:rPr>
        <w:t xml:space="preserve"> aunado a ello, existe la gran demanda de incorporar el sistema eficiente de dispersión de los recursos que son otorgados a las personas involucradas en el ámbito deportivo</w:t>
      </w:r>
      <w:r w:rsidR="00F4388D"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un mecanismo que garantice la transparencia, la idoneidad, la adecuada y justa asignación de apoyos, estímulos a los que se </w:t>
      </w:r>
      <w:r w:rsidR="00F4388D" w:rsidRPr="0023524F">
        <w:rPr>
          <w:rFonts w:ascii="Times New Roman" w:hAnsi="Times New Roman" w:cs="Times New Roman"/>
          <w:sz w:val="24"/>
          <w:szCs w:val="24"/>
          <w:shd w:val="clear" w:color="auto" w:fill="FFFFFF"/>
        </w:rPr>
        <w:t>les asegure</w:t>
      </w:r>
      <w:r w:rsidR="0075227A" w:rsidRPr="0023524F">
        <w:rPr>
          <w:rFonts w:ascii="Times New Roman" w:hAnsi="Times New Roman" w:cs="Times New Roman"/>
          <w:sz w:val="24"/>
          <w:szCs w:val="24"/>
          <w:shd w:val="clear" w:color="auto" w:fill="FFFFFF"/>
        </w:rPr>
        <w:t xml:space="preserve"> a los deportistas el reconocimiento por su ardua disciplina, compromiso con el deporte</w:t>
      </w:r>
      <w:r w:rsidR="00766812"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que sirvan como estímulo para aquellas juventudes que se encuentran en zonas de escasos recursos y que</w:t>
      </w:r>
      <w:r w:rsidR="00B111FB" w:rsidRPr="0023524F">
        <w:rPr>
          <w:rFonts w:ascii="Times New Roman" w:hAnsi="Times New Roman" w:cs="Times New Roman"/>
          <w:sz w:val="24"/>
          <w:szCs w:val="24"/>
          <w:shd w:val="clear" w:color="auto" w:fill="FFFFFF"/>
        </w:rPr>
        <w:t xml:space="preserve"> permitan ver en el deporte</w:t>
      </w:r>
      <w:r w:rsidR="0075227A" w:rsidRPr="0023524F">
        <w:rPr>
          <w:rFonts w:ascii="Times New Roman" w:hAnsi="Times New Roman" w:cs="Times New Roman"/>
          <w:sz w:val="24"/>
          <w:szCs w:val="24"/>
          <w:shd w:val="clear" w:color="auto" w:fill="FFFFFF"/>
        </w:rPr>
        <w:t xml:space="preserve"> una alternativa a no incorporarse a la tasa ya de por sí alta de delincuencia y delitos de diversa índole</w:t>
      </w:r>
      <w:r w:rsidR="001E06FA" w:rsidRPr="0023524F">
        <w:rPr>
          <w:rFonts w:ascii="Times New Roman" w:hAnsi="Times New Roman" w:cs="Times New Roman"/>
          <w:sz w:val="24"/>
          <w:szCs w:val="24"/>
          <w:shd w:val="clear" w:color="auto" w:fill="FFFFFF"/>
        </w:rPr>
        <w:t>,</w:t>
      </w:r>
      <w:r w:rsidR="0075227A" w:rsidRPr="0023524F">
        <w:rPr>
          <w:rFonts w:ascii="Times New Roman" w:hAnsi="Times New Roman" w:cs="Times New Roman"/>
          <w:sz w:val="24"/>
          <w:szCs w:val="24"/>
          <w:shd w:val="clear" w:color="auto" w:fill="FFFFFF"/>
        </w:rPr>
        <w:t xml:space="preserve"> usando la cultura física y deportiva como un instrumento de cambio </w:t>
      </w:r>
      <w:r w:rsidR="003A7921" w:rsidRPr="0023524F">
        <w:rPr>
          <w:rFonts w:ascii="Times New Roman" w:hAnsi="Times New Roman" w:cs="Times New Roman"/>
          <w:sz w:val="24"/>
          <w:szCs w:val="24"/>
          <w:shd w:val="clear" w:color="auto" w:fill="FFFFFF"/>
        </w:rPr>
        <w:t>d</w:t>
      </w:r>
      <w:r w:rsidR="0075227A" w:rsidRPr="0023524F">
        <w:rPr>
          <w:rFonts w:ascii="Times New Roman" w:hAnsi="Times New Roman" w:cs="Times New Roman"/>
          <w:sz w:val="24"/>
          <w:szCs w:val="24"/>
          <w:shd w:val="clear" w:color="auto" w:fill="FFFFFF"/>
        </w:rPr>
        <w:t xml:space="preserve">e incorporación a la sociedad, de herramienta para una buena salud que fortalezca los retos de </w:t>
      </w:r>
      <w:r w:rsidR="00493AA1" w:rsidRPr="0023524F">
        <w:rPr>
          <w:rFonts w:ascii="Times New Roman" w:hAnsi="Times New Roman" w:cs="Times New Roman"/>
          <w:sz w:val="24"/>
          <w:szCs w:val="24"/>
          <w:shd w:val="clear" w:color="auto" w:fill="FFFFFF"/>
        </w:rPr>
        <w:t>enfermedades que nos acontecen.</w:t>
      </w:r>
    </w:p>
    <w:p w:rsidR="00102665" w:rsidRPr="0023524F" w:rsidRDefault="0075227A" w:rsidP="00E73D5F">
      <w:pPr>
        <w:pStyle w:val="Sinespaciado"/>
        <w:ind w:firstLine="708"/>
        <w:jc w:val="both"/>
        <w:rPr>
          <w:rFonts w:ascii="Times New Roman" w:eastAsia="Times New Roman" w:hAnsi="Times New Roman" w:cs="Times New Roman"/>
          <w:sz w:val="24"/>
          <w:szCs w:val="24"/>
          <w:lang w:eastAsia="es-MX"/>
        </w:rPr>
      </w:pPr>
      <w:r w:rsidRPr="0023524F">
        <w:rPr>
          <w:rFonts w:ascii="Times New Roman" w:hAnsi="Times New Roman" w:cs="Times New Roman"/>
          <w:sz w:val="24"/>
          <w:szCs w:val="24"/>
          <w:shd w:val="clear" w:color="auto" w:fill="FFFFFF"/>
        </w:rPr>
        <w:t>Es por lo anterior expuesto, consideramos oportuno la presentación de esta iniciativa que contiene más de 80 cambios que armonizan y adecuan el marco normativo en materia de cultura, cultura física y deporte</w:t>
      </w:r>
      <w:r w:rsidR="00493AA1" w:rsidRPr="0023524F">
        <w:rPr>
          <w:rFonts w:ascii="Times New Roman" w:hAnsi="Times New Roman" w:cs="Times New Roman"/>
          <w:sz w:val="24"/>
          <w:szCs w:val="24"/>
          <w:shd w:val="clear" w:color="auto" w:fill="FFFFFF"/>
        </w:rPr>
        <w:t>,</w:t>
      </w:r>
      <w:r w:rsidRPr="0023524F">
        <w:rPr>
          <w:rFonts w:ascii="Times New Roman" w:hAnsi="Times New Roman" w:cs="Times New Roman"/>
          <w:sz w:val="24"/>
          <w:szCs w:val="24"/>
          <w:shd w:val="clear" w:color="auto" w:fill="FFFFFF"/>
        </w:rPr>
        <w:t xml:space="preserve"> que coadyuva al Sistema Estatal de Cultura Física y Deporte</w:t>
      </w:r>
      <w:r w:rsidR="00102665" w:rsidRPr="0023524F">
        <w:rPr>
          <w:rFonts w:ascii="Times New Roman" w:hAnsi="Times New Roman" w:cs="Times New Roman"/>
          <w:sz w:val="24"/>
          <w:szCs w:val="24"/>
          <w:shd w:val="clear" w:color="auto" w:fill="FFFFFF"/>
        </w:rPr>
        <w:t>,</w:t>
      </w:r>
      <w:r w:rsidR="00B63FF7" w:rsidRPr="0023524F">
        <w:rPr>
          <w:rFonts w:ascii="Times New Roman" w:hAnsi="Times New Roman" w:cs="Times New Roman"/>
          <w:sz w:val="24"/>
          <w:szCs w:val="24"/>
          <w:shd w:val="clear" w:color="auto" w:fill="FFFFFF"/>
        </w:rPr>
        <w:t xml:space="preserve"> </w:t>
      </w:r>
      <w:r w:rsidR="00B63FF7" w:rsidRPr="0023524F">
        <w:rPr>
          <w:rFonts w:ascii="Times New Roman" w:hAnsi="Times New Roman" w:cs="Times New Roman"/>
          <w:sz w:val="24"/>
          <w:szCs w:val="24"/>
          <w:shd w:val="clear" w:color="auto" w:fill="FFFFFF"/>
        </w:rPr>
        <w:lastRenderedPageBreak/>
        <w:t>alleg</w:t>
      </w:r>
      <w:r w:rsidRPr="0023524F">
        <w:rPr>
          <w:rFonts w:ascii="Times New Roman" w:hAnsi="Times New Roman" w:cs="Times New Roman"/>
          <w:sz w:val="24"/>
          <w:szCs w:val="24"/>
          <w:shd w:val="clear" w:color="auto" w:fill="FFFFFF"/>
        </w:rPr>
        <w:t>ándolos de los instrumentos y atribuciones y recursos necesarios para un adecuado</w:t>
      </w:r>
      <w:r w:rsidR="00333289" w:rsidRPr="0023524F">
        <w:rPr>
          <w:rFonts w:ascii="Times New Roman" w:hAnsi="Times New Roman" w:cs="Times New Roman"/>
          <w:sz w:val="24"/>
          <w:szCs w:val="24"/>
          <w:shd w:val="clear" w:color="auto" w:fill="FFFFFF"/>
        </w:rPr>
        <w:t>, eficiente y</w:t>
      </w:r>
      <w:r w:rsidR="00102665" w:rsidRPr="0023524F">
        <w:rPr>
          <w:rFonts w:ascii="Times New Roman" w:eastAsia="Times New Roman" w:hAnsi="Times New Roman" w:cs="Times New Roman"/>
          <w:sz w:val="24"/>
          <w:szCs w:val="24"/>
          <w:lang w:eastAsia="es-MX"/>
        </w:rPr>
        <w:t xml:space="preserve"> eficaz funcionamiento</w:t>
      </w:r>
    </w:p>
    <w:p w:rsidR="00217267" w:rsidRPr="0023524F" w:rsidRDefault="00102665" w:rsidP="00E73D5F">
      <w:pPr>
        <w:pStyle w:val="Sinespaciado"/>
        <w:ind w:firstLine="708"/>
        <w:jc w:val="both"/>
        <w:rPr>
          <w:rFonts w:ascii="Times New Roman" w:hAnsi="Times New Roman" w:cs="Times New Roman"/>
          <w:sz w:val="24"/>
          <w:szCs w:val="24"/>
          <w:shd w:val="clear" w:color="auto" w:fill="FFFFFF"/>
        </w:rPr>
      </w:pPr>
      <w:r w:rsidRPr="0023524F">
        <w:rPr>
          <w:rFonts w:ascii="Times New Roman" w:eastAsia="Times New Roman" w:hAnsi="Times New Roman" w:cs="Times New Roman"/>
          <w:sz w:val="24"/>
          <w:szCs w:val="24"/>
          <w:lang w:eastAsia="es-MX"/>
        </w:rPr>
        <w:t xml:space="preserve">Diputada </w:t>
      </w:r>
      <w:r w:rsidR="00B63FF7" w:rsidRPr="0023524F">
        <w:rPr>
          <w:rFonts w:ascii="Times New Roman" w:eastAsia="Times New Roman" w:hAnsi="Times New Roman" w:cs="Times New Roman"/>
          <w:sz w:val="24"/>
          <w:szCs w:val="24"/>
          <w:lang w:eastAsia="es-MX"/>
        </w:rPr>
        <w:t>presen</w:t>
      </w:r>
      <w:r w:rsidR="00762326" w:rsidRPr="0023524F">
        <w:rPr>
          <w:rFonts w:ascii="Times New Roman" w:eastAsia="Times New Roman" w:hAnsi="Times New Roman" w:cs="Times New Roman"/>
          <w:sz w:val="24"/>
          <w:szCs w:val="24"/>
          <w:lang w:eastAsia="es-MX"/>
        </w:rPr>
        <w:t>tante Rosa</w:t>
      </w:r>
      <w:r w:rsidR="00B63FF7" w:rsidRPr="0023524F">
        <w:rPr>
          <w:rFonts w:ascii="Times New Roman" w:eastAsia="Times New Roman" w:hAnsi="Times New Roman" w:cs="Times New Roman"/>
          <w:sz w:val="24"/>
          <w:szCs w:val="24"/>
          <w:lang w:eastAsia="es-MX"/>
        </w:rPr>
        <w:t xml:space="preserve"> </w:t>
      </w:r>
      <w:r w:rsidR="00217267" w:rsidRPr="0023524F">
        <w:rPr>
          <w:rFonts w:ascii="Times New Roman" w:eastAsia="Times New Roman" w:hAnsi="Times New Roman" w:cs="Times New Roman"/>
          <w:sz w:val="24"/>
          <w:szCs w:val="24"/>
          <w:lang w:eastAsia="es-MX"/>
        </w:rPr>
        <w:t xml:space="preserve">María Zetina González, pido que se </w:t>
      </w:r>
      <w:r w:rsidRPr="0023524F">
        <w:rPr>
          <w:rFonts w:ascii="Times New Roman" w:eastAsia="Times New Roman" w:hAnsi="Times New Roman" w:cs="Times New Roman"/>
          <w:sz w:val="24"/>
          <w:szCs w:val="24"/>
          <w:lang w:eastAsia="es-MX"/>
        </w:rPr>
        <w:t>inserte</w:t>
      </w:r>
      <w:r w:rsidR="00217267" w:rsidRPr="0023524F">
        <w:rPr>
          <w:rFonts w:ascii="Times New Roman" w:eastAsia="Times New Roman" w:hAnsi="Times New Roman" w:cs="Times New Roman"/>
          <w:sz w:val="24"/>
          <w:szCs w:val="24"/>
          <w:lang w:eastAsia="es-MX"/>
        </w:rPr>
        <w:t xml:space="preserve"> esta iniciativa de manera íntegra la Gaceta de Parlame</w:t>
      </w:r>
      <w:r w:rsidRPr="0023524F">
        <w:rPr>
          <w:rFonts w:ascii="Times New Roman" w:eastAsia="Times New Roman" w:hAnsi="Times New Roman" w:cs="Times New Roman"/>
          <w:sz w:val="24"/>
          <w:szCs w:val="24"/>
          <w:lang w:eastAsia="es-MX"/>
        </w:rPr>
        <w:t>nto y el Diario de los Debates.</w:t>
      </w:r>
    </w:p>
    <w:p w:rsidR="00217267" w:rsidRPr="0023524F" w:rsidRDefault="00102665" w:rsidP="00E73D5F">
      <w:pPr>
        <w:pStyle w:val="Sinespaciad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Es cuanto</w:t>
      </w:r>
      <w:r w:rsidR="00217267" w:rsidRPr="0023524F">
        <w:rPr>
          <w:rFonts w:ascii="Times New Roman" w:eastAsia="Times New Roman" w:hAnsi="Times New Roman" w:cs="Times New Roman"/>
          <w:sz w:val="24"/>
          <w:szCs w:val="24"/>
          <w:lang w:eastAsia="es-MX"/>
        </w:rPr>
        <w:t xml:space="preserve"> </w:t>
      </w:r>
      <w:r w:rsidRPr="0023524F">
        <w:rPr>
          <w:rFonts w:ascii="Times New Roman" w:eastAsia="Times New Roman" w:hAnsi="Times New Roman" w:cs="Times New Roman"/>
          <w:sz w:val="24"/>
          <w:szCs w:val="24"/>
          <w:lang w:eastAsia="es-MX"/>
        </w:rPr>
        <w:t xml:space="preserve">señora </w:t>
      </w:r>
      <w:r w:rsidR="007915AE" w:rsidRPr="0023524F">
        <w:rPr>
          <w:rFonts w:ascii="Times New Roman" w:eastAsia="Times New Roman" w:hAnsi="Times New Roman" w:cs="Times New Roman"/>
          <w:sz w:val="24"/>
          <w:szCs w:val="24"/>
          <w:lang w:eastAsia="es-MX"/>
        </w:rPr>
        <w:t xml:space="preserve">Presidenta. Muchísimas </w:t>
      </w:r>
      <w:r w:rsidR="00217267" w:rsidRPr="0023524F">
        <w:rPr>
          <w:rFonts w:ascii="Times New Roman" w:eastAsia="Times New Roman" w:hAnsi="Times New Roman" w:cs="Times New Roman"/>
          <w:sz w:val="24"/>
          <w:szCs w:val="24"/>
          <w:lang w:eastAsia="es-MX"/>
        </w:rPr>
        <w:t xml:space="preserve">gracias por su </w:t>
      </w:r>
      <w:r w:rsidR="00B63FF7" w:rsidRPr="0023524F">
        <w:rPr>
          <w:rFonts w:ascii="Times New Roman" w:eastAsia="Times New Roman" w:hAnsi="Times New Roman" w:cs="Times New Roman"/>
          <w:sz w:val="24"/>
          <w:szCs w:val="24"/>
          <w:lang w:eastAsia="es-MX"/>
        </w:rPr>
        <w:t>atención,</w:t>
      </w:r>
      <w:r w:rsidR="00217267" w:rsidRPr="0023524F">
        <w:rPr>
          <w:rFonts w:ascii="Times New Roman" w:eastAsia="Times New Roman" w:hAnsi="Times New Roman" w:cs="Times New Roman"/>
          <w:sz w:val="24"/>
          <w:szCs w:val="24"/>
          <w:lang w:eastAsia="es-MX"/>
        </w:rPr>
        <w:t xml:space="preserve"> </w:t>
      </w:r>
      <w:r w:rsidR="00B63FF7" w:rsidRPr="0023524F">
        <w:rPr>
          <w:rFonts w:ascii="Times New Roman" w:eastAsia="Times New Roman" w:hAnsi="Times New Roman" w:cs="Times New Roman"/>
          <w:sz w:val="24"/>
          <w:szCs w:val="24"/>
          <w:lang w:eastAsia="es-MX"/>
        </w:rPr>
        <w:t xml:space="preserve">buen </w:t>
      </w:r>
      <w:r w:rsidR="00217267" w:rsidRPr="0023524F">
        <w:rPr>
          <w:rFonts w:ascii="Times New Roman" w:eastAsia="Times New Roman" w:hAnsi="Times New Roman" w:cs="Times New Roman"/>
          <w:sz w:val="24"/>
          <w:szCs w:val="24"/>
          <w:lang w:eastAsia="es-MX"/>
        </w:rPr>
        <w:t>día.</w:t>
      </w:r>
    </w:p>
    <w:p w:rsidR="00771256" w:rsidRPr="0023524F" w:rsidRDefault="00771256" w:rsidP="00117F12">
      <w:pPr>
        <w:pStyle w:val="Sinespaciado"/>
        <w:jc w:val="center"/>
        <w:rPr>
          <w:rFonts w:ascii="Times New Roman" w:hAnsi="Times New Roman" w:cs="Times New Roman"/>
          <w:sz w:val="24"/>
          <w:szCs w:val="24"/>
        </w:rPr>
        <w:sectPr w:rsidR="00771256" w:rsidRPr="0023524F" w:rsidSect="0023524F">
          <w:footerReference w:type="default" r:id="rId8"/>
          <w:pgSz w:w="12240" w:h="15840"/>
          <w:pgMar w:top="1134" w:right="1134" w:bottom="1134" w:left="1701" w:header="709" w:footer="709" w:gutter="0"/>
          <w:cols w:space="708"/>
          <w:docGrid w:linePitch="360"/>
        </w:sectPr>
      </w:pPr>
    </w:p>
    <w:p w:rsidR="00771256" w:rsidRPr="0023524F" w:rsidRDefault="00771256" w:rsidP="00117F12">
      <w:pPr>
        <w:pStyle w:val="Sinespaciado"/>
        <w:jc w:val="center"/>
        <w:rPr>
          <w:rFonts w:ascii="Times New Roman" w:hAnsi="Times New Roman" w:cs="Times New Roman"/>
          <w:sz w:val="24"/>
          <w:szCs w:val="24"/>
        </w:rPr>
      </w:pPr>
    </w:p>
    <w:p w:rsidR="00117F12" w:rsidRPr="0023524F" w:rsidRDefault="00117F12" w:rsidP="00117F12">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(Se inserta el documento)</w:t>
      </w:r>
    </w:p>
    <w:p w:rsidR="00117F12" w:rsidRPr="0023524F" w:rsidRDefault="00117F12" w:rsidP="00117F12">
      <w:pPr>
        <w:pStyle w:val="Sinespaciado"/>
        <w:jc w:val="both"/>
        <w:rPr>
          <w:rFonts w:ascii="Times New Roman" w:hAnsi="Times New Roman" w:cs="Times New Roman"/>
          <w:sz w:val="24"/>
          <w:szCs w:val="24"/>
        </w:rPr>
      </w:pPr>
    </w:p>
    <w:p w:rsidR="00117F12" w:rsidRPr="0023524F" w:rsidRDefault="00117F12" w:rsidP="00117F12">
      <w:pPr>
        <w:spacing w:after="0" w:line="240" w:lineRule="auto"/>
        <w:jc w:val="right"/>
        <w:rPr>
          <w:rFonts w:ascii="Times New Roman" w:eastAsia="Calibri" w:hAnsi="Times New Roman" w:cs="Times New Roman"/>
          <w:sz w:val="24"/>
          <w:szCs w:val="24"/>
        </w:rPr>
      </w:pPr>
      <w:r w:rsidRPr="0023524F">
        <w:rPr>
          <w:rFonts w:ascii="Times New Roman" w:eastAsia="Calibri" w:hAnsi="Times New Roman" w:cs="Times New Roman"/>
          <w:sz w:val="24"/>
          <w:szCs w:val="24"/>
        </w:rPr>
        <w:t>Toluca de Lerdo, México a 2 de diciembre de 2021</w:t>
      </w:r>
    </w:p>
    <w:p w:rsidR="00117F12" w:rsidRPr="0023524F" w:rsidRDefault="00117F12" w:rsidP="00117F12">
      <w:pPr>
        <w:spacing w:after="0" w:line="240" w:lineRule="auto"/>
        <w:rPr>
          <w:rFonts w:ascii="Times New Roman" w:eastAsia="Calibri" w:hAnsi="Times New Roman" w:cs="Times New Roman"/>
          <w:b/>
          <w:sz w:val="24"/>
          <w:szCs w:val="24"/>
        </w:rPr>
      </w:pPr>
    </w:p>
    <w:p w:rsidR="00117F12" w:rsidRPr="0023524F" w:rsidRDefault="00117F12" w:rsidP="00117F12">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 INGRID KRASOPANI SCHEMELENSKY CASTRO</w:t>
      </w:r>
    </w:p>
    <w:p w:rsidR="00117F12" w:rsidRPr="0023524F" w:rsidRDefault="00117F12" w:rsidP="00117F12">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PRESIDENTA DE LA MESA DIRECTIVA DE LA </w:t>
      </w:r>
    </w:p>
    <w:p w:rsidR="00117F12" w:rsidRPr="0023524F" w:rsidRDefault="00117F12" w:rsidP="00117F12">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“LXI” LEGISLATURA DEL ESTADO LIBRE Y SOBERANO DE MÉXICO</w:t>
      </w:r>
    </w:p>
    <w:p w:rsidR="00117F12" w:rsidRPr="0023524F" w:rsidRDefault="00117F12" w:rsidP="00117F12">
      <w:pPr>
        <w:spacing w:after="0" w:line="240" w:lineRule="auto"/>
        <w:rPr>
          <w:rFonts w:ascii="Times New Roman" w:eastAsia="Arial" w:hAnsi="Times New Roman" w:cs="Times New Roman"/>
          <w:b/>
          <w:sz w:val="24"/>
          <w:szCs w:val="24"/>
        </w:rPr>
      </w:pPr>
      <w:r w:rsidRPr="0023524F">
        <w:rPr>
          <w:rFonts w:ascii="Times New Roman" w:eastAsia="Arial" w:hAnsi="Times New Roman" w:cs="Times New Roman"/>
          <w:b/>
          <w:sz w:val="24"/>
          <w:szCs w:val="24"/>
        </w:rPr>
        <w:t>PRESENTE:</w:t>
      </w:r>
    </w:p>
    <w:p w:rsidR="00117F12" w:rsidRPr="0023524F" w:rsidRDefault="00117F12" w:rsidP="00117F12">
      <w:pPr>
        <w:spacing w:after="0" w:line="240" w:lineRule="auto"/>
        <w:rPr>
          <w:rFonts w:ascii="Times New Roman" w:eastAsia="Arial"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Diputada </w:t>
      </w:r>
      <w:r w:rsidRPr="0023524F">
        <w:rPr>
          <w:rFonts w:ascii="Times New Roman" w:eastAsia="Calibri" w:hAnsi="Times New Roman" w:cs="Times New Roman"/>
          <w:b/>
          <w:sz w:val="24"/>
          <w:szCs w:val="24"/>
        </w:rPr>
        <w:t>Rosa María Zetina González</w:t>
      </w:r>
      <w:r w:rsidRPr="0023524F">
        <w:rPr>
          <w:rFonts w:ascii="Times New Roman" w:eastAsia="Calibri" w:hAnsi="Times New Roman" w:cs="Times New Roman"/>
          <w:sz w:val="24"/>
          <w:szCs w:val="24"/>
        </w:rPr>
        <w:t xml:space="preserve">, integrante del grupo Parlamentario de morena en la Sexagésima Primera Legislatura del Estado de México, de conformidad con lo establecido en los artículos 51 fracción II, 57 y 61 fracción I de la Constitución Política del estado Libre y Soberano de México, 28 fracción I y 38 fracción II, 79 y 81 de la  Ley Orgánica del Poder Legislativo del estado Libre y Soberano de México, y 68 del Reglamento del Poder Legislativo del Estado Libre y Soberano de México, someto a consideración de esta H. Soberanía la </w:t>
      </w:r>
      <w:r w:rsidRPr="0023524F">
        <w:rPr>
          <w:rFonts w:ascii="Times New Roman" w:eastAsia="Calibri" w:hAnsi="Times New Roman" w:cs="Times New Roman"/>
          <w:b/>
          <w:sz w:val="24"/>
          <w:szCs w:val="24"/>
        </w:rPr>
        <w:t>Iniciativa con Proyecto de Decreto por el que se reforman y adicionan diversas disposiciones de la Ley de Cultura Física y Deporte del Estado de México y la fracción XVIII del artículo 13 A del Reglamento del Poder Legislativo del Estado de México</w:t>
      </w:r>
      <w:r w:rsidRPr="0023524F">
        <w:rPr>
          <w:rFonts w:ascii="Times New Roman" w:eastAsia="Calibri" w:hAnsi="Times New Roman" w:cs="Times New Roman"/>
          <w:sz w:val="24"/>
          <w:szCs w:val="24"/>
        </w:rPr>
        <w:t>, todas relativas a la armonización del Sistema Estatal de Cultura Física y Deporte del Estado de México y la inclusión  al tenor de la siguiente:</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hd w:val="clear" w:color="auto" w:fill="FFFFFF"/>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EXPLOSIÓN DE MOTIVOS</w:t>
      </w:r>
    </w:p>
    <w:p w:rsidR="00117F12" w:rsidRPr="0023524F" w:rsidRDefault="00117F12" w:rsidP="00117F12">
      <w:pPr>
        <w:shd w:val="clear" w:color="auto" w:fill="FFFFFF"/>
        <w:spacing w:after="0" w:line="240" w:lineRule="auto"/>
        <w:jc w:val="center"/>
        <w:rPr>
          <w:rFonts w:ascii="Times New Roman" w:eastAsia="Calibri" w:hAnsi="Times New Roman" w:cs="Times New Roman"/>
          <w:b/>
          <w:sz w:val="24"/>
          <w:szCs w:val="24"/>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Las políticas del Estado dirigidas a atender este sector de la población se remontan a los años treinta del siglo XX con la creación de la oficina de Acción Juvenil adscrita a la Secretaría de Educación Pública (SEP). Esta oficina se creó como un espacio de interlocución del gobierno con dos organismos de carácter corporativo que se habían formado en el periodo del Presidente Cárdenas, la Confederación de Jóvenes Mexicanos en 1938 y la Central única de la Juventud en 1939, que reclamaban una atención específica al deporte.</w:t>
      </w: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En el contexto de una política educativa encaminada a preparar y orientar a la juventud con base en la práctica deportiva, la capacitación laboral, la capacitación cultural, el desarrollo educativo, y la capacitación cívica, el 1 de julio de 1951 comenzó a funcionar el Instituto Nacional de la Juventud Mexicana (INJM). Este instituto nació en el periodo en que México expandió su capacidad industrial, es por eso que el enfoque principal del instituto fue incorporar a los jóvenes al mercado laboral mediante la capacitación para el trabajo </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el Estado de México, el antecedente más inmediato de la instancia encargada del manejo del deporte fue la Dirección de Cultura Física y Recreación, creada a través de la Ley Orgánica del Poder Ejecutivo del Estado de México en el año de 1976, para promover, impulsar y organizar la cultura física y la recreación en todas sus manifestaciones.</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Trascurrido el tiempo y después de varias modificaciones a lo largo de los años, el 19 de enero de 2000, por Decreto del Ejecutivo del Estado, se creó el Organismo Público Descentralizado de </w:t>
      </w:r>
      <w:r w:rsidRPr="0023524F">
        <w:rPr>
          <w:rFonts w:ascii="Times New Roman" w:eastAsia="Times New Roman" w:hAnsi="Times New Roman" w:cs="Times New Roman"/>
          <w:sz w:val="24"/>
          <w:szCs w:val="24"/>
          <w:lang w:eastAsia="es-MX"/>
        </w:rPr>
        <w:lastRenderedPageBreak/>
        <w:t>Carácter Estatal denominado Instituto Mexiquense de Cultura Física y Deporte (IMCUFIDE), como un organismo público descentralizado, con personalidad jurídica y patrimonio propios, a fin de planear, organizar, coordinar, promover, ejecutar y evaluar las políticas, programas y acciones necesarias para desarrollar la cultura física y el deporte en el Estado de México, sufriendo diversas modificaciones estructurales en distintos años, hasta el 29 de Septiembre del 2020 que por decreto número 191 del Poder Ejecutivo, se Establece la creación de la Secretaria de Cultura y Turismo cuyo propósito fue fusionar los quehaceres, culturales, turísticos, artesanales y de deporte en la entidad, dejando para la operatividad de éste último una Dirección General de Cultura Física y Deporte abrogando normativamente al IMCUFIDE.</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Por ello al encontrarnos en esta H. “LXI” Legislatura con una norma obsoleta y desactualizada, se ajustó la Ley de Cultura Física y Deporte del Estado de México al decreto número 191 emitido Poder Ejecutivo para una aplicación adecuada y funcional.</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Adicional a eso, dotamos de criterios sustantivos a la Comisión Legislativa de la Juventud y el Deporte para que tenga mejores herramientas e instrumentos para analizar, proponer, debatir y resolver las propuestas de iniciativas de Ley que mejoren y nutran el marco normativo de la entidad, en pro de beneficiar a las y los involucrados en la materia deportiva, el mejoramiento de la infraestructura, la planeación de actividades, el uso adecuado de los recursos y la justicia transicional en esta nueva etapa de la cuarta trasformación con las personas que históricamente se han encontrado en situación de vulnerabilidad. </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 Cultura Física y Deportiva ha sido un tema de suma trascendencia en la salud y bienestar de la sociedad puesto que la inactividad física aumenta en muchos países influyendo considerablemente en la prevalencia de enfermedades no transmisibles y en la salud general de la población mundial. La humanidad se encuentra ante un gran reto en próximas décadas, manifestado en el sedentarismo y la falta de ejercicio en un gran porcentaje de los ciudadanos debido en parte a: la disminución del uso de fuerza física en las actividades laborales, los sistemas de transporte, el consumo de alimentos altos en calorías, el abuso de drogas y el uso de nuevas tecnologías; las anteriores demandas afectan la salud física, mental y la calidad de vida psicológica de la sociedad, así lo confirman datos de la Organización Mundial de la Salud (2010), revelando que al menos un 60% de la población mundial no realiza la actividad física necesaria para obtener beneficios para la salud, constituyéndose en el cuarto factor de riesgo más importante de mortalidad en todo el mundo.</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Otro estudio reciente realizado por el Instituto Nacional de Estadística y Geografía (INEGI)  revela que el 62% de la población en México es sedentaria y que de entre los que realizan alguna actividad deportiva, las razones más comunes de abandono de esta práctica es, con un 16%, la falta de instalaciones adecuadas y recursos económicos, pese a que el 60% de los que realizan actividad física lo hacen en lugares públicos, como parques, instalaciones de esparcimiento deportivo estatal o municipal, campos, calles, entre otros, no se ha logrado concretar la infraestructura adecuada para la realización de esta actividad en los espacios públicos, la falta de políticas públicas transversales de los distintos poderes del Estado es una barrera que afecta actualmente a la ciudadanía porque la tarea de incorporar, en el mayor rango posible, a la sociedad en la cultura física y deportiva, ha sido y sigue siendo un reto que las autoridades debemos atender desde el ámbito de nuestras respectivas atribuciones</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Aunado a ello, existe la gran demanda de incorporar un sistema eficiente de dispersión de los recursos que son otorgados a las personas involucradas en el ámbito deportivo, un mecanismo </w:t>
      </w:r>
      <w:r w:rsidRPr="0023524F">
        <w:rPr>
          <w:rFonts w:ascii="Times New Roman" w:eastAsia="Times New Roman" w:hAnsi="Times New Roman" w:cs="Times New Roman"/>
          <w:sz w:val="24"/>
          <w:szCs w:val="24"/>
          <w:lang w:eastAsia="es-MX"/>
        </w:rPr>
        <w:lastRenderedPageBreak/>
        <w:t>que garantice la trasparencia, la idoneidad, la adecuada y justa asignación de apoyos y estímulos, con los que se asegure a los deportistas el reconocimiento por su ardua disciplina y compromiso con el deporte, que sirvan como estímulo para aquellas juventudes que se encuentran en zonas de escasos recursos y que permitan ver al deporte como una alternativa para no incorporarse a la tasa, ya de por sí alta, de delincuencia y delitos de diversa índole, usando a la cultura física y deportiva como un instrumento de cambio, de incorporación a la sociedad, de herramienta para una buena salud que fortalezca los retos de las enfermedades que nos acontecen.</w:t>
      </w:r>
    </w:p>
    <w:p w:rsidR="00771256" w:rsidRPr="0023524F" w:rsidRDefault="00771256" w:rsidP="00117F12">
      <w:pPr>
        <w:shd w:val="clear" w:color="auto" w:fill="FFFFFF"/>
        <w:spacing w:after="0" w:line="240" w:lineRule="auto"/>
        <w:jc w:val="both"/>
        <w:rPr>
          <w:rFonts w:ascii="Times New Roman" w:eastAsia="Times New Roman" w:hAnsi="Times New Roman" w:cs="Times New Roman"/>
          <w:sz w:val="24"/>
          <w:szCs w:val="24"/>
          <w:lang w:eastAsia="es-MX"/>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rPr>
      </w:pPr>
      <w:r w:rsidRPr="0023524F">
        <w:rPr>
          <w:rFonts w:ascii="Times New Roman" w:eastAsia="Times New Roman" w:hAnsi="Times New Roman" w:cs="Times New Roman"/>
          <w:sz w:val="24"/>
          <w:szCs w:val="24"/>
          <w:lang w:eastAsia="es-MX"/>
        </w:rPr>
        <w:t>Es por lo anterior expuesto que, consideramos oportuno, la presentación de esta iniciativa para que realicemos una amplia adecuación del marco normativo en materia de Cultura Física y Deportiva, que coadyuve al Sistema Estatal de Cultura Física y Deporte, allegándolo de los instrumentos, atribuciones y recursos necesarios para el adecuado, eficiente y eficaz funcionamiento</w:t>
      </w:r>
    </w:p>
    <w:p w:rsidR="00117F12" w:rsidRPr="0023524F" w:rsidRDefault="00117F12" w:rsidP="00117F12">
      <w:pPr>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P R E S E N T AN T E</w:t>
      </w:r>
    </w:p>
    <w:p w:rsidR="00117F12" w:rsidRPr="0023524F" w:rsidRDefault="00117F12" w:rsidP="00117F12">
      <w:pPr>
        <w:shd w:val="clear" w:color="auto" w:fill="FFFFFF"/>
        <w:spacing w:after="0" w:line="240" w:lineRule="auto"/>
        <w:jc w:val="center"/>
        <w:rPr>
          <w:rFonts w:ascii="Times New Roman" w:eastAsia="Arial" w:hAnsi="Times New Roman" w:cs="Times New Roman"/>
          <w:sz w:val="24"/>
          <w:szCs w:val="24"/>
          <w:lang w:eastAsia="es-MX"/>
        </w:rPr>
      </w:pPr>
    </w:p>
    <w:p w:rsidR="00117F12" w:rsidRPr="0023524F" w:rsidRDefault="00117F12" w:rsidP="00117F12">
      <w:pPr>
        <w:shd w:val="clear" w:color="auto" w:fill="FFFFFF"/>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DIP. ROSA MARÍA ZETINA GONZÁLEZ</w:t>
      </w:r>
    </w:p>
    <w:p w:rsidR="00117F12" w:rsidRPr="0023524F" w:rsidRDefault="00117F12" w:rsidP="00117F12">
      <w:pPr>
        <w:shd w:val="clear" w:color="auto" w:fill="FFFFFF"/>
        <w:spacing w:after="0" w:line="240" w:lineRule="auto"/>
        <w:jc w:val="center"/>
        <w:rPr>
          <w:rFonts w:ascii="Times New Roman" w:eastAsia="Arial" w:hAnsi="Times New Roman" w:cs="Times New Roman"/>
          <w:b/>
          <w:sz w:val="24"/>
          <w:szCs w:val="24"/>
          <w:lang w:eastAsia="es-MX"/>
        </w:rPr>
      </w:pPr>
    </w:p>
    <w:p w:rsidR="00117F12" w:rsidRPr="0023524F" w:rsidRDefault="00117F12" w:rsidP="00117F12">
      <w:pPr>
        <w:shd w:val="clear" w:color="auto" w:fill="FFFFFF"/>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 xml:space="preserve">GRUPO PARLAMENTARIOS DE MORENA </w:t>
      </w:r>
    </w:p>
    <w:tbl>
      <w:tblPr>
        <w:tblW w:w="8574" w:type="dxa"/>
        <w:jc w:val="center"/>
        <w:tblLayout w:type="fixed"/>
        <w:tblLook w:val="0420" w:firstRow="1" w:lastRow="0" w:firstColumn="0" w:lastColumn="0" w:noHBand="0" w:noVBand="1"/>
      </w:tblPr>
      <w:tblGrid>
        <w:gridCol w:w="4393"/>
        <w:gridCol w:w="4181"/>
      </w:tblGrid>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ANAIS MIRIAM BURGOS HERNÁNDEZ</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ADRIAN MANUEL GALICIA SALCEDA</w:t>
            </w:r>
          </w:p>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ELBA ALDANA DUARTE</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AZUCENA CISNEROS COSS</w:t>
            </w: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MAURILIO HERNÁNDEZ GONZÁLEZ</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MARCO ANTONIO CRUZ CRUZ</w:t>
            </w: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MARIO ARIEL JUAREZ RODRÍGUEZ</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FAUSTINO DE LA CRUZ PÉREZ</w:t>
            </w:r>
          </w:p>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CAMILO MURILLO ZAVALA</w:t>
            </w: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NAZARIO GUTIÉRREZ MARTÍNEZ</w:t>
            </w:r>
          </w:p>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VALENTIN GONZÁLEZ BAUTISTA</w:t>
            </w:r>
          </w:p>
          <w:p w:rsidR="00CE4F90" w:rsidRPr="0023524F" w:rsidRDefault="00CE4F90"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GERARDO ULLOA PÉREZ</w:t>
            </w:r>
          </w:p>
        </w:tc>
      </w:tr>
      <w:tr w:rsidR="002874CA" w:rsidRPr="0023524F" w:rsidTr="00F246C8">
        <w:trPr>
          <w:trHeight w:val="20"/>
          <w:jc w:val="center"/>
        </w:trPr>
        <w:tc>
          <w:tcPr>
            <w:tcW w:w="4393" w:type="dxa"/>
          </w:tcPr>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YESICA YANET ROJAS HERNÁNDEZ</w:t>
            </w:r>
          </w:p>
          <w:p w:rsidR="002874CA" w:rsidRPr="0023524F" w:rsidRDefault="002874CA"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BEATRIZ GARCÍA VILLEGAS</w:t>
            </w:r>
          </w:p>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MARIA DEL ROSARIO ELIZALDE VAZQUEZ</w:t>
            </w:r>
          </w:p>
          <w:p w:rsidR="002874CA" w:rsidRPr="0023524F" w:rsidRDefault="002874CA"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DANIEL ANDRÉS SIBAJA GONZÁLEZ</w:t>
            </w: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KARINA LABASTIDA SOTELO</w:t>
            </w: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DIONICIO JORGE GARCÍA SÁNCHEZ</w:t>
            </w:r>
          </w:p>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ISAAC MARTÍN MONTOYA MÁRQUEZ</w:t>
            </w: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MÓNICA ANGÉLICA ÁLVAREZ NEMER</w:t>
            </w:r>
          </w:p>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lastRenderedPageBreak/>
              <w:t>DIP. LUZ MA. HERNÁNDEZ BERMUDEZ</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MAX AGUSTÍN CORREA HERNÁNDEZ</w:t>
            </w:r>
          </w:p>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ABRAHAM SARONE CAMPOS</w:t>
            </w: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ALICIA MERCADO MORENO</w:t>
            </w:r>
          </w:p>
          <w:p w:rsidR="002874CA" w:rsidRPr="0023524F" w:rsidRDefault="002874CA"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LOURDES JEZABEL DELGADO FLORES</w:t>
            </w: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EDITH MARISOL MERCADO TORRES</w:t>
            </w:r>
          </w:p>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p>
        </w:tc>
      </w:tr>
      <w:tr w:rsidR="00117F12" w:rsidRPr="0023524F" w:rsidTr="00F246C8">
        <w:trPr>
          <w:trHeight w:val="20"/>
          <w:jc w:val="center"/>
        </w:trPr>
        <w:tc>
          <w:tcPr>
            <w:tcW w:w="4393" w:type="dxa"/>
          </w:tcPr>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EMILIANO AGUIRRE CRUZ</w:t>
            </w:r>
          </w:p>
          <w:p w:rsidR="00117F12" w:rsidRPr="0023524F" w:rsidRDefault="00117F12" w:rsidP="00771256">
            <w:pPr>
              <w:shd w:val="clear" w:color="auto" w:fill="FFFFFF"/>
              <w:spacing w:after="0" w:line="240" w:lineRule="auto"/>
              <w:jc w:val="center"/>
              <w:rPr>
                <w:rFonts w:ascii="Times New Roman" w:eastAsia="Arial" w:hAnsi="Times New Roman" w:cs="Times New Roman"/>
                <w:b/>
                <w:bCs/>
                <w:sz w:val="24"/>
                <w:szCs w:val="24"/>
                <w:lang w:val="es-ES_tradnl" w:eastAsia="es-MX"/>
              </w:rPr>
            </w:pPr>
          </w:p>
        </w:tc>
        <w:tc>
          <w:tcPr>
            <w:tcW w:w="4181" w:type="dxa"/>
          </w:tcPr>
          <w:p w:rsidR="00117F12" w:rsidRPr="0023524F" w:rsidRDefault="00117F12" w:rsidP="002874CA">
            <w:pPr>
              <w:shd w:val="clear" w:color="auto" w:fill="FFFFFF"/>
              <w:spacing w:after="0" w:line="240" w:lineRule="auto"/>
              <w:jc w:val="center"/>
              <w:rPr>
                <w:rFonts w:ascii="Times New Roman" w:eastAsia="Arial" w:hAnsi="Times New Roman" w:cs="Times New Roman"/>
                <w:b/>
                <w:bCs/>
                <w:sz w:val="24"/>
                <w:szCs w:val="24"/>
                <w:lang w:val="es-ES_tradnl" w:eastAsia="es-MX"/>
              </w:rPr>
            </w:pPr>
            <w:r w:rsidRPr="0023524F">
              <w:rPr>
                <w:rFonts w:ascii="Times New Roman" w:eastAsia="Arial" w:hAnsi="Times New Roman" w:cs="Times New Roman"/>
                <w:b/>
                <w:bCs/>
                <w:sz w:val="24"/>
                <w:szCs w:val="24"/>
                <w:lang w:val="es-ES_tradnl" w:eastAsia="es-MX"/>
              </w:rPr>
              <w:t>DIP. MARÍA DEL CARMEN DE LA ROSA MENDOZA</w:t>
            </w:r>
          </w:p>
          <w:p w:rsidR="00F246C8" w:rsidRPr="0023524F" w:rsidRDefault="00F246C8" w:rsidP="002874CA">
            <w:pPr>
              <w:shd w:val="clear" w:color="auto" w:fill="FFFFFF"/>
              <w:spacing w:after="0" w:line="240" w:lineRule="auto"/>
              <w:jc w:val="center"/>
              <w:rPr>
                <w:rFonts w:ascii="Times New Roman" w:eastAsia="Arial" w:hAnsi="Times New Roman" w:cs="Times New Roman"/>
                <w:b/>
                <w:sz w:val="24"/>
                <w:szCs w:val="24"/>
                <w:lang w:eastAsia="es-MX"/>
              </w:rPr>
            </w:pPr>
          </w:p>
        </w:tc>
      </w:tr>
    </w:tbl>
    <w:p w:rsidR="00117F12" w:rsidRPr="0023524F" w:rsidRDefault="00117F12" w:rsidP="00117F12">
      <w:pPr>
        <w:shd w:val="clear" w:color="auto" w:fill="FFFFFF"/>
        <w:spacing w:after="0" w:line="240" w:lineRule="auto"/>
        <w:jc w:val="center"/>
        <w:rPr>
          <w:rFonts w:ascii="Times New Roman" w:eastAsia="Arial" w:hAnsi="Times New Roman" w:cs="Times New Roman"/>
          <w:b/>
          <w:sz w:val="24"/>
          <w:szCs w:val="24"/>
        </w:rPr>
      </w:pPr>
      <w:r w:rsidRPr="0023524F">
        <w:rPr>
          <w:rFonts w:ascii="Times New Roman" w:eastAsia="Arial" w:hAnsi="Times New Roman" w:cs="Times New Roman"/>
          <w:b/>
          <w:sz w:val="24"/>
          <w:szCs w:val="24"/>
        </w:rPr>
        <w:t>PROYECTO DE DECRETO.</w:t>
      </w:r>
    </w:p>
    <w:p w:rsidR="00F246C8" w:rsidRPr="0023524F" w:rsidRDefault="00F246C8" w:rsidP="00117F12">
      <w:pPr>
        <w:shd w:val="clear" w:color="auto" w:fill="FFFFFF"/>
        <w:spacing w:after="0" w:line="240" w:lineRule="auto"/>
        <w:jc w:val="both"/>
        <w:rPr>
          <w:rFonts w:ascii="Times New Roman" w:eastAsia="Calibri" w:hAnsi="Times New Roman" w:cs="Times New Roman"/>
          <w:sz w:val="24"/>
          <w:szCs w:val="24"/>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 xml:space="preserve">ARTÍCULO PRIMERO. - </w:t>
      </w:r>
      <w:r w:rsidRPr="0023524F">
        <w:rPr>
          <w:rFonts w:ascii="Times New Roman" w:eastAsia="Calibri" w:hAnsi="Times New Roman" w:cs="Times New Roman"/>
          <w:sz w:val="24"/>
          <w:szCs w:val="24"/>
          <w:shd w:val="clear" w:color="auto" w:fill="FFFFFF"/>
        </w:rPr>
        <w:t xml:space="preserve"> Se reforman la fracción II del artículo 3, las fracciones IV, XIV, XV y XXIV del artículo 4, 6, las fracciones I y VI recorriendo la subsecuente del artículo 8, 9, el primer párrafo y la fracción XVIII recorriendo la subsecuente del artículo 10, la fracción I y el segundo párrafo del artículo 13, primer párrafo del artículo 14, 18, 22, 25, segundo párrafo del artículo 28, primer párrafo e inciso f del artículo 29, 30,</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31,</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32,</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33,</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34,</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35, la fracción I del artículo 38, la fracción V del artículo 39, 43, primer párrafo y la fracción V del artículo 45, 47, segundo párrafo del artículo 48, 50,</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51,</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52,</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53, la fracción IV del artículo 54, segundo párrafo del artículo 55, 62</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,63, 64, 65,</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66,</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69,</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70,</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71,</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72,</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74,</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76,</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78,</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79,</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80,</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81,</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83,</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86,</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88,</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89,</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90,</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91,9</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3,</w:t>
      </w:r>
      <w:r w:rsidR="00C71211"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las fracciones I y II del artículo 95, primer párrafo, las fracciones I,II, III y los incisos d, e y f del artículo 99, las fracciones II y III del artículo 100, primer párrafo del artículo 102, segundo párrafo del artículo 103, 106, las fracciones I,</w:t>
      </w:r>
      <w:r w:rsidR="009779C5"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II,</w:t>
      </w:r>
      <w:r w:rsidR="009779C5"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III,</w:t>
      </w:r>
      <w:r w:rsidR="009779C5"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IV y V del artículo 109, segundo párrafo del artículo 113, 119, la fracción I del artículo 120, las fracciones I,</w:t>
      </w:r>
      <w:r w:rsidR="009779C5"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II y III del artículo 124; Se Adicionan el segundo párrafo al artículo 6, la fracción VII al artículo 8, la fracción XIX al artículo 10, el tercer párrafo al artículo 13, todos de la Ley de Cultura Física y Deporte del Estado de México, para quedar de la siguiente manera:</w:t>
      </w: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3.-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II.</w:t>
      </w:r>
      <w:r w:rsidRPr="0023524F">
        <w:rPr>
          <w:rFonts w:ascii="Times New Roman" w:eastAsia="Calibri" w:hAnsi="Times New Roman" w:cs="Times New Roman"/>
          <w:b/>
          <w:sz w:val="24"/>
          <w:szCs w:val="24"/>
          <w:shd w:val="clear" w:color="auto" w:fill="FFFFFF"/>
        </w:rPr>
        <w:t xml:space="preserve"> La Secretaría de Cultura y Turismo.</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III. a V. …</w:t>
      </w: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4.-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III. …</w:t>
      </w:r>
    </w:p>
    <w:p w:rsidR="00E22652" w:rsidRPr="0023524F" w:rsidRDefault="00E2265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IV. Comisión Legislativa: a la Comisión de la Juventud y el Deporte de la Legislatura del Estado de México.</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V. a XIII…</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XIV.</w:t>
      </w:r>
      <w:r w:rsidRPr="0023524F">
        <w:rPr>
          <w:rFonts w:ascii="Times New Roman" w:eastAsia="Calibri" w:hAnsi="Times New Roman" w:cs="Times New Roman"/>
          <w:b/>
          <w:sz w:val="24"/>
          <w:szCs w:val="24"/>
          <w:shd w:val="clear" w:color="auto" w:fill="FFFFFF"/>
        </w:rPr>
        <w:t xml:space="preserve"> Dirección General: a la Dirección General de Cultura Física y Deporte.</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lastRenderedPageBreak/>
        <w:t>XV.</w:t>
      </w:r>
      <w:r w:rsidRPr="0023524F">
        <w:rPr>
          <w:rFonts w:ascii="Times New Roman" w:eastAsia="Calibri" w:hAnsi="Times New Roman" w:cs="Times New Roman"/>
          <w:b/>
          <w:sz w:val="24"/>
          <w:szCs w:val="24"/>
          <w:shd w:val="clear" w:color="auto" w:fill="FFFFFF"/>
        </w:rPr>
        <w:t xml:space="preserve"> Equipo: a la organización de deportistas de una especialidad que compiten en forma programada y constante usualmente a través de una liga deportiva.</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XVI. al XXIII.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XXIV. Secretaría:</w:t>
      </w:r>
      <w:r w:rsidRPr="0023524F">
        <w:rPr>
          <w:rFonts w:ascii="Times New Roman" w:eastAsia="Calibri" w:hAnsi="Times New Roman" w:cs="Times New Roman"/>
          <w:b/>
          <w:sz w:val="24"/>
          <w:szCs w:val="24"/>
          <w:shd w:val="clear" w:color="auto" w:fill="FFFFFF"/>
        </w:rPr>
        <w:t xml:space="preserve"> a la Secretaría de Cultura y Turismo</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XXV. al XXVI. …</w:t>
      </w: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6.- El SIDEM es el conjunto de órganos, instrumentos, métodos, acciones, recursos y procedimientos establecidos por las dependencias y organismos auxiliares de la Administración Pública del Estado de México en materia deportiva, con la participación de los municipios así como de los sectores social y privado, que tiene</w:t>
      </w:r>
      <w:r w:rsidRPr="0023524F">
        <w:rPr>
          <w:rFonts w:ascii="Times New Roman" w:eastAsia="Calibri" w:hAnsi="Times New Roman" w:cs="Times New Roman"/>
          <w:b/>
          <w:sz w:val="24"/>
          <w:szCs w:val="24"/>
          <w:shd w:val="clear" w:color="auto" w:fill="FFFFFF"/>
        </w:rPr>
        <w:t>n</w:t>
      </w:r>
      <w:r w:rsidRPr="0023524F">
        <w:rPr>
          <w:rFonts w:ascii="Times New Roman" w:eastAsia="Calibri" w:hAnsi="Times New Roman" w:cs="Times New Roman"/>
          <w:sz w:val="24"/>
          <w:szCs w:val="24"/>
          <w:shd w:val="clear" w:color="auto" w:fill="FFFFFF"/>
        </w:rPr>
        <w:t xml:space="preserve"> como objeto </w:t>
      </w:r>
      <w:r w:rsidRPr="0023524F">
        <w:rPr>
          <w:rFonts w:ascii="Times New Roman" w:eastAsia="Calibri" w:hAnsi="Times New Roman" w:cs="Times New Roman"/>
          <w:b/>
          <w:sz w:val="24"/>
          <w:szCs w:val="24"/>
          <w:shd w:val="clear" w:color="auto" w:fill="FFFFFF"/>
        </w:rPr>
        <w:t>el asesoramiento en la elaboración del Programa Estatal de Cultura Física y Deporte, así como</w:t>
      </w:r>
      <w:r w:rsidRPr="0023524F">
        <w:rPr>
          <w:rFonts w:ascii="Times New Roman" w:eastAsia="Calibri" w:hAnsi="Times New Roman" w:cs="Times New Roman"/>
          <w:sz w:val="24"/>
          <w:szCs w:val="24"/>
          <w:shd w:val="clear" w:color="auto" w:fill="FFFFFF"/>
        </w:rPr>
        <w:t xml:space="preserve">  apoyar, impulsar, fomentar, </w:t>
      </w:r>
      <w:r w:rsidRPr="0023524F">
        <w:rPr>
          <w:rFonts w:ascii="Times New Roman" w:eastAsia="Calibri" w:hAnsi="Times New Roman" w:cs="Times New Roman"/>
          <w:b/>
          <w:sz w:val="24"/>
          <w:szCs w:val="24"/>
          <w:shd w:val="clear" w:color="auto" w:fill="FFFFFF"/>
        </w:rPr>
        <w:t>dar seguimiento permanente y</w:t>
      </w:r>
      <w:r w:rsidRPr="0023524F">
        <w:rPr>
          <w:rFonts w:ascii="Times New Roman" w:eastAsia="Calibri" w:hAnsi="Times New Roman" w:cs="Times New Roman"/>
          <w:sz w:val="24"/>
          <w:szCs w:val="24"/>
          <w:shd w:val="clear" w:color="auto" w:fill="FFFFFF"/>
        </w:rPr>
        <w:t xml:space="preserve"> promover la cultura física y deporte, con el óptimo aprovechamiento de los recursos humanos, financieros, </w:t>
      </w:r>
      <w:r w:rsidRPr="0023524F">
        <w:rPr>
          <w:rFonts w:ascii="Times New Roman" w:eastAsia="Calibri" w:hAnsi="Times New Roman" w:cs="Times New Roman"/>
          <w:b/>
          <w:sz w:val="24"/>
          <w:szCs w:val="24"/>
          <w:shd w:val="clear" w:color="auto" w:fill="FFFFFF"/>
        </w:rPr>
        <w:t>de infraestructura</w:t>
      </w:r>
      <w:r w:rsidRPr="0023524F">
        <w:rPr>
          <w:rFonts w:ascii="Times New Roman" w:eastAsia="Calibri" w:hAnsi="Times New Roman" w:cs="Times New Roman"/>
          <w:sz w:val="24"/>
          <w:szCs w:val="24"/>
          <w:shd w:val="clear" w:color="auto" w:fill="FFFFFF"/>
        </w:rPr>
        <w:t xml:space="preserve"> y materiales disponibles.</w:t>
      </w:r>
    </w:p>
    <w:p w:rsidR="00E22652" w:rsidRPr="0023524F" w:rsidRDefault="00E2265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 xml:space="preserve">El SIDEM deberá sesionar en pleno por lo menos dos veces al año y el Consejo en las fechas en que éste determine, con el objetivo de establecer la política operativa y su instrumentación en lo conducente a la cultura física y el deporte además de dar cumplimiento al Programa Estatal de Cultura Física y Deporte. </w:t>
      </w: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E22652" w:rsidRPr="0023524F" w:rsidRDefault="00117F12" w:rsidP="00117F12">
      <w:pPr>
        <w:shd w:val="clear" w:color="auto" w:fill="FFFFFF"/>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shd w:val="clear" w:color="auto" w:fill="FFFFFF"/>
        </w:rPr>
        <w:t>Artículo</w:t>
      </w:r>
      <w:r w:rsidRPr="0023524F" w:rsidDel="00DB0B2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sz w:val="24"/>
          <w:szCs w:val="24"/>
          <w:shd w:val="clear" w:color="auto" w:fill="FFFFFF"/>
        </w:rPr>
        <w:t>8.- …</w:t>
      </w:r>
      <w:r w:rsidRPr="0023524F">
        <w:rPr>
          <w:rFonts w:ascii="Times New Roman" w:eastAsia="Calibri" w:hAnsi="Times New Roman" w:cs="Times New Roman"/>
          <w:sz w:val="24"/>
          <w:szCs w:val="24"/>
        </w:rPr>
        <w:cr/>
      </w: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w:t>
      </w:r>
      <w:r w:rsidRPr="0023524F">
        <w:rPr>
          <w:rFonts w:ascii="Times New Roman" w:eastAsia="Calibri" w:hAnsi="Times New Roman" w:cs="Times New Roman"/>
          <w:b/>
          <w:sz w:val="24"/>
          <w:szCs w:val="24"/>
          <w:shd w:val="clear" w:color="auto" w:fill="FFFFFF"/>
        </w:rPr>
        <w:t xml:space="preserve"> La Secretaría.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II. al V. …</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VI.</w:t>
      </w:r>
      <w:r w:rsidRPr="0023524F">
        <w:rPr>
          <w:rFonts w:ascii="Times New Roman" w:eastAsia="Calibri" w:hAnsi="Times New Roman" w:cs="Times New Roman"/>
          <w:b/>
          <w:sz w:val="24"/>
          <w:szCs w:val="24"/>
          <w:shd w:val="clear" w:color="auto" w:fill="FFFFFF"/>
        </w:rPr>
        <w:t xml:space="preserve"> La Comisión Legislativa.</w:t>
      </w:r>
    </w:p>
    <w:p w:rsidR="00E22652" w:rsidRPr="0023524F" w:rsidRDefault="00E2265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VII. Los integrantes de los sectores social y privado que celebren convenios con la Secretaría en términos de la presente Ley.</w:t>
      </w:r>
    </w:p>
    <w:p w:rsidR="00E22652" w:rsidRPr="0023524F" w:rsidRDefault="00E22652" w:rsidP="00117F12">
      <w:pPr>
        <w:shd w:val="clear" w:color="auto" w:fill="FFFFFF"/>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hd w:val="clear" w:color="auto" w:fill="FFFFFF"/>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9.- </w:t>
      </w:r>
      <w:r w:rsidRPr="0023524F">
        <w:rPr>
          <w:rFonts w:ascii="Times New Roman" w:eastAsia="Calibri" w:hAnsi="Times New Roman" w:cs="Times New Roman"/>
          <w:b/>
          <w:sz w:val="24"/>
          <w:szCs w:val="24"/>
        </w:rPr>
        <w:t>La Secretaría</w:t>
      </w:r>
      <w:r w:rsidRPr="0023524F">
        <w:rPr>
          <w:rFonts w:ascii="Times New Roman" w:eastAsia="Calibri" w:hAnsi="Times New Roman" w:cs="Times New Roman"/>
          <w:sz w:val="24"/>
          <w:szCs w:val="24"/>
        </w:rPr>
        <w:t xml:space="preserve"> tiene a su cargo la coordinación del Sistema Estatal, será el vínculo entre el Sistema Estatal y el Sistema Nacional de Cultura Física y Deporte. Al efecto estará facultad</w:t>
      </w:r>
      <w:r w:rsidRPr="0023524F">
        <w:rPr>
          <w:rFonts w:ascii="Times New Roman" w:eastAsia="Calibri" w:hAnsi="Times New Roman" w:cs="Times New Roman"/>
          <w:b/>
          <w:sz w:val="24"/>
          <w:szCs w:val="24"/>
        </w:rPr>
        <w:t>a</w:t>
      </w:r>
      <w:r w:rsidRPr="0023524F">
        <w:rPr>
          <w:rFonts w:ascii="Times New Roman" w:eastAsia="Calibri" w:hAnsi="Times New Roman" w:cs="Times New Roman"/>
          <w:sz w:val="24"/>
          <w:szCs w:val="24"/>
        </w:rPr>
        <w:t xml:space="preserve"> para celebrar contratos y Convenios con las autoridades federales, estatales y municipales, en la materia y con los sectores público, social y privado, para coordinar acciones en la promoción, fomento, desarrollo y capacitación de la cultura física y deporte.</w:t>
      </w: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 xml:space="preserve">Artículo 10.- La Secretaría </w:t>
      </w:r>
      <w:r w:rsidRPr="0023524F">
        <w:rPr>
          <w:rFonts w:ascii="Times New Roman" w:eastAsia="Calibri" w:hAnsi="Times New Roman" w:cs="Times New Roman"/>
          <w:sz w:val="24"/>
          <w:szCs w:val="24"/>
          <w:shd w:val="clear" w:color="auto" w:fill="FFFFFF"/>
        </w:rPr>
        <w:t>como Coordinador</w:t>
      </w:r>
      <w:r w:rsidRPr="0023524F">
        <w:rPr>
          <w:rFonts w:ascii="Times New Roman" w:eastAsia="Calibri" w:hAnsi="Times New Roman" w:cs="Times New Roman"/>
          <w:b/>
          <w:sz w:val="24"/>
          <w:szCs w:val="24"/>
          <w:shd w:val="clear" w:color="auto" w:fill="FFFFFF"/>
        </w:rPr>
        <w:t>a</w:t>
      </w:r>
      <w:r w:rsidRPr="0023524F">
        <w:rPr>
          <w:rFonts w:ascii="Times New Roman" w:eastAsia="Calibri" w:hAnsi="Times New Roman" w:cs="Times New Roman"/>
          <w:sz w:val="24"/>
          <w:szCs w:val="24"/>
          <w:shd w:val="clear" w:color="auto" w:fill="FFFFFF"/>
        </w:rPr>
        <w:t xml:space="preserve"> del Sistema Estatal tendrá las atribuciones siguientes:</w:t>
      </w: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XVII. …</w:t>
      </w: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XVIII.</w:t>
      </w:r>
      <w:r w:rsidRPr="0023524F">
        <w:rPr>
          <w:rFonts w:ascii="Times New Roman" w:eastAsia="Calibri" w:hAnsi="Times New Roman" w:cs="Times New Roman"/>
          <w:b/>
          <w:sz w:val="24"/>
          <w:szCs w:val="24"/>
          <w:shd w:val="clear" w:color="auto" w:fill="FFFFFF"/>
        </w:rPr>
        <w:t xml:space="preserve"> Aprobar el calendario anual de sesiones</w:t>
      </w:r>
    </w:p>
    <w:p w:rsidR="00E22652" w:rsidRPr="0023524F" w:rsidRDefault="00E22652"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XIX</w:t>
      </w:r>
      <w:r w:rsidRPr="0023524F">
        <w:rPr>
          <w:rFonts w:ascii="Times New Roman" w:eastAsia="Calibri" w:hAnsi="Times New Roman" w:cs="Times New Roman"/>
          <w:sz w:val="24"/>
          <w:szCs w:val="24"/>
          <w:shd w:val="clear" w:color="auto" w:fill="FFFFFF"/>
        </w:rPr>
        <w:t>.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13.- …</w:t>
      </w: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 xml:space="preserve">I. </w:t>
      </w:r>
      <w:r w:rsidRPr="0023524F">
        <w:rPr>
          <w:rFonts w:ascii="Times New Roman" w:eastAsia="Calibri" w:hAnsi="Times New Roman" w:cs="Times New Roman"/>
          <w:sz w:val="24"/>
          <w:szCs w:val="24"/>
        </w:rPr>
        <w:t xml:space="preserve">Un Presidente, que </w:t>
      </w:r>
      <w:r w:rsidRPr="0023524F">
        <w:rPr>
          <w:rFonts w:ascii="Times New Roman" w:eastAsia="Calibri" w:hAnsi="Times New Roman" w:cs="Times New Roman"/>
          <w:b/>
          <w:sz w:val="24"/>
          <w:szCs w:val="24"/>
        </w:rPr>
        <w:t xml:space="preserve">será la persona titular de la Dirección General de la Secretaría. </w:t>
      </w: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II. a III. … </w:t>
      </w:r>
    </w:p>
    <w:p w:rsidR="00E22652" w:rsidRPr="0023524F" w:rsidRDefault="00E2265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 xml:space="preserve">El Consejo Estatal </w:t>
      </w:r>
      <w:r w:rsidRPr="0023524F">
        <w:rPr>
          <w:rFonts w:ascii="Times New Roman" w:eastAsia="Calibri" w:hAnsi="Times New Roman" w:cs="Times New Roman"/>
          <w:b/>
          <w:sz w:val="24"/>
          <w:szCs w:val="24"/>
          <w:shd w:val="clear" w:color="auto" w:fill="FFFFFF"/>
        </w:rPr>
        <w:t>aprobará el calendario de sesiones y</w:t>
      </w:r>
      <w:r w:rsidRPr="0023524F">
        <w:rPr>
          <w:rFonts w:ascii="Times New Roman" w:eastAsia="Calibri" w:hAnsi="Times New Roman" w:cs="Times New Roman"/>
          <w:sz w:val="24"/>
          <w:szCs w:val="24"/>
          <w:shd w:val="clear" w:color="auto" w:fill="FFFFFF"/>
        </w:rPr>
        <w:t xml:space="preserve"> contará con los comités, comisiones y grupos de trabajo necesarios para el cumplimiento de su objeto y funcionará en los términos de su Reglamento Interno. </w:t>
      </w:r>
      <w:r w:rsidRPr="0023524F">
        <w:rPr>
          <w:rFonts w:ascii="Times New Roman" w:eastAsia="Calibri" w:hAnsi="Times New Roman" w:cs="Times New Roman"/>
          <w:b/>
          <w:sz w:val="24"/>
          <w:szCs w:val="24"/>
          <w:shd w:val="clear" w:color="auto" w:fill="FFFFFF"/>
        </w:rPr>
        <w:t xml:space="preserve">El cargo de miembro del Consejo Estatal será honorífico. </w:t>
      </w:r>
    </w:p>
    <w:p w:rsidR="00E22652" w:rsidRPr="0023524F" w:rsidRDefault="00E22652"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 xml:space="preserve">A las Sesiones del Consejo serán invitados permanentes dos personas integrantes de la Comisión Legislativa, quienes tendrán voz para opinar sobre los temas que se aborden.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14.- Con el fin de impulsar, fomentar y desarrollar la cultura física y deporte, los municipios deberán contar de conformidad con sus ordenamientos, con un instituto que coadyuve y colabore con </w:t>
      </w:r>
      <w:r w:rsidRPr="0023524F">
        <w:rPr>
          <w:rFonts w:ascii="Times New Roman" w:eastAsia="Calibri" w:hAnsi="Times New Roman" w:cs="Times New Roman"/>
          <w:b/>
          <w:sz w:val="24"/>
          <w:szCs w:val="24"/>
          <w:shd w:val="clear" w:color="auto" w:fill="FFFFFF"/>
        </w:rPr>
        <w:t>la</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Secretaría</w:t>
      </w:r>
      <w:r w:rsidRPr="0023524F">
        <w:rPr>
          <w:rFonts w:ascii="Times New Roman" w:eastAsia="Calibri" w:hAnsi="Times New Roman" w:cs="Times New Roman"/>
          <w:sz w:val="24"/>
          <w:szCs w:val="24"/>
          <w:shd w:val="clear" w:color="auto" w:fill="FFFFFF"/>
        </w:rPr>
        <w:t>, estableciendo para esto, Sistemas Municipales en sus respectivos ámbitos de competencia.</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18.- Las instituciones de la Administración Pública Estatal a través </w:t>
      </w:r>
      <w:r w:rsidRPr="0023524F">
        <w:rPr>
          <w:rFonts w:ascii="Times New Roman" w:eastAsia="Calibri" w:hAnsi="Times New Roman" w:cs="Times New Roman"/>
          <w:b/>
          <w:sz w:val="24"/>
          <w:szCs w:val="24"/>
          <w:shd w:val="clear" w:color="auto" w:fill="FFFFFF"/>
        </w:rPr>
        <w:t>de la</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Secretaría</w:t>
      </w:r>
      <w:r w:rsidRPr="0023524F">
        <w:rPr>
          <w:rFonts w:ascii="Times New Roman" w:eastAsia="Calibri" w:hAnsi="Times New Roman" w:cs="Times New Roman"/>
          <w:sz w:val="24"/>
          <w:szCs w:val="24"/>
          <w:shd w:val="clear" w:color="auto" w:fill="FFFFFF"/>
        </w:rPr>
        <w:t xml:space="preserve"> ejercerá las competencias que le son atribuidas por esta Ley y su Reglamento, se coordinará con los municipios y en su caso, concertará acciones con el sector social y privado que puedan afectar directa y manifiestamente los intereses generales de la cultura física y deporte en el ámbito estatal.</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22.- Serán registradas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como Asociaciones Deportivas, las personas jurídicas colectivas, cualquiera que sea su estructura, denominación y naturaleza jurídica que, conforme a su objeto social, promuevan, difundan, practiquen o contribuyan al desarrollo del deporte, sin fines preponderantemente económicos, siempre y cuando se encuentren legalmente establecidas.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25.- Para efecto de que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otorgue el registro correspondiente a las Asociaciones o Sociedades Deportivas, éstas deberán cumplir con los requisitos establecidos en la presente Ley, su Reglamento y demás disposiciones aplicables.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28.-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Además de las funciones propias de gobierno, administración, gestión, organización y reglamentación de las especialidades que corresponden a cada una de las disciplinas deportivas, ejercerán bajo la coordinación </w:t>
      </w:r>
      <w:r w:rsidRPr="0023524F">
        <w:rPr>
          <w:rFonts w:ascii="Times New Roman" w:eastAsia="Calibri" w:hAnsi="Times New Roman" w:cs="Times New Roman"/>
          <w:b/>
          <w:sz w:val="24"/>
          <w:szCs w:val="24"/>
          <w:shd w:val="clear" w:color="auto" w:fill="FFFFFF"/>
        </w:rPr>
        <w:t>de la Secretaría</w:t>
      </w:r>
      <w:r w:rsidRPr="0023524F">
        <w:rPr>
          <w:rFonts w:ascii="Times New Roman" w:eastAsia="Calibri" w:hAnsi="Times New Roman" w:cs="Times New Roman"/>
          <w:sz w:val="24"/>
          <w:szCs w:val="24"/>
          <w:shd w:val="clear" w:color="auto" w:fill="FFFFFF"/>
        </w:rPr>
        <w:t xml:space="preserve"> las siguientes:</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VIII.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29.- Las Asociaciones Deportivas Estatales que soliciten su registro </w:t>
      </w:r>
      <w:r w:rsidRPr="0023524F">
        <w:rPr>
          <w:rFonts w:ascii="Times New Roman" w:eastAsia="Calibri" w:hAnsi="Times New Roman" w:cs="Times New Roman"/>
          <w:b/>
          <w:sz w:val="24"/>
          <w:szCs w:val="24"/>
          <w:shd w:val="clear" w:color="auto" w:fill="FFFFFF"/>
        </w:rPr>
        <w:t xml:space="preserve">a la Secretaría </w:t>
      </w:r>
      <w:r w:rsidRPr="0023524F">
        <w:rPr>
          <w:rFonts w:ascii="Times New Roman" w:eastAsia="Calibri" w:hAnsi="Times New Roman" w:cs="Times New Roman"/>
          <w:sz w:val="24"/>
          <w:szCs w:val="24"/>
          <w:shd w:val="clear" w:color="auto" w:fill="FFFFFF"/>
        </w:rPr>
        <w:t>deberán cumplir con los requisitos siguientes:</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III.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IV.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 a la e.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f. El reconocimiento </w:t>
      </w:r>
      <w:r w:rsidRPr="0023524F">
        <w:rPr>
          <w:rFonts w:ascii="Times New Roman" w:eastAsia="Calibri" w:hAnsi="Times New Roman" w:cs="Times New Roman"/>
          <w:b/>
          <w:sz w:val="24"/>
          <w:szCs w:val="24"/>
          <w:shd w:val="clear" w:color="auto" w:fill="FFFFFF"/>
        </w:rPr>
        <w:t>de la Secretaría</w:t>
      </w:r>
      <w:r w:rsidRPr="0023524F">
        <w:rPr>
          <w:rFonts w:ascii="Times New Roman" w:eastAsia="Calibri" w:hAnsi="Times New Roman" w:cs="Times New Roman"/>
          <w:sz w:val="24"/>
          <w:szCs w:val="24"/>
          <w:shd w:val="clear" w:color="auto" w:fill="FFFFFF"/>
        </w:rPr>
        <w:t xml:space="preserve"> para fiscalizar la correcta aplicación y ejercicio de los recursos públicos, así como evaluar los resultados de los programas operados.</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V. a VII.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30.- Las Asociaciones Deportivas Estatales para ser sujetos de los apoyos y estímulos que en su caso acuerde el gobierno del Estado y los programas deportivos federales deberán estar registradas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de conformidad por la presente Ley, por el Programa Estatal, así como cumplir con las obligaciones que se les imponga como integrantes del SIDEM y demás disposiciones aplicables en materia presupuestaria.</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31.- Las Asociaciones Deportivas Estatales serán las únicas facultadas para convocar a competiciones realizadas bajo la denominación de "Campeonato Estatal" en estricto apego a los Estatutos y Reglamentos aplicables que fije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32.- Para la realización de competiciones deportivas oficiales nacionales dentro del territorio Estatal, las Asociaciones Deportivas Estatales tienen la obligación de registrarlas ante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cumpliendo con los requisitos y procedimientos legales que se establezcan.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33.- En términos de la presente Ley y con el fin de garantizar, el cumplimiento de las funciones que como colaboradoras de las instituciones Administración Pública Estatal, les son delegadas a las Asociaciones Deportivas Estatales,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de acuerdo con el principio de auto organización que resulta compatible con la vigilancia y protección del interés público, podrá llevar a cabo acciones de fiscalización, supervisión, evaluación y vigilancia de los recursos públicos ejercidos por cualquiera de las Asociaciones Estatales.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34.-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organizará y desarrollará el Sistema Estatal de Información de Cultura Física y Deporte, con el objeto de obtener, procesar y generar la información necesaria para la planeación y evaluación de las actividades en la materia, por lo que los integrantes del SIDEM deberán proporcionar a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la información que les requiera.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35.-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establecerá y operará el Registro Estatal, en el que se inscribirá de manera sistematizada la información a que se refiere el artículo anterior.</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38.-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 Inscribirse de manera libre y voluntaria a cualquier asociación o agrupación deportiva reconocida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II. al V.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39.-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 al IV. …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V. Someterse al antidopaje durante las competiciones o fuera de ellas, cuando lo requiera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sus Asociaciones u Organizaciones Deportivas a las que pertenezca o cualquier otro organismo competente en la materia.</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VI.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43.- Las dependencias y entidades de la Administración Pública Estatal, en el ámbito de sus respectivas competencias coadyuvarán con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en el ejercicio de sus atribuciones.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45.- La </w:t>
      </w:r>
      <w:r w:rsidRPr="0023524F">
        <w:rPr>
          <w:rFonts w:ascii="Times New Roman" w:eastAsia="Calibri" w:hAnsi="Times New Roman" w:cs="Times New Roman"/>
          <w:b/>
          <w:sz w:val="24"/>
          <w:szCs w:val="24"/>
          <w:shd w:val="clear" w:color="auto" w:fill="FFFFFF"/>
        </w:rPr>
        <w:t>Secretaría</w:t>
      </w:r>
      <w:r w:rsidRPr="0023524F">
        <w:rPr>
          <w:rFonts w:ascii="Times New Roman" w:eastAsia="Calibri" w:hAnsi="Times New Roman" w:cs="Times New Roman"/>
          <w:sz w:val="24"/>
          <w:szCs w:val="24"/>
          <w:shd w:val="clear" w:color="auto" w:fill="FFFFFF"/>
        </w:rPr>
        <w:t xml:space="preserve"> será l</w:t>
      </w:r>
      <w:r w:rsidRPr="0023524F">
        <w:rPr>
          <w:rFonts w:ascii="Times New Roman" w:eastAsia="Calibri" w:hAnsi="Times New Roman" w:cs="Times New Roman"/>
          <w:b/>
          <w:sz w:val="24"/>
          <w:szCs w:val="24"/>
          <w:shd w:val="clear" w:color="auto" w:fill="FFFFFF"/>
        </w:rPr>
        <w:t>a</w:t>
      </w:r>
      <w:r w:rsidRPr="0023524F">
        <w:rPr>
          <w:rFonts w:ascii="Times New Roman" w:eastAsia="Calibri" w:hAnsi="Times New Roman" w:cs="Times New Roman"/>
          <w:sz w:val="24"/>
          <w:szCs w:val="24"/>
          <w:shd w:val="clear" w:color="auto" w:fill="FFFFFF"/>
        </w:rPr>
        <w:t xml:space="preserve"> encargad</w:t>
      </w:r>
      <w:r w:rsidRPr="0023524F">
        <w:rPr>
          <w:rFonts w:ascii="Times New Roman" w:eastAsia="Calibri" w:hAnsi="Times New Roman" w:cs="Times New Roman"/>
          <w:b/>
          <w:sz w:val="24"/>
          <w:szCs w:val="24"/>
          <w:shd w:val="clear" w:color="auto" w:fill="FFFFFF"/>
        </w:rPr>
        <w:t>a</w:t>
      </w:r>
      <w:r w:rsidRPr="0023524F">
        <w:rPr>
          <w:rFonts w:ascii="Times New Roman" w:eastAsia="Calibri" w:hAnsi="Times New Roman" w:cs="Times New Roman"/>
          <w:sz w:val="24"/>
          <w:szCs w:val="24"/>
          <w:shd w:val="clear" w:color="auto" w:fill="FFFFFF"/>
        </w:rPr>
        <w:t xml:space="preserve"> de integrar el Programa Estatal, debiendo incluir al menos:</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IV. …</w:t>
      </w:r>
    </w:p>
    <w:p w:rsidR="00DB23AC" w:rsidRPr="0023524F" w:rsidRDefault="00DB23AC"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V. Las políticas y estrategias encaminadas a combatir la exclusión, el rezago y la discriminación, así como establecer, promover y gestionar la accesibilidad de los distintos grupos vulnerables a la cultura física y el deporte.</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47.- </w:t>
      </w:r>
      <w:r w:rsidRPr="0023524F">
        <w:rPr>
          <w:rFonts w:ascii="Times New Roman" w:eastAsia="Calibri" w:hAnsi="Times New Roman" w:cs="Times New Roman"/>
          <w:b/>
          <w:sz w:val="24"/>
          <w:szCs w:val="24"/>
          <w:shd w:val="clear" w:color="auto" w:fill="FFFFFF"/>
        </w:rPr>
        <w:t>La Secretaria</w:t>
      </w:r>
      <w:r w:rsidRPr="0023524F">
        <w:rPr>
          <w:rFonts w:ascii="Times New Roman" w:eastAsia="Calibri" w:hAnsi="Times New Roman" w:cs="Times New Roman"/>
          <w:sz w:val="24"/>
          <w:szCs w:val="24"/>
          <w:shd w:val="clear" w:color="auto" w:fill="FFFFFF"/>
        </w:rPr>
        <w:t xml:space="preserve"> en coordinación con la Secretaría de Educación y los Municipios planificará y promocionará el uso óptimo de las instalaciones deportivas de carácter público para fomentar en la población, la práctica de actividades físicas y deportivas.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48.-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Para cumplir con esta responsabilidad, se podrán celebrar Acuerdos de colaboración con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que impulsarán y facilitarán las condiciones de empleo compatibles con la activación física, su entrenamiento y participación en competiciones oficiales.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50.- Se entenderá por dopaje la posesión, suministro y consumo de una sustancia prohibida o de un método no reglamentado que los deportistas utilicen o que se apliquen en animales deliberadamente y que se encuentren descritos en la lista de la Agencia Mundial Antidopaje, difundida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51.- Cuando se determinen casos de dopaje dentro o fuera de competición las Asociaciones Deportivas estatales, cuyos atletas hayan resultado positivos tendrán que hacerlo del conocimiento a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52.-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con las Autoridades Estatales, municipales del sector salud, así como los integrantes del SIDEM promoverán e impulsarán las medidas de prevención y control del uso de sustancias farmacológicas potencialmente peligrosas para la salud y realizarán la difusión de informes y estudios sobre las causas y efectos de su uso.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53.-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podrá asesorar en materia de cultura antidopaje a los organizadores de eventos deportivos, cuando así lo requieran.</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54.-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 III.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IV. Que sigan programas tutelados por las Asociaciones Deportivas mexiquenses, en los centros de alto rendimiento reconocidos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V.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55.- …</w:t>
      </w:r>
    </w:p>
    <w:p w:rsidR="00DB23AC" w:rsidRPr="0023524F" w:rsidRDefault="00DB23AC"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El procedimiento correspondiente quedará establecido en las normas de la materia y las que establezca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62.- Las personas jurídicas colectivas, cualquiera que sea su naturaleza jurídica, estructura y denominación, que conforme a su objeto social promuevan, practiquen o contribuyan al desarrollo de la activación física y la recreación deportiva, serán registradas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como asociaciones recreativo- deportivas, siempre que no persigan fines preponderantemente económicos o como sociedades recreativo-deportivas cuando su actividad se realice con fines preponderantemente económicos o de lucro.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63.- Las personas jurídicas colectivas, cualquiera que sea su naturaleza jurídica, estructura y denominación que conforme a su objeto social desarrollen, promuevan o contribuyan a la rehabilitación, en el campo de la cultura física- deportiva y el deporte serán registradas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como asociaciones de deporte en la rehabilitación, siempre que no persigan fines preponderantemente económicos o como sociedades de deporte en la rehabilitación, cuando su actividad se realice con fines preponderantemente económicos o de lucro.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64.- Para efecto de que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otorgue el registro correspondiente como Asociaciones o Sociedades, se deberá cumplir con el trámite previsto en la presente Ley y su Reglamento.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65.- En el caso de que desaparecieran las condiciones o motivaciones que dieron lugar al registro de una asociación o sociedad deportiva de las reconocidas por esta Ley, o que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compruebe que existe incumplimiento de los objetivos para los cuales fueron creadas, se seguirá el trámite para la revocación de su inscripción en el Registro Estatal.</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66.- Cualquier órgano, sea público o privado de los reconocidos en esta Ley y que reciba recursos del erario público deberá presentar ante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un informe semestral sobre su aplicación y se sujetarán a las auditorías financieras y a las evaluaciones que determine. Además, deberán rendirle un informe anual sobre las actividades realizadas y los resultados Estatales y Nacionales o en su caso, Internacionales obtenidos, acompañados del programa de trabajo para el siguiente ejercicio. </w:t>
      </w:r>
      <w:r w:rsidR="00486CB6" w:rsidRPr="0023524F">
        <w:rPr>
          <w:rFonts w:ascii="Times New Roman" w:eastAsia="Calibri" w:hAnsi="Times New Roman" w:cs="Times New Roman"/>
          <w:b/>
          <w:sz w:val="24"/>
          <w:szCs w:val="24"/>
          <w:shd w:val="clear" w:color="auto" w:fill="FFFFFF"/>
        </w:rPr>
        <w:t>La</w:t>
      </w:r>
      <w:r w:rsidRPr="0023524F">
        <w:rPr>
          <w:rFonts w:ascii="Times New Roman" w:eastAsia="Calibri" w:hAnsi="Times New Roman" w:cs="Times New Roman"/>
          <w:b/>
          <w:sz w:val="24"/>
          <w:szCs w:val="24"/>
          <w:shd w:val="clear" w:color="auto" w:fill="FFFFFF"/>
        </w:rPr>
        <w:t xml:space="preserve"> Secretaría</w:t>
      </w:r>
      <w:r w:rsidRPr="0023524F">
        <w:rPr>
          <w:rFonts w:ascii="Times New Roman" w:eastAsia="Calibri" w:hAnsi="Times New Roman" w:cs="Times New Roman"/>
          <w:sz w:val="24"/>
          <w:szCs w:val="24"/>
          <w:shd w:val="clear" w:color="auto" w:fill="FFFFFF"/>
        </w:rPr>
        <w:t xml:space="preserve"> presentará ante el Consejo Directivo, los informes semestrales respectivos.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69.-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acciones para el uso óptimo de las instalaciones públicas. Las actividades físicas y la práctica del deporte en espacios naturales deben regirse por los principios de respeto por la naturaleza y de preservación de sus recursos observando las disposiciones de los instrumentos de gestión territorial vigentes. Asimismo, se respetarán las áreas estatales clasificadas para asegurar la conservación de la diversidad biológica, la protección </w:t>
      </w:r>
      <w:r w:rsidRPr="0023524F">
        <w:rPr>
          <w:rFonts w:ascii="Times New Roman" w:eastAsia="Calibri" w:hAnsi="Times New Roman" w:cs="Times New Roman"/>
          <w:sz w:val="24"/>
          <w:szCs w:val="24"/>
          <w:shd w:val="clear" w:color="auto" w:fill="FFFFFF"/>
        </w:rPr>
        <w:lastRenderedPageBreak/>
        <w:t xml:space="preserve">de ecosistemas, la gestión de recursos, el tratamiento de los residuos y la preservación del patrimonio natural y cultural.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70.-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coordinará con la Secretaría de Educación, a los municipios y a los sectores social y privado, sobre el adecuado mantenimiento, conservación y uso óptimo de las instalaciones de cultura física y deporte emitiendo para ello los lineamientos correspondientes.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71.-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formulará las normas y criterios requeridos en materia de instalaciones deportivo-recreativas, en la rehabilitación y activación física deportiva. Para tal efecto, constituirá fondos, fideicomisos o cualquier otro instrumento financiero que permita el transparente manejo de los recursos públicos que para este objeto se destinen y que del uso de las instalaciones se obtengan.</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72.- En términos de los Convenios de Coordinación y Colaboración respectivos, los gobiernos Estatal y municipal inscribirán las instalaciones destinadas a la activación física, cultura física y deporte en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previa solicitud de los responsables o administradores, con la finalidad de contar con la información actualizada que permita participar en las acciones previstas, en la planeación Estatal del deporte. </w:t>
      </w:r>
    </w:p>
    <w:p w:rsidR="00586994" w:rsidRPr="0023524F" w:rsidRDefault="00586994"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podrá solicitar a las autoridades correspondientes que se suspenda total o parcialmente el uso de cualquier instalación que no cumpla con los requisitos mínimos de operación señalados en las Normas Oficiales, en los ordenamientos técnicos de las disciplinas deportivas y demás disposiciones aplicables cumpliendo con el procedimiento que para ese propósito prevea esta Ley.</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74.-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ante las diversas instancias de gobierno Estatal, la utilización de centros de salud, parques, plazas y demás espacios o instalaciones públicas en apoyo a la cultura física y deporte.</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76.-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coordinará e impulsará con la Secretaria, la enseñanza, investigación, difusión del desarrollo tecnológico y la aplicación de los conocimientos científicos en materia de activación, cultura física y deporte, así como su capacitación.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78.-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participará en la elaboración de programas de capacitación en actividades de activación física, cultura física y deporte con las Dependencias y Entidades de la Administración Pública Estatal, gobiernos municipales, organismos públicos sociales y privados, así como del Sistema Educativo Estatal para la capacitación y la formación de profesionales y técnicos en ramas de la cultura física y deporte, debiendo contemplar la atención de personas con alguna discapacidad.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79.-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y gestionará conjuntamente con las Asociaciones Deportivas la formación, capacitación, actualización y certificación de recursos humanos para la enseñanza y práctica de actividades de cultura física deportiva y sus deportes. Para tal efecto, emitirá los lineamientos necesarios en los que se determine el procedimiento de acreditación establecido en la Ley General de Educación.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80.-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en coordinación con la Secretaría de Educación el desarrollo e investigación en las áreas de medicina deportiva, biomecánica, control de dopaje, </w:t>
      </w:r>
      <w:r w:rsidRPr="0023524F">
        <w:rPr>
          <w:rFonts w:ascii="Times New Roman" w:eastAsia="Calibri" w:hAnsi="Times New Roman" w:cs="Times New Roman"/>
          <w:sz w:val="24"/>
          <w:szCs w:val="24"/>
          <w:shd w:val="clear" w:color="auto" w:fill="FFFFFF"/>
        </w:rPr>
        <w:lastRenderedPageBreak/>
        <w:t>psicología del deporte, nutrición y demás ciencias y ramas aplicadas al deporte y las que se requieran para la práctica óptima de la cultura física y deporte en el Estado de México.</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81.-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coordinará las acciones necesarias, a fin de que los integrantes del SIDEM obtengan los beneficios por el desarrollo e investigación en estas ciencias se adquieran.</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83.- Los deportistas y los entrenadores que integren el padrón de deportistas de alto rendimiento y los considerados como talentos deportivos que integren preselecciones y selecciones Estatales deberán contar con un seguro de vida y gastos médicos que gestionará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así como incentivos económicos de acuerdo a los resultados obtenidos y según lo establezca el Comité Técnico para la Asignación de Apoyos y Estímulos a Deportistas, Entrenadores, Jueces, Árbitros y Organizaciones Deportivas.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86.-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promoverá ante la Secretaría de Salud, la existencia y aplicación de programas preventivos relacionados con enfermedades y lesiones derivadas de la práctica deportiva, así como proporcionar servicios especializados y de alta calidad en medicina y demás ciencias aplicadas al deporte.</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88.-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podrá otorgar y promover en el ámbito de sus respectivas competencias apoyos, subvenciones y reconocimientos a los deportistas, entrenadores y organismos de cultura física y deporte conforme a lo dispuesto en la presente Ley y en su caso, como lo establezca el Comité Técnico para la Asignación de Apoyos y Estímulos a Deportistas, Entrenadores, Jueces, </w:t>
      </w:r>
      <w:r w:rsidRPr="0023524F">
        <w:rPr>
          <w:rFonts w:ascii="Times New Roman" w:eastAsia="Calibri" w:hAnsi="Times New Roman" w:cs="Times New Roman"/>
          <w:b/>
          <w:sz w:val="24"/>
          <w:szCs w:val="24"/>
          <w:shd w:val="clear" w:color="auto" w:fill="FFFFFF"/>
        </w:rPr>
        <w:t>Árbitros</w:t>
      </w:r>
      <w:r w:rsidRPr="0023524F">
        <w:rPr>
          <w:rFonts w:ascii="Times New Roman" w:eastAsia="Calibri" w:hAnsi="Times New Roman" w:cs="Times New Roman"/>
          <w:sz w:val="24"/>
          <w:szCs w:val="24"/>
          <w:shd w:val="clear" w:color="auto" w:fill="FFFFFF"/>
        </w:rPr>
        <w:t xml:space="preserve"> y Organizaciones Deportivas.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89.-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a través del Comité Técnico para la Asignación de Apoyos y Estímulos a Deportistas, Entrenadores, Jueces,</w:t>
      </w:r>
      <w:r w:rsidRPr="0023524F">
        <w:rPr>
          <w:rFonts w:ascii="Times New Roman" w:eastAsia="Calibri" w:hAnsi="Times New Roman" w:cs="Times New Roman"/>
          <w:b/>
          <w:sz w:val="24"/>
          <w:szCs w:val="24"/>
          <w:shd w:val="clear" w:color="auto" w:fill="FFFFFF"/>
        </w:rPr>
        <w:t xml:space="preserve"> Árbitros</w:t>
      </w:r>
      <w:r w:rsidRPr="0023524F">
        <w:rPr>
          <w:rFonts w:ascii="Times New Roman" w:eastAsia="Calibri" w:hAnsi="Times New Roman" w:cs="Times New Roman"/>
          <w:sz w:val="24"/>
          <w:szCs w:val="24"/>
          <w:shd w:val="clear" w:color="auto" w:fill="FFFFFF"/>
        </w:rPr>
        <w:t xml:space="preserve"> y Organizaciones Deportivas, promoverá y gestionará el otorgamiento de un reconocimiento económico a los deportistas que obtengan una o más medallas en Olimpiada Nacional.</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90.-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a través del Comité Técnico para la Asignación de Apoyos y Estímulos a Deportistas, Entrenadores, Jueces, </w:t>
      </w:r>
      <w:r w:rsidRPr="0023524F">
        <w:rPr>
          <w:rFonts w:ascii="Times New Roman" w:eastAsia="Calibri" w:hAnsi="Times New Roman" w:cs="Times New Roman"/>
          <w:b/>
          <w:sz w:val="24"/>
          <w:szCs w:val="24"/>
          <w:shd w:val="clear" w:color="auto" w:fill="FFFFFF"/>
        </w:rPr>
        <w:t xml:space="preserve">Árbitros </w:t>
      </w:r>
      <w:r w:rsidRPr="0023524F">
        <w:rPr>
          <w:rFonts w:ascii="Times New Roman" w:eastAsia="Calibri" w:hAnsi="Times New Roman" w:cs="Times New Roman"/>
          <w:sz w:val="24"/>
          <w:szCs w:val="24"/>
          <w:shd w:val="clear" w:color="auto" w:fill="FFFFFF"/>
        </w:rPr>
        <w:t>y Organizaciones Deportivas, regirá los criterios y bases para el otorgamiento y monto de la beca a que se harán acreedores los beneficiados para reconocimiento a medallistas de Olimpiada Nacional.</w:t>
      </w:r>
    </w:p>
    <w:p w:rsidR="005C334D" w:rsidRPr="0023524F" w:rsidRDefault="005C334D"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91.-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establecerá los mecanismos necesarios para que los deportistas con discapacidad gocen de los mismos reconocimientos y estímulos que otorga el gobierno Estatal.</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93.- El COVEDEM será coordinado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con el fin de que los procesos electorales se cumplan con apego a Derecho, bajo los principios de legalidad, transparencia, equidad e igualdad de oportunidades dentro del marco de los principios democráticos y representativos.</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95.-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 Un Presidente, que será el Director General de </w:t>
      </w:r>
      <w:r w:rsidRPr="0023524F">
        <w:rPr>
          <w:rFonts w:ascii="Times New Roman" w:eastAsia="Calibri" w:hAnsi="Times New Roman" w:cs="Times New Roman"/>
          <w:b/>
          <w:sz w:val="24"/>
          <w:szCs w:val="24"/>
          <w:shd w:val="clear" w:color="auto" w:fill="FFFFFF"/>
        </w:rPr>
        <w:t>la</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Secretaría</w:t>
      </w:r>
      <w:r w:rsidRPr="0023524F">
        <w:rPr>
          <w:rFonts w:ascii="Times New Roman" w:eastAsia="Calibri" w:hAnsi="Times New Roman" w:cs="Times New Roman"/>
          <w:sz w:val="24"/>
          <w:szCs w:val="24"/>
          <w:shd w:val="clear" w:color="auto" w:fill="FFFFFF"/>
        </w:rPr>
        <w:t xml:space="preserve">.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 xml:space="preserve">II. Un Secretario Técnico, que será </w:t>
      </w:r>
      <w:r w:rsidRPr="0023524F">
        <w:rPr>
          <w:rFonts w:ascii="Times New Roman" w:eastAsia="Calibri" w:hAnsi="Times New Roman" w:cs="Times New Roman"/>
          <w:b/>
          <w:sz w:val="24"/>
          <w:szCs w:val="24"/>
          <w:shd w:val="clear" w:color="auto" w:fill="FFFFFF"/>
        </w:rPr>
        <w:t>el titular de la Unidad Jurídica de la Dirección General.</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III.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99.- El Comité Técnico para la Asignación de Apoyos y Estímulos a Deportistas, Entrenadores, Jueces,</w:t>
      </w:r>
      <w:r w:rsidRPr="0023524F">
        <w:rPr>
          <w:rFonts w:ascii="Times New Roman" w:eastAsia="Calibri" w:hAnsi="Times New Roman" w:cs="Times New Roman"/>
          <w:b/>
          <w:sz w:val="24"/>
          <w:szCs w:val="24"/>
          <w:shd w:val="clear" w:color="auto" w:fill="FFFFFF"/>
        </w:rPr>
        <w:t xml:space="preserve"> </w:t>
      </w:r>
      <w:r w:rsidRPr="0023524F">
        <w:rPr>
          <w:rFonts w:ascii="Times New Roman" w:eastAsia="Calibri" w:hAnsi="Times New Roman" w:cs="Times New Roman"/>
          <w:sz w:val="24"/>
          <w:szCs w:val="24"/>
          <w:shd w:val="clear" w:color="auto" w:fill="FFFFFF"/>
        </w:rPr>
        <w:t xml:space="preserve">Árbitros y Organizaciones Deportivas será el órgano encargado de analizar, valorar y someter a la autorización </w:t>
      </w:r>
      <w:r w:rsidRPr="0023524F">
        <w:rPr>
          <w:rFonts w:ascii="Times New Roman" w:eastAsia="Calibri" w:hAnsi="Times New Roman" w:cs="Times New Roman"/>
          <w:b/>
          <w:sz w:val="24"/>
          <w:szCs w:val="24"/>
          <w:shd w:val="clear" w:color="auto" w:fill="FFFFFF"/>
        </w:rPr>
        <w:t>de</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las solicitudes de apoyo presentadas y se integrará por:</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Un Presidente, que será la persona titular de </w:t>
      </w:r>
      <w:r w:rsidRPr="0023524F">
        <w:rPr>
          <w:rFonts w:ascii="Times New Roman" w:eastAsia="Calibri" w:hAnsi="Times New Roman" w:cs="Times New Roman"/>
          <w:b/>
          <w:sz w:val="24"/>
          <w:szCs w:val="24"/>
        </w:rPr>
        <w:t>la</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Dirección General</w:t>
      </w:r>
      <w:r w:rsidRPr="0023524F">
        <w:rPr>
          <w:rFonts w:ascii="Times New Roman" w:eastAsia="Calibri" w:hAnsi="Times New Roman" w:cs="Times New Roman"/>
          <w:sz w:val="24"/>
          <w:szCs w:val="24"/>
        </w:rPr>
        <w:t xml:space="preserve"> con voz y voto.</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II. Un Secretario Técnico, que será </w:t>
      </w:r>
      <w:r w:rsidRPr="0023524F">
        <w:rPr>
          <w:rFonts w:ascii="Times New Roman" w:eastAsia="Calibri" w:hAnsi="Times New Roman" w:cs="Times New Roman"/>
          <w:b/>
          <w:sz w:val="24"/>
          <w:szCs w:val="24"/>
        </w:rPr>
        <w:t>la persona titular de la</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subdirección de deporte</w:t>
      </w:r>
      <w:r w:rsidRPr="0023524F">
        <w:rPr>
          <w:rFonts w:ascii="Times New Roman" w:eastAsia="Calibri" w:hAnsi="Times New Roman" w:cs="Times New Roman"/>
          <w:sz w:val="24"/>
          <w:szCs w:val="24"/>
        </w:rPr>
        <w:t xml:space="preserve"> de Alto Rendimiento de </w:t>
      </w:r>
      <w:r w:rsidRPr="0023524F">
        <w:rPr>
          <w:rFonts w:ascii="Times New Roman" w:eastAsia="Calibri" w:hAnsi="Times New Roman" w:cs="Times New Roman"/>
          <w:b/>
          <w:sz w:val="24"/>
          <w:szCs w:val="24"/>
        </w:rPr>
        <w:t>la Dirección General</w:t>
      </w:r>
      <w:r w:rsidRPr="0023524F">
        <w:rPr>
          <w:rFonts w:ascii="Times New Roman" w:eastAsia="Calibri" w:hAnsi="Times New Roman" w:cs="Times New Roman"/>
          <w:sz w:val="24"/>
          <w:szCs w:val="24"/>
        </w:rPr>
        <w:t xml:space="preserve"> con voz y voto.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III. Un Comisario, que será </w:t>
      </w:r>
      <w:r w:rsidRPr="0023524F">
        <w:rPr>
          <w:rFonts w:ascii="Times New Roman" w:eastAsia="Calibri" w:hAnsi="Times New Roman" w:cs="Times New Roman"/>
          <w:b/>
          <w:sz w:val="24"/>
          <w:szCs w:val="24"/>
        </w:rPr>
        <w:t>la persona titular de la Contraloría</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 xml:space="preserve">Interna de la Secretaría </w:t>
      </w:r>
      <w:r w:rsidRPr="0023524F">
        <w:rPr>
          <w:rFonts w:ascii="Times New Roman" w:eastAsia="Calibri" w:hAnsi="Times New Roman" w:cs="Times New Roman"/>
          <w:sz w:val="24"/>
          <w:szCs w:val="24"/>
        </w:rPr>
        <w:t>con voz, pero sin voto.</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IV.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 a c.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 El cuarto vocal: </w:t>
      </w:r>
      <w:r w:rsidRPr="0023524F">
        <w:rPr>
          <w:rFonts w:ascii="Times New Roman" w:eastAsia="Calibri" w:hAnsi="Times New Roman" w:cs="Times New Roman"/>
          <w:b/>
          <w:sz w:val="24"/>
          <w:szCs w:val="24"/>
        </w:rPr>
        <w:t>La persona titular de la Dirección de finanzas de la Secretaria</w:t>
      </w:r>
      <w:r w:rsidRPr="0023524F">
        <w:rPr>
          <w:rFonts w:ascii="Times New Roman" w:eastAsia="Calibri" w:hAnsi="Times New Roman" w:cs="Times New Roman"/>
          <w:sz w:val="24"/>
          <w:szCs w:val="24"/>
        </w:rPr>
        <w:t xml:space="preserve"> con voz y voto.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 El quinto vocal: </w:t>
      </w:r>
      <w:r w:rsidRPr="0023524F">
        <w:rPr>
          <w:rFonts w:ascii="Times New Roman" w:eastAsia="Calibri" w:hAnsi="Times New Roman" w:cs="Times New Roman"/>
          <w:b/>
          <w:sz w:val="24"/>
          <w:szCs w:val="24"/>
        </w:rPr>
        <w:t>La persona titular</w:t>
      </w:r>
      <w:r w:rsidRPr="0023524F">
        <w:rPr>
          <w:rFonts w:ascii="Times New Roman" w:eastAsia="Calibri" w:hAnsi="Times New Roman" w:cs="Times New Roman"/>
          <w:sz w:val="24"/>
          <w:szCs w:val="24"/>
        </w:rPr>
        <w:t xml:space="preserve"> de la Unidad Jurídica </w:t>
      </w:r>
      <w:r w:rsidRPr="0023524F">
        <w:rPr>
          <w:rFonts w:ascii="Times New Roman" w:eastAsia="Calibri" w:hAnsi="Times New Roman" w:cs="Times New Roman"/>
          <w:b/>
          <w:sz w:val="24"/>
          <w:szCs w:val="24"/>
        </w:rPr>
        <w:t>y de igualdad de Género de la Secretaría</w:t>
      </w:r>
      <w:r w:rsidRPr="0023524F">
        <w:rPr>
          <w:rFonts w:ascii="Times New Roman" w:eastAsia="Calibri" w:hAnsi="Times New Roman" w:cs="Times New Roman"/>
          <w:sz w:val="24"/>
          <w:szCs w:val="24"/>
        </w:rPr>
        <w:t xml:space="preserve"> con voz, pero sin voto.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f. El sexto vocal: que será </w:t>
      </w:r>
      <w:r w:rsidRPr="0023524F">
        <w:rPr>
          <w:rFonts w:ascii="Times New Roman" w:eastAsia="Calibri" w:hAnsi="Times New Roman" w:cs="Times New Roman"/>
          <w:b/>
          <w:sz w:val="24"/>
          <w:szCs w:val="24"/>
        </w:rPr>
        <w:t>la persona titular</w:t>
      </w:r>
      <w:r w:rsidRPr="0023524F">
        <w:rPr>
          <w:rFonts w:ascii="Times New Roman" w:eastAsia="Calibri" w:hAnsi="Times New Roman" w:cs="Times New Roman"/>
          <w:sz w:val="24"/>
          <w:szCs w:val="24"/>
        </w:rPr>
        <w:t xml:space="preserve"> del Departamento de Servicios en las Ciencias Aplicadas al Deporte de </w:t>
      </w:r>
      <w:r w:rsidRPr="0023524F">
        <w:rPr>
          <w:rFonts w:ascii="Times New Roman" w:eastAsia="Calibri" w:hAnsi="Times New Roman" w:cs="Times New Roman"/>
          <w:b/>
          <w:sz w:val="24"/>
          <w:szCs w:val="24"/>
        </w:rPr>
        <w:t>la Dirección General</w:t>
      </w:r>
      <w:r w:rsidRPr="0023524F">
        <w:rPr>
          <w:rFonts w:ascii="Times New Roman" w:eastAsia="Calibri" w:hAnsi="Times New Roman" w:cs="Times New Roman"/>
          <w:sz w:val="24"/>
          <w:szCs w:val="24"/>
        </w:rPr>
        <w:t xml:space="preserve"> con voz, pero sin voto.</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Artículo 100.-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II. Dictaminar la asignación, renovación o cancelación de apoyos y estímulos, remitiendo los dictámenes a </w:t>
      </w:r>
      <w:r w:rsidRPr="0023524F">
        <w:rPr>
          <w:rFonts w:ascii="Times New Roman" w:eastAsia="Calibri" w:hAnsi="Times New Roman" w:cs="Times New Roman"/>
          <w:b/>
          <w:sz w:val="24"/>
          <w:szCs w:val="24"/>
        </w:rPr>
        <w:t xml:space="preserve">la Dirección General </w:t>
      </w:r>
      <w:r w:rsidRPr="0023524F">
        <w:rPr>
          <w:rFonts w:ascii="Times New Roman" w:eastAsia="Calibri" w:hAnsi="Times New Roman" w:cs="Times New Roman"/>
          <w:sz w:val="24"/>
          <w:szCs w:val="24"/>
        </w:rPr>
        <w:t>para su autorización.</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III. Auxiliar a </w:t>
      </w:r>
      <w:r w:rsidRPr="0023524F">
        <w:rPr>
          <w:rFonts w:ascii="Times New Roman" w:eastAsia="Calibri" w:hAnsi="Times New Roman" w:cs="Times New Roman"/>
          <w:b/>
          <w:sz w:val="24"/>
          <w:szCs w:val="24"/>
        </w:rPr>
        <w:t>la Dirección General</w:t>
      </w:r>
      <w:r w:rsidRPr="0023524F">
        <w:rPr>
          <w:rFonts w:ascii="Times New Roman" w:eastAsia="Calibri" w:hAnsi="Times New Roman" w:cs="Times New Roman"/>
          <w:sz w:val="24"/>
          <w:szCs w:val="24"/>
        </w:rPr>
        <w:t xml:space="preserve"> sobre los recursos de inconformidad a los que se refiere el Código de Procedimientos Administrativos del Estado de México.</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Artículo 102.- Los estímulos que se otorguen con cargo al presupuesto</w:t>
      </w:r>
      <w:r w:rsidRPr="0023524F" w:rsidDel="000D0BC7">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de la Secretaría</w:t>
      </w:r>
      <w:r w:rsidRPr="0023524F">
        <w:rPr>
          <w:rFonts w:ascii="Times New Roman" w:eastAsia="Calibri" w:hAnsi="Times New Roman" w:cs="Times New Roman"/>
          <w:sz w:val="24"/>
          <w:szCs w:val="24"/>
        </w:rPr>
        <w:t xml:space="preserve"> tendrán el cumplimiento de alguno de los siguientes fines:</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al IX. …</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Artículo 103.-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 II. …</w:t>
      </w:r>
    </w:p>
    <w:p w:rsidR="00B97760" w:rsidRPr="0023524F" w:rsidRDefault="00B97760"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 xml:space="preserve">El trámite y demás requisitos para ser acreedores de los estímulos a que se refiere esta Ley, se especificarán en las Reglas de Operación del Comité de Estímulos a Deportistas, Entrenadores, Jueces, Árbitros y Organizaciones Deportivas, su otorgamiento y goce estará sujeto al estricto cumplimiento de conformidad en la presente Ley, los Reglamentos Técnicos y Deportivos de la disciplina deportiva, así como las bases que establezca el Ejecutivo Estatal por conducto de </w:t>
      </w:r>
      <w:r w:rsidRPr="0023524F">
        <w:rPr>
          <w:rFonts w:ascii="Times New Roman" w:eastAsia="Calibri" w:hAnsi="Times New Roman" w:cs="Times New Roman"/>
          <w:b/>
          <w:sz w:val="24"/>
          <w:szCs w:val="24"/>
        </w:rPr>
        <w:t>la Secretaría</w:t>
      </w:r>
      <w:r w:rsidRPr="0023524F">
        <w:rPr>
          <w:rFonts w:ascii="Times New Roman" w:eastAsia="Calibri" w:hAnsi="Times New Roman" w:cs="Times New Roman"/>
          <w:sz w:val="24"/>
          <w:szCs w:val="24"/>
        </w:rPr>
        <w:t>.</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rPr>
        <w:t xml:space="preserve">Artículo 106.- Las personas físicas y jurídicas colectivas y las agrupaciones que hubieren contribuido al desarrollo de la cultura física y deporte podrán obtener reconocimiento por </w:t>
      </w:r>
      <w:r w:rsidRPr="0023524F">
        <w:rPr>
          <w:rFonts w:ascii="Times New Roman" w:eastAsia="Calibri" w:hAnsi="Times New Roman" w:cs="Times New Roman"/>
          <w:b/>
          <w:sz w:val="24"/>
          <w:szCs w:val="24"/>
        </w:rPr>
        <w:t>la secretaría,</w:t>
      </w:r>
      <w:r w:rsidRPr="0023524F">
        <w:rPr>
          <w:rFonts w:ascii="Times New Roman" w:eastAsia="Calibri" w:hAnsi="Times New Roman" w:cs="Times New Roman"/>
          <w:sz w:val="24"/>
          <w:szCs w:val="24"/>
        </w:rPr>
        <w:t xml:space="preserve"> así como en su caso, estímulos económicos, previo cumplimiento de los requisitos que para tal efecto se establezcan.</w:t>
      </w:r>
    </w:p>
    <w:p w:rsidR="00117F12" w:rsidRPr="0023524F" w:rsidRDefault="00117F12" w:rsidP="00117F12">
      <w:pPr>
        <w:spacing w:after="0" w:line="240" w:lineRule="auto"/>
        <w:jc w:val="both"/>
        <w:rPr>
          <w:rFonts w:ascii="Times New Roman" w:eastAsia="Calibri" w:hAnsi="Times New Roman" w:cs="Times New Roman"/>
          <w:strike/>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109.-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 El responsable de la Subdirección de Deporte de Alto Rendimiento de </w:t>
      </w:r>
      <w:r w:rsidRPr="0023524F">
        <w:rPr>
          <w:rFonts w:ascii="Times New Roman" w:eastAsia="Calibri" w:hAnsi="Times New Roman" w:cs="Times New Roman"/>
          <w:b/>
          <w:sz w:val="24"/>
          <w:szCs w:val="24"/>
          <w:shd w:val="clear" w:color="auto" w:fill="FFFFFF"/>
        </w:rPr>
        <w:t>la Dirección General</w:t>
      </w:r>
      <w:r w:rsidRPr="0023524F">
        <w:rPr>
          <w:rFonts w:ascii="Times New Roman" w:eastAsia="Calibri" w:hAnsi="Times New Roman" w:cs="Times New Roman"/>
          <w:sz w:val="24"/>
          <w:szCs w:val="24"/>
          <w:shd w:val="clear" w:color="auto" w:fill="FFFFFF"/>
        </w:rPr>
        <w:t>, quien fungirá como Presidente.</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II. El responsable del área médica de </w:t>
      </w:r>
      <w:r w:rsidRPr="0023524F">
        <w:rPr>
          <w:rFonts w:ascii="Times New Roman" w:eastAsia="Calibri" w:hAnsi="Times New Roman" w:cs="Times New Roman"/>
          <w:b/>
          <w:sz w:val="24"/>
          <w:szCs w:val="24"/>
          <w:shd w:val="clear" w:color="auto" w:fill="FFFFFF"/>
        </w:rPr>
        <w:t>la Dirección General</w:t>
      </w:r>
      <w:r w:rsidRPr="0023524F">
        <w:rPr>
          <w:rFonts w:ascii="Times New Roman" w:eastAsia="Calibri" w:hAnsi="Times New Roman" w:cs="Times New Roman"/>
          <w:sz w:val="24"/>
          <w:szCs w:val="24"/>
          <w:shd w:val="clear" w:color="auto" w:fill="FFFFFF"/>
        </w:rPr>
        <w:t xml:space="preserve"> quien fungirá como Secretario Técnico.</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III. El Presidente de alguna asociación Estatal, designado por el Consejo Directivo a propuesta de </w:t>
      </w:r>
      <w:r w:rsidRPr="0023524F">
        <w:rPr>
          <w:rFonts w:ascii="Times New Roman" w:eastAsia="Calibri" w:hAnsi="Times New Roman" w:cs="Times New Roman"/>
          <w:b/>
          <w:sz w:val="24"/>
          <w:szCs w:val="24"/>
          <w:shd w:val="clear" w:color="auto" w:fill="FFFFFF"/>
        </w:rPr>
        <w:t>la Dirección General</w:t>
      </w:r>
      <w:r w:rsidRPr="0023524F">
        <w:rPr>
          <w:rFonts w:ascii="Times New Roman" w:eastAsia="Calibri" w:hAnsi="Times New Roman" w:cs="Times New Roman"/>
          <w:sz w:val="24"/>
          <w:szCs w:val="24"/>
          <w:shd w:val="clear" w:color="auto" w:fill="FFFFFF"/>
        </w:rPr>
        <w:t xml:space="preserve"> quien fungirá como vocal.</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IV. Un deportista de alto rendimiento, designado por el Consejo Directivo a propuesta de </w:t>
      </w:r>
      <w:r w:rsidRPr="0023524F">
        <w:rPr>
          <w:rFonts w:ascii="Times New Roman" w:eastAsia="Calibri" w:hAnsi="Times New Roman" w:cs="Times New Roman"/>
          <w:b/>
          <w:sz w:val="24"/>
          <w:szCs w:val="24"/>
          <w:shd w:val="clear" w:color="auto" w:fill="FFFFFF"/>
        </w:rPr>
        <w:t xml:space="preserve">la Dirección General </w:t>
      </w:r>
      <w:r w:rsidRPr="0023524F">
        <w:rPr>
          <w:rFonts w:ascii="Times New Roman" w:eastAsia="Calibri" w:hAnsi="Times New Roman" w:cs="Times New Roman"/>
          <w:sz w:val="24"/>
          <w:szCs w:val="24"/>
          <w:shd w:val="clear" w:color="auto" w:fill="FFFFFF"/>
        </w:rPr>
        <w:t>quien fungirá como vocal.</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V. Un especialista de la Secretaría de Salud o del Instituto de Seguridad Social del Estado y Municipios, invitado por </w:t>
      </w:r>
      <w:r w:rsidRPr="0023524F">
        <w:rPr>
          <w:rFonts w:ascii="Times New Roman" w:eastAsia="Calibri" w:hAnsi="Times New Roman" w:cs="Times New Roman"/>
          <w:b/>
          <w:sz w:val="24"/>
          <w:szCs w:val="24"/>
          <w:shd w:val="clear" w:color="auto" w:fill="FFFFFF"/>
        </w:rPr>
        <w:t>la Dirección General</w:t>
      </w:r>
      <w:r w:rsidRPr="0023524F">
        <w:rPr>
          <w:rFonts w:ascii="Times New Roman" w:eastAsia="Calibri" w:hAnsi="Times New Roman" w:cs="Times New Roman"/>
          <w:sz w:val="24"/>
          <w:szCs w:val="24"/>
          <w:shd w:val="clear" w:color="auto" w:fill="FFFFFF"/>
        </w:rPr>
        <w:t xml:space="preserve"> quien fungirá como vocal.</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113.-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Durante el tiempo de la suspensión no podrá representar al Estado ni participar en competición oficial avalada por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119.-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 xml:space="preserve"> se auxiliará de la CECOVIDE como órgano colegiado encargado de elaborar y conducir las políticas locales contra la violencia en el deporte en el Estado de México.</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120.-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 Representantes de </w:t>
      </w:r>
      <w:r w:rsidRPr="0023524F">
        <w:rPr>
          <w:rFonts w:ascii="Times New Roman" w:eastAsia="Calibri" w:hAnsi="Times New Roman" w:cs="Times New Roman"/>
          <w:b/>
          <w:sz w:val="24"/>
          <w:szCs w:val="24"/>
          <w:shd w:val="clear" w:color="auto" w:fill="FFFFFF"/>
        </w:rPr>
        <w:t>la Secretaría</w:t>
      </w:r>
      <w:r w:rsidRPr="0023524F">
        <w:rPr>
          <w:rFonts w:ascii="Times New Roman" w:eastAsia="Calibri" w:hAnsi="Times New Roman" w:cs="Times New Roman"/>
          <w:sz w:val="24"/>
          <w:szCs w:val="24"/>
          <w:shd w:val="clear" w:color="auto" w:fill="FFFFFF"/>
        </w:rPr>
        <w:t>.</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II. a IV. …</w:t>
      </w: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Artículo 124.-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 xml:space="preserve">I. Un Presidente, que será </w:t>
      </w:r>
      <w:r w:rsidRPr="0023524F">
        <w:rPr>
          <w:rFonts w:ascii="Times New Roman" w:eastAsia="Calibri" w:hAnsi="Times New Roman" w:cs="Times New Roman"/>
          <w:b/>
          <w:sz w:val="24"/>
          <w:szCs w:val="24"/>
          <w:shd w:val="clear" w:color="auto" w:fill="FFFFFF"/>
        </w:rPr>
        <w:t>la persona titular de la Unidad Jurídica de la Dirección General.</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II. Un Secretario Técnico a propuesta </w:t>
      </w:r>
      <w:r w:rsidRPr="0023524F">
        <w:rPr>
          <w:rFonts w:ascii="Times New Roman" w:eastAsia="Calibri" w:hAnsi="Times New Roman" w:cs="Times New Roman"/>
          <w:b/>
          <w:sz w:val="24"/>
          <w:szCs w:val="24"/>
          <w:shd w:val="clear" w:color="auto" w:fill="FFFFFF"/>
        </w:rPr>
        <w:t>por</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la personan titular de la Dirección General.</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sz w:val="24"/>
          <w:szCs w:val="24"/>
          <w:shd w:val="clear" w:color="auto" w:fill="FFFFFF"/>
        </w:rPr>
        <w:t xml:space="preserve">III. Tres Vocales que serán designados </w:t>
      </w:r>
      <w:r w:rsidRPr="0023524F">
        <w:rPr>
          <w:rFonts w:ascii="Times New Roman" w:eastAsia="Calibri" w:hAnsi="Times New Roman" w:cs="Times New Roman"/>
          <w:b/>
          <w:sz w:val="24"/>
          <w:szCs w:val="24"/>
          <w:shd w:val="clear" w:color="auto" w:fill="FFFFFF"/>
        </w:rPr>
        <w:t>por la personan titular de la Dirección General.</w:t>
      </w: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 xml:space="preserve">ARTICULO SEGUNDO. – </w:t>
      </w:r>
      <w:r w:rsidRPr="0023524F">
        <w:rPr>
          <w:rFonts w:ascii="Times New Roman" w:eastAsia="Calibri" w:hAnsi="Times New Roman" w:cs="Times New Roman"/>
          <w:sz w:val="24"/>
          <w:szCs w:val="24"/>
          <w:shd w:val="clear" w:color="auto" w:fill="FFFFFF"/>
        </w:rPr>
        <w:t>Se reforman los incisos b), c) y d) de la fracción XVIII recorriendo la subsecuente del artículo 13 A y se adiciona el inciso (g a la fracción XVIII del artículo 13 A del Reglamento del Poder Legislativo del Estado de México, para quedar de la siguiente manera:</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Artículo 13 A.- …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I al XXVII.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XXVIII. …</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a) Sobre el deporte;</w:t>
      </w:r>
    </w:p>
    <w:p w:rsidR="00B97760" w:rsidRPr="0023524F" w:rsidRDefault="00B97760"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b) Participar en el Sistema Estatal de Cultura Física y Deporte;</w:t>
      </w:r>
    </w:p>
    <w:p w:rsidR="00B97760" w:rsidRPr="0023524F" w:rsidRDefault="00B97760"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c) Dar seguimiento a los reconocimientos otorgados por el Gobierno del Estado a Deportistas, Entrenadores, Jueces, Árbitros y Organizaciones Deportivas;</w:t>
      </w:r>
    </w:p>
    <w:p w:rsidR="00B97760" w:rsidRPr="0023524F" w:rsidRDefault="00B97760"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d)</w:t>
      </w:r>
      <w:r w:rsidRPr="0023524F">
        <w:rPr>
          <w:rFonts w:ascii="Times New Roman" w:eastAsia="Calibri" w:hAnsi="Times New Roman" w:cs="Times New Roman"/>
          <w:sz w:val="24"/>
          <w:szCs w:val="24"/>
          <w:shd w:val="clear" w:color="auto" w:fill="FFFFFF"/>
        </w:rPr>
        <w:t xml:space="preserve"> </w:t>
      </w:r>
      <w:r w:rsidRPr="0023524F">
        <w:rPr>
          <w:rFonts w:ascii="Times New Roman" w:eastAsia="Calibri" w:hAnsi="Times New Roman" w:cs="Times New Roman"/>
          <w:b/>
          <w:sz w:val="24"/>
          <w:szCs w:val="24"/>
          <w:shd w:val="clear" w:color="auto" w:fill="FFFFFF"/>
        </w:rPr>
        <w:t>Los relacionados con el desarrollo integral y los derechos de los jóvenes;</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e) Los de gestión en apoyo a la juventud;</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 xml:space="preserve">f) Sobre la prevención y erradicación de las adicciones entre los jóvenes; y </w:t>
      </w:r>
    </w:p>
    <w:p w:rsidR="00B97760" w:rsidRPr="0023524F" w:rsidRDefault="00B97760" w:rsidP="00117F12">
      <w:pPr>
        <w:spacing w:after="0" w:line="240" w:lineRule="auto"/>
        <w:jc w:val="both"/>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sz w:val="24"/>
          <w:szCs w:val="24"/>
          <w:shd w:val="clear" w:color="auto" w:fill="FFFFFF"/>
        </w:rPr>
        <w:t>g)</w:t>
      </w:r>
      <w:r w:rsidRPr="0023524F">
        <w:rPr>
          <w:rFonts w:ascii="Times New Roman" w:eastAsia="Calibri" w:hAnsi="Times New Roman" w:cs="Times New Roman"/>
          <w:sz w:val="24"/>
          <w:szCs w:val="24"/>
          <w:shd w:val="clear" w:color="auto" w:fill="FFFFFF"/>
        </w:rPr>
        <w:t xml:space="preserve"> Los asuntos que se le asignen en la Legislatura, en la Diputación Permanente o en la Junta de Coordinación Política.</w:t>
      </w:r>
    </w:p>
    <w:p w:rsidR="00B97760" w:rsidRPr="0023524F" w:rsidRDefault="00B97760" w:rsidP="00117F12">
      <w:pPr>
        <w:spacing w:after="0" w:line="240" w:lineRule="auto"/>
        <w:jc w:val="both"/>
        <w:rPr>
          <w:rFonts w:ascii="Times New Roman" w:eastAsia="Calibri" w:hAnsi="Times New Roman" w:cs="Times New Roman"/>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sz w:val="24"/>
          <w:szCs w:val="24"/>
          <w:shd w:val="clear" w:color="auto" w:fill="FFFFFF"/>
        </w:rPr>
        <w:t>XXIX. al XXXVI. …</w:t>
      </w:r>
    </w:p>
    <w:p w:rsidR="00117F12" w:rsidRPr="0023524F" w:rsidRDefault="00117F12" w:rsidP="00117F12">
      <w:pPr>
        <w:spacing w:after="0" w:line="240" w:lineRule="auto"/>
        <w:jc w:val="both"/>
        <w:rPr>
          <w:rFonts w:ascii="Times New Roman" w:eastAsia="Calibri" w:hAnsi="Times New Roman" w:cs="Times New Roman"/>
          <w:strike/>
          <w:sz w:val="24"/>
          <w:szCs w:val="24"/>
          <w:shd w:val="clear" w:color="auto" w:fill="FFFFFF"/>
        </w:rPr>
      </w:pPr>
    </w:p>
    <w:p w:rsidR="00117F12" w:rsidRPr="0023524F" w:rsidRDefault="00117F12" w:rsidP="00117F12">
      <w:pPr>
        <w:spacing w:after="0" w:line="240" w:lineRule="auto"/>
        <w:jc w:val="center"/>
        <w:rPr>
          <w:rFonts w:ascii="Times New Roman" w:eastAsia="Calibri" w:hAnsi="Times New Roman" w:cs="Times New Roman"/>
          <w:b/>
          <w:sz w:val="24"/>
          <w:szCs w:val="24"/>
          <w:shd w:val="clear" w:color="auto" w:fill="FFFFFF"/>
        </w:rPr>
      </w:pPr>
      <w:r w:rsidRPr="0023524F">
        <w:rPr>
          <w:rFonts w:ascii="Times New Roman" w:eastAsia="Calibri" w:hAnsi="Times New Roman" w:cs="Times New Roman"/>
          <w:b/>
          <w:sz w:val="24"/>
          <w:szCs w:val="24"/>
          <w:shd w:val="clear" w:color="auto" w:fill="FFFFFF"/>
        </w:rPr>
        <w:t>T R A N S I T O R I O S</w:t>
      </w:r>
    </w:p>
    <w:p w:rsidR="00117F12" w:rsidRPr="0023524F" w:rsidRDefault="00117F12" w:rsidP="00117F12">
      <w:pPr>
        <w:spacing w:after="0" w:line="240" w:lineRule="auto"/>
        <w:jc w:val="center"/>
        <w:rPr>
          <w:rFonts w:ascii="Times New Roman" w:eastAsia="Calibri" w:hAnsi="Times New Roman" w:cs="Times New Roman"/>
          <w:b/>
          <w:sz w:val="24"/>
          <w:szCs w:val="24"/>
          <w:shd w:val="clear" w:color="auto" w:fill="FFFFFF"/>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PRIMERO.</w:t>
      </w:r>
      <w:r w:rsidRPr="0023524F">
        <w:rPr>
          <w:rFonts w:ascii="Times New Roman" w:eastAsia="Calibri" w:hAnsi="Times New Roman" w:cs="Times New Roman"/>
          <w:sz w:val="24"/>
          <w:szCs w:val="24"/>
        </w:rPr>
        <w:t xml:space="preserve">  Publíquese el presente Decreto en el periódico oficial "</w:t>
      </w:r>
      <w:r w:rsidRPr="0023524F">
        <w:rPr>
          <w:rFonts w:ascii="Times New Roman" w:eastAsia="Calibri" w:hAnsi="Times New Roman" w:cs="Times New Roman"/>
          <w:i/>
          <w:sz w:val="24"/>
          <w:szCs w:val="24"/>
        </w:rPr>
        <w:t>Gaceta del</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i/>
          <w:sz w:val="24"/>
          <w:szCs w:val="24"/>
        </w:rPr>
        <w:t>Gobierno</w:t>
      </w:r>
      <w:r w:rsidRPr="0023524F">
        <w:rPr>
          <w:rFonts w:ascii="Times New Roman" w:eastAsia="Calibri" w:hAnsi="Times New Roman" w:cs="Times New Roman"/>
          <w:sz w:val="24"/>
          <w:szCs w:val="24"/>
        </w:rPr>
        <w:t xml:space="preserve"> del Estado de México.</w:t>
      </w:r>
    </w:p>
    <w:p w:rsidR="00B97760" w:rsidRPr="0023524F" w:rsidRDefault="00B97760" w:rsidP="00117F12">
      <w:pPr>
        <w:spacing w:after="0" w:line="240" w:lineRule="auto"/>
        <w:jc w:val="both"/>
        <w:rPr>
          <w:rFonts w:ascii="Times New Roman" w:eastAsia="Calibri" w:hAnsi="Times New Roman" w:cs="Times New Roman"/>
          <w:b/>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SEGUNDO. </w:t>
      </w:r>
      <w:r w:rsidRPr="0023524F">
        <w:rPr>
          <w:rFonts w:ascii="Times New Roman" w:eastAsia="Calibri" w:hAnsi="Times New Roman" w:cs="Times New Roman"/>
          <w:sz w:val="24"/>
          <w:szCs w:val="24"/>
        </w:rPr>
        <w:t xml:space="preserve">Se derogan las disposiciones legales que </w:t>
      </w:r>
      <w:r w:rsidR="00666513" w:rsidRPr="0023524F">
        <w:rPr>
          <w:rFonts w:ascii="Times New Roman" w:eastAsia="Calibri" w:hAnsi="Times New Roman" w:cs="Times New Roman"/>
          <w:sz w:val="24"/>
          <w:szCs w:val="24"/>
        </w:rPr>
        <w:t>contravengan</w:t>
      </w:r>
      <w:r w:rsidRPr="0023524F">
        <w:rPr>
          <w:rFonts w:ascii="Times New Roman" w:eastAsia="Calibri" w:hAnsi="Times New Roman" w:cs="Times New Roman"/>
          <w:sz w:val="24"/>
          <w:szCs w:val="24"/>
        </w:rPr>
        <w:t xml:space="preserve"> los preceptos de esta ley.</w:t>
      </w:r>
    </w:p>
    <w:p w:rsidR="00B97760" w:rsidRPr="0023524F" w:rsidRDefault="00B97760" w:rsidP="00117F12">
      <w:pPr>
        <w:spacing w:after="0" w:line="240" w:lineRule="auto"/>
        <w:jc w:val="both"/>
        <w:rPr>
          <w:rFonts w:ascii="Times New Roman" w:eastAsia="Calibri" w:hAnsi="Times New Roman" w:cs="Times New Roman"/>
          <w:b/>
          <w:sz w:val="24"/>
          <w:szCs w:val="24"/>
        </w:rPr>
      </w:pPr>
    </w:p>
    <w:p w:rsidR="00117F12" w:rsidRPr="0023524F" w:rsidRDefault="00117F12" w:rsidP="00117F12">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TERCERO.</w:t>
      </w:r>
      <w:r w:rsidRPr="0023524F">
        <w:rPr>
          <w:rFonts w:ascii="Times New Roman" w:eastAsia="Calibri" w:hAnsi="Times New Roman" w:cs="Times New Roman"/>
          <w:sz w:val="24"/>
          <w:szCs w:val="24"/>
        </w:rPr>
        <w:t xml:space="preserve"> El presente Decreto entrará en vigor al día siguiente de su publicación.</w:t>
      </w:r>
    </w:p>
    <w:p w:rsidR="00117F12" w:rsidRPr="0023524F" w:rsidRDefault="00117F12" w:rsidP="00117F12">
      <w:pPr>
        <w:spacing w:after="0" w:line="240" w:lineRule="auto"/>
        <w:jc w:val="both"/>
        <w:rPr>
          <w:rFonts w:ascii="Times New Roman" w:eastAsia="Calibri" w:hAnsi="Times New Roman" w:cs="Times New Roman"/>
          <w:sz w:val="24"/>
          <w:szCs w:val="24"/>
        </w:rPr>
      </w:pPr>
    </w:p>
    <w:p w:rsidR="00117F12" w:rsidRPr="0023524F" w:rsidRDefault="00117F12" w:rsidP="00117F12">
      <w:pPr>
        <w:spacing w:after="0" w:line="240" w:lineRule="auto"/>
        <w:ind w:right="-93"/>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Lo tendrá entendido el Gobernador del Estado, haciendo que se publique y se cumpla.</w:t>
      </w:r>
    </w:p>
    <w:p w:rsidR="00117F12" w:rsidRPr="0023524F" w:rsidRDefault="00117F12" w:rsidP="00117F12">
      <w:pPr>
        <w:spacing w:after="0" w:line="240" w:lineRule="auto"/>
        <w:rPr>
          <w:rFonts w:ascii="Times New Roman" w:eastAsia="Calibri" w:hAnsi="Times New Roman" w:cs="Times New Roman"/>
          <w:sz w:val="24"/>
          <w:szCs w:val="24"/>
        </w:rPr>
      </w:pPr>
    </w:p>
    <w:p w:rsidR="00117F12" w:rsidRPr="0023524F" w:rsidRDefault="00117F12" w:rsidP="00117F12">
      <w:pPr>
        <w:spacing w:after="0" w:line="240" w:lineRule="auto"/>
        <w:ind w:right="-93"/>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Dado en el Palacio del Poder Legislativo, en la ciudad de Toluca de Lerdo, capital del Estado de México, a los</w:t>
      </w:r>
      <w:r w:rsidR="00666513" w:rsidRPr="0023524F">
        <w:rPr>
          <w:rFonts w:ascii="Times New Roman" w:eastAsia="Arial" w:hAnsi="Times New Roman" w:cs="Times New Roman"/>
          <w:sz w:val="24"/>
          <w:szCs w:val="24"/>
        </w:rPr>
        <w:t xml:space="preserve"> ___________ </w:t>
      </w:r>
      <w:r w:rsidRPr="0023524F">
        <w:rPr>
          <w:rFonts w:ascii="Times New Roman" w:eastAsia="Arial" w:hAnsi="Times New Roman" w:cs="Times New Roman"/>
          <w:sz w:val="24"/>
          <w:szCs w:val="24"/>
        </w:rPr>
        <w:t>días del mes de</w:t>
      </w:r>
      <w:r w:rsidR="00666513" w:rsidRPr="0023524F">
        <w:rPr>
          <w:rFonts w:ascii="Times New Roman" w:eastAsia="Arial" w:hAnsi="Times New Roman" w:cs="Times New Roman"/>
          <w:sz w:val="24"/>
          <w:szCs w:val="24"/>
        </w:rPr>
        <w:t xml:space="preserve"> ___________</w:t>
      </w:r>
      <w:r w:rsidRPr="0023524F">
        <w:rPr>
          <w:rFonts w:ascii="Times New Roman" w:eastAsia="Arial" w:hAnsi="Times New Roman" w:cs="Times New Roman"/>
          <w:sz w:val="24"/>
          <w:szCs w:val="24"/>
        </w:rPr>
        <w:t xml:space="preserve"> del año dos mil veintiuno.</w:t>
      </w:r>
    </w:p>
    <w:p w:rsidR="00117F12" w:rsidRPr="0023524F" w:rsidRDefault="00117F12" w:rsidP="00117F12">
      <w:pPr>
        <w:pStyle w:val="Sinespaciado"/>
        <w:jc w:val="both"/>
        <w:rPr>
          <w:rFonts w:ascii="Times New Roman" w:hAnsi="Times New Roman" w:cs="Times New Roman"/>
          <w:sz w:val="24"/>
          <w:szCs w:val="24"/>
        </w:rPr>
      </w:pPr>
    </w:p>
    <w:p w:rsidR="00117F12" w:rsidRPr="0023524F" w:rsidRDefault="00117F12" w:rsidP="00117F12">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ED7143" w:rsidRPr="0023524F" w:rsidRDefault="00217267"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lastRenderedPageBreak/>
        <w:t xml:space="preserve">PRESIDENTA DIP. INGRID KRASOPANI SCHEMELENSKY CASTRO. </w:t>
      </w:r>
      <w:r w:rsidR="00ED7143" w:rsidRPr="0023524F">
        <w:rPr>
          <w:rFonts w:ascii="Times New Roman" w:eastAsia="Times New Roman" w:hAnsi="Times New Roman" w:cs="Times New Roman"/>
          <w:sz w:val="24"/>
          <w:szCs w:val="24"/>
          <w:lang w:eastAsia="es-MX"/>
        </w:rPr>
        <w:t>Gracias</w:t>
      </w:r>
      <w:r w:rsidRPr="0023524F">
        <w:rPr>
          <w:rFonts w:ascii="Times New Roman" w:eastAsia="Times New Roman" w:hAnsi="Times New Roman" w:cs="Times New Roman"/>
          <w:sz w:val="24"/>
          <w:szCs w:val="24"/>
          <w:lang w:eastAsia="es-MX"/>
        </w:rPr>
        <w:t xml:space="preserve"> diputada </w:t>
      </w:r>
      <w:r w:rsidR="00350C15" w:rsidRPr="0023524F">
        <w:rPr>
          <w:rFonts w:ascii="Times New Roman" w:hAnsi="Times New Roman" w:cs="Times New Roman"/>
          <w:sz w:val="24"/>
          <w:szCs w:val="24"/>
          <w:lang w:eastAsia="es-MX"/>
        </w:rPr>
        <w:t>Rosa María Zetina</w:t>
      </w:r>
      <w:r w:rsidR="00ED7143" w:rsidRPr="0023524F">
        <w:rPr>
          <w:rFonts w:ascii="Times New Roman" w:hAnsi="Times New Roman" w:cs="Times New Roman"/>
          <w:sz w:val="24"/>
          <w:szCs w:val="24"/>
          <w:lang w:eastAsia="es-MX"/>
        </w:rPr>
        <w:t>.</w:t>
      </w:r>
    </w:p>
    <w:p w:rsidR="0086116F" w:rsidRPr="0023524F" w:rsidRDefault="00ED7143" w:rsidP="00ED7143">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Se </w:t>
      </w:r>
      <w:r w:rsidR="00217267" w:rsidRPr="0023524F">
        <w:rPr>
          <w:rFonts w:ascii="Times New Roman" w:eastAsia="Times New Roman" w:hAnsi="Times New Roman" w:cs="Times New Roman"/>
          <w:sz w:val="24"/>
          <w:szCs w:val="24"/>
          <w:lang w:eastAsia="es-MX"/>
        </w:rPr>
        <w:t xml:space="preserve">registra la iniciativa y se remite a las </w:t>
      </w:r>
      <w:r w:rsidRPr="0023524F">
        <w:rPr>
          <w:rFonts w:ascii="Times New Roman" w:eastAsia="Times New Roman" w:hAnsi="Times New Roman" w:cs="Times New Roman"/>
          <w:sz w:val="24"/>
          <w:szCs w:val="24"/>
          <w:lang w:eastAsia="es-MX"/>
        </w:rPr>
        <w:t xml:space="preserve">Comisiones Legislativas </w:t>
      </w:r>
      <w:r w:rsidR="00217267" w:rsidRPr="0023524F">
        <w:rPr>
          <w:rFonts w:ascii="Times New Roman" w:eastAsia="Times New Roman" w:hAnsi="Times New Roman" w:cs="Times New Roman"/>
          <w:sz w:val="24"/>
          <w:szCs w:val="24"/>
          <w:lang w:eastAsia="es-MX"/>
        </w:rPr>
        <w:t>de Gobernación y Puntos Constitucionales</w:t>
      </w:r>
      <w:r w:rsidR="009F3596"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de Juventud y el Deporte</w:t>
      </w:r>
      <w:r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para su estudio y dictamen.</w:t>
      </w:r>
    </w:p>
    <w:p w:rsidR="00217267" w:rsidRPr="0023524F" w:rsidRDefault="00217267" w:rsidP="0086116F">
      <w:pPr>
        <w:pStyle w:val="Sinespaciado"/>
        <w:ind w:firstLine="709"/>
        <w:jc w:val="both"/>
        <w:rPr>
          <w:rFonts w:ascii="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referencia al punto número 3, la dipu</w:t>
      </w:r>
      <w:r w:rsidR="00ED7143" w:rsidRPr="0023524F">
        <w:rPr>
          <w:rFonts w:ascii="Times New Roman" w:eastAsia="Times New Roman" w:hAnsi="Times New Roman" w:cs="Times New Roman"/>
          <w:sz w:val="24"/>
          <w:szCs w:val="24"/>
          <w:lang w:eastAsia="es-MX"/>
        </w:rPr>
        <w:t xml:space="preserve">tada Mónica Angélica Álvarez </w:t>
      </w:r>
      <w:r w:rsidRPr="0023524F">
        <w:rPr>
          <w:rFonts w:ascii="Times New Roman" w:eastAsia="Times New Roman" w:hAnsi="Times New Roman" w:cs="Times New Roman"/>
          <w:sz w:val="24"/>
          <w:szCs w:val="24"/>
          <w:lang w:eastAsia="es-MX"/>
        </w:rPr>
        <w:t xml:space="preserve">presenta en nombre del Grupo Parlamentario del Partido </w:t>
      </w:r>
      <w:r w:rsidR="00ED7143" w:rsidRPr="0023524F">
        <w:rPr>
          <w:rFonts w:ascii="Times New Roman" w:eastAsia="Times New Roman" w:hAnsi="Times New Roman" w:cs="Times New Roman"/>
          <w:sz w:val="24"/>
          <w:szCs w:val="24"/>
          <w:lang w:eastAsia="es-MX"/>
        </w:rPr>
        <w:t>morena</w:t>
      </w:r>
      <w:r w:rsidRPr="0023524F">
        <w:rPr>
          <w:rFonts w:ascii="Times New Roman" w:eastAsia="Times New Roman" w:hAnsi="Times New Roman" w:cs="Times New Roman"/>
          <w:sz w:val="24"/>
          <w:szCs w:val="24"/>
          <w:lang w:eastAsia="es-MX"/>
        </w:rPr>
        <w:t xml:space="preserve">, </w:t>
      </w:r>
      <w:r w:rsidR="00ED7143" w:rsidRPr="0023524F">
        <w:rPr>
          <w:rFonts w:ascii="Times New Roman" w:eastAsia="Times New Roman" w:hAnsi="Times New Roman" w:cs="Times New Roman"/>
          <w:sz w:val="24"/>
          <w:szCs w:val="24"/>
          <w:lang w:eastAsia="es-MX"/>
        </w:rPr>
        <w:t xml:space="preserve">Iniciativa </w:t>
      </w:r>
      <w:r w:rsidRPr="0023524F">
        <w:rPr>
          <w:rFonts w:ascii="Times New Roman" w:eastAsia="Times New Roman" w:hAnsi="Times New Roman" w:cs="Times New Roman"/>
          <w:sz w:val="24"/>
          <w:szCs w:val="24"/>
          <w:lang w:eastAsia="es-MX"/>
        </w:rPr>
        <w:t xml:space="preserve">con </w:t>
      </w:r>
      <w:r w:rsidR="00ED7143" w:rsidRPr="0023524F">
        <w:rPr>
          <w:rFonts w:ascii="Times New Roman" w:eastAsia="Times New Roman" w:hAnsi="Times New Roman" w:cs="Times New Roman"/>
          <w:sz w:val="24"/>
          <w:szCs w:val="24"/>
          <w:lang w:eastAsia="es-MX"/>
        </w:rPr>
        <w:t xml:space="preserve">Proyecto </w:t>
      </w:r>
      <w:r w:rsidRPr="0023524F">
        <w:rPr>
          <w:rFonts w:ascii="Times New Roman" w:eastAsia="Times New Roman" w:hAnsi="Times New Roman" w:cs="Times New Roman"/>
          <w:sz w:val="24"/>
          <w:szCs w:val="24"/>
          <w:lang w:eastAsia="es-MX"/>
        </w:rPr>
        <w:t xml:space="preserve">de </w:t>
      </w:r>
      <w:r w:rsidR="00ED7143" w:rsidRPr="0023524F">
        <w:rPr>
          <w:rFonts w:ascii="Times New Roman" w:eastAsia="Times New Roman" w:hAnsi="Times New Roman" w:cs="Times New Roman"/>
          <w:sz w:val="24"/>
          <w:szCs w:val="24"/>
          <w:lang w:eastAsia="es-MX"/>
        </w:rPr>
        <w:t>Decreto. Adelante</w:t>
      </w:r>
      <w:r w:rsidRPr="0023524F">
        <w:rPr>
          <w:rFonts w:ascii="Times New Roman" w:eastAsia="Times New Roman" w:hAnsi="Times New Roman" w:cs="Times New Roman"/>
          <w:sz w:val="24"/>
          <w:szCs w:val="24"/>
          <w:lang w:eastAsia="es-MX"/>
        </w:rPr>
        <w:t xml:space="preserve"> diputada.</w:t>
      </w:r>
    </w:p>
    <w:p w:rsidR="00350C15" w:rsidRPr="0023524F" w:rsidRDefault="00217267" w:rsidP="00E73D5F">
      <w:pPr>
        <w:pStyle w:val="Sinespaciado"/>
        <w:jc w:val="both"/>
        <w:rPr>
          <w:rFonts w:ascii="Times New Roman" w:eastAsia="Times New Roman" w:hAnsi="Times New Roman" w:cs="Times New Roman"/>
          <w:sz w:val="24"/>
          <w:szCs w:val="24"/>
          <w:lang w:eastAsia="es-MX"/>
        </w:rPr>
      </w:pPr>
      <w:r w:rsidRPr="0023524F">
        <w:rPr>
          <w:rFonts w:ascii="Times New Roman" w:hAnsi="Times New Roman" w:cs="Times New Roman"/>
          <w:sz w:val="24"/>
          <w:szCs w:val="24"/>
        </w:rPr>
        <w:t>DIP. MÓNICA ANGÉLICA ÁLVAREZ NEMER.</w:t>
      </w:r>
      <w:r w:rsidRPr="0023524F">
        <w:rPr>
          <w:rFonts w:ascii="Times New Roman" w:eastAsia="Times New Roman" w:hAnsi="Times New Roman" w:cs="Times New Roman"/>
          <w:sz w:val="24"/>
          <w:szCs w:val="24"/>
          <w:lang w:eastAsia="es-MX"/>
        </w:rPr>
        <w:t xml:space="preserve"> Gra</w:t>
      </w:r>
      <w:r w:rsidR="00350C15" w:rsidRPr="0023524F">
        <w:rPr>
          <w:rFonts w:ascii="Times New Roman" w:eastAsia="Times New Roman" w:hAnsi="Times New Roman" w:cs="Times New Roman"/>
          <w:sz w:val="24"/>
          <w:szCs w:val="24"/>
          <w:lang w:eastAsia="es-MX"/>
        </w:rPr>
        <w:t>cias Presidenta, buenas tardes.</w:t>
      </w:r>
    </w:p>
    <w:p w:rsidR="00D045AB" w:rsidRPr="0023524F" w:rsidRDefault="00350C15" w:rsidP="00350C15">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Con su permiso</w:t>
      </w:r>
      <w:r w:rsidR="00217267" w:rsidRPr="0023524F">
        <w:rPr>
          <w:rFonts w:ascii="Times New Roman" w:eastAsia="Times New Roman" w:hAnsi="Times New Roman" w:cs="Times New Roman"/>
          <w:sz w:val="24"/>
          <w:szCs w:val="24"/>
          <w:lang w:eastAsia="es-MX"/>
        </w:rPr>
        <w:t xml:space="preserve"> diputada Presidenta</w:t>
      </w:r>
      <w:r w:rsidR="00217267" w:rsidRPr="0023524F">
        <w:rPr>
          <w:rFonts w:ascii="Times New Roman" w:hAnsi="Times New Roman" w:cs="Times New Roman"/>
          <w:sz w:val="24"/>
          <w:szCs w:val="24"/>
          <w:lang w:eastAsia="es-MX"/>
        </w:rPr>
        <w:t xml:space="preserve"> Ingrid Krasopani Schemelensky</w:t>
      </w:r>
      <w:r w:rsidRPr="0023524F">
        <w:rPr>
          <w:rFonts w:ascii="Times New Roman" w:eastAsia="Times New Roman" w:hAnsi="Times New Roman" w:cs="Times New Roman"/>
          <w:sz w:val="24"/>
          <w:szCs w:val="24"/>
          <w:lang w:eastAsia="es-MX"/>
        </w:rPr>
        <w:t xml:space="preserve">. Compañeras y compañeros legisladores. Ciudadanos </w:t>
      </w:r>
      <w:r w:rsidR="00217267" w:rsidRPr="0023524F">
        <w:rPr>
          <w:rFonts w:ascii="Times New Roman" w:eastAsia="Times New Roman" w:hAnsi="Times New Roman" w:cs="Times New Roman"/>
          <w:sz w:val="24"/>
          <w:szCs w:val="24"/>
          <w:lang w:eastAsia="es-MX"/>
        </w:rPr>
        <w:t xml:space="preserve">que nos honran con su presencia en este </w:t>
      </w:r>
      <w:r w:rsidRPr="0023524F">
        <w:rPr>
          <w:rFonts w:ascii="Times New Roman" w:eastAsia="Times New Roman" w:hAnsi="Times New Roman" w:cs="Times New Roman"/>
          <w:sz w:val="24"/>
          <w:szCs w:val="24"/>
          <w:lang w:eastAsia="es-MX"/>
        </w:rPr>
        <w:t xml:space="preserve">Recinto </w:t>
      </w:r>
      <w:r w:rsidR="00217267" w:rsidRPr="0023524F">
        <w:rPr>
          <w:rFonts w:ascii="Times New Roman" w:eastAsia="Times New Roman" w:hAnsi="Times New Roman" w:cs="Times New Roman"/>
          <w:sz w:val="24"/>
          <w:szCs w:val="24"/>
          <w:lang w:eastAsia="es-MX"/>
        </w:rPr>
        <w:t>y también a través de las diferentes redes sociales y medios electrónicos. Estimados representantes de los medios de comunicación. Buenas tarde nuevamente a tod</w:t>
      </w:r>
      <w:r w:rsidR="00D045AB" w:rsidRPr="0023524F">
        <w:rPr>
          <w:rFonts w:ascii="Times New Roman" w:eastAsia="Times New Roman" w:hAnsi="Times New Roman" w:cs="Times New Roman"/>
          <w:sz w:val="24"/>
          <w:szCs w:val="24"/>
          <w:lang w:eastAsia="es-MX"/>
        </w:rPr>
        <w:t>a</w:t>
      </w:r>
      <w:r w:rsidR="00217267" w:rsidRPr="0023524F">
        <w:rPr>
          <w:rFonts w:ascii="Times New Roman" w:eastAsia="Times New Roman" w:hAnsi="Times New Roman" w:cs="Times New Roman"/>
          <w:sz w:val="24"/>
          <w:szCs w:val="24"/>
          <w:lang w:eastAsia="es-MX"/>
        </w:rPr>
        <w:t>s y a todos</w:t>
      </w:r>
      <w:r w:rsidR="00D045AB" w:rsidRPr="0023524F">
        <w:rPr>
          <w:rFonts w:ascii="Times New Roman" w:eastAsia="Times New Roman" w:hAnsi="Times New Roman" w:cs="Times New Roman"/>
          <w:sz w:val="24"/>
          <w:szCs w:val="24"/>
          <w:lang w:eastAsia="es-MX"/>
        </w:rPr>
        <w:t>.</w:t>
      </w:r>
    </w:p>
    <w:p w:rsidR="0043173D" w:rsidRPr="0023524F" w:rsidRDefault="00D045AB" w:rsidP="00D045AB">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w:t>
      </w:r>
      <w:r w:rsidR="00217267" w:rsidRPr="0023524F">
        <w:rPr>
          <w:rFonts w:ascii="Times New Roman" w:eastAsia="Times New Roman" w:hAnsi="Times New Roman" w:cs="Times New Roman"/>
          <w:sz w:val="24"/>
          <w:szCs w:val="24"/>
          <w:lang w:eastAsia="es-MX"/>
        </w:rPr>
        <w:t xml:space="preserve"> nombre del Grupo Parlamentario del Partido morena, en ejercicio de las atribu</w:t>
      </w:r>
      <w:r w:rsidR="00350C15" w:rsidRPr="0023524F">
        <w:rPr>
          <w:rFonts w:ascii="Times New Roman" w:eastAsia="Times New Roman" w:hAnsi="Times New Roman" w:cs="Times New Roman"/>
          <w:sz w:val="24"/>
          <w:szCs w:val="24"/>
          <w:lang w:eastAsia="es-MX"/>
        </w:rPr>
        <w:t>ciones que tenemos conferidas, m</w:t>
      </w:r>
      <w:r w:rsidR="00217267" w:rsidRPr="0023524F">
        <w:rPr>
          <w:rFonts w:ascii="Times New Roman" w:eastAsia="Times New Roman" w:hAnsi="Times New Roman" w:cs="Times New Roman"/>
          <w:sz w:val="24"/>
          <w:szCs w:val="24"/>
          <w:lang w:eastAsia="es-MX"/>
        </w:rPr>
        <w:t>e permito someter a la consideración de esta Soberanía</w:t>
      </w:r>
      <w:r w:rsidR="009F3596"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Iniciativa con Proyecto de Decreto por el que se adiciona un párrafo al artículo 57 de la Constitución Política del Estado Libre y Soberano de México y un párrafo al artículo 38 de la Ley Orgánica del Poder Legislativo de nuestro Estado, para que los puntos de acuerdo que expida el Poder Legislativo con carácter de exhorto a los poderes públicos del Estado, organismos descentralizados, autónomos o a los ayuntamientos, tengan la naturaleza de vinculantes y los servidores públicos o dependencias estén obligados a informar del estad</w:t>
      </w:r>
      <w:r w:rsidR="007D61E1" w:rsidRPr="0023524F">
        <w:rPr>
          <w:rFonts w:ascii="Times New Roman" w:eastAsia="Times New Roman" w:hAnsi="Times New Roman" w:cs="Times New Roman"/>
          <w:sz w:val="24"/>
          <w:szCs w:val="24"/>
          <w:lang w:eastAsia="es-MX"/>
        </w:rPr>
        <w:t>o en que se encuentra el asunto</w:t>
      </w:r>
      <w:r w:rsidR="00217267" w:rsidRPr="0023524F">
        <w:rPr>
          <w:rFonts w:ascii="Times New Roman" w:eastAsia="Times New Roman" w:hAnsi="Times New Roman" w:cs="Times New Roman"/>
          <w:sz w:val="24"/>
          <w:szCs w:val="24"/>
          <w:lang w:eastAsia="es-MX"/>
        </w:rPr>
        <w:t xml:space="preserve"> o bien admitirlo</w:t>
      </w:r>
      <w:r w:rsidR="007D61E1"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informando de las acciones que se</w:t>
      </w:r>
      <w:r w:rsidR="0043173D" w:rsidRPr="0023524F">
        <w:rPr>
          <w:rFonts w:ascii="Times New Roman" w:eastAsia="Times New Roman" w:hAnsi="Times New Roman" w:cs="Times New Roman"/>
          <w:sz w:val="24"/>
          <w:szCs w:val="24"/>
          <w:lang w:eastAsia="es-MX"/>
        </w:rPr>
        <w:t xml:space="preserve"> implementarán para su atención.</w:t>
      </w:r>
    </w:p>
    <w:p w:rsidR="00D509CA" w:rsidRPr="0023524F" w:rsidRDefault="0043173D" w:rsidP="00D045AB">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Para sustentarla brevemente, d</w:t>
      </w:r>
      <w:r w:rsidR="00217267" w:rsidRPr="0023524F">
        <w:rPr>
          <w:rFonts w:ascii="Times New Roman" w:eastAsia="Times New Roman" w:hAnsi="Times New Roman" w:cs="Times New Roman"/>
          <w:sz w:val="24"/>
          <w:szCs w:val="24"/>
          <w:lang w:eastAsia="es-MX"/>
        </w:rPr>
        <w:t>ebemos considerar que el derecho de petición es una prerrogativa constitucional</w:t>
      </w:r>
      <w:r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los ciudadanos y ciudadanas en lo particular acuden de manera directa en ejercicio de su derecho de petición ante las dependencias de los gobiernos</w:t>
      </w:r>
      <w:r w:rsidR="006B46B0"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para realizar una solicitud y en muchas ocasiones lo hacen por conducto de sus </w:t>
      </w:r>
      <w:r w:rsidR="00FB3ABB" w:rsidRPr="0023524F">
        <w:rPr>
          <w:rFonts w:ascii="Times New Roman" w:eastAsia="Times New Roman" w:hAnsi="Times New Roman" w:cs="Times New Roman"/>
          <w:sz w:val="24"/>
          <w:szCs w:val="24"/>
          <w:lang w:eastAsia="es-MX"/>
        </w:rPr>
        <w:t>Diputados Locales</w:t>
      </w:r>
      <w:r w:rsidR="00217267" w:rsidRPr="0023524F">
        <w:rPr>
          <w:rFonts w:ascii="Times New Roman" w:eastAsia="Times New Roman" w:hAnsi="Times New Roman" w:cs="Times New Roman"/>
          <w:sz w:val="24"/>
          <w:szCs w:val="24"/>
          <w:lang w:eastAsia="es-MX"/>
        </w:rPr>
        <w:t>.</w:t>
      </w:r>
    </w:p>
    <w:p w:rsidR="006B6AC7" w:rsidRPr="0023524F" w:rsidRDefault="00217267" w:rsidP="00D045AB">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el primer caso estamos ante el ejercicio individual de un derecho humano y en el segundo</w:t>
      </w:r>
      <w:r w:rsidR="006B6AC7"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es una obligación moral de los diputados acompañar al ciudadano en estas gestiones</w:t>
      </w:r>
      <w:r w:rsidR="00516304" w:rsidRPr="0023524F">
        <w:rPr>
          <w:rFonts w:ascii="Times New Roman" w:eastAsia="Times New Roman" w:hAnsi="Times New Roman" w:cs="Times New Roman"/>
          <w:sz w:val="24"/>
          <w:szCs w:val="24"/>
          <w:lang w:eastAsia="es-MX"/>
        </w:rPr>
        <w:t>;</w:t>
      </w:r>
      <w:r w:rsidR="006B6AC7" w:rsidRPr="0023524F">
        <w:rPr>
          <w:rFonts w:ascii="Times New Roman" w:eastAsia="Times New Roman" w:hAnsi="Times New Roman" w:cs="Times New Roman"/>
          <w:sz w:val="24"/>
          <w:szCs w:val="24"/>
          <w:lang w:eastAsia="es-MX"/>
        </w:rPr>
        <w:t xml:space="preserve"> </w:t>
      </w:r>
      <w:r w:rsidR="00516304" w:rsidRPr="0023524F">
        <w:rPr>
          <w:rFonts w:ascii="Times New Roman" w:eastAsia="Times New Roman" w:hAnsi="Times New Roman" w:cs="Times New Roman"/>
          <w:sz w:val="24"/>
          <w:szCs w:val="24"/>
          <w:lang w:eastAsia="es-MX"/>
        </w:rPr>
        <w:t xml:space="preserve">muchas </w:t>
      </w:r>
      <w:r w:rsidRPr="0023524F">
        <w:rPr>
          <w:rFonts w:ascii="Times New Roman" w:eastAsia="Times New Roman" w:hAnsi="Times New Roman" w:cs="Times New Roman"/>
          <w:sz w:val="24"/>
          <w:szCs w:val="24"/>
          <w:lang w:eastAsia="es-MX"/>
        </w:rPr>
        <w:t>de ellas la</w:t>
      </w:r>
      <w:r w:rsidR="006B6AC7" w:rsidRPr="0023524F">
        <w:rPr>
          <w:rFonts w:ascii="Times New Roman" w:eastAsia="Times New Roman" w:hAnsi="Times New Roman" w:cs="Times New Roman"/>
          <w:sz w:val="24"/>
          <w:szCs w:val="24"/>
          <w:lang w:eastAsia="es-MX"/>
        </w:rPr>
        <w:t>s hacemos por escrito directo ante</w:t>
      </w:r>
      <w:r w:rsidRPr="0023524F">
        <w:rPr>
          <w:rFonts w:ascii="Times New Roman" w:eastAsia="Times New Roman" w:hAnsi="Times New Roman" w:cs="Times New Roman"/>
          <w:sz w:val="24"/>
          <w:szCs w:val="24"/>
          <w:lang w:eastAsia="es-MX"/>
        </w:rPr>
        <w:t xml:space="preserve"> las dependencias y otras las hacemos pidiendo la intervención de este Poder Legislativo y en esta Asamblea se analizan y expiden los puntos de acuerdo leg</w:t>
      </w:r>
      <w:r w:rsidR="006B6AC7" w:rsidRPr="0023524F">
        <w:rPr>
          <w:rFonts w:ascii="Times New Roman" w:eastAsia="Times New Roman" w:hAnsi="Times New Roman" w:cs="Times New Roman"/>
          <w:sz w:val="24"/>
          <w:szCs w:val="24"/>
          <w:lang w:eastAsia="es-MX"/>
        </w:rPr>
        <w:t>islativos denominados exhortos.</w:t>
      </w:r>
    </w:p>
    <w:p w:rsidR="00D476C8" w:rsidRPr="0023524F" w:rsidRDefault="00217267" w:rsidP="00D045AB">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Quiere decir que un punto de acuerdo legislativo con carácter de exhorto</w:t>
      </w:r>
      <w:r w:rsidR="006B6AC7" w:rsidRPr="0023524F">
        <w:rPr>
          <w:rFonts w:ascii="Times New Roman" w:eastAsia="Times New Roman" w:hAnsi="Times New Roman" w:cs="Times New Roman"/>
          <w:sz w:val="24"/>
          <w:szCs w:val="24"/>
          <w:lang w:eastAsia="es-MX"/>
        </w:rPr>
        <w:t>, en la especie</w:t>
      </w:r>
      <w:r w:rsidRPr="0023524F">
        <w:rPr>
          <w:rFonts w:ascii="Times New Roman" w:eastAsia="Times New Roman" w:hAnsi="Times New Roman" w:cs="Times New Roman"/>
          <w:sz w:val="24"/>
          <w:szCs w:val="24"/>
          <w:lang w:eastAsia="es-MX"/>
        </w:rPr>
        <w:t xml:space="preserve"> es la solicitud del Poder Legislativo, respaldando la petición de un particular o de un grupo de particulares</w:t>
      </w:r>
      <w:r w:rsidR="00D476C8"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para que la autoridad correspondiente atienda algún asunto de su competencia</w:t>
      </w:r>
      <w:r w:rsidR="00D476C8"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en beneficio de los particulares directos interesados de un interés</w:t>
      </w:r>
      <w:r w:rsidR="00D476C8" w:rsidRPr="0023524F">
        <w:rPr>
          <w:rFonts w:ascii="Times New Roman" w:eastAsia="Times New Roman" w:hAnsi="Times New Roman" w:cs="Times New Roman"/>
          <w:sz w:val="24"/>
          <w:szCs w:val="24"/>
          <w:lang w:eastAsia="es-MX"/>
        </w:rPr>
        <w:t xml:space="preserve"> social o de un interés público.</w:t>
      </w:r>
    </w:p>
    <w:p w:rsidR="00D476C8" w:rsidRPr="0023524F" w:rsidRDefault="00D476C8" w:rsidP="00D045AB">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Este </w:t>
      </w:r>
      <w:r w:rsidR="00217267" w:rsidRPr="0023524F">
        <w:rPr>
          <w:rFonts w:ascii="Times New Roman" w:eastAsia="Times New Roman" w:hAnsi="Times New Roman" w:cs="Times New Roman"/>
          <w:sz w:val="24"/>
          <w:szCs w:val="24"/>
          <w:lang w:eastAsia="es-MX"/>
        </w:rPr>
        <w:t>derecho de petición es un derecho humano y una garantía constitucional</w:t>
      </w:r>
      <w:r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consagrado desde el texto original del artículo octavo de nuestra Constitución de 1917, imponiendo la obligación de contestar por escrito en un breve término</w:t>
      </w:r>
      <w:r w:rsidRPr="0023524F">
        <w:rPr>
          <w:rFonts w:ascii="Times New Roman" w:eastAsia="Times New Roman" w:hAnsi="Times New Roman" w:cs="Times New Roman"/>
          <w:sz w:val="24"/>
          <w:szCs w:val="24"/>
          <w:lang w:eastAsia="es-MX"/>
        </w:rPr>
        <w:t>.</w:t>
      </w:r>
    </w:p>
    <w:p w:rsidR="00D476C8" w:rsidRPr="0023524F" w:rsidRDefault="00D476C8" w:rsidP="00D476C8">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Con </w:t>
      </w:r>
      <w:r w:rsidR="00217267" w:rsidRPr="0023524F">
        <w:rPr>
          <w:rFonts w:ascii="Times New Roman" w:eastAsia="Times New Roman" w:hAnsi="Times New Roman" w:cs="Times New Roman"/>
          <w:sz w:val="24"/>
          <w:szCs w:val="24"/>
          <w:lang w:eastAsia="es-MX"/>
        </w:rPr>
        <w:t>relación a este derecho humano y garantía constitucional</w:t>
      </w:r>
      <w:r w:rsidR="00DF784F"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los </w:t>
      </w:r>
      <w:r w:rsidR="00DF784F" w:rsidRPr="0023524F">
        <w:rPr>
          <w:rFonts w:ascii="Times New Roman" w:eastAsia="Times New Roman" w:hAnsi="Times New Roman" w:cs="Times New Roman"/>
          <w:sz w:val="24"/>
          <w:szCs w:val="24"/>
          <w:lang w:eastAsia="es-MX"/>
        </w:rPr>
        <w:t xml:space="preserve">Tribunales </w:t>
      </w:r>
      <w:r w:rsidR="00217267" w:rsidRPr="0023524F">
        <w:rPr>
          <w:rFonts w:ascii="Times New Roman" w:eastAsia="Times New Roman" w:hAnsi="Times New Roman" w:cs="Times New Roman"/>
          <w:sz w:val="24"/>
          <w:szCs w:val="24"/>
          <w:lang w:eastAsia="es-MX"/>
        </w:rPr>
        <w:t>del Poder Judicial de la Federación han establecido distintas interpretaciones jurisprudenciales, incorporando este derecho a la responsabilidad del Estado de brindar una tutela judicial efectiva derivada de la Convención Americana sobre Derechos Humanos y como principal consecuencia de las garantías de legalidad y seguridad jurídica</w:t>
      </w:r>
      <w:r w:rsidRPr="0023524F">
        <w:rPr>
          <w:rFonts w:ascii="Times New Roman" w:eastAsia="Times New Roman" w:hAnsi="Times New Roman" w:cs="Times New Roman"/>
          <w:sz w:val="24"/>
          <w:szCs w:val="24"/>
          <w:lang w:eastAsia="es-MX"/>
        </w:rPr>
        <w:t>.</w:t>
      </w:r>
    </w:p>
    <w:p w:rsidR="00F33A04" w:rsidRPr="0023524F" w:rsidRDefault="00D476C8" w:rsidP="00D476C8">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Debemos </w:t>
      </w:r>
      <w:r w:rsidR="00217267" w:rsidRPr="0023524F">
        <w:rPr>
          <w:rFonts w:ascii="Times New Roman" w:eastAsia="Times New Roman" w:hAnsi="Times New Roman" w:cs="Times New Roman"/>
          <w:sz w:val="24"/>
          <w:szCs w:val="24"/>
          <w:lang w:eastAsia="es-MX"/>
        </w:rPr>
        <w:t xml:space="preserve">precisar, además, que la autoridad debe emitir un acuerdo en breve </w:t>
      </w:r>
      <w:r w:rsidR="00F33A04" w:rsidRPr="0023524F">
        <w:rPr>
          <w:rFonts w:ascii="Times New Roman" w:eastAsia="Times New Roman" w:hAnsi="Times New Roman" w:cs="Times New Roman"/>
          <w:sz w:val="24"/>
          <w:szCs w:val="24"/>
          <w:lang w:eastAsia="es-MX"/>
        </w:rPr>
        <w:t>término</w:t>
      </w:r>
      <w:r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entendiéndose por éste el que racionalmente se requiera para</w:t>
      </w:r>
      <w:r w:rsidR="00F33A04" w:rsidRPr="0023524F">
        <w:rPr>
          <w:rFonts w:ascii="Times New Roman" w:eastAsia="Times New Roman" w:hAnsi="Times New Roman" w:cs="Times New Roman"/>
          <w:sz w:val="24"/>
          <w:szCs w:val="24"/>
          <w:lang w:eastAsia="es-MX"/>
        </w:rPr>
        <w:t xml:space="preserve"> estudiar la petición y acordar</w:t>
      </w:r>
      <w:r w:rsidR="00217267" w:rsidRPr="0023524F">
        <w:rPr>
          <w:rFonts w:ascii="Times New Roman" w:eastAsia="Times New Roman" w:hAnsi="Times New Roman" w:cs="Times New Roman"/>
          <w:sz w:val="24"/>
          <w:szCs w:val="24"/>
          <w:lang w:eastAsia="es-MX"/>
        </w:rPr>
        <w:t>la</w:t>
      </w:r>
      <w:r w:rsidR="00F33A04" w:rsidRPr="0023524F">
        <w:rPr>
          <w:rFonts w:ascii="Times New Roman" w:eastAsia="Times New Roman" w:hAnsi="Times New Roman" w:cs="Times New Roman"/>
          <w:sz w:val="24"/>
          <w:szCs w:val="24"/>
          <w:lang w:eastAsia="es-MX"/>
        </w:rPr>
        <w:t>,</w:t>
      </w:r>
      <w:r w:rsidR="00217267" w:rsidRPr="0023524F">
        <w:rPr>
          <w:rFonts w:ascii="Times New Roman" w:eastAsia="Times New Roman" w:hAnsi="Times New Roman" w:cs="Times New Roman"/>
          <w:sz w:val="24"/>
          <w:szCs w:val="24"/>
          <w:lang w:eastAsia="es-MX"/>
        </w:rPr>
        <w:t xml:space="preserve"> que tendrá que ser congruente con la petición y que debe notificarse en forma personal al gobernado</w:t>
      </w:r>
      <w:r w:rsidR="00F33A04" w:rsidRPr="0023524F">
        <w:rPr>
          <w:rFonts w:ascii="Times New Roman" w:eastAsia="Times New Roman" w:hAnsi="Times New Roman" w:cs="Times New Roman"/>
          <w:sz w:val="24"/>
          <w:szCs w:val="24"/>
          <w:lang w:eastAsia="es-MX"/>
        </w:rPr>
        <w:t>.</w:t>
      </w:r>
    </w:p>
    <w:p w:rsidR="0075227A" w:rsidRPr="0023524F" w:rsidRDefault="00F33A04" w:rsidP="00D476C8">
      <w:pPr>
        <w:pStyle w:val="Sinespaciado"/>
        <w:ind w:firstLine="709"/>
        <w:jc w:val="both"/>
        <w:rPr>
          <w:rFonts w:ascii="Times New Roman" w:eastAsia="Times New Roman" w:hAnsi="Times New Roman" w:cs="Times New Roman"/>
          <w:sz w:val="24"/>
          <w:szCs w:val="24"/>
          <w:lang w:eastAsia="es-MX"/>
        </w:rPr>
      </w:pPr>
      <w:r w:rsidRPr="0023524F">
        <w:rPr>
          <w:rFonts w:ascii="Times New Roman" w:hAnsi="Times New Roman" w:cs="Times New Roman"/>
          <w:sz w:val="24"/>
          <w:szCs w:val="24"/>
        </w:rPr>
        <w:t xml:space="preserve">La </w:t>
      </w:r>
      <w:r w:rsidR="008F5105" w:rsidRPr="0023524F">
        <w:rPr>
          <w:rFonts w:ascii="Times New Roman" w:hAnsi="Times New Roman" w:cs="Times New Roman"/>
          <w:sz w:val="24"/>
          <w:szCs w:val="24"/>
        </w:rPr>
        <w:t>C</w:t>
      </w:r>
      <w:r w:rsidR="0075227A" w:rsidRPr="0023524F">
        <w:rPr>
          <w:rFonts w:ascii="Times New Roman" w:hAnsi="Times New Roman" w:cs="Times New Roman"/>
          <w:sz w:val="24"/>
          <w:szCs w:val="24"/>
        </w:rPr>
        <w:t xml:space="preserve">orte </w:t>
      </w:r>
      <w:r w:rsidR="008F5105" w:rsidRPr="0023524F">
        <w:rPr>
          <w:rFonts w:ascii="Times New Roman" w:hAnsi="Times New Roman" w:cs="Times New Roman"/>
          <w:sz w:val="24"/>
          <w:szCs w:val="24"/>
        </w:rPr>
        <w:t>I</w:t>
      </w:r>
      <w:r w:rsidR="0075227A" w:rsidRPr="0023524F">
        <w:rPr>
          <w:rFonts w:ascii="Times New Roman" w:hAnsi="Times New Roman" w:cs="Times New Roman"/>
          <w:sz w:val="24"/>
          <w:szCs w:val="24"/>
        </w:rPr>
        <w:t xml:space="preserve">nteramericana de </w:t>
      </w:r>
      <w:r w:rsidR="008F5105" w:rsidRPr="0023524F">
        <w:rPr>
          <w:rFonts w:ascii="Times New Roman" w:hAnsi="Times New Roman" w:cs="Times New Roman"/>
          <w:sz w:val="24"/>
          <w:szCs w:val="24"/>
        </w:rPr>
        <w:t>D</w:t>
      </w:r>
      <w:r w:rsidR="0075227A" w:rsidRPr="0023524F">
        <w:rPr>
          <w:rFonts w:ascii="Times New Roman" w:hAnsi="Times New Roman" w:cs="Times New Roman"/>
          <w:sz w:val="24"/>
          <w:szCs w:val="24"/>
        </w:rPr>
        <w:t xml:space="preserve">erechos </w:t>
      </w:r>
      <w:r w:rsidR="008F5105" w:rsidRPr="0023524F">
        <w:rPr>
          <w:rFonts w:ascii="Times New Roman" w:hAnsi="Times New Roman" w:cs="Times New Roman"/>
          <w:sz w:val="24"/>
          <w:szCs w:val="24"/>
        </w:rPr>
        <w:t>H</w:t>
      </w:r>
      <w:r w:rsidR="0075227A" w:rsidRPr="0023524F">
        <w:rPr>
          <w:rFonts w:ascii="Times New Roman" w:hAnsi="Times New Roman" w:cs="Times New Roman"/>
          <w:sz w:val="24"/>
          <w:szCs w:val="24"/>
        </w:rPr>
        <w:t xml:space="preserve">umanos sostiene que la razón de los plazos está determinada por la complejidad del asunto, la actividad procesal del interesado y la conducta de las autoridades y el </w:t>
      </w:r>
      <w:r w:rsidRPr="0023524F">
        <w:rPr>
          <w:rFonts w:ascii="Times New Roman" w:hAnsi="Times New Roman" w:cs="Times New Roman"/>
          <w:sz w:val="24"/>
          <w:szCs w:val="24"/>
        </w:rPr>
        <w:t xml:space="preserve">Supremo Tribunal </w:t>
      </w:r>
      <w:r w:rsidR="0075227A" w:rsidRPr="0023524F">
        <w:rPr>
          <w:rFonts w:ascii="Times New Roman" w:hAnsi="Times New Roman" w:cs="Times New Roman"/>
          <w:sz w:val="24"/>
          <w:szCs w:val="24"/>
        </w:rPr>
        <w:t>de nuestro País concluye que</w:t>
      </w:r>
      <w:r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para el cumplimiento de la obligación de dar respuesta al gobernado</w:t>
      </w:r>
      <w:r w:rsidR="00E917CA"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debe atenderse a las circunstancias específicas de cada </w:t>
      </w:r>
      <w:r w:rsidR="0075227A" w:rsidRPr="0023524F">
        <w:rPr>
          <w:rFonts w:ascii="Times New Roman" w:hAnsi="Times New Roman" w:cs="Times New Roman"/>
          <w:sz w:val="24"/>
          <w:szCs w:val="24"/>
        </w:rPr>
        <w:lastRenderedPageBreak/>
        <w:t>caso relacionadas con su complejidad técnica, jurídica y material, así como con las cargas de trabajo de la autoridad.</w:t>
      </w:r>
    </w:p>
    <w:p w:rsidR="00E917CA" w:rsidRPr="0023524F" w:rsidRDefault="00E917C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Lo anterior</w:t>
      </w:r>
      <w:r w:rsidR="0075227A" w:rsidRPr="0023524F">
        <w:rPr>
          <w:rFonts w:ascii="Times New Roman" w:hAnsi="Times New Roman" w:cs="Times New Roman"/>
          <w:sz w:val="24"/>
          <w:szCs w:val="24"/>
        </w:rPr>
        <w:t xml:space="preserve"> quiere decir que</w:t>
      </w:r>
      <w:r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interpretando la jurisprudencia nacional e internacional</w:t>
      </w:r>
      <w:r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cuando una petición se formula por escrito, la autoridad tiene la obligación de c</w:t>
      </w:r>
      <w:r w:rsidRPr="0023524F">
        <w:rPr>
          <w:rFonts w:ascii="Times New Roman" w:hAnsi="Times New Roman" w:cs="Times New Roman"/>
          <w:sz w:val="24"/>
          <w:szCs w:val="24"/>
        </w:rPr>
        <w:t>ontestar en un plazo razonable.</w:t>
      </w:r>
    </w:p>
    <w:p w:rsidR="0075227A" w:rsidRPr="0023524F" w:rsidRDefault="00E917CA" w:rsidP="00E917CA">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Los </w:t>
      </w:r>
      <w:r w:rsidR="0075227A" w:rsidRPr="0023524F">
        <w:rPr>
          <w:rFonts w:ascii="Times New Roman" w:hAnsi="Times New Roman" w:cs="Times New Roman"/>
          <w:sz w:val="24"/>
          <w:szCs w:val="24"/>
        </w:rPr>
        <w:t>códigos y leyes ordinarias han establecido tiempos precisos para contestar en los procedimientos civiles, penales, administrativos y laborales, hecho que por cierto no acontece en las peticiones o exhortos que formula este Poder Legislativo.</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En el ejercicio d</w:t>
      </w:r>
      <w:r w:rsidR="00B55B83" w:rsidRPr="0023524F">
        <w:rPr>
          <w:rFonts w:ascii="Times New Roman" w:hAnsi="Times New Roman" w:cs="Times New Roman"/>
          <w:sz w:val="24"/>
          <w:szCs w:val="24"/>
        </w:rPr>
        <w:t>e las LX Legislatura del Estado</w:t>
      </w:r>
      <w:r w:rsidRPr="0023524F">
        <w:rPr>
          <w:rFonts w:ascii="Times New Roman" w:hAnsi="Times New Roman" w:cs="Times New Roman"/>
          <w:sz w:val="24"/>
          <w:szCs w:val="24"/>
        </w:rPr>
        <w:t xml:space="preserve"> se expidieron cuatrocientos ochenta y un puntos de acuerdo, muchos de ellos con la calidad de exhortos, de los cuales no tenemos noticias ciertas de las respuestas.</w:t>
      </w:r>
    </w:p>
    <w:p w:rsidR="0075227A" w:rsidRPr="0023524F" w:rsidRDefault="0075227A" w:rsidP="00542D63">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En las primeras sesiones de esta LXI Legislatura se han presentado diversos puntos de acuerdo para que el Poder Legislativo formule exhortos a las autoridades sobre asuntos que son de interés particular, social o público.</w:t>
      </w:r>
      <w:r w:rsidR="00542D63" w:rsidRPr="0023524F">
        <w:rPr>
          <w:rFonts w:ascii="Times New Roman" w:hAnsi="Times New Roman" w:cs="Times New Roman"/>
          <w:sz w:val="24"/>
          <w:szCs w:val="24"/>
        </w:rPr>
        <w:t xml:space="preserve"> </w:t>
      </w:r>
      <w:r w:rsidR="00D559BC" w:rsidRPr="0023524F">
        <w:rPr>
          <w:rFonts w:ascii="Times New Roman" w:hAnsi="Times New Roman" w:cs="Times New Roman"/>
          <w:sz w:val="24"/>
          <w:szCs w:val="24"/>
        </w:rPr>
        <w:t>Es por ello</w:t>
      </w:r>
      <w:r w:rsidRPr="0023524F">
        <w:rPr>
          <w:rFonts w:ascii="Times New Roman" w:hAnsi="Times New Roman" w:cs="Times New Roman"/>
          <w:sz w:val="24"/>
          <w:szCs w:val="24"/>
        </w:rPr>
        <w:t xml:space="preserve"> que para la observancia del derecho humano de petición</w:t>
      </w:r>
      <w:r w:rsidR="00D559BC" w:rsidRPr="0023524F">
        <w:rPr>
          <w:rFonts w:ascii="Times New Roman" w:hAnsi="Times New Roman" w:cs="Times New Roman"/>
          <w:sz w:val="24"/>
          <w:szCs w:val="24"/>
        </w:rPr>
        <w:t>,</w:t>
      </w:r>
      <w:r w:rsidRPr="0023524F">
        <w:rPr>
          <w:rFonts w:ascii="Times New Roman" w:hAnsi="Times New Roman" w:cs="Times New Roman"/>
          <w:sz w:val="24"/>
          <w:szCs w:val="24"/>
        </w:rPr>
        <w:t xml:space="preserve"> las garantías de seguridad jurídica, legalidad y tutela judicial efectiva</w:t>
      </w:r>
      <w:r w:rsidR="00D559BC" w:rsidRPr="0023524F">
        <w:rPr>
          <w:rFonts w:ascii="Times New Roman" w:hAnsi="Times New Roman" w:cs="Times New Roman"/>
          <w:sz w:val="24"/>
          <w:szCs w:val="24"/>
        </w:rPr>
        <w:t>,</w:t>
      </w:r>
      <w:r w:rsidRPr="0023524F">
        <w:rPr>
          <w:rFonts w:ascii="Times New Roman" w:hAnsi="Times New Roman" w:cs="Times New Roman"/>
          <w:sz w:val="24"/>
          <w:szCs w:val="24"/>
        </w:rPr>
        <w:t xml:space="preserve"> resultan oportunas y procedentes las adiciones a la Constitución de nuestro Estado y en la Ley Orgánica del Poder Legislativo, para que los puntos de acuerdo de la Legislatura con carácter de exhortos tengan la naturaleza de vinculantes y no queden como simples actos estadísticos del trabajo parlamentario</w:t>
      </w:r>
      <w:r w:rsidR="00D559BC" w:rsidRPr="0023524F">
        <w:rPr>
          <w:rFonts w:ascii="Times New Roman" w:hAnsi="Times New Roman" w:cs="Times New Roman"/>
          <w:sz w:val="24"/>
          <w:szCs w:val="24"/>
        </w:rPr>
        <w:t>,</w:t>
      </w:r>
      <w:r w:rsidRPr="0023524F">
        <w:rPr>
          <w:rFonts w:ascii="Times New Roman" w:hAnsi="Times New Roman" w:cs="Times New Roman"/>
          <w:sz w:val="24"/>
          <w:szCs w:val="24"/>
        </w:rPr>
        <w:t xml:space="preserve"> sin trascendencia alguna o como coloquialmente los llamamos</w:t>
      </w:r>
      <w:r w:rsidR="00D559BC" w:rsidRPr="0023524F">
        <w:rPr>
          <w:rFonts w:ascii="Times New Roman" w:hAnsi="Times New Roman" w:cs="Times New Roman"/>
          <w:sz w:val="24"/>
          <w:szCs w:val="24"/>
        </w:rPr>
        <w:t>,</w:t>
      </w:r>
      <w:r w:rsidRPr="0023524F">
        <w:rPr>
          <w:rFonts w:ascii="Times New Roman" w:hAnsi="Times New Roman" w:cs="Times New Roman"/>
          <w:sz w:val="24"/>
          <w:szCs w:val="24"/>
        </w:rPr>
        <w:t xml:space="preserve"> que decimos que sean llamados a misa.</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Solicito a la Presidencia que el texto íntegro de la </w:t>
      </w:r>
      <w:r w:rsidR="00D559BC" w:rsidRPr="0023524F">
        <w:rPr>
          <w:rFonts w:ascii="Times New Roman" w:hAnsi="Times New Roman" w:cs="Times New Roman"/>
          <w:sz w:val="24"/>
          <w:szCs w:val="24"/>
        </w:rPr>
        <w:t xml:space="preserve">Iniciativa </w:t>
      </w:r>
      <w:r w:rsidRPr="0023524F">
        <w:rPr>
          <w:rFonts w:ascii="Times New Roman" w:hAnsi="Times New Roman" w:cs="Times New Roman"/>
          <w:sz w:val="24"/>
          <w:szCs w:val="24"/>
        </w:rPr>
        <w:t>y del Proyecto de Decreto que se acompañe</w:t>
      </w:r>
      <w:r w:rsidR="00D559BC" w:rsidRPr="0023524F">
        <w:rPr>
          <w:rFonts w:ascii="Times New Roman" w:hAnsi="Times New Roman" w:cs="Times New Roman"/>
          <w:sz w:val="24"/>
          <w:szCs w:val="24"/>
        </w:rPr>
        <w:t>,</w:t>
      </w:r>
      <w:r w:rsidRPr="0023524F">
        <w:rPr>
          <w:rFonts w:ascii="Times New Roman" w:hAnsi="Times New Roman" w:cs="Times New Roman"/>
          <w:sz w:val="24"/>
          <w:szCs w:val="24"/>
        </w:rPr>
        <w:t xml:space="preserve"> se inserte en el Diario de Debates y en la Gaceta Parlamentaria.</w:t>
      </w:r>
    </w:p>
    <w:p w:rsidR="0075227A" w:rsidRPr="0023524F" w:rsidRDefault="00D559BC"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Es cuanto.</w:t>
      </w:r>
      <w:r w:rsidR="0075227A"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Gracias </w:t>
      </w:r>
      <w:r w:rsidR="0075227A" w:rsidRPr="0023524F">
        <w:rPr>
          <w:rFonts w:ascii="Times New Roman" w:hAnsi="Times New Roman" w:cs="Times New Roman"/>
          <w:sz w:val="24"/>
          <w:szCs w:val="24"/>
        </w:rPr>
        <w:t>compañeros y compañeras.</w:t>
      </w:r>
    </w:p>
    <w:p w:rsidR="000702CB" w:rsidRPr="0023524F" w:rsidRDefault="000702CB" w:rsidP="000702CB">
      <w:pPr>
        <w:pStyle w:val="Sinespaciado"/>
        <w:jc w:val="both"/>
        <w:rPr>
          <w:rFonts w:ascii="Times New Roman" w:hAnsi="Times New Roman" w:cs="Times New Roman"/>
          <w:sz w:val="24"/>
          <w:szCs w:val="24"/>
        </w:rPr>
      </w:pPr>
    </w:p>
    <w:p w:rsidR="000702CB" w:rsidRPr="0023524F" w:rsidRDefault="000702CB" w:rsidP="000702CB">
      <w:pPr>
        <w:pStyle w:val="Sinespaciado"/>
        <w:jc w:val="both"/>
        <w:rPr>
          <w:rFonts w:ascii="Times New Roman" w:hAnsi="Times New Roman" w:cs="Times New Roman"/>
          <w:sz w:val="24"/>
          <w:szCs w:val="24"/>
        </w:rPr>
        <w:sectPr w:rsidR="000702CB" w:rsidRPr="0023524F" w:rsidSect="00486CB6">
          <w:footerReference w:type="default" r:id="rId9"/>
          <w:type w:val="continuous"/>
          <w:pgSz w:w="12240" w:h="15840" w:code="1"/>
          <w:pgMar w:top="1134" w:right="1134" w:bottom="1134" w:left="1701" w:header="709" w:footer="709" w:gutter="0"/>
          <w:cols w:space="708"/>
          <w:docGrid w:linePitch="360"/>
        </w:sectPr>
      </w:pPr>
    </w:p>
    <w:p w:rsidR="000702CB" w:rsidRPr="0023524F" w:rsidRDefault="000702CB" w:rsidP="000702CB">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0702CB" w:rsidRPr="0023524F" w:rsidRDefault="000702CB" w:rsidP="000702CB">
      <w:pPr>
        <w:pStyle w:val="Sinespaciado"/>
        <w:jc w:val="both"/>
        <w:rPr>
          <w:rFonts w:ascii="Times New Roman" w:hAnsi="Times New Roman" w:cs="Times New Roman"/>
          <w:sz w:val="24"/>
          <w:szCs w:val="24"/>
        </w:rPr>
      </w:pPr>
    </w:p>
    <w:p w:rsidR="000702CB" w:rsidRPr="0023524F" w:rsidRDefault="000702CB" w:rsidP="000702CB">
      <w:pPr>
        <w:spacing w:after="0" w:line="240" w:lineRule="auto"/>
        <w:jc w:val="right"/>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Toluca de Lerdo, Estado de México a 2 de diciembre de 2021</w:t>
      </w:r>
    </w:p>
    <w:p w:rsidR="000702CB" w:rsidRPr="0023524F" w:rsidRDefault="000702CB" w:rsidP="000702CB">
      <w:pPr>
        <w:spacing w:after="0" w:line="240" w:lineRule="auto"/>
        <w:jc w:val="right"/>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val="es-ES" w:eastAsia="es-ES"/>
        </w:rPr>
        <w:t>DIP. INGRID KRASOPANI SCHEMELENSKY CASTRO</w:t>
      </w:r>
      <w:r w:rsidRPr="0023524F">
        <w:rPr>
          <w:rFonts w:ascii="Times New Roman" w:eastAsia="Times New Roman" w:hAnsi="Times New Roman" w:cs="Times New Roman"/>
          <w:b/>
          <w:sz w:val="27"/>
          <w:szCs w:val="27"/>
          <w:lang w:val="es-ES" w:eastAsia="es-ES"/>
        </w:rPr>
        <w:br/>
        <w:t>PRESIDENTA DE LA MESA DIRECTIVA DE LA LXI</w:t>
      </w:r>
      <w:r w:rsidRPr="0023524F">
        <w:rPr>
          <w:rFonts w:ascii="Times New Roman" w:eastAsia="Times New Roman" w:hAnsi="Times New Roman" w:cs="Times New Roman"/>
          <w:b/>
          <w:sz w:val="27"/>
          <w:szCs w:val="27"/>
          <w:lang w:val="es-ES" w:eastAsia="es-ES"/>
        </w:rPr>
        <w:br/>
        <w:t>LEGISLATURA DEL ESTADO DE MÉXICO</w:t>
      </w:r>
      <w:r w:rsidRPr="0023524F">
        <w:rPr>
          <w:rFonts w:ascii="Times New Roman" w:eastAsia="Times New Roman" w:hAnsi="Times New Roman" w:cs="Times New Roman"/>
          <w:b/>
          <w:sz w:val="27"/>
          <w:szCs w:val="27"/>
          <w:lang w:val="es-ES" w:eastAsia="es-ES"/>
        </w:rPr>
        <w:br/>
        <w:t>PRESENTE.</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 xml:space="preserve">La que suscribe </w:t>
      </w:r>
      <w:r w:rsidRPr="0023524F">
        <w:rPr>
          <w:rFonts w:ascii="Times New Roman" w:eastAsia="Times New Roman" w:hAnsi="Times New Roman" w:cs="Times New Roman"/>
          <w:b/>
          <w:sz w:val="27"/>
          <w:szCs w:val="27"/>
          <w:lang w:eastAsia="es-ES"/>
        </w:rPr>
        <w:t>Diputada Mónica Angélica Álvarez Nemer</w:t>
      </w:r>
      <w:r w:rsidRPr="0023524F">
        <w:rPr>
          <w:rFonts w:ascii="Times New Roman" w:eastAsia="Times New Roman" w:hAnsi="Times New Roman" w:cs="Times New Roman"/>
          <w:sz w:val="27"/>
          <w:szCs w:val="27"/>
          <w:lang w:eastAsia="es-ES"/>
        </w:rPr>
        <w:t xml:space="preserve">, integrante del Grupo Parlamentario del Partido Morena en la LXI Legislatura del Estado de México,  con fundamento en lo dispuesto por los artículos  6, 71 fracción III de la Constitución Política de los Estados Unidos Mexicanos; 51 fracción II, 57 y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me permito someter por su conducto a la consideración de esta H. Soberanía estatal, Iniciativa de Decreto por el que se adiciona un párrafo al artículo 57 de la Constitución Política del Estado Libre y Soberano de México y se adiciona un párrafo al artículo 38 Ley Orgánica del Poder Legislativo del Estado de México, para que los </w:t>
      </w:r>
      <w:r w:rsidRPr="0023524F">
        <w:rPr>
          <w:rFonts w:ascii="Times New Roman" w:eastAsia="Times New Roman" w:hAnsi="Times New Roman" w:cs="Times New Roman"/>
          <w:b/>
          <w:bCs/>
          <w:sz w:val="27"/>
          <w:szCs w:val="27"/>
          <w:lang w:eastAsia="es-ES"/>
        </w:rPr>
        <w:t xml:space="preserve">acuerdos del Poder Legislativo con carácter de exhorto </w:t>
      </w:r>
      <w:r w:rsidRPr="0023524F">
        <w:rPr>
          <w:rFonts w:ascii="Times New Roman" w:eastAsia="Times New Roman" w:hAnsi="Times New Roman" w:cs="Times New Roman"/>
          <w:sz w:val="27"/>
          <w:szCs w:val="27"/>
          <w:lang w:eastAsia="es-ES"/>
        </w:rPr>
        <w:t xml:space="preserve">a los poderes públicos del Estado, organismos descentralizado, autónomos, o a los ayuntamientos, </w:t>
      </w:r>
      <w:r w:rsidRPr="0023524F">
        <w:rPr>
          <w:rFonts w:ascii="Times New Roman" w:eastAsia="Times New Roman" w:hAnsi="Times New Roman" w:cs="Times New Roman"/>
          <w:b/>
          <w:bCs/>
          <w:sz w:val="27"/>
          <w:szCs w:val="27"/>
          <w:lang w:eastAsia="es-ES"/>
        </w:rPr>
        <w:lastRenderedPageBreak/>
        <w:t>tengan la naturaleza de vinculantes</w:t>
      </w:r>
      <w:r w:rsidRPr="0023524F">
        <w:rPr>
          <w:rFonts w:ascii="Times New Roman" w:eastAsia="Times New Roman" w:hAnsi="Times New Roman" w:cs="Times New Roman"/>
          <w:sz w:val="27"/>
          <w:szCs w:val="27"/>
          <w:lang w:eastAsia="es-ES"/>
        </w:rPr>
        <w:t xml:space="preserve"> y los servidores públicos o dependencias estén obligados, a informar del estado en que se encuentra el asunto o admitirlo informando de las acciones que se implementarán para su atención</w:t>
      </w:r>
      <w:r w:rsidRPr="0023524F">
        <w:rPr>
          <w:rFonts w:ascii="Times New Roman" w:eastAsia="Times New Roman" w:hAnsi="Times New Roman" w:cs="Times New Roman"/>
          <w:sz w:val="27"/>
          <w:szCs w:val="27"/>
          <w:lang w:val="es-ES" w:eastAsia="es-ES"/>
        </w:rPr>
        <w:t xml:space="preserve">; sustento lo anterior </w:t>
      </w:r>
      <w:r w:rsidRPr="0023524F">
        <w:rPr>
          <w:rFonts w:ascii="Times New Roman" w:eastAsia="Times New Roman" w:hAnsi="Times New Roman" w:cs="Times New Roman"/>
          <w:sz w:val="27"/>
          <w:szCs w:val="27"/>
          <w:lang w:eastAsia="es-ES"/>
        </w:rPr>
        <w:t>conforme a la siguiente:</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center"/>
        <w:outlineLvl w:val="0"/>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EXPOSICIÓN DE MOTIVOS.</w:t>
      </w:r>
    </w:p>
    <w:p w:rsidR="000702CB" w:rsidRPr="0023524F" w:rsidRDefault="000702CB" w:rsidP="000702CB">
      <w:pPr>
        <w:spacing w:after="0" w:line="240" w:lineRule="auto"/>
        <w:jc w:val="center"/>
        <w:outlineLvl w:val="0"/>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Los ciudadanos en lo particular de manera directa acuden en ejercicio de su derecho de petición, ante los servidores públicos acreditados en las dependencias de los poderes públicos, organismos descentralizados, autónomos o municipales, para solicitar algo que a su derecho convenga y muchas ocasiones lo hacen por conducto de sus representantes populares integrantes de los cabildos (síndicos, regidores) o de las cámaras de diputados estatales o federales. En el primer caso estamos ante el ejercicio individual de un derecho humano y en el segundo, además de ser un derecho humano, existe la solidaridad y el acompañamiento de quien tiene una obligación moral de acompañar esta gestión. Muchas de estas gestiones se tramitan por escrito por parte del representante popular y otras pidiendo la intervención y el acuerdo del poder público al que pertenecen, como es el caso de los llamados Acuerdos Legislativos denominados EXHORTOS.</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Quiere decir que un Acuerdo legislativo denominado exhorto, en la especie es la solicitud del Poder Legislativo, avalando o respaldando la petición de un particular o de un grupo de particulares, para que la dependencia, organismo o autoridad correspondiente atienda algún asunto de su competencia, en beneficio de los particulares directos interesados o de un interés social o público aplicable.</w:t>
      </w:r>
    </w:p>
    <w:p w:rsidR="000702CB" w:rsidRPr="0023524F" w:rsidRDefault="000702CB" w:rsidP="000702CB">
      <w:pPr>
        <w:spacing w:after="0" w:line="240" w:lineRule="auto"/>
        <w:jc w:val="both"/>
        <w:outlineLvl w:val="0"/>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El derecho de petición es un derecho humano y una garantía constitucional, consagrado en el artículo 8 desde el texto original de la Constitución Política de los Estados Unidos Mexicanos de 1917.</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b/>
          <w:i/>
          <w:sz w:val="27"/>
          <w:szCs w:val="27"/>
          <w:lang w:val="es-ES" w:eastAsia="es-ES"/>
        </w:rPr>
      </w:pPr>
      <w:r w:rsidRPr="0023524F">
        <w:rPr>
          <w:rFonts w:ascii="Times New Roman" w:eastAsia="Times New Roman" w:hAnsi="Times New Roman" w:cs="Times New Roman"/>
          <w:b/>
          <w:i/>
          <w:sz w:val="27"/>
          <w:szCs w:val="27"/>
          <w:lang w:val="es-ES" w:eastAsia="es-ES"/>
        </w:rPr>
        <w:t>Constitución Política de los Estados Unidos Mexicanos.</w:t>
      </w:r>
    </w:p>
    <w:p w:rsidR="000702CB" w:rsidRPr="0023524F" w:rsidRDefault="000702CB" w:rsidP="000702CB">
      <w:pPr>
        <w:spacing w:after="0" w:line="240" w:lineRule="auto"/>
        <w:ind w:left="708"/>
        <w:jc w:val="both"/>
        <w:rPr>
          <w:rFonts w:ascii="Times New Roman" w:eastAsia="Times New Roman" w:hAnsi="Times New Roman" w:cs="Times New Roman"/>
          <w:i/>
          <w:sz w:val="27"/>
          <w:szCs w:val="27"/>
          <w:lang w:val="es-ES" w:eastAsia="es-ES"/>
        </w:rPr>
      </w:pPr>
      <w:r w:rsidRPr="0023524F">
        <w:rPr>
          <w:rFonts w:ascii="Times New Roman" w:eastAsia="Times New Roman" w:hAnsi="Times New Roman" w:cs="Times New Roman"/>
          <w:b/>
          <w:i/>
          <w:sz w:val="27"/>
          <w:szCs w:val="27"/>
          <w:lang w:val="es-ES" w:eastAsia="es-ES"/>
        </w:rPr>
        <w:t>Artículo 8o.</w:t>
      </w:r>
      <w:r w:rsidRPr="0023524F">
        <w:rPr>
          <w:rFonts w:ascii="Times New Roman" w:eastAsia="Times New Roman" w:hAnsi="Times New Roman" w:cs="Times New Roman"/>
          <w:i/>
          <w:sz w:val="27"/>
          <w:szCs w:val="27"/>
          <w:lang w:val="es-ES" w:eastAsia="es-ES"/>
        </w:rPr>
        <w:t xml:space="preserve"> Los funcionarios y empleados públicos respetarán el ejercicio del derecho de petición, siempre que ésta se formule por escrito, de manera pacífica y respetuosa; pero en materia política sólo podrán hacer uso de ese derecho los ciudadanos de la República. </w:t>
      </w:r>
    </w:p>
    <w:p w:rsidR="000702CB" w:rsidRPr="0023524F" w:rsidRDefault="000702CB" w:rsidP="000702CB">
      <w:pPr>
        <w:spacing w:after="0" w:line="240" w:lineRule="auto"/>
        <w:ind w:left="708"/>
        <w:jc w:val="both"/>
        <w:rPr>
          <w:rFonts w:ascii="Times New Roman" w:eastAsia="Times New Roman" w:hAnsi="Times New Roman" w:cs="Times New Roman"/>
          <w:i/>
          <w:sz w:val="27"/>
          <w:szCs w:val="27"/>
          <w:lang w:val="es-ES" w:eastAsia="es-ES"/>
        </w:rPr>
      </w:pPr>
      <w:r w:rsidRPr="0023524F">
        <w:rPr>
          <w:rFonts w:ascii="Times New Roman" w:eastAsia="Times New Roman" w:hAnsi="Times New Roman" w:cs="Times New Roman"/>
          <w:i/>
          <w:sz w:val="27"/>
          <w:szCs w:val="27"/>
          <w:lang w:val="es-ES" w:eastAsia="es-ES"/>
        </w:rPr>
        <w:t>A toda petición deberá recaer un acuerdo escrito de la autoridad a quien se haya dirigido, la cual tiene obligación de hacerlo conocer en breve término al peticionario.</w:t>
      </w:r>
    </w:p>
    <w:p w:rsidR="000702CB" w:rsidRPr="0023524F" w:rsidRDefault="000702CB" w:rsidP="000702CB">
      <w:pPr>
        <w:spacing w:after="0" w:line="240" w:lineRule="auto"/>
        <w:jc w:val="both"/>
        <w:rPr>
          <w:rFonts w:ascii="Times New Roman" w:eastAsia="Times New Roman" w:hAnsi="Times New Roman" w:cs="Times New Roman"/>
          <w:b/>
          <w:i/>
          <w:sz w:val="27"/>
          <w:szCs w:val="27"/>
          <w:lang w:val="es-ES"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 xml:space="preserve">Con relación a este derecho humano y garantía constitucional, los tribunales del Poder Judicial de la Federación, han establecido distintas interpretaciones jurisprudenciales, incorporando este derecho a la responsabilidad del Estado de brindar una tutela </w:t>
      </w:r>
      <w:r w:rsidRPr="0023524F">
        <w:rPr>
          <w:rFonts w:ascii="Times New Roman" w:eastAsia="Times New Roman" w:hAnsi="Times New Roman" w:cs="Times New Roman"/>
          <w:sz w:val="27"/>
          <w:szCs w:val="27"/>
          <w:lang w:eastAsia="es-ES"/>
        </w:rPr>
        <w:lastRenderedPageBreak/>
        <w:t>judicial efectiva, derivada de la Convención Americana sobre derechos humanos, y como principal consecuencia de las garantías de legalidad y seguridad jurídica.</w:t>
      </w:r>
    </w:p>
    <w:p w:rsidR="000702CB" w:rsidRPr="0023524F" w:rsidRDefault="000702CB" w:rsidP="000702CB">
      <w:pPr>
        <w:spacing w:after="0" w:line="240" w:lineRule="auto"/>
        <w:ind w:left="708"/>
        <w:jc w:val="both"/>
        <w:rPr>
          <w:rFonts w:ascii="Times New Roman" w:eastAsia="Times New Roman" w:hAnsi="Times New Roman" w:cs="Times New Roman"/>
          <w:b/>
          <w:i/>
          <w:sz w:val="27"/>
          <w:szCs w:val="27"/>
          <w:lang w:eastAsia="es-ES"/>
        </w:rPr>
      </w:pPr>
    </w:p>
    <w:p w:rsidR="000702CB" w:rsidRPr="0023524F" w:rsidRDefault="000702CB" w:rsidP="000702CB">
      <w:pPr>
        <w:spacing w:after="0" w:line="240" w:lineRule="auto"/>
        <w:ind w:firstLine="708"/>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Suprema Corte de Justicia de la Nación</w:t>
      </w:r>
    </w:p>
    <w:p w:rsidR="000702CB" w:rsidRPr="0023524F" w:rsidRDefault="000702CB" w:rsidP="000702CB">
      <w:pPr>
        <w:spacing w:after="0" w:line="240" w:lineRule="auto"/>
        <w:ind w:firstLine="708"/>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Registro digital: 162603</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Instancia: Tribunales Colegiados de Circuito</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Novena Época</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Materias(s): Constitucional, Administrativa</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Tesis: XXI.1o.P.A. J/27</w:t>
      </w:r>
    </w:p>
    <w:p w:rsidR="000702CB" w:rsidRPr="0023524F" w:rsidRDefault="000702CB" w:rsidP="000702CB">
      <w:pPr>
        <w:spacing w:after="0" w:line="240" w:lineRule="auto"/>
        <w:ind w:left="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Fuente: Semanario Judicial de la Federación y su Gaceta. Tomo XXXIII, Marzo de 2011, página 2167</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Tipo: Jurisprudencia</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firstLine="708"/>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DERECHO DE PETICIÓN. SUS ELEMENTOS.</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El denominado </w:t>
      </w:r>
      <w:r w:rsidRPr="0023524F">
        <w:rPr>
          <w:rFonts w:ascii="Times New Roman" w:eastAsia="Times New Roman" w:hAnsi="Times New Roman" w:cs="Times New Roman"/>
          <w:b/>
          <w:sz w:val="27"/>
          <w:szCs w:val="27"/>
          <w:lang w:val="es-ES" w:eastAsia="es-ES"/>
        </w:rPr>
        <w:t>"derecho de petición",</w:t>
      </w:r>
      <w:r w:rsidRPr="0023524F">
        <w:rPr>
          <w:rFonts w:ascii="Times New Roman" w:eastAsia="Times New Roman" w:hAnsi="Times New Roman" w:cs="Times New Roman"/>
          <w:sz w:val="27"/>
          <w:szCs w:val="27"/>
          <w:lang w:val="es-ES" w:eastAsia="es-ES"/>
        </w:rPr>
        <w:t xml:space="preserve"> acorde con los criterios de los tribunales del Poder Judicial de la Federación, es la garantía individual consagrada en el </w:t>
      </w:r>
      <w:r w:rsidRPr="0023524F">
        <w:rPr>
          <w:rFonts w:ascii="Times New Roman" w:eastAsia="Times New Roman" w:hAnsi="Times New Roman" w:cs="Times New Roman"/>
          <w:b/>
          <w:sz w:val="27"/>
          <w:szCs w:val="27"/>
          <w:lang w:val="es-ES" w:eastAsia="es-ES"/>
        </w:rPr>
        <w:t>artículo 8o. de la Constitución Política de los Estados Unidos Mexicanos, en función de la cual cualquier gobernado que presente una petición ante una autoridad, tiene derecho a recibir una respuesta</w:t>
      </w:r>
      <w:r w:rsidRPr="0023524F">
        <w:rPr>
          <w:rFonts w:ascii="Times New Roman" w:eastAsia="Times New Roman" w:hAnsi="Times New Roman" w:cs="Times New Roman"/>
          <w:sz w:val="27"/>
          <w:szCs w:val="27"/>
          <w:lang w:val="es-ES" w:eastAsia="es-ES"/>
        </w:rPr>
        <w:t xml:space="preserve">. Así, su ejercicio por el particular y la correlativa obligación de la autoridad de producir una respuesta, se caracterizan por los elementos siguientes: </w:t>
      </w:r>
      <w:r w:rsidRPr="0023524F">
        <w:rPr>
          <w:rFonts w:ascii="Times New Roman" w:eastAsia="Times New Roman" w:hAnsi="Times New Roman" w:cs="Times New Roman"/>
          <w:b/>
          <w:sz w:val="27"/>
          <w:szCs w:val="27"/>
          <w:lang w:val="es-ES" w:eastAsia="es-ES"/>
        </w:rPr>
        <w:t>A. La petición:</w:t>
      </w:r>
      <w:r w:rsidRPr="0023524F">
        <w:rPr>
          <w:rFonts w:ascii="Times New Roman" w:eastAsia="Times New Roman" w:hAnsi="Times New Roman" w:cs="Times New Roman"/>
          <w:sz w:val="27"/>
          <w:szCs w:val="27"/>
          <w:lang w:val="es-ES" w:eastAsia="es-ES"/>
        </w:rPr>
        <w:t xml:space="preserve"> debe formularse de manera pacífica y respetuosa, dirigirse a una autoridad y recabarse la constancia de que fue entregada; además de que el peticionario ha de proporcionar el domicilio para recibir la respuesta. </w:t>
      </w:r>
      <w:r w:rsidRPr="0023524F">
        <w:rPr>
          <w:rFonts w:ascii="Times New Roman" w:eastAsia="Times New Roman" w:hAnsi="Times New Roman" w:cs="Times New Roman"/>
          <w:b/>
          <w:sz w:val="27"/>
          <w:szCs w:val="27"/>
          <w:lang w:val="es-ES" w:eastAsia="es-ES"/>
        </w:rPr>
        <w:t xml:space="preserve">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w:t>
      </w:r>
      <w:r w:rsidRPr="0023524F">
        <w:rPr>
          <w:rFonts w:ascii="Times New Roman" w:eastAsia="Times New Roman" w:hAnsi="Times New Roman" w:cs="Times New Roman"/>
          <w:sz w:val="27"/>
          <w:szCs w:val="27"/>
          <w:lang w:val="es-ES" w:eastAsia="es-ES"/>
        </w:rPr>
        <w:t>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PRIMER TRIBUNAL COLEGIADO EN MATERIAS PENAL Y ADMINISTRATIVA DEL VIGÉSIMO PRIMER CIRCUITO.</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Amparo en revisión 225/2005. **********. 2 de junio de 2005. Unanimidad de votos. Ponente: Guillermo Sánchez Birrueta, secretario de tribunal autorizado </w:t>
      </w:r>
      <w:r w:rsidRPr="0023524F">
        <w:rPr>
          <w:rFonts w:ascii="Times New Roman" w:eastAsia="Times New Roman" w:hAnsi="Times New Roman" w:cs="Times New Roman"/>
          <w:sz w:val="27"/>
          <w:szCs w:val="27"/>
          <w:lang w:val="es-ES" w:eastAsia="es-ES"/>
        </w:rPr>
        <w:lastRenderedPageBreak/>
        <w:t>por el Pleno del Consejo de la Judicatura Federal para desempeñar las funciones de Magistrado. Secretaria: Gloria Avecia Solano.</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Amparo directo 229/2005. José Domingo Zamora Arrioja. 2 de febrero de 2006. Unanimidad de votos. Ponente: Jorge Carreón Hurtado. Secretaria: Gloria Avecia Solano.</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Amparo en revisión 23/2006. Saúl Castro Hernández. 2 de febrero de 2006. Unanimidad de votos. Ponente: Jorge Carreón Hurtado. Secretaria: Gloria Avecia Solano.</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Amparo en revisión 361/2006. Sixto Narciso Gatica Ramírez. 28 de septiembre de 2006. Unanimidad de votos. Ponente: Jorge Carreón Hurtado. Secretaria: Gloria Avecia Solano.</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Inconformidad 2/2010. Amanda Flores Aguilar. 11 de agosto de 2010. Unanimidad de votos. Ponente: María Adriana Barrera Barranco. Secretaria: María Trifonía Ortega Zamora.</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4F5C2E" w:rsidRPr="0023524F" w:rsidRDefault="004F5C2E"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firstLine="708"/>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Suprema Corte de Justicia de la Nación</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b/>
          <w:sz w:val="27"/>
          <w:szCs w:val="27"/>
          <w:lang w:val="es-ES" w:eastAsia="es-ES"/>
        </w:rPr>
        <w:t>Registro digital: 2015595</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Instancia: Primera Sala</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Décima Época</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Materias(s): Constitucional</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Tesis: 1a./J. 90/2017 (10a.)</w:t>
      </w:r>
    </w:p>
    <w:p w:rsidR="000702CB" w:rsidRPr="0023524F" w:rsidRDefault="000702CB" w:rsidP="000702CB">
      <w:pPr>
        <w:spacing w:after="0" w:line="240" w:lineRule="auto"/>
        <w:ind w:left="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Fuente: Gaceta del Semanario Judicial de la Federación. Libro 48, Noviembre de 2017, Tomo I, página 213</w:t>
      </w:r>
    </w:p>
    <w:p w:rsidR="000702CB" w:rsidRPr="0023524F" w:rsidRDefault="000702CB" w:rsidP="000702CB">
      <w:pPr>
        <w:spacing w:after="0" w:line="240" w:lineRule="auto"/>
        <w:ind w:firstLine="708"/>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Tipo: Jurisprudencia</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DERECHO FUNDAMENTAL DE ACCESO A LA JURISDICCIÓN. SU CONTENIDO ESPECÍFICO COMO PARTE DEL DERECHO A LA TUTELA JURISDICCIONAL EFECTIVA Y SU COMPATIBILIDAD CON LA EXISTENCIA DE REQUISITOS DE PROCEDENCIA DE UNA ACCIÓN.</w:t>
      </w:r>
    </w:p>
    <w:p w:rsidR="000702CB" w:rsidRPr="0023524F" w:rsidRDefault="000702CB" w:rsidP="000702CB">
      <w:pPr>
        <w:spacing w:after="0" w:line="240" w:lineRule="auto"/>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De la tesis de jurisprudencia de la Primera Sala de la Suprema Corte de Justicia de la Nación 1a./J. 42/2007, (1) de rubro: "GARANTÍA A LA TUTELA JURISDICCIONAL PREVISTA EN EL ARTÍCULO 17 DE LA CONSTITUCIÓN POLÍTICA DE LOS ESTADOS UNIDOS MEXICANOS. SUS ALCANCES.", deriva que el acceso a la tutela jurisdiccional comprende tres etapas, a las que corresponden tres derechos que lo integran: 1) una previa al juicio, a la que atañe el derecho de acceso a la jurisdicción; 2) otra judicial, a la que corresponden las garantías del debido proceso; y, 3) una posterior al juicio, que se identifica con la eficacia de las resoluciones emitidas con motivo de aquél. </w:t>
      </w:r>
      <w:r w:rsidRPr="0023524F">
        <w:rPr>
          <w:rFonts w:ascii="Times New Roman" w:eastAsia="Times New Roman" w:hAnsi="Times New Roman" w:cs="Times New Roman"/>
          <w:b/>
          <w:sz w:val="27"/>
          <w:szCs w:val="27"/>
          <w:lang w:val="es-ES" w:eastAsia="es-ES"/>
        </w:rPr>
        <w:t xml:space="preserve">En estos términos, el derecho fundamental de acceso a la </w:t>
      </w:r>
      <w:r w:rsidRPr="0023524F">
        <w:rPr>
          <w:rFonts w:ascii="Times New Roman" w:eastAsia="Times New Roman" w:hAnsi="Times New Roman" w:cs="Times New Roman"/>
          <w:b/>
          <w:sz w:val="27"/>
          <w:szCs w:val="27"/>
          <w:lang w:val="es-ES" w:eastAsia="es-ES"/>
        </w:rPr>
        <w:lastRenderedPageBreak/>
        <w:t xml:space="preserve">jurisdicción debe entenderse como una especie del diverso de petición, </w:t>
      </w:r>
      <w:r w:rsidRPr="0023524F">
        <w:rPr>
          <w:rFonts w:ascii="Times New Roman" w:eastAsia="Times New Roman" w:hAnsi="Times New Roman" w:cs="Times New Roman"/>
          <w:sz w:val="27"/>
          <w:szCs w:val="27"/>
          <w:lang w:val="es-ES" w:eastAsia="es-ES"/>
        </w:rPr>
        <w:t>que se actualiza cuando ésta se dirige a las autoridades jurisdiccionales, motivando su pronunciamiento. Su fundamento se encuentra en el artículo 17 de la Constitución Política de los Estados Unidos Mexicanos, conforme al cual corresponde al Estado mexicano impartir justicia a través de las instituciones y procedimientos previstos para tal efecto. Así, es perfectamente compatible con el artículo constitucional referido, que el órgano legislativo establezca condiciones para el acceso a los tribunales y regule distintas vías y procedimientos, cada uno de los cuales tendrá diferentes requisitos de procedencia que deberán cumplirse para justificar el accionar del aparato jurisdiccional, dentro de los cuales pueden establecerse, por ejemplo, aquellos que regulen: i) la admisibilidad de un escrito; ii) la legitimación activa y pasiva de las partes; iii) la representación; iv) la oportunidad en la interposición de la acción, excepción o defensa, recurso o incidente; v) la competencia del órgano ante el cual se promueve; vi) la exhibición de ciertos documentos de los cuales depende la existencia de la acción; y, vii) la procedencia de la vía. En resumen, los requisitos de procedencia, a falta de los cuales se actualiza la improcedencia de una acción, varían dependiendo de la vía que se ejerza y, en esencia, consisten en los elementos mínimos necesarios previstos en las leyes adjetivas que deben satisfacerse para la realización de la jurisdicción, es decir, para que el juzgador se encuentre en aptitud de conocer la cuestión de fondo planteada en el caso sometido a su potestad y pueda resolverla, determinando los efectos de dicha resolución. Lo importante en cada caso será que para poder concluir que existe un verdadero acceso a la jurisdicción o a los tribunales, es necesario que se verifique la inexistencia de impedimentos jurídicos o fácticos que resulten carentes de racionalidad, proporcionalidad o que resulten discriminatorios.</w:t>
      </w:r>
    </w:p>
    <w:p w:rsidR="000702CB" w:rsidRPr="0023524F" w:rsidRDefault="000702CB" w:rsidP="000702CB">
      <w:pPr>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Amparo directo en revisión 993/2015. HSBC México, S.A., Institución de Banca Múltiple, División Fiduciaria en su calidad de fiduciario en el fideicomiso F/251704. 17 de febrero de 2016. Unanimidad de cuatro votos de los Ministros Arturo Zaldívar Lelo de Larrea, José Ramón Cossío Díaz, Norma Lucía Piña Hernández y Alfredo Gutiérrez Ortiz Mena. Ausente: Jorge Mario Pardo Rebolledo. Ponente: Arturo Zaldívar Lelo de Larrea. Secretario: Arturo Guerrero Zazueta.</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Recurso de reclamación 557/2016. Eric y/o Erick David Flores Altamirano y otros. 5 de octubre de 2016. Cinco votos de los Ministros Arturo Zaldívar Lelo de Larrea, José Ramón Cossío Díaz, Jorge Mario Pardo Rebolledo, Alfredo Gutiérrez Ortiz Mena y Norma Lucía Piña Hernández. Ponente: Arturo Zaldívar Lelo de Larrea. Secretario: Julio César Ramírez Carreón.</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Recurso de reclamación 1090/2016. Gabriela Domínguez. 30 de noviembre de 2016. Cinco votos de los Ministros Arturo Zaldívar Lelo de Larrea, José Ramón Cossío Díaz, Jorge Mario Pardo Rebolledo, Alfredo Gutiérrez Ortiz Mena y </w:t>
      </w:r>
      <w:r w:rsidRPr="0023524F">
        <w:rPr>
          <w:rFonts w:ascii="Times New Roman" w:eastAsia="Times New Roman" w:hAnsi="Times New Roman" w:cs="Times New Roman"/>
          <w:sz w:val="27"/>
          <w:szCs w:val="27"/>
          <w:lang w:val="es-ES" w:eastAsia="es-ES"/>
        </w:rPr>
        <w:lastRenderedPageBreak/>
        <w:t>Norma Lucía Piña Hernández. Ponente: Jorge Mario Pardo Rebolledo. Secretario: Guillermo Pablo López Andrade.</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Recurso de reclamación 1207/2016. José Luis García Valdez. 11 de enero de 2017. Cinco votos de los Ministros Arturo Zaldívar Lelo de Larrea, José Ramón Cossío Díaz, Jorge Mario Pardo Rebolledo, Alfredo Gutiérrez Ortiz Mena y Norma Lucía Piña Hernández. Ponente: José Ramón Cossío Díaz. Secretaria: Monserrat Cid Cabello.</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Recurso de reclamación 1492/2016. Leonel Bruce Bragdon Jolly. 25 de enero de 2017. Unanimidad de cuatro votos de los Ministros José Ramón Cossío Díaz, Jorge Mario Pardo Rebolledo, Alfredo Gutiérrez Ortiz Mena y Norma Lucía Piña Hernández. Ausente y Ponente: Arturo Zaldívar Lelo de Larrea; hizo suyo el asunto Jorge Mario Pardo Rebolledo. Secretario: Fernando Cruz Ventura.</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Tesis de jurisprudencia 90/2017 (10a.). Aprobada por la Primera Sala de este Alto Tribunal, en sesión de quince de noviembre de dos mil diecisiete.</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firstLine="708"/>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Suprema Corte de Justicia de la Nación</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b/>
          <w:sz w:val="27"/>
          <w:szCs w:val="27"/>
          <w:lang w:eastAsia="es-ES"/>
        </w:rPr>
        <w:t>Registro digital: 2009511</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Instancia: Tribunales Colegiados de Circuito</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Décima Época</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Materias(s): Constitucional, Administrativa</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Tesis: I.1o.A.E.63 A (10a.)</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Fuente: Gaceta del Semanario Judicial de la Federación. Libro 19, Junio de 2015, Tomo III, página 2004</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Tipo: Aislada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DERECHO FUNDAMENTAL DE PETICIÓN. PARA DETERMINAR SU ALCANCE Y CONTENIDO, PUEDE ATENDERSE AL CONCEPTO DE "PLAZO RAZONABLE" DESARROLLADO POR LA CORTE INTERAMERICANA DE DERECHOS HUMANOS, EN APLICACIÓN DEL PRINCIPIO DE PROGRESIVIDAD.</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 xml:space="preserve">En la tesis 1a. CDV/2014 (10a.), publicada en el Semanario Judicial de la Federación del viernes 21 de noviembre de 2014 a las 9:20 horas y en la Gaceta del Semanario Judicial de la Federación, Décima Época, Libro 12, Tomo I, noviembre de 2014, página 714, de título y subtítulo: "DERECHOS HUMANOS. SU CONTENIDO NO SE LIMITA AL TEXTO EXPRESO DE LA NORMA QUE LO PREVÉ, SINO QUE SE EXTIENDE A LA INTERPRETACIÓN QUE LOS ÓRGANOS AUTORIZADOS HAGAN AL RESPECTO.", la Primera Sala de la Suprema Corte de Justicia de la Nación sostuvo el criterio consistente en que el contenido de los derechos humanos no se limita al texto expreso de las normas que los reconocen, sino que se robustece con la interpretación evolutiva o progresiva que al respecto realicen tanto los tribunales de constitucionalidad nacionales, como los organismos </w:t>
      </w:r>
      <w:r w:rsidRPr="0023524F">
        <w:rPr>
          <w:rFonts w:ascii="Times New Roman" w:eastAsia="Times New Roman" w:hAnsi="Times New Roman" w:cs="Times New Roman"/>
          <w:sz w:val="27"/>
          <w:szCs w:val="27"/>
          <w:lang w:eastAsia="es-ES"/>
        </w:rPr>
        <w:lastRenderedPageBreak/>
        <w:t xml:space="preserve">internacionales autorizados en la materia. Así, en nuestro sistema jurídico, el derecho fundamental de petición se reconoce en el artículo 8o. de la Constitución Política de los Estados Unidos Mexicanos, </w:t>
      </w:r>
      <w:r w:rsidRPr="0023524F">
        <w:rPr>
          <w:rFonts w:ascii="Times New Roman" w:eastAsia="Times New Roman" w:hAnsi="Times New Roman" w:cs="Times New Roman"/>
          <w:b/>
          <w:sz w:val="27"/>
          <w:szCs w:val="27"/>
          <w:lang w:eastAsia="es-ES"/>
        </w:rPr>
        <w:t>cuyo texto no dispone un plazo determinado para que las autoridades den respuesta a las solicitudes formuladas por los gobernados,</w:t>
      </w:r>
      <w:r w:rsidRPr="0023524F">
        <w:rPr>
          <w:rFonts w:ascii="Times New Roman" w:eastAsia="Times New Roman" w:hAnsi="Times New Roman" w:cs="Times New Roman"/>
          <w:sz w:val="27"/>
          <w:szCs w:val="27"/>
          <w:lang w:eastAsia="es-ES"/>
        </w:rPr>
        <w:t xml:space="preserve"> pues su segundo párrafo se limita a señalar que el acuerdo recaído a la petición deberá hacerse del conocimiento del solicitante en </w:t>
      </w:r>
      <w:r w:rsidRPr="0023524F">
        <w:rPr>
          <w:rFonts w:ascii="Times New Roman" w:eastAsia="Times New Roman" w:hAnsi="Times New Roman" w:cs="Times New Roman"/>
          <w:b/>
          <w:sz w:val="27"/>
          <w:szCs w:val="27"/>
          <w:lang w:eastAsia="es-ES"/>
        </w:rPr>
        <w:t>"breve término",</w:t>
      </w:r>
      <w:r w:rsidRPr="0023524F">
        <w:rPr>
          <w:rFonts w:ascii="Times New Roman" w:eastAsia="Times New Roman" w:hAnsi="Times New Roman" w:cs="Times New Roman"/>
          <w:sz w:val="27"/>
          <w:szCs w:val="27"/>
          <w:lang w:eastAsia="es-ES"/>
        </w:rPr>
        <w:t xml:space="preserve"> sin que establezca un referente temporal concreto. Ante esa indefinición, en aplicación del principio de progresividad previsto en el artículo 1o., párrafo tercero, de la Constitución Federal, válidamente puede atenderse al concepto de "plazo razonable" desarrollado por la Corte Interamericana de Derechos Humanos a partir de los artículos 7, numeral 5 y 8, numeral 1, de la Convención Americana sobre Derechos Humanos, con la finalidad de determinar el alcance y contenido del derecho mencionado.</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PRIMER TRIBUNAL COLEGIADO DE CIRCUITO EN MATERIA ADMINISTRATIVA ESPECIALIZADO EN COMPETENCIA ECONÓMICA, RADIODIFUSIÓN Y TELECOMUNICACIONES, CON RESIDENCIA EN EL DISTRITO FEDERAL Y JURISDICCIÓN EN TODA LA REPÚBLICA.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Amparo en revisión 58/2015. Axtel, S.A.B. de C.V. 30 de abril de 2015. Unanimidad de votos. Ponente: Patricio González-Loyola Pérez. Secretario: Mario Jiménez Jiménez.</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Esta tesis se publicó el viernes 26 de junio de 2015 a las 09:20 horas en el Semanario Judicial de la Federación.</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firstLine="708"/>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Suprema Corte de Justicia de la Nación</w:t>
      </w:r>
    </w:p>
    <w:p w:rsidR="000702CB" w:rsidRPr="0023524F" w:rsidRDefault="000702CB" w:rsidP="000702CB">
      <w:pPr>
        <w:spacing w:after="0" w:line="240" w:lineRule="auto"/>
        <w:ind w:firstLine="708"/>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Registro digital: 2009510</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Instancia: Tribunales Colegiados de Circuito</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Décima Época</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Materias(s): Constitucional, Administrativa</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Tesis: I.1o.A.E.64 A (10a.)</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Fuente: Gaceta del Semanario Judicial de la Federación. Libro 19, Junio de 2015, Tomo III, página 2003</w:t>
      </w:r>
    </w:p>
    <w:p w:rsidR="000702CB" w:rsidRPr="0023524F" w:rsidRDefault="000702CB" w:rsidP="000702CB">
      <w:pPr>
        <w:spacing w:after="0" w:line="240" w:lineRule="auto"/>
        <w:ind w:firstLine="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Tipo: Aislada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DERECHO FUNDAMENTAL DE PETICIÓN. LAS CONDICIONES QUE DETERMINAN LA RAZONABILIDAD DE LOS PLAZOS EN LOS QUE DEBEN DESARROLLARSE LOS PROCESOS JUDICIALES, SOSTENIDAS POR LA CORTE INTERAMERICANA DE DERECHOS HUMANOS, SON APLICABLES AL "BREVE TÉRMINO" A QUE SE REFIERE EL ARTÍCULO 8o. DE LA CONSTITUCIÓN FEDERAL QUE LO PREVÉ.</w:t>
      </w:r>
    </w:p>
    <w:p w:rsidR="000702CB" w:rsidRPr="0023524F" w:rsidRDefault="000702CB" w:rsidP="000702CB">
      <w:pPr>
        <w:spacing w:after="0" w:line="240" w:lineRule="auto"/>
        <w:jc w:val="both"/>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 xml:space="preserve">La Corte Interamericana de Derechos Humanos sostiene, consistentemente, que la razonabilidad de los plazos en los que deben desarrollarse los procesos judiciales, en términos de los artículos 7, numeral 5 y 8, numeral 1, de la Convención Americana sobre Derechos Humanos, está determinada por: la complejidad del asunto, la actividad procesal del interesado y la conducta de las autoridades, de manera que la justificación de la dilación de una decisión judicial depende de las circunstancias concretas que concurran en el asunto de que se trate. Por su parte, la situación que regula el artículo 8o. de la Constitución Política de los Estados Unidos Mexicanos, en torno al derecho fundamental que tiene un gobernado de que la autoridad a la que formule una petición en las condiciones establecidas en dicho precepto, le dé respuesta en "breve término", guarda similitud con la referida al tiempo de resolución de un proceso judicial. Consecuentemente, las condiciones que determinan la razonabilidad indicada le son aplicables, en tanto que no es dable fijar un plazo genérico para el cumplimiento de la obligación de dar respuesta al gobernado, sino que </w:t>
      </w:r>
      <w:r w:rsidRPr="0023524F">
        <w:rPr>
          <w:rFonts w:ascii="Times New Roman" w:eastAsia="Times New Roman" w:hAnsi="Times New Roman" w:cs="Times New Roman"/>
          <w:b/>
          <w:sz w:val="27"/>
          <w:szCs w:val="27"/>
          <w:lang w:eastAsia="es-ES"/>
        </w:rPr>
        <w:t>debe atenderse a las circunstancias específicas de cada caso, como pueden ser las relacionadas con su complejidad técnica, jurídica y material, con la actividad que el solicitante hubiera desplegado en seguimiento a su petición,</w:t>
      </w:r>
      <w:r w:rsidRPr="0023524F">
        <w:rPr>
          <w:rFonts w:ascii="Times New Roman" w:eastAsia="Times New Roman" w:hAnsi="Times New Roman" w:cs="Times New Roman"/>
          <w:sz w:val="27"/>
          <w:szCs w:val="27"/>
          <w:lang w:eastAsia="es-ES"/>
        </w:rPr>
        <w:t xml:space="preserve"> con la que las autoridades hayan llevado a cabo para dar respuesta y sus cargas de trabajo, lo cual corresponde al concepto de "plazo razonable" descrito.</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PRIMER TRIBUNAL COLEGIADO DE CIRCUITO EN MATERIA ADMINISTRATIVA ESPECIALIZADO EN COMPETENCIA ECONÓMICA, RADIODIFUSIÓN Y TELECOMUNICACIONES, CON RESIDENCIA EN EL DISTRITO FEDERAL Y JURISDICCIÓN EN TODA LA REPÚBLICA.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Amparo en revisión 58/2015. Axtel, S.A.B. de C.V. 30 de abril de 2015. Unanimidad de votos. Ponente: Patricio González-Loyola Pérez. Secretario: Mario Jiménez Jiménez.</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Esta tesis se publicó el viernes 26 de junio de 2015 a las 09:20 horas en el Semanario Judicial de la Federación.</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Este derecho constitucional y convencional, determina una obligación para las instituciones del poder público del estado en cualquiera que sea su naturaleza, de dar respuesta por escrito a las peticiones ciudadanas en el plazo que establezca la ley o en “breve término” o “plazo razonable” atendiendo las circunstancias específicas del asunto, la complejidad técnica, jurídica y material, así como la capacidad de respuesta de la instancia responsable.</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eastAsia="es-ES"/>
        </w:rPr>
        <w:t>Atendiendo la interpretación jurisprudencial de la Suprema Corte de Justicia de la Nación, los requisitos fundamentales para la procedencia de la petición, “</w:t>
      </w:r>
      <w:r w:rsidRPr="0023524F">
        <w:rPr>
          <w:rFonts w:ascii="Times New Roman" w:eastAsia="Times New Roman" w:hAnsi="Times New Roman" w:cs="Times New Roman"/>
          <w:sz w:val="27"/>
          <w:szCs w:val="27"/>
          <w:lang w:val="es-ES" w:eastAsia="es-ES"/>
        </w:rPr>
        <w:t xml:space="preserve">debe </w:t>
      </w:r>
      <w:r w:rsidRPr="0023524F">
        <w:rPr>
          <w:rFonts w:ascii="Times New Roman" w:eastAsia="Times New Roman" w:hAnsi="Times New Roman" w:cs="Times New Roman"/>
          <w:sz w:val="27"/>
          <w:szCs w:val="27"/>
          <w:lang w:val="es-ES" w:eastAsia="es-ES"/>
        </w:rPr>
        <w:lastRenderedPageBreak/>
        <w:t>formularse de manera pacífica y respetuosa, dirigirse a una autoridad y recabarse la constancia de que fue entregada; además de que el peticionario ha de proporcionar el domicilio para recibir la respuesta”.</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En cuanto a los términos establecidos por la Constitución y las leyes para dar respuesta, la carta magna establece un “breve término” y el máximo tribunal del país, interpreta como “plazo razonable” el necesario para estudiar la petición y acordarla; y en materia jurisdiccional las diversas legislaciones establecen términos, plazos, tiempos para dar respuesta de acuerdo a la naturaleza del asunto. En materia administrativa de aplicación supletoria se establece en el artículo 135 del Código de Procedimientos Administrativos del Estado de México, que la respuesta de las autoridades debe ser en un plazo que no exceda de quince días hábiles posteriores a la fecha de presentación del escrito de petición.</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ind w:left="708"/>
        <w:jc w:val="both"/>
        <w:outlineLvl w:val="0"/>
        <w:rPr>
          <w:rFonts w:ascii="Times New Roman" w:eastAsia="Times New Roman" w:hAnsi="Times New Roman" w:cs="Times New Roman"/>
          <w:i/>
          <w:sz w:val="27"/>
          <w:szCs w:val="27"/>
          <w:lang w:eastAsia="es-ES"/>
        </w:rPr>
      </w:pPr>
      <w:r w:rsidRPr="0023524F">
        <w:rPr>
          <w:rFonts w:ascii="Times New Roman" w:eastAsia="Times New Roman" w:hAnsi="Times New Roman" w:cs="Times New Roman"/>
          <w:b/>
          <w:i/>
          <w:sz w:val="27"/>
          <w:szCs w:val="27"/>
          <w:lang w:val="es-ES" w:eastAsia="es-ES"/>
        </w:rPr>
        <w:t xml:space="preserve">Artículo 135.- </w:t>
      </w:r>
      <w:r w:rsidRPr="0023524F">
        <w:rPr>
          <w:rFonts w:ascii="Times New Roman" w:eastAsia="Times New Roman" w:hAnsi="Times New Roman" w:cs="Times New Roman"/>
          <w:i/>
          <w:sz w:val="27"/>
          <w:szCs w:val="27"/>
          <w:lang w:val="es-ES" w:eastAsia="es-ES"/>
        </w:rPr>
        <w:t>Las peticiones que los particulares hagan a las autoridades del Poder Ejecutivo del Estado, de los municipios y de los organismos descentralizados con funciones de autoridad, de carácter estatal o municipal, deberán ser resueltas en forma escrita y notificada, dentro de un plazo que no exceda de quince días hábiles posteriores a la fecha de su presentación, a excepción de los trámites que tengan plazo establecido en la Ley de la materia, los cuales deberán ser resueltos en el término señalado para tal efecto.</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En cuanto a las solicitudes que se han acordado suscribir a nombre del Poder Legislativo, </w:t>
      </w:r>
      <w:r w:rsidRPr="0023524F">
        <w:rPr>
          <w:rFonts w:ascii="Times New Roman" w:eastAsia="Times New Roman" w:hAnsi="Times New Roman" w:cs="Times New Roman"/>
          <w:b/>
          <w:sz w:val="27"/>
          <w:szCs w:val="27"/>
          <w:lang w:val="es-ES" w:eastAsia="es-ES"/>
        </w:rPr>
        <w:t xml:space="preserve">en el ejercicio de la LX Legislatura del estado, comprendido del 4 de septiembre de 2018 al 26 de agosto de 2021, se expidieron 481 puntos de acuerdo, muchos de ellos con la calidad de EXHORTOS, </w:t>
      </w:r>
      <w:r w:rsidRPr="0023524F">
        <w:rPr>
          <w:rFonts w:ascii="Times New Roman" w:eastAsia="Times New Roman" w:hAnsi="Times New Roman" w:cs="Times New Roman"/>
          <w:sz w:val="27"/>
          <w:szCs w:val="27"/>
          <w:lang w:val="es-ES" w:eastAsia="es-ES"/>
        </w:rPr>
        <w:t>de los cuales no tenemos noticias ciertas de la respuesta, siendo que estos son también solicitudes de particulares que se elevaron o se pusieron a consideración del Poder Legislativo, para que avalará esta petición ante las autoridades.</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En las primeras sesiones de esta LXI Legislatura, las diputadas y diputados han presentado puntos de acuerdo, para que el Poder Legislativo formule EXHORTOS a las autoridades sobre asuntos que son de interés particular, social o público.</w:t>
      </w: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both"/>
        <w:outlineLvl w:val="0"/>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En un escenario de analogía, la Constitución Política del Estado de México, en su artículo 16, establece que el “organismo autónomo para la protección de los derechos humanos”, podrá formular “recomendaciones públicas no vinculatorias” y que las autoridades están obligadas a responder estas “recomendaciones”. La respuesta de las autoridades será contestando que no se aceptan por estar cumplidas, fundando, motivando y haciendo pública esta respuesta; y en caso de incumplimiento la Legislatura podrá llamar a comparecer y explicar el motivo de la negativa o el incumplimiento.</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b/>
          <w:sz w:val="27"/>
          <w:szCs w:val="27"/>
          <w:lang w:val="es-ES" w:eastAsia="es-ES"/>
        </w:rPr>
        <w:lastRenderedPageBreak/>
        <w:t>Artículo 16.-</w:t>
      </w:r>
      <w:r w:rsidRPr="0023524F">
        <w:rPr>
          <w:rFonts w:ascii="Times New Roman" w:eastAsia="Times New Roman" w:hAnsi="Times New Roman" w:cs="Times New Roman"/>
          <w:sz w:val="27"/>
          <w:szCs w:val="27"/>
          <w:lang w:val="es-ES" w:eastAsia="es-ES"/>
        </w:rPr>
        <w:t xml:space="preserve"> La Legislatura del Estado establecerá un organismo autónomo para la protección de los derechos humanos que reconoce el orden jurídico mexicano, el cual conocerá de quejas en contra de actos u omisiones de naturaleza administrativa, provenientes de cualquier autoridad o servidor público del Estado, o de los municipios que violen los derechos humanos. </w:t>
      </w:r>
      <w:r w:rsidRPr="0023524F">
        <w:rPr>
          <w:rFonts w:ascii="Times New Roman" w:eastAsia="Times New Roman" w:hAnsi="Times New Roman" w:cs="Times New Roman"/>
          <w:b/>
          <w:sz w:val="27"/>
          <w:szCs w:val="27"/>
          <w:lang w:val="es-ES" w:eastAsia="es-ES"/>
        </w:rPr>
        <w:t xml:space="preserve">Este organismo formulará recomendaciones públicas no vinculatorias, así como denuncias y quejas ante las autoridades respectivas. </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El organismo no será competente tratándose de asuntos electorales y jurisdiccionales. </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El organismo que establecerá la Legislatura del Estado se denominará Comisión de Derechos Humanos del Estado de México, contará con autonomía de gestión y presupuestaria, personalidad jurídica y patrimonio propio. </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b/>
          <w:sz w:val="27"/>
          <w:szCs w:val="27"/>
          <w:lang w:val="es-ES" w:eastAsia="es-ES"/>
        </w:rPr>
        <w:t>Toda autoridad o servidor público está obligado a responder las Recomendaciones que les presente este organismo. Cuando las Recomendaciones emitidas no sean aceptadas o cumplidas, éstos deberán fundar, motivar y hacer pública su negativa. La Legislatura podrá llamar, a solicitud del organismo a las autoridades o servidores públicos responsables para que comparezcan ante dicho órgano, a efecto de que expliquen el motivo de su negativa o de incumplimiento</w:t>
      </w:r>
      <w:r w:rsidRPr="0023524F">
        <w:rPr>
          <w:rFonts w:ascii="Times New Roman" w:eastAsia="Times New Roman" w:hAnsi="Times New Roman" w:cs="Times New Roman"/>
          <w:sz w:val="27"/>
          <w:szCs w:val="27"/>
          <w:lang w:val="es-ES" w:eastAsia="es-ES"/>
        </w:rPr>
        <w:t>.</w:t>
      </w:r>
    </w:p>
    <w:p w:rsidR="000702CB" w:rsidRPr="0023524F" w:rsidRDefault="000702CB" w:rsidP="000702CB">
      <w:pPr>
        <w:spacing w:after="0" w:line="240" w:lineRule="auto"/>
        <w:ind w:left="708"/>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 xml:space="preserve">Si bien la analogía no aplica en sentido estricto, por la jerarquía de los órganos que expiden los actos y por la naturaleza de los asuntos, estimamos como una contribución para hacer efectiva la observancia del derecho humano de petición y a las garantías de seguridad jurídica, legalidad y tutela judicial efectiva, las adiciones en la Constitución de nuestro Estado y en la Ley Orgánica de este Poder Legislativo, </w:t>
      </w:r>
      <w:r w:rsidRPr="0023524F">
        <w:rPr>
          <w:rFonts w:ascii="Times New Roman" w:eastAsia="Times New Roman" w:hAnsi="Times New Roman" w:cs="Times New Roman"/>
          <w:b/>
          <w:sz w:val="27"/>
          <w:szCs w:val="27"/>
          <w:lang w:val="es-ES" w:eastAsia="es-ES"/>
        </w:rPr>
        <w:t>para que los Acuerdos de la Legislatura con carácter de exhortos tengan la naturaleza de vinculantes</w:t>
      </w:r>
      <w:r w:rsidRPr="0023524F">
        <w:rPr>
          <w:rFonts w:ascii="Times New Roman" w:eastAsia="Times New Roman" w:hAnsi="Times New Roman" w:cs="Times New Roman"/>
          <w:sz w:val="27"/>
          <w:szCs w:val="27"/>
          <w:lang w:val="es-ES" w:eastAsia="es-ES"/>
        </w:rPr>
        <w:t xml:space="preserve"> y no queden como simples actos estadísticos del trabajo parlamentario, sin trascendencia alguna.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Por lo anteriormente expuesto, me permito proponer a esta Honorable Soberanía el proyecto de decreto, anexo.</w:t>
      </w:r>
    </w:p>
    <w:p w:rsidR="000702CB" w:rsidRPr="0023524F" w:rsidRDefault="000702CB" w:rsidP="000702CB">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ATENTAMENTE</w:t>
      </w:r>
    </w:p>
    <w:p w:rsidR="000702CB" w:rsidRPr="0023524F" w:rsidRDefault="000702CB" w:rsidP="000702CB">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 MÓNICA ANGÉLICA ÁLVAREZ NEMER</w:t>
      </w:r>
    </w:p>
    <w:p w:rsidR="000702CB" w:rsidRPr="0023524F" w:rsidRDefault="000702CB" w:rsidP="000702CB">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PRESENTANTE</w:t>
      </w:r>
    </w:p>
    <w:p w:rsidR="001E6470" w:rsidRPr="0023524F" w:rsidRDefault="001E6470" w:rsidP="000702CB">
      <w:pPr>
        <w:spacing w:after="0" w:line="240" w:lineRule="auto"/>
        <w:jc w:val="center"/>
        <w:rPr>
          <w:rFonts w:ascii="Times New Roman" w:eastAsia="Calibri" w:hAnsi="Times New Roman" w:cs="Times New Roman"/>
          <w:b/>
          <w:sz w:val="24"/>
          <w:szCs w:val="24"/>
        </w:rPr>
      </w:pPr>
    </w:p>
    <w:p w:rsidR="000702CB" w:rsidRPr="0023524F" w:rsidRDefault="000702CB" w:rsidP="000702CB">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Grupo Parlamentario morena </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ANAIS MIRIAM BURGOS HERNÁNDEZ</w:t>
            </w:r>
          </w:p>
          <w:p w:rsidR="000702CB" w:rsidRPr="0023524F" w:rsidRDefault="000702CB" w:rsidP="000702CB">
            <w:pPr>
              <w:pStyle w:val="Predeterminado"/>
              <w:suppressAutoHyphens/>
              <w:spacing w:before="0"/>
              <w:jc w:val="center"/>
              <w:rPr>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ADRIAN MANUEL GALICIA SALCEDA</w:t>
            </w:r>
          </w:p>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ELBA ALDANA DUARTE</w:t>
            </w:r>
          </w:p>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AZUCENA CISNEROS COSS</w:t>
            </w:r>
          </w:p>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MAURILIO HERNÁNDEZ GONZÁLEZ</w:t>
            </w:r>
          </w:p>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MARCO ANTONIO CRUZ CRUZ</w:t>
            </w:r>
          </w:p>
          <w:p w:rsidR="001E6470" w:rsidRPr="0023524F" w:rsidRDefault="001E6470"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lastRenderedPageBreak/>
              <w:t>DIP. MARIO ARIEL JUAREZ RODRÍGUEZ</w:t>
            </w:r>
          </w:p>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FAUSTINO DE LA CRUZ PÉREZ</w:t>
            </w: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NAZARIO GUTIÉRREZ MARTÍNEZ</w:t>
            </w: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VALENTIN GONZÁLEZ BAUTISTA</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GERARDO ULLOA PÉREZ</w:t>
            </w:r>
          </w:p>
        </w:tc>
      </w:tr>
      <w:tr w:rsidR="00AE7FE6"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E7FE6" w:rsidRPr="0023524F" w:rsidRDefault="00AE7FE6" w:rsidP="00AE7FE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YESICA YANET ROJAS HERNÁNDEZ</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E7FE6" w:rsidRPr="0023524F" w:rsidRDefault="00AE7FE6" w:rsidP="00AE7FE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 xml:space="preserve">DIP. BEATRIZ GARCÍA VILLEGAS </w:t>
            </w:r>
          </w:p>
          <w:p w:rsidR="00AE7FE6" w:rsidRPr="0023524F" w:rsidRDefault="00AE7FE6"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ROSA MARÍA ZETINA GONZÁLEZ</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DANIEL ANDRÉS SIBAJA GONZÁLEZ</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KARINA LABASTIDA SOTELO</w:t>
            </w: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jc w:val="center"/>
              <w:rPr>
                <w:rStyle w:val="Ninguno"/>
                <w:rFonts w:eastAsia="Helvetica Neue"/>
                <w:b/>
                <w:bCs/>
                <w:u w:color="000000"/>
                <w:lang w:val="es-ES_tradnl"/>
                <w14:textOutline w14:w="12700" w14:cap="flat" w14:cmpd="sng" w14:algn="ctr">
                  <w14:noFill/>
                  <w14:prstDash w14:val="solid"/>
                  <w14:miter w14:lim="400000"/>
                </w14:textOutline>
              </w:rPr>
            </w:pPr>
            <w:r w:rsidRPr="0023524F">
              <w:rPr>
                <w:rStyle w:val="Ninguno"/>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ISAAC MARTÍN MONTOYA MÁRQUEZ</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AE7FE6" w:rsidRPr="0023524F" w:rsidRDefault="00AE7FE6" w:rsidP="00AE7FE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LUZ MA. HERNÁNDEZ BERMUDEZ</w:t>
            </w:r>
          </w:p>
          <w:p w:rsidR="000702CB" w:rsidRPr="0023524F" w:rsidRDefault="000702CB" w:rsidP="000702CB">
            <w:pPr>
              <w:rPr>
                <w:rStyle w:val="Ninguno"/>
                <w:rFonts w:eastAsia="Helvetica Neue"/>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AE7FE6" w:rsidRPr="0023524F" w:rsidRDefault="00AE7FE6" w:rsidP="00AE7FE6">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MAX AGUSTÍN CORREA HERNÁNDEZ</w:t>
            </w:r>
          </w:p>
          <w:p w:rsidR="000702CB" w:rsidRPr="0023524F" w:rsidRDefault="000702CB" w:rsidP="000702CB">
            <w:pPr>
              <w:rPr>
                <w:rStyle w:val="Ninguno"/>
                <w:rFonts w:eastAsia="Helvetica Neue"/>
                <w:b/>
                <w:bCs/>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ALICIA MERCADO MORENO</w:t>
            </w:r>
          </w:p>
          <w:p w:rsidR="00AE7FE6" w:rsidRPr="0023524F" w:rsidRDefault="00AE7FE6"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LOURDES JEZABEL DELGADO FLORES</w:t>
            </w:r>
          </w:p>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EDITH MARISOL MERCADO TORRES</w:t>
            </w:r>
          </w:p>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r>
      <w:tr w:rsidR="000702CB" w:rsidRPr="0023524F" w:rsidTr="00F62863">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EMILIANO AGUIRRE CRUZ</w:t>
            </w:r>
          </w:p>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0702CB" w:rsidRPr="0023524F" w:rsidRDefault="000702CB" w:rsidP="000702CB">
            <w:pPr>
              <w:pStyle w:val="Predeterminado"/>
              <w:suppressAutoHyphens/>
              <w:spacing w:before="0"/>
              <w:jc w:val="center"/>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pPr>
            <w:r w:rsidRPr="0023524F">
              <w:rPr>
                <w:rStyle w:val="Ninguno"/>
                <w:rFonts w:ascii="Times New Roman" w:hAnsi="Times New Roman" w:cs="Times New Roman"/>
                <w:b/>
                <w:bCs/>
                <w:color w:val="auto"/>
                <w:u w:color="000000"/>
                <w:lang w:val="es-ES_tradnl"/>
                <w14:textOutline w14:w="12700" w14:cap="flat" w14:cmpd="sng" w14:algn="ctr">
                  <w14:noFill/>
                  <w14:prstDash w14:val="solid"/>
                  <w14:miter w14:lim="400000"/>
                </w14:textOutline>
              </w:rPr>
              <w:t>DIP. MARÍA DEL CARMEN DE A ROSA MENDOZA</w:t>
            </w:r>
          </w:p>
          <w:p w:rsidR="00AE7FE6" w:rsidRPr="0023524F" w:rsidRDefault="00AE7FE6" w:rsidP="000702CB">
            <w:pPr>
              <w:pStyle w:val="Predeterminado"/>
              <w:suppressAutoHyphens/>
              <w:spacing w:before="0"/>
              <w:jc w:val="center"/>
              <w:rPr>
                <w:rFonts w:ascii="Times New Roman" w:hAnsi="Times New Roman" w:cs="Times New Roman"/>
                <w:color w:val="auto"/>
              </w:rPr>
            </w:pPr>
          </w:p>
        </w:tc>
      </w:tr>
    </w:tbl>
    <w:p w:rsidR="000702CB" w:rsidRPr="0023524F" w:rsidRDefault="000702CB" w:rsidP="000702CB">
      <w:pPr>
        <w:spacing w:after="0" w:line="240" w:lineRule="auto"/>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jc w:val="center"/>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PROYECTO DE DECRETO</w:t>
      </w:r>
    </w:p>
    <w:p w:rsidR="000702CB" w:rsidRPr="0023524F" w:rsidRDefault="000702CB" w:rsidP="000702CB">
      <w:pPr>
        <w:spacing w:after="0" w:line="240" w:lineRule="auto"/>
        <w:jc w:val="center"/>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b/>
          <w:sz w:val="27"/>
          <w:szCs w:val="27"/>
          <w:lang w:eastAsia="es-ES"/>
        </w:rPr>
      </w:pPr>
    </w:p>
    <w:p w:rsidR="000702CB" w:rsidRPr="0023524F" w:rsidRDefault="000702CB" w:rsidP="000702CB">
      <w:pPr>
        <w:spacing w:after="0" w:line="240" w:lineRule="auto"/>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DECRETO NÚMERO ________</w:t>
      </w:r>
    </w:p>
    <w:p w:rsidR="000702CB" w:rsidRPr="0023524F" w:rsidRDefault="000702CB" w:rsidP="000702CB">
      <w:pPr>
        <w:spacing w:after="0" w:line="240" w:lineRule="auto"/>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LA “LXI” LEGISLATURA DEL ESTADO DE MÉXICO</w:t>
      </w:r>
    </w:p>
    <w:p w:rsidR="000702CB" w:rsidRPr="0023524F" w:rsidRDefault="000702CB" w:rsidP="000702CB">
      <w:pPr>
        <w:spacing w:after="0" w:line="240" w:lineRule="auto"/>
        <w:jc w:val="both"/>
        <w:rPr>
          <w:rFonts w:ascii="Times New Roman" w:eastAsia="Times New Roman" w:hAnsi="Times New Roman" w:cs="Times New Roman"/>
          <w:b/>
          <w:sz w:val="27"/>
          <w:szCs w:val="27"/>
          <w:lang w:eastAsia="es-ES"/>
        </w:rPr>
      </w:pPr>
      <w:r w:rsidRPr="0023524F">
        <w:rPr>
          <w:rFonts w:ascii="Times New Roman" w:eastAsia="Times New Roman" w:hAnsi="Times New Roman" w:cs="Times New Roman"/>
          <w:b/>
          <w:sz w:val="27"/>
          <w:szCs w:val="27"/>
          <w:lang w:eastAsia="es-ES"/>
        </w:rPr>
        <w:t>DECRETA: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b/>
          <w:sz w:val="27"/>
          <w:szCs w:val="27"/>
          <w:lang w:eastAsia="es-ES"/>
        </w:rPr>
        <w:lastRenderedPageBreak/>
        <w:t xml:space="preserve">ARTÍCULO PRIMERO. -  </w:t>
      </w:r>
      <w:r w:rsidRPr="0023524F">
        <w:rPr>
          <w:rFonts w:ascii="Times New Roman" w:eastAsia="Times New Roman" w:hAnsi="Times New Roman" w:cs="Times New Roman"/>
          <w:sz w:val="27"/>
          <w:szCs w:val="27"/>
          <w:lang w:eastAsia="es-ES"/>
        </w:rPr>
        <w:t>Se adiciona un párrafo cuarto al artículo 57 de la Constitución Política del Estado Libre y Soberano de México, para quedar como sigue:</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b/>
          <w:bCs/>
          <w:sz w:val="27"/>
          <w:szCs w:val="27"/>
          <w:lang w:val="es-ES" w:eastAsia="es-ES"/>
        </w:rPr>
        <w:t xml:space="preserve">Artículo 57.- </w:t>
      </w:r>
      <w:r w:rsidRPr="0023524F">
        <w:rPr>
          <w:rFonts w:ascii="Times New Roman" w:eastAsia="Times New Roman" w:hAnsi="Times New Roman" w:cs="Times New Roman"/>
          <w:sz w:val="27"/>
          <w:szCs w:val="27"/>
          <w:lang w:val="es-ES" w:eastAsia="es-ES"/>
        </w:rPr>
        <w:t>…:</w:t>
      </w:r>
    </w:p>
    <w:p w:rsidR="00DE6BD6" w:rsidRPr="0023524F" w:rsidRDefault="00DE6BD6"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w:t>
      </w:r>
    </w:p>
    <w:p w:rsidR="00DE6BD6" w:rsidRPr="0023524F" w:rsidRDefault="00DE6BD6"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sz w:val="27"/>
          <w:szCs w:val="27"/>
          <w:lang w:val="es-ES" w:eastAsia="es-ES"/>
        </w:rPr>
        <w:t>….</w:t>
      </w:r>
    </w:p>
    <w:p w:rsidR="00DE6BD6" w:rsidRPr="0023524F" w:rsidRDefault="00DE6BD6" w:rsidP="000702CB">
      <w:pPr>
        <w:autoSpaceDE w:val="0"/>
        <w:autoSpaceDN w:val="0"/>
        <w:adjustRightInd w:val="0"/>
        <w:spacing w:after="0" w:line="240" w:lineRule="auto"/>
        <w:jc w:val="both"/>
        <w:rPr>
          <w:rFonts w:ascii="Times New Roman" w:eastAsia="Times New Roman" w:hAnsi="Times New Roman" w:cs="Times New Roman"/>
          <w:b/>
          <w:sz w:val="27"/>
          <w:szCs w:val="27"/>
          <w:lang w:val="es-ES"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Los acuerdos de la Legislatura con carácter de exhortos a los poderes públicos del Estado, las dependencias de éstos, organismos descentralizados, autónomos o a los ayuntamientos, tendrán la naturaleza de vinculantes y los servidores públicos o dependencias estarán obligados a admitirlos, informando del estado en que se encuentra o de las acciones que se implementarán para atender el asunto que corresponda.</w:t>
      </w: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b/>
          <w:sz w:val="27"/>
          <w:szCs w:val="27"/>
          <w:lang w:eastAsia="es-ES"/>
        </w:rPr>
        <w:t xml:space="preserve">ARTÍCULO SEGUNDO. -  </w:t>
      </w:r>
      <w:r w:rsidRPr="0023524F">
        <w:rPr>
          <w:rFonts w:ascii="Times New Roman" w:eastAsia="Times New Roman" w:hAnsi="Times New Roman" w:cs="Times New Roman"/>
          <w:sz w:val="27"/>
          <w:szCs w:val="27"/>
          <w:lang w:eastAsia="es-ES"/>
        </w:rPr>
        <w:t>Se adiciona un párrafo tercero al artículo 38 de la Ley Orgánica del Poder legislativo del Estado de México, para quedar como sigue:</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r w:rsidRPr="0023524F">
        <w:rPr>
          <w:rFonts w:ascii="Times New Roman" w:eastAsia="Times New Roman" w:hAnsi="Times New Roman" w:cs="Times New Roman"/>
          <w:b/>
          <w:sz w:val="27"/>
          <w:szCs w:val="27"/>
          <w:lang w:val="es-ES" w:eastAsia="es-ES"/>
        </w:rPr>
        <w:t>Artículo 38.-</w:t>
      </w:r>
      <w:r w:rsidR="00DE6BD6" w:rsidRPr="0023524F">
        <w:rPr>
          <w:rFonts w:ascii="Times New Roman" w:eastAsia="Times New Roman" w:hAnsi="Times New Roman" w:cs="Times New Roman"/>
          <w:sz w:val="27"/>
          <w:szCs w:val="27"/>
          <w:lang w:val="es-ES" w:eastAsia="es-ES"/>
        </w:rPr>
        <w:t xml:space="preserve"> ….:</w:t>
      </w:r>
    </w:p>
    <w:p w:rsidR="00DE6BD6" w:rsidRPr="0023524F" w:rsidRDefault="00DE6BD6"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DE6BD6">
      <w:pPr>
        <w:numPr>
          <w:ilvl w:val="0"/>
          <w:numId w:val="3"/>
        </w:numPr>
        <w:autoSpaceDE w:val="0"/>
        <w:autoSpaceDN w:val="0"/>
        <w:adjustRightInd w:val="0"/>
        <w:spacing w:after="0" w:line="240" w:lineRule="auto"/>
        <w:ind w:left="0" w:firstLine="0"/>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b/>
          <w:bCs/>
          <w:sz w:val="27"/>
          <w:szCs w:val="27"/>
          <w:lang w:val="es-ES" w:eastAsia="es-ES"/>
        </w:rPr>
      </w:pPr>
      <w:r w:rsidRPr="0023524F">
        <w:rPr>
          <w:rFonts w:ascii="Times New Roman" w:eastAsia="Times New Roman" w:hAnsi="Times New Roman" w:cs="Times New Roman"/>
          <w:sz w:val="27"/>
          <w:szCs w:val="27"/>
          <w:lang w:val="es-ES" w:eastAsia="es-ES"/>
        </w:rPr>
        <w:t>….</w:t>
      </w: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autoSpaceDE w:val="0"/>
        <w:autoSpaceDN w:val="0"/>
        <w:adjustRightInd w:val="0"/>
        <w:spacing w:after="0" w:line="240" w:lineRule="auto"/>
        <w:jc w:val="both"/>
        <w:rPr>
          <w:rFonts w:ascii="Times New Roman" w:eastAsia="Times New Roman" w:hAnsi="Times New Roman" w:cs="Times New Roman"/>
          <w:b/>
          <w:sz w:val="27"/>
          <w:szCs w:val="27"/>
          <w:lang w:val="es-ES" w:eastAsia="es-ES"/>
        </w:rPr>
      </w:pPr>
      <w:r w:rsidRPr="0023524F">
        <w:rPr>
          <w:rFonts w:ascii="Times New Roman" w:eastAsia="Times New Roman" w:hAnsi="Times New Roman" w:cs="Times New Roman"/>
          <w:b/>
          <w:sz w:val="27"/>
          <w:szCs w:val="27"/>
          <w:lang w:val="es-ES" w:eastAsia="es-ES"/>
        </w:rPr>
        <w:t>Los acuerdos de la Legislatura con carácter de exhortos a los poderes públicos del Estado, las dependencias de éstos, organismos descentralizados, autónomos o a los ayuntamientos, tendrán la naturaleza de vinculantes.</w:t>
      </w:r>
    </w:p>
    <w:p w:rsidR="000702CB" w:rsidRPr="0023524F" w:rsidRDefault="000702CB" w:rsidP="000702CB">
      <w:pPr>
        <w:spacing w:after="0" w:line="240" w:lineRule="auto"/>
        <w:jc w:val="both"/>
        <w:rPr>
          <w:rFonts w:ascii="Times New Roman" w:eastAsia="Times New Roman" w:hAnsi="Times New Roman" w:cs="Times New Roman"/>
          <w:sz w:val="27"/>
          <w:szCs w:val="27"/>
          <w:lang w:val="es-ES" w:eastAsia="es-ES"/>
        </w:rPr>
      </w:pPr>
    </w:p>
    <w:p w:rsidR="000702CB" w:rsidRPr="0023524F" w:rsidRDefault="000702CB" w:rsidP="000702CB">
      <w:pPr>
        <w:spacing w:after="0" w:line="240" w:lineRule="auto"/>
        <w:jc w:val="center"/>
        <w:rPr>
          <w:rFonts w:ascii="Times New Roman" w:eastAsia="Times New Roman" w:hAnsi="Times New Roman" w:cs="Times New Roman"/>
          <w:b/>
          <w:sz w:val="27"/>
          <w:szCs w:val="27"/>
          <w:lang w:val="en-US" w:eastAsia="es-ES"/>
        </w:rPr>
      </w:pPr>
      <w:r w:rsidRPr="0023524F">
        <w:rPr>
          <w:rFonts w:ascii="Times New Roman" w:eastAsia="Times New Roman" w:hAnsi="Times New Roman" w:cs="Times New Roman"/>
          <w:b/>
          <w:sz w:val="27"/>
          <w:szCs w:val="27"/>
          <w:lang w:val="en-US" w:eastAsia="es-ES"/>
        </w:rPr>
        <w:t>T R A N S I T O R I O S</w:t>
      </w:r>
    </w:p>
    <w:p w:rsidR="000702CB" w:rsidRPr="0023524F" w:rsidRDefault="000702CB" w:rsidP="000702CB">
      <w:pPr>
        <w:spacing w:after="0" w:line="240" w:lineRule="auto"/>
        <w:jc w:val="center"/>
        <w:rPr>
          <w:rFonts w:ascii="Times New Roman" w:eastAsia="Times New Roman" w:hAnsi="Times New Roman" w:cs="Times New Roman"/>
          <w:b/>
          <w:sz w:val="27"/>
          <w:szCs w:val="27"/>
          <w:lang w:val="en-US"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val="en-US"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b/>
          <w:sz w:val="27"/>
          <w:szCs w:val="27"/>
          <w:lang w:eastAsia="es-ES"/>
        </w:rPr>
        <w:t xml:space="preserve">PRIMERO. - </w:t>
      </w:r>
      <w:r w:rsidRPr="0023524F">
        <w:rPr>
          <w:rFonts w:ascii="Times New Roman" w:eastAsia="Times New Roman" w:hAnsi="Times New Roman" w:cs="Times New Roman"/>
          <w:sz w:val="27"/>
          <w:szCs w:val="27"/>
          <w:lang w:eastAsia="es-ES"/>
        </w:rPr>
        <w:t>Publíquese el presente Decreto en el Periódico Oficial Gaceta del Gobierno del Estado de México.</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b/>
          <w:sz w:val="27"/>
          <w:szCs w:val="27"/>
          <w:lang w:eastAsia="es-ES"/>
        </w:rPr>
        <w:t xml:space="preserve">SEGUNDO. - </w:t>
      </w:r>
      <w:r w:rsidRPr="0023524F">
        <w:rPr>
          <w:rFonts w:ascii="Times New Roman" w:eastAsia="Times New Roman" w:hAnsi="Times New Roman" w:cs="Times New Roman"/>
          <w:sz w:val="27"/>
          <w:szCs w:val="27"/>
          <w:lang w:eastAsia="es-ES"/>
        </w:rPr>
        <w:t>Este Decreto entrará en vigor al día siguiente de su publicación.</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Lo tendrá entendido el Gobernador del Estado, haciendo que se publique y se cumpla.</w:t>
      </w: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p>
    <w:p w:rsidR="000702CB" w:rsidRPr="0023524F" w:rsidRDefault="000702CB" w:rsidP="000702CB">
      <w:pPr>
        <w:spacing w:after="0" w:line="240" w:lineRule="auto"/>
        <w:jc w:val="both"/>
        <w:rPr>
          <w:rFonts w:ascii="Times New Roman" w:eastAsia="Times New Roman" w:hAnsi="Times New Roman" w:cs="Times New Roman"/>
          <w:sz w:val="27"/>
          <w:szCs w:val="27"/>
          <w:lang w:eastAsia="es-ES"/>
        </w:rPr>
      </w:pPr>
      <w:r w:rsidRPr="0023524F">
        <w:rPr>
          <w:rFonts w:ascii="Times New Roman" w:eastAsia="Times New Roman" w:hAnsi="Times New Roman" w:cs="Times New Roman"/>
          <w:sz w:val="27"/>
          <w:szCs w:val="27"/>
          <w:lang w:eastAsia="es-ES"/>
        </w:rPr>
        <w:t>Dado en el Palacio del Poder Legislativo, en la Ciudad de Toluca de Lerdo Estado de México, a los dos días del mes de diciembre de dos mil veintiuno.</w:t>
      </w:r>
    </w:p>
    <w:p w:rsidR="000702CB" w:rsidRPr="0023524F" w:rsidRDefault="000702CB" w:rsidP="000702CB">
      <w:pPr>
        <w:pStyle w:val="Sinespaciado"/>
        <w:jc w:val="both"/>
        <w:rPr>
          <w:rFonts w:ascii="Times New Roman" w:hAnsi="Times New Roman" w:cs="Times New Roman"/>
          <w:sz w:val="24"/>
          <w:szCs w:val="24"/>
        </w:rPr>
      </w:pPr>
    </w:p>
    <w:p w:rsidR="000702CB" w:rsidRPr="0023524F" w:rsidRDefault="000702CB" w:rsidP="00486CB6">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Gracias diputada Mony.</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Se registra la iniciativa y se remite a las Comisiones Legislativas de Gobernación y Puntos Constitucionales, para su estudio y dictamen.</w:t>
      </w:r>
    </w:p>
    <w:p w:rsidR="0075227A" w:rsidRPr="0023524F" w:rsidRDefault="0075227A" w:rsidP="006B1677">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Con apego al punto número 4, el diputado Dionicio Jorge García Sánchez presenta en nombre del Grupo Parlamentario del Partido morena, Iniciativa con Proyecto de Decreto.</w:t>
      </w:r>
      <w:r w:rsidR="006B1677" w:rsidRPr="0023524F">
        <w:rPr>
          <w:rFonts w:ascii="Times New Roman" w:hAnsi="Times New Roman" w:cs="Times New Roman"/>
          <w:sz w:val="24"/>
          <w:szCs w:val="24"/>
        </w:rPr>
        <w:t xml:space="preserve"> </w:t>
      </w:r>
      <w:r w:rsidRPr="0023524F">
        <w:rPr>
          <w:rFonts w:ascii="Times New Roman" w:hAnsi="Times New Roman" w:cs="Times New Roman"/>
          <w:sz w:val="24"/>
          <w:szCs w:val="24"/>
        </w:rPr>
        <w:t>Adelante diputado.</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 xml:space="preserve">DIP. </w:t>
      </w:r>
      <w:r w:rsidR="00E33ADC" w:rsidRPr="0023524F">
        <w:rPr>
          <w:rFonts w:ascii="Times New Roman" w:hAnsi="Times New Roman" w:cs="Times New Roman"/>
          <w:sz w:val="24"/>
          <w:szCs w:val="24"/>
        </w:rPr>
        <w:t xml:space="preserve">DIONICIO </w:t>
      </w:r>
      <w:r w:rsidRPr="0023524F">
        <w:rPr>
          <w:rFonts w:ascii="Times New Roman" w:hAnsi="Times New Roman" w:cs="Times New Roman"/>
          <w:sz w:val="24"/>
          <w:szCs w:val="24"/>
        </w:rPr>
        <w:t>JORGE GARCÍA SÁNCHEZ. Con su venia diputada Presidenta Ingrid Krasopani Schemelensky Castro, Presidenta de la Directiv</w:t>
      </w:r>
      <w:r w:rsidR="004A3060" w:rsidRPr="0023524F">
        <w:rPr>
          <w:rFonts w:ascii="Times New Roman" w:hAnsi="Times New Roman" w:cs="Times New Roman"/>
          <w:sz w:val="24"/>
          <w:szCs w:val="24"/>
        </w:rPr>
        <w:t>a de esta Honorable Legislatura.</w:t>
      </w:r>
      <w:r w:rsidRPr="0023524F">
        <w:rPr>
          <w:rFonts w:ascii="Times New Roman" w:hAnsi="Times New Roman" w:cs="Times New Roman"/>
          <w:sz w:val="24"/>
          <w:szCs w:val="24"/>
        </w:rPr>
        <w:t xml:space="preserve"> </w:t>
      </w:r>
      <w:r w:rsidR="004A3060" w:rsidRPr="0023524F">
        <w:rPr>
          <w:rFonts w:ascii="Times New Roman" w:hAnsi="Times New Roman" w:cs="Times New Roman"/>
          <w:sz w:val="24"/>
          <w:szCs w:val="24"/>
        </w:rPr>
        <w:t>Asimismo</w:t>
      </w:r>
      <w:r w:rsidRPr="0023524F">
        <w:rPr>
          <w:rFonts w:ascii="Times New Roman" w:hAnsi="Times New Roman" w:cs="Times New Roman"/>
          <w:sz w:val="24"/>
          <w:szCs w:val="24"/>
        </w:rPr>
        <w:t>, a las personas que están al frente en la Mesa. Saludo a mis compañeros, mis compañeras y compañeros diputados, así com</w:t>
      </w:r>
      <w:r w:rsidR="00EE5FBF" w:rsidRPr="0023524F">
        <w:rPr>
          <w:rFonts w:ascii="Times New Roman" w:hAnsi="Times New Roman" w:cs="Times New Roman"/>
          <w:sz w:val="24"/>
          <w:szCs w:val="24"/>
        </w:rPr>
        <w:t xml:space="preserve">o a los medios de comunicación. Para </w:t>
      </w:r>
      <w:r w:rsidRPr="0023524F">
        <w:rPr>
          <w:rFonts w:ascii="Times New Roman" w:hAnsi="Times New Roman" w:cs="Times New Roman"/>
          <w:sz w:val="24"/>
          <w:szCs w:val="24"/>
        </w:rPr>
        <w:t>la gente que está presente, ciudadanos presentes, así como a los medios de comunicación y a las personas que nos siguen a través de las plataformas digitales.</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Diputado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28 fracción I, 30 primer párrafo, 38 fracción II, 79 y 81 del Ley Orgánica</w:t>
      </w:r>
      <w:r w:rsidR="00425A9D" w:rsidRPr="0023524F">
        <w:rPr>
          <w:rFonts w:ascii="Times New Roman" w:hAnsi="Times New Roman" w:cs="Times New Roman"/>
          <w:sz w:val="24"/>
          <w:szCs w:val="24"/>
        </w:rPr>
        <w:t xml:space="preserve"> del </w:t>
      </w:r>
      <w:r w:rsidRPr="0023524F">
        <w:rPr>
          <w:rFonts w:ascii="Times New Roman" w:hAnsi="Times New Roman" w:cs="Times New Roman"/>
          <w:sz w:val="24"/>
          <w:szCs w:val="24"/>
        </w:rPr>
        <w:t xml:space="preserve">Poder Legislativo del Estado Libre y Soberano de México, así como 68 del Reglamento del Poder Legislativo del Estado Libre y Soberano de México, someto a la consideración de este órgano legislativo la siguiente </w:t>
      </w:r>
      <w:r w:rsidR="00D15C89" w:rsidRPr="0023524F">
        <w:rPr>
          <w:rFonts w:ascii="Times New Roman" w:hAnsi="Times New Roman" w:cs="Times New Roman"/>
          <w:sz w:val="24"/>
          <w:szCs w:val="24"/>
        </w:rPr>
        <w:t xml:space="preserve">Iniciativa </w:t>
      </w:r>
      <w:r w:rsidRPr="0023524F">
        <w:rPr>
          <w:rFonts w:ascii="Times New Roman" w:hAnsi="Times New Roman" w:cs="Times New Roman"/>
          <w:sz w:val="24"/>
          <w:szCs w:val="24"/>
        </w:rPr>
        <w:t xml:space="preserve">con </w:t>
      </w:r>
      <w:r w:rsidR="00D15C89" w:rsidRPr="0023524F">
        <w:rPr>
          <w:rFonts w:ascii="Times New Roman" w:hAnsi="Times New Roman" w:cs="Times New Roman"/>
          <w:sz w:val="24"/>
          <w:szCs w:val="24"/>
        </w:rPr>
        <w:t xml:space="preserve">Proyecto </w:t>
      </w:r>
      <w:r w:rsidRPr="0023524F">
        <w:rPr>
          <w:rFonts w:ascii="Times New Roman" w:hAnsi="Times New Roman" w:cs="Times New Roman"/>
          <w:sz w:val="24"/>
          <w:szCs w:val="24"/>
        </w:rPr>
        <w:t xml:space="preserve">de </w:t>
      </w:r>
      <w:r w:rsidR="00D15C89" w:rsidRPr="0023524F">
        <w:rPr>
          <w:rFonts w:ascii="Times New Roman" w:hAnsi="Times New Roman" w:cs="Times New Roman"/>
          <w:sz w:val="24"/>
          <w:szCs w:val="24"/>
        </w:rPr>
        <w:t xml:space="preserve">Decreto </w:t>
      </w:r>
      <w:r w:rsidRPr="0023524F">
        <w:rPr>
          <w:rFonts w:ascii="Times New Roman" w:hAnsi="Times New Roman" w:cs="Times New Roman"/>
          <w:sz w:val="24"/>
          <w:szCs w:val="24"/>
        </w:rPr>
        <w:t xml:space="preserve">por el que se adiciona un párrafo cuarto al artículo 59 y se reforma el segundo párrafo del artículo 73 de la Ley Orgánica Municipal del Estado de México, con el propósito de establecer la elección consecutiva por un periodo adicional para el mismo cargo de </w:t>
      </w:r>
      <w:r w:rsidR="00944285" w:rsidRPr="0023524F">
        <w:rPr>
          <w:rFonts w:ascii="Times New Roman" w:hAnsi="Times New Roman" w:cs="Times New Roman"/>
          <w:sz w:val="24"/>
          <w:szCs w:val="24"/>
        </w:rPr>
        <w:t xml:space="preserve">Delegadas </w:t>
      </w:r>
      <w:r w:rsidRPr="0023524F">
        <w:rPr>
          <w:rFonts w:ascii="Times New Roman" w:hAnsi="Times New Roman" w:cs="Times New Roman"/>
          <w:sz w:val="24"/>
          <w:szCs w:val="24"/>
        </w:rPr>
        <w:t xml:space="preserve">o </w:t>
      </w:r>
      <w:r w:rsidR="00944285" w:rsidRPr="0023524F">
        <w:rPr>
          <w:rFonts w:ascii="Times New Roman" w:hAnsi="Times New Roman" w:cs="Times New Roman"/>
          <w:sz w:val="24"/>
          <w:szCs w:val="24"/>
        </w:rPr>
        <w:t>Delegados</w:t>
      </w:r>
      <w:r w:rsidRPr="0023524F">
        <w:rPr>
          <w:rFonts w:ascii="Times New Roman" w:hAnsi="Times New Roman" w:cs="Times New Roman"/>
          <w:sz w:val="24"/>
          <w:szCs w:val="24"/>
        </w:rPr>
        <w:t xml:space="preserve">, </w:t>
      </w:r>
      <w:r w:rsidR="00944285" w:rsidRPr="0023524F">
        <w:rPr>
          <w:rFonts w:ascii="Times New Roman" w:hAnsi="Times New Roman" w:cs="Times New Roman"/>
          <w:sz w:val="24"/>
          <w:szCs w:val="24"/>
        </w:rPr>
        <w:t xml:space="preserve">Subdelegadas </w:t>
      </w:r>
      <w:r w:rsidRPr="0023524F">
        <w:rPr>
          <w:rFonts w:ascii="Times New Roman" w:hAnsi="Times New Roman" w:cs="Times New Roman"/>
          <w:sz w:val="24"/>
          <w:szCs w:val="24"/>
        </w:rPr>
        <w:t xml:space="preserve">y </w:t>
      </w:r>
      <w:r w:rsidR="00944285" w:rsidRPr="0023524F">
        <w:rPr>
          <w:rFonts w:ascii="Times New Roman" w:hAnsi="Times New Roman" w:cs="Times New Roman"/>
          <w:sz w:val="24"/>
          <w:szCs w:val="24"/>
        </w:rPr>
        <w:t>Subdelegados</w:t>
      </w:r>
      <w:r w:rsidRPr="0023524F">
        <w:rPr>
          <w:rFonts w:ascii="Times New Roman" w:hAnsi="Times New Roman" w:cs="Times New Roman"/>
          <w:sz w:val="24"/>
          <w:szCs w:val="24"/>
        </w:rPr>
        <w:t xml:space="preserve">, al igual que para el mismo cargo de </w:t>
      </w:r>
      <w:r w:rsidR="00944285" w:rsidRPr="0023524F">
        <w:rPr>
          <w:rFonts w:ascii="Times New Roman" w:hAnsi="Times New Roman" w:cs="Times New Roman"/>
          <w:sz w:val="24"/>
          <w:szCs w:val="24"/>
        </w:rPr>
        <w:t xml:space="preserve">Presidente </w:t>
      </w:r>
      <w:r w:rsidRPr="0023524F">
        <w:rPr>
          <w:rFonts w:ascii="Times New Roman" w:hAnsi="Times New Roman" w:cs="Times New Roman"/>
          <w:sz w:val="24"/>
          <w:szCs w:val="24"/>
        </w:rPr>
        <w:t xml:space="preserve">o </w:t>
      </w:r>
      <w:r w:rsidR="00944285" w:rsidRPr="0023524F">
        <w:rPr>
          <w:rFonts w:ascii="Times New Roman" w:hAnsi="Times New Roman" w:cs="Times New Roman"/>
          <w:sz w:val="24"/>
          <w:szCs w:val="24"/>
        </w:rPr>
        <w:t>Presidenta</w:t>
      </w:r>
      <w:r w:rsidRPr="0023524F">
        <w:rPr>
          <w:rFonts w:ascii="Times New Roman" w:hAnsi="Times New Roman" w:cs="Times New Roman"/>
          <w:sz w:val="24"/>
          <w:szCs w:val="24"/>
        </w:rPr>
        <w:t xml:space="preserve">, </w:t>
      </w:r>
      <w:r w:rsidR="00944285" w:rsidRPr="0023524F">
        <w:rPr>
          <w:rFonts w:ascii="Times New Roman" w:hAnsi="Times New Roman" w:cs="Times New Roman"/>
          <w:sz w:val="24"/>
          <w:szCs w:val="24"/>
        </w:rPr>
        <w:t xml:space="preserve">Secretaria </w:t>
      </w:r>
      <w:r w:rsidRPr="0023524F">
        <w:rPr>
          <w:rFonts w:ascii="Times New Roman" w:hAnsi="Times New Roman" w:cs="Times New Roman"/>
          <w:sz w:val="24"/>
          <w:szCs w:val="24"/>
        </w:rPr>
        <w:t xml:space="preserve">o </w:t>
      </w:r>
      <w:r w:rsidR="00944285" w:rsidRPr="0023524F">
        <w:rPr>
          <w:rFonts w:ascii="Times New Roman" w:hAnsi="Times New Roman" w:cs="Times New Roman"/>
          <w:sz w:val="24"/>
          <w:szCs w:val="24"/>
        </w:rPr>
        <w:t>Secretario</w:t>
      </w:r>
      <w:r w:rsidRPr="0023524F">
        <w:rPr>
          <w:rFonts w:ascii="Times New Roman" w:hAnsi="Times New Roman" w:cs="Times New Roman"/>
          <w:sz w:val="24"/>
          <w:szCs w:val="24"/>
        </w:rPr>
        <w:t xml:space="preserve">, </w:t>
      </w:r>
      <w:r w:rsidR="00944285" w:rsidRPr="0023524F">
        <w:rPr>
          <w:rFonts w:ascii="Times New Roman" w:hAnsi="Times New Roman" w:cs="Times New Roman"/>
          <w:sz w:val="24"/>
          <w:szCs w:val="24"/>
        </w:rPr>
        <w:t xml:space="preserve">Tesorera </w:t>
      </w:r>
      <w:r w:rsidRPr="0023524F">
        <w:rPr>
          <w:rFonts w:ascii="Times New Roman" w:hAnsi="Times New Roman" w:cs="Times New Roman"/>
          <w:sz w:val="24"/>
          <w:szCs w:val="24"/>
        </w:rPr>
        <w:t xml:space="preserve">o </w:t>
      </w:r>
      <w:r w:rsidR="00944285" w:rsidRPr="0023524F">
        <w:rPr>
          <w:rFonts w:ascii="Times New Roman" w:hAnsi="Times New Roman" w:cs="Times New Roman"/>
          <w:sz w:val="24"/>
          <w:szCs w:val="24"/>
        </w:rPr>
        <w:t>Tesorero</w:t>
      </w:r>
      <w:r w:rsidRPr="0023524F">
        <w:rPr>
          <w:rFonts w:ascii="Times New Roman" w:hAnsi="Times New Roman" w:cs="Times New Roman"/>
          <w:sz w:val="24"/>
          <w:szCs w:val="24"/>
        </w:rPr>
        <w:t xml:space="preserve">, en su caso, dos </w:t>
      </w:r>
      <w:r w:rsidR="006011C4" w:rsidRPr="0023524F">
        <w:rPr>
          <w:rFonts w:ascii="Times New Roman" w:hAnsi="Times New Roman" w:cs="Times New Roman"/>
          <w:sz w:val="24"/>
          <w:szCs w:val="24"/>
        </w:rPr>
        <w:t xml:space="preserve">Vocales </w:t>
      </w:r>
      <w:r w:rsidRPr="0023524F">
        <w:rPr>
          <w:rFonts w:ascii="Times New Roman" w:hAnsi="Times New Roman" w:cs="Times New Roman"/>
          <w:sz w:val="24"/>
          <w:szCs w:val="24"/>
        </w:rPr>
        <w:t>de los Consejos de Participación Ciudadana Municipal, con sustento en la siguiente:</w:t>
      </w:r>
    </w:p>
    <w:p w:rsidR="0075227A" w:rsidRPr="0023524F" w:rsidRDefault="0075227A" w:rsidP="00E73D5F">
      <w:pPr>
        <w:spacing w:after="0" w:line="240" w:lineRule="auto"/>
        <w:jc w:val="center"/>
        <w:rPr>
          <w:rFonts w:ascii="Times New Roman" w:hAnsi="Times New Roman" w:cs="Times New Roman"/>
          <w:sz w:val="24"/>
          <w:szCs w:val="24"/>
        </w:rPr>
      </w:pPr>
      <w:r w:rsidRPr="0023524F">
        <w:rPr>
          <w:rFonts w:ascii="Times New Roman" w:hAnsi="Times New Roman" w:cs="Times New Roman"/>
          <w:sz w:val="24"/>
          <w:szCs w:val="24"/>
        </w:rPr>
        <w:t>EXPOSICIÓN DE MOTIVOS</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El 10 de febrero de 2014 fue publicada la reforma constitucional en materia política electoral en el Diario oficial de la Federación</w:t>
      </w:r>
      <w:r w:rsidR="00134AF8" w:rsidRPr="0023524F">
        <w:rPr>
          <w:rFonts w:ascii="Times New Roman" w:hAnsi="Times New Roman" w:cs="Times New Roman"/>
          <w:sz w:val="24"/>
          <w:szCs w:val="24"/>
        </w:rPr>
        <w:t>,</w:t>
      </w:r>
      <w:r w:rsidRPr="0023524F">
        <w:rPr>
          <w:rFonts w:ascii="Times New Roman" w:hAnsi="Times New Roman" w:cs="Times New Roman"/>
          <w:sz w:val="24"/>
          <w:szCs w:val="24"/>
        </w:rPr>
        <w:t xml:space="preserve"> decretándose en cuanto al régimen de gobierno en los municipios la elección consecutiva de los </w:t>
      </w:r>
      <w:r w:rsidR="00E2387B" w:rsidRPr="0023524F">
        <w:rPr>
          <w:rFonts w:ascii="Times New Roman" w:hAnsi="Times New Roman" w:cs="Times New Roman"/>
          <w:sz w:val="24"/>
          <w:szCs w:val="24"/>
        </w:rPr>
        <w:t>Presidentes Municipales</w:t>
      </w:r>
      <w:r w:rsidRPr="0023524F">
        <w:rPr>
          <w:rFonts w:ascii="Times New Roman" w:hAnsi="Times New Roman" w:cs="Times New Roman"/>
          <w:sz w:val="24"/>
          <w:szCs w:val="24"/>
        </w:rPr>
        <w:t xml:space="preserve">, </w:t>
      </w:r>
      <w:r w:rsidR="00E2387B" w:rsidRPr="0023524F">
        <w:rPr>
          <w:rFonts w:ascii="Times New Roman" w:hAnsi="Times New Roman" w:cs="Times New Roman"/>
          <w:sz w:val="24"/>
          <w:szCs w:val="24"/>
        </w:rPr>
        <w:t xml:space="preserve">Regidores </w:t>
      </w:r>
      <w:r w:rsidRPr="0023524F">
        <w:rPr>
          <w:rFonts w:ascii="Times New Roman" w:hAnsi="Times New Roman" w:cs="Times New Roman"/>
          <w:sz w:val="24"/>
          <w:szCs w:val="24"/>
        </w:rPr>
        <w:t xml:space="preserve">y </w:t>
      </w:r>
      <w:r w:rsidR="00E2387B" w:rsidRPr="0023524F">
        <w:rPr>
          <w:rFonts w:ascii="Times New Roman" w:hAnsi="Times New Roman" w:cs="Times New Roman"/>
          <w:sz w:val="24"/>
          <w:szCs w:val="24"/>
        </w:rPr>
        <w:t>Síndicos</w:t>
      </w:r>
      <w:r w:rsidRPr="0023524F">
        <w:rPr>
          <w:rFonts w:ascii="Times New Roman" w:hAnsi="Times New Roman" w:cs="Times New Roman"/>
          <w:sz w:val="24"/>
          <w:szCs w:val="24"/>
        </w:rPr>
        <w:t>.</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Siendo el párrafo segundo de la fracción I del artículo 115 de la Constitución Política de los Estados Unidos Mexicanos, en donde se señala qu</w:t>
      </w:r>
      <w:r w:rsidR="00E2387B" w:rsidRPr="0023524F">
        <w:rPr>
          <w:rFonts w:ascii="Times New Roman" w:hAnsi="Times New Roman" w:cs="Times New Roman"/>
          <w:sz w:val="24"/>
          <w:szCs w:val="24"/>
        </w:rPr>
        <w:t>e las Constituciones</w:t>
      </w:r>
      <w:r w:rsidRPr="0023524F">
        <w:rPr>
          <w:rFonts w:ascii="Times New Roman" w:hAnsi="Times New Roman" w:cs="Times New Roman"/>
          <w:sz w:val="24"/>
          <w:szCs w:val="24"/>
        </w:rPr>
        <w:t xml:space="preserve"> de los </w:t>
      </w:r>
      <w:r w:rsidR="00E2387B" w:rsidRPr="0023524F">
        <w:rPr>
          <w:rFonts w:ascii="Times New Roman" w:hAnsi="Times New Roman" w:cs="Times New Roman"/>
          <w:sz w:val="24"/>
          <w:szCs w:val="24"/>
        </w:rPr>
        <w:t xml:space="preserve">Estados </w:t>
      </w:r>
      <w:r w:rsidRPr="0023524F">
        <w:rPr>
          <w:rFonts w:ascii="Times New Roman" w:hAnsi="Times New Roman" w:cs="Times New Roman"/>
          <w:sz w:val="24"/>
          <w:szCs w:val="24"/>
        </w:rPr>
        <w:t xml:space="preserve">deberán establecer las elecciones consecutivas para el miso cargo de </w:t>
      </w:r>
      <w:r w:rsidR="00E2387B" w:rsidRPr="0023524F">
        <w:rPr>
          <w:rFonts w:ascii="Times New Roman" w:hAnsi="Times New Roman" w:cs="Times New Roman"/>
          <w:sz w:val="24"/>
          <w:szCs w:val="24"/>
        </w:rPr>
        <w:t>Presidentes Municipales</w:t>
      </w:r>
      <w:r w:rsidRPr="0023524F">
        <w:rPr>
          <w:rFonts w:ascii="Times New Roman" w:hAnsi="Times New Roman" w:cs="Times New Roman"/>
          <w:sz w:val="24"/>
          <w:szCs w:val="24"/>
        </w:rPr>
        <w:t xml:space="preserve">, </w:t>
      </w:r>
      <w:r w:rsidR="00E2387B" w:rsidRPr="0023524F">
        <w:rPr>
          <w:rFonts w:ascii="Times New Roman" w:hAnsi="Times New Roman" w:cs="Times New Roman"/>
          <w:sz w:val="24"/>
          <w:szCs w:val="24"/>
        </w:rPr>
        <w:t xml:space="preserve">Regidores </w:t>
      </w:r>
      <w:r w:rsidRPr="0023524F">
        <w:rPr>
          <w:rFonts w:ascii="Times New Roman" w:hAnsi="Times New Roman" w:cs="Times New Roman"/>
          <w:sz w:val="24"/>
          <w:szCs w:val="24"/>
        </w:rPr>
        <w:t xml:space="preserve">y </w:t>
      </w:r>
      <w:r w:rsidR="00E2387B" w:rsidRPr="0023524F">
        <w:rPr>
          <w:rFonts w:ascii="Times New Roman" w:hAnsi="Times New Roman" w:cs="Times New Roman"/>
          <w:sz w:val="24"/>
          <w:szCs w:val="24"/>
        </w:rPr>
        <w:t>Síndicos</w:t>
      </w:r>
      <w:r w:rsidRPr="0023524F">
        <w:rPr>
          <w:rFonts w:ascii="Times New Roman" w:hAnsi="Times New Roman" w:cs="Times New Roman"/>
          <w:sz w:val="24"/>
          <w:szCs w:val="24"/>
        </w:rPr>
        <w:t>, por un periodo adicional</w:t>
      </w:r>
      <w:r w:rsidR="00E2387B" w:rsidRPr="0023524F">
        <w:rPr>
          <w:rFonts w:ascii="Times New Roman" w:hAnsi="Times New Roman" w:cs="Times New Roman"/>
          <w:sz w:val="24"/>
          <w:szCs w:val="24"/>
        </w:rPr>
        <w:t>,</w:t>
      </w:r>
      <w:r w:rsidRPr="0023524F">
        <w:rPr>
          <w:rFonts w:ascii="Times New Roman" w:hAnsi="Times New Roman" w:cs="Times New Roman"/>
          <w:sz w:val="24"/>
          <w:szCs w:val="24"/>
        </w:rPr>
        <w:t xml:space="preserve"> siempre y cuando el periodo del mandato de los ayuntamientos no sea superior a </w:t>
      </w:r>
      <w:r w:rsidR="00E2387B" w:rsidRPr="0023524F">
        <w:rPr>
          <w:rFonts w:ascii="Times New Roman" w:hAnsi="Times New Roman" w:cs="Times New Roman"/>
          <w:sz w:val="24"/>
          <w:szCs w:val="24"/>
        </w:rPr>
        <w:t>tres</w:t>
      </w:r>
      <w:r w:rsidRPr="0023524F">
        <w:rPr>
          <w:rFonts w:ascii="Times New Roman" w:hAnsi="Times New Roman" w:cs="Times New Roman"/>
          <w:sz w:val="24"/>
          <w:szCs w:val="24"/>
        </w:rPr>
        <w:t xml:space="preserve"> años.</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En acatamiento a lo dispuesto en l</w:t>
      </w:r>
      <w:r w:rsidR="00AC2090" w:rsidRPr="0023524F">
        <w:rPr>
          <w:rFonts w:ascii="Times New Roman" w:hAnsi="Times New Roman" w:cs="Times New Roman"/>
          <w:sz w:val="24"/>
          <w:szCs w:val="24"/>
        </w:rPr>
        <w:t>a Constitución Federal, perdón,</w:t>
      </w:r>
      <w:r w:rsidRPr="0023524F">
        <w:rPr>
          <w:rFonts w:ascii="Times New Roman" w:hAnsi="Times New Roman" w:cs="Times New Roman"/>
          <w:sz w:val="24"/>
          <w:szCs w:val="24"/>
        </w:rPr>
        <w:t xml:space="preserve"> la Constit</w:t>
      </w:r>
      <w:r w:rsidR="00CB6DA7" w:rsidRPr="0023524F">
        <w:rPr>
          <w:rFonts w:ascii="Times New Roman" w:hAnsi="Times New Roman" w:cs="Times New Roman"/>
          <w:sz w:val="24"/>
          <w:szCs w:val="24"/>
        </w:rPr>
        <w:t>ución Local en materia político</w:t>
      </w:r>
      <w:r w:rsidR="004E46F1" w:rsidRPr="0023524F">
        <w:rPr>
          <w:rFonts w:ascii="Times New Roman" w:hAnsi="Times New Roman" w:cs="Times New Roman"/>
          <w:sz w:val="24"/>
          <w:szCs w:val="24"/>
        </w:rPr>
        <w:t>-</w:t>
      </w:r>
      <w:r w:rsidRPr="0023524F">
        <w:rPr>
          <w:rFonts w:ascii="Times New Roman" w:hAnsi="Times New Roman" w:cs="Times New Roman"/>
          <w:sz w:val="24"/>
          <w:szCs w:val="24"/>
        </w:rPr>
        <w:t xml:space="preserve">electoral en el </w:t>
      </w:r>
      <w:r w:rsidR="004E46F1" w:rsidRPr="0023524F">
        <w:rPr>
          <w:rFonts w:ascii="Times New Roman" w:hAnsi="Times New Roman" w:cs="Times New Roman"/>
          <w:sz w:val="24"/>
          <w:szCs w:val="24"/>
        </w:rPr>
        <w:t xml:space="preserve">Periodo Oficial </w:t>
      </w:r>
      <w:r w:rsidR="00AC2090" w:rsidRPr="0023524F">
        <w:rPr>
          <w:rFonts w:ascii="Times New Roman" w:hAnsi="Times New Roman" w:cs="Times New Roman"/>
          <w:sz w:val="24"/>
          <w:szCs w:val="24"/>
        </w:rPr>
        <w:t>“</w:t>
      </w:r>
      <w:r w:rsidRPr="0023524F">
        <w:rPr>
          <w:rFonts w:ascii="Times New Roman" w:hAnsi="Times New Roman" w:cs="Times New Roman"/>
          <w:sz w:val="24"/>
          <w:szCs w:val="24"/>
        </w:rPr>
        <w:t>Gaceta del Gobierno</w:t>
      </w:r>
      <w:r w:rsidR="00AC2090" w:rsidRPr="0023524F">
        <w:rPr>
          <w:rFonts w:ascii="Times New Roman" w:hAnsi="Times New Roman" w:cs="Times New Roman"/>
          <w:sz w:val="24"/>
          <w:szCs w:val="24"/>
        </w:rPr>
        <w:t>”</w:t>
      </w:r>
      <w:r w:rsidRPr="0023524F">
        <w:rPr>
          <w:rFonts w:ascii="Times New Roman" w:hAnsi="Times New Roman" w:cs="Times New Roman"/>
          <w:sz w:val="24"/>
          <w:szCs w:val="24"/>
        </w:rPr>
        <w:t xml:space="preserve">, establecidos en el párrafo segundo del artículo 116, la elección consecutiva para el mismo cargo de </w:t>
      </w:r>
      <w:r w:rsidR="00AC2090" w:rsidRPr="0023524F">
        <w:rPr>
          <w:rFonts w:ascii="Times New Roman" w:hAnsi="Times New Roman" w:cs="Times New Roman"/>
          <w:sz w:val="24"/>
          <w:szCs w:val="24"/>
        </w:rPr>
        <w:t>Presidentes Municipales</w:t>
      </w:r>
      <w:r w:rsidRPr="0023524F">
        <w:rPr>
          <w:rFonts w:ascii="Times New Roman" w:hAnsi="Times New Roman" w:cs="Times New Roman"/>
          <w:sz w:val="24"/>
          <w:szCs w:val="24"/>
        </w:rPr>
        <w:t xml:space="preserve">, </w:t>
      </w:r>
      <w:r w:rsidR="00AC2090" w:rsidRPr="0023524F">
        <w:rPr>
          <w:rFonts w:ascii="Times New Roman" w:hAnsi="Times New Roman" w:cs="Times New Roman"/>
          <w:sz w:val="24"/>
          <w:szCs w:val="24"/>
        </w:rPr>
        <w:t xml:space="preserve">Regidores </w:t>
      </w:r>
      <w:r w:rsidRPr="0023524F">
        <w:rPr>
          <w:rFonts w:ascii="Times New Roman" w:hAnsi="Times New Roman" w:cs="Times New Roman"/>
          <w:sz w:val="24"/>
          <w:szCs w:val="24"/>
        </w:rPr>
        <w:t xml:space="preserve">y </w:t>
      </w:r>
      <w:r w:rsidR="00AC2090" w:rsidRPr="0023524F">
        <w:rPr>
          <w:rFonts w:ascii="Times New Roman" w:hAnsi="Times New Roman" w:cs="Times New Roman"/>
          <w:sz w:val="24"/>
          <w:szCs w:val="24"/>
        </w:rPr>
        <w:t>Síndicos</w:t>
      </w:r>
      <w:r w:rsidRPr="0023524F">
        <w:rPr>
          <w:rFonts w:ascii="Times New Roman" w:hAnsi="Times New Roman" w:cs="Times New Roman"/>
          <w:sz w:val="24"/>
          <w:szCs w:val="24"/>
        </w:rPr>
        <w:t xml:space="preserve">, será por un periodo adicional, siendo adecuado el texto mediante la reforma publicada el 24 de septiembre de 2020 en el Periódico Oficial </w:t>
      </w:r>
      <w:r w:rsidR="00E73CF1" w:rsidRPr="0023524F">
        <w:rPr>
          <w:rFonts w:ascii="Times New Roman" w:hAnsi="Times New Roman" w:cs="Times New Roman"/>
          <w:sz w:val="24"/>
          <w:szCs w:val="24"/>
        </w:rPr>
        <w:t>“</w:t>
      </w:r>
      <w:r w:rsidRPr="0023524F">
        <w:rPr>
          <w:rFonts w:ascii="Times New Roman" w:hAnsi="Times New Roman" w:cs="Times New Roman"/>
          <w:sz w:val="24"/>
          <w:szCs w:val="24"/>
        </w:rPr>
        <w:t>Gaceta del Gobierno</w:t>
      </w:r>
      <w:r w:rsidR="00E73CF1" w:rsidRPr="0023524F">
        <w:rPr>
          <w:rFonts w:ascii="Times New Roman" w:hAnsi="Times New Roman" w:cs="Times New Roman"/>
          <w:sz w:val="24"/>
          <w:szCs w:val="24"/>
        </w:rPr>
        <w:t>”</w:t>
      </w:r>
      <w:r w:rsidR="00AC2090" w:rsidRPr="0023524F">
        <w:rPr>
          <w:rFonts w:ascii="Times New Roman" w:hAnsi="Times New Roman" w:cs="Times New Roman"/>
          <w:sz w:val="24"/>
          <w:szCs w:val="24"/>
        </w:rPr>
        <w:t>,</w:t>
      </w:r>
      <w:r w:rsidRPr="0023524F">
        <w:rPr>
          <w:rFonts w:ascii="Times New Roman" w:hAnsi="Times New Roman" w:cs="Times New Roman"/>
          <w:sz w:val="24"/>
          <w:szCs w:val="24"/>
        </w:rPr>
        <w:t xml:space="preserve"> de la siguiente forma la elección consecutiva para el mismo cargo de </w:t>
      </w:r>
      <w:r w:rsidR="00AC2090" w:rsidRPr="0023524F">
        <w:rPr>
          <w:rFonts w:ascii="Times New Roman" w:hAnsi="Times New Roman" w:cs="Times New Roman"/>
          <w:sz w:val="24"/>
          <w:szCs w:val="24"/>
        </w:rPr>
        <w:t xml:space="preserve">Presidenta </w:t>
      </w:r>
      <w:r w:rsidRPr="0023524F">
        <w:rPr>
          <w:rFonts w:ascii="Times New Roman" w:hAnsi="Times New Roman" w:cs="Times New Roman"/>
          <w:sz w:val="24"/>
          <w:szCs w:val="24"/>
        </w:rPr>
        <w:t xml:space="preserve">y </w:t>
      </w:r>
      <w:r w:rsidR="00AC2090" w:rsidRPr="0023524F">
        <w:rPr>
          <w:rFonts w:ascii="Times New Roman" w:hAnsi="Times New Roman" w:cs="Times New Roman"/>
          <w:sz w:val="24"/>
          <w:szCs w:val="24"/>
        </w:rPr>
        <w:t>Presidentes Municipales</w:t>
      </w:r>
      <w:r w:rsidRPr="0023524F">
        <w:rPr>
          <w:rFonts w:ascii="Times New Roman" w:hAnsi="Times New Roman" w:cs="Times New Roman"/>
          <w:sz w:val="24"/>
          <w:szCs w:val="24"/>
        </w:rPr>
        <w:t xml:space="preserve">, </w:t>
      </w:r>
      <w:r w:rsidR="00AC2090" w:rsidRPr="0023524F">
        <w:rPr>
          <w:rFonts w:ascii="Times New Roman" w:hAnsi="Times New Roman" w:cs="Times New Roman"/>
          <w:sz w:val="24"/>
          <w:szCs w:val="24"/>
        </w:rPr>
        <w:t xml:space="preserve">Regidoras o Regidores </w:t>
      </w:r>
      <w:r w:rsidRPr="0023524F">
        <w:rPr>
          <w:rFonts w:ascii="Times New Roman" w:hAnsi="Times New Roman" w:cs="Times New Roman"/>
          <w:sz w:val="24"/>
          <w:szCs w:val="24"/>
        </w:rPr>
        <w:t xml:space="preserve">y </w:t>
      </w:r>
      <w:r w:rsidR="00AC2090" w:rsidRPr="0023524F">
        <w:rPr>
          <w:rFonts w:ascii="Times New Roman" w:hAnsi="Times New Roman" w:cs="Times New Roman"/>
          <w:sz w:val="24"/>
          <w:szCs w:val="24"/>
        </w:rPr>
        <w:t xml:space="preserve">Sindicas </w:t>
      </w:r>
      <w:r w:rsidRPr="0023524F">
        <w:rPr>
          <w:rFonts w:ascii="Times New Roman" w:hAnsi="Times New Roman" w:cs="Times New Roman"/>
          <w:sz w:val="24"/>
          <w:szCs w:val="24"/>
        </w:rPr>
        <w:t xml:space="preserve">o </w:t>
      </w:r>
      <w:r w:rsidR="00AC2090" w:rsidRPr="0023524F">
        <w:rPr>
          <w:rFonts w:ascii="Times New Roman" w:hAnsi="Times New Roman" w:cs="Times New Roman"/>
          <w:sz w:val="24"/>
          <w:szCs w:val="24"/>
        </w:rPr>
        <w:t>Síndicos</w:t>
      </w:r>
      <w:r w:rsidRPr="0023524F">
        <w:rPr>
          <w:rFonts w:ascii="Times New Roman" w:hAnsi="Times New Roman" w:cs="Times New Roman"/>
          <w:sz w:val="24"/>
          <w:szCs w:val="24"/>
        </w:rPr>
        <w:t>, será por un periodo adicional.</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lastRenderedPageBreak/>
        <w:tab/>
        <w:t>Con la reforma pol</w:t>
      </w:r>
      <w:r w:rsidR="007E2CD8" w:rsidRPr="0023524F">
        <w:rPr>
          <w:rFonts w:ascii="Times New Roman" w:hAnsi="Times New Roman" w:cs="Times New Roman"/>
          <w:sz w:val="24"/>
          <w:szCs w:val="24"/>
        </w:rPr>
        <w:t>ítico-</w:t>
      </w:r>
      <w:r w:rsidRPr="0023524F">
        <w:rPr>
          <w:rFonts w:ascii="Times New Roman" w:hAnsi="Times New Roman" w:cs="Times New Roman"/>
          <w:sz w:val="24"/>
          <w:szCs w:val="24"/>
        </w:rPr>
        <w:t>electoral a nivel federal y local</w:t>
      </w:r>
      <w:r w:rsidR="00AC2090" w:rsidRPr="0023524F">
        <w:rPr>
          <w:rFonts w:ascii="Times New Roman" w:hAnsi="Times New Roman" w:cs="Times New Roman"/>
          <w:sz w:val="24"/>
          <w:szCs w:val="24"/>
        </w:rPr>
        <w:t>,</w:t>
      </w:r>
      <w:r w:rsidRPr="0023524F">
        <w:rPr>
          <w:rFonts w:ascii="Times New Roman" w:hAnsi="Times New Roman" w:cs="Times New Roman"/>
          <w:sz w:val="24"/>
          <w:szCs w:val="24"/>
        </w:rPr>
        <w:t xml:space="preserve"> las y los servidores públicos de elección popular en los municipios, cuentan con el derecho para desempeñar por un periodo adicional el cargo que ocupan y de igual forma las y los ciudadanos tienen el derecho de decidir si eligen o no de manera consecutiva a las </w:t>
      </w:r>
      <w:r w:rsidR="008F428A" w:rsidRPr="0023524F">
        <w:rPr>
          <w:rFonts w:ascii="Times New Roman" w:hAnsi="Times New Roman" w:cs="Times New Roman"/>
          <w:sz w:val="24"/>
          <w:szCs w:val="24"/>
        </w:rPr>
        <w:t xml:space="preserve">Presidentas </w:t>
      </w:r>
      <w:r w:rsidRPr="0023524F">
        <w:rPr>
          <w:rFonts w:ascii="Times New Roman" w:hAnsi="Times New Roman" w:cs="Times New Roman"/>
          <w:sz w:val="24"/>
          <w:szCs w:val="24"/>
        </w:rPr>
        <w:t xml:space="preserve">o </w:t>
      </w:r>
      <w:r w:rsidR="008F428A" w:rsidRPr="0023524F">
        <w:rPr>
          <w:rFonts w:ascii="Times New Roman" w:hAnsi="Times New Roman" w:cs="Times New Roman"/>
          <w:sz w:val="24"/>
          <w:szCs w:val="24"/>
        </w:rPr>
        <w:t>Presidentes Municipales</w:t>
      </w:r>
      <w:r w:rsidRPr="0023524F">
        <w:rPr>
          <w:rFonts w:ascii="Times New Roman" w:hAnsi="Times New Roman" w:cs="Times New Roman"/>
          <w:sz w:val="24"/>
          <w:szCs w:val="24"/>
        </w:rPr>
        <w:t xml:space="preserve">, </w:t>
      </w:r>
      <w:r w:rsidR="008F428A" w:rsidRPr="0023524F">
        <w:rPr>
          <w:rFonts w:ascii="Times New Roman" w:hAnsi="Times New Roman" w:cs="Times New Roman"/>
          <w:sz w:val="24"/>
          <w:szCs w:val="24"/>
        </w:rPr>
        <w:t xml:space="preserve">Regidoras </w:t>
      </w:r>
      <w:r w:rsidRPr="0023524F">
        <w:rPr>
          <w:rFonts w:ascii="Times New Roman" w:hAnsi="Times New Roman" w:cs="Times New Roman"/>
          <w:sz w:val="24"/>
          <w:szCs w:val="24"/>
        </w:rPr>
        <w:t xml:space="preserve">y </w:t>
      </w:r>
      <w:r w:rsidR="008F428A" w:rsidRPr="0023524F">
        <w:rPr>
          <w:rFonts w:ascii="Times New Roman" w:hAnsi="Times New Roman" w:cs="Times New Roman"/>
          <w:sz w:val="24"/>
          <w:szCs w:val="24"/>
        </w:rPr>
        <w:t xml:space="preserve">Regidores </w:t>
      </w:r>
      <w:r w:rsidRPr="0023524F">
        <w:rPr>
          <w:rFonts w:ascii="Times New Roman" w:hAnsi="Times New Roman" w:cs="Times New Roman"/>
          <w:sz w:val="24"/>
          <w:szCs w:val="24"/>
        </w:rPr>
        <w:t xml:space="preserve">y </w:t>
      </w:r>
      <w:r w:rsidR="008F428A" w:rsidRPr="0023524F">
        <w:rPr>
          <w:rFonts w:ascii="Times New Roman" w:hAnsi="Times New Roman" w:cs="Times New Roman"/>
          <w:sz w:val="24"/>
          <w:szCs w:val="24"/>
        </w:rPr>
        <w:t xml:space="preserve">Sindicas </w:t>
      </w:r>
      <w:r w:rsidRPr="0023524F">
        <w:rPr>
          <w:rFonts w:ascii="Times New Roman" w:hAnsi="Times New Roman" w:cs="Times New Roman"/>
          <w:sz w:val="24"/>
          <w:szCs w:val="24"/>
        </w:rPr>
        <w:t xml:space="preserve">o </w:t>
      </w:r>
      <w:r w:rsidR="008F428A" w:rsidRPr="0023524F">
        <w:rPr>
          <w:rFonts w:ascii="Times New Roman" w:hAnsi="Times New Roman" w:cs="Times New Roman"/>
          <w:sz w:val="24"/>
          <w:szCs w:val="24"/>
        </w:rPr>
        <w:t>Síndicos</w:t>
      </w:r>
      <w:r w:rsidRPr="0023524F">
        <w:rPr>
          <w:rFonts w:ascii="Times New Roman" w:hAnsi="Times New Roman" w:cs="Times New Roman"/>
          <w:sz w:val="24"/>
          <w:szCs w:val="24"/>
        </w:rPr>
        <w:t>.</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Por lo cual se puede mejorar la administración pública y tener una planeación efectiva de los programas y acciones a nivel municipal, lo que contribuirá a consolidar una democracia de resultados a nivel local, ya que es la primera instancia de gobierno y la más cercana a la ciudadanía.</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Las y los </w:t>
      </w:r>
      <w:r w:rsidR="00D74983" w:rsidRPr="0023524F">
        <w:rPr>
          <w:rFonts w:ascii="Times New Roman" w:hAnsi="Times New Roman" w:cs="Times New Roman"/>
          <w:sz w:val="24"/>
          <w:szCs w:val="24"/>
        </w:rPr>
        <w:t>Delegados</w:t>
      </w:r>
      <w:r w:rsidRPr="0023524F">
        <w:rPr>
          <w:rFonts w:ascii="Times New Roman" w:hAnsi="Times New Roman" w:cs="Times New Roman"/>
          <w:sz w:val="24"/>
          <w:szCs w:val="24"/>
        </w:rPr>
        <w:t xml:space="preserve">, </w:t>
      </w:r>
      <w:r w:rsidR="00D74983" w:rsidRPr="0023524F">
        <w:rPr>
          <w:rFonts w:ascii="Times New Roman" w:hAnsi="Times New Roman" w:cs="Times New Roman"/>
          <w:sz w:val="24"/>
          <w:szCs w:val="24"/>
        </w:rPr>
        <w:t xml:space="preserve">Subdelegados </w:t>
      </w:r>
      <w:r w:rsidRPr="0023524F">
        <w:rPr>
          <w:rFonts w:ascii="Times New Roman" w:hAnsi="Times New Roman" w:cs="Times New Roman"/>
          <w:sz w:val="24"/>
          <w:szCs w:val="24"/>
        </w:rPr>
        <w:t>al ser autoridades auxiliares municipales y los Consejos de Participación Ciudadana Municipal, órganos de comunicación y colaboración entre las comunidades y las autoridades, de acu</w:t>
      </w:r>
      <w:r w:rsidR="00D74983" w:rsidRPr="0023524F">
        <w:rPr>
          <w:rFonts w:ascii="Times New Roman" w:hAnsi="Times New Roman" w:cs="Times New Roman"/>
          <w:sz w:val="24"/>
          <w:szCs w:val="24"/>
        </w:rPr>
        <w:t>erdo a lo estipulado en los artí</w:t>
      </w:r>
      <w:r w:rsidRPr="0023524F">
        <w:rPr>
          <w:rFonts w:ascii="Times New Roman" w:hAnsi="Times New Roman" w:cs="Times New Roman"/>
          <w:sz w:val="24"/>
          <w:szCs w:val="24"/>
        </w:rPr>
        <w:t xml:space="preserve">culo 56 y 74 primer párrafo de la Ley Orgánica Municipal del Estado de México, son los entes públicos que están directamente en contacto con la problemática </w:t>
      </w:r>
      <w:r w:rsidR="00D74983" w:rsidRPr="0023524F">
        <w:rPr>
          <w:rFonts w:ascii="Times New Roman" w:hAnsi="Times New Roman" w:cs="Times New Roman"/>
          <w:sz w:val="24"/>
          <w:szCs w:val="24"/>
        </w:rPr>
        <w:t>y</w:t>
      </w:r>
      <w:r w:rsidRPr="0023524F">
        <w:rPr>
          <w:rFonts w:ascii="Times New Roman" w:hAnsi="Times New Roman" w:cs="Times New Roman"/>
          <w:sz w:val="24"/>
          <w:szCs w:val="24"/>
        </w:rPr>
        <w:t xml:space="preserve"> necesidades de las y los vecinos de las comunidades</w:t>
      </w:r>
      <w:r w:rsidR="00D74983" w:rsidRPr="0023524F">
        <w:rPr>
          <w:rFonts w:ascii="Times New Roman" w:hAnsi="Times New Roman" w:cs="Times New Roman"/>
          <w:sz w:val="24"/>
          <w:szCs w:val="24"/>
        </w:rPr>
        <w:t>,</w:t>
      </w:r>
      <w:r w:rsidRPr="0023524F">
        <w:rPr>
          <w:rFonts w:ascii="Times New Roman" w:hAnsi="Times New Roman" w:cs="Times New Roman"/>
          <w:sz w:val="24"/>
          <w:szCs w:val="24"/>
        </w:rPr>
        <w:t xml:space="preserve"> en forma permanente, ya que conviven en una misma demarcación geográfica y las personas que desempeñan esos cargos son conocidos por la ciudadanía.</w:t>
      </w:r>
    </w:p>
    <w:p w:rsidR="0075227A" w:rsidRPr="0023524F" w:rsidRDefault="0075227A"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En razón de lo anterior, es necesario adecuar los artículos 59 y 73 de la Ley Orgánica Municipal y los </w:t>
      </w:r>
      <w:r w:rsidR="00DA1FDD" w:rsidRPr="0023524F">
        <w:rPr>
          <w:rFonts w:ascii="Times New Roman" w:hAnsi="Times New Roman" w:cs="Times New Roman"/>
          <w:sz w:val="24"/>
          <w:szCs w:val="24"/>
        </w:rPr>
        <w:t xml:space="preserve">Delegados </w:t>
      </w:r>
      <w:r w:rsidRPr="0023524F">
        <w:rPr>
          <w:rFonts w:ascii="Times New Roman" w:hAnsi="Times New Roman" w:cs="Times New Roman"/>
          <w:sz w:val="24"/>
          <w:szCs w:val="24"/>
        </w:rPr>
        <w:t xml:space="preserve">y </w:t>
      </w:r>
      <w:r w:rsidR="00DA1FDD" w:rsidRPr="0023524F">
        <w:rPr>
          <w:rFonts w:ascii="Times New Roman" w:hAnsi="Times New Roman" w:cs="Times New Roman"/>
          <w:sz w:val="24"/>
          <w:szCs w:val="24"/>
        </w:rPr>
        <w:t>Subdelegados</w:t>
      </w:r>
      <w:r w:rsidRPr="0023524F">
        <w:rPr>
          <w:rFonts w:ascii="Times New Roman" w:hAnsi="Times New Roman" w:cs="Times New Roman"/>
          <w:sz w:val="24"/>
          <w:szCs w:val="24"/>
        </w:rPr>
        <w:t xml:space="preserve">, así como de los </w:t>
      </w:r>
      <w:r w:rsidR="00DA1FDD" w:rsidRPr="0023524F">
        <w:rPr>
          <w:rFonts w:ascii="Times New Roman" w:hAnsi="Times New Roman" w:cs="Times New Roman"/>
          <w:sz w:val="24"/>
          <w:szCs w:val="24"/>
        </w:rPr>
        <w:t xml:space="preserve">Consejos </w:t>
      </w:r>
      <w:r w:rsidRPr="0023524F">
        <w:rPr>
          <w:rFonts w:ascii="Times New Roman" w:hAnsi="Times New Roman" w:cs="Times New Roman"/>
          <w:sz w:val="24"/>
          <w:szCs w:val="24"/>
        </w:rPr>
        <w:t xml:space="preserve">de </w:t>
      </w:r>
      <w:r w:rsidR="00DA1FDD" w:rsidRPr="0023524F">
        <w:rPr>
          <w:rFonts w:ascii="Times New Roman" w:hAnsi="Times New Roman" w:cs="Times New Roman"/>
          <w:sz w:val="24"/>
          <w:szCs w:val="24"/>
        </w:rPr>
        <w:t xml:space="preserve">Participación Ciudadana Municipal </w:t>
      </w:r>
      <w:r w:rsidRPr="0023524F">
        <w:rPr>
          <w:rFonts w:ascii="Times New Roman" w:hAnsi="Times New Roman" w:cs="Times New Roman"/>
          <w:sz w:val="24"/>
          <w:szCs w:val="24"/>
        </w:rPr>
        <w:t xml:space="preserve">que integran hasta con cinco vecinos, </w:t>
      </w:r>
      <w:r w:rsidR="00DA1FDD" w:rsidRPr="0023524F">
        <w:rPr>
          <w:rFonts w:ascii="Times New Roman" w:hAnsi="Times New Roman" w:cs="Times New Roman"/>
          <w:sz w:val="24"/>
          <w:szCs w:val="24"/>
        </w:rPr>
        <w:t>Presidenta</w:t>
      </w:r>
      <w:r w:rsidRPr="0023524F">
        <w:rPr>
          <w:rFonts w:ascii="Times New Roman" w:hAnsi="Times New Roman" w:cs="Times New Roman"/>
          <w:sz w:val="24"/>
          <w:szCs w:val="24"/>
        </w:rPr>
        <w:t xml:space="preserve">, </w:t>
      </w:r>
      <w:r w:rsidR="00DA1FDD" w:rsidRPr="0023524F">
        <w:rPr>
          <w:rFonts w:ascii="Times New Roman" w:hAnsi="Times New Roman" w:cs="Times New Roman"/>
          <w:sz w:val="24"/>
          <w:szCs w:val="24"/>
        </w:rPr>
        <w:t>Presidente</w:t>
      </w:r>
      <w:r w:rsidRPr="0023524F">
        <w:rPr>
          <w:rFonts w:ascii="Times New Roman" w:hAnsi="Times New Roman" w:cs="Times New Roman"/>
          <w:sz w:val="24"/>
          <w:szCs w:val="24"/>
        </w:rPr>
        <w:t xml:space="preserve">, </w:t>
      </w:r>
      <w:r w:rsidR="00DA1FDD" w:rsidRPr="0023524F">
        <w:rPr>
          <w:rFonts w:ascii="Times New Roman" w:hAnsi="Times New Roman" w:cs="Times New Roman"/>
          <w:sz w:val="24"/>
          <w:szCs w:val="24"/>
        </w:rPr>
        <w:t>Secretaria</w:t>
      </w:r>
      <w:r w:rsidRPr="0023524F">
        <w:rPr>
          <w:rFonts w:ascii="Times New Roman" w:hAnsi="Times New Roman" w:cs="Times New Roman"/>
          <w:sz w:val="24"/>
          <w:szCs w:val="24"/>
        </w:rPr>
        <w:t xml:space="preserve">, </w:t>
      </w:r>
      <w:r w:rsidR="00DA1FDD" w:rsidRPr="0023524F">
        <w:rPr>
          <w:rFonts w:ascii="Times New Roman" w:hAnsi="Times New Roman" w:cs="Times New Roman"/>
          <w:sz w:val="24"/>
          <w:szCs w:val="24"/>
        </w:rPr>
        <w:t>Secretario</w:t>
      </w:r>
      <w:r w:rsidRPr="0023524F">
        <w:rPr>
          <w:rFonts w:ascii="Times New Roman" w:hAnsi="Times New Roman" w:cs="Times New Roman"/>
          <w:sz w:val="24"/>
          <w:szCs w:val="24"/>
        </w:rPr>
        <w:t xml:space="preserve">, </w:t>
      </w:r>
      <w:r w:rsidR="00DA1FDD" w:rsidRPr="0023524F">
        <w:rPr>
          <w:rFonts w:ascii="Times New Roman" w:hAnsi="Times New Roman" w:cs="Times New Roman"/>
          <w:sz w:val="24"/>
          <w:szCs w:val="24"/>
        </w:rPr>
        <w:t>Tesorera</w:t>
      </w:r>
      <w:r w:rsidRPr="0023524F">
        <w:rPr>
          <w:rFonts w:ascii="Times New Roman" w:hAnsi="Times New Roman" w:cs="Times New Roman"/>
          <w:sz w:val="24"/>
          <w:szCs w:val="24"/>
        </w:rPr>
        <w:t xml:space="preserve">, </w:t>
      </w:r>
      <w:r w:rsidR="00DA1FDD" w:rsidRPr="0023524F">
        <w:rPr>
          <w:rFonts w:ascii="Times New Roman" w:hAnsi="Times New Roman" w:cs="Times New Roman"/>
          <w:sz w:val="24"/>
          <w:szCs w:val="24"/>
        </w:rPr>
        <w:t xml:space="preserve">Tesorero </w:t>
      </w:r>
      <w:r w:rsidRPr="0023524F">
        <w:rPr>
          <w:rFonts w:ascii="Times New Roman" w:hAnsi="Times New Roman" w:cs="Times New Roman"/>
          <w:sz w:val="24"/>
          <w:szCs w:val="24"/>
        </w:rPr>
        <w:t>y en su cas</w:t>
      </w:r>
      <w:r w:rsidR="004261F3" w:rsidRPr="0023524F">
        <w:rPr>
          <w:rFonts w:ascii="Times New Roman" w:hAnsi="Times New Roman" w:cs="Times New Roman"/>
          <w:sz w:val="24"/>
          <w:szCs w:val="24"/>
        </w:rPr>
        <w:t xml:space="preserve">o </w:t>
      </w:r>
      <w:r w:rsidR="00DA1FDD" w:rsidRPr="0023524F">
        <w:rPr>
          <w:rFonts w:ascii="Times New Roman" w:hAnsi="Times New Roman" w:cs="Times New Roman"/>
          <w:sz w:val="24"/>
          <w:szCs w:val="24"/>
        </w:rPr>
        <w:t xml:space="preserve">los </w:t>
      </w:r>
      <w:r w:rsidRPr="0023524F">
        <w:rPr>
          <w:rFonts w:ascii="Times New Roman" w:hAnsi="Times New Roman" w:cs="Times New Roman"/>
          <w:sz w:val="24"/>
          <w:szCs w:val="24"/>
        </w:rPr>
        <w:t xml:space="preserve">dos </w:t>
      </w:r>
      <w:r w:rsidR="008417B9" w:rsidRPr="0023524F">
        <w:rPr>
          <w:rFonts w:ascii="Times New Roman" w:hAnsi="Times New Roman" w:cs="Times New Roman"/>
          <w:sz w:val="24"/>
          <w:szCs w:val="24"/>
        </w:rPr>
        <w:t>Vocales</w:t>
      </w:r>
      <w:r w:rsidR="00DA1FDD" w:rsidRPr="0023524F">
        <w:rPr>
          <w:rFonts w:ascii="Times New Roman" w:hAnsi="Times New Roman" w:cs="Times New Roman"/>
          <w:sz w:val="24"/>
          <w:szCs w:val="24"/>
        </w:rPr>
        <w:t>, a efecto de que se contemple</w:t>
      </w:r>
      <w:r w:rsidRPr="0023524F">
        <w:rPr>
          <w:rFonts w:ascii="Times New Roman" w:hAnsi="Times New Roman" w:cs="Times New Roman"/>
          <w:sz w:val="24"/>
          <w:szCs w:val="24"/>
        </w:rPr>
        <w:t xml:space="preserve"> la elección consecutiva para el mismo cargo por un periodo adicional, ya que se trata de cargos de elección popular y es un derecho que otorg</w:t>
      </w:r>
      <w:r w:rsidR="00B9383A" w:rsidRPr="0023524F">
        <w:rPr>
          <w:rFonts w:ascii="Times New Roman" w:hAnsi="Times New Roman" w:cs="Times New Roman"/>
          <w:sz w:val="24"/>
          <w:szCs w:val="24"/>
        </w:rPr>
        <w:t>a tanto la Constitución Federal</w:t>
      </w:r>
      <w:r w:rsidRPr="0023524F">
        <w:rPr>
          <w:rFonts w:ascii="Times New Roman" w:hAnsi="Times New Roman" w:cs="Times New Roman"/>
          <w:sz w:val="24"/>
          <w:szCs w:val="24"/>
        </w:rPr>
        <w:t xml:space="preserve"> como la Local en el ámbito municipal a las y los ciudadanos interesados en postularse, quedando a la </w:t>
      </w:r>
      <w:r w:rsidR="00DA1FDD" w:rsidRPr="0023524F">
        <w:rPr>
          <w:rFonts w:ascii="Times New Roman" w:hAnsi="Times New Roman" w:cs="Times New Roman"/>
          <w:sz w:val="24"/>
          <w:szCs w:val="24"/>
        </w:rPr>
        <w:t xml:space="preserve">Soberanía Popular </w:t>
      </w:r>
      <w:r w:rsidRPr="0023524F">
        <w:rPr>
          <w:rFonts w:ascii="Times New Roman" w:hAnsi="Times New Roman" w:cs="Times New Roman"/>
          <w:sz w:val="24"/>
          <w:szCs w:val="24"/>
        </w:rPr>
        <w:t xml:space="preserve">la determinación de </w:t>
      </w:r>
      <w:r w:rsidR="00DA1FDD" w:rsidRPr="0023524F">
        <w:rPr>
          <w:rFonts w:ascii="Times New Roman" w:hAnsi="Times New Roman" w:cs="Times New Roman"/>
          <w:sz w:val="24"/>
          <w:szCs w:val="24"/>
        </w:rPr>
        <w:t>reelegir</w:t>
      </w:r>
      <w:r w:rsidRPr="0023524F">
        <w:rPr>
          <w:rFonts w:ascii="Times New Roman" w:hAnsi="Times New Roman" w:cs="Times New Roman"/>
          <w:sz w:val="24"/>
          <w:szCs w:val="24"/>
        </w:rPr>
        <w:t xml:space="preserve"> a quienes han dado buenos resultados y sancionar a través del voto a quienes no hayan colmado las expectativas ciudadanas.</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Por lo expuesto se pone a la consideración de este Honorable Congreso del Estado de México y precisamente a los honorables diputados</w:t>
      </w:r>
      <w:r w:rsidR="00532A9D" w:rsidRPr="0023524F">
        <w:rPr>
          <w:rFonts w:ascii="Times New Roman" w:hAnsi="Times New Roman" w:cs="Times New Roman"/>
          <w:sz w:val="24"/>
          <w:szCs w:val="24"/>
        </w:rPr>
        <w:t>,</w:t>
      </w:r>
      <w:r w:rsidRPr="0023524F">
        <w:rPr>
          <w:rFonts w:ascii="Times New Roman" w:hAnsi="Times New Roman" w:cs="Times New Roman"/>
          <w:sz w:val="24"/>
          <w:szCs w:val="24"/>
        </w:rPr>
        <w:t xml:space="preserve"> para su análisis y discusión y en su caso aprobación a la presente iniciativa.</w:t>
      </w:r>
    </w:p>
    <w:p w:rsidR="003F6723" w:rsidRPr="0023524F" w:rsidRDefault="003F6723" w:rsidP="003F6723">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ATENTAMENTE</w:t>
      </w:r>
    </w:p>
    <w:p w:rsidR="003F6723" w:rsidRPr="0023524F" w:rsidRDefault="003F6723" w:rsidP="003F6723">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JORGE GARCÍA SÁNCHEZ</w:t>
      </w:r>
    </w:p>
    <w:p w:rsidR="003F6723" w:rsidRPr="0023524F" w:rsidRDefault="003F6723" w:rsidP="003F6723">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 xml:space="preserve">DEL GRUPO PARLAMENTARIO DE </w:t>
      </w:r>
      <w:r w:rsidR="00532A9D" w:rsidRPr="0023524F">
        <w:rPr>
          <w:rFonts w:ascii="Times New Roman" w:hAnsi="Times New Roman" w:cs="Times New Roman"/>
          <w:sz w:val="24"/>
          <w:szCs w:val="24"/>
        </w:rPr>
        <w:t>morena</w:t>
      </w:r>
    </w:p>
    <w:p w:rsidR="0075227A" w:rsidRPr="0023524F" w:rsidRDefault="003F6723" w:rsidP="003F6723">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Solicitando se anexe</w:t>
      </w:r>
      <w:r w:rsidR="0075227A" w:rsidRPr="0023524F">
        <w:rPr>
          <w:rFonts w:ascii="Times New Roman" w:hAnsi="Times New Roman" w:cs="Times New Roman"/>
          <w:sz w:val="24"/>
          <w:szCs w:val="24"/>
        </w:rPr>
        <w:t xml:space="preserve"> la presente iniciativa de manera integra a la Gaceta.</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Es cu</w:t>
      </w:r>
      <w:r w:rsidR="003F6723" w:rsidRPr="0023524F">
        <w:rPr>
          <w:rFonts w:ascii="Times New Roman" w:hAnsi="Times New Roman" w:cs="Times New Roman"/>
          <w:sz w:val="24"/>
          <w:szCs w:val="24"/>
        </w:rPr>
        <w:t>a</w:t>
      </w:r>
      <w:r w:rsidRPr="0023524F">
        <w:rPr>
          <w:rFonts w:ascii="Times New Roman" w:hAnsi="Times New Roman" w:cs="Times New Roman"/>
          <w:sz w:val="24"/>
          <w:szCs w:val="24"/>
        </w:rPr>
        <w:t xml:space="preserve">nto señora </w:t>
      </w:r>
      <w:r w:rsidR="00B752B0" w:rsidRPr="0023524F">
        <w:rPr>
          <w:rFonts w:ascii="Times New Roman" w:hAnsi="Times New Roman" w:cs="Times New Roman"/>
          <w:sz w:val="24"/>
          <w:szCs w:val="24"/>
        </w:rPr>
        <w:t>Presidenta.</w:t>
      </w:r>
      <w:r w:rsidR="00794C75" w:rsidRPr="0023524F">
        <w:rPr>
          <w:rFonts w:ascii="Times New Roman" w:hAnsi="Times New Roman" w:cs="Times New Roman"/>
          <w:sz w:val="24"/>
          <w:szCs w:val="24"/>
        </w:rPr>
        <w:t xml:space="preserve"> </w:t>
      </w:r>
      <w:r w:rsidR="00B752B0" w:rsidRPr="0023524F">
        <w:rPr>
          <w:rFonts w:ascii="Times New Roman" w:hAnsi="Times New Roman" w:cs="Times New Roman"/>
          <w:sz w:val="24"/>
          <w:szCs w:val="24"/>
        </w:rPr>
        <w:t xml:space="preserve">Señores </w:t>
      </w:r>
      <w:r w:rsidR="00794C75" w:rsidRPr="0023524F">
        <w:rPr>
          <w:rFonts w:ascii="Times New Roman" w:hAnsi="Times New Roman" w:cs="Times New Roman"/>
          <w:sz w:val="24"/>
          <w:szCs w:val="24"/>
        </w:rPr>
        <w:t>diputados</w:t>
      </w:r>
      <w:r w:rsidRPr="0023524F">
        <w:rPr>
          <w:rFonts w:ascii="Times New Roman" w:hAnsi="Times New Roman" w:cs="Times New Roman"/>
          <w:sz w:val="24"/>
          <w:szCs w:val="24"/>
        </w:rPr>
        <w:t xml:space="preserve"> gracias.</w:t>
      </w:r>
    </w:p>
    <w:p w:rsidR="00250F73" w:rsidRPr="0023524F" w:rsidRDefault="00250F73" w:rsidP="00486CB6">
      <w:pPr>
        <w:pStyle w:val="Sinespaciado"/>
        <w:jc w:val="both"/>
        <w:rPr>
          <w:rFonts w:ascii="Times New Roman" w:hAnsi="Times New Roman" w:cs="Times New Roman"/>
          <w:sz w:val="24"/>
          <w:szCs w:val="24"/>
        </w:rPr>
      </w:pPr>
    </w:p>
    <w:p w:rsidR="00250F73" w:rsidRPr="0023524F" w:rsidRDefault="00250F73" w:rsidP="00486CB6">
      <w:pPr>
        <w:pStyle w:val="Sinespaciado"/>
        <w:jc w:val="both"/>
        <w:rPr>
          <w:rFonts w:ascii="Times New Roman" w:hAnsi="Times New Roman" w:cs="Times New Roman"/>
          <w:sz w:val="24"/>
          <w:szCs w:val="24"/>
        </w:rPr>
        <w:sectPr w:rsidR="00250F73" w:rsidRPr="0023524F" w:rsidSect="00486CB6">
          <w:footerReference w:type="default" r:id="rId10"/>
          <w:type w:val="continuous"/>
          <w:pgSz w:w="12240" w:h="15840" w:code="1"/>
          <w:pgMar w:top="1134" w:right="1134" w:bottom="1134" w:left="1701" w:header="709" w:footer="709" w:gutter="0"/>
          <w:cols w:space="708"/>
          <w:docGrid w:linePitch="360"/>
        </w:sectPr>
      </w:pPr>
    </w:p>
    <w:p w:rsidR="00250F73" w:rsidRPr="0023524F" w:rsidRDefault="00250F73" w:rsidP="000D6E72">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250F73" w:rsidRPr="0023524F" w:rsidRDefault="00250F73" w:rsidP="000D6E72">
      <w:pPr>
        <w:pStyle w:val="Sinespaciado"/>
        <w:jc w:val="both"/>
        <w:rPr>
          <w:rFonts w:ascii="Times New Roman" w:hAnsi="Times New Roman" w:cs="Times New Roman"/>
          <w:sz w:val="24"/>
          <w:szCs w:val="24"/>
        </w:rPr>
      </w:pPr>
    </w:p>
    <w:p w:rsidR="000D6E72" w:rsidRPr="0023524F" w:rsidRDefault="000D6E72" w:rsidP="000D6E72">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t>Toluca de Lerdo, Estado de México, 2 de diciembre de 2021</w:t>
      </w: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shd w:val="clear" w:color="auto" w:fill="FFFFFF"/>
          <w:lang w:val="es-ES_tradnl" w:eastAsia="es-MX"/>
        </w:rPr>
      </w:pP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23524F">
        <w:rPr>
          <w:rFonts w:ascii="Times New Roman" w:eastAsia="Arial Unicode MS" w:hAnsi="Times New Roman" w:cs="Times New Roman"/>
          <w:b/>
          <w:bCs/>
          <w:sz w:val="24"/>
          <w:szCs w:val="24"/>
          <w:u w:color="000000"/>
          <w:bdr w:val="nil"/>
          <w:shd w:val="clear" w:color="auto" w:fill="FFFFFF"/>
          <w:lang w:val="es-ES_tradnl" w:eastAsia="es-MX"/>
        </w:rPr>
        <w:t xml:space="preserve">DIPUTADA </w:t>
      </w:r>
      <w:r w:rsidRPr="0023524F">
        <w:rPr>
          <w:rFonts w:ascii="Times New Roman" w:eastAsia="Arial Unicode MS" w:hAnsi="Times New Roman" w:cs="Times New Roman"/>
          <w:b/>
          <w:bCs/>
          <w:caps/>
          <w:sz w:val="24"/>
          <w:szCs w:val="24"/>
          <w:u w:color="000000"/>
          <w:bdr w:val="nil"/>
          <w:shd w:val="clear" w:color="auto" w:fill="FFFFFF"/>
          <w:lang w:val="es-ES_tradnl" w:eastAsia="es-MX"/>
        </w:rPr>
        <w:t>Ingrid Krasopani Schemelensky Castro</w:t>
      </w: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23524F">
        <w:rPr>
          <w:rFonts w:ascii="Times New Roman" w:eastAsia="Arial Unicode MS" w:hAnsi="Times New Roman" w:cs="Times New Roman"/>
          <w:b/>
          <w:bCs/>
          <w:sz w:val="24"/>
          <w:szCs w:val="24"/>
          <w:u w:color="000000"/>
          <w:bdr w:val="nil"/>
          <w:shd w:val="clear" w:color="auto" w:fill="FFFFFF"/>
          <w:lang w:val="es-ES_tradnl" w:eastAsia="es-MX"/>
        </w:rPr>
        <w:t>PRESIDENTA DE LA DIRECTIVA DE</w:t>
      </w: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r w:rsidRPr="0023524F">
        <w:rPr>
          <w:rFonts w:ascii="Times New Roman" w:eastAsia="Arial Unicode MS" w:hAnsi="Times New Roman" w:cs="Times New Roman"/>
          <w:b/>
          <w:bCs/>
          <w:sz w:val="24"/>
          <w:szCs w:val="24"/>
          <w:u w:color="000000"/>
          <w:bdr w:val="nil"/>
          <w:shd w:val="clear" w:color="auto" w:fill="FFFFFF"/>
          <w:lang w:val="es-ES_tradnl" w:eastAsia="es-MX"/>
        </w:rPr>
        <w:t xml:space="preserve">LA LXI LEGISLATURA </w:t>
      </w:r>
      <w:r w:rsidRPr="0023524F">
        <w:rPr>
          <w:rFonts w:ascii="Times New Roman" w:eastAsia="Arial Unicode MS" w:hAnsi="Times New Roman" w:cs="Times New Roman"/>
          <w:b/>
          <w:bCs/>
          <w:sz w:val="24"/>
          <w:szCs w:val="24"/>
          <w:u w:color="000000"/>
          <w:bdr w:val="nil"/>
          <w:lang w:val="es-ES_tradnl" w:eastAsia="es-MX"/>
        </w:rPr>
        <w:t xml:space="preserve">DEL ESTADO </w:t>
      </w: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lang w:val="es-ES_tradnl" w:eastAsia="es-MX"/>
        </w:rPr>
      </w:pPr>
      <w:r w:rsidRPr="0023524F">
        <w:rPr>
          <w:rFonts w:ascii="Times New Roman" w:eastAsia="Arial Unicode MS" w:hAnsi="Times New Roman" w:cs="Times New Roman"/>
          <w:b/>
          <w:bCs/>
          <w:sz w:val="24"/>
          <w:szCs w:val="24"/>
          <w:u w:color="000000"/>
          <w:bdr w:val="nil"/>
          <w:lang w:val="es-ES_tradnl" w:eastAsia="es-MX"/>
        </w:rPr>
        <w:t>LIBRE Y SOBERANO DE MEXICO</w:t>
      </w:r>
    </w:p>
    <w:p w:rsidR="000D6E72" w:rsidRPr="0023524F" w:rsidRDefault="000D6E72" w:rsidP="000D6E72">
      <w:pPr>
        <w:pBdr>
          <w:top w:val="nil"/>
          <w:left w:val="nil"/>
          <w:bottom w:val="nil"/>
          <w:right w:val="nil"/>
          <w:between w:val="nil"/>
          <w:bar w:val="nil"/>
        </w:pBdr>
        <w:spacing w:after="0" w:line="240" w:lineRule="auto"/>
        <w:rPr>
          <w:rFonts w:ascii="Times New Roman" w:eastAsia="Arial" w:hAnsi="Times New Roman" w:cs="Times New Roman"/>
          <w:b/>
          <w:bCs/>
          <w:sz w:val="24"/>
          <w:szCs w:val="24"/>
          <w:u w:color="000000"/>
          <w:bdr w:val="nil"/>
          <w:shd w:val="clear" w:color="auto" w:fill="FFFFFF"/>
          <w:lang w:val="es-ES_tradnl" w:eastAsia="es-MX"/>
        </w:rPr>
      </w:pPr>
      <w:r w:rsidRPr="0023524F">
        <w:rPr>
          <w:rFonts w:ascii="Times New Roman" w:eastAsia="Arial Unicode MS" w:hAnsi="Times New Roman" w:cs="Times New Roman"/>
          <w:b/>
          <w:bCs/>
          <w:sz w:val="24"/>
          <w:szCs w:val="24"/>
          <w:u w:color="000000"/>
          <w:bdr w:val="nil"/>
          <w:shd w:val="clear" w:color="auto" w:fill="FFFFFF"/>
          <w:lang w:val="es-ES_tradnl" w:eastAsia="es-MX"/>
        </w:rPr>
        <w:t>P R E S E N T E</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shd w:val="clear" w:color="auto" w:fill="FFFFFF"/>
          <w:lang w:val="es-ES_tradnl" w:eastAsia="es-MX"/>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r w:rsidRPr="0023524F">
        <w:rPr>
          <w:rFonts w:ascii="Times New Roman" w:eastAsia="Calibri" w:hAnsi="Times New Roman" w:cs="Times New Roman"/>
          <w:sz w:val="24"/>
          <w:szCs w:val="24"/>
          <w:u w:color="000000"/>
          <w:bdr w:val="nil"/>
          <w:lang w:val="es-ES_tradnl" w:eastAsia="es-MX"/>
        </w:rPr>
        <w:t xml:space="preserve">Diputado Dionicio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w:t>
      </w:r>
      <w:r w:rsidRPr="0023524F">
        <w:rPr>
          <w:rFonts w:ascii="Times New Roman" w:eastAsia="Calibri" w:hAnsi="Times New Roman" w:cs="Times New Roman"/>
          <w:sz w:val="24"/>
          <w:szCs w:val="24"/>
          <w:u w:color="000000"/>
          <w:bdr w:val="nil"/>
          <w:lang w:val="es-ES_tradnl" w:eastAsia="es-MX"/>
        </w:rPr>
        <w:lastRenderedPageBreak/>
        <w:t xml:space="preserve">Legislativo del Estado Libre y Soberano de México, someto a la consideración de este órgano legislativo, la siguiente </w:t>
      </w:r>
      <w:bookmarkStart w:id="2" w:name="_Hlk88661562"/>
      <w:r w:rsidRPr="0023524F">
        <w:rPr>
          <w:rFonts w:ascii="Times New Roman" w:eastAsia="Calibri" w:hAnsi="Times New Roman" w:cs="Times New Roman"/>
          <w:b/>
          <w:bCs/>
          <w:sz w:val="24"/>
          <w:szCs w:val="24"/>
          <w:u w:color="000000"/>
          <w:bdr w:val="nil"/>
          <w:lang w:val="es-ES_tradnl" w:eastAsia="es-MX"/>
        </w:rPr>
        <w:t>Iniciativa con proyecto de decreto por el que se adiciona un párrafo cuarto al artículo 59 y se reforma el segundo párrafo del artículo 73 de la Ley Orgánica Municipal del Estado de México</w:t>
      </w:r>
      <w:r w:rsidRPr="0023524F">
        <w:rPr>
          <w:rFonts w:ascii="Times New Roman" w:eastAsia="Calibri" w:hAnsi="Times New Roman" w:cs="Times New Roman"/>
          <w:sz w:val="24"/>
          <w:szCs w:val="24"/>
          <w:u w:color="000000"/>
          <w:bdr w:val="nil"/>
          <w:lang w:val="es-ES_tradnl" w:eastAsia="es-MX"/>
        </w:rPr>
        <w:t xml:space="preserve">, </w:t>
      </w:r>
      <w:r w:rsidRPr="0023524F">
        <w:rPr>
          <w:rFonts w:ascii="Times New Roman" w:eastAsia="Calibri" w:hAnsi="Times New Roman" w:cs="Times New Roman"/>
          <w:b/>
          <w:bCs/>
          <w:sz w:val="24"/>
          <w:szCs w:val="24"/>
          <w:u w:color="000000"/>
          <w:bdr w:val="nil"/>
          <w:lang w:val="es-ES_tradnl" w:eastAsia="es-MX"/>
        </w:rPr>
        <w:t>con el propósito de establecer la elección consecutiva, por un período adicional, para el mismo cargo de Delegadas o Delegados y Subdelegadas o Subdelegados, al igual que para el mismo cargo de Presidenta o Presidente, Secretaria o Secretario, Tesorera o Tesorero y en su caso dos vocales de los Consejos de Participación Ciudadana Municipal</w:t>
      </w:r>
      <w:bookmarkEnd w:id="2"/>
      <w:r w:rsidRPr="0023524F">
        <w:rPr>
          <w:rFonts w:ascii="Times New Roman" w:eastAsia="Calibri" w:hAnsi="Times New Roman" w:cs="Times New Roman"/>
          <w:sz w:val="24"/>
          <w:szCs w:val="24"/>
          <w:u w:color="000000"/>
          <w:bdr w:val="nil"/>
          <w:lang w:val="es-ES_tradnl" w:eastAsia="es-MX"/>
        </w:rPr>
        <w:t>, con sustento en la siguiente:</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EXPOSICIÓN DE MOTIVOS</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El 10 de febrero de 2014, fue publicada la reforma Constitucional en materia política-electoral en el Diario Oficial de la Federación, decretándose en cuanto al régimen de gobierno en los municipios, la elección consecutiva</w:t>
      </w:r>
      <w:r w:rsidRPr="0023524F">
        <w:rPr>
          <w:rFonts w:ascii="Times New Roman" w:eastAsia="Arial Unicode MS" w:hAnsi="Times New Roman" w:cs="Times New Roman"/>
          <w:sz w:val="24"/>
          <w:szCs w:val="24"/>
          <w:u w:color="000000"/>
          <w:bdr w:val="nil"/>
          <w:shd w:val="clear" w:color="auto" w:fill="FFFFFF"/>
          <w:lang w:val="es-ES_tradnl" w:eastAsia="es-MX"/>
          <w14:textOutline w14:w="12700" w14:cap="flat" w14:cmpd="sng" w14:algn="ctr">
            <w14:noFill/>
            <w14:prstDash w14:val="solid"/>
            <w14:miter w14:lim="400000"/>
          </w14:textOutline>
        </w:rPr>
        <w:t xml:space="preserve"> de los presidentes municipales, regidores y síndicos.</w:t>
      </w:r>
    </w:p>
    <w:p w:rsidR="000D6E72" w:rsidRPr="0023524F" w:rsidRDefault="000D6E72" w:rsidP="000D6E7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Siendo el párrafo segundo de la fracción I del artículo 115 de la Constitución Política de los Estados Unidos Mexicanos, en donde se señala que “Las Constituciones de los estados deberán establecer la elección consecutiva para el mismo cargo de presidentes municipales, regidores y síndicos, por un periodo adicional, siempre y cuando el periodo del mandato de los ayuntamientos no sea superior a tres años….”.</w:t>
      </w:r>
    </w:p>
    <w:p w:rsidR="000D6E72" w:rsidRPr="0023524F" w:rsidRDefault="000D6E72" w:rsidP="000D6E7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En acatamiento a lo dispuesto en la Constitución Federal, el 24 de junio de 2014, fue publicada la reforma a la Constitución Local en materia política-electoral en el Periódico Oficial “Gaceta del Gobierno”, estableciéndose en el párrafo segundo del artículo 116 de la Constitución Política del Estado Libre y Soberano de México, que “La elección consecutiva para el mismo cargo de presidentes municipales, regidores y síndicos, será́ por un periodo adicional…”. Siendo adecuado el texto mediante reforma publicada el 24 de septiembre de 2020 en el Periódico Oficial “Gaceta del Gobierno”, de la siguiente forma “La elección consecutiva para el mismo cargo de presidentas o presidentes municipales, regidoras o regidores y sindicas o síndicos, será́ por un periodo adicional….”.</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Con la reforma política-electoral a nivel federal y local, las y los servidores públicos de elección popular en los municipios, cuentan con el derecho para desempeñar por un período adicional el cargo que ocupan, y de igual forma, las y los ciudadanos tienen el derecho de decidir si eligen o no de manera consecutiva a las presidentas o presidentes municipales, regidoras o regidores y sindicas o síndicos; con lo cual, se puede mejorar la administración pública y tener una planeación efectiva de los programas y acciones a nivel municipal, lo que contribuirá a consolidar una democracia de resultados a nivel local, ya que es la primera instancia de gobierno y la más cercana a la ciudadanía.</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Las y los Delegados y Subdelegados, al ser autoridades auxiliares municipales y los Consejos de Participación Ciudadana Municipal, órganos de comunicación y colaboración entre la comunidad y las autoridades, de acuerdo a lo estipulado en los artículos 56 y 74 primer párrafo de la Ley Orgánica Municipal del Estado de México, son los entes públicos que están directamente en contacto con la problemática y necesidades, de las y los vecinos y las comunidades, de forma permanente, ya que conviven en una misma demarcación geográfica, y las personas que desempeñan esos cargos, son </w:t>
      </w:r>
      <w:r w:rsidR="00F62863"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conocidos por la ciudadanía.</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En razón de lo anterior, es necesario adecuar los artículos 59 y 73 de la Ley Orgánica Municipal del Estado de México, que contemplan la elección de las y los Delegados y Subdelegados, así </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lastRenderedPageBreak/>
        <w:t>como de los Consejos de Participación Ciudadana Municipal que se integran hasta con cinco vecinos (Presidenta o Presidente, Secretaria o Secretario, Tesorera o Tesorero y en su caso dos Vocales), a efecto de que se contemple la elección consecutiva para el mismo cargo por un período adicional, ya que se trata de cargos de elección popular, y es un derecho que otorga tanto la Constitución Federal como la Local en el ámbito municipal, a las y los ciudadanos interesados en postularse, quedando a la soberanía popular la determinación de reelegir a quien les ha dado buenos resultados y sancionar, a través del voto, a quienes no hayan colmado las expectativas ciudadanas.</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Por lo expuesto, se pone a la consideración de este H. Congreso del Estado de México, para su análisis, discusión y, en su caso, aprobación, la presente iniciativa.</w:t>
      </w: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ATENTAMENTE</w:t>
      </w:r>
    </w:p>
    <w:p w:rsidR="000D6E72" w:rsidRPr="0023524F" w:rsidRDefault="000D6E72" w:rsidP="00C965D9">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DIONICIO JORGE GARCÍA SÁNCHEZ</w:t>
      </w: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DIPUTADO PRESENTANTE</w:t>
      </w: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w:hAnsi="Times New Roman" w:cs="Times New Roman"/>
          <w:b/>
          <w:sz w:val="24"/>
          <w:szCs w:val="24"/>
          <w:u w:color="000000"/>
          <w:bdr w:val="nil"/>
          <w:lang w:val="es-ES_tradnl" w:eastAsia="es-MX"/>
          <w14:textOutline w14:w="12700" w14:cap="flat" w14:cmpd="sng" w14:algn="ctr">
            <w14:noFill/>
            <w14:prstDash w14:val="solid"/>
            <w14:miter w14:lim="400000"/>
          </w14:textOutline>
        </w:rPr>
        <w:t>GRUPO PARLAMENTARIO</w:t>
      </w:r>
    </w:p>
    <w:tbl>
      <w:tblPr>
        <w:tblStyle w:val="Tablaconcuadrcula1"/>
        <w:tblpPr w:leftFromText="141" w:rightFromText="141" w:vertAnchor="text" w:tblpXSpec="center"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ANAIS MIRIAM BURGOS HERNÁNDEZ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ADRIAN MANUEL GALICIA SALCEDA</w:t>
            </w:r>
          </w:p>
          <w:p w:rsidR="00C965D9" w:rsidRPr="0023524F" w:rsidRDefault="00C965D9"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ELBA ALDANA DUARTE</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AZUCENA CISNEROS COSS</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MAURILIO HERNÁNDEZ GONZÁLEZ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MARCO ANTONIO CRUZ CRUZ</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MARIO ARIEL JUAREZ RODRÍGUEZ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FAUSTINO DE LA CRUZ PÉREZ</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CAMILO MURILLO ZAVALA</w:t>
            </w: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NAZARIO GUTIÉRREZ MARTÍNEZ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VALENTIN GONZÁLEZ BAUTISTA</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GERARDO ULLOA PÉREZ</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YESICA YANET ROJAS HERNÁNDEZ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BEATRIZ GARCÍA VILLEGAS</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MARIA DEL ROSARIO ELIZALDE VAZQUEZ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ROSA MARÍA ZETINA GONZÁLEZ</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DANIEL ANDRÉS SIBAJA GONZÁLEZ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KARINA LABASTIDA SOTELO</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ISAAC MARTÍN MONTOYA MÁRQUEZ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MÓNICA ANGÉLICA ÁLVAREZ NEMER</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LUZ MA. HERNÁNDEZ BERMUDEZ</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MAX AGUSTÍN CORREA HERNÁNDEZ</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ABRAHAM SARONE CAMPOS</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ALICIA MERCADO MORENO</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 xml:space="preserve">DIP. LOURDES JEZABEL DELGADO </w:t>
            </w:r>
            <w:r w:rsidRPr="0023524F">
              <w:rPr>
                <w:rFonts w:ascii="Times New Roman" w:eastAsia="Arial Unicode MS" w:hAnsi="Times New Roman" w:cs="Times New Roman"/>
                <w:b/>
                <w:bCs/>
                <w:bdr w:val="nil"/>
                <w:lang w:val="en-US"/>
              </w:rPr>
              <w:lastRenderedPageBreak/>
              <w:t>FLORES</w:t>
            </w:r>
          </w:p>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lastRenderedPageBreak/>
              <w:t xml:space="preserve">DIP. EDITH MARISOL MERCADO </w:t>
            </w:r>
            <w:r w:rsidRPr="0023524F">
              <w:rPr>
                <w:rFonts w:ascii="Times New Roman" w:eastAsia="Arial Unicode MS" w:hAnsi="Times New Roman" w:cs="Times New Roman"/>
                <w:b/>
                <w:bCs/>
                <w:bdr w:val="nil"/>
                <w:lang w:val="en-US"/>
              </w:rPr>
              <w:lastRenderedPageBreak/>
              <w:t>TORRES</w:t>
            </w:r>
          </w:p>
        </w:tc>
      </w:tr>
      <w:tr w:rsidR="00CB1F79" w:rsidRPr="0023524F" w:rsidTr="00CB1F79">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lastRenderedPageBreak/>
              <w:t>DIP. EMILIANO AGUIRRE CRUZ</w:t>
            </w:r>
          </w:p>
        </w:tc>
        <w:tc>
          <w:tcPr>
            <w:tcW w:w="2500" w:type="pct"/>
          </w:tcPr>
          <w:p w:rsidR="000D6E72" w:rsidRPr="0023524F" w:rsidRDefault="000D6E72" w:rsidP="00CB1F79">
            <w:pPr>
              <w:pBdr>
                <w:top w:val="nil"/>
                <w:left w:val="nil"/>
                <w:bottom w:val="nil"/>
                <w:right w:val="nil"/>
                <w:between w:val="nil"/>
                <w:bar w:val="nil"/>
              </w:pBdr>
              <w:jc w:val="center"/>
              <w:rPr>
                <w:rFonts w:ascii="Times New Roman" w:eastAsia="Arial Unicode MS" w:hAnsi="Times New Roman" w:cs="Times New Roman"/>
                <w:b/>
                <w:bCs/>
                <w:bdr w:val="nil"/>
                <w:lang w:val="en-US"/>
              </w:rPr>
            </w:pPr>
            <w:r w:rsidRPr="0023524F">
              <w:rPr>
                <w:rFonts w:ascii="Times New Roman" w:eastAsia="Arial Unicode MS" w:hAnsi="Times New Roman" w:cs="Times New Roman"/>
                <w:b/>
                <w:bCs/>
                <w:bdr w:val="nil"/>
                <w:lang w:val="en-US"/>
              </w:rPr>
              <w:t>DIP. MARÍA DEL CARMEN DE LA ROSA MENDOZA</w:t>
            </w:r>
          </w:p>
        </w:tc>
      </w:tr>
    </w:tbl>
    <w:p w:rsidR="000D6E72" w:rsidRPr="0023524F" w:rsidRDefault="000D6E72" w:rsidP="00B81505">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B81505">
      <w:pPr>
        <w:pBdr>
          <w:top w:val="nil"/>
          <w:left w:val="nil"/>
          <w:bottom w:val="nil"/>
          <w:right w:val="nil"/>
          <w:between w:val="nil"/>
          <w:bar w:val="nil"/>
        </w:pBdr>
        <w:suppressAutoHyphens/>
        <w:spacing w:after="0" w:line="240" w:lineRule="auto"/>
        <w:jc w:val="center"/>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B81505">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PROYECTO DE DECRETO</w:t>
      </w:r>
    </w:p>
    <w:p w:rsidR="00CB1F79" w:rsidRPr="0023524F" w:rsidRDefault="00CB1F79" w:rsidP="00B81505">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lang w:val="en-US"/>
        </w:rPr>
      </w:pPr>
    </w:p>
    <w:p w:rsidR="000D6E72" w:rsidRPr="0023524F" w:rsidRDefault="000D6E72" w:rsidP="00B81505">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lang w:val="en-US"/>
        </w:rPr>
      </w:pPr>
      <w:r w:rsidRPr="0023524F">
        <w:rPr>
          <w:rFonts w:ascii="Times New Roman" w:eastAsia="Arial Unicode MS" w:hAnsi="Times New Roman" w:cs="Times New Roman"/>
          <w:b/>
          <w:bCs/>
          <w:sz w:val="24"/>
          <w:szCs w:val="24"/>
          <w:bdr w:val="nil"/>
          <w:lang w:val="en-US"/>
        </w:rPr>
        <w:t>DECRETO NÚMERO ____</w:t>
      </w:r>
    </w:p>
    <w:p w:rsidR="000D6E72" w:rsidRPr="0023524F" w:rsidRDefault="000D6E72" w:rsidP="00B81505">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B81505">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ÚNICO. Se adiciona un párrafo cuarto al artículo 59 y se reforma el segundo párrafo del artículo 73 de la Ley Orgánica Municipal del Estado de México</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para quedar como sigue:</w:t>
      </w:r>
    </w:p>
    <w:p w:rsidR="000D6E72" w:rsidRPr="0023524F" w:rsidRDefault="000D6E72" w:rsidP="00B81505">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B81505">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59.-</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La elección consecutiva para el mismo cargo de Delegadas o Delegados y Subdelegadas o Subdelegados, será por un período adicional, quien tenga interés en reelegirse deberá separarse del cargo, en la fecha establecida en la convocatoria.</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73.- </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La elección consecutiva para el mismo cargo de Presidenta o Presidente, Secretaria o Secretario, Tesorera o Tesorero y en su caso dos Vocales, será por un período adicional, quien tenga interés en reelegirse deberá separarse del cargo, en la fecha establecida en la convocatoria.</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TRANSITORIOS</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PRIMERO. </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Decreto en el Periódico Oficial Gaceta del Gobierno del Estado de México.</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SEGUNDO.</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Lo tendrá entendido el Gobernador del Estado, haciendo que se publique y se cumpla.</w:t>
      </w: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0D6E72" w:rsidRPr="0023524F" w:rsidRDefault="000D6E72" w:rsidP="000D6E72">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Dado en el Palacio del Poder Legislativo, en la ciudad de Toluca de Lerdo, capital del Estado de México, a los ________ días del mes de noviembre del año dos mil veintiuno.</w:t>
      </w:r>
    </w:p>
    <w:p w:rsidR="00250F73" w:rsidRPr="0023524F" w:rsidRDefault="00250F73" w:rsidP="000D6E72">
      <w:pPr>
        <w:pStyle w:val="Sinespaciado"/>
        <w:jc w:val="both"/>
        <w:rPr>
          <w:rFonts w:ascii="Times New Roman" w:hAnsi="Times New Roman" w:cs="Times New Roman"/>
          <w:sz w:val="24"/>
          <w:szCs w:val="24"/>
        </w:rPr>
      </w:pPr>
    </w:p>
    <w:p w:rsidR="00250F73" w:rsidRPr="0023524F" w:rsidRDefault="00250F73" w:rsidP="00486CB6">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75227A"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Gracias diputado Jorge.</w:t>
      </w:r>
    </w:p>
    <w:p w:rsidR="0075227A"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Se registra la iniciativa y se remite a las Comisiones Legislativas de Legislación y Administración Municipal y </w:t>
      </w:r>
      <w:r w:rsidR="00F03DD4" w:rsidRPr="0023524F">
        <w:rPr>
          <w:rFonts w:ascii="Times New Roman" w:hAnsi="Times New Roman" w:cs="Times New Roman"/>
          <w:sz w:val="24"/>
          <w:szCs w:val="24"/>
        </w:rPr>
        <w:t xml:space="preserve">Electoral </w:t>
      </w:r>
      <w:r w:rsidRPr="0023524F">
        <w:rPr>
          <w:rFonts w:ascii="Times New Roman" w:hAnsi="Times New Roman" w:cs="Times New Roman"/>
          <w:sz w:val="24"/>
          <w:szCs w:val="24"/>
        </w:rPr>
        <w:t xml:space="preserve">y de </w:t>
      </w:r>
      <w:r w:rsidR="00F03DD4" w:rsidRPr="0023524F">
        <w:rPr>
          <w:rFonts w:ascii="Times New Roman" w:hAnsi="Times New Roman" w:cs="Times New Roman"/>
          <w:sz w:val="24"/>
          <w:szCs w:val="24"/>
        </w:rPr>
        <w:t>Desarrollo Democrático</w:t>
      </w:r>
      <w:r w:rsidRPr="0023524F">
        <w:rPr>
          <w:rFonts w:ascii="Times New Roman" w:hAnsi="Times New Roman" w:cs="Times New Roman"/>
          <w:sz w:val="24"/>
          <w:szCs w:val="24"/>
        </w:rPr>
        <w:t>, para su estudio y dictamen.</w:t>
      </w:r>
    </w:p>
    <w:p w:rsidR="0075227A" w:rsidRPr="0023524F" w:rsidRDefault="0075227A" w:rsidP="00DC13E6">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lastRenderedPageBreak/>
        <w:t xml:space="preserve">Con sujeción al punto número 5, el </w:t>
      </w:r>
      <w:r w:rsidR="00EF4E39" w:rsidRPr="0023524F">
        <w:rPr>
          <w:rFonts w:ascii="Times New Roman" w:hAnsi="Times New Roman" w:cs="Times New Roman"/>
          <w:sz w:val="24"/>
          <w:szCs w:val="24"/>
        </w:rPr>
        <w:t>diputado Mario Santana Carbajal</w:t>
      </w:r>
      <w:r w:rsidRPr="0023524F">
        <w:rPr>
          <w:rFonts w:ascii="Times New Roman" w:hAnsi="Times New Roman" w:cs="Times New Roman"/>
          <w:sz w:val="24"/>
          <w:szCs w:val="24"/>
        </w:rPr>
        <w:t xml:space="preserve"> presenta en nombre del Grupo Parlamentario del Partido Revolucionario Institucional, Iniciativa con Proyecto de </w:t>
      </w:r>
      <w:r w:rsidR="00DC13E6" w:rsidRPr="0023524F">
        <w:rPr>
          <w:rFonts w:ascii="Times New Roman" w:hAnsi="Times New Roman" w:cs="Times New Roman"/>
          <w:sz w:val="24"/>
          <w:szCs w:val="24"/>
        </w:rPr>
        <w:t>Decreto</w:t>
      </w:r>
      <w:r w:rsidRPr="0023524F">
        <w:rPr>
          <w:rFonts w:ascii="Times New Roman" w:hAnsi="Times New Roman" w:cs="Times New Roman"/>
          <w:sz w:val="24"/>
          <w:szCs w:val="24"/>
        </w:rPr>
        <w:t>.</w:t>
      </w:r>
      <w:r w:rsidR="00DC13E6" w:rsidRPr="0023524F">
        <w:rPr>
          <w:rFonts w:ascii="Times New Roman" w:hAnsi="Times New Roman" w:cs="Times New Roman"/>
          <w:sz w:val="24"/>
          <w:szCs w:val="24"/>
        </w:rPr>
        <w:t xml:space="preserve"> </w:t>
      </w:r>
      <w:r w:rsidRPr="0023524F">
        <w:rPr>
          <w:rFonts w:ascii="Times New Roman" w:hAnsi="Times New Roman" w:cs="Times New Roman"/>
          <w:sz w:val="24"/>
          <w:szCs w:val="24"/>
        </w:rPr>
        <w:t>Adelante diputado.</w:t>
      </w:r>
    </w:p>
    <w:p w:rsidR="00794C75" w:rsidRPr="0023524F" w:rsidRDefault="0075227A"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DIP. MARIO SANTANA CARBAJAL. Muchas gracia</w:t>
      </w:r>
      <w:r w:rsidR="00794C75" w:rsidRPr="0023524F">
        <w:rPr>
          <w:rFonts w:ascii="Times New Roman" w:hAnsi="Times New Roman" w:cs="Times New Roman"/>
          <w:sz w:val="24"/>
          <w:szCs w:val="24"/>
        </w:rPr>
        <w:t>s</w:t>
      </w:r>
      <w:r w:rsidRPr="0023524F">
        <w:rPr>
          <w:rFonts w:ascii="Times New Roman" w:hAnsi="Times New Roman" w:cs="Times New Roman"/>
          <w:sz w:val="24"/>
          <w:szCs w:val="24"/>
        </w:rPr>
        <w:t>, muy buenos días</w:t>
      </w:r>
      <w:r w:rsidR="00794C75" w:rsidRPr="0023524F">
        <w:rPr>
          <w:rFonts w:ascii="Times New Roman" w:hAnsi="Times New Roman" w:cs="Times New Roman"/>
          <w:sz w:val="24"/>
          <w:szCs w:val="24"/>
        </w:rPr>
        <w:t>.</w:t>
      </w:r>
    </w:p>
    <w:p w:rsidR="00B12C3F" w:rsidRPr="0023524F" w:rsidRDefault="00794C75" w:rsidP="00794C75">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C</w:t>
      </w:r>
      <w:r w:rsidR="0075227A" w:rsidRPr="0023524F">
        <w:rPr>
          <w:rFonts w:ascii="Times New Roman" w:hAnsi="Times New Roman" w:cs="Times New Roman"/>
          <w:sz w:val="24"/>
          <w:szCs w:val="24"/>
        </w:rPr>
        <w:t xml:space="preserve">on el permiso de la </w:t>
      </w:r>
      <w:r w:rsidR="00B12C3F" w:rsidRPr="0023524F">
        <w:rPr>
          <w:rFonts w:ascii="Times New Roman" w:hAnsi="Times New Roman" w:cs="Times New Roman"/>
          <w:sz w:val="24"/>
          <w:szCs w:val="24"/>
        </w:rPr>
        <w:t>Mesa Directiva de LXI</w:t>
      </w:r>
      <w:r w:rsidR="0075227A" w:rsidRPr="0023524F">
        <w:rPr>
          <w:rFonts w:ascii="Times New Roman" w:hAnsi="Times New Roman" w:cs="Times New Roman"/>
          <w:sz w:val="24"/>
          <w:szCs w:val="24"/>
        </w:rPr>
        <w:t xml:space="preserve"> L</w:t>
      </w:r>
      <w:r w:rsidR="00ED23F2" w:rsidRPr="0023524F">
        <w:rPr>
          <w:rFonts w:ascii="Times New Roman" w:hAnsi="Times New Roman" w:cs="Times New Roman"/>
          <w:sz w:val="24"/>
          <w:szCs w:val="24"/>
        </w:rPr>
        <w:t>egislatura del Estado de México.</w:t>
      </w:r>
      <w:r w:rsidR="0075227A" w:rsidRPr="0023524F">
        <w:rPr>
          <w:rFonts w:ascii="Times New Roman" w:hAnsi="Times New Roman" w:cs="Times New Roman"/>
          <w:sz w:val="24"/>
          <w:szCs w:val="24"/>
        </w:rPr>
        <w:t xml:space="preserve"> </w:t>
      </w:r>
      <w:r w:rsidR="00ED23F2" w:rsidRPr="0023524F">
        <w:rPr>
          <w:rFonts w:ascii="Times New Roman" w:hAnsi="Times New Roman" w:cs="Times New Roman"/>
          <w:sz w:val="24"/>
          <w:szCs w:val="24"/>
        </w:rPr>
        <w:t xml:space="preserve">Saludo </w:t>
      </w:r>
      <w:r w:rsidR="0075227A" w:rsidRPr="0023524F">
        <w:rPr>
          <w:rFonts w:ascii="Times New Roman" w:hAnsi="Times New Roman" w:cs="Times New Roman"/>
          <w:sz w:val="24"/>
          <w:szCs w:val="24"/>
        </w:rPr>
        <w:t>con aprecio a mis compañeras y compañeros diputados</w:t>
      </w:r>
      <w:r w:rsidR="00B12C3F"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a los medios de co</w:t>
      </w:r>
      <w:r w:rsidR="00B12C3F" w:rsidRPr="0023524F">
        <w:rPr>
          <w:rFonts w:ascii="Times New Roman" w:hAnsi="Times New Roman" w:cs="Times New Roman"/>
          <w:sz w:val="24"/>
          <w:szCs w:val="24"/>
        </w:rPr>
        <w:t>municación que el día de hoy nos</w:t>
      </w:r>
      <w:r w:rsidR="0075227A" w:rsidRPr="0023524F">
        <w:rPr>
          <w:rFonts w:ascii="Times New Roman" w:hAnsi="Times New Roman" w:cs="Times New Roman"/>
          <w:sz w:val="24"/>
          <w:szCs w:val="24"/>
        </w:rPr>
        <w:t xml:space="preserve"> hacen el favor de acompañarnos y a quienes nos siguen desde las </w:t>
      </w:r>
      <w:r w:rsidR="00B12C3F" w:rsidRPr="0023524F">
        <w:rPr>
          <w:rFonts w:ascii="Times New Roman" w:hAnsi="Times New Roman" w:cs="Times New Roman"/>
          <w:sz w:val="24"/>
          <w:szCs w:val="24"/>
        </w:rPr>
        <w:t>distintas plataformas digitales.</w:t>
      </w:r>
    </w:p>
    <w:p w:rsidR="0075227A" w:rsidRPr="0023524F" w:rsidRDefault="00B12C3F" w:rsidP="00794C75">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Señoras </w:t>
      </w:r>
      <w:r w:rsidR="0075227A" w:rsidRPr="0023524F">
        <w:rPr>
          <w:rFonts w:ascii="Times New Roman" w:hAnsi="Times New Roman" w:cs="Times New Roman"/>
          <w:sz w:val="24"/>
          <w:szCs w:val="24"/>
        </w:rPr>
        <w:t>y señores, en ejercicio de las facultades que la Constitución y las Leyes me confieren, presento Ini</w:t>
      </w:r>
      <w:r w:rsidRPr="0023524F">
        <w:rPr>
          <w:rFonts w:ascii="Times New Roman" w:hAnsi="Times New Roman" w:cs="Times New Roman"/>
          <w:sz w:val="24"/>
          <w:szCs w:val="24"/>
        </w:rPr>
        <w:t>ciativa con Proyecto de Decreto</w:t>
      </w:r>
      <w:r w:rsidR="0075227A" w:rsidRPr="0023524F">
        <w:rPr>
          <w:rFonts w:ascii="Times New Roman" w:hAnsi="Times New Roman" w:cs="Times New Roman"/>
          <w:sz w:val="24"/>
          <w:szCs w:val="24"/>
        </w:rPr>
        <w:t xml:space="preserve"> por el que se reforman los p</w:t>
      </w:r>
      <w:r w:rsidRPr="0023524F">
        <w:rPr>
          <w:rFonts w:ascii="Times New Roman" w:hAnsi="Times New Roman" w:cs="Times New Roman"/>
          <w:sz w:val="24"/>
          <w:szCs w:val="24"/>
        </w:rPr>
        <w:t>árrafos segundo y sexto del artí</w:t>
      </w:r>
      <w:r w:rsidR="0075227A" w:rsidRPr="0023524F">
        <w:rPr>
          <w:rFonts w:ascii="Times New Roman" w:hAnsi="Times New Roman" w:cs="Times New Roman"/>
          <w:sz w:val="24"/>
          <w:szCs w:val="24"/>
        </w:rPr>
        <w:t xml:space="preserve">culo 10 y el </w:t>
      </w:r>
      <w:r w:rsidR="004B0C47" w:rsidRPr="0023524F">
        <w:rPr>
          <w:rFonts w:ascii="Times New Roman" w:hAnsi="Times New Roman" w:cs="Times New Roman"/>
          <w:sz w:val="24"/>
          <w:szCs w:val="24"/>
        </w:rPr>
        <w:t>párrafo primero del artículo 52</w:t>
      </w:r>
      <w:r w:rsidR="0075227A" w:rsidRPr="0023524F">
        <w:rPr>
          <w:rFonts w:ascii="Times New Roman" w:hAnsi="Times New Roman" w:cs="Times New Roman"/>
          <w:sz w:val="24"/>
          <w:szCs w:val="24"/>
        </w:rPr>
        <w:t xml:space="preserve"> de la Ley de Planeación del Estado de México y Municipios, con base en la siguiente exposición de motivos.</w:t>
      </w:r>
    </w:p>
    <w:p w:rsidR="0075227A" w:rsidRPr="0023524F" w:rsidRDefault="00B12C3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EXPOSICIÓN DE MOTIVOS</w:t>
      </w:r>
    </w:p>
    <w:p w:rsidR="0075227A" w:rsidRPr="0023524F" w:rsidRDefault="00CC5B72" w:rsidP="00E378AD">
      <w:pPr>
        <w:pStyle w:val="Sinespaciado"/>
        <w:ind w:firstLine="708"/>
        <w:jc w:val="both"/>
        <w:rPr>
          <w:rFonts w:ascii="Times New Roman" w:hAnsi="Times New Roman" w:cs="Times New Roman"/>
          <w:sz w:val="24"/>
          <w:szCs w:val="24"/>
        </w:rPr>
      </w:pPr>
      <w:r w:rsidRPr="0023524F">
        <w:rPr>
          <w:rFonts w:ascii="Times New Roman" w:hAnsi="Times New Roman" w:cs="Times New Roman"/>
          <w:bCs/>
          <w:sz w:val="24"/>
          <w:szCs w:val="24"/>
        </w:rPr>
        <w:t>El jurista mexicano Miguel Carbonell</w:t>
      </w:r>
      <w:r w:rsidR="0075227A" w:rsidRPr="0023524F">
        <w:rPr>
          <w:rFonts w:ascii="Times New Roman" w:hAnsi="Times New Roman" w:cs="Times New Roman"/>
          <w:sz w:val="24"/>
          <w:szCs w:val="24"/>
        </w:rPr>
        <w:t xml:space="preserve"> señala que la seguridad jurídica tiene una estrecha relación con el concepto de </w:t>
      </w:r>
      <w:r w:rsidR="005302FF" w:rsidRPr="0023524F">
        <w:rPr>
          <w:rFonts w:ascii="Times New Roman" w:hAnsi="Times New Roman" w:cs="Times New Roman"/>
          <w:sz w:val="24"/>
          <w:szCs w:val="24"/>
        </w:rPr>
        <w:t xml:space="preserve">Estado </w:t>
      </w:r>
      <w:r w:rsidR="0075227A" w:rsidRPr="0023524F">
        <w:rPr>
          <w:rFonts w:ascii="Times New Roman" w:hAnsi="Times New Roman" w:cs="Times New Roman"/>
          <w:sz w:val="24"/>
          <w:szCs w:val="24"/>
        </w:rPr>
        <w:t xml:space="preserve">de </w:t>
      </w:r>
      <w:r w:rsidR="005302FF" w:rsidRPr="0023524F">
        <w:rPr>
          <w:rFonts w:ascii="Times New Roman" w:hAnsi="Times New Roman" w:cs="Times New Roman"/>
          <w:sz w:val="24"/>
          <w:szCs w:val="24"/>
        </w:rPr>
        <w:t xml:space="preserve">Derecho </w:t>
      </w:r>
      <w:r w:rsidR="00F71A6F" w:rsidRPr="0023524F">
        <w:rPr>
          <w:rFonts w:ascii="Times New Roman" w:hAnsi="Times New Roman" w:cs="Times New Roman"/>
          <w:sz w:val="24"/>
          <w:szCs w:val="24"/>
        </w:rPr>
        <w:t>en sentido formal.</w:t>
      </w:r>
      <w:r w:rsidR="0075227A" w:rsidRPr="0023524F">
        <w:rPr>
          <w:rFonts w:ascii="Times New Roman" w:hAnsi="Times New Roman" w:cs="Times New Roman"/>
          <w:sz w:val="24"/>
          <w:szCs w:val="24"/>
        </w:rPr>
        <w:t xml:space="preserve"> </w:t>
      </w:r>
      <w:r w:rsidR="00F71A6F" w:rsidRPr="0023524F">
        <w:rPr>
          <w:rFonts w:ascii="Times New Roman" w:hAnsi="Times New Roman" w:cs="Times New Roman"/>
          <w:sz w:val="24"/>
          <w:szCs w:val="24"/>
        </w:rPr>
        <w:t xml:space="preserve">El </w:t>
      </w:r>
      <w:r w:rsidR="005302FF" w:rsidRPr="0023524F">
        <w:rPr>
          <w:rFonts w:ascii="Times New Roman" w:hAnsi="Times New Roman" w:cs="Times New Roman"/>
          <w:sz w:val="24"/>
          <w:szCs w:val="24"/>
        </w:rPr>
        <w:t xml:space="preserve">Estado </w:t>
      </w:r>
      <w:r w:rsidR="0075227A" w:rsidRPr="0023524F">
        <w:rPr>
          <w:rFonts w:ascii="Times New Roman" w:hAnsi="Times New Roman" w:cs="Times New Roman"/>
          <w:sz w:val="24"/>
          <w:szCs w:val="24"/>
        </w:rPr>
        <w:t xml:space="preserve">de </w:t>
      </w:r>
      <w:r w:rsidR="005302FF" w:rsidRPr="0023524F">
        <w:rPr>
          <w:rFonts w:ascii="Times New Roman" w:hAnsi="Times New Roman" w:cs="Times New Roman"/>
          <w:sz w:val="24"/>
          <w:szCs w:val="24"/>
        </w:rPr>
        <w:t xml:space="preserve">Derecho </w:t>
      </w:r>
      <w:r w:rsidR="0075227A" w:rsidRPr="0023524F">
        <w:rPr>
          <w:rFonts w:ascii="Times New Roman" w:hAnsi="Times New Roman" w:cs="Times New Roman"/>
          <w:sz w:val="24"/>
          <w:szCs w:val="24"/>
        </w:rPr>
        <w:t>formal puede entenderse como el conjunto de reglas de juego de carácter fundamentalmente procedimental</w:t>
      </w:r>
      <w:r w:rsidR="005302FF" w:rsidRPr="0023524F">
        <w:rPr>
          <w:rFonts w:ascii="Times New Roman" w:hAnsi="Times New Roman" w:cs="Times New Roman"/>
          <w:sz w:val="24"/>
          <w:szCs w:val="24"/>
        </w:rPr>
        <w:t>,</w:t>
      </w:r>
      <w:r w:rsidR="00F71A6F" w:rsidRPr="0023524F">
        <w:rPr>
          <w:rFonts w:ascii="Times New Roman" w:hAnsi="Times New Roman" w:cs="Times New Roman"/>
          <w:sz w:val="24"/>
          <w:szCs w:val="24"/>
        </w:rPr>
        <w:t xml:space="preserve"> que los órganos públicos deben</w:t>
      </w:r>
      <w:r w:rsidR="0075227A" w:rsidRPr="0023524F">
        <w:rPr>
          <w:rFonts w:ascii="Times New Roman" w:hAnsi="Times New Roman" w:cs="Times New Roman"/>
          <w:sz w:val="24"/>
          <w:szCs w:val="24"/>
        </w:rPr>
        <w:t xml:space="preserve"> respetar en su organización y funcionamientos internos y en su relación con las personas que forman parte de una </w:t>
      </w:r>
      <w:r w:rsidR="00061070" w:rsidRPr="0023524F">
        <w:rPr>
          <w:rFonts w:ascii="Times New Roman" w:hAnsi="Times New Roman" w:cs="Times New Roman"/>
          <w:sz w:val="24"/>
          <w:szCs w:val="24"/>
        </w:rPr>
        <w:t>determinada comunidad política; s</w:t>
      </w:r>
      <w:r w:rsidR="00B8471E" w:rsidRPr="0023524F">
        <w:rPr>
          <w:rFonts w:ascii="Times New Roman" w:hAnsi="Times New Roman" w:cs="Times New Roman"/>
          <w:sz w:val="24"/>
          <w:szCs w:val="24"/>
        </w:rPr>
        <w:t xml:space="preserve">e </w:t>
      </w:r>
      <w:r w:rsidR="0075227A" w:rsidRPr="0023524F">
        <w:rPr>
          <w:rFonts w:ascii="Times New Roman" w:hAnsi="Times New Roman" w:cs="Times New Roman"/>
          <w:sz w:val="24"/>
          <w:szCs w:val="24"/>
        </w:rPr>
        <w:t>trata</w:t>
      </w:r>
      <w:r w:rsidR="00CE35DB"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pues</w:t>
      </w:r>
      <w:r w:rsidR="00CE35DB" w:rsidRPr="0023524F">
        <w:rPr>
          <w:rFonts w:ascii="Times New Roman" w:hAnsi="Times New Roman" w:cs="Times New Roman"/>
          <w:sz w:val="24"/>
          <w:szCs w:val="24"/>
        </w:rPr>
        <w:t>,</w:t>
      </w:r>
      <w:r w:rsidR="0075227A" w:rsidRPr="0023524F">
        <w:rPr>
          <w:rFonts w:ascii="Times New Roman" w:hAnsi="Times New Roman" w:cs="Times New Roman"/>
          <w:sz w:val="24"/>
          <w:szCs w:val="24"/>
        </w:rPr>
        <w:t xml:space="preserve"> del concepto formal de </w:t>
      </w:r>
      <w:r w:rsidR="00B8471E" w:rsidRPr="0023524F">
        <w:rPr>
          <w:rFonts w:ascii="Times New Roman" w:hAnsi="Times New Roman" w:cs="Times New Roman"/>
          <w:sz w:val="24"/>
          <w:szCs w:val="24"/>
        </w:rPr>
        <w:t xml:space="preserve">Estado </w:t>
      </w:r>
      <w:r w:rsidR="0075227A" w:rsidRPr="0023524F">
        <w:rPr>
          <w:rFonts w:ascii="Times New Roman" w:hAnsi="Times New Roman" w:cs="Times New Roman"/>
          <w:sz w:val="24"/>
          <w:szCs w:val="24"/>
        </w:rPr>
        <w:t xml:space="preserve">de </w:t>
      </w:r>
      <w:r w:rsidR="00B8471E" w:rsidRPr="0023524F">
        <w:rPr>
          <w:rFonts w:ascii="Times New Roman" w:hAnsi="Times New Roman" w:cs="Times New Roman"/>
          <w:sz w:val="24"/>
          <w:szCs w:val="24"/>
        </w:rPr>
        <w:t>Derecho</w:t>
      </w:r>
      <w:r w:rsidR="0075227A" w:rsidRPr="0023524F">
        <w:rPr>
          <w:rFonts w:ascii="Times New Roman" w:hAnsi="Times New Roman" w:cs="Times New Roman"/>
          <w:sz w:val="24"/>
          <w:szCs w:val="24"/>
        </w:rPr>
        <w:t xml:space="preserve">, en donde las autoridades y los ciudadanos se encuentren sujetos a las leyes y las </w:t>
      </w:r>
      <w:r w:rsidR="00E378AD" w:rsidRPr="0023524F">
        <w:rPr>
          <w:rFonts w:ascii="Times New Roman" w:hAnsi="Times New Roman" w:cs="Times New Roman"/>
          <w:sz w:val="24"/>
          <w:szCs w:val="24"/>
        </w:rPr>
        <w:t xml:space="preserve">normas jurídicas, para </w:t>
      </w:r>
      <w:r w:rsidR="0075227A" w:rsidRPr="0023524F">
        <w:rPr>
          <w:rFonts w:ascii="Times New Roman" w:hAnsi="Times New Roman" w:cs="Times New Roman"/>
          <w:sz w:val="24"/>
          <w:szCs w:val="24"/>
        </w:rPr>
        <w:t xml:space="preserve">que las autoridades y los ciudadanos podamos contar con la seguridad jurídica, es necesario que las leyes se promulguen adecuadamente, dándose a conocer de forma tal que la sociedad las pueda percibir fácilmente, que sean </w:t>
      </w:r>
      <w:r w:rsidR="00B8471E" w:rsidRPr="0023524F">
        <w:rPr>
          <w:rFonts w:ascii="Times New Roman" w:hAnsi="Times New Roman" w:cs="Times New Roman"/>
          <w:sz w:val="24"/>
          <w:szCs w:val="24"/>
        </w:rPr>
        <w:t>claras</w:t>
      </w:r>
      <w:r w:rsidR="007C10D3" w:rsidRPr="0023524F">
        <w:rPr>
          <w:rFonts w:ascii="Times New Roman" w:hAnsi="Times New Roman" w:cs="Times New Roman"/>
          <w:sz w:val="24"/>
          <w:szCs w:val="24"/>
        </w:rPr>
        <w:t>,</w:t>
      </w:r>
      <w:r w:rsidR="00B8471E" w:rsidRPr="0023524F">
        <w:rPr>
          <w:rFonts w:ascii="Times New Roman" w:hAnsi="Times New Roman" w:cs="Times New Roman"/>
          <w:sz w:val="24"/>
          <w:szCs w:val="24"/>
        </w:rPr>
        <w:t xml:space="preserve"> comprensibles y redactadas</w:t>
      </w:r>
      <w:r w:rsidR="0075227A" w:rsidRPr="0023524F">
        <w:rPr>
          <w:rFonts w:ascii="Times New Roman" w:hAnsi="Times New Roman" w:cs="Times New Roman"/>
          <w:sz w:val="24"/>
          <w:szCs w:val="24"/>
        </w:rPr>
        <w:t xml:space="preserve"> de manera correcta y con presión.</w:t>
      </w:r>
    </w:p>
    <w:p w:rsidR="0044604C" w:rsidRPr="0023524F" w:rsidRDefault="0044604C"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La presente iniciativa</w:t>
      </w:r>
      <w:r w:rsidR="0075227A" w:rsidRPr="0023524F">
        <w:rPr>
          <w:rFonts w:ascii="Times New Roman" w:hAnsi="Times New Roman" w:cs="Times New Roman"/>
          <w:sz w:val="24"/>
          <w:szCs w:val="24"/>
        </w:rPr>
        <w:t xml:space="preserve"> pretende afianzar esa certeza jurídica al homologar las denominaciones correctas de las normas vigentes que permiten el cumplimiento de lo que establece la Ley de Planeación del Gobier</w:t>
      </w:r>
      <w:r w:rsidRPr="0023524F">
        <w:rPr>
          <w:rFonts w:ascii="Times New Roman" w:hAnsi="Times New Roman" w:cs="Times New Roman"/>
          <w:sz w:val="24"/>
          <w:szCs w:val="24"/>
        </w:rPr>
        <w:t>no del Estado y sus Municipios.</w:t>
      </w:r>
    </w:p>
    <w:p w:rsidR="0075227A" w:rsidRPr="0023524F" w:rsidRDefault="0044604C"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Actualmente</w:t>
      </w:r>
      <w:r w:rsidR="00EF54C9" w:rsidRPr="0023524F">
        <w:rPr>
          <w:rFonts w:ascii="Times New Roman" w:hAnsi="Times New Roman" w:cs="Times New Roman"/>
          <w:sz w:val="24"/>
          <w:szCs w:val="24"/>
        </w:rPr>
        <w:t>,</w:t>
      </w:r>
      <w:r w:rsidRPr="0023524F">
        <w:rPr>
          <w:rFonts w:ascii="Times New Roman" w:hAnsi="Times New Roman" w:cs="Times New Roman"/>
          <w:sz w:val="24"/>
          <w:szCs w:val="24"/>
        </w:rPr>
        <w:t xml:space="preserve"> la Ley que </w:t>
      </w:r>
      <w:r w:rsidR="0075227A" w:rsidRPr="0023524F">
        <w:rPr>
          <w:rFonts w:ascii="Times New Roman" w:hAnsi="Times New Roman" w:cs="Times New Roman"/>
          <w:sz w:val="24"/>
          <w:szCs w:val="24"/>
        </w:rPr>
        <w:t xml:space="preserve">nos ocupa establece que el sistema de planeación democrática para el desarrollo del Estado de México y </w:t>
      </w:r>
      <w:r w:rsidRPr="0023524F">
        <w:rPr>
          <w:rFonts w:ascii="Times New Roman" w:hAnsi="Times New Roman" w:cs="Times New Roman"/>
          <w:sz w:val="24"/>
          <w:szCs w:val="24"/>
        </w:rPr>
        <w:t>Municipios</w:t>
      </w:r>
      <w:r w:rsidR="0075227A" w:rsidRPr="0023524F">
        <w:rPr>
          <w:rFonts w:ascii="Times New Roman" w:hAnsi="Times New Roman" w:cs="Times New Roman"/>
          <w:sz w:val="24"/>
          <w:szCs w:val="24"/>
        </w:rPr>
        <w:t xml:space="preserve">, comprende a la agenda digital como uno de los instrumentos elementales del proceso de planeación estratégica, dado que contiene los lineamientos para la aplicación y conducción de las políticas y acciones de los </w:t>
      </w:r>
      <w:r w:rsidR="007A6F1B" w:rsidRPr="0023524F">
        <w:rPr>
          <w:rFonts w:ascii="Times New Roman" w:hAnsi="Times New Roman" w:cs="Times New Roman"/>
          <w:sz w:val="24"/>
          <w:szCs w:val="24"/>
        </w:rPr>
        <w:t xml:space="preserve">Poderes </w:t>
      </w:r>
      <w:r w:rsidR="0075227A" w:rsidRPr="0023524F">
        <w:rPr>
          <w:rFonts w:ascii="Times New Roman" w:hAnsi="Times New Roman" w:cs="Times New Roman"/>
          <w:sz w:val="24"/>
          <w:szCs w:val="24"/>
        </w:rPr>
        <w:t xml:space="preserve">del </w:t>
      </w:r>
      <w:r w:rsidR="007A6F1B" w:rsidRPr="0023524F">
        <w:rPr>
          <w:rFonts w:ascii="Times New Roman" w:hAnsi="Times New Roman" w:cs="Times New Roman"/>
          <w:sz w:val="24"/>
          <w:szCs w:val="24"/>
        </w:rPr>
        <w:t>Estado</w:t>
      </w:r>
      <w:r w:rsidR="00E471D5" w:rsidRPr="0023524F">
        <w:rPr>
          <w:rFonts w:ascii="Times New Roman" w:hAnsi="Times New Roman" w:cs="Times New Roman"/>
          <w:sz w:val="24"/>
          <w:szCs w:val="24"/>
        </w:rPr>
        <w:t>,</w:t>
      </w:r>
      <w:r w:rsidR="007A6F1B" w:rsidRPr="0023524F">
        <w:rPr>
          <w:rFonts w:ascii="Times New Roman" w:hAnsi="Times New Roman" w:cs="Times New Roman"/>
          <w:sz w:val="24"/>
          <w:szCs w:val="24"/>
        </w:rPr>
        <w:t xml:space="preserve"> </w:t>
      </w:r>
      <w:r w:rsidR="0075227A" w:rsidRPr="0023524F">
        <w:rPr>
          <w:rFonts w:ascii="Times New Roman" w:hAnsi="Times New Roman" w:cs="Times New Roman"/>
          <w:sz w:val="24"/>
          <w:szCs w:val="24"/>
        </w:rPr>
        <w:t xml:space="preserve">a través del uso y aprovechamiento de la tecnologías de la información, formulada conforme a las disposiciones de la Ley en la </w:t>
      </w:r>
      <w:r w:rsidR="007A6F1B" w:rsidRPr="0023524F">
        <w:rPr>
          <w:rFonts w:ascii="Times New Roman" w:hAnsi="Times New Roman" w:cs="Times New Roman"/>
          <w:sz w:val="24"/>
          <w:szCs w:val="24"/>
        </w:rPr>
        <w:t xml:space="preserve">materia </w:t>
      </w:r>
      <w:r w:rsidR="0075227A" w:rsidRPr="0023524F">
        <w:rPr>
          <w:rFonts w:ascii="Times New Roman" w:hAnsi="Times New Roman" w:cs="Times New Roman"/>
          <w:sz w:val="24"/>
          <w:szCs w:val="24"/>
        </w:rPr>
        <w:t xml:space="preserve">y en el Plan de Desarrollo del Estado de </w:t>
      </w:r>
      <w:r w:rsidR="00E471D5" w:rsidRPr="0023524F">
        <w:rPr>
          <w:rFonts w:ascii="Times New Roman" w:hAnsi="Times New Roman" w:cs="Times New Roman"/>
          <w:sz w:val="24"/>
          <w:szCs w:val="24"/>
        </w:rPr>
        <w:t>México,</w:t>
      </w:r>
      <w:r w:rsidR="0075227A" w:rsidRPr="0023524F">
        <w:rPr>
          <w:rFonts w:ascii="Times New Roman" w:hAnsi="Times New Roman" w:cs="Times New Roman"/>
          <w:sz w:val="24"/>
          <w:szCs w:val="24"/>
        </w:rPr>
        <w:t xml:space="preserve"> lo que confirma la importancia de la implementación del </w:t>
      </w:r>
      <w:r w:rsidR="007A6F1B" w:rsidRPr="0023524F">
        <w:rPr>
          <w:rFonts w:ascii="Times New Roman" w:hAnsi="Times New Roman" w:cs="Times New Roman"/>
          <w:sz w:val="24"/>
          <w:szCs w:val="24"/>
        </w:rPr>
        <w:t xml:space="preserve">Gobierno </w:t>
      </w:r>
      <w:r w:rsidR="00E471D5" w:rsidRPr="0023524F">
        <w:rPr>
          <w:rFonts w:ascii="Times New Roman" w:hAnsi="Times New Roman" w:cs="Times New Roman"/>
          <w:sz w:val="24"/>
          <w:szCs w:val="24"/>
        </w:rPr>
        <w:t xml:space="preserve">Digital </w:t>
      </w:r>
      <w:r w:rsidR="0075227A" w:rsidRPr="0023524F">
        <w:rPr>
          <w:rFonts w:ascii="Times New Roman" w:hAnsi="Times New Roman" w:cs="Times New Roman"/>
          <w:sz w:val="24"/>
          <w:szCs w:val="24"/>
        </w:rPr>
        <w:t>de la gestión gubernamental para una mejora administrativa pública.</w:t>
      </w:r>
    </w:p>
    <w:p w:rsidR="009C020F" w:rsidRPr="0023524F" w:rsidRDefault="0075227A"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En este sentido</w:t>
      </w:r>
      <w:r w:rsidR="00D967AC" w:rsidRPr="0023524F">
        <w:rPr>
          <w:rFonts w:ascii="Times New Roman" w:hAnsi="Times New Roman" w:cs="Times New Roman"/>
          <w:sz w:val="24"/>
          <w:szCs w:val="24"/>
        </w:rPr>
        <w:t>, en enero del 2016</w:t>
      </w:r>
      <w:r w:rsidRPr="0023524F">
        <w:rPr>
          <w:rFonts w:ascii="Times New Roman" w:hAnsi="Times New Roman" w:cs="Times New Roman"/>
          <w:sz w:val="24"/>
          <w:szCs w:val="24"/>
        </w:rPr>
        <w:t xml:space="preserve"> se expidió la Ley de Gobierno Digital Estado de México y Municipios, con el fin de regular la planeación</w:t>
      </w:r>
      <w:r w:rsidR="00D967AC" w:rsidRPr="0023524F">
        <w:rPr>
          <w:rFonts w:ascii="Times New Roman" w:hAnsi="Times New Roman" w:cs="Times New Roman"/>
          <w:sz w:val="24"/>
          <w:szCs w:val="24"/>
        </w:rPr>
        <w:t>,</w:t>
      </w:r>
      <w:r w:rsidRPr="0023524F">
        <w:rPr>
          <w:rFonts w:ascii="Times New Roman" w:hAnsi="Times New Roman" w:cs="Times New Roman"/>
          <w:sz w:val="24"/>
          <w:szCs w:val="24"/>
        </w:rPr>
        <w:t xml:space="preserve"> organización y evaluación de los servicios gubernamentales</w:t>
      </w:r>
      <w:r w:rsidR="00D967AC" w:rsidRPr="0023524F">
        <w:rPr>
          <w:rFonts w:ascii="Times New Roman" w:hAnsi="Times New Roman" w:cs="Times New Roman"/>
          <w:sz w:val="24"/>
          <w:szCs w:val="24"/>
        </w:rPr>
        <w:t>,</w:t>
      </w:r>
      <w:r w:rsidRPr="0023524F">
        <w:rPr>
          <w:rFonts w:ascii="Times New Roman" w:hAnsi="Times New Roman" w:cs="Times New Roman"/>
          <w:sz w:val="24"/>
          <w:szCs w:val="24"/>
        </w:rPr>
        <w:t xml:space="preserve"> así como regular la gestión de </w:t>
      </w:r>
      <w:r w:rsidR="00D967AC" w:rsidRPr="0023524F">
        <w:rPr>
          <w:rFonts w:ascii="Times New Roman" w:hAnsi="Times New Roman" w:cs="Times New Roman"/>
          <w:sz w:val="24"/>
          <w:szCs w:val="24"/>
        </w:rPr>
        <w:t>trámites,</w:t>
      </w:r>
      <w:r w:rsidRPr="0023524F">
        <w:rPr>
          <w:rFonts w:ascii="Times New Roman" w:hAnsi="Times New Roman" w:cs="Times New Roman"/>
          <w:sz w:val="24"/>
          <w:szCs w:val="24"/>
        </w:rPr>
        <w:t xml:space="preserve"> servicios y procedimientos administrativos y jurisdiccionales</w:t>
      </w:r>
      <w:r w:rsidR="00D967AC" w:rsidRPr="0023524F">
        <w:rPr>
          <w:rFonts w:ascii="Times New Roman" w:hAnsi="Times New Roman" w:cs="Times New Roman"/>
          <w:sz w:val="24"/>
          <w:szCs w:val="24"/>
        </w:rPr>
        <w:t>,</w:t>
      </w:r>
      <w:r w:rsidRPr="0023524F">
        <w:rPr>
          <w:rFonts w:ascii="Times New Roman" w:hAnsi="Times New Roman" w:cs="Times New Roman"/>
          <w:sz w:val="24"/>
          <w:szCs w:val="24"/>
        </w:rPr>
        <w:t xml:space="preserve"> a través del uso de la</w:t>
      </w:r>
      <w:r w:rsidR="00D967AC" w:rsidRPr="0023524F">
        <w:rPr>
          <w:rFonts w:ascii="Times New Roman" w:hAnsi="Times New Roman" w:cs="Times New Roman"/>
          <w:sz w:val="24"/>
          <w:szCs w:val="24"/>
        </w:rPr>
        <w:t>s tecnologías de la información;</w:t>
      </w:r>
      <w:r w:rsidRPr="0023524F">
        <w:rPr>
          <w:rFonts w:ascii="Times New Roman" w:hAnsi="Times New Roman" w:cs="Times New Roman"/>
          <w:sz w:val="24"/>
          <w:szCs w:val="24"/>
        </w:rPr>
        <w:t xml:space="preserve"> sin embargo</w:t>
      </w:r>
      <w:r w:rsidR="00D967AC" w:rsidRPr="0023524F">
        <w:rPr>
          <w:rFonts w:ascii="Times New Roman" w:hAnsi="Times New Roman" w:cs="Times New Roman"/>
          <w:sz w:val="24"/>
          <w:szCs w:val="24"/>
        </w:rPr>
        <w:t>,</w:t>
      </w:r>
      <w:r w:rsidRPr="0023524F">
        <w:rPr>
          <w:rFonts w:ascii="Times New Roman" w:hAnsi="Times New Roman" w:cs="Times New Roman"/>
          <w:sz w:val="24"/>
          <w:szCs w:val="24"/>
        </w:rPr>
        <w:t xml:space="preserve"> la </w:t>
      </w:r>
      <w:r w:rsidR="00D967AC" w:rsidRPr="0023524F">
        <w:rPr>
          <w:rFonts w:ascii="Times New Roman" w:hAnsi="Times New Roman" w:cs="Times New Roman"/>
          <w:sz w:val="24"/>
          <w:szCs w:val="24"/>
        </w:rPr>
        <w:t>Ley que se propone reformar</w:t>
      </w:r>
      <w:r w:rsidRPr="0023524F">
        <w:rPr>
          <w:rFonts w:ascii="Times New Roman" w:hAnsi="Times New Roman" w:cs="Times New Roman"/>
          <w:sz w:val="24"/>
          <w:szCs w:val="24"/>
        </w:rPr>
        <w:t xml:space="preserve"> hace la incorrecta mención a la Ley de Gobierno Digital</w:t>
      </w:r>
      <w:r w:rsidR="00BD2F5A" w:rsidRPr="0023524F">
        <w:rPr>
          <w:rFonts w:ascii="Times New Roman" w:hAnsi="Times New Roman" w:cs="Times New Roman"/>
          <w:sz w:val="24"/>
          <w:szCs w:val="24"/>
        </w:rPr>
        <w:t xml:space="preserve"> del Estado de </w:t>
      </w:r>
      <w:r w:rsidR="004261F3" w:rsidRPr="0023524F">
        <w:rPr>
          <w:rFonts w:ascii="Times New Roman" w:hAnsi="Times New Roman" w:cs="Times New Roman"/>
          <w:sz w:val="24"/>
          <w:szCs w:val="24"/>
        </w:rPr>
        <w:t xml:space="preserve">México y </w:t>
      </w:r>
      <w:r w:rsidR="00D967AC" w:rsidRPr="0023524F">
        <w:rPr>
          <w:rFonts w:ascii="Times New Roman" w:hAnsi="Times New Roman" w:cs="Times New Roman"/>
          <w:sz w:val="24"/>
          <w:szCs w:val="24"/>
        </w:rPr>
        <w:t>Municipios</w:t>
      </w:r>
      <w:r w:rsidR="004261F3" w:rsidRPr="0023524F">
        <w:rPr>
          <w:rFonts w:ascii="Times New Roman" w:hAnsi="Times New Roman" w:cs="Times New Roman"/>
          <w:sz w:val="24"/>
          <w:szCs w:val="24"/>
        </w:rPr>
        <w:t>, por eso se considera necesaria la corrección en razón de la de</w:t>
      </w:r>
      <w:r w:rsidR="00D967AC" w:rsidRPr="0023524F">
        <w:rPr>
          <w:rFonts w:ascii="Times New Roman" w:hAnsi="Times New Roman" w:cs="Times New Roman"/>
          <w:sz w:val="24"/>
          <w:szCs w:val="24"/>
        </w:rPr>
        <w:t xml:space="preserve">nominación correcta; </w:t>
      </w:r>
      <w:r w:rsidR="004261F3" w:rsidRPr="0023524F">
        <w:rPr>
          <w:rFonts w:ascii="Times New Roman" w:hAnsi="Times New Roman" w:cs="Times New Roman"/>
          <w:sz w:val="24"/>
          <w:szCs w:val="24"/>
        </w:rPr>
        <w:t xml:space="preserve">así mismo, se hace mención de la Ley de Responsabilidades de los </w:t>
      </w:r>
      <w:r w:rsidR="00D967AC" w:rsidRPr="0023524F">
        <w:rPr>
          <w:rFonts w:ascii="Times New Roman" w:hAnsi="Times New Roman" w:cs="Times New Roman"/>
          <w:sz w:val="24"/>
          <w:szCs w:val="24"/>
        </w:rPr>
        <w:t xml:space="preserve">Servidores Públicos </w:t>
      </w:r>
      <w:r w:rsidR="004261F3" w:rsidRPr="0023524F">
        <w:rPr>
          <w:rFonts w:ascii="Times New Roman" w:hAnsi="Times New Roman" w:cs="Times New Roman"/>
          <w:sz w:val="24"/>
          <w:szCs w:val="24"/>
        </w:rPr>
        <w:t>del Estado de México y Municipios, misma qu</w:t>
      </w:r>
      <w:r w:rsidR="009C020F" w:rsidRPr="0023524F">
        <w:rPr>
          <w:rFonts w:ascii="Times New Roman" w:hAnsi="Times New Roman" w:cs="Times New Roman"/>
          <w:sz w:val="24"/>
          <w:szCs w:val="24"/>
        </w:rPr>
        <w:t>e fue abrogada en mayo de 2017.</w:t>
      </w:r>
    </w:p>
    <w:p w:rsidR="003F11EC" w:rsidRPr="0023524F" w:rsidRDefault="004261F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A partir de esa fecha, la Ley de Responsabilidades Administrativas del Estado de México y Municipios</w:t>
      </w:r>
      <w:r w:rsidR="00D967AC" w:rsidRPr="0023524F">
        <w:rPr>
          <w:rFonts w:ascii="Times New Roman" w:hAnsi="Times New Roman" w:cs="Times New Roman"/>
          <w:sz w:val="24"/>
          <w:szCs w:val="24"/>
        </w:rPr>
        <w:t>,</w:t>
      </w:r>
      <w:r w:rsidRPr="0023524F">
        <w:rPr>
          <w:rFonts w:ascii="Times New Roman" w:hAnsi="Times New Roman" w:cs="Times New Roman"/>
          <w:sz w:val="24"/>
          <w:szCs w:val="24"/>
        </w:rPr>
        <w:t xml:space="preserve"> es la norma encargada de establecer las competencias de las autoridades para determinar las responsabilidades administrativas de los servidores públicos, sus obligaciones y las sanciones aplicables por los actos u omisiones que en</w:t>
      </w:r>
      <w:r w:rsidR="003F11EC" w:rsidRPr="0023524F">
        <w:rPr>
          <w:rFonts w:ascii="Times New Roman" w:hAnsi="Times New Roman" w:cs="Times New Roman"/>
          <w:sz w:val="24"/>
          <w:szCs w:val="24"/>
        </w:rPr>
        <w:t xml:space="preserve"> estos incurran,</w:t>
      </w:r>
      <w:r w:rsidRPr="0023524F">
        <w:rPr>
          <w:rFonts w:ascii="Times New Roman" w:hAnsi="Times New Roman" w:cs="Times New Roman"/>
          <w:sz w:val="24"/>
          <w:szCs w:val="24"/>
        </w:rPr>
        <w:t xml:space="preserve"> así como los procedimiento para su aplicación</w:t>
      </w:r>
      <w:r w:rsidR="003F11EC" w:rsidRPr="0023524F">
        <w:rPr>
          <w:rFonts w:ascii="Times New Roman" w:hAnsi="Times New Roman" w:cs="Times New Roman"/>
          <w:sz w:val="24"/>
          <w:szCs w:val="24"/>
        </w:rPr>
        <w:t>,</w:t>
      </w:r>
      <w:r w:rsidRPr="0023524F">
        <w:rPr>
          <w:rFonts w:ascii="Times New Roman" w:hAnsi="Times New Roman" w:cs="Times New Roman"/>
          <w:sz w:val="24"/>
          <w:szCs w:val="24"/>
        </w:rPr>
        <w:t xml:space="preserve"> por lo que de igual forma se requiere de la actualización</w:t>
      </w:r>
      <w:r w:rsidR="003F11EC" w:rsidRPr="0023524F">
        <w:rPr>
          <w:rFonts w:ascii="Times New Roman" w:hAnsi="Times New Roman" w:cs="Times New Roman"/>
          <w:sz w:val="24"/>
          <w:szCs w:val="24"/>
        </w:rPr>
        <w:t xml:space="preserve"> para su eficaz funcionamiento.</w:t>
      </w:r>
    </w:p>
    <w:p w:rsidR="004261F3" w:rsidRPr="0023524F" w:rsidRDefault="003F11EC"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lastRenderedPageBreak/>
        <w:t>Lo anterior</w:t>
      </w:r>
      <w:r w:rsidR="004261F3" w:rsidRPr="0023524F">
        <w:rPr>
          <w:rFonts w:ascii="Times New Roman" w:hAnsi="Times New Roman" w:cs="Times New Roman"/>
          <w:sz w:val="24"/>
          <w:szCs w:val="24"/>
        </w:rPr>
        <w:t xml:space="preserve"> garantiza que los ciudadanos y las autoridades no vean vulnerado</w:t>
      </w:r>
      <w:r w:rsidR="00AA695A" w:rsidRPr="0023524F">
        <w:rPr>
          <w:rFonts w:ascii="Times New Roman" w:hAnsi="Times New Roman" w:cs="Times New Roman"/>
          <w:sz w:val="24"/>
          <w:szCs w:val="24"/>
        </w:rPr>
        <w:t>s</w:t>
      </w:r>
      <w:r w:rsidR="004261F3" w:rsidRPr="0023524F">
        <w:rPr>
          <w:rFonts w:ascii="Times New Roman" w:hAnsi="Times New Roman" w:cs="Times New Roman"/>
          <w:sz w:val="24"/>
          <w:szCs w:val="24"/>
        </w:rPr>
        <w:t xml:space="preserve"> sus derechos o sus facultades, al invocar en la Ley de Planeación del Estado de México y Municipios, una </w:t>
      </w:r>
      <w:r w:rsidR="00AA695A" w:rsidRPr="0023524F">
        <w:rPr>
          <w:rFonts w:ascii="Times New Roman" w:hAnsi="Times New Roman" w:cs="Times New Roman"/>
          <w:sz w:val="24"/>
          <w:szCs w:val="24"/>
        </w:rPr>
        <w:t xml:space="preserve">Ley </w:t>
      </w:r>
      <w:r w:rsidR="004261F3" w:rsidRPr="0023524F">
        <w:rPr>
          <w:rFonts w:ascii="Times New Roman" w:hAnsi="Times New Roman" w:cs="Times New Roman"/>
          <w:sz w:val="24"/>
          <w:szCs w:val="24"/>
        </w:rPr>
        <w:t xml:space="preserve">inexistente o una </w:t>
      </w:r>
      <w:r w:rsidR="00AA695A" w:rsidRPr="0023524F">
        <w:rPr>
          <w:rFonts w:ascii="Times New Roman" w:hAnsi="Times New Roman" w:cs="Times New Roman"/>
          <w:sz w:val="24"/>
          <w:szCs w:val="24"/>
        </w:rPr>
        <w:t xml:space="preserve">Ley </w:t>
      </w:r>
      <w:r w:rsidR="004261F3" w:rsidRPr="0023524F">
        <w:rPr>
          <w:rFonts w:ascii="Times New Roman" w:hAnsi="Times New Roman" w:cs="Times New Roman"/>
          <w:sz w:val="24"/>
          <w:szCs w:val="24"/>
        </w:rPr>
        <w:t>que ya fue abrogada, lo que permitirá que exista congruencia entre la norma jurídica antes citada y que en consecuencia exista una base legal armónica en materia de planeación.</w:t>
      </w:r>
    </w:p>
    <w:p w:rsidR="00CC5B72"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Por lo anteriormente expuesto, someto a considerac</w:t>
      </w:r>
      <w:r w:rsidR="008C74C5" w:rsidRPr="0023524F">
        <w:rPr>
          <w:rFonts w:ascii="Times New Roman" w:hAnsi="Times New Roman" w:cs="Times New Roman"/>
          <w:sz w:val="24"/>
          <w:szCs w:val="24"/>
        </w:rPr>
        <w:t>ión de esta Honorable Soberanía</w:t>
      </w:r>
      <w:r w:rsidRPr="0023524F">
        <w:rPr>
          <w:rFonts w:ascii="Times New Roman" w:hAnsi="Times New Roman" w:cs="Times New Roman"/>
          <w:sz w:val="24"/>
          <w:szCs w:val="24"/>
        </w:rPr>
        <w:t xml:space="preserve"> el </w:t>
      </w:r>
      <w:r w:rsidR="008C74C5" w:rsidRPr="0023524F">
        <w:rPr>
          <w:rFonts w:ascii="Times New Roman" w:hAnsi="Times New Roman" w:cs="Times New Roman"/>
          <w:sz w:val="24"/>
          <w:szCs w:val="24"/>
        </w:rPr>
        <w:t xml:space="preserve">Proyecto </w:t>
      </w:r>
      <w:r w:rsidRPr="0023524F">
        <w:rPr>
          <w:rFonts w:ascii="Times New Roman" w:hAnsi="Times New Roman" w:cs="Times New Roman"/>
          <w:sz w:val="24"/>
          <w:szCs w:val="24"/>
        </w:rPr>
        <w:t xml:space="preserve">de </w:t>
      </w:r>
      <w:r w:rsidR="008C74C5" w:rsidRPr="0023524F">
        <w:rPr>
          <w:rFonts w:ascii="Times New Roman" w:hAnsi="Times New Roman" w:cs="Times New Roman"/>
          <w:sz w:val="24"/>
          <w:szCs w:val="24"/>
        </w:rPr>
        <w:t xml:space="preserve">Decreto </w:t>
      </w:r>
      <w:r w:rsidRPr="0023524F">
        <w:rPr>
          <w:rFonts w:ascii="Times New Roman" w:hAnsi="Times New Roman" w:cs="Times New Roman"/>
          <w:sz w:val="24"/>
          <w:szCs w:val="24"/>
        </w:rPr>
        <w:t>que adjunto se acompaña</w:t>
      </w:r>
      <w:r w:rsidR="008C74C5" w:rsidRPr="0023524F">
        <w:rPr>
          <w:rFonts w:ascii="Times New Roman" w:hAnsi="Times New Roman" w:cs="Times New Roman"/>
          <w:sz w:val="24"/>
          <w:szCs w:val="24"/>
        </w:rPr>
        <w:t>,</w:t>
      </w:r>
      <w:r w:rsidRPr="0023524F">
        <w:rPr>
          <w:rFonts w:ascii="Times New Roman" w:hAnsi="Times New Roman" w:cs="Times New Roman"/>
          <w:sz w:val="24"/>
          <w:szCs w:val="24"/>
        </w:rPr>
        <w:t xml:space="preserve"> so</w:t>
      </w:r>
      <w:r w:rsidR="008C74C5" w:rsidRPr="0023524F">
        <w:rPr>
          <w:rFonts w:ascii="Times New Roman" w:hAnsi="Times New Roman" w:cs="Times New Roman"/>
          <w:sz w:val="24"/>
          <w:szCs w:val="24"/>
        </w:rPr>
        <w:t>licitando que de ser procedente</w:t>
      </w:r>
      <w:r w:rsidRPr="0023524F">
        <w:rPr>
          <w:rFonts w:ascii="Times New Roman" w:hAnsi="Times New Roman" w:cs="Times New Roman"/>
          <w:sz w:val="24"/>
          <w:szCs w:val="24"/>
        </w:rPr>
        <w:t xml:space="preserve"> se apruebe en sus términos.</w:t>
      </w:r>
    </w:p>
    <w:p w:rsidR="004261F3" w:rsidRPr="0023524F" w:rsidRDefault="004261F3" w:rsidP="00CC5B72">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Es cuanto señora </w:t>
      </w:r>
      <w:r w:rsidR="008C74C5" w:rsidRPr="0023524F">
        <w:rPr>
          <w:rFonts w:ascii="Times New Roman" w:hAnsi="Times New Roman" w:cs="Times New Roman"/>
          <w:sz w:val="24"/>
          <w:szCs w:val="24"/>
        </w:rPr>
        <w:t>Presidenta</w:t>
      </w:r>
      <w:r w:rsidRPr="0023524F">
        <w:rPr>
          <w:rFonts w:ascii="Times New Roman" w:hAnsi="Times New Roman" w:cs="Times New Roman"/>
          <w:sz w:val="24"/>
          <w:szCs w:val="24"/>
        </w:rPr>
        <w:t>, muchas gracias.</w:t>
      </w:r>
    </w:p>
    <w:p w:rsidR="004A632B" w:rsidRPr="0023524F" w:rsidRDefault="004A632B" w:rsidP="00F446FF">
      <w:pPr>
        <w:pStyle w:val="Sinespaciado"/>
        <w:jc w:val="both"/>
        <w:rPr>
          <w:rFonts w:ascii="Times New Roman" w:hAnsi="Times New Roman" w:cs="Times New Roman"/>
          <w:sz w:val="24"/>
          <w:szCs w:val="24"/>
        </w:rPr>
      </w:pPr>
    </w:p>
    <w:p w:rsidR="004A632B" w:rsidRPr="0023524F" w:rsidRDefault="004A632B" w:rsidP="00F446FF">
      <w:pPr>
        <w:pStyle w:val="Sinespaciado"/>
        <w:jc w:val="both"/>
        <w:rPr>
          <w:rFonts w:ascii="Times New Roman" w:hAnsi="Times New Roman" w:cs="Times New Roman"/>
          <w:sz w:val="24"/>
          <w:szCs w:val="24"/>
        </w:rPr>
        <w:sectPr w:rsidR="004A632B" w:rsidRPr="0023524F" w:rsidSect="00F446FF">
          <w:footerReference w:type="default" r:id="rId11"/>
          <w:type w:val="continuous"/>
          <w:pgSz w:w="12240" w:h="15840" w:code="1"/>
          <w:pgMar w:top="1134" w:right="1134" w:bottom="1134" w:left="1701" w:header="709" w:footer="709" w:gutter="0"/>
          <w:cols w:space="708"/>
          <w:docGrid w:linePitch="360"/>
        </w:sectPr>
      </w:pPr>
    </w:p>
    <w:p w:rsidR="004A632B" w:rsidRPr="0023524F" w:rsidRDefault="004A632B" w:rsidP="00343B66">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4A632B" w:rsidRPr="0023524F" w:rsidRDefault="004A632B" w:rsidP="00343B66">
      <w:pPr>
        <w:pStyle w:val="Sinespaciado"/>
        <w:jc w:val="both"/>
        <w:rPr>
          <w:rFonts w:ascii="Times New Roman" w:hAnsi="Times New Roman" w:cs="Times New Roman"/>
          <w:sz w:val="24"/>
          <w:szCs w:val="24"/>
        </w:rPr>
      </w:pPr>
    </w:p>
    <w:p w:rsidR="004A632B" w:rsidRPr="0023524F" w:rsidRDefault="004A632B" w:rsidP="00343B66">
      <w:pPr>
        <w:spacing w:after="0" w:line="240" w:lineRule="auto"/>
        <w:jc w:val="right"/>
        <w:rPr>
          <w:rFonts w:ascii="Times New Roman" w:hAnsi="Times New Roman" w:cs="Times New Roman"/>
          <w:sz w:val="24"/>
          <w:szCs w:val="24"/>
        </w:rPr>
      </w:pPr>
    </w:p>
    <w:p w:rsidR="004A632B" w:rsidRPr="0023524F" w:rsidRDefault="004A632B" w:rsidP="00343B66">
      <w:pPr>
        <w:spacing w:after="0" w:line="240" w:lineRule="auto"/>
        <w:jc w:val="right"/>
        <w:rPr>
          <w:rFonts w:ascii="Times New Roman" w:hAnsi="Times New Roman" w:cs="Times New Roman"/>
          <w:sz w:val="24"/>
          <w:szCs w:val="24"/>
        </w:rPr>
      </w:pPr>
      <w:r w:rsidRPr="0023524F">
        <w:rPr>
          <w:rFonts w:ascii="Times New Roman" w:hAnsi="Times New Roman" w:cs="Times New Roman"/>
          <w:sz w:val="24"/>
          <w:szCs w:val="24"/>
        </w:rPr>
        <w:t>Toluca, Estado de México, xx de noviembre del 2021.</w:t>
      </w:r>
    </w:p>
    <w:p w:rsidR="004A632B" w:rsidRPr="0023524F" w:rsidRDefault="004A632B" w:rsidP="00343B66">
      <w:pPr>
        <w:spacing w:after="0" w:line="240" w:lineRule="auto"/>
        <w:jc w:val="right"/>
        <w:rPr>
          <w:rFonts w:ascii="Times New Roman" w:hAnsi="Times New Roman" w:cs="Times New Roman"/>
          <w:b/>
          <w:sz w:val="24"/>
          <w:szCs w:val="24"/>
        </w:rPr>
      </w:pPr>
    </w:p>
    <w:p w:rsidR="004A632B" w:rsidRPr="0023524F" w:rsidRDefault="004A632B" w:rsidP="00343B66">
      <w:pPr>
        <w:spacing w:after="0" w:line="240" w:lineRule="auto"/>
        <w:jc w:val="both"/>
        <w:rPr>
          <w:rFonts w:ascii="Times New Roman" w:hAnsi="Times New Roman" w:cs="Times New Roman"/>
          <w:b/>
          <w:sz w:val="24"/>
          <w:szCs w:val="24"/>
        </w:rPr>
      </w:pPr>
    </w:p>
    <w:p w:rsidR="004A632B" w:rsidRPr="0023524F" w:rsidRDefault="004A632B" w:rsidP="00343B66">
      <w:pPr>
        <w:spacing w:after="0" w:line="240" w:lineRule="auto"/>
        <w:jc w:val="both"/>
        <w:rPr>
          <w:rFonts w:ascii="Times New Roman" w:hAnsi="Times New Roman" w:cs="Times New Roman"/>
          <w:b/>
          <w:sz w:val="24"/>
          <w:szCs w:val="24"/>
        </w:rPr>
      </w:pPr>
      <w:r w:rsidRPr="0023524F">
        <w:rPr>
          <w:rFonts w:ascii="Times New Roman" w:hAnsi="Times New Roman" w:cs="Times New Roman"/>
          <w:b/>
          <w:sz w:val="24"/>
          <w:szCs w:val="24"/>
        </w:rPr>
        <w:t xml:space="preserve">DIPUTADA </w:t>
      </w:r>
    </w:p>
    <w:p w:rsidR="004A632B" w:rsidRPr="0023524F" w:rsidRDefault="004A632B" w:rsidP="00343B66">
      <w:pPr>
        <w:spacing w:after="0" w:line="240" w:lineRule="auto"/>
        <w:jc w:val="both"/>
        <w:rPr>
          <w:rFonts w:ascii="Times New Roman" w:hAnsi="Times New Roman" w:cs="Times New Roman"/>
          <w:b/>
          <w:caps/>
          <w:sz w:val="24"/>
          <w:szCs w:val="24"/>
        </w:rPr>
      </w:pPr>
      <w:r w:rsidRPr="0023524F">
        <w:rPr>
          <w:rFonts w:ascii="Times New Roman" w:hAnsi="Times New Roman" w:cs="Times New Roman"/>
          <w:b/>
          <w:sz w:val="24"/>
          <w:szCs w:val="24"/>
        </w:rPr>
        <w:t>INGRID KRASOPANI SCHEMELENSKY CASTRO</w:t>
      </w:r>
    </w:p>
    <w:p w:rsidR="004A632B" w:rsidRPr="0023524F" w:rsidRDefault="004A632B" w:rsidP="00343B66">
      <w:pPr>
        <w:spacing w:after="0" w:line="240" w:lineRule="auto"/>
        <w:jc w:val="both"/>
        <w:rPr>
          <w:rFonts w:ascii="Times New Roman" w:hAnsi="Times New Roman" w:cs="Times New Roman"/>
          <w:b/>
          <w:caps/>
          <w:sz w:val="24"/>
          <w:szCs w:val="24"/>
        </w:rPr>
      </w:pPr>
      <w:r w:rsidRPr="0023524F">
        <w:rPr>
          <w:rFonts w:ascii="Times New Roman" w:hAnsi="Times New Roman" w:cs="Times New Roman"/>
          <w:b/>
          <w:caps/>
          <w:sz w:val="24"/>
          <w:szCs w:val="24"/>
        </w:rPr>
        <w:t>PRESIDENTA DE LA LXI LEGISLATURA</w:t>
      </w:r>
    </w:p>
    <w:p w:rsidR="004A632B" w:rsidRPr="0023524F" w:rsidRDefault="004A632B" w:rsidP="00343B66">
      <w:pPr>
        <w:spacing w:after="0" w:line="240" w:lineRule="auto"/>
        <w:jc w:val="both"/>
        <w:rPr>
          <w:rFonts w:ascii="Times New Roman" w:hAnsi="Times New Roman" w:cs="Times New Roman"/>
          <w:b/>
          <w:caps/>
          <w:sz w:val="24"/>
          <w:szCs w:val="24"/>
        </w:rPr>
      </w:pPr>
      <w:r w:rsidRPr="0023524F">
        <w:rPr>
          <w:rFonts w:ascii="Times New Roman" w:hAnsi="Times New Roman" w:cs="Times New Roman"/>
          <w:b/>
          <w:caps/>
          <w:sz w:val="24"/>
          <w:szCs w:val="24"/>
        </w:rPr>
        <w:t>DEL ESTADO DE MÉXICO</w:t>
      </w:r>
    </w:p>
    <w:p w:rsidR="004A632B" w:rsidRPr="0023524F" w:rsidRDefault="004A632B" w:rsidP="00343B66">
      <w:pPr>
        <w:spacing w:after="0" w:line="240" w:lineRule="auto"/>
        <w:jc w:val="both"/>
        <w:rPr>
          <w:rFonts w:ascii="Times New Roman" w:hAnsi="Times New Roman" w:cs="Times New Roman"/>
          <w:b/>
          <w:caps/>
          <w:sz w:val="24"/>
          <w:szCs w:val="24"/>
        </w:rPr>
      </w:pPr>
      <w:r w:rsidRPr="0023524F">
        <w:rPr>
          <w:rFonts w:ascii="Times New Roman" w:hAnsi="Times New Roman" w:cs="Times New Roman"/>
          <w:b/>
          <w:caps/>
          <w:sz w:val="24"/>
          <w:szCs w:val="24"/>
        </w:rPr>
        <w:t>Presente</w:t>
      </w:r>
    </w:p>
    <w:p w:rsidR="004A632B" w:rsidRPr="0023524F" w:rsidRDefault="004A632B" w:rsidP="00343B66">
      <w:pPr>
        <w:spacing w:after="0" w:line="240" w:lineRule="auto"/>
        <w:jc w:val="both"/>
        <w:rPr>
          <w:rFonts w:ascii="Times New Roman" w:hAnsi="Times New Roman" w:cs="Times New Roman"/>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Con fundamento en lo dispuesto en los artículos 51 fracción II, 56 y 61 fracción I de la Constitución Política del Estado Libre y Soberano de México, y 28, fracción I, 78, 79 y 81 de la Ley Orgánica del Poder Legislativo del Estado Libre y Soberano de México; quien suscribe Diputado Mario Santana Carbajal, integrante del Grupo Parlamentario del Partido Revolucionario Institucional me permito someter a la consideración de esta Honorable Legislatura, Iniciativa con proyecto de Decreto por el que se reforman los párrafos segundo y sexto del artículo 10, y el párrafo primero del artículo 52 de la Ley de Planeación del Estado de México y Municipios, de conformidad con lo siguiente:</w:t>
      </w:r>
    </w:p>
    <w:p w:rsidR="00343B66" w:rsidRPr="0023524F" w:rsidRDefault="00343B66" w:rsidP="00343B66">
      <w:pPr>
        <w:spacing w:after="0" w:line="240" w:lineRule="auto"/>
        <w:jc w:val="center"/>
        <w:rPr>
          <w:rFonts w:ascii="Times New Roman" w:hAnsi="Times New Roman" w:cs="Times New Roman"/>
          <w:b/>
          <w:bCs/>
          <w:sz w:val="24"/>
          <w:szCs w:val="24"/>
        </w:rPr>
      </w:pPr>
    </w:p>
    <w:p w:rsidR="004A632B" w:rsidRPr="0023524F" w:rsidRDefault="004A632B" w:rsidP="00343B66">
      <w:pPr>
        <w:spacing w:after="0" w:line="240" w:lineRule="auto"/>
        <w:jc w:val="center"/>
        <w:rPr>
          <w:rFonts w:ascii="Times New Roman" w:hAnsi="Times New Roman" w:cs="Times New Roman"/>
          <w:b/>
          <w:bCs/>
          <w:sz w:val="24"/>
          <w:szCs w:val="24"/>
        </w:rPr>
      </w:pPr>
      <w:r w:rsidRPr="0023524F">
        <w:rPr>
          <w:rFonts w:ascii="Times New Roman" w:hAnsi="Times New Roman" w:cs="Times New Roman"/>
          <w:b/>
          <w:bCs/>
          <w:sz w:val="24"/>
          <w:szCs w:val="24"/>
        </w:rPr>
        <w:t>EXPOSICIÓN DE MOTIVOS</w:t>
      </w:r>
    </w:p>
    <w:p w:rsidR="00343B66" w:rsidRPr="0023524F" w:rsidRDefault="00343B66" w:rsidP="00343B66">
      <w:pPr>
        <w:spacing w:after="0" w:line="240" w:lineRule="auto"/>
        <w:jc w:val="both"/>
        <w:rPr>
          <w:rFonts w:ascii="Times New Roman" w:hAnsi="Times New Roman" w:cs="Times New Roman"/>
          <w:bCs/>
          <w:sz w:val="24"/>
          <w:szCs w:val="24"/>
        </w:rPr>
      </w:pPr>
    </w:p>
    <w:p w:rsidR="004A632B" w:rsidRPr="0023524F" w:rsidRDefault="004A632B" w:rsidP="00343B66">
      <w:pPr>
        <w:spacing w:after="0" w:line="240" w:lineRule="auto"/>
        <w:jc w:val="both"/>
        <w:rPr>
          <w:rFonts w:ascii="Times New Roman" w:hAnsi="Times New Roman" w:cs="Times New Roman"/>
          <w:bCs/>
          <w:sz w:val="24"/>
          <w:szCs w:val="24"/>
        </w:rPr>
      </w:pPr>
      <w:r w:rsidRPr="0023524F">
        <w:rPr>
          <w:rFonts w:ascii="Times New Roman" w:hAnsi="Times New Roman" w:cs="Times New Roman"/>
          <w:bCs/>
          <w:sz w:val="24"/>
          <w:szCs w:val="24"/>
        </w:rPr>
        <w:t xml:space="preserve">El jurista mexicano Miguel Carbonell señala que “La seguridad jurídica tiene una estrecha relación con el concepto de Estado de derecho en sentido formal. El Estado de derecho formal puede entenderse como el conjunto de “reglas del juego” -de carácter fundamentalmente procedimental- que los órganos públicos deben respetar en su organización y funcionamientos internos y en su relación con los individuos que forman parte de una determinada comunidad política. Se trata del concepto </w:t>
      </w:r>
      <w:r w:rsidRPr="0023524F">
        <w:rPr>
          <w:rFonts w:ascii="Times New Roman" w:hAnsi="Times New Roman" w:cs="Times New Roman"/>
          <w:bCs/>
          <w:i/>
          <w:sz w:val="24"/>
          <w:szCs w:val="24"/>
        </w:rPr>
        <w:t>formal</w:t>
      </w:r>
      <w:r w:rsidRPr="0023524F">
        <w:rPr>
          <w:rFonts w:ascii="Times New Roman" w:hAnsi="Times New Roman" w:cs="Times New Roman"/>
          <w:bCs/>
          <w:sz w:val="24"/>
          <w:szCs w:val="24"/>
        </w:rPr>
        <w:t xml:space="preserve"> de Estado de derecho como Estado en el que las autoridades se encuentran sujetas a la ley (o, más en general, a las normas jurídicas).”</w:t>
      </w:r>
      <w:r w:rsidRPr="0023524F">
        <w:rPr>
          <w:rStyle w:val="Refdenotaalpie"/>
          <w:rFonts w:ascii="Times New Roman" w:hAnsi="Times New Roman" w:cs="Times New Roman"/>
          <w:bCs/>
          <w:sz w:val="24"/>
          <w:szCs w:val="24"/>
        </w:rPr>
        <w:footnoteReference w:id="1"/>
      </w:r>
    </w:p>
    <w:p w:rsidR="00343B66" w:rsidRPr="0023524F" w:rsidRDefault="00343B66" w:rsidP="00343B66">
      <w:pPr>
        <w:spacing w:after="0" w:line="240" w:lineRule="auto"/>
        <w:jc w:val="both"/>
        <w:rPr>
          <w:rFonts w:ascii="Times New Roman" w:hAnsi="Times New Roman" w:cs="Times New Roman"/>
          <w:bCs/>
          <w:sz w:val="24"/>
          <w:szCs w:val="24"/>
        </w:rPr>
      </w:pPr>
    </w:p>
    <w:p w:rsidR="004A632B" w:rsidRPr="0023524F" w:rsidRDefault="004A632B" w:rsidP="00343B66">
      <w:pPr>
        <w:spacing w:after="0" w:line="240" w:lineRule="auto"/>
        <w:jc w:val="both"/>
        <w:rPr>
          <w:rFonts w:ascii="Times New Roman" w:hAnsi="Times New Roman" w:cs="Times New Roman"/>
          <w:bCs/>
          <w:sz w:val="24"/>
          <w:szCs w:val="24"/>
        </w:rPr>
      </w:pPr>
      <w:r w:rsidRPr="0023524F">
        <w:rPr>
          <w:rFonts w:ascii="Times New Roman" w:hAnsi="Times New Roman" w:cs="Times New Roman"/>
          <w:bCs/>
          <w:sz w:val="24"/>
          <w:szCs w:val="24"/>
        </w:rPr>
        <w:t xml:space="preserve">Para que las autoridades y los ciudadanos podamos contar con esta seguridad jurídica es necesario que las leyes promulgadas lo sean de manera adecuada, dadas a conocer de forma tal que la mayoría de las personas las puedan conocer; que sean claras, comprensibles y redactadas con precisión; además, las consecuencias de los actos jurídicos contenidos o regulados por las leyes deben de estar tipificadas en las normas, a fin hacer exigibles, e incluso sancionables; asimismo, la ley debe ser estricta, en el sentido de su especialidad, pues existen actos que deben </w:t>
      </w:r>
      <w:r w:rsidRPr="0023524F">
        <w:rPr>
          <w:rFonts w:ascii="Times New Roman" w:hAnsi="Times New Roman" w:cs="Times New Roman"/>
          <w:bCs/>
          <w:sz w:val="24"/>
          <w:szCs w:val="24"/>
        </w:rPr>
        <w:lastRenderedPageBreak/>
        <w:t>ser regulados en normas específicas; del mismo modo, las normas deben regular y ser aplicables a futuro, tal como señala el principio de no retroactividad de las leyes y, finalmente, se debe buscar que sean permanentes o, al menos, lo más estables en el tiempo, ello significa que lo ideal es que puedan ser aplicadas durante un largo lapso de tiempo, y no estar sujetas a una condición temporal corta.</w:t>
      </w:r>
    </w:p>
    <w:p w:rsidR="00343B66" w:rsidRPr="0023524F" w:rsidRDefault="00343B66" w:rsidP="00343B66">
      <w:pPr>
        <w:spacing w:after="0" w:line="240" w:lineRule="auto"/>
        <w:jc w:val="both"/>
        <w:rPr>
          <w:rFonts w:ascii="Times New Roman" w:hAnsi="Times New Roman" w:cs="Times New Roman"/>
          <w:bCs/>
          <w:sz w:val="24"/>
          <w:szCs w:val="24"/>
        </w:rPr>
      </w:pPr>
    </w:p>
    <w:p w:rsidR="004A632B" w:rsidRPr="0023524F" w:rsidRDefault="004A632B" w:rsidP="00343B66">
      <w:pPr>
        <w:spacing w:after="0" w:line="240" w:lineRule="auto"/>
        <w:jc w:val="both"/>
        <w:rPr>
          <w:rFonts w:ascii="Times New Roman" w:hAnsi="Times New Roman" w:cs="Times New Roman"/>
          <w:bCs/>
          <w:sz w:val="24"/>
          <w:szCs w:val="24"/>
        </w:rPr>
      </w:pPr>
      <w:r w:rsidRPr="0023524F">
        <w:rPr>
          <w:rFonts w:ascii="Times New Roman" w:hAnsi="Times New Roman" w:cs="Times New Roman"/>
          <w:bCs/>
          <w:sz w:val="24"/>
          <w:szCs w:val="24"/>
        </w:rPr>
        <w:t xml:space="preserve">La presente iniciativa pretende abonar a esa certeza o seguridad jurídica, al homologar el nombre de la ley vigente, con la finalidad de evitar que, al invocar una ley inexistente, como sucede en el Artículo 10 de la Ley </w:t>
      </w:r>
      <w:r w:rsidRPr="0023524F">
        <w:rPr>
          <w:rFonts w:ascii="Times New Roman" w:hAnsi="Times New Roman" w:cs="Times New Roman"/>
          <w:sz w:val="24"/>
          <w:szCs w:val="24"/>
        </w:rPr>
        <w:t>de Planeación del Estado de México y Municipios</w:t>
      </w:r>
      <w:r w:rsidRPr="0023524F">
        <w:rPr>
          <w:rFonts w:ascii="Times New Roman" w:hAnsi="Times New Roman" w:cs="Times New Roman"/>
          <w:bCs/>
          <w:sz w:val="24"/>
          <w:szCs w:val="24"/>
        </w:rPr>
        <w:t xml:space="preserve"> o una ley que ya fue abrogada, lo cual se presenta en el Artículo 52 de la citada ley, y con ello el ciudadano o la autoridad vean vulnerados sus derechos o sus facultades, respectivamente. </w:t>
      </w:r>
    </w:p>
    <w:p w:rsidR="004A632B" w:rsidRPr="0023524F" w:rsidRDefault="004A632B" w:rsidP="00343B66">
      <w:pPr>
        <w:spacing w:after="0" w:line="240" w:lineRule="auto"/>
        <w:jc w:val="both"/>
        <w:rPr>
          <w:rFonts w:ascii="Times New Roman" w:hAnsi="Times New Roman" w:cs="Times New Roman"/>
          <w:bCs/>
          <w:sz w:val="24"/>
          <w:szCs w:val="24"/>
        </w:rPr>
      </w:pPr>
      <w:r w:rsidRPr="0023524F">
        <w:rPr>
          <w:rFonts w:ascii="Times New Roman" w:hAnsi="Times New Roman" w:cs="Times New Roman"/>
          <w:bCs/>
          <w:sz w:val="24"/>
          <w:szCs w:val="24"/>
        </w:rPr>
        <w:t>Por lo anterior expuesto es que me permito formular la presente iniciativa con proyecto de decreto ante esta soberanía.</w:t>
      </w:r>
    </w:p>
    <w:p w:rsidR="004A632B" w:rsidRPr="0023524F" w:rsidRDefault="004A632B" w:rsidP="00343B66">
      <w:pPr>
        <w:spacing w:after="0" w:line="240" w:lineRule="auto"/>
        <w:jc w:val="center"/>
        <w:rPr>
          <w:rFonts w:ascii="Times New Roman" w:hAnsi="Times New Roman" w:cs="Times New Roman"/>
          <w:b/>
          <w:bCs/>
          <w:sz w:val="24"/>
          <w:szCs w:val="24"/>
        </w:rPr>
      </w:pPr>
    </w:p>
    <w:p w:rsidR="004A632B" w:rsidRPr="0023524F" w:rsidRDefault="004A632B" w:rsidP="00343B66">
      <w:pPr>
        <w:spacing w:after="0" w:line="240" w:lineRule="auto"/>
        <w:jc w:val="center"/>
        <w:rPr>
          <w:rFonts w:ascii="Times New Roman" w:hAnsi="Times New Roman" w:cs="Times New Roman"/>
          <w:b/>
          <w:bCs/>
          <w:sz w:val="24"/>
          <w:szCs w:val="24"/>
        </w:rPr>
      </w:pPr>
      <w:r w:rsidRPr="0023524F">
        <w:rPr>
          <w:rFonts w:ascii="Times New Roman" w:hAnsi="Times New Roman" w:cs="Times New Roman"/>
          <w:b/>
          <w:bCs/>
          <w:sz w:val="24"/>
          <w:szCs w:val="24"/>
        </w:rPr>
        <w:t>ATENTAMENTE</w:t>
      </w:r>
    </w:p>
    <w:p w:rsidR="004A632B" w:rsidRPr="0023524F" w:rsidRDefault="004A632B" w:rsidP="00343B66">
      <w:pPr>
        <w:spacing w:after="0" w:line="240" w:lineRule="auto"/>
        <w:jc w:val="center"/>
        <w:rPr>
          <w:rFonts w:ascii="Times New Roman" w:hAnsi="Times New Roman" w:cs="Times New Roman"/>
          <w:b/>
          <w:bCs/>
          <w:sz w:val="24"/>
          <w:szCs w:val="24"/>
        </w:rPr>
      </w:pPr>
    </w:p>
    <w:p w:rsidR="004A632B" w:rsidRPr="0023524F" w:rsidRDefault="004A632B" w:rsidP="00343B66">
      <w:pPr>
        <w:spacing w:after="0" w:line="240" w:lineRule="auto"/>
        <w:jc w:val="center"/>
        <w:rPr>
          <w:rFonts w:ascii="Times New Roman" w:hAnsi="Times New Roman" w:cs="Times New Roman"/>
          <w:b/>
          <w:bCs/>
          <w:sz w:val="24"/>
          <w:szCs w:val="24"/>
        </w:rPr>
      </w:pPr>
      <w:r w:rsidRPr="0023524F">
        <w:rPr>
          <w:rFonts w:ascii="Times New Roman" w:hAnsi="Times New Roman" w:cs="Times New Roman"/>
          <w:b/>
          <w:bCs/>
          <w:sz w:val="24"/>
          <w:szCs w:val="24"/>
        </w:rPr>
        <w:t>DIP. MARIO SANTANA CARBAJAL</w:t>
      </w:r>
    </w:p>
    <w:p w:rsidR="00343B66" w:rsidRPr="0023524F" w:rsidRDefault="00343B66" w:rsidP="00343B66">
      <w:pPr>
        <w:spacing w:after="0" w:line="240" w:lineRule="auto"/>
        <w:rPr>
          <w:rFonts w:ascii="Times New Roman" w:hAnsi="Times New Roman" w:cs="Times New Roman"/>
          <w:sz w:val="24"/>
          <w:szCs w:val="24"/>
        </w:rPr>
      </w:pPr>
    </w:p>
    <w:p w:rsidR="004A632B" w:rsidRPr="0023524F" w:rsidRDefault="004A632B" w:rsidP="00343B66">
      <w:pPr>
        <w:spacing w:after="0" w:line="240" w:lineRule="auto"/>
        <w:rPr>
          <w:rFonts w:ascii="Times New Roman" w:hAnsi="Times New Roman" w:cs="Times New Roman"/>
          <w:sz w:val="24"/>
          <w:szCs w:val="24"/>
        </w:rPr>
      </w:pPr>
      <w:r w:rsidRPr="0023524F">
        <w:rPr>
          <w:rFonts w:ascii="Times New Roman" w:hAnsi="Times New Roman" w:cs="Times New Roman"/>
          <w:sz w:val="24"/>
          <w:szCs w:val="24"/>
        </w:rPr>
        <w:t>C.c.p Mtra. Evangelina Ávila Marín, Secretaría Técnica de la Junta de Coordinación Política.</w:t>
      </w:r>
    </w:p>
    <w:p w:rsidR="004A632B" w:rsidRPr="0023524F" w:rsidRDefault="004A632B" w:rsidP="00343B66">
      <w:pPr>
        <w:spacing w:after="0" w:line="240" w:lineRule="auto"/>
        <w:rPr>
          <w:rFonts w:ascii="Times New Roman" w:hAnsi="Times New Roman" w:cs="Times New Roman"/>
          <w:sz w:val="24"/>
          <w:szCs w:val="24"/>
        </w:rPr>
      </w:pPr>
      <w:r w:rsidRPr="0023524F">
        <w:rPr>
          <w:rFonts w:ascii="Times New Roman" w:hAnsi="Times New Roman" w:cs="Times New Roman"/>
          <w:sz w:val="24"/>
          <w:szCs w:val="24"/>
        </w:rPr>
        <w:t>Archivo</w:t>
      </w:r>
    </w:p>
    <w:p w:rsidR="00343B66" w:rsidRPr="0023524F" w:rsidRDefault="00343B66" w:rsidP="00343B66">
      <w:pPr>
        <w:spacing w:after="0" w:line="240" w:lineRule="auto"/>
        <w:jc w:val="both"/>
        <w:rPr>
          <w:rFonts w:ascii="Times New Roman" w:hAnsi="Times New Roman" w:cs="Times New Roman"/>
          <w:b/>
          <w:bCs/>
          <w:sz w:val="24"/>
          <w:szCs w:val="24"/>
        </w:rPr>
      </w:pPr>
    </w:p>
    <w:p w:rsidR="004A632B" w:rsidRPr="0023524F" w:rsidRDefault="004A632B" w:rsidP="00343B66">
      <w:pPr>
        <w:spacing w:after="0" w:line="240" w:lineRule="auto"/>
        <w:jc w:val="both"/>
        <w:rPr>
          <w:rFonts w:ascii="Times New Roman" w:hAnsi="Times New Roman" w:cs="Times New Roman"/>
          <w:b/>
          <w:bCs/>
          <w:sz w:val="24"/>
          <w:szCs w:val="24"/>
        </w:rPr>
      </w:pPr>
      <w:r w:rsidRPr="0023524F">
        <w:rPr>
          <w:rFonts w:ascii="Times New Roman" w:hAnsi="Times New Roman" w:cs="Times New Roman"/>
          <w:b/>
          <w:bCs/>
          <w:sz w:val="24"/>
          <w:szCs w:val="24"/>
        </w:rPr>
        <w:t>DECRETO NÚMERO:</w:t>
      </w:r>
    </w:p>
    <w:p w:rsidR="004A632B" w:rsidRPr="0023524F" w:rsidRDefault="004A632B" w:rsidP="00343B66">
      <w:pPr>
        <w:spacing w:after="0" w:line="240" w:lineRule="auto"/>
        <w:jc w:val="both"/>
        <w:rPr>
          <w:rFonts w:ascii="Times New Roman" w:hAnsi="Times New Roman" w:cs="Times New Roman"/>
          <w:b/>
          <w:bCs/>
          <w:sz w:val="24"/>
          <w:szCs w:val="24"/>
        </w:rPr>
      </w:pPr>
      <w:r w:rsidRPr="0023524F">
        <w:rPr>
          <w:rFonts w:ascii="Times New Roman" w:hAnsi="Times New Roman" w:cs="Times New Roman"/>
          <w:b/>
          <w:bCs/>
          <w:sz w:val="24"/>
          <w:szCs w:val="24"/>
        </w:rPr>
        <w:t>LA H. “LXI” LEGISLATURA</w:t>
      </w:r>
    </w:p>
    <w:p w:rsidR="004A632B" w:rsidRPr="0023524F" w:rsidRDefault="004A632B" w:rsidP="00343B66">
      <w:pPr>
        <w:spacing w:after="0" w:line="240" w:lineRule="auto"/>
        <w:jc w:val="both"/>
        <w:rPr>
          <w:rFonts w:ascii="Times New Roman" w:hAnsi="Times New Roman" w:cs="Times New Roman"/>
          <w:b/>
          <w:bCs/>
          <w:sz w:val="24"/>
          <w:szCs w:val="24"/>
        </w:rPr>
      </w:pPr>
      <w:r w:rsidRPr="0023524F">
        <w:rPr>
          <w:rFonts w:ascii="Times New Roman" w:hAnsi="Times New Roman" w:cs="Times New Roman"/>
          <w:b/>
          <w:bCs/>
          <w:sz w:val="24"/>
          <w:szCs w:val="24"/>
        </w:rPr>
        <w:t>DEL ESTADO DE MÉXICO</w:t>
      </w:r>
    </w:p>
    <w:p w:rsidR="004A632B" w:rsidRPr="0023524F" w:rsidRDefault="004A632B" w:rsidP="00343B66">
      <w:pPr>
        <w:spacing w:after="0" w:line="240" w:lineRule="auto"/>
        <w:jc w:val="both"/>
        <w:rPr>
          <w:rFonts w:ascii="Times New Roman" w:hAnsi="Times New Roman" w:cs="Times New Roman"/>
          <w:b/>
          <w:bCs/>
          <w:sz w:val="24"/>
          <w:szCs w:val="24"/>
        </w:rPr>
      </w:pPr>
      <w:r w:rsidRPr="0023524F">
        <w:rPr>
          <w:rFonts w:ascii="Times New Roman" w:hAnsi="Times New Roman" w:cs="Times New Roman"/>
          <w:b/>
          <w:bCs/>
          <w:sz w:val="24"/>
          <w:szCs w:val="24"/>
        </w:rPr>
        <w:t>DECRETA</w:t>
      </w:r>
    </w:p>
    <w:p w:rsidR="00343B66" w:rsidRPr="0023524F" w:rsidRDefault="00343B66" w:rsidP="00343B66">
      <w:pPr>
        <w:spacing w:after="0" w:line="240" w:lineRule="auto"/>
        <w:jc w:val="both"/>
        <w:rPr>
          <w:rFonts w:ascii="Times New Roman" w:hAnsi="Times New Roman" w:cs="Times New Roman"/>
          <w:b/>
          <w:bCs/>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b/>
          <w:bCs/>
          <w:sz w:val="24"/>
          <w:szCs w:val="24"/>
        </w:rPr>
        <w:t>ARTÍCULO ÚNICO.-</w:t>
      </w:r>
      <w:r w:rsidRPr="0023524F">
        <w:rPr>
          <w:rFonts w:ascii="Times New Roman" w:hAnsi="Times New Roman" w:cs="Times New Roman"/>
          <w:sz w:val="24"/>
          <w:szCs w:val="24"/>
        </w:rPr>
        <w:t xml:space="preserve"> Se reforman los párrafos segundo y sexto del artículo 10 y el párrafo primero del artículo 52 de la Ley de Planeación del Estado de México y Municipios para quedar como sigue:</w:t>
      </w:r>
    </w:p>
    <w:p w:rsidR="00343B66" w:rsidRPr="0023524F" w:rsidRDefault="00343B66" w:rsidP="00343B66">
      <w:pPr>
        <w:spacing w:after="0" w:line="240" w:lineRule="auto"/>
        <w:jc w:val="both"/>
        <w:rPr>
          <w:rStyle w:val="markedcontent"/>
          <w:rFonts w:ascii="Times New Roman" w:hAnsi="Times New Roman" w:cs="Times New Roman"/>
          <w:b/>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b/>
          <w:sz w:val="24"/>
          <w:szCs w:val="24"/>
        </w:rPr>
        <w:t>Artículo 10.-</w:t>
      </w:r>
      <w:r w:rsidRPr="0023524F">
        <w:rPr>
          <w:rStyle w:val="markedcontent"/>
          <w:rFonts w:ascii="Times New Roman" w:hAnsi="Times New Roman" w:cs="Times New Roman"/>
          <w:sz w:val="24"/>
          <w:szCs w:val="24"/>
        </w:rPr>
        <w:t xml:space="preserve">  …</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b/>
          <w:sz w:val="24"/>
          <w:szCs w:val="24"/>
        </w:rPr>
      </w:pPr>
      <w:r w:rsidRPr="0023524F">
        <w:rPr>
          <w:rStyle w:val="markedcontent"/>
          <w:rFonts w:ascii="Times New Roman" w:hAnsi="Times New Roman" w:cs="Times New Roman"/>
          <w:sz w:val="24"/>
          <w:szCs w:val="24"/>
        </w:rPr>
        <w:t xml:space="preserve">Agenda Digital. La prevista en la </w:t>
      </w:r>
      <w:r w:rsidRPr="0023524F">
        <w:rPr>
          <w:rStyle w:val="markedcontent"/>
          <w:rFonts w:ascii="Times New Roman" w:hAnsi="Times New Roman" w:cs="Times New Roman"/>
          <w:b/>
          <w:sz w:val="24"/>
          <w:szCs w:val="24"/>
        </w:rPr>
        <w:t>Ley de Gobierno Digital del Estado de México y Municipios.</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 xml:space="preserve">Datos abiertos. Los previstos en la </w:t>
      </w:r>
      <w:r w:rsidRPr="0023524F">
        <w:rPr>
          <w:rStyle w:val="markedcontent"/>
          <w:rFonts w:ascii="Times New Roman" w:hAnsi="Times New Roman" w:cs="Times New Roman"/>
          <w:b/>
          <w:sz w:val="24"/>
          <w:szCs w:val="24"/>
        </w:rPr>
        <w:t>Ley de Gobierno Digital del Estado de México y Municipios</w:t>
      </w:r>
      <w:r w:rsidRPr="0023524F">
        <w:rPr>
          <w:rStyle w:val="markedcontent"/>
          <w:rFonts w:ascii="Times New Roman" w:hAnsi="Times New Roman" w:cs="Times New Roman"/>
          <w:sz w:val="24"/>
          <w:szCs w:val="24"/>
        </w:rPr>
        <w:t>, así como en las demás disposiciones aplicables.</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343B66" w:rsidRPr="0023524F" w:rsidRDefault="00343B66"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Style w:val="markedcontent"/>
          <w:rFonts w:ascii="Times New Roman" w:hAnsi="Times New Roman" w:cs="Times New Roman"/>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Style w:val="markedcontent"/>
          <w:rFonts w:ascii="Times New Roman" w:hAnsi="Times New Roman" w:cs="Times New Roman"/>
          <w:sz w:val="24"/>
          <w:szCs w:val="24"/>
        </w:rPr>
      </w:pPr>
    </w:p>
    <w:p w:rsidR="004A632B" w:rsidRPr="0023524F" w:rsidRDefault="004A632B" w:rsidP="00343B66">
      <w:pPr>
        <w:spacing w:after="0" w:line="240" w:lineRule="auto"/>
        <w:jc w:val="both"/>
        <w:rPr>
          <w:rFonts w:ascii="Times New Roman" w:hAnsi="Times New Roman" w:cs="Times New Roman"/>
          <w:b/>
          <w:sz w:val="24"/>
          <w:szCs w:val="24"/>
        </w:rPr>
      </w:pPr>
      <w:r w:rsidRPr="0023524F">
        <w:rPr>
          <w:rStyle w:val="markedcontent"/>
          <w:rFonts w:ascii="Times New Roman" w:hAnsi="Times New Roman" w:cs="Times New Roman"/>
          <w:sz w:val="24"/>
          <w:szCs w:val="24"/>
        </w:rPr>
        <w:t>…</w:t>
      </w:r>
    </w:p>
    <w:p w:rsidR="00043197" w:rsidRPr="0023524F" w:rsidRDefault="00043197" w:rsidP="00343B66">
      <w:pPr>
        <w:spacing w:after="0" w:line="240" w:lineRule="auto"/>
        <w:jc w:val="both"/>
        <w:rPr>
          <w:rFonts w:ascii="Times New Roman" w:hAnsi="Times New Roman" w:cs="Times New Roman"/>
          <w:b/>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b/>
          <w:sz w:val="24"/>
          <w:szCs w:val="24"/>
        </w:rPr>
        <w:t xml:space="preserve">Artículo 52.- </w:t>
      </w:r>
      <w:r w:rsidRPr="0023524F">
        <w:rPr>
          <w:rFonts w:ascii="Times New Roman" w:hAnsi="Times New Roman" w:cs="Times New Roman"/>
          <w:sz w:val="24"/>
          <w:szCs w:val="24"/>
        </w:rPr>
        <w:t xml:space="preserve">A los servidores públicos de las administraciones públicas estatal o municipales, que en el ejercicio de sus funciones contravengan las disposiciones de esta Ley, las que de ella se deriven, los planes de desarrollo y los programas que de ellos emanen, según corresponda, se les impondrán las sanciones de conformidad con lo dispuesto en la </w:t>
      </w:r>
      <w:r w:rsidRPr="0023524F">
        <w:rPr>
          <w:rFonts w:ascii="Times New Roman" w:hAnsi="Times New Roman" w:cs="Times New Roman"/>
          <w:b/>
          <w:sz w:val="24"/>
          <w:szCs w:val="24"/>
        </w:rPr>
        <w:t>Ley de Responsabilidades Administrativas del Estado de México y Municipios</w:t>
      </w:r>
      <w:r w:rsidRPr="0023524F">
        <w:rPr>
          <w:rFonts w:ascii="Times New Roman" w:hAnsi="Times New Roman" w:cs="Times New Roman"/>
          <w:sz w:val="24"/>
          <w:szCs w:val="24"/>
        </w:rPr>
        <w:t xml:space="preserve"> y en otros ordenamientos aplicables.</w:t>
      </w:r>
    </w:p>
    <w:p w:rsidR="00043197" w:rsidRPr="0023524F" w:rsidRDefault="00043197" w:rsidP="00343B66">
      <w:pPr>
        <w:spacing w:after="0" w:line="240" w:lineRule="auto"/>
        <w:jc w:val="both"/>
        <w:rPr>
          <w:rFonts w:ascii="Times New Roman" w:hAnsi="Times New Roman" w:cs="Times New Roman"/>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w:t>
      </w:r>
    </w:p>
    <w:p w:rsidR="004A632B" w:rsidRPr="0023524F" w:rsidRDefault="004A632B" w:rsidP="00343B66">
      <w:pPr>
        <w:spacing w:after="0" w:line="240" w:lineRule="auto"/>
        <w:jc w:val="both"/>
        <w:rPr>
          <w:rFonts w:ascii="Times New Roman" w:hAnsi="Times New Roman" w:cs="Times New Roman"/>
          <w:sz w:val="24"/>
          <w:szCs w:val="24"/>
        </w:rPr>
      </w:pPr>
    </w:p>
    <w:p w:rsidR="004A632B" w:rsidRPr="0023524F" w:rsidRDefault="004A632B" w:rsidP="00343B66">
      <w:pPr>
        <w:spacing w:after="0" w:line="240" w:lineRule="auto"/>
        <w:jc w:val="center"/>
        <w:rPr>
          <w:rFonts w:ascii="Times New Roman" w:hAnsi="Times New Roman" w:cs="Times New Roman"/>
          <w:b/>
          <w:bCs/>
          <w:sz w:val="24"/>
          <w:szCs w:val="24"/>
        </w:rPr>
      </w:pPr>
      <w:r w:rsidRPr="0023524F">
        <w:rPr>
          <w:rFonts w:ascii="Times New Roman" w:hAnsi="Times New Roman" w:cs="Times New Roman"/>
          <w:b/>
          <w:bCs/>
          <w:sz w:val="24"/>
          <w:szCs w:val="24"/>
        </w:rPr>
        <w:t>TRANSITORIOS</w:t>
      </w:r>
    </w:p>
    <w:p w:rsidR="00043197" w:rsidRPr="0023524F" w:rsidRDefault="00043197" w:rsidP="00343B66">
      <w:pPr>
        <w:spacing w:after="0" w:line="240" w:lineRule="auto"/>
        <w:jc w:val="both"/>
        <w:rPr>
          <w:rFonts w:ascii="Times New Roman" w:hAnsi="Times New Roman" w:cs="Times New Roman"/>
          <w:b/>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b/>
          <w:sz w:val="24"/>
          <w:szCs w:val="24"/>
        </w:rPr>
        <w:t>PRIMERO.</w:t>
      </w:r>
      <w:r w:rsidRPr="0023524F">
        <w:rPr>
          <w:rFonts w:ascii="Times New Roman" w:hAnsi="Times New Roman" w:cs="Times New Roman"/>
          <w:sz w:val="24"/>
          <w:szCs w:val="24"/>
        </w:rPr>
        <w:t xml:space="preserve"> Publíquese el presente Decreto en el Periódico Oficial “Gaceta del Gobierno”.</w:t>
      </w:r>
    </w:p>
    <w:p w:rsidR="00043197" w:rsidRPr="0023524F" w:rsidRDefault="00043197" w:rsidP="00343B66">
      <w:pPr>
        <w:spacing w:after="0" w:line="240" w:lineRule="auto"/>
        <w:jc w:val="both"/>
        <w:rPr>
          <w:rFonts w:ascii="Times New Roman" w:hAnsi="Times New Roman" w:cs="Times New Roman"/>
          <w:b/>
          <w:sz w:val="24"/>
          <w:szCs w:val="24"/>
        </w:rPr>
      </w:pPr>
    </w:p>
    <w:p w:rsidR="004A632B" w:rsidRPr="0023524F" w:rsidRDefault="004A632B" w:rsidP="00343B66">
      <w:pPr>
        <w:spacing w:after="0" w:line="240" w:lineRule="auto"/>
        <w:jc w:val="both"/>
        <w:rPr>
          <w:rFonts w:ascii="Times New Roman" w:hAnsi="Times New Roman" w:cs="Times New Roman"/>
          <w:sz w:val="24"/>
          <w:szCs w:val="24"/>
        </w:rPr>
      </w:pPr>
      <w:r w:rsidRPr="0023524F">
        <w:rPr>
          <w:rFonts w:ascii="Times New Roman" w:hAnsi="Times New Roman" w:cs="Times New Roman"/>
          <w:b/>
          <w:sz w:val="24"/>
          <w:szCs w:val="24"/>
        </w:rPr>
        <w:t>SEGUNDO.</w:t>
      </w:r>
      <w:r w:rsidRPr="0023524F">
        <w:rPr>
          <w:rFonts w:ascii="Times New Roman" w:hAnsi="Times New Roman" w:cs="Times New Roman"/>
          <w:sz w:val="24"/>
          <w:szCs w:val="24"/>
        </w:rPr>
        <w:t xml:space="preserve"> El presente Decreto entrará en vigor al día siguiente de su publicación en el Periódico Oficial “Gaceta del Gobierno”.</w:t>
      </w:r>
    </w:p>
    <w:p w:rsidR="004A632B" w:rsidRPr="0023524F" w:rsidRDefault="004A632B" w:rsidP="00343B66">
      <w:pPr>
        <w:pStyle w:val="Sinespaciado"/>
        <w:jc w:val="both"/>
        <w:rPr>
          <w:rFonts w:ascii="Times New Roman" w:hAnsi="Times New Roman" w:cs="Times New Roman"/>
          <w:sz w:val="24"/>
          <w:szCs w:val="24"/>
        </w:rPr>
      </w:pPr>
    </w:p>
    <w:p w:rsidR="004A632B" w:rsidRPr="0023524F" w:rsidRDefault="004A632B" w:rsidP="00F446F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2D31B1" w:rsidRPr="0023524F" w:rsidRDefault="004261F3"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PRESIDENTA DIP. </w:t>
      </w:r>
      <w:r w:rsidRPr="0023524F">
        <w:rPr>
          <w:rFonts w:ascii="Times New Roman" w:hAnsi="Times New Roman" w:cs="Times New Roman"/>
          <w:sz w:val="24"/>
          <w:szCs w:val="24"/>
          <w:lang w:eastAsia="es-MX"/>
        </w:rPr>
        <w:t>INGRID KRASOPANI SCHEMELENSKY CASTRO. Gracias diputado Mario.</w:t>
      </w:r>
    </w:p>
    <w:p w:rsidR="00DE4564" w:rsidRPr="0023524F" w:rsidRDefault="004261F3" w:rsidP="002D31B1">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Se registra la iniciativa y se remite a la Comisión Legislativa de Gobernación y Puntos Constitucionales</w:t>
      </w:r>
      <w:r w:rsidR="0057504B"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su estudio y dictamen.</w:t>
      </w:r>
    </w:p>
    <w:p w:rsidR="004261F3" w:rsidRPr="0023524F" w:rsidRDefault="004261F3" w:rsidP="000421DC">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Consecuentes con el punto número 6, </w:t>
      </w:r>
      <w:r w:rsidR="0057504B" w:rsidRPr="0023524F">
        <w:rPr>
          <w:rFonts w:ascii="Times New Roman" w:hAnsi="Times New Roman" w:cs="Times New Roman"/>
          <w:sz w:val="24"/>
          <w:szCs w:val="24"/>
          <w:lang w:eastAsia="es-MX"/>
        </w:rPr>
        <w:t>la diputada Alejandra del Moral,</w:t>
      </w:r>
      <w:r w:rsidRPr="0023524F">
        <w:rPr>
          <w:rFonts w:ascii="Times New Roman" w:hAnsi="Times New Roman" w:cs="Times New Roman"/>
          <w:sz w:val="24"/>
          <w:szCs w:val="24"/>
          <w:lang w:eastAsia="es-MX"/>
        </w:rPr>
        <w:t xml:space="preserve"> así como la diputada Paola Jiménez Hernández</w:t>
      </w:r>
      <w:r w:rsidR="0057504B"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presentan en nombre del Grupo Parlamentario del Partido de la Revolución Institucional, </w:t>
      </w:r>
      <w:r w:rsidR="0057504B" w:rsidRPr="0023524F">
        <w:rPr>
          <w:rFonts w:ascii="Times New Roman" w:hAnsi="Times New Roman" w:cs="Times New Roman"/>
          <w:sz w:val="24"/>
          <w:szCs w:val="24"/>
          <w:lang w:eastAsia="es-MX"/>
        </w:rPr>
        <w:t xml:space="preserve">Iniciativa </w:t>
      </w:r>
      <w:r w:rsidRPr="0023524F">
        <w:rPr>
          <w:rFonts w:ascii="Times New Roman" w:hAnsi="Times New Roman" w:cs="Times New Roman"/>
          <w:sz w:val="24"/>
          <w:szCs w:val="24"/>
          <w:lang w:eastAsia="es-MX"/>
        </w:rPr>
        <w:t xml:space="preserve">con </w:t>
      </w:r>
      <w:r w:rsidR="0057504B" w:rsidRPr="0023524F">
        <w:rPr>
          <w:rFonts w:ascii="Times New Roman" w:hAnsi="Times New Roman" w:cs="Times New Roman"/>
          <w:sz w:val="24"/>
          <w:szCs w:val="24"/>
          <w:lang w:eastAsia="es-MX"/>
        </w:rPr>
        <w:t xml:space="preserve">Proyecto </w:t>
      </w:r>
      <w:r w:rsidRPr="0023524F">
        <w:rPr>
          <w:rFonts w:ascii="Times New Roman" w:hAnsi="Times New Roman" w:cs="Times New Roman"/>
          <w:sz w:val="24"/>
          <w:szCs w:val="24"/>
          <w:lang w:eastAsia="es-MX"/>
        </w:rPr>
        <w:t xml:space="preserve">de </w:t>
      </w:r>
      <w:r w:rsidR="0057504B" w:rsidRPr="0023524F">
        <w:rPr>
          <w:rFonts w:ascii="Times New Roman" w:hAnsi="Times New Roman" w:cs="Times New Roman"/>
          <w:sz w:val="24"/>
          <w:szCs w:val="24"/>
          <w:lang w:eastAsia="es-MX"/>
        </w:rPr>
        <w:t>Decreto.</w:t>
      </w:r>
      <w:r w:rsidR="000421DC" w:rsidRPr="0023524F">
        <w:rPr>
          <w:rFonts w:ascii="Times New Roman" w:hAnsi="Times New Roman" w:cs="Times New Roman"/>
          <w:sz w:val="24"/>
          <w:szCs w:val="24"/>
          <w:lang w:eastAsia="es-MX"/>
        </w:rPr>
        <w:t xml:space="preserve"> </w:t>
      </w:r>
      <w:r w:rsidR="0057504B" w:rsidRPr="0023524F">
        <w:rPr>
          <w:rFonts w:ascii="Times New Roman" w:hAnsi="Times New Roman" w:cs="Times New Roman"/>
          <w:sz w:val="24"/>
          <w:szCs w:val="24"/>
          <w:lang w:eastAsia="es-MX"/>
        </w:rPr>
        <w:t xml:space="preserve">Adelante </w:t>
      </w:r>
      <w:r w:rsidRPr="0023524F">
        <w:rPr>
          <w:rFonts w:ascii="Times New Roman" w:hAnsi="Times New Roman" w:cs="Times New Roman"/>
          <w:sz w:val="24"/>
          <w:szCs w:val="24"/>
          <w:lang w:eastAsia="es-MX"/>
        </w:rPr>
        <w:t>diputada Paola.</w:t>
      </w:r>
    </w:p>
    <w:p w:rsidR="00DA0F3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lang w:eastAsia="es-MX"/>
        </w:rPr>
        <w:t>DIP. PAOLA JIMÉNEZ HERNÁNDEZ. Buena</w:t>
      </w:r>
      <w:r w:rsidR="00DA0F33" w:rsidRPr="0023524F">
        <w:rPr>
          <w:rFonts w:ascii="Times New Roman" w:hAnsi="Times New Roman" w:cs="Times New Roman"/>
          <w:sz w:val="24"/>
          <w:szCs w:val="24"/>
          <w:lang w:eastAsia="es-MX"/>
        </w:rPr>
        <w:t xml:space="preserve">s tardes diputadas y diputados. Diputada </w:t>
      </w:r>
      <w:r w:rsidRPr="0023524F">
        <w:rPr>
          <w:rFonts w:ascii="Times New Roman" w:hAnsi="Times New Roman" w:cs="Times New Roman"/>
          <w:sz w:val="24"/>
          <w:szCs w:val="24"/>
          <w:lang w:eastAsia="es-MX"/>
        </w:rPr>
        <w:t xml:space="preserve">Ingrid Krasopani Schemelensky Castro, </w:t>
      </w:r>
      <w:r w:rsidR="00DA0F33" w:rsidRPr="0023524F">
        <w:rPr>
          <w:rFonts w:ascii="Times New Roman" w:hAnsi="Times New Roman" w:cs="Times New Roman"/>
          <w:sz w:val="24"/>
          <w:szCs w:val="24"/>
        </w:rPr>
        <w:t xml:space="preserve">Presidenta de la Mesa Directiva. A </w:t>
      </w:r>
      <w:r w:rsidRPr="0023524F">
        <w:rPr>
          <w:rFonts w:ascii="Times New Roman" w:hAnsi="Times New Roman" w:cs="Times New Roman"/>
          <w:sz w:val="24"/>
          <w:szCs w:val="24"/>
        </w:rPr>
        <w:t xml:space="preserve">quienes siguen esta transmisión vía redes sociales y por supuesto a los medios </w:t>
      </w:r>
      <w:r w:rsidR="00DA0F33" w:rsidRPr="0023524F">
        <w:rPr>
          <w:rFonts w:ascii="Times New Roman" w:hAnsi="Times New Roman" w:cs="Times New Roman"/>
          <w:sz w:val="24"/>
          <w:szCs w:val="24"/>
        </w:rPr>
        <w:t>de comunicación aquí presentes.</w:t>
      </w:r>
    </w:p>
    <w:p w:rsidR="004261F3" w:rsidRPr="0023524F" w:rsidRDefault="00DA0F3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Solicito </w:t>
      </w:r>
      <w:r w:rsidR="004261F3" w:rsidRPr="0023524F">
        <w:rPr>
          <w:rFonts w:ascii="Times New Roman" w:hAnsi="Times New Roman" w:cs="Times New Roman"/>
          <w:sz w:val="24"/>
          <w:szCs w:val="24"/>
        </w:rPr>
        <w:t xml:space="preserve">respetuosamente diputada </w:t>
      </w:r>
      <w:r w:rsidRPr="0023524F">
        <w:rPr>
          <w:rFonts w:ascii="Times New Roman" w:hAnsi="Times New Roman" w:cs="Times New Roman"/>
          <w:sz w:val="24"/>
          <w:szCs w:val="24"/>
        </w:rPr>
        <w:t xml:space="preserve">Presidenta </w:t>
      </w:r>
      <w:r w:rsidR="004261F3" w:rsidRPr="0023524F">
        <w:rPr>
          <w:rFonts w:ascii="Times New Roman" w:hAnsi="Times New Roman" w:cs="Times New Roman"/>
          <w:sz w:val="24"/>
          <w:szCs w:val="24"/>
        </w:rPr>
        <w:t>que el texto íntegro de la presente iniciativa que presentamos hoy la diputada Alejandra del Moral y se su servidora, se inserte en el Diario de los Debates y la Gaceta Parlamentaria.</w:t>
      </w:r>
    </w:p>
    <w:p w:rsidR="0064693C"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En el marco de los 16 días de activismo por la eliminación de la violencia en contra de las mujeres, refrendamos nuestro compromiso con todas las mexiquenses y reconocemos la labor de nuestro </w:t>
      </w:r>
      <w:r w:rsidR="0064693C" w:rsidRPr="0023524F">
        <w:rPr>
          <w:rFonts w:ascii="Times New Roman" w:hAnsi="Times New Roman" w:cs="Times New Roman"/>
          <w:sz w:val="24"/>
          <w:szCs w:val="24"/>
        </w:rPr>
        <w:t xml:space="preserve">Gobernador </w:t>
      </w:r>
      <w:r w:rsidRPr="0023524F">
        <w:rPr>
          <w:rFonts w:ascii="Times New Roman" w:hAnsi="Times New Roman" w:cs="Times New Roman"/>
          <w:sz w:val="24"/>
          <w:szCs w:val="24"/>
        </w:rPr>
        <w:t>Alfredo del Maz</w:t>
      </w:r>
      <w:r w:rsidR="0064693C" w:rsidRPr="0023524F">
        <w:rPr>
          <w:rFonts w:ascii="Times New Roman" w:hAnsi="Times New Roman" w:cs="Times New Roman"/>
          <w:sz w:val="24"/>
          <w:szCs w:val="24"/>
        </w:rPr>
        <w:t>,</w:t>
      </w:r>
      <w:r w:rsidRPr="0023524F">
        <w:rPr>
          <w:rFonts w:ascii="Times New Roman" w:hAnsi="Times New Roman" w:cs="Times New Roman"/>
          <w:sz w:val="24"/>
          <w:szCs w:val="24"/>
        </w:rPr>
        <w:t xml:space="preserve"> que instala a las mujeres en el centro de su Gobierno, de sus acciones, programas y po</w:t>
      </w:r>
      <w:r w:rsidR="0064693C" w:rsidRPr="0023524F">
        <w:rPr>
          <w:rFonts w:ascii="Times New Roman" w:hAnsi="Times New Roman" w:cs="Times New Roman"/>
          <w:sz w:val="24"/>
          <w:szCs w:val="24"/>
        </w:rPr>
        <w:t>líticas públicas.</w:t>
      </w:r>
    </w:p>
    <w:p w:rsidR="00114ECD" w:rsidRPr="0023524F" w:rsidRDefault="004261F3" w:rsidP="0064693C">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Hoy presentamos esta iniciativa para adicionar un párrafo quinto al artículo 5 de la Constitución Política del Estado Libre y Soberano de México, teniendo como referencia los marcos normativos internacionales como la </w:t>
      </w:r>
      <w:r w:rsidR="00CC5B72" w:rsidRPr="0023524F">
        <w:rPr>
          <w:rFonts w:ascii="Times New Roman" w:hAnsi="Times New Roman" w:cs="Times New Roman"/>
          <w:sz w:val="24"/>
          <w:szCs w:val="24"/>
        </w:rPr>
        <w:t xml:space="preserve">Convención </w:t>
      </w:r>
      <w:r w:rsidRPr="0023524F">
        <w:rPr>
          <w:rFonts w:ascii="Times New Roman" w:hAnsi="Times New Roman" w:cs="Times New Roman"/>
          <w:sz w:val="24"/>
          <w:szCs w:val="24"/>
        </w:rPr>
        <w:t xml:space="preserve">sobre la </w:t>
      </w:r>
      <w:r w:rsidR="00CC5B72" w:rsidRPr="0023524F">
        <w:rPr>
          <w:rFonts w:ascii="Times New Roman" w:hAnsi="Times New Roman" w:cs="Times New Roman"/>
          <w:sz w:val="24"/>
          <w:szCs w:val="24"/>
        </w:rPr>
        <w:t xml:space="preserve">Eliminación </w:t>
      </w:r>
      <w:r w:rsidRPr="0023524F">
        <w:rPr>
          <w:rFonts w:ascii="Times New Roman" w:hAnsi="Times New Roman" w:cs="Times New Roman"/>
          <w:sz w:val="24"/>
          <w:szCs w:val="24"/>
        </w:rPr>
        <w:t xml:space="preserve">de </w:t>
      </w:r>
      <w:r w:rsidR="00823F67" w:rsidRPr="0023524F">
        <w:rPr>
          <w:rFonts w:ascii="Times New Roman" w:hAnsi="Times New Roman" w:cs="Times New Roman"/>
          <w:sz w:val="24"/>
          <w:szCs w:val="24"/>
        </w:rPr>
        <w:t xml:space="preserve">todas </w:t>
      </w:r>
      <w:r w:rsidRPr="0023524F">
        <w:rPr>
          <w:rFonts w:ascii="Times New Roman" w:hAnsi="Times New Roman" w:cs="Times New Roman"/>
          <w:sz w:val="24"/>
          <w:szCs w:val="24"/>
        </w:rPr>
        <w:t xml:space="preserve">las </w:t>
      </w:r>
      <w:r w:rsidR="00CC5B72" w:rsidRPr="0023524F">
        <w:rPr>
          <w:rFonts w:ascii="Times New Roman" w:hAnsi="Times New Roman" w:cs="Times New Roman"/>
          <w:sz w:val="24"/>
          <w:szCs w:val="24"/>
        </w:rPr>
        <w:t xml:space="preserve">Formas </w:t>
      </w:r>
      <w:r w:rsidRPr="0023524F">
        <w:rPr>
          <w:rFonts w:ascii="Times New Roman" w:hAnsi="Times New Roman" w:cs="Times New Roman"/>
          <w:sz w:val="24"/>
          <w:szCs w:val="24"/>
        </w:rPr>
        <w:t xml:space="preserve">de </w:t>
      </w:r>
      <w:r w:rsidR="00CC5B72" w:rsidRPr="0023524F">
        <w:rPr>
          <w:rFonts w:ascii="Times New Roman" w:hAnsi="Times New Roman" w:cs="Times New Roman"/>
          <w:sz w:val="24"/>
          <w:szCs w:val="24"/>
        </w:rPr>
        <w:t xml:space="preserve">Discriminación Contra </w:t>
      </w:r>
      <w:r w:rsidRPr="0023524F">
        <w:rPr>
          <w:rFonts w:ascii="Times New Roman" w:hAnsi="Times New Roman" w:cs="Times New Roman"/>
          <w:sz w:val="24"/>
          <w:szCs w:val="24"/>
        </w:rPr>
        <w:t xml:space="preserve">la </w:t>
      </w:r>
      <w:r w:rsidR="00CC5B72" w:rsidRPr="0023524F">
        <w:rPr>
          <w:rFonts w:ascii="Times New Roman" w:hAnsi="Times New Roman" w:cs="Times New Roman"/>
          <w:sz w:val="24"/>
          <w:szCs w:val="24"/>
        </w:rPr>
        <w:t xml:space="preserve">Mujer, </w:t>
      </w:r>
      <w:r w:rsidRPr="0023524F">
        <w:rPr>
          <w:rFonts w:ascii="Times New Roman" w:hAnsi="Times New Roman" w:cs="Times New Roman"/>
          <w:sz w:val="24"/>
          <w:szCs w:val="24"/>
        </w:rPr>
        <w:t>CEDA</w:t>
      </w:r>
      <w:r w:rsidR="00CC5B72" w:rsidRPr="0023524F">
        <w:rPr>
          <w:rFonts w:ascii="Times New Roman" w:hAnsi="Times New Roman" w:cs="Times New Roman"/>
          <w:sz w:val="24"/>
          <w:szCs w:val="24"/>
        </w:rPr>
        <w:t>W</w:t>
      </w:r>
      <w:r w:rsidRPr="0023524F">
        <w:rPr>
          <w:rFonts w:ascii="Times New Roman" w:hAnsi="Times New Roman" w:cs="Times New Roman"/>
          <w:sz w:val="24"/>
          <w:szCs w:val="24"/>
        </w:rPr>
        <w:t xml:space="preserve">, la </w:t>
      </w:r>
      <w:r w:rsidR="00DE4564" w:rsidRPr="0023524F">
        <w:rPr>
          <w:rFonts w:ascii="Times New Roman" w:hAnsi="Times New Roman" w:cs="Times New Roman"/>
          <w:sz w:val="24"/>
          <w:szCs w:val="24"/>
        </w:rPr>
        <w:t xml:space="preserve">Declaración </w:t>
      </w:r>
      <w:r w:rsidRPr="0023524F">
        <w:rPr>
          <w:rFonts w:ascii="Times New Roman" w:hAnsi="Times New Roman" w:cs="Times New Roman"/>
          <w:sz w:val="24"/>
          <w:szCs w:val="24"/>
        </w:rPr>
        <w:t xml:space="preserve">y </w:t>
      </w:r>
      <w:r w:rsidR="00DE4564" w:rsidRPr="0023524F">
        <w:rPr>
          <w:rFonts w:ascii="Times New Roman" w:hAnsi="Times New Roman" w:cs="Times New Roman"/>
          <w:sz w:val="24"/>
          <w:szCs w:val="24"/>
        </w:rPr>
        <w:t xml:space="preserve">Plataforma </w:t>
      </w:r>
      <w:r w:rsidRPr="0023524F">
        <w:rPr>
          <w:rFonts w:ascii="Times New Roman" w:hAnsi="Times New Roman" w:cs="Times New Roman"/>
          <w:sz w:val="24"/>
          <w:szCs w:val="24"/>
        </w:rPr>
        <w:t xml:space="preserve">de </w:t>
      </w:r>
      <w:r w:rsidR="00DE4564" w:rsidRPr="0023524F">
        <w:rPr>
          <w:rFonts w:ascii="Times New Roman" w:hAnsi="Times New Roman" w:cs="Times New Roman"/>
          <w:sz w:val="24"/>
          <w:szCs w:val="24"/>
        </w:rPr>
        <w:t xml:space="preserve">Acción </w:t>
      </w:r>
      <w:r w:rsidRPr="0023524F">
        <w:rPr>
          <w:rFonts w:ascii="Times New Roman" w:hAnsi="Times New Roman" w:cs="Times New Roman"/>
          <w:sz w:val="24"/>
          <w:szCs w:val="24"/>
        </w:rPr>
        <w:t xml:space="preserve">de </w:t>
      </w:r>
      <w:r w:rsidR="00DE4564" w:rsidRPr="0023524F">
        <w:rPr>
          <w:rFonts w:ascii="Times New Roman" w:hAnsi="Times New Roman" w:cs="Times New Roman"/>
          <w:sz w:val="24"/>
          <w:szCs w:val="24"/>
        </w:rPr>
        <w:t>Be</w:t>
      </w:r>
      <w:r w:rsidR="00823F67" w:rsidRPr="0023524F">
        <w:rPr>
          <w:rFonts w:ascii="Times New Roman" w:hAnsi="Times New Roman" w:cs="Times New Roman"/>
          <w:sz w:val="24"/>
          <w:szCs w:val="24"/>
        </w:rPr>
        <w:t>ijing</w:t>
      </w:r>
      <w:r w:rsidRPr="0023524F">
        <w:rPr>
          <w:rFonts w:ascii="Times New Roman" w:hAnsi="Times New Roman" w:cs="Times New Roman"/>
          <w:sz w:val="24"/>
          <w:szCs w:val="24"/>
        </w:rPr>
        <w:t xml:space="preserve">, </w:t>
      </w:r>
      <w:r w:rsidR="00DE4564" w:rsidRPr="0023524F">
        <w:rPr>
          <w:rFonts w:ascii="Times New Roman" w:hAnsi="Times New Roman" w:cs="Times New Roman"/>
          <w:sz w:val="24"/>
          <w:szCs w:val="24"/>
        </w:rPr>
        <w:t xml:space="preserve">Declaración Política </w:t>
      </w:r>
      <w:r w:rsidRPr="0023524F">
        <w:rPr>
          <w:rFonts w:ascii="Times New Roman" w:hAnsi="Times New Roman" w:cs="Times New Roman"/>
          <w:sz w:val="24"/>
          <w:szCs w:val="24"/>
        </w:rPr>
        <w:t xml:space="preserve">y </w:t>
      </w:r>
      <w:r w:rsidR="00823F67" w:rsidRPr="0023524F">
        <w:rPr>
          <w:rFonts w:ascii="Times New Roman" w:hAnsi="Times New Roman" w:cs="Times New Roman"/>
          <w:sz w:val="24"/>
          <w:szCs w:val="24"/>
        </w:rPr>
        <w:t>Documentos</w:t>
      </w:r>
      <w:r w:rsidRPr="0023524F">
        <w:rPr>
          <w:rFonts w:ascii="Times New Roman" w:hAnsi="Times New Roman" w:cs="Times New Roman"/>
          <w:sz w:val="24"/>
          <w:szCs w:val="24"/>
        </w:rPr>
        <w:t xml:space="preserve"> </w:t>
      </w:r>
      <w:r w:rsidR="00DE4564" w:rsidRPr="0023524F">
        <w:rPr>
          <w:rFonts w:ascii="Times New Roman" w:hAnsi="Times New Roman" w:cs="Times New Roman"/>
          <w:sz w:val="24"/>
          <w:szCs w:val="24"/>
        </w:rPr>
        <w:t xml:space="preserve">Resultados </w:t>
      </w:r>
      <w:r w:rsidRPr="0023524F">
        <w:rPr>
          <w:rFonts w:ascii="Times New Roman" w:hAnsi="Times New Roman" w:cs="Times New Roman"/>
          <w:sz w:val="24"/>
          <w:szCs w:val="24"/>
        </w:rPr>
        <w:t>de Be</w:t>
      </w:r>
      <w:r w:rsidR="00823F67" w:rsidRPr="0023524F">
        <w:rPr>
          <w:rFonts w:ascii="Times New Roman" w:hAnsi="Times New Roman" w:cs="Times New Roman"/>
          <w:sz w:val="24"/>
          <w:szCs w:val="24"/>
        </w:rPr>
        <w:t>iji</w:t>
      </w:r>
      <w:r w:rsidRPr="0023524F">
        <w:rPr>
          <w:rFonts w:ascii="Times New Roman" w:hAnsi="Times New Roman" w:cs="Times New Roman"/>
          <w:sz w:val="24"/>
          <w:szCs w:val="24"/>
        </w:rPr>
        <w:t>n</w:t>
      </w:r>
      <w:r w:rsidR="00823F67" w:rsidRPr="0023524F">
        <w:rPr>
          <w:rFonts w:ascii="Times New Roman" w:hAnsi="Times New Roman" w:cs="Times New Roman"/>
          <w:sz w:val="24"/>
          <w:szCs w:val="24"/>
        </w:rPr>
        <w:t>g</w:t>
      </w:r>
      <w:r w:rsidRPr="0023524F">
        <w:rPr>
          <w:rFonts w:ascii="Times New Roman" w:hAnsi="Times New Roman" w:cs="Times New Roman"/>
          <w:sz w:val="24"/>
          <w:szCs w:val="24"/>
        </w:rPr>
        <w:t xml:space="preserve"> </w:t>
      </w:r>
      <w:r w:rsidR="005779CF"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5, </w:t>
      </w:r>
      <w:r w:rsidR="005779CF"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10, </w:t>
      </w:r>
      <w:r w:rsidR="005779CF"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15, </w:t>
      </w:r>
      <w:r w:rsidR="005779CF" w:rsidRPr="0023524F">
        <w:rPr>
          <w:rFonts w:ascii="Times New Roman" w:hAnsi="Times New Roman" w:cs="Times New Roman"/>
          <w:sz w:val="24"/>
          <w:szCs w:val="24"/>
        </w:rPr>
        <w:t>+</w:t>
      </w:r>
      <w:r w:rsidRPr="0023524F">
        <w:rPr>
          <w:rFonts w:ascii="Times New Roman" w:hAnsi="Times New Roman" w:cs="Times New Roman"/>
          <w:sz w:val="24"/>
          <w:szCs w:val="24"/>
        </w:rPr>
        <w:t xml:space="preserve"> 20</w:t>
      </w:r>
      <w:r w:rsidR="005779CF" w:rsidRPr="0023524F">
        <w:rPr>
          <w:rFonts w:ascii="Times New Roman" w:hAnsi="Times New Roman" w:cs="Times New Roman"/>
          <w:sz w:val="24"/>
          <w:szCs w:val="24"/>
        </w:rPr>
        <w:t>.</w:t>
      </w:r>
      <w:r w:rsidR="000F1276" w:rsidRPr="0023524F">
        <w:rPr>
          <w:rFonts w:ascii="Times New Roman" w:hAnsi="Times New Roman" w:cs="Times New Roman"/>
          <w:sz w:val="24"/>
          <w:szCs w:val="24"/>
        </w:rPr>
        <w:t>,</w:t>
      </w:r>
      <w:r w:rsidR="005779CF" w:rsidRPr="0023524F">
        <w:rPr>
          <w:rFonts w:ascii="Times New Roman" w:hAnsi="Times New Roman" w:cs="Times New Roman"/>
          <w:sz w:val="24"/>
          <w:szCs w:val="24"/>
        </w:rPr>
        <w:t xml:space="preserve"> l</w:t>
      </w:r>
      <w:r w:rsidRPr="0023524F">
        <w:rPr>
          <w:rFonts w:ascii="Times New Roman" w:hAnsi="Times New Roman" w:cs="Times New Roman"/>
          <w:sz w:val="24"/>
          <w:szCs w:val="24"/>
        </w:rPr>
        <w:t xml:space="preserve">a </w:t>
      </w:r>
      <w:r w:rsidR="005779CF" w:rsidRPr="0023524F">
        <w:rPr>
          <w:rFonts w:ascii="Times New Roman" w:hAnsi="Times New Roman" w:cs="Times New Roman"/>
          <w:sz w:val="24"/>
          <w:szCs w:val="24"/>
        </w:rPr>
        <w:t xml:space="preserve">Convención </w:t>
      </w:r>
      <w:r w:rsidRPr="0023524F">
        <w:rPr>
          <w:rFonts w:ascii="Times New Roman" w:hAnsi="Times New Roman" w:cs="Times New Roman"/>
          <w:sz w:val="24"/>
          <w:szCs w:val="24"/>
        </w:rPr>
        <w:t xml:space="preserve">Interamericana para </w:t>
      </w:r>
      <w:r w:rsidR="005779CF" w:rsidRPr="0023524F">
        <w:rPr>
          <w:rFonts w:ascii="Times New Roman" w:hAnsi="Times New Roman" w:cs="Times New Roman"/>
          <w:sz w:val="24"/>
          <w:szCs w:val="24"/>
        </w:rPr>
        <w:t>Prevenir</w:t>
      </w:r>
      <w:r w:rsidRPr="0023524F">
        <w:rPr>
          <w:rFonts w:ascii="Times New Roman" w:hAnsi="Times New Roman" w:cs="Times New Roman"/>
          <w:sz w:val="24"/>
          <w:szCs w:val="24"/>
        </w:rPr>
        <w:t xml:space="preserve">, </w:t>
      </w:r>
      <w:r w:rsidR="005779CF" w:rsidRPr="0023524F">
        <w:rPr>
          <w:rFonts w:ascii="Times New Roman" w:hAnsi="Times New Roman" w:cs="Times New Roman"/>
          <w:sz w:val="24"/>
          <w:szCs w:val="24"/>
        </w:rPr>
        <w:t xml:space="preserve">Sancionar </w:t>
      </w:r>
      <w:r w:rsidRPr="0023524F">
        <w:rPr>
          <w:rFonts w:ascii="Times New Roman" w:hAnsi="Times New Roman" w:cs="Times New Roman"/>
          <w:sz w:val="24"/>
          <w:szCs w:val="24"/>
        </w:rPr>
        <w:t xml:space="preserve">y </w:t>
      </w:r>
      <w:r w:rsidR="005779CF" w:rsidRPr="0023524F">
        <w:rPr>
          <w:rFonts w:ascii="Times New Roman" w:hAnsi="Times New Roman" w:cs="Times New Roman"/>
          <w:sz w:val="24"/>
          <w:szCs w:val="24"/>
        </w:rPr>
        <w:t xml:space="preserve">Erradicar </w:t>
      </w:r>
      <w:r w:rsidRPr="0023524F">
        <w:rPr>
          <w:rFonts w:ascii="Times New Roman" w:hAnsi="Times New Roman" w:cs="Times New Roman"/>
          <w:sz w:val="24"/>
          <w:szCs w:val="24"/>
        </w:rPr>
        <w:t xml:space="preserve">la </w:t>
      </w:r>
      <w:r w:rsidR="005779CF" w:rsidRPr="0023524F">
        <w:rPr>
          <w:rFonts w:ascii="Times New Roman" w:hAnsi="Times New Roman" w:cs="Times New Roman"/>
          <w:sz w:val="24"/>
          <w:szCs w:val="24"/>
        </w:rPr>
        <w:t xml:space="preserve">Violencia </w:t>
      </w:r>
      <w:r w:rsidR="00114ECD" w:rsidRPr="0023524F">
        <w:rPr>
          <w:rFonts w:ascii="Times New Roman" w:hAnsi="Times New Roman" w:cs="Times New Roman"/>
          <w:sz w:val="24"/>
          <w:szCs w:val="24"/>
        </w:rPr>
        <w:t xml:space="preserve">Contra </w:t>
      </w:r>
      <w:r w:rsidRPr="0023524F">
        <w:rPr>
          <w:rFonts w:ascii="Times New Roman" w:hAnsi="Times New Roman" w:cs="Times New Roman"/>
          <w:sz w:val="24"/>
          <w:szCs w:val="24"/>
        </w:rPr>
        <w:t xml:space="preserve">la </w:t>
      </w:r>
      <w:r w:rsidR="00114ECD" w:rsidRPr="0023524F">
        <w:rPr>
          <w:rFonts w:ascii="Times New Roman" w:hAnsi="Times New Roman" w:cs="Times New Roman"/>
          <w:sz w:val="24"/>
          <w:szCs w:val="24"/>
        </w:rPr>
        <w:t xml:space="preserve">Mujer, </w:t>
      </w:r>
      <w:r w:rsidRPr="0023524F">
        <w:rPr>
          <w:rFonts w:ascii="Times New Roman" w:hAnsi="Times New Roman" w:cs="Times New Roman"/>
          <w:sz w:val="24"/>
          <w:szCs w:val="24"/>
        </w:rPr>
        <w:t xml:space="preserve">Belem do </w:t>
      </w:r>
      <w:r w:rsidR="00114ECD" w:rsidRPr="0023524F">
        <w:rPr>
          <w:rFonts w:ascii="Times New Roman" w:hAnsi="Times New Roman" w:cs="Times New Roman"/>
          <w:sz w:val="24"/>
          <w:szCs w:val="24"/>
        </w:rPr>
        <w:t xml:space="preserve">Pará </w:t>
      </w:r>
      <w:r w:rsidRPr="0023524F">
        <w:rPr>
          <w:rFonts w:ascii="Times New Roman" w:hAnsi="Times New Roman" w:cs="Times New Roman"/>
          <w:sz w:val="24"/>
          <w:szCs w:val="24"/>
        </w:rPr>
        <w:t xml:space="preserve">y la </w:t>
      </w:r>
      <w:r w:rsidR="00114ECD" w:rsidRPr="0023524F">
        <w:rPr>
          <w:rFonts w:ascii="Times New Roman" w:hAnsi="Times New Roman" w:cs="Times New Roman"/>
          <w:sz w:val="24"/>
          <w:szCs w:val="24"/>
        </w:rPr>
        <w:t>Agenda 2030</w:t>
      </w:r>
      <w:r w:rsidRPr="0023524F">
        <w:rPr>
          <w:rFonts w:ascii="Times New Roman" w:hAnsi="Times New Roman" w:cs="Times New Roman"/>
          <w:sz w:val="24"/>
          <w:szCs w:val="24"/>
        </w:rPr>
        <w:t xml:space="preserve"> sobre el </w:t>
      </w:r>
      <w:r w:rsidR="00114ECD" w:rsidRPr="0023524F">
        <w:rPr>
          <w:rFonts w:ascii="Times New Roman" w:hAnsi="Times New Roman" w:cs="Times New Roman"/>
          <w:sz w:val="24"/>
          <w:szCs w:val="24"/>
        </w:rPr>
        <w:t>Desarrollo Sostenible</w:t>
      </w:r>
      <w:r w:rsidRPr="0023524F">
        <w:rPr>
          <w:rFonts w:ascii="Times New Roman" w:hAnsi="Times New Roman" w:cs="Times New Roman"/>
          <w:sz w:val="24"/>
          <w:szCs w:val="24"/>
        </w:rPr>
        <w:t>.</w:t>
      </w:r>
    </w:p>
    <w:p w:rsidR="000F1276" w:rsidRPr="0023524F" w:rsidRDefault="000F1276" w:rsidP="00114ECD">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Conscientes que desde lo local</w:t>
      </w:r>
      <w:r w:rsidR="004261F3" w:rsidRPr="0023524F">
        <w:rPr>
          <w:rFonts w:ascii="Times New Roman" w:hAnsi="Times New Roman" w:cs="Times New Roman"/>
          <w:sz w:val="24"/>
          <w:szCs w:val="24"/>
        </w:rPr>
        <w:t xml:space="preserve"> nuestra labor versa en asegurar la corresponsabilidad de las instancias gubernamentales que garanticen el derecho huma</w:t>
      </w:r>
      <w:r w:rsidRPr="0023524F">
        <w:rPr>
          <w:rFonts w:ascii="Times New Roman" w:hAnsi="Times New Roman" w:cs="Times New Roman"/>
          <w:sz w:val="24"/>
          <w:szCs w:val="24"/>
        </w:rPr>
        <w:t>no, convencional,</w:t>
      </w:r>
      <w:r w:rsidR="004261F3" w:rsidRPr="0023524F">
        <w:rPr>
          <w:rFonts w:ascii="Times New Roman" w:hAnsi="Times New Roman" w:cs="Times New Roman"/>
          <w:sz w:val="24"/>
          <w:szCs w:val="24"/>
        </w:rPr>
        <w:t xml:space="preserve"> así como constitucional</w:t>
      </w:r>
      <w:r w:rsidRPr="0023524F">
        <w:rPr>
          <w:rFonts w:ascii="Times New Roman" w:hAnsi="Times New Roman" w:cs="Times New Roman"/>
          <w:sz w:val="24"/>
          <w:szCs w:val="24"/>
        </w:rPr>
        <w:t>,</w:t>
      </w:r>
      <w:r w:rsidR="004261F3" w:rsidRPr="0023524F">
        <w:rPr>
          <w:rFonts w:ascii="Times New Roman" w:hAnsi="Times New Roman" w:cs="Times New Roman"/>
          <w:sz w:val="24"/>
          <w:szCs w:val="24"/>
        </w:rPr>
        <w:t xml:space="preserve"> de las niñas, adolescentes y mujeres a una vida libre de violencia, dotándoles de las herramientas y condiciones necesarias para que accedan de manera libre e igualitar</w:t>
      </w:r>
      <w:r w:rsidRPr="0023524F">
        <w:rPr>
          <w:rFonts w:ascii="Times New Roman" w:hAnsi="Times New Roman" w:cs="Times New Roman"/>
          <w:sz w:val="24"/>
          <w:szCs w:val="24"/>
        </w:rPr>
        <w:t>ia y sin discriminación a ello.</w:t>
      </w:r>
    </w:p>
    <w:p w:rsidR="000F1276" w:rsidRPr="0023524F" w:rsidRDefault="000F1276" w:rsidP="00114ECD">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Si bien</w:t>
      </w:r>
      <w:r w:rsidR="004261F3" w:rsidRPr="0023524F">
        <w:rPr>
          <w:rFonts w:ascii="Times New Roman" w:hAnsi="Times New Roman" w:cs="Times New Roman"/>
          <w:sz w:val="24"/>
          <w:szCs w:val="24"/>
        </w:rPr>
        <w:t xml:space="preserve"> la problemática de las mujeres va más allá de las estadísticas, contar con información veraz e indicadores que visibilicen su condición y la problemática que enfrentamos, nos hace conscientes de dicha complejidad</w:t>
      </w:r>
      <w:r w:rsidRPr="0023524F">
        <w:rPr>
          <w:rFonts w:ascii="Times New Roman" w:hAnsi="Times New Roman" w:cs="Times New Roman"/>
          <w:sz w:val="24"/>
          <w:szCs w:val="24"/>
        </w:rPr>
        <w:t>, por lo que comparto en cifras</w:t>
      </w:r>
      <w:r w:rsidR="004261F3" w:rsidRPr="0023524F">
        <w:rPr>
          <w:rFonts w:ascii="Times New Roman" w:hAnsi="Times New Roman" w:cs="Times New Roman"/>
          <w:sz w:val="24"/>
          <w:szCs w:val="24"/>
        </w:rPr>
        <w:t xml:space="preserve"> la situación a la cual nos enfre</w:t>
      </w:r>
      <w:r w:rsidRPr="0023524F">
        <w:rPr>
          <w:rFonts w:ascii="Times New Roman" w:hAnsi="Times New Roman" w:cs="Times New Roman"/>
          <w:sz w:val="24"/>
          <w:szCs w:val="24"/>
        </w:rPr>
        <w:t>ntamos diariamente las mujeres.</w:t>
      </w:r>
    </w:p>
    <w:p w:rsidR="004261F3" w:rsidRPr="0023524F" w:rsidRDefault="00B65929" w:rsidP="00114ECD">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Según ONU Mujeres, una de cada tres</w:t>
      </w:r>
      <w:r w:rsidR="004261F3" w:rsidRPr="0023524F">
        <w:rPr>
          <w:rFonts w:ascii="Times New Roman" w:hAnsi="Times New Roman" w:cs="Times New Roman"/>
          <w:sz w:val="24"/>
          <w:szCs w:val="24"/>
        </w:rPr>
        <w:t xml:space="preserve"> mujeres habremos sufrido violencia física o sexual a lo largo de nuestra vida en el mundo, al menos</w:t>
      </w:r>
      <w:r w:rsidR="00820C4A" w:rsidRPr="0023524F">
        <w:rPr>
          <w:rFonts w:ascii="Times New Roman" w:hAnsi="Times New Roman" w:cs="Times New Roman"/>
          <w:sz w:val="24"/>
          <w:szCs w:val="24"/>
        </w:rPr>
        <w:t xml:space="preserve"> seis de cada diez</w:t>
      </w:r>
      <w:r w:rsidR="000F1276" w:rsidRPr="0023524F">
        <w:rPr>
          <w:rFonts w:ascii="Times New Roman" w:hAnsi="Times New Roman" w:cs="Times New Roman"/>
          <w:sz w:val="24"/>
          <w:szCs w:val="24"/>
        </w:rPr>
        <w:t xml:space="preserve"> mujeres mexicanas</w:t>
      </w:r>
      <w:r w:rsidR="004261F3" w:rsidRPr="0023524F">
        <w:rPr>
          <w:rFonts w:ascii="Times New Roman" w:hAnsi="Times New Roman" w:cs="Times New Roman"/>
          <w:sz w:val="24"/>
          <w:szCs w:val="24"/>
        </w:rPr>
        <w:t xml:space="preserve"> hemos enfrentado algún incidente de violenci</w:t>
      </w:r>
      <w:r w:rsidR="00820C4A" w:rsidRPr="0023524F">
        <w:rPr>
          <w:rFonts w:ascii="Times New Roman" w:hAnsi="Times New Roman" w:cs="Times New Roman"/>
          <w:sz w:val="24"/>
          <w:szCs w:val="24"/>
        </w:rPr>
        <w:t>a alguna vez en nuestra vida y cuatro</w:t>
      </w:r>
      <w:r w:rsidR="004261F3" w:rsidRPr="0023524F">
        <w:rPr>
          <w:rFonts w:ascii="Times New Roman" w:hAnsi="Times New Roman" w:cs="Times New Roman"/>
          <w:sz w:val="24"/>
          <w:szCs w:val="24"/>
        </w:rPr>
        <w:t xml:space="preserve"> de cada </w:t>
      </w:r>
      <w:r w:rsidR="00820C4A" w:rsidRPr="0023524F">
        <w:rPr>
          <w:rFonts w:ascii="Times New Roman" w:hAnsi="Times New Roman" w:cs="Times New Roman"/>
          <w:sz w:val="24"/>
          <w:szCs w:val="24"/>
        </w:rPr>
        <w:t>diez</w:t>
      </w:r>
      <w:r w:rsidR="004261F3" w:rsidRPr="0023524F">
        <w:rPr>
          <w:rFonts w:ascii="Times New Roman" w:hAnsi="Times New Roman" w:cs="Times New Roman"/>
          <w:sz w:val="24"/>
          <w:szCs w:val="24"/>
        </w:rPr>
        <w:t xml:space="preserve"> mujeres ha sido víctima de violencia sexual y en su forma más e</w:t>
      </w:r>
      <w:r w:rsidR="001317B1" w:rsidRPr="0023524F">
        <w:rPr>
          <w:rFonts w:ascii="Times New Roman" w:hAnsi="Times New Roman" w:cs="Times New Roman"/>
          <w:sz w:val="24"/>
          <w:szCs w:val="24"/>
        </w:rPr>
        <w:t>xtrema, en fechas más recientes se estima que entre diez</w:t>
      </w:r>
      <w:r w:rsidR="004261F3" w:rsidRPr="0023524F">
        <w:rPr>
          <w:rFonts w:ascii="Times New Roman" w:hAnsi="Times New Roman" w:cs="Times New Roman"/>
          <w:sz w:val="24"/>
          <w:szCs w:val="24"/>
        </w:rPr>
        <w:t xml:space="preserve"> y </w:t>
      </w:r>
      <w:r w:rsidR="001317B1" w:rsidRPr="0023524F">
        <w:rPr>
          <w:rFonts w:ascii="Times New Roman" w:hAnsi="Times New Roman" w:cs="Times New Roman"/>
          <w:sz w:val="24"/>
          <w:szCs w:val="24"/>
        </w:rPr>
        <w:t>once</w:t>
      </w:r>
      <w:r w:rsidR="004261F3" w:rsidRPr="0023524F">
        <w:rPr>
          <w:rFonts w:ascii="Times New Roman" w:hAnsi="Times New Roman" w:cs="Times New Roman"/>
          <w:sz w:val="24"/>
          <w:szCs w:val="24"/>
        </w:rPr>
        <w:t xml:space="preserve"> mujeres son asesinadas al día.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Derivado de lo anterior, la presente </w:t>
      </w:r>
      <w:r w:rsidR="008239F8" w:rsidRPr="0023524F">
        <w:rPr>
          <w:rFonts w:ascii="Times New Roman" w:hAnsi="Times New Roman" w:cs="Times New Roman"/>
          <w:sz w:val="24"/>
          <w:szCs w:val="24"/>
        </w:rPr>
        <w:t xml:space="preserve">Iniciativa </w:t>
      </w:r>
      <w:r w:rsidRPr="0023524F">
        <w:rPr>
          <w:rFonts w:ascii="Times New Roman" w:hAnsi="Times New Roman" w:cs="Times New Roman"/>
          <w:sz w:val="24"/>
          <w:szCs w:val="24"/>
        </w:rPr>
        <w:t xml:space="preserve">de </w:t>
      </w:r>
      <w:r w:rsidR="008239F8" w:rsidRPr="0023524F">
        <w:rPr>
          <w:rFonts w:ascii="Times New Roman" w:hAnsi="Times New Roman" w:cs="Times New Roman"/>
          <w:sz w:val="24"/>
          <w:szCs w:val="24"/>
        </w:rPr>
        <w:t xml:space="preserve">Decreto </w:t>
      </w:r>
      <w:r w:rsidRPr="0023524F">
        <w:rPr>
          <w:rFonts w:ascii="Times New Roman" w:hAnsi="Times New Roman" w:cs="Times New Roman"/>
          <w:sz w:val="24"/>
          <w:szCs w:val="24"/>
        </w:rPr>
        <w:t>tiene como objetivo reconocer, respetar, proteger, defender, garantizar el acceso y el ejercicio pleno del derecho humano de las niñas y las mujeres a una vida libre de violencia, debiendo observar</w:t>
      </w:r>
      <w:r w:rsidR="00D22796" w:rsidRPr="0023524F">
        <w:rPr>
          <w:rFonts w:ascii="Times New Roman" w:hAnsi="Times New Roman" w:cs="Times New Roman"/>
          <w:sz w:val="24"/>
          <w:szCs w:val="24"/>
        </w:rPr>
        <w:t xml:space="preserve"> en la elaboración, </w:t>
      </w:r>
      <w:r w:rsidRPr="0023524F">
        <w:rPr>
          <w:rFonts w:ascii="Times New Roman" w:hAnsi="Times New Roman" w:cs="Times New Roman"/>
          <w:sz w:val="24"/>
          <w:szCs w:val="24"/>
        </w:rPr>
        <w:t>ejecución de política públicas, los principios de igualdad jurídica y social, respecto a la dignidad humana de las mujeres, la no discriminación, la libertad y el desarrollo integral de las mujeres y las niña que habitan y transitan en el Estado de México.</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lastRenderedPageBreak/>
        <w:tab/>
        <w:t>Las y los legisladores estamos obligados a sentar las bases para asegurar que las niñas, adolescentes y mujeres tengan acceso a una vida libre de violencia.</w:t>
      </w:r>
      <w:r w:rsidR="006F5609"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Erradicar la violencia contra quienes representamos la mayoría de la población, debe ser el centro de la agenda política, temática legislativa y de </w:t>
      </w:r>
      <w:r w:rsidR="006F5609" w:rsidRPr="0023524F">
        <w:rPr>
          <w:rFonts w:ascii="Times New Roman" w:hAnsi="Times New Roman" w:cs="Times New Roman"/>
          <w:sz w:val="24"/>
          <w:szCs w:val="24"/>
        </w:rPr>
        <w:t>Gobierno</w:t>
      </w:r>
      <w:r w:rsidRPr="0023524F">
        <w:rPr>
          <w:rFonts w:ascii="Times New Roman" w:hAnsi="Times New Roman" w:cs="Times New Roman"/>
          <w:sz w:val="24"/>
          <w:szCs w:val="24"/>
        </w:rPr>
        <w:t>, de quienes abrazamos en los principios d</w:t>
      </w:r>
      <w:r w:rsidR="006F5609" w:rsidRPr="0023524F">
        <w:rPr>
          <w:rFonts w:ascii="Times New Roman" w:hAnsi="Times New Roman" w:cs="Times New Roman"/>
          <w:sz w:val="24"/>
          <w:szCs w:val="24"/>
        </w:rPr>
        <w:t>e igualdad y de justicia social</w:t>
      </w:r>
      <w:r w:rsidRPr="0023524F">
        <w:rPr>
          <w:rFonts w:ascii="Times New Roman" w:hAnsi="Times New Roman" w:cs="Times New Roman"/>
          <w:sz w:val="24"/>
          <w:szCs w:val="24"/>
        </w:rPr>
        <w:t xml:space="preserve"> el compromiso para garantizar el bien común y el desarrollo de la sociedad en su conjunto.</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El derecho a la seguridad, la igualdad, la libertad y la no violencia, deben consolidarse como de</w:t>
      </w:r>
      <w:r w:rsidR="00FE41CE" w:rsidRPr="0023524F">
        <w:rPr>
          <w:rFonts w:ascii="Times New Roman" w:hAnsi="Times New Roman" w:cs="Times New Roman"/>
          <w:sz w:val="24"/>
          <w:szCs w:val="24"/>
        </w:rPr>
        <w:t>rechos humanos constitucionales</w:t>
      </w:r>
      <w:r w:rsidRPr="0023524F">
        <w:rPr>
          <w:rFonts w:ascii="Times New Roman" w:hAnsi="Times New Roman" w:cs="Times New Roman"/>
          <w:sz w:val="24"/>
          <w:szCs w:val="24"/>
        </w:rPr>
        <w:t xml:space="preserve"> reconocidos de la</w:t>
      </w:r>
      <w:r w:rsidR="00BC25BF" w:rsidRPr="0023524F">
        <w:rPr>
          <w:rFonts w:ascii="Times New Roman" w:hAnsi="Times New Roman" w:cs="Times New Roman"/>
          <w:sz w:val="24"/>
          <w:szCs w:val="24"/>
        </w:rPr>
        <w:t>s</w:t>
      </w:r>
      <w:r w:rsidRPr="0023524F">
        <w:rPr>
          <w:rFonts w:ascii="Times New Roman" w:hAnsi="Times New Roman" w:cs="Times New Roman"/>
          <w:sz w:val="24"/>
          <w:szCs w:val="24"/>
        </w:rPr>
        <w:t xml:space="preserve"> mujeres y garantizar su cumplimiento, además de ser de observancia general para los tres Poderes y lo distintos niveles de gobiernos, en el ejercicio de sus funciones y en cumplimiento con la Constitución Política Estatal vigente.</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Hago un llamado respetuoso para que nuestra responsabilidad se impregne de conciencia social, las mexiquenses tenemos el derecho de ser representadas con dignidad y empatía</w:t>
      </w:r>
      <w:r w:rsidR="00712A3D" w:rsidRPr="0023524F">
        <w:rPr>
          <w:rFonts w:ascii="Times New Roman" w:hAnsi="Times New Roman" w:cs="Times New Roman"/>
          <w:sz w:val="24"/>
          <w:szCs w:val="24"/>
        </w:rPr>
        <w:t>,</w:t>
      </w:r>
      <w:r w:rsidRPr="0023524F">
        <w:rPr>
          <w:rFonts w:ascii="Times New Roman" w:hAnsi="Times New Roman" w:cs="Times New Roman"/>
          <w:sz w:val="24"/>
          <w:szCs w:val="24"/>
        </w:rPr>
        <w:t xml:space="preserve"> y que sea garantiza la protección de nuestro derecho en todas las esferas gubernamentales.</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Elevar a rango constitucional el derecho humano de las niñas y la mujeres a una vida libre de violencia, protegerá el desarrollo pleno, igualitario y pacifico a las mujeres en nuestro Estado, colocando al Estado de México como parte de la avanzada y vanguardia en la armonización legislativa al más alto estándar de los derechos humanos, tal y como lo mandatan los instrumentos internacionales, que quede claro, que se escuche fuerte y que no quepa duda, las mujeres no somos un gremio, ni un sector, tampoco un sector vulnerable, somos una población, la mayoría de la población y el resultado de un sinfín de luchas civiles, política y sociales que emprendimos hace más de ya trescientos años.</w:t>
      </w:r>
    </w:p>
    <w:p w:rsidR="00A33586"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Cito: “</w:t>
      </w:r>
      <w:r w:rsidR="00AA416E" w:rsidRPr="0023524F">
        <w:rPr>
          <w:rFonts w:ascii="Times New Roman" w:hAnsi="Times New Roman" w:cs="Times New Roman"/>
          <w:sz w:val="24"/>
          <w:szCs w:val="24"/>
        </w:rPr>
        <w:t xml:space="preserve">Para </w:t>
      </w:r>
      <w:r w:rsidRPr="0023524F">
        <w:rPr>
          <w:rFonts w:ascii="Times New Roman" w:hAnsi="Times New Roman" w:cs="Times New Roman"/>
          <w:sz w:val="24"/>
          <w:szCs w:val="24"/>
        </w:rPr>
        <w:t>los hombres sus derechos y nada más, para las muje</w:t>
      </w:r>
      <w:r w:rsidR="00AA416E" w:rsidRPr="0023524F">
        <w:rPr>
          <w:rFonts w:ascii="Times New Roman" w:hAnsi="Times New Roman" w:cs="Times New Roman"/>
          <w:sz w:val="24"/>
          <w:szCs w:val="24"/>
        </w:rPr>
        <w:t>res sus derechos y nada menos”</w:t>
      </w:r>
    </w:p>
    <w:p w:rsidR="004261F3" w:rsidRPr="0023524F" w:rsidRDefault="004261F3" w:rsidP="00A33586">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Debe</w:t>
      </w:r>
      <w:r w:rsidR="00A33586" w:rsidRPr="0023524F">
        <w:rPr>
          <w:rFonts w:ascii="Times New Roman" w:hAnsi="Times New Roman" w:cs="Times New Roman"/>
          <w:sz w:val="24"/>
          <w:szCs w:val="24"/>
        </w:rPr>
        <w:t>mos</w:t>
      </w:r>
      <w:r w:rsidRPr="0023524F">
        <w:rPr>
          <w:rFonts w:ascii="Times New Roman" w:hAnsi="Times New Roman" w:cs="Times New Roman"/>
          <w:sz w:val="24"/>
          <w:szCs w:val="24"/>
        </w:rPr>
        <w:t xml:space="preserve"> erradicar cualquier esquema o conducta que agudice, promueva o profundice la desigualdad, porque donde impera la desigualdad habrá injusticia social y donde existe injusticia social</w:t>
      </w:r>
      <w:r w:rsidR="00A33586" w:rsidRPr="0023524F">
        <w:rPr>
          <w:rFonts w:ascii="Times New Roman" w:hAnsi="Times New Roman" w:cs="Times New Roman"/>
          <w:sz w:val="24"/>
          <w:szCs w:val="24"/>
        </w:rPr>
        <w:t>,</w:t>
      </w:r>
      <w:r w:rsidRPr="0023524F">
        <w:rPr>
          <w:rFonts w:ascii="Times New Roman" w:hAnsi="Times New Roman" w:cs="Times New Roman"/>
          <w:sz w:val="24"/>
          <w:szCs w:val="24"/>
        </w:rPr>
        <w:t xml:space="preserve"> no les quepa duda habrá violencia.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La violencia contra las mujeres no es una condición hereditaria, ni normal, ni forma parte de los usos y costumbres, como tampoco debe permitirse o tolerarse dentro de ningún hogar, centro de trabajo, espacio público y mucho menos de manera institucional o estructural en la política.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Hoy hago un llamado respetuoso, a mis compañeras y compañeros diputados, a sumarse a este esfuerzo conjunto para trabajar en pro de acciones que beneficien la integridad de las mujeres y la dignificación de su condición y calidad de vida, no solo a través de discursos, sino en la asignación presupuestal, así como en el impulso y aprobación de iniciativas que más tarde puedan materializarse a través de políticas públicas que garanticen la igualdad de género y los derechos humanos para todos y para todas.</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Hoy presentamos esta iniciativa por la mujeres y desde las mujeres, inspirada en todas las mexiquenses que con justicia han demandado que los días dejen de ser naranjas, en ninguna nos debe de faltar ningún grito, ninguna voz, por todas aquellas que ya nos arrebataron y por todas aquellas voces que han hecho eco en las demandas de las que hoy nos falta, por las que han salido a manifestarse envueltas de indignación que nace de la justicia y la impunidad.</w:t>
      </w:r>
    </w:p>
    <w:p w:rsidR="00644F7B"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No olvide</w:t>
      </w:r>
      <w:r w:rsidR="00285AAE" w:rsidRPr="0023524F">
        <w:rPr>
          <w:rFonts w:ascii="Times New Roman" w:hAnsi="Times New Roman" w:cs="Times New Roman"/>
          <w:sz w:val="24"/>
          <w:szCs w:val="24"/>
        </w:rPr>
        <w:t>mo</w:t>
      </w:r>
      <w:r w:rsidRPr="0023524F">
        <w:rPr>
          <w:rFonts w:ascii="Times New Roman" w:hAnsi="Times New Roman" w:cs="Times New Roman"/>
          <w:sz w:val="24"/>
          <w:szCs w:val="24"/>
        </w:rPr>
        <w:t>s compañeros y compañeras que la presencia de la rabia va de la mano del dolor, no nos vamos a callar, nunca más tendrán la comodidad que implica nuestro silencio.</w:t>
      </w:r>
    </w:p>
    <w:p w:rsidR="004261F3" w:rsidRPr="0023524F" w:rsidRDefault="004261F3" w:rsidP="00644F7B">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Desde la Constitución Política del Estado Libre y Soberano de México vamos a proteger ese derecho, por el cual no tendríamos nunca que haber luchado, porque nadie nos debió haber quitado del derecho a una vida plena, digna y libre de violencia.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Desde aquí y con esta iniciativa refrendamos nuestro compromiso y convicción pública y personal, con las niñas, adolescentes y mujeres, porque merecemos vivir con tranquilidad, porque </w:t>
      </w:r>
      <w:r w:rsidRPr="0023524F">
        <w:rPr>
          <w:rFonts w:ascii="Times New Roman" w:hAnsi="Times New Roman" w:cs="Times New Roman"/>
          <w:sz w:val="24"/>
          <w:szCs w:val="24"/>
        </w:rPr>
        <w:lastRenderedPageBreak/>
        <w:t>queremos ser libres y no valientes y</w:t>
      </w:r>
      <w:r w:rsidR="00CE5C05" w:rsidRPr="0023524F">
        <w:rPr>
          <w:rFonts w:ascii="Times New Roman" w:hAnsi="Times New Roman" w:cs="Times New Roman"/>
          <w:sz w:val="24"/>
          <w:szCs w:val="24"/>
        </w:rPr>
        <w:t>,</w:t>
      </w:r>
      <w:r w:rsidRPr="0023524F">
        <w:rPr>
          <w:rFonts w:ascii="Times New Roman" w:hAnsi="Times New Roman" w:cs="Times New Roman"/>
          <w:sz w:val="24"/>
          <w:szCs w:val="24"/>
        </w:rPr>
        <w:t xml:space="preserve"> porque no vamos a permitir que nadie vuelva a lastimar nuestra dignidad.</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Aquí en la diputada del Mora y en mí está la voz de todas, de las que marchan, de las que callan y de las que ya no están, basta de impunidad, no vamos a permitir que nos falte ni una más, ni una menos, porque todas vivas nos queremos.</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Es cuanto, muchas gracias.</w:t>
      </w:r>
    </w:p>
    <w:p w:rsidR="00EB0F76" w:rsidRPr="0023524F" w:rsidRDefault="00EB0F76" w:rsidP="00F446FF">
      <w:pPr>
        <w:pStyle w:val="Sinespaciado"/>
        <w:jc w:val="both"/>
        <w:rPr>
          <w:rFonts w:ascii="Times New Roman" w:hAnsi="Times New Roman" w:cs="Times New Roman"/>
          <w:sz w:val="24"/>
          <w:szCs w:val="24"/>
        </w:rPr>
      </w:pPr>
    </w:p>
    <w:p w:rsidR="00EB0F76" w:rsidRPr="0023524F" w:rsidRDefault="00EB0F76" w:rsidP="00F446FF">
      <w:pPr>
        <w:pStyle w:val="Sinespaciado"/>
        <w:jc w:val="both"/>
        <w:rPr>
          <w:rFonts w:ascii="Times New Roman" w:hAnsi="Times New Roman" w:cs="Times New Roman"/>
          <w:sz w:val="24"/>
          <w:szCs w:val="24"/>
        </w:rPr>
        <w:sectPr w:rsidR="00EB0F76" w:rsidRPr="0023524F" w:rsidSect="00F446FF">
          <w:footerReference w:type="default" r:id="rId12"/>
          <w:type w:val="continuous"/>
          <w:pgSz w:w="12240" w:h="15840" w:code="1"/>
          <w:pgMar w:top="1134" w:right="1134" w:bottom="1134" w:left="1701" w:header="709" w:footer="709" w:gutter="0"/>
          <w:cols w:space="708"/>
          <w:docGrid w:linePitch="360"/>
        </w:sectPr>
      </w:pPr>
    </w:p>
    <w:p w:rsidR="00EB0F76" w:rsidRPr="0023524F" w:rsidRDefault="00EB0F76" w:rsidP="00F446F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EB0F76" w:rsidRPr="0023524F" w:rsidRDefault="00EB0F76" w:rsidP="00EB0F76">
      <w:pPr>
        <w:pStyle w:val="Sinespaciado"/>
        <w:jc w:val="both"/>
        <w:rPr>
          <w:rFonts w:ascii="Times New Roman" w:hAnsi="Times New Roman" w:cs="Times New Roman"/>
          <w:sz w:val="24"/>
          <w:szCs w:val="24"/>
        </w:rPr>
      </w:pPr>
    </w:p>
    <w:p w:rsidR="00EB0F76" w:rsidRPr="0023524F" w:rsidRDefault="00EB0F76" w:rsidP="00EB0F76">
      <w:pPr>
        <w:spacing w:after="0" w:line="240" w:lineRule="auto"/>
        <w:ind w:left="708" w:hanging="708"/>
        <w:jc w:val="right"/>
        <w:rPr>
          <w:rFonts w:ascii="Times New Roman" w:eastAsia="Arial" w:hAnsi="Times New Roman" w:cs="Times New Roman"/>
          <w:sz w:val="24"/>
          <w:szCs w:val="24"/>
        </w:rPr>
      </w:pPr>
      <w:r w:rsidRPr="0023524F">
        <w:rPr>
          <w:rFonts w:ascii="Times New Roman" w:eastAsia="Arial" w:hAnsi="Times New Roman" w:cs="Times New Roman"/>
          <w:sz w:val="24"/>
          <w:szCs w:val="24"/>
        </w:rPr>
        <w:t>Toluca de Lerdo, Estado de México, __ de noviembre de 2021.</w:t>
      </w:r>
    </w:p>
    <w:p w:rsidR="00EB0F76" w:rsidRPr="0023524F" w:rsidRDefault="00EB0F76" w:rsidP="00EB0F76">
      <w:pPr>
        <w:spacing w:after="0" w:line="240" w:lineRule="auto"/>
        <w:jc w:val="both"/>
        <w:rPr>
          <w:rFonts w:ascii="Times New Roman" w:eastAsia="Arial" w:hAnsi="Times New Roman" w:cs="Times New Roman"/>
          <w:b/>
          <w:sz w:val="24"/>
          <w:szCs w:val="24"/>
          <w:lang w:val="en-US"/>
        </w:rPr>
      </w:pPr>
    </w:p>
    <w:p w:rsidR="00EB0F76" w:rsidRPr="0023524F" w:rsidRDefault="00EB0F76" w:rsidP="00EB0F76">
      <w:pPr>
        <w:spacing w:after="0" w:line="240" w:lineRule="auto"/>
        <w:jc w:val="both"/>
        <w:rPr>
          <w:rFonts w:ascii="Times New Roman" w:eastAsia="Arial" w:hAnsi="Times New Roman" w:cs="Times New Roman"/>
          <w:b/>
          <w:sz w:val="24"/>
          <w:szCs w:val="24"/>
          <w:lang w:val="en-US"/>
        </w:rPr>
      </w:pPr>
      <w:r w:rsidRPr="0023524F">
        <w:rPr>
          <w:rFonts w:ascii="Times New Roman" w:eastAsia="Arial" w:hAnsi="Times New Roman" w:cs="Times New Roman"/>
          <w:b/>
          <w:sz w:val="24"/>
          <w:szCs w:val="24"/>
          <w:lang w:val="en-US"/>
        </w:rPr>
        <w:t>DIP. INGRID KRASOPANI SCHEMELENSKY CASTRO,</w:t>
      </w:r>
    </w:p>
    <w:p w:rsidR="00EB0F76" w:rsidRPr="0023524F" w:rsidRDefault="00EB0F76" w:rsidP="00EB0F76">
      <w:pPr>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 xml:space="preserve">PRESIDENTA DE LA LXI LEGISLATURA </w:t>
      </w:r>
    </w:p>
    <w:p w:rsidR="00EB0F76" w:rsidRPr="0023524F" w:rsidRDefault="00EB0F76" w:rsidP="00EB0F76">
      <w:pPr>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DEL ESTADO DE MÉXICO</w:t>
      </w:r>
    </w:p>
    <w:p w:rsidR="00EB0F76" w:rsidRPr="0023524F" w:rsidRDefault="00EB0F76" w:rsidP="00EB0F76">
      <w:pPr>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P R E S E N T E</w:t>
      </w:r>
    </w:p>
    <w:p w:rsidR="00EB0F76" w:rsidRPr="0023524F" w:rsidRDefault="00EB0F76" w:rsidP="00EB0F76">
      <w:pPr>
        <w:spacing w:after="0" w:line="240" w:lineRule="auto"/>
        <w:jc w:val="both"/>
        <w:rPr>
          <w:rFonts w:ascii="Times New Roman" w:eastAsia="Arial" w:hAnsi="Times New Roman" w:cs="Times New Roman"/>
          <w:b/>
          <w:sz w:val="24"/>
          <w:szCs w:val="24"/>
        </w:rPr>
      </w:pPr>
    </w:p>
    <w:p w:rsidR="00EB0F76" w:rsidRPr="0023524F" w:rsidRDefault="00EB0F76" w:rsidP="00EB0F76">
      <w:pPr>
        <w:widowControl w:val="0"/>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sz w:val="24"/>
          <w:szCs w:val="24"/>
        </w:rPr>
        <w:t xml:space="preserve">Con fundamento en lo dispuesto en los artículos 51 fracción II, 56 y 61 fracción I de la Constitución Política del Estado Libre y Soberano de México, y 28, fracción I, 79 y 81 de la Ley Orgánica del Poder Legislativo del Estado Libre y Soberano de México; quien suscribe Diputada </w:t>
      </w:r>
      <w:r w:rsidRPr="0023524F">
        <w:rPr>
          <w:rFonts w:ascii="Times New Roman" w:eastAsia="Arial" w:hAnsi="Times New Roman" w:cs="Times New Roman"/>
          <w:b/>
          <w:sz w:val="24"/>
          <w:szCs w:val="24"/>
        </w:rPr>
        <w:t>PAOLA JIMÉNEZ HERNÁNDEZ</w:t>
      </w:r>
      <w:r w:rsidRPr="0023524F">
        <w:rPr>
          <w:rFonts w:ascii="Times New Roman" w:eastAsia="Arial" w:hAnsi="Times New Roman" w:cs="Times New Roman"/>
          <w:sz w:val="24"/>
          <w:szCs w:val="24"/>
        </w:rPr>
        <w:t>, integrante del Grupo Parlamentario del Partido Revolucionario Institucional me permito someter a la consideración de esta Honorable Legislatura</w:t>
      </w:r>
      <w:r w:rsidRPr="0023524F">
        <w:rPr>
          <w:rFonts w:ascii="Times New Roman" w:eastAsia="Arial" w:hAnsi="Times New Roman" w:cs="Times New Roman"/>
          <w:b/>
          <w:sz w:val="24"/>
          <w:szCs w:val="24"/>
        </w:rPr>
        <w:t xml:space="preserve">, Iniciativa con Proyecto de Decreto por el que se adiciona un párrafo quinto al artículo 5 de la Constitución Política del Estado Libre y Soberano de México, </w:t>
      </w:r>
      <w:r w:rsidRPr="0023524F">
        <w:rPr>
          <w:rFonts w:ascii="Times New Roman" w:eastAsia="Arial" w:hAnsi="Times New Roman" w:cs="Times New Roman"/>
          <w:sz w:val="24"/>
          <w:szCs w:val="24"/>
        </w:rPr>
        <w:t xml:space="preserve">de conformidad con la siguiente: </w:t>
      </w:r>
    </w:p>
    <w:p w:rsidR="00EB0F76" w:rsidRPr="0023524F" w:rsidRDefault="00EB0F76" w:rsidP="00EB0F76">
      <w:pPr>
        <w:spacing w:after="0" w:line="240" w:lineRule="auto"/>
        <w:jc w:val="both"/>
        <w:rPr>
          <w:rFonts w:ascii="Times New Roman" w:eastAsia="Arial" w:hAnsi="Times New Roman" w:cs="Times New Roman"/>
          <w:sz w:val="24"/>
          <w:szCs w:val="24"/>
        </w:rPr>
      </w:pPr>
    </w:p>
    <w:p w:rsidR="00EB0F76" w:rsidRPr="0023524F" w:rsidRDefault="00EB0F76" w:rsidP="00EB0F76">
      <w:pPr>
        <w:spacing w:after="0" w:line="240" w:lineRule="auto"/>
        <w:jc w:val="center"/>
        <w:rPr>
          <w:rFonts w:ascii="Times New Roman" w:eastAsia="Arial" w:hAnsi="Times New Roman" w:cs="Times New Roman"/>
          <w:b/>
          <w:sz w:val="24"/>
          <w:szCs w:val="24"/>
        </w:rPr>
      </w:pPr>
      <w:r w:rsidRPr="0023524F">
        <w:rPr>
          <w:rFonts w:ascii="Times New Roman" w:eastAsia="Arial" w:hAnsi="Times New Roman" w:cs="Times New Roman"/>
          <w:b/>
          <w:sz w:val="24"/>
          <w:szCs w:val="24"/>
        </w:rPr>
        <w:t>EXPOSICIÓN DE MOTIVOS</w:t>
      </w: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La igualdad entre mujeres y hombres es un principio jurídico universal reconocido en diversos textos internacionales sobre Derechos Humanos celebrados por México como, la Declaración Universal de los Derechos Humanos; el Pacto Internacional de Derechos Civiles y Políticos; el Pacto Internacional de Derechos Económicos, Sociales y Culturales; la Convención sobre los Derechos del Niño; la Convención contra la Tortura y Otros Tratos o Penas Crueles, Inhumanos o Degradantes; la Convención sobre la Eliminación de todas las Formas de Discriminación contra la Mujer; la Declaración y Plataforma de Acción de Beijing; Declaración Política y documentos resultados de Beijing +5, +10 + 15, +20 y las aproximaciones a 25 años de la IV Conferencia Mundial Sobre de la Mujer; la Declaración del Milenio y la Agenda 2030 sobre el Desarrollo Sostenible. </w:t>
      </w: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En dicha Convención se establece que la discriminación contra las mujeres vulnera los principios de igualdad de derechos y de respeto a la dignidad humana, dificultando la plena participación de las mujeres en la vida política, social, económica, cultural, y exhorta a consagrar en las constituciones nacionales y en las leyes el principio de igualdad entre mujeres y hombres. </w:t>
      </w: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En la IX Declaración del Milenio, en la Asamblea General de la ONU en el año 2000, se declaró que: la igualdad es un valor fundamental para las relaciones internacionales en el siglo XXI.  No debe negarse a ninguna persona la posibilidad de beneficiarse del desarrollo y se debe garantizar la igualdad de derechos y oportunidades de mujeres y hombres. </w:t>
      </w:r>
    </w:p>
    <w:p w:rsidR="00EB0F76" w:rsidRPr="0023524F" w:rsidRDefault="00EB0F76" w:rsidP="00EB0F76">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widowControl w:val="0"/>
        <w:pBdr>
          <w:top w:val="nil"/>
          <w:left w:val="nil"/>
          <w:bottom w:val="nil"/>
          <w:right w:val="nil"/>
          <w:between w:val="nil"/>
        </w:pBdr>
        <w:spacing w:after="0" w:line="240" w:lineRule="auto"/>
        <w:ind w:left="708"/>
        <w:jc w:val="both"/>
        <w:rPr>
          <w:rFonts w:ascii="Times New Roman" w:eastAsia="Arial" w:hAnsi="Times New Roman" w:cs="Times New Roman"/>
          <w:i/>
          <w:sz w:val="24"/>
          <w:szCs w:val="24"/>
        </w:rPr>
      </w:pPr>
      <w:r w:rsidRPr="0023524F">
        <w:rPr>
          <w:rFonts w:ascii="Times New Roman" w:eastAsia="Arial" w:hAnsi="Times New Roman" w:cs="Times New Roman"/>
          <w:i/>
          <w:sz w:val="24"/>
          <w:szCs w:val="24"/>
        </w:rPr>
        <w:t xml:space="preserve">Artículo 20. “Promover la igualdad entre los sexos y la autonomía de la mujer como </w:t>
      </w:r>
      <w:r w:rsidRPr="0023524F">
        <w:rPr>
          <w:rFonts w:ascii="Times New Roman" w:eastAsia="Arial" w:hAnsi="Times New Roman" w:cs="Times New Roman"/>
          <w:i/>
          <w:sz w:val="24"/>
          <w:szCs w:val="24"/>
        </w:rPr>
        <w:lastRenderedPageBreak/>
        <w:t>medios eficaces para combatir la pobreza, el hambre y las enfermedades y de estimular un desarrollo sostenible”.</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Posteriormente, en septiembre de 2015, las Naciones Unidas aprobaron, por unanimidad, los 17 Objetivos de Desarrollo Sostenible (ODS) de la Agenda 2030 para el Desarrollo Sostenible en el marco de una Cumbre, por demás histórica, mismos que entraron en vigor el día 1 de enero de 2016, retomando el resultado de los Objetivos de Desarrollo del Milenio para su profundización. Partiendo de la consideración que los ODS no son jurídicamente obligatorios, pero sí constituyen un marco para el logro de estos para los gobiernos de los países en Naciones Unidas, de ahí que dichos gobiernos, entre ellos el de México, tienen la responsabilidad primordial del seguimiento y examen de los progresos, destacando de entre los 17 ODS:</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Objetivo 5: Lograr la igualdad entre los géneros y empoderar a todas las mujeres y las niñas.</w:t>
      </w:r>
    </w:p>
    <w:p w:rsidR="00EB0F76" w:rsidRPr="0023524F" w:rsidRDefault="00EB0F76" w:rsidP="00EB0F76">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Objetivo 16: Promover sociedades pacíficas e inclusivas para el desarrollo sostenible, facilitar el acceso a la justicia para todos y crear instituciones eficaces, responsables e inclusivas a todos los niveles. </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En concordancia con lo anterior, cuatro Conferencias Mundiales sobre las mujeres celebradas en el marco de la Organización de las Naciones Unidas, la primera de ellas celebrada en México en el año 1975, y las posteriores: Copenhague 1980, Nairobi 1985 y Pekín 1995, han contribuido a situar la causa de la igualdad de género en primera línea del debate mundial. </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Los derechos, comprenden entre otros: que se respete la vida de las mujeres, que se respete su integridad física, psíquica y moral, a la libertad y a la seguridad personal, a no ser sometida a torturas, a que se respete la dignidad inherente a su persona y que se proteja a su familia, a igualdad de protección ante la ley y de la ley,   a un recurso sencillo y rápido ante los tribunales competentes, que la ampare contra actos que violen sus derechos, a libertad de asociación, a la libertad de profesar la religión y las creencias propias dentro de la ley, a tener igualdad de acceso a las funciones públicas de su país y a participar en los asuntos públicos, inc</w:t>
      </w:r>
      <w:r w:rsidR="00C845AA" w:rsidRPr="0023524F">
        <w:rPr>
          <w:rFonts w:ascii="Times New Roman" w:eastAsia="Arial" w:hAnsi="Times New Roman" w:cs="Times New Roman"/>
          <w:sz w:val="24"/>
          <w:szCs w:val="24"/>
        </w:rPr>
        <w:t>luyendo la toma de decisiones.</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Artículo 5. “Toda mujer podrá ejercer libre y plenamente sus derechos civiles, políticos, económicos, sociales y culturales y contará con la total protección de esos derechos consagrados en los instrumentos regionales e internacionales sobre derechos humanos. Los Estados parte reconocen que la violencia contra la mujer impide y anula el ejercicio de esos derechos.” Y Artículo 6. “El derecho de toda mujer a una vida libre de violencia incluye, entre otros: a. el derecho de la mujer a ser libre de toda forma de discriminación, y b. el derecho de la mujer a ser valorada y educada libre de patrones estereotipados de comportamiento y prácticas sociales y culturales basadas en conceptos de inferioridad o subordinación”.</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En el ámbito nacional, la Constitución Política de los Estados Unidos Mexicanos, en sus Artículos 1ero y 4to, reconoce el principio de igualdad, al señalar que todos los individuos gozan de las garantías fundamentales, quedando prohibida toda discriminación que anule o menoscabe los derechos o libertades fundamentales de las personas; pero la igualdad ante la ley no excluye que reconozca la diversidad para garantizar que todas las personas gozarán de los derechos humanos reconocidos en esta Constitución y en los Tratados internacionales sobre la igualdad de los derechos fundamentales. </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Otros de los elementos normativos que prevé la generación de acciones y políticas públicas para atender y erradicar las brechas de desigualdad y las causas estructurales de la violencia por razones de género son el Plan Nacional de Desarrollo 2019-2024 y el Programa Integral para Prevenir, Atender, Sancionar y Erradicar la Violencia Contra las Mujeres 2019-2024, este último presentado en la XVIII sesión extraordinaria del Sistema Nacional de Prevención, Atención, Sanción y Erradicación de la Violencia contra las Mujeres. El Plan de Desarrollo del Estado de México 2017-2023.</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 xml:space="preserve">La Ley de Acceso de las Mujeres a una Vida Libre de Violencia del Estado de México, en su artículo 34 acerca del Sistema Estatal y los Sistemas Municipales, menciona que estos tienen por objeto la conjunción de esfuerzos, instrumentos, políticas, servicios y </w:t>
      </w:r>
      <w:r w:rsidRPr="0023524F">
        <w:rPr>
          <w:rFonts w:ascii="Times New Roman" w:eastAsia="Arial" w:hAnsi="Times New Roman" w:cs="Times New Roman"/>
          <w:b/>
          <w:sz w:val="24"/>
          <w:szCs w:val="24"/>
        </w:rPr>
        <w:t>acciones interinstitucionales</w:t>
      </w:r>
      <w:r w:rsidRPr="0023524F">
        <w:rPr>
          <w:rFonts w:ascii="Times New Roman" w:eastAsia="Arial" w:hAnsi="Times New Roman" w:cs="Times New Roman"/>
          <w:sz w:val="24"/>
          <w:szCs w:val="24"/>
        </w:rPr>
        <w:t xml:space="preserve"> para la prevención, atención, sanción y erradicación de la violencia contra las mujeres y las niñas. El Sistema Estatal estará en coordinación con el Sistema Nacional y los Sistemas Municipales, y deberá crear los mecanismos para recabar, de manera homogénea, la información sobre la violencia contra las mujeres, e integrarla al Banco Estatal de Datos e Información sobre casos de violencia de género, así como a los Diagnósticos Estatal y Municipal sobre todas las formas de violencia contra las mujeres y las niñas en todos los ámbitos; en el artículo 40 fracción XI, referente a impulsar la formación y actualización de acuerdos interinstitucionales de coordinación entre las diferentes instancias de gobierno, de manera que sirvan de cauce para lograr la atención integral de las víctima</w:t>
      </w:r>
      <w:r w:rsidRPr="0023524F">
        <w:rPr>
          <w:rFonts w:ascii="Times New Roman" w:eastAsia="Arial" w:hAnsi="Times New Roman" w:cs="Times New Roman"/>
          <w:sz w:val="24"/>
          <w:szCs w:val="24"/>
          <w:highlight w:val="white"/>
        </w:rPr>
        <w:t xml:space="preserve"> </w:t>
      </w:r>
    </w:p>
    <w:p w:rsidR="00EB0F76" w:rsidRPr="0023524F" w:rsidRDefault="00EB0F76" w:rsidP="00EB0F76">
      <w:pPr>
        <w:spacing w:after="0" w:line="240" w:lineRule="auto"/>
        <w:jc w:val="center"/>
        <w:rPr>
          <w:rFonts w:ascii="Times New Roman" w:eastAsia="Arial" w:hAnsi="Times New Roman" w:cs="Times New Roman"/>
          <w:b/>
          <w:sz w:val="24"/>
          <w:szCs w:val="24"/>
        </w:rPr>
      </w:pPr>
    </w:p>
    <w:p w:rsidR="00EB0F76" w:rsidRPr="0023524F" w:rsidRDefault="00EB0F76" w:rsidP="00EB0F76">
      <w:pPr>
        <w:spacing w:after="0" w:line="240" w:lineRule="auto"/>
        <w:jc w:val="center"/>
        <w:rPr>
          <w:rFonts w:ascii="Times New Roman" w:eastAsia="Arial" w:hAnsi="Times New Roman" w:cs="Times New Roman"/>
          <w:b/>
          <w:sz w:val="24"/>
          <w:szCs w:val="24"/>
          <w:lang w:val="pt-PT"/>
        </w:rPr>
      </w:pPr>
      <w:r w:rsidRPr="0023524F">
        <w:rPr>
          <w:rFonts w:ascii="Times New Roman" w:eastAsia="Arial" w:hAnsi="Times New Roman" w:cs="Times New Roman"/>
          <w:b/>
          <w:sz w:val="24"/>
          <w:szCs w:val="24"/>
          <w:lang w:val="pt-PT"/>
        </w:rPr>
        <w:t>A T E N T A M E N T E</w:t>
      </w:r>
    </w:p>
    <w:p w:rsidR="00EB0F76" w:rsidRPr="0023524F" w:rsidRDefault="00EB0F76" w:rsidP="00EB0F76">
      <w:pPr>
        <w:spacing w:after="0" w:line="240" w:lineRule="auto"/>
        <w:jc w:val="center"/>
        <w:rPr>
          <w:rFonts w:ascii="Times New Roman" w:eastAsia="Arial" w:hAnsi="Times New Roman" w:cs="Times New Roman"/>
          <w:b/>
          <w:sz w:val="24"/>
          <w:szCs w:val="24"/>
        </w:rPr>
      </w:pPr>
      <w:r w:rsidRPr="0023524F">
        <w:rPr>
          <w:rFonts w:ascii="Times New Roman" w:eastAsia="Arial" w:hAnsi="Times New Roman" w:cs="Times New Roman"/>
          <w:b/>
          <w:sz w:val="24"/>
          <w:szCs w:val="24"/>
        </w:rPr>
        <w:t>DIP. PAOLA JIMÉNEZ HERNÁNDEZ</w:t>
      </w:r>
    </w:p>
    <w:p w:rsidR="00EB0F76" w:rsidRPr="0023524F" w:rsidRDefault="00EB0F76" w:rsidP="00EB0F76">
      <w:pPr>
        <w:widowControl w:val="0"/>
        <w:spacing w:after="0" w:line="240" w:lineRule="auto"/>
        <w:rPr>
          <w:rFonts w:ascii="Times New Roman" w:eastAsia="Arial" w:hAnsi="Times New Roman" w:cs="Times New Roman"/>
          <w:b/>
          <w:sz w:val="24"/>
          <w:szCs w:val="24"/>
        </w:rPr>
      </w:pPr>
    </w:p>
    <w:p w:rsidR="00EB0F76" w:rsidRPr="0023524F" w:rsidRDefault="00EB0F76" w:rsidP="00EB0F76">
      <w:pPr>
        <w:widowControl w:val="0"/>
        <w:spacing w:after="0" w:line="240" w:lineRule="auto"/>
        <w:rPr>
          <w:rFonts w:ascii="Times New Roman" w:eastAsia="Arial" w:hAnsi="Times New Roman" w:cs="Times New Roman"/>
          <w:b/>
          <w:sz w:val="24"/>
          <w:szCs w:val="24"/>
        </w:rPr>
      </w:pPr>
    </w:p>
    <w:p w:rsidR="00EB0F76" w:rsidRPr="0023524F" w:rsidRDefault="00EB0F76" w:rsidP="00EB0F76">
      <w:pPr>
        <w:widowControl w:val="0"/>
        <w:spacing w:after="0" w:line="240" w:lineRule="auto"/>
        <w:rPr>
          <w:rFonts w:ascii="Times New Roman" w:eastAsia="Arial" w:hAnsi="Times New Roman" w:cs="Times New Roman"/>
          <w:b/>
          <w:sz w:val="24"/>
          <w:szCs w:val="24"/>
        </w:rPr>
      </w:pPr>
      <w:r w:rsidRPr="0023524F">
        <w:rPr>
          <w:rFonts w:ascii="Times New Roman" w:eastAsia="Arial" w:hAnsi="Times New Roman" w:cs="Times New Roman"/>
          <w:b/>
          <w:sz w:val="24"/>
          <w:szCs w:val="24"/>
        </w:rPr>
        <w:t>DECRETO NÚMERO:</w:t>
      </w:r>
    </w:p>
    <w:p w:rsidR="00EB0F76" w:rsidRPr="0023524F" w:rsidRDefault="00EB0F76" w:rsidP="00EB0F76">
      <w:pPr>
        <w:widowControl w:val="0"/>
        <w:spacing w:after="0" w:line="240" w:lineRule="auto"/>
        <w:rPr>
          <w:rFonts w:ascii="Times New Roman" w:eastAsia="Arial" w:hAnsi="Times New Roman" w:cs="Times New Roman"/>
          <w:b/>
          <w:sz w:val="24"/>
          <w:szCs w:val="24"/>
        </w:rPr>
      </w:pPr>
      <w:r w:rsidRPr="0023524F">
        <w:rPr>
          <w:rFonts w:ascii="Times New Roman" w:eastAsia="Arial" w:hAnsi="Times New Roman" w:cs="Times New Roman"/>
          <w:b/>
          <w:sz w:val="24"/>
          <w:szCs w:val="24"/>
        </w:rPr>
        <w:t>LA H. “LXI” LEGISLATURA</w:t>
      </w:r>
    </w:p>
    <w:p w:rsidR="00EB0F76" w:rsidRPr="0023524F" w:rsidRDefault="00EB0F76" w:rsidP="00EB0F76">
      <w:pPr>
        <w:widowControl w:val="0"/>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DEL ESTADO DE MÉXICO</w:t>
      </w:r>
    </w:p>
    <w:p w:rsidR="00EB0F76" w:rsidRPr="0023524F" w:rsidRDefault="00EB0F76" w:rsidP="00EB0F76">
      <w:pPr>
        <w:widowControl w:val="0"/>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DECRETA</w:t>
      </w:r>
    </w:p>
    <w:p w:rsidR="00EB0F76" w:rsidRPr="0023524F" w:rsidRDefault="00EB0F76" w:rsidP="00EB0F76">
      <w:pPr>
        <w:widowControl w:val="0"/>
        <w:spacing w:after="0" w:line="240" w:lineRule="auto"/>
        <w:jc w:val="both"/>
        <w:rPr>
          <w:rFonts w:ascii="Times New Roman" w:eastAsia="Arial" w:hAnsi="Times New Roman" w:cs="Times New Roman"/>
          <w:b/>
          <w:sz w:val="24"/>
          <w:szCs w:val="24"/>
        </w:rPr>
      </w:pPr>
    </w:p>
    <w:p w:rsidR="00EB0F76" w:rsidRPr="0023524F" w:rsidRDefault="00EB0F76" w:rsidP="00EB0F76">
      <w:pPr>
        <w:widowControl w:val="0"/>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b/>
          <w:sz w:val="24"/>
          <w:szCs w:val="24"/>
        </w:rPr>
        <w:t>ARTÍCULO ÚNICO.</w:t>
      </w:r>
      <w:r w:rsidRPr="0023524F">
        <w:rPr>
          <w:rFonts w:ascii="Times New Roman" w:eastAsia="Arial" w:hAnsi="Times New Roman" w:cs="Times New Roman"/>
          <w:sz w:val="24"/>
          <w:szCs w:val="24"/>
        </w:rPr>
        <w:t xml:space="preserve"> Se adiciona un párrafo quinto al artículo 5 de la, Constitución Política del Estado Libre y Soberano de México, para quedar como sigue:</w:t>
      </w:r>
    </w:p>
    <w:p w:rsidR="00EB0F76" w:rsidRPr="0023524F" w:rsidRDefault="00EB0F76" w:rsidP="00EB0F76">
      <w:pPr>
        <w:widowControl w:val="0"/>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b/>
          <w:sz w:val="24"/>
          <w:szCs w:val="24"/>
        </w:rPr>
        <w:t>Artículo 5.-</w:t>
      </w:r>
      <w:r w:rsidRPr="0023524F">
        <w:rPr>
          <w:rFonts w:ascii="Times New Roman" w:eastAsia="Arial" w:hAnsi="Times New Roman" w:cs="Times New Roman"/>
          <w:sz w:val="24"/>
          <w:szCs w:val="24"/>
        </w:rPr>
        <w:t xml:space="preserve"> …</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b/>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23524F">
        <w:rPr>
          <w:rFonts w:ascii="Times New Roman" w:eastAsia="Arial" w:hAnsi="Times New Roman" w:cs="Times New Roman"/>
          <w:b/>
          <w:sz w:val="24"/>
          <w:szCs w:val="24"/>
        </w:rPr>
        <w:t>El Estado de México garantizará el Derecho Humano de las niñas y las mujeres a una vida libre de violencia, debiendo observar en la elaboración y ejecución de políticas públicas, los principios de igualdad jurídica, respeto a la dignidad humana de las mujeres, la no discriminación, la libertad y el desarrollo integral de las mujeres y las niñas que habiten y transiten en el Estado de México.</w:t>
      </w:r>
      <w:r w:rsidRPr="0023524F">
        <w:rPr>
          <w:rFonts w:ascii="Times New Roman" w:hAnsi="Times New Roman" w:cs="Times New Roman"/>
          <w:sz w:val="24"/>
          <w:szCs w:val="24"/>
        </w:rPr>
        <w:t xml:space="preserve"> </w:t>
      </w:r>
    </w:p>
    <w:p w:rsidR="000B0D86" w:rsidRPr="0023524F" w:rsidRDefault="000B0D8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B0D86" w:rsidRPr="0023524F" w:rsidRDefault="000B0D8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4612A" w:rsidRPr="0023524F" w:rsidRDefault="0004612A"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4612A" w:rsidRPr="0023524F" w:rsidRDefault="0004612A"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04612A" w:rsidRPr="0023524F" w:rsidRDefault="0004612A"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ind w:right="616"/>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w:t>
      </w:r>
    </w:p>
    <w:p w:rsidR="00B245BE" w:rsidRPr="0023524F" w:rsidRDefault="00B245BE" w:rsidP="00EB0F76">
      <w:pPr>
        <w:pBdr>
          <w:top w:val="nil"/>
          <w:left w:val="nil"/>
          <w:bottom w:val="nil"/>
          <w:right w:val="nil"/>
          <w:between w:val="nil"/>
        </w:pBdr>
        <w:spacing w:after="0" w:line="240" w:lineRule="auto"/>
        <w:ind w:right="616"/>
        <w:rPr>
          <w:rFonts w:ascii="Times New Roman" w:eastAsia="Arial" w:hAnsi="Times New Roman" w:cs="Times New Roman"/>
          <w:bCs/>
          <w:sz w:val="24"/>
          <w:szCs w:val="24"/>
        </w:rPr>
      </w:pPr>
    </w:p>
    <w:p w:rsidR="00EB0F76" w:rsidRPr="0023524F" w:rsidRDefault="00EB0F76" w:rsidP="00EB0F76">
      <w:pPr>
        <w:pBdr>
          <w:top w:val="nil"/>
          <w:left w:val="nil"/>
          <w:bottom w:val="nil"/>
          <w:right w:val="nil"/>
          <w:between w:val="nil"/>
        </w:pBdr>
        <w:spacing w:after="0" w:line="240" w:lineRule="auto"/>
        <w:ind w:right="616"/>
        <w:rPr>
          <w:rFonts w:ascii="Times New Roman" w:eastAsia="Arial" w:hAnsi="Times New Roman" w:cs="Times New Roman"/>
          <w:bCs/>
          <w:sz w:val="24"/>
          <w:szCs w:val="24"/>
        </w:rPr>
      </w:pPr>
      <w:r w:rsidRPr="0023524F">
        <w:rPr>
          <w:rFonts w:ascii="Times New Roman" w:eastAsia="Arial" w:hAnsi="Times New Roman" w:cs="Times New Roman"/>
          <w:bCs/>
          <w:sz w:val="24"/>
          <w:szCs w:val="24"/>
        </w:rPr>
        <w:t>…</w:t>
      </w:r>
    </w:p>
    <w:p w:rsidR="00B245BE" w:rsidRPr="0023524F" w:rsidRDefault="00B245BE" w:rsidP="00EB0F76">
      <w:pPr>
        <w:pBdr>
          <w:top w:val="nil"/>
          <w:left w:val="nil"/>
          <w:bottom w:val="nil"/>
          <w:right w:val="nil"/>
          <w:between w:val="nil"/>
        </w:pBdr>
        <w:spacing w:after="0" w:line="240" w:lineRule="auto"/>
        <w:ind w:right="616"/>
        <w:rPr>
          <w:rFonts w:ascii="Times New Roman" w:eastAsia="Arial" w:hAnsi="Times New Roman" w:cs="Times New Roman"/>
          <w:bCs/>
          <w:sz w:val="24"/>
          <w:szCs w:val="24"/>
        </w:rPr>
      </w:pPr>
    </w:p>
    <w:p w:rsidR="00EB0F76" w:rsidRPr="0023524F" w:rsidRDefault="00EB0F76" w:rsidP="00EB0F76">
      <w:pPr>
        <w:pBdr>
          <w:top w:val="nil"/>
          <w:left w:val="nil"/>
          <w:bottom w:val="nil"/>
          <w:right w:val="nil"/>
          <w:between w:val="nil"/>
        </w:pBdr>
        <w:spacing w:after="0" w:line="240" w:lineRule="auto"/>
        <w:ind w:right="616"/>
        <w:rPr>
          <w:rFonts w:ascii="Times New Roman" w:eastAsia="Arial" w:hAnsi="Times New Roman" w:cs="Times New Roman"/>
          <w:bCs/>
          <w:sz w:val="24"/>
          <w:szCs w:val="24"/>
        </w:rPr>
      </w:pPr>
      <w:r w:rsidRPr="0023524F">
        <w:rPr>
          <w:rFonts w:ascii="Times New Roman" w:eastAsia="Arial" w:hAnsi="Times New Roman" w:cs="Times New Roman"/>
          <w:bCs/>
          <w:sz w:val="24"/>
          <w:szCs w:val="24"/>
        </w:rPr>
        <w:t>…</w:t>
      </w:r>
    </w:p>
    <w:p w:rsidR="00EB0F76" w:rsidRPr="0023524F" w:rsidRDefault="00EB0F76" w:rsidP="00EB0F76">
      <w:pPr>
        <w:pBdr>
          <w:top w:val="nil"/>
          <w:left w:val="nil"/>
          <w:bottom w:val="nil"/>
          <w:right w:val="nil"/>
          <w:between w:val="nil"/>
        </w:pBdr>
        <w:spacing w:after="0" w:line="240" w:lineRule="auto"/>
        <w:ind w:right="616"/>
        <w:rPr>
          <w:rFonts w:ascii="Times New Roman" w:eastAsia="Arial" w:hAnsi="Times New Roman" w:cs="Times New Roman"/>
          <w:b/>
          <w:sz w:val="24"/>
          <w:szCs w:val="24"/>
        </w:rPr>
      </w:pPr>
    </w:p>
    <w:p w:rsidR="00EB0F76" w:rsidRPr="0023524F" w:rsidRDefault="00EB0F76" w:rsidP="00EB0F76">
      <w:pPr>
        <w:pBdr>
          <w:top w:val="nil"/>
          <w:left w:val="nil"/>
          <w:bottom w:val="nil"/>
          <w:right w:val="nil"/>
          <w:between w:val="nil"/>
        </w:pBdr>
        <w:spacing w:after="0" w:line="240" w:lineRule="auto"/>
        <w:ind w:left="567" w:right="616"/>
        <w:jc w:val="center"/>
        <w:rPr>
          <w:rFonts w:ascii="Times New Roman" w:eastAsia="Arial" w:hAnsi="Times New Roman" w:cs="Times New Roman"/>
          <w:b/>
          <w:sz w:val="24"/>
          <w:szCs w:val="24"/>
        </w:rPr>
      </w:pPr>
      <w:r w:rsidRPr="0023524F">
        <w:rPr>
          <w:rFonts w:ascii="Times New Roman" w:eastAsia="Arial" w:hAnsi="Times New Roman" w:cs="Times New Roman"/>
          <w:b/>
          <w:sz w:val="24"/>
          <w:szCs w:val="24"/>
        </w:rPr>
        <w:t>ARTÍCULOS TRANSITORIOS</w:t>
      </w:r>
    </w:p>
    <w:p w:rsidR="00EB0F76" w:rsidRPr="0023524F" w:rsidRDefault="00EB0F76" w:rsidP="00A770D1">
      <w:pPr>
        <w:pBdr>
          <w:top w:val="nil"/>
          <w:left w:val="nil"/>
          <w:bottom w:val="nil"/>
          <w:right w:val="nil"/>
          <w:between w:val="nil"/>
        </w:pBdr>
        <w:spacing w:after="0" w:line="240" w:lineRule="auto"/>
        <w:ind w:right="616"/>
        <w:jc w:val="both"/>
        <w:rPr>
          <w:rFonts w:ascii="Times New Roman" w:eastAsia="Arial" w:hAnsi="Times New Roman" w:cs="Times New Roman"/>
          <w:b/>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b/>
          <w:sz w:val="24"/>
          <w:szCs w:val="24"/>
        </w:rPr>
        <w:t>PRIMERO.</w:t>
      </w:r>
      <w:r w:rsidRPr="0023524F">
        <w:rPr>
          <w:rFonts w:ascii="Times New Roman" w:eastAsia="Arial" w:hAnsi="Times New Roman" w:cs="Times New Roman"/>
          <w:sz w:val="24"/>
          <w:szCs w:val="24"/>
        </w:rPr>
        <w:t xml:space="preserve"> Publíquese el presente Decreto en el Periódico Oficial “Gaceta del Gobierno” del Estado de México.</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b/>
          <w:sz w:val="24"/>
          <w:szCs w:val="24"/>
        </w:rPr>
        <w:t>SEGUNDO.</w:t>
      </w:r>
      <w:r w:rsidRPr="0023524F">
        <w:rPr>
          <w:rFonts w:ascii="Times New Roman" w:eastAsia="Arial" w:hAnsi="Times New Roman" w:cs="Times New Roman"/>
          <w:sz w:val="24"/>
          <w:szCs w:val="24"/>
        </w:rPr>
        <w:t xml:space="preserve"> El presente Decreto entrará en vigor al día siguiente de su publicación en el Periódico Oficial “Gaceta del Gobierno” del Estado de México.</w:t>
      </w:r>
    </w:p>
    <w:p w:rsidR="00EB0F76" w:rsidRPr="0023524F" w:rsidRDefault="00EB0F76" w:rsidP="00EB0F76">
      <w:pPr>
        <w:pBdr>
          <w:top w:val="nil"/>
          <w:left w:val="nil"/>
          <w:bottom w:val="nil"/>
          <w:right w:val="nil"/>
          <w:between w:val="nil"/>
        </w:pBdr>
        <w:spacing w:after="0" w:line="240" w:lineRule="auto"/>
        <w:jc w:val="both"/>
        <w:rPr>
          <w:rFonts w:ascii="Times New Roman" w:eastAsia="Arial" w:hAnsi="Times New Roman" w:cs="Times New Roman"/>
          <w:sz w:val="24"/>
          <w:szCs w:val="24"/>
        </w:rPr>
      </w:pPr>
    </w:p>
    <w:p w:rsidR="00EB0F76" w:rsidRPr="0023524F" w:rsidRDefault="00EB0F76" w:rsidP="00EB0F76">
      <w:pPr>
        <w:spacing w:after="0" w:line="240" w:lineRule="auto"/>
        <w:jc w:val="both"/>
        <w:rPr>
          <w:rFonts w:ascii="Times New Roman" w:eastAsia="Arial" w:hAnsi="Times New Roman" w:cs="Times New Roman"/>
          <w:sz w:val="24"/>
          <w:szCs w:val="24"/>
        </w:rPr>
      </w:pPr>
      <w:r w:rsidRPr="0023524F">
        <w:rPr>
          <w:rFonts w:ascii="Times New Roman" w:eastAsia="Arial" w:hAnsi="Times New Roman" w:cs="Times New Roman"/>
          <w:sz w:val="24"/>
          <w:szCs w:val="24"/>
        </w:rPr>
        <w:t>Dado en el Palacio del Poder Legislativo, en la Ciudad de Toluca de Lerdo, Capital</w:t>
      </w:r>
      <w:r w:rsidR="00A770D1" w:rsidRPr="0023524F">
        <w:rPr>
          <w:rFonts w:ascii="Times New Roman" w:eastAsia="Arial" w:hAnsi="Times New Roman" w:cs="Times New Roman"/>
          <w:sz w:val="24"/>
          <w:szCs w:val="24"/>
        </w:rPr>
        <w:t xml:space="preserve"> </w:t>
      </w:r>
      <w:r w:rsidRPr="0023524F">
        <w:rPr>
          <w:rFonts w:ascii="Times New Roman" w:eastAsia="Arial" w:hAnsi="Times New Roman" w:cs="Times New Roman"/>
          <w:sz w:val="24"/>
          <w:szCs w:val="24"/>
        </w:rPr>
        <w:t>del Estado de México, a los once días del mes de noviembre de dos mil veintiuno.</w:t>
      </w:r>
    </w:p>
    <w:p w:rsidR="00EB0F76" w:rsidRPr="0023524F" w:rsidRDefault="00EB0F76" w:rsidP="00EB0F76">
      <w:pPr>
        <w:pStyle w:val="Sinespaciado"/>
        <w:jc w:val="both"/>
        <w:rPr>
          <w:rFonts w:ascii="Times New Roman" w:hAnsi="Times New Roman" w:cs="Times New Roman"/>
          <w:sz w:val="24"/>
          <w:szCs w:val="24"/>
        </w:rPr>
      </w:pPr>
    </w:p>
    <w:p w:rsidR="00EB0F76" w:rsidRPr="0023524F" w:rsidRDefault="00EB0F76" w:rsidP="00F446F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Gracias diputada Paola.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Se registra la iniciativa y se remite a la</w:t>
      </w:r>
      <w:r w:rsidR="00644F7B" w:rsidRPr="0023524F">
        <w:rPr>
          <w:rFonts w:ascii="Times New Roman" w:hAnsi="Times New Roman" w:cs="Times New Roman"/>
          <w:sz w:val="24"/>
          <w:szCs w:val="24"/>
        </w:rPr>
        <w:t>s</w:t>
      </w:r>
      <w:r w:rsidRPr="0023524F">
        <w:rPr>
          <w:rFonts w:ascii="Times New Roman" w:hAnsi="Times New Roman" w:cs="Times New Roman"/>
          <w:sz w:val="24"/>
          <w:szCs w:val="24"/>
        </w:rPr>
        <w:t xml:space="preserve"> Comisiones Legislativas de Gobernación y Puntos Constitucionales, de Derechos Humanos y de Igualdad de Género.</w:t>
      </w:r>
    </w:p>
    <w:p w:rsidR="00A42C6A"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VICEPRESIDENTE DIP. IVÁN DE JESÚS ESQUER CRUZ. En acatamiento del punto número 7, la diputada Ingrid Krasopani Schemelensky</w:t>
      </w:r>
      <w:r w:rsidR="00053D67" w:rsidRPr="0023524F">
        <w:rPr>
          <w:rFonts w:ascii="Times New Roman" w:hAnsi="Times New Roman" w:cs="Times New Roman"/>
          <w:sz w:val="24"/>
          <w:szCs w:val="24"/>
        </w:rPr>
        <w:t>,</w:t>
      </w:r>
      <w:r w:rsidRPr="0023524F">
        <w:rPr>
          <w:rFonts w:ascii="Times New Roman" w:hAnsi="Times New Roman" w:cs="Times New Roman"/>
          <w:sz w:val="24"/>
          <w:szCs w:val="24"/>
        </w:rPr>
        <w:t xml:space="preserve"> presenta en nombre del Grupo Parlamentario del </w:t>
      </w:r>
      <w:r w:rsidRPr="0023524F">
        <w:rPr>
          <w:rFonts w:ascii="Times New Roman" w:hAnsi="Times New Roman" w:cs="Times New Roman"/>
          <w:sz w:val="24"/>
          <w:szCs w:val="24"/>
        </w:rPr>
        <w:lastRenderedPageBreak/>
        <w:t>Partido Acción Nacional, Iniciativa con Proyecto de Decreto</w:t>
      </w:r>
      <w:r w:rsidR="00DE1FFD" w:rsidRPr="0023524F">
        <w:rPr>
          <w:rFonts w:ascii="Times New Roman" w:hAnsi="Times New Roman" w:cs="Times New Roman"/>
          <w:sz w:val="24"/>
          <w:szCs w:val="24"/>
        </w:rPr>
        <w:t xml:space="preserve"> por el </w:t>
      </w:r>
      <w:r w:rsidR="00D22796" w:rsidRPr="0023524F">
        <w:rPr>
          <w:rFonts w:ascii="Times New Roman" w:hAnsi="Times New Roman" w:cs="Times New Roman"/>
          <w:sz w:val="24"/>
          <w:szCs w:val="24"/>
          <w:lang w:eastAsia="es-MX"/>
        </w:rPr>
        <w:t xml:space="preserve">cual se reforman diversos ordenamientos de la Constitución Política del Estado Libre y Soberano de México, del Código Financiero del Estado de México y Municipios, de la Ley del Seguro de Desempleo del Estado de México, de la Ley del Trabajo de los Servidores Públicos del Estado y Municipios y de la Ley de Seguridad Social para los </w:t>
      </w:r>
      <w:r w:rsidR="00053D67" w:rsidRPr="0023524F">
        <w:rPr>
          <w:rFonts w:ascii="Times New Roman" w:hAnsi="Times New Roman" w:cs="Times New Roman"/>
          <w:sz w:val="24"/>
          <w:szCs w:val="24"/>
          <w:lang w:eastAsia="es-MX"/>
        </w:rPr>
        <w:t xml:space="preserve">Servidores Públicos </w:t>
      </w:r>
      <w:r w:rsidR="00D22796" w:rsidRPr="0023524F">
        <w:rPr>
          <w:rFonts w:ascii="Times New Roman" w:hAnsi="Times New Roman" w:cs="Times New Roman"/>
          <w:sz w:val="24"/>
          <w:szCs w:val="24"/>
          <w:lang w:eastAsia="es-MX"/>
        </w:rPr>
        <w:t>del Estado de México y Municipios, con el propósito de garantizar en nuestra Entidad la protección en contra del desempleo</w:t>
      </w:r>
      <w:r w:rsidR="00053D67" w:rsidRPr="0023524F">
        <w:rPr>
          <w:rFonts w:ascii="Times New Roman" w:hAnsi="Times New Roman" w:cs="Times New Roman"/>
          <w:sz w:val="24"/>
          <w:szCs w:val="24"/>
          <w:lang w:eastAsia="es-MX"/>
        </w:rPr>
        <w:t>,</w:t>
      </w:r>
      <w:r w:rsidR="00D22796" w:rsidRPr="0023524F">
        <w:rPr>
          <w:rFonts w:ascii="Times New Roman" w:hAnsi="Times New Roman" w:cs="Times New Roman"/>
          <w:sz w:val="24"/>
          <w:szCs w:val="24"/>
          <w:lang w:eastAsia="es-MX"/>
        </w:rPr>
        <w:t xml:space="preserve"> por lo que con la finalidad de cumplir con los requisitos de ley.</w:t>
      </w:r>
      <w:r w:rsidR="00EE34B0" w:rsidRPr="0023524F">
        <w:rPr>
          <w:rFonts w:ascii="Times New Roman" w:hAnsi="Times New Roman" w:cs="Times New Roman"/>
          <w:sz w:val="24"/>
          <w:szCs w:val="24"/>
        </w:rPr>
        <w:t xml:space="preserve"> </w:t>
      </w:r>
      <w:r w:rsidR="00D22796" w:rsidRPr="0023524F">
        <w:rPr>
          <w:rFonts w:ascii="Times New Roman" w:hAnsi="Times New Roman" w:cs="Times New Roman"/>
          <w:sz w:val="24"/>
          <w:szCs w:val="24"/>
          <w:lang w:eastAsia="es-MX"/>
        </w:rPr>
        <w:t>Adelante diputada Pr</w:t>
      </w:r>
      <w:r w:rsidR="00A42C6A" w:rsidRPr="0023524F">
        <w:rPr>
          <w:rFonts w:ascii="Times New Roman" w:hAnsi="Times New Roman" w:cs="Times New Roman"/>
          <w:sz w:val="24"/>
          <w:szCs w:val="24"/>
          <w:lang w:eastAsia="es-MX"/>
        </w:rPr>
        <w:t>esidenta.</w:t>
      </w:r>
    </w:p>
    <w:p w:rsidR="00D22796" w:rsidRPr="0023524F" w:rsidRDefault="00D22796" w:rsidP="00A42C6A">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Solicito puedan activar el micrófono por favor.</w:t>
      </w:r>
    </w:p>
    <w:p w:rsidR="002903D1"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 INGRID KRASOPANI SCHEMELE</w:t>
      </w:r>
      <w:r w:rsidR="002903D1" w:rsidRPr="0023524F">
        <w:rPr>
          <w:rFonts w:ascii="Times New Roman" w:hAnsi="Times New Roman" w:cs="Times New Roman"/>
          <w:sz w:val="24"/>
          <w:szCs w:val="24"/>
          <w:lang w:eastAsia="es-MX"/>
        </w:rPr>
        <w:t>NSKY CASTRO. Muy buenas tardes.</w:t>
      </w:r>
    </w:p>
    <w:p w:rsidR="00D22796" w:rsidRPr="0023524F" w:rsidRDefault="002903D1"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Saludo </w:t>
      </w:r>
      <w:r w:rsidR="00D22796" w:rsidRPr="0023524F">
        <w:rPr>
          <w:rFonts w:ascii="Times New Roman" w:hAnsi="Times New Roman" w:cs="Times New Roman"/>
          <w:sz w:val="24"/>
          <w:szCs w:val="24"/>
          <w:lang w:eastAsia="es-MX"/>
        </w:rPr>
        <w:t>con aprecio y respeto a las diputadas y diputados integrantes de esta Honorable Legislatura. A su vez saludo a quienes a través de las plataformas digitales siguen los trabajos legislativos.</w:t>
      </w:r>
    </w:p>
    <w:p w:rsidR="002903D1"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Esta iniciativa la presenta el diputado Enrique Vargas del</w:t>
      </w:r>
      <w:r w:rsidR="002903D1" w:rsidRPr="0023524F">
        <w:rPr>
          <w:rFonts w:ascii="Times New Roman" w:hAnsi="Times New Roman" w:cs="Times New Roman"/>
          <w:sz w:val="24"/>
          <w:szCs w:val="24"/>
          <w:lang w:eastAsia="es-MX"/>
        </w:rPr>
        <w:t xml:space="preserve"> Villar, así como su servidora.</w:t>
      </w:r>
    </w:p>
    <w:p w:rsidR="00D22796" w:rsidRPr="0023524F" w:rsidRDefault="00D22796" w:rsidP="002903D1">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Con la venia de los integrantes de la </w:t>
      </w:r>
      <w:r w:rsidR="002903D1" w:rsidRPr="0023524F">
        <w:rPr>
          <w:rFonts w:ascii="Times New Roman" w:hAnsi="Times New Roman" w:cs="Times New Roman"/>
          <w:sz w:val="24"/>
          <w:szCs w:val="24"/>
          <w:lang w:eastAsia="es-MX"/>
        </w:rPr>
        <w:t>Mesa Directiva</w:t>
      </w:r>
      <w:r w:rsidRPr="0023524F">
        <w:rPr>
          <w:rFonts w:ascii="Times New Roman" w:hAnsi="Times New Roman" w:cs="Times New Roman"/>
          <w:sz w:val="24"/>
          <w:szCs w:val="24"/>
          <w:lang w:eastAsia="es-MX"/>
        </w:rPr>
        <w:t>.</w:t>
      </w:r>
    </w:p>
    <w:p w:rsidR="00D22796"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Los derechos humanos consagrados en nuestra Constitución Política constituyen obligaciones determinantes para todo Estado, para protegerlos y para adaptar medidas positivas para garantizar el disfrute de ellas.</w:t>
      </w:r>
    </w:p>
    <w:p w:rsidR="00D22796"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Entre estos derechos el trabajo es el principio del derecho social que involucra las libertades e igualdades</w:t>
      </w:r>
      <w:r w:rsidR="002903D1"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asegurarle a mujeres y a hombres una vida equitativa y digna, con lo que crecen las personas y con ello crece la sociedad y consecuentemente una </w:t>
      </w:r>
      <w:r w:rsidR="00255B51" w:rsidRPr="0023524F">
        <w:rPr>
          <w:rFonts w:ascii="Times New Roman" w:hAnsi="Times New Roman" w:cs="Times New Roman"/>
          <w:sz w:val="24"/>
          <w:szCs w:val="24"/>
          <w:lang w:eastAsia="es-MX"/>
        </w:rPr>
        <w:t xml:space="preserve">Nación </w:t>
      </w:r>
      <w:r w:rsidRPr="0023524F">
        <w:rPr>
          <w:rFonts w:ascii="Times New Roman" w:hAnsi="Times New Roman" w:cs="Times New Roman"/>
          <w:sz w:val="24"/>
          <w:szCs w:val="24"/>
          <w:lang w:eastAsia="es-MX"/>
        </w:rPr>
        <w:t>adquiere la estabilidad social, con lo que coadyuva a un Estado</w:t>
      </w:r>
      <w:r w:rsidR="007A4D1B"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que sea un Estado fuerte, que se preocupe por el bienestar de los ciudadanos.</w:t>
      </w:r>
    </w:p>
    <w:p w:rsidR="00D22796"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En este sentido</w:t>
      </w:r>
      <w:r w:rsidR="007C119F"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el Estado debe de dotar a una sociedad de todos los elementos jurídicos y materiales</w:t>
      </w:r>
      <w:r w:rsidR="007C119F"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que el trabajo tenga condiciones equitativas</w:t>
      </w:r>
      <w:r w:rsidR="00E53CFC"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satisfactorias para que logren estas libertades de acuerdo con las habilidades y que consideren una mejor opción.</w:t>
      </w:r>
    </w:p>
    <w:p w:rsidR="00D22796" w:rsidRPr="0023524F" w:rsidRDefault="00D22796" w:rsidP="00E73D5F">
      <w:pPr>
        <w:pStyle w:val="Sinespaciado"/>
        <w:jc w:val="both"/>
        <w:rPr>
          <w:rFonts w:ascii="Times New Roman" w:eastAsia="Times New Roman" w:hAnsi="Times New Roman" w:cs="Times New Roman"/>
          <w:sz w:val="24"/>
          <w:szCs w:val="24"/>
          <w:lang w:eastAsia="es-MX"/>
        </w:rPr>
      </w:pPr>
      <w:r w:rsidRPr="0023524F">
        <w:rPr>
          <w:rFonts w:ascii="Times New Roman" w:hAnsi="Times New Roman" w:cs="Times New Roman"/>
          <w:sz w:val="24"/>
          <w:szCs w:val="24"/>
          <w:lang w:eastAsia="es-MX"/>
        </w:rPr>
        <w:tab/>
      </w:r>
      <w:r w:rsidRPr="0023524F">
        <w:rPr>
          <w:rFonts w:ascii="Times New Roman" w:eastAsia="Times New Roman" w:hAnsi="Times New Roman" w:cs="Times New Roman"/>
          <w:sz w:val="24"/>
          <w:szCs w:val="24"/>
          <w:lang w:eastAsia="es-MX"/>
        </w:rPr>
        <w:t>La Declaración Universal de los Derechos Humanos, la Declaración Americana de los Deberes y Derechos del Hombre, el Convenio 168 de la Organización Internacional del Trabajo, la Conferencia Internacional del Trabajo, entre otros, han establecido que toda persona tiene derecho al trabajo y consecuentemente también debe de brindarse la protección contra el desempleo.</w:t>
      </w:r>
    </w:p>
    <w:p w:rsidR="00D22796" w:rsidRPr="0023524F" w:rsidRDefault="00D22796" w:rsidP="00E73D5F">
      <w:pPr>
        <w:pStyle w:val="Sinespaciad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En razón de que esta política pública le permite a las y a los trabajadores que eventualmente pierden su empleo a garantizarle su subsistencia, así como la subsistencia de sus familias.</w:t>
      </w:r>
    </w:p>
    <w:p w:rsidR="00D22796" w:rsidRPr="0023524F" w:rsidRDefault="00D22796" w:rsidP="00E73D5F">
      <w:pPr>
        <w:pStyle w:val="Sinespaciad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 xml:space="preserve">El Seguro del Desempleo permite tal y como lo ha definido la Organización Internacional del Trabajo, velar porque las personas estén en la imposibilidad ya sea temporal o permanente de obtener un ingreso o que deben </w:t>
      </w:r>
      <w:r w:rsidR="006A5537" w:rsidRPr="0023524F">
        <w:rPr>
          <w:rFonts w:ascii="Times New Roman" w:eastAsia="Times New Roman" w:hAnsi="Times New Roman" w:cs="Times New Roman"/>
          <w:sz w:val="24"/>
          <w:szCs w:val="24"/>
          <w:lang w:eastAsia="es-MX"/>
        </w:rPr>
        <w:t xml:space="preserve">de </w:t>
      </w:r>
      <w:r w:rsidRPr="0023524F">
        <w:rPr>
          <w:rFonts w:ascii="Times New Roman" w:eastAsia="Times New Roman" w:hAnsi="Times New Roman" w:cs="Times New Roman"/>
          <w:sz w:val="24"/>
          <w:szCs w:val="24"/>
          <w:lang w:eastAsia="es-MX"/>
        </w:rPr>
        <w:t>asumir responsabilidades financieras excepciona</w:t>
      </w:r>
      <w:r w:rsidR="006A5537" w:rsidRPr="0023524F">
        <w:rPr>
          <w:rFonts w:ascii="Times New Roman" w:eastAsia="Times New Roman" w:hAnsi="Times New Roman" w:cs="Times New Roman"/>
          <w:sz w:val="24"/>
          <w:szCs w:val="24"/>
          <w:lang w:eastAsia="es-MX"/>
        </w:rPr>
        <w:t>les y puedan también satisfacer</w:t>
      </w:r>
      <w:r w:rsidRPr="0023524F">
        <w:rPr>
          <w:rFonts w:ascii="Times New Roman" w:eastAsia="Times New Roman" w:hAnsi="Times New Roman" w:cs="Times New Roman"/>
          <w:sz w:val="24"/>
          <w:szCs w:val="24"/>
          <w:lang w:eastAsia="es-MX"/>
        </w:rPr>
        <w:t xml:space="preserve"> sus necesidades, proporcionándoles para tal efecto recursos financieros o determinados bienes o servicios.</w:t>
      </w:r>
    </w:p>
    <w:p w:rsidR="00D22796" w:rsidRPr="0023524F" w:rsidRDefault="00D22796" w:rsidP="00E73D5F">
      <w:pPr>
        <w:pStyle w:val="Sinespaciad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De acuerdo con los resultados de la Encuesta Nacional de Ocupación y Empleo del INEGI, durante el primer trimestre del 2021, el Estado de México registró una tasa de desempleo del 6.5%, respecto al mismo período del año inmediato anterior.</w:t>
      </w:r>
    </w:p>
    <w:p w:rsidR="00625AD0" w:rsidRPr="0023524F" w:rsidRDefault="00D22796" w:rsidP="00E73D5F">
      <w:pPr>
        <w:pStyle w:val="Sinespaciad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 xml:space="preserve">El </w:t>
      </w:r>
      <w:r w:rsidR="006A5537" w:rsidRPr="0023524F">
        <w:rPr>
          <w:rFonts w:ascii="Times New Roman" w:eastAsia="Times New Roman" w:hAnsi="Times New Roman" w:cs="Times New Roman"/>
          <w:sz w:val="24"/>
          <w:szCs w:val="24"/>
          <w:lang w:eastAsia="es-MX"/>
        </w:rPr>
        <w:t xml:space="preserve">Seguro </w:t>
      </w:r>
      <w:r w:rsidRPr="0023524F">
        <w:rPr>
          <w:rFonts w:ascii="Times New Roman" w:eastAsia="Times New Roman" w:hAnsi="Times New Roman" w:cs="Times New Roman"/>
          <w:sz w:val="24"/>
          <w:szCs w:val="24"/>
          <w:lang w:eastAsia="es-MX"/>
        </w:rPr>
        <w:t xml:space="preserve">de </w:t>
      </w:r>
      <w:r w:rsidR="006A5537" w:rsidRPr="0023524F">
        <w:rPr>
          <w:rFonts w:ascii="Times New Roman" w:eastAsia="Times New Roman" w:hAnsi="Times New Roman" w:cs="Times New Roman"/>
          <w:sz w:val="24"/>
          <w:szCs w:val="24"/>
          <w:lang w:eastAsia="es-MX"/>
        </w:rPr>
        <w:t>Desempleo es una prestación monetaria</w:t>
      </w:r>
      <w:r w:rsidRPr="0023524F">
        <w:rPr>
          <w:rFonts w:ascii="Times New Roman" w:eastAsia="Times New Roman" w:hAnsi="Times New Roman" w:cs="Times New Roman"/>
          <w:sz w:val="24"/>
          <w:szCs w:val="24"/>
          <w:lang w:eastAsia="es-MX"/>
        </w:rPr>
        <w:t xml:space="preserve"> que implica dar seguridad de ingresos a las personas que se encuent</w:t>
      </w:r>
      <w:r w:rsidR="006A5537" w:rsidRPr="0023524F">
        <w:rPr>
          <w:rFonts w:ascii="Times New Roman" w:eastAsia="Times New Roman" w:hAnsi="Times New Roman" w:cs="Times New Roman"/>
          <w:sz w:val="24"/>
          <w:szCs w:val="24"/>
          <w:lang w:eastAsia="es-MX"/>
        </w:rPr>
        <w:t xml:space="preserve">ran desempleadas temporalmente; en </w:t>
      </w:r>
      <w:r w:rsidRPr="0023524F">
        <w:rPr>
          <w:rFonts w:ascii="Times New Roman" w:eastAsia="Times New Roman" w:hAnsi="Times New Roman" w:cs="Times New Roman"/>
          <w:sz w:val="24"/>
          <w:szCs w:val="24"/>
          <w:lang w:eastAsia="es-MX"/>
        </w:rPr>
        <w:t xml:space="preserve">algunos países se conoce esto como </w:t>
      </w:r>
      <w:r w:rsidR="006664FC" w:rsidRPr="0023524F">
        <w:rPr>
          <w:rFonts w:ascii="Times New Roman" w:eastAsia="Times New Roman" w:hAnsi="Times New Roman" w:cs="Times New Roman"/>
          <w:sz w:val="24"/>
          <w:szCs w:val="24"/>
          <w:lang w:eastAsia="es-MX"/>
        </w:rPr>
        <w:t xml:space="preserve">Fondo </w:t>
      </w:r>
      <w:r w:rsidRPr="0023524F">
        <w:rPr>
          <w:rFonts w:ascii="Times New Roman" w:eastAsia="Times New Roman" w:hAnsi="Times New Roman" w:cs="Times New Roman"/>
          <w:sz w:val="24"/>
          <w:szCs w:val="24"/>
          <w:lang w:eastAsia="es-MX"/>
        </w:rPr>
        <w:t xml:space="preserve">de </w:t>
      </w:r>
      <w:r w:rsidR="006664FC" w:rsidRPr="0023524F">
        <w:rPr>
          <w:rFonts w:ascii="Times New Roman" w:eastAsia="Times New Roman" w:hAnsi="Times New Roman" w:cs="Times New Roman"/>
          <w:sz w:val="24"/>
          <w:szCs w:val="24"/>
          <w:lang w:eastAsia="es-MX"/>
        </w:rPr>
        <w:t>Emergencia</w:t>
      </w:r>
      <w:r w:rsidRPr="0023524F">
        <w:rPr>
          <w:rFonts w:ascii="Times New Roman" w:eastAsia="Times New Roman" w:hAnsi="Times New Roman" w:cs="Times New Roman"/>
          <w:sz w:val="24"/>
          <w:szCs w:val="24"/>
          <w:lang w:eastAsia="es-MX"/>
        </w:rPr>
        <w:t xml:space="preserve">, que está considerado como un pago temporal que el </w:t>
      </w:r>
      <w:r w:rsidR="00625AD0" w:rsidRPr="0023524F">
        <w:rPr>
          <w:rFonts w:ascii="Times New Roman" w:eastAsia="Times New Roman" w:hAnsi="Times New Roman" w:cs="Times New Roman"/>
          <w:sz w:val="24"/>
          <w:szCs w:val="24"/>
          <w:lang w:eastAsia="es-MX"/>
        </w:rPr>
        <w:t xml:space="preserve">Gobierno </w:t>
      </w:r>
      <w:r w:rsidRPr="0023524F">
        <w:rPr>
          <w:rFonts w:ascii="Times New Roman" w:eastAsia="Times New Roman" w:hAnsi="Times New Roman" w:cs="Times New Roman"/>
          <w:sz w:val="24"/>
          <w:szCs w:val="24"/>
          <w:lang w:eastAsia="es-MX"/>
        </w:rPr>
        <w:t>lleva a cabo bajo el cumplimiento de ciertos requisitos</w:t>
      </w:r>
      <w:r w:rsidR="00625AD0"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para las y los trabajadores que se hayan quedado sin empleo de forma involuntaria y que se encuentran dispuestos a trabajar en la</w:t>
      </w:r>
      <w:r w:rsidR="00625AD0" w:rsidRPr="0023524F">
        <w:rPr>
          <w:rFonts w:ascii="Times New Roman" w:eastAsia="Times New Roman" w:hAnsi="Times New Roman" w:cs="Times New Roman"/>
          <w:sz w:val="24"/>
          <w:szCs w:val="24"/>
          <w:lang w:eastAsia="es-MX"/>
        </w:rPr>
        <w:t xml:space="preserve"> primera oportunidad que tengan.</w:t>
      </w:r>
    </w:p>
    <w:p w:rsidR="00D22796" w:rsidRPr="0023524F" w:rsidRDefault="00625AD0" w:rsidP="00625AD0">
      <w:pPr>
        <w:pStyle w:val="Sinespaciado"/>
        <w:ind w:firstLine="709"/>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Y </w:t>
      </w:r>
      <w:r w:rsidR="00D22796" w:rsidRPr="0023524F">
        <w:rPr>
          <w:rFonts w:ascii="Times New Roman" w:eastAsia="Times New Roman" w:hAnsi="Times New Roman" w:cs="Times New Roman"/>
          <w:sz w:val="24"/>
          <w:szCs w:val="24"/>
          <w:lang w:eastAsia="es-MX"/>
        </w:rPr>
        <w:t>para quienes presentamos esta iniciativa como es el diputado Vargas</w:t>
      </w:r>
      <w:r w:rsidRPr="0023524F">
        <w:rPr>
          <w:rFonts w:ascii="Times New Roman" w:eastAsia="Times New Roman" w:hAnsi="Times New Roman" w:cs="Times New Roman"/>
          <w:sz w:val="24"/>
          <w:szCs w:val="24"/>
          <w:lang w:eastAsia="es-MX"/>
        </w:rPr>
        <w:t>,</w:t>
      </w:r>
      <w:r w:rsidR="00D22796" w:rsidRPr="0023524F">
        <w:rPr>
          <w:rFonts w:ascii="Times New Roman" w:eastAsia="Times New Roman" w:hAnsi="Times New Roman" w:cs="Times New Roman"/>
          <w:sz w:val="24"/>
          <w:szCs w:val="24"/>
          <w:lang w:eastAsia="es-MX"/>
        </w:rPr>
        <w:t xml:space="preserve"> el Grupo Parlamentario y su servidora, es una prioridad el generar certidumbre a las y a los trabajadores </w:t>
      </w:r>
      <w:r w:rsidR="00D22796" w:rsidRPr="0023524F">
        <w:rPr>
          <w:rFonts w:ascii="Times New Roman" w:eastAsia="Times New Roman" w:hAnsi="Times New Roman" w:cs="Times New Roman"/>
          <w:sz w:val="24"/>
          <w:szCs w:val="24"/>
          <w:lang w:eastAsia="es-MX"/>
        </w:rPr>
        <w:lastRenderedPageBreak/>
        <w:t>del Estado de México, mediante la garantía de que por un período temporal tendrán cubiertas sus necesidades prioritarias en tanto</w:t>
      </w:r>
      <w:r w:rsidRPr="0023524F">
        <w:rPr>
          <w:rFonts w:ascii="Times New Roman" w:eastAsia="Times New Roman" w:hAnsi="Times New Roman" w:cs="Times New Roman"/>
          <w:sz w:val="24"/>
          <w:szCs w:val="24"/>
          <w:lang w:eastAsia="es-MX"/>
        </w:rPr>
        <w:t xml:space="preserve"> buscan ocuparse eventualmente.</w:t>
      </w:r>
    </w:p>
    <w:p w:rsidR="00895F53" w:rsidRPr="0023524F" w:rsidRDefault="00D22796" w:rsidP="00E73D5F">
      <w:pPr>
        <w:pStyle w:val="Sinespaciado"/>
        <w:jc w:val="both"/>
        <w:rPr>
          <w:rFonts w:ascii="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b/>
        <w:t>Para lograr los alcances tanto el diputado Vargas</w:t>
      </w:r>
      <w:r w:rsidR="00EF1A77"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como su servidora</w:t>
      </w:r>
      <w:r w:rsidR="00397E46" w:rsidRPr="0023524F">
        <w:rPr>
          <w:rFonts w:ascii="Times New Roman" w:eastAsia="Times New Roman" w:hAnsi="Times New Roman" w:cs="Times New Roman"/>
          <w:sz w:val="24"/>
          <w:szCs w:val="24"/>
          <w:lang w:eastAsia="es-MX"/>
        </w:rPr>
        <w:t>,</w:t>
      </w:r>
      <w:r w:rsidRPr="0023524F">
        <w:rPr>
          <w:rFonts w:ascii="Times New Roman" w:eastAsia="Times New Roman" w:hAnsi="Times New Roman" w:cs="Times New Roman"/>
          <w:sz w:val="24"/>
          <w:szCs w:val="24"/>
          <w:lang w:eastAsia="es-MX"/>
        </w:rPr>
        <w:t xml:space="preserve"> presentamos esta </w:t>
      </w:r>
      <w:r w:rsidR="00397E46" w:rsidRPr="0023524F">
        <w:rPr>
          <w:rFonts w:ascii="Times New Roman" w:eastAsia="Times New Roman" w:hAnsi="Times New Roman" w:cs="Times New Roman"/>
          <w:sz w:val="24"/>
          <w:szCs w:val="24"/>
          <w:lang w:eastAsia="es-MX"/>
        </w:rPr>
        <w:t xml:space="preserve">Iniciativa </w:t>
      </w:r>
      <w:r w:rsidRPr="0023524F">
        <w:rPr>
          <w:rFonts w:ascii="Times New Roman" w:eastAsia="Times New Roman" w:hAnsi="Times New Roman" w:cs="Times New Roman"/>
          <w:sz w:val="24"/>
          <w:szCs w:val="24"/>
          <w:lang w:eastAsia="es-MX"/>
        </w:rPr>
        <w:t xml:space="preserve">con </w:t>
      </w:r>
      <w:r w:rsidR="00397E46" w:rsidRPr="0023524F">
        <w:rPr>
          <w:rFonts w:ascii="Times New Roman" w:eastAsia="Times New Roman" w:hAnsi="Times New Roman" w:cs="Times New Roman"/>
          <w:sz w:val="24"/>
          <w:szCs w:val="24"/>
          <w:lang w:eastAsia="es-MX"/>
        </w:rPr>
        <w:t xml:space="preserve">Proyecto </w:t>
      </w:r>
      <w:r w:rsidRPr="0023524F">
        <w:rPr>
          <w:rFonts w:ascii="Times New Roman" w:eastAsia="Times New Roman" w:hAnsi="Times New Roman" w:cs="Times New Roman"/>
          <w:sz w:val="24"/>
          <w:szCs w:val="24"/>
          <w:lang w:eastAsia="es-MX"/>
        </w:rPr>
        <w:t xml:space="preserve">de </w:t>
      </w:r>
      <w:r w:rsidR="00397E46" w:rsidRPr="0023524F">
        <w:rPr>
          <w:rFonts w:ascii="Times New Roman" w:eastAsia="Times New Roman" w:hAnsi="Times New Roman" w:cs="Times New Roman"/>
          <w:sz w:val="24"/>
          <w:szCs w:val="24"/>
          <w:lang w:eastAsia="es-MX"/>
        </w:rPr>
        <w:t>Decreto</w:t>
      </w:r>
      <w:r w:rsidRPr="0023524F">
        <w:rPr>
          <w:rFonts w:ascii="Times New Roman" w:eastAsia="Times New Roman" w:hAnsi="Times New Roman" w:cs="Times New Roman"/>
          <w:sz w:val="24"/>
          <w:szCs w:val="24"/>
          <w:lang w:eastAsia="es-MX"/>
        </w:rPr>
        <w:t xml:space="preserve"> que tiene como propósito garantizar el Estado Libre y Soberano de México, la protección contra el desempleo</w:t>
      </w:r>
      <w:r w:rsidR="00397E46" w:rsidRPr="0023524F">
        <w:rPr>
          <w:rFonts w:ascii="Times New Roman" w:eastAsia="Times New Roman" w:hAnsi="Times New Roman" w:cs="Times New Roman"/>
          <w:sz w:val="24"/>
          <w:szCs w:val="24"/>
          <w:lang w:eastAsia="es-MX"/>
        </w:rPr>
        <w:t>,</w:t>
      </w:r>
      <w:r w:rsidR="00EF1A77" w:rsidRPr="0023524F">
        <w:rPr>
          <w:rFonts w:ascii="Times New Roman" w:eastAsia="Times New Roman" w:hAnsi="Times New Roman" w:cs="Times New Roman"/>
          <w:sz w:val="24"/>
          <w:szCs w:val="24"/>
          <w:lang w:eastAsia="es-MX"/>
        </w:rPr>
        <w:t xml:space="preserve"> </w:t>
      </w:r>
      <w:r w:rsidR="004261F3" w:rsidRPr="0023524F">
        <w:rPr>
          <w:rFonts w:ascii="Times New Roman" w:hAnsi="Times New Roman" w:cs="Times New Roman"/>
          <w:sz w:val="24"/>
          <w:szCs w:val="24"/>
          <w:lang w:eastAsia="es-MX"/>
        </w:rPr>
        <w:t>con lo que será necesario reformar diversos ordenamientos legales, tal como es la Constitución Política del Estado</w:t>
      </w:r>
      <w:r w:rsidR="00397E46"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para establecer el seguro de desempleo como un derecho </w:t>
      </w:r>
      <w:r w:rsidR="00397E46" w:rsidRPr="0023524F">
        <w:rPr>
          <w:rFonts w:ascii="Times New Roman" w:hAnsi="Times New Roman" w:cs="Times New Roman"/>
          <w:sz w:val="24"/>
          <w:szCs w:val="24"/>
          <w:lang w:eastAsia="es-MX"/>
        </w:rPr>
        <w:t xml:space="preserve">constitucional; </w:t>
      </w:r>
      <w:r w:rsidR="004261F3" w:rsidRPr="0023524F">
        <w:rPr>
          <w:rFonts w:ascii="Times New Roman" w:hAnsi="Times New Roman" w:cs="Times New Roman"/>
          <w:sz w:val="24"/>
          <w:szCs w:val="24"/>
          <w:lang w:eastAsia="es-MX"/>
        </w:rPr>
        <w:t>asimismo, el Código Financiero para determinar un mecanismo de incentivo fiscal y de promoción del empleo</w:t>
      </w:r>
      <w:r w:rsidR="00895F53"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y de la Ley de Seguro de Desempleo que funcionaría como un apoyo económico independiente a los programas de</w:t>
      </w:r>
      <w:r w:rsidR="00895F53" w:rsidRPr="0023524F">
        <w:rPr>
          <w:rFonts w:ascii="Times New Roman" w:hAnsi="Times New Roman" w:cs="Times New Roman"/>
          <w:sz w:val="24"/>
          <w:szCs w:val="24"/>
          <w:lang w:eastAsia="es-MX"/>
        </w:rPr>
        <w:t xml:space="preserve"> empleo existentes actualmente; </w:t>
      </w:r>
      <w:r w:rsidR="004261F3" w:rsidRPr="0023524F">
        <w:rPr>
          <w:rFonts w:ascii="Times New Roman" w:hAnsi="Times New Roman" w:cs="Times New Roman"/>
          <w:sz w:val="24"/>
          <w:szCs w:val="24"/>
          <w:lang w:eastAsia="es-MX"/>
        </w:rPr>
        <w:t xml:space="preserve">la Ley del Trabajo de los Servidores Públicos para incorporar un padrón de beneficiarios y ejercer el </w:t>
      </w:r>
      <w:r w:rsidR="002A3039" w:rsidRPr="0023524F">
        <w:rPr>
          <w:rFonts w:ascii="Times New Roman" w:hAnsi="Times New Roman" w:cs="Times New Roman"/>
          <w:sz w:val="24"/>
          <w:szCs w:val="24"/>
          <w:lang w:eastAsia="es-MX"/>
        </w:rPr>
        <w:t xml:space="preserve">Presupuesto </w:t>
      </w:r>
      <w:r w:rsidR="004261F3" w:rsidRPr="0023524F">
        <w:rPr>
          <w:rFonts w:ascii="Times New Roman" w:hAnsi="Times New Roman" w:cs="Times New Roman"/>
          <w:sz w:val="24"/>
          <w:szCs w:val="24"/>
          <w:lang w:eastAsia="es-MX"/>
        </w:rPr>
        <w:t>respecto de la entrega d</w:t>
      </w:r>
      <w:r w:rsidR="00895F53" w:rsidRPr="0023524F">
        <w:rPr>
          <w:rFonts w:ascii="Times New Roman" w:hAnsi="Times New Roman" w:cs="Times New Roman"/>
          <w:sz w:val="24"/>
          <w:szCs w:val="24"/>
          <w:lang w:eastAsia="es-MX"/>
        </w:rPr>
        <w:t>e apoyos económicos respectivos;</w:t>
      </w:r>
      <w:r w:rsidR="004261F3" w:rsidRPr="0023524F">
        <w:rPr>
          <w:rFonts w:ascii="Times New Roman" w:hAnsi="Times New Roman" w:cs="Times New Roman"/>
          <w:sz w:val="24"/>
          <w:szCs w:val="24"/>
          <w:lang w:eastAsia="es-MX"/>
        </w:rPr>
        <w:t xml:space="preserve"> así como de la Ley de Seguridad Social para los Servidores Públicos</w:t>
      </w:r>
      <w:r w:rsidR="00895F53"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para garantizar que la prestación de servicios médicos se conserve </w:t>
      </w:r>
      <w:r w:rsidR="00895F53" w:rsidRPr="0023524F">
        <w:rPr>
          <w:rFonts w:ascii="Times New Roman" w:hAnsi="Times New Roman" w:cs="Times New Roman"/>
          <w:sz w:val="24"/>
          <w:szCs w:val="24"/>
          <w:lang w:eastAsia="es-MX"/>
        </w:rPr>
        <w:t>durante el espacio de desempleo.</w:t>
      </w:r>
    </w:p>
    <w:p w:rsidR="004261F3" w:rsidRPr="0023524F" w:rsidRDefault="00895F53" w:rsidP="00895F53">
      <w:pPr>
        <w:pStyle w:val="Sinespaciado"/>
        <w:ind w:firstLine="708"/>
        <w:jc w:val="both"/>
        <w:rPr>
          <w:rFonts w:ascii="Times New Roman" w:eastAsia="Times New Roman" w:hAnsi="Times New Roman" w:cs="Times New Roman"/>
          <w:sz w:val="24"/>
          <w:szCs w:val="24"/>
          <w:lang w:eastAsia="es-MX"/>
        </w:rPr>
      </w:pPr>
      <w:r w:rsidRPr="0023524F">
        <w:rPr>
          <w:rFonts w:ascii="Times New Roman" w:hAnsi="Times New Roman" w:cs="Times New Roman"/>
          <w:sz w:val="24"/>
          <w:szCs w:val="24"/>
          <w:lang w:eastAsia="es-MX"/>
        </w:rPr>
        <w:t xml:space="preserve">Y </w:t>
      </w:r>
      <w:r w:rsidR="004261F3" w:rsidRPr="0023524F">
        <w:rPr>
          <w:rFonts w:ascii="Times New Roman" w:hAnsi="Times New Roman" w:cs="Times New Roman"/>
          <w:sz w:val="24"/>
          <w:szCs w:val="24"/>
          <w:lang w:eastAsia="es-MX"/>
        </w:rPr>
        <w:t>para llevar a buen puerto este cometido, deberá considerarse la asignación que corresponda al seguro de desempleo en el Presupuesto de Egresos para el Ejercicio Fiscal siguiente, garantizando con ello su impacto inmediato pa</w:t>
      </w:r>
      <w:r w:rsidRPr="0023524F">
        <w:rPr>
          <w:rFonts w:ascii="Times New Roman" w:hAnsi="Times New Roman" w:cs="Times New Roman"/>
          <w:sz w:val="24"/>
          <w:szCs w:val="24"/>
          <w:lang w:eastAsia="es-MX"/>
        </w:rPr>
        <w:t>ra el beneficio de la sociedad.</w:t>
      </w:r>
    </w:p>
    <w:p w:rsidR="004261F3" w:rsidRPr="0023524F" w:rsidRDefault="004261F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Diputadas y diputados</w:t>
      </w:r>
      <w:r w:rsidR="00B40FDF"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esta iniciativa que proponemos, que ponemos a su amable consideración, buscaría garantizar un ingreso mínimo mensual del 2.5 veces el valor de la línea de pobreza extrema por ingreso en área urbana establecida por el CONEVAL y con ello se estaría disminuyendo el uso de ahorros para el retiro y al mismo tiempo prevenimos una desestabilización del sector financiero y ayudaríamos a reducir el número de personas en situación de pobreza, lograríamos además constituirnos como auténticos representantes populares de la sociedad</w:t>
      </w:r>
      <w:r w:rsidR="0038107E"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gene</w:t>
      </w:r>
      <w:r w:rsidR="0038107E" w:rsidRPr="0023524F">
        <w:rPr>
          <w:rFonts w:ascii="Times New Roman" w:hAnsi="Times New Roman" w:cs="Times New Roman"/>
          <w:sz w:val="24"/>
          <w:szCs w:val="24"/>
          <w:lang w:eastAsia="es-MX"/>
        </w:rPr>
        <w:t>rando acciones en su beneficio.</w:t>
      </w:r>
    </w:p>
    <w:p w:rsidR="004261F3" w:rsidRPr="0023524F" w:rsidRDefault="004261F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Solicito que dicha exposición sea insertada en la Gaceta Parlamentaria.</w:t>
      </w:r>
    </w:p>
    <w:p w:rsidR="004261F3" w:rsidRPr="0023524F" w:rsidRDefault="004261F3" w:rsidP="00F446F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Es cuanto, muchas gracias.</w:t>
      </w:r>
    </w:p>
    <w:p w:rsidR="00F446FF" w:rsidRPr="0023524F" w:rsidRDefault="00F446FF" w:rsidP="00F446FF">
      <w:pPr>
        <w:pStyle w:val="Sinespaciado"/>
        <w:jc w:val="both"/>
        <w:rPr>
          <w:rFonts w:ascii="Times New Roman" w:hAnsi="Times New Roman" w:cs="Times New Roman"/>
          <w:sz w:val="24"/>
          <w:szCs w:val="24"/>
        </w:rPr>
      </w:pPr>
    </w:p>
    <w:p w:rsidR="00F446FF" w:rsidRPr="0023524F" w:rsidRDefault="00F446FF" w:rsidP="00F446FF">
      <w:pPr>
        <w:pStyle w:val="Sinespaciado"/>
        <w:jc w:val="both"/>
        <w:rPr>
          <w:rFonts w:ascii="Times New Roman" w:hAnsi="Times New Roman" w:cs="Times New Roman"/>
          <w:sz w:val="24"/>
          <w:szCs w:val="24"/>
        </w:rPr>
        <w:sectPr w:rsidR="00F446FF" w:rsidRPr="0023524F" w:rsidSect="00F446FF">
          <w:footerReference w:type="default" r:id="rId13"/>
          <w:type w:val="continuous"/>
          <w:pgSz w:w="12240" w:h="15840" w:code="1"/>
          <w:pgMar w:top="1134" w:right="1134" w:bottom="1134" w:left="1701" w:header="709" w:footer="709" w:gutter="0"/>
          <w:cols w:space="708"/>
          <w:docGrid w:linePitch="360"/>
        </w:sectPr>
      </w:pPr>
    </w:p>
    <w:p w:rsidR="00F446FF" w:rsidRPr="0023524F" w:rsidRDefault="00F446FF" w:rsidP="00F446F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F446FF" w:rsidRPr="0023524F" w:rsidRDefault="00F446FF" w:rsidP="00F446FF">
      <w:pPr>
        <w:pStyle w:val="Sinespaciado"/>
        <w:jc w:val="both"/>
        <w:rPr>
          <w:rFonts w:ascii="Times New Roman" w:hAnsi="Times New Roman" w:cs="Times New Roman"/>
          <w:sz w:val="24"/>
          <w:szCs w:val="24"/>
        </w:rPr>
      </w:pPr>
    </w:p>
    <w:p w:rsidR="00F446FF" w:rsidRPr="0023524F" w:rsidRDefault="00F446FF" w:rsidP="00F446FF">
      <w:pPr>
        <w:spacing w:after="0" w:line="240" w:lineRule="auto"/>
        <w:jc w:val="right"/>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Toluca de Lerdo, México, </w:t>
      </w:r>
    </w:p>
    <w:p w:rsidR="00F446FF" w:rsidRPr="0023524F" w:rsidRDefault="00F446FF" w:rsidP="00F446FF">
      <w:pPr>
        <w:spacing w:after="0" w:line="240" w:lineRule="auto"/>
        <w:jc w:val="right"/>
        <w:rPr>
          <w:rFonts w:ascii="Times New Roman" w:eastAsia="Calibri" w:hAnsi="Times New Roman" w:cs="Times New Roman"/>
          <w:sz w:val="24"/>
          <w:szCs w:val="24"/>
        </w:rPr>
      </w:pPr>
      <w:r w:rsidRPr="0023524F">
        <w:rPr>
          <w:rFonts w:ascii="Times New Roman" w:eastAsia="Calibri" w:hAnsi="Times New Roman" w:cs="Times New Roman"/>
          <w:sz w:val="24"/>
          <w:szCs w:val="24"/>
        </w:rPr>
        <w:t>a 02 diciembre de 2021.</w:t>
      </w:r>
    </w:p>
    <w:p w:rsidR="00F446FF" w:rsidRPr="0023524F" w:rsidRDefault="00F446FF" w:rsidP="00F446FF">
      <w:pPr>
        <w:spacing w:after="0" w:line="240" w:lineRule="auto"/>
        <w:rPr>
          <w:rFonts w:ascii="Times New Roman" w:eastAsia="Calibri" w:hAnsi="Times New Roman" w:cs="Times New Roman"/>
          <w:sz w:val="24"/>
          <w:szCs w:val="24"/>
        </w:rPr>
      </w:pPr>
    </w:p>
    <w:p w:rsidR="00F446FF" w:rsidRPr="0023524F" w:rsidRDefault="00F446FF" w:rsidP="00F446FF">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C.C. SECRETARIOS DE LA MESA DIRECTIVA</w:t>
      </w:r>
    </w:p>
    <w:p w:rsidR="00F446FF" w:rsidRPr="0023524F" w:rsidRDefault="00F446FF" w:rsidP="00F446FF">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 “LXI” LEGISLATURA DEL ESTADO</w:t>
      </w:r>
    </w:p>
    <w:p w:rsidR="00F446FF" w:rsidRPr="0023524F" w:rsidRDefault="00F446FF" w:rsidP="00F446FF">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LIBRE Y SOBERANO DE MÉXICO.</w:t>
      </w:r>
    </w:p>
    <w:p w:rsidR="00F446FF" w:rsidRPr="0023524F" w:rsidRDefault="00F446FF" w:rsidP="00F446FF">
      <w:pPr>
        <w:spacing w:after="0" w:line="240" w:lineRule="auto"/>
        <w:rPr>
          <w:rFonts w:ascii="Times New Roman" w:eastAsia="Calibri" w:hAnsi="Times New Roman" w:cs="Times New Roman"/>
          <w:sz w:val="24"/>
          <w:szCs w:val="24"/>
        </w:rPr>
      </w:pPr>
      <w:r w:rsidRPr="0023524F">
        <w:rPr>
          <w:rFonts w:ascii="Times New Roman" w:eastAsia="Calibri" w:hAnsi="Times New Roman" w:cs="Times New Roman"/>
          <w:b/>
          <w:sz w:val="24"/>
          <w:szCs w:val="24"/>
        </w:rPr>
        <w:t>PRESENTES</w:t>
      </w:r>
    </w:p>
    <w:p w:rsidR="00F446FF" w:rsidRPr="0023524F" w:rsidRDefault="00F446FF" w:rsidP="00F446FF">
      <w:pPr>
        <w:spacing w:after="0" w:line="240" w:lineRule="auto"/>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Diputada Ingrid K. Schemelensky Castro y Diputado Enrique Vargas Del Villar, en nuestro carácter de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reforman diversos ordenamientos de la </w:t>
      </w:r>
      <w:r w:rsidRPr="0023524F">
        <w:rPr>
          <w:rFonts w:ascii="Times New Roman" w:eastAsia="Calibri" w:hAnsi="Times New Roman" w:cs="Times New Roman"/>
          <w:i/>
          <w:sz w:val="24"/>
          <w:szCs w:val="24"/>
        </w:rPr>
        <w:t>Constitución Política del Estado Libre y Soberano de México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i/>
          <w:iCs/>
          <w:sz w:val="24"/>
          <w:szCs w:val="24"/>
        </w:rPr>
        <w:t>del</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i/>
          <w:sz w:val="24"/>
          <w:szCs w:val="24"/>
        </w:rPr>
        <w:t>Código Financiero del Estado de México y Municipios</w:t>
      </w:r>
      <w:r w:rsidRPr="0023524F">
        <w:rPr>
          <w:rFonts w:ascii="Times New Roman" w:eastAsia="Calibri" w:hAnsi="Times New Roman" w:cs="Times New Roman"/>
          <w:sz w:val="24"/>
          <w:szCs w:val="24"/>
        </w:rPr>
        <w:t>;</w:t>
      </w:r>
      <w:r w:rsidRPr="0023524F">
        <w:rPr>
          <w:rFonts w:ascii="Times New Roman" w:eastAsia="Calibri" w:hAnsi="Times New Roman" w:cs="Times New Roman"/>
          <w:i/>
          <w:iCs/>
          <w:sz w:val="24"/>
          <w:szCs w:val="24"/>
        </w:rPr>
        <w:t xml:space="preserve"> de la </w:t>
      </w:r>
      <w:r w:rsidRPr="0023524F">
        <w:rPr>
          <w:rFonts w:ascii="Times New Roman" w:eastAsia="Calibri" w:hAnsi="Times New Roman" w:cs="Times New Roman"/>
          <w:i/>
          <w:sz w:val="24"/>
          <w:szCs w:val="24"/>
        </w:rPr>
        <w:t>Ley del Seguro de Desempleo del Estado de México</w:t>
      </w:r>
      <w:r w:rsidRPr="0023524F">
        <w:rPr>
          <w:rFonts w:ascii="Times New Roman" w:eastAsia="Calibri" w:hAnsi="Times New Roman" w:cs="Times New Roman"/>
          <w:sz w:val="24"/>
          <w:szCs w:val="24"/>
        </w:rPr>
        <w:t>;</w:t>
      </w:r>
      <w:r w:rsidRPr="0023524F">
        <w:rPr>
          <w:rFonts w:ascii="Times New Roman" w:eastAsia="Calibri" w:hAnsi="Times New Roman" w:cs="Times New Roman"/>
          <w:i/>
          <w:iCs/>
          <w:sz w:val="24"/>
          <w:szCs w:val="24"/>
        </w:rPr>
        <w:t xml:space="preserve"> de la </w:t>
      </w:r>
      <w:r w:rsidRPr="0023524F">
        <w:rPr>
          <w:rFonts w:ascii="Times New Roman" w:eastAsia="Calibri" w:hAnsi="Times New Roman" w:cs="Times New Roman"/>
          <w:i/>
          <w:sz w:val="24"/>
          <w:szCs w:val="24"/>
        </w:rPr>
        <w:t>Ley del Trabajo de los Servidores Públicos del Estado y Municipios</w:t>
      </w:r>
      <w:r w:rsidRPr="0023524F">
        <w:rPr>
          <w:rFonts w:ascii="Times New Roman" w:eastAsia="Calibri" w:hAnsi="Times New Roman" w:cs="Times New Roman"/>
          <w:sz w:val="24"/>
          <w:szCs w:val="24"/>
        </w:rPr>
        <w:t xml:space="preserve">; y, </w:t>
      </w:r>
      <w:r w:rsidRPr="0023524F">
        <w:rPr>
          <w:rFonts w:ascii="Times New Roman" w:eastAsia="Calibri" w:hAnsi="Times New Roman" w:cs="Times New Roman"/>
          <w:i/>
          <w:iCs/>
          <w:sz w:val="24"/>
          <w:szCs w:val="24"/>
        </w:rPr>
        <w:t>de la</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i/>
          <w:sz w:val="24"/>
          <w:szCs w:val="24"/>
        </w:rPr>
        <w:t>Ley de Seguridad Social para los Servidores Públicos del Estado de México y Municipios</w:t>
      </w:r>
      <w:r w:rsidRPr="0023524F">
        <w:rPr>
          <w:rFonts w:ascii="Times New Roman" w:eastAsia="Calibri" w:hAnsi="Times New Roman" w:cs="Times New Roman"/>
          <w:sz w:val="24"/>
          <w:szCs w:val="24"/>
        </w:rPr>
        <w:t xml:space="preserve">, con el propósito de garantizar en nuestra entidad la protección contra el desempleo, por lo que con la finalidad de cumplir con </w:t>
      </w:r>
      <w:r w:rsidRPr="0023524F">
        <w:rPr>
          <w:rFonts w:ascii="Times New Roman" w:eastAsia="Calibri" w:hAnsi="Times New Roman" w:cs="Times New Roman"/>
          <w:sz w:val="24"/>
          <w:szCs w:val="24"/>
        </w:rPr>
        <w:lastRenderedPageBreak/>
        <w:t>los requisitos de ley, me permito realizar la presente propuesta, sustentándome para ello en la siguiente:</w:t>
      </w:r>
    </w:p>
    <w:p w:rsidR="00F446FF" w:rsidRPr="0023524F" w:rsidRDefault="00F446FF" w:rsidP="00F446FF">
      <w:pPr>
        <w:spacing w:after="0" w:line="240" w:lineRule="auto"/>
        <w:jc w:val="center"/>
        <w:rPr>
          <w:rFonts w:ascii="Times New Roman" w:eastAsia="Times New Roman" w:hAnsi="Times New Roman" w:cs="Times New Roman"/>
          <w:b/>
          <w:sz w:val="24"/>
          <w:szCs w:val="24"/>
          <w:lang w:val="es-ES_tradnl" w:eastAsia="es-ES"/>
        </w:rPr>
      </w:pPr>
      <w:r w:rsidRPr="0023524F">
        <w:rPr>
          <w:rFonts w:ascii="Times New Roman" w:eastAsia="Times New Roman" w:hAnsi="Times New Roman" w:cs="Times New Roman"/>
          <w:b/>
          <w:sz w:val="24"/>
          <w:szCs w:val="24"/>
          <w:lang w:val="es-ES_tradnl" w:eastAsia="es-ES"/>
        </w:rPr>
        <w:t>EXPOSICIÓN DE MOTIVOS</w:t>
      </w:r>
    </w:p>
    <w:p w:rsidR="00F446FF" w:rsidRPr="0023524F" w:rsidRDefault="00F446FF" w:rsidP="00F446FF">
      <w:pPr>
        <w:spacing w:after="0" w:line="240" w:lineRule="auto"/>
        <w:jc w:val="both"/>
        <w:rPr>
          <w:rFonts w:ascii="Times New Roman" w:eastAsia="Times New Roman" w:hAnsi="Times New Roman" w:cs="Times New Roman"/>
          <w:sz w:val="24"/>
          <w:szCs w:val="24"/>
          <w:lang w:val="es-ES_tradnl" w:eastAsia="es-ES"/>
        </w:rPr>
      </w:pPr>
    </w:p>
    <w:p w:rsidR="00F446FF" w:rsidRPr="0023524F" w:rsidRDefault="00F446FF"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 gran complejidad para definir al trabajo, es el hecho de su reconocimiento como derecho humano y que en este confluyen diversos aspectos legales, económicos, políticos, sociales y culturales. Para efectos de la presente iniciativa, nos centraremos en la definición de tipo económica y jurídica del mismo, porque precisamente son estas vertientes las que habrá que considerar en la construcción de una legislación donde no sólo se reconozca el derecho al trabajo, sino también, la protección al empleo.</w:t>
      </w:r>
    </w:p>
    <w:p w:rsidR="00F446FF" w:rsidRPr="0023524F" w:rsidRDefault="00F446FF"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F446FF"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Atendiendo la vertiente económica, podemos decir que el trabajo es concebido como un factor de la producción representado por la actividad humana aplicado a la producción de bienes y servicios, y cuya retribución se denomina salario.</w:t>
      </w:r>
      <w:r w:rsidR="00AB7D0E" w:rsidRPr="0023524F">
        <w:rPr>
          <w:rFonts w:ascii="Times New Roman" w:eastAsia="Times New Roman" w:hAnsi="Times New Roman" w:cs="Times New Roman"/>
          <w:sz w:val="24"/>
          <w:szCs w:val="24"/>
          <w:vertAlign w:val="superscript"/>
          <w:lang w:eastAsia="es-MX"/>
        </w:rPr>
        <w:footnoteReference w:id="2"/>
      </w:r>
      <w:r w:rsidR="00AB7D0E" w:rsidRPr="0023524F">
        <w:rPr>
          <w:rFonts w:ascii="Times New Roman" w:eastAsia="Times New Roman" w:hAnsi="Times New Roman" w:cs="Times New Roman"/>
          <w:sz w:val="24"/>
          <w:szCs w:val="24"/>
          <w:lang w:eastAsia="es-MX"/>
        </w:rPr>
        <w:t>  Por lo que podemos decir que el trabajo es el “ejercicio de nuestras facultades aplicado a la consecución de algún fin racional y es condición precisa del desarrollo y progreso humanos en todas las esferas. No es, por tanto, todo trabajo de carácter económico, sino únicamente aquel que se propone la satisfacción de las necesidades de este orden”.</w:t>
      </w:r>
      <w:r w:rsidR="00AB7D0E" w:rsidRPr="0023524F">
        <w:rPr>
          <w:rFonts w:ascii="Times New Roman" w:eastAsia="Times New Roman" w:hAnsi="Times New Roman" w:cs="Times New Roman"/>
          <w:sz w:val="24"/>
          <w:szCs w:val="24"/>
          <w:vertAlign w:val="superscript"/>
          <w:lang w:eastAsia="es-MX"/>
        </w:rPr>
        <w:footnoteReference w:id="3"/>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Conseguir un fin racional a través del trabajo y que este no necesariamente tiene una connotación económica, es porque la satisfacción de necesidades que implica, asume necesidades de diferentes tipos, como son precisamente los políticos, sociales y culturales, entre otros. Pero lo que siempre implicara es el desarrollo y progreso humano en todas sus esferas, no sólo de quien trabaja, sino de quienes dependen de ese trabajo para subsistir, y de aquí la importancia de protegerlo.  </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trabajo es el principal de los elementos productivos, ya que hace efectiva la utilidad de las cosas, crea capitales y ordena el proceso de producción. De aquí la gran importancia de que sea indispensable la función regulatoria del Estado para protegerlo, ya que debe salvaguardarse la tutela a través de disposiciones normativas e instituciones que protejan los derechos de los trabajadores, no sólo cuanto tengan empleo, sino también cuando por cualquier circunstancia, se pierda temporalmente el mismo.</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Atendiendo la vertiente jurídica del trabajo, el párrafo primero del artículo 3, de la Ley Federal del Trabajo, señala que “El trabajo es un derecho y un deber social. No es artículo de comercio, y exige respeto para las libertades y dignidad de quien lo presta, así como el reconocimiento a las diferencias entre hombres y mujeres para obtener su igualdad ante la ley. Debe efectuarse en condiciones que aseguren la vida digna y la salud para las y los trabajadores y sus familiares dependientes”.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Por lo que debemos decir que trabajo es el principio de derecho social que involucra libertades e igualdades para asegurar una vida digna. En el mismo tenor, el artículo 8 del mismo ordenamiento establece que trabajo es “toda actividad humana, intelectual o material, independientemente del grado de preparación técnica requerido por cada profesión u oficio”. Lo </w:t>
      </w:r>
      <w:r w:rsidRPr="0023524F">
        <w:rPr>
          <w:rFonts w:ascii="Times New Roman" w:eastAsia="Times New Roman" w:hAnsi="Times New Roman" w:cs="Times New Roman"/>
          <w:sz w:val="24"/>
          <w:szCs w:val="24"/>
          <w:lang w:eastAsia="es-MX"/>
        </w:rPr>
        <w:lastRenderedPageBreak/>
        <w:t>que nos habla de la amplitud del concepto, ya que involucra aspectos intelectuales y materiales de la actividad humana que se desempeñe.</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Teniendo claro el concepto de trabajo desde sus vertientes económica y jurídica, ahora se analiza el origen de este derecho y la evolución que ha tenido hasta hoy en día, porque sólo así podremos tener clara la proyección que se quiere dar al mismo mediante la presente iniciativa. La Constitución Política de los Estados Unidos Mexicanos, publicada en el Diario Oficial de la Federación, el día 5 de febrero de 1917, considero en su artículo 4° que a ninguna persona podía impedírsele que se dedicara a profesión, industria, comercio o trabajo, complementándola con la referencia en el artículo 123 de las bases mínimas.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 evolución del derecho al trabajo, tiene como punto de partida el artículo 23 de la Declaración Universal de Derechos Humanos, adoptada y proclamada por la Asamblea General de la Organización de las Naciones Unidas, en su resolución 217 A (III), de fecha 10 de diciembre de 1948, donde se estableció, entre otras cosas, que: “Toda persona tiene derecho al trabajo, a la libre elección de su trabajo, a condiciones equitativas y satisfactorias de trabajo y a la protección contra el desempleo”. En la definición de trabajo como derecho humano, se establecen una serie de factores que deben tenerse en cuenta al momento de protegerlo, entre lo que resalta el derecho al trabajo, la libre elección, las condiciones equitativas y la protección al desempleo.</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 partir de este momento documentos como la Declaración Universal de los Derechos Humanos, la Declaración Americana de los Deberes y Derechos del Hombre, el Convenio 168 de la Organización Internacional del Trabajo, la Conferencia Internacional del Trabajo, entre otros, establecieron que toda persona tiene derecho al trabajo, pero no sólo eso, han determinado como derecho de los trabajadores, la protección contra el desempleo, porque este permite garantizar la subsistencia no sólo del trabajador, sino también de sus familias.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específico, la Declaración Universal de Derechos Humanos estableció una doble protección. La Organización Internacional del Trabajo (OIT), ha señalado que el seguro de desempleo es parte de la seguridad social, ya que es "velar porque las personas que están en la imposibilidad -sea temporal o permanente- de obtener un ingreso, o que deben asumir responsabilidades financieras excepcionales, puedan seguir satisfaciendo sus necesidades, proporcionándoles, a tal efecto, recursos financieros o determinados bienes o servicios".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Considerando los criterios de organismos internacionales, la protección ante el desempleo en el mundo se ha dado generalmente bajo cuatro mecanismos, que son: la indemnización por despido, cuentas de ahorro individual por desempleo, seguros de desempleo y la asistencia de desempleo, cuyas diferencias son básicamente la forma de ser financiadas, ya que algunas son a través de contribuciones de las empresas o el propio trabajador y otras son a través de recursos públicos. </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este sentido se distinguen cuatro grupos de países, que son: aquellas economías con ingresos altos, donde la población protegida representa entre el 70% y 80% y donde encontramos países europeos o América del Norte; países de ingresos altos-medios, donde se alcanza una cobertura del 40% de su población activa; países de ingreso medio bajo, donde la cobertura es menor a un 20%; y, países de ingresos bajos, donde sólo una pequeña minoría está legalmente cubierta, entre los que podemos mencionar a países en África del Norte, Asia, América Latina y el Medio Este.</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553EF8">
      <w:pPr>
        <w:keepNext/>
        <w:spacing w:after="0" w:line="240" w:lineRule="auto"/>
        <w:jc w:val="center"/>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DIAGRAMA 1.</w:t>
      </w:r>
    </w:p>
    <w:p w:rsidR="00AB7D0E" w:rsidRPr="0023524F" w:rsidRDefault="00AB7D0E" w:rsidP="00553EF8">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sz w:val="24"/>
          <w:szCs w:val="24"/>
        </w:rPr>
        <w:t>Materias de los tratados internacionales en derecho del trabajo.</w:t>
      </w:r>
    </w:p>
    <w:p w:rsidR="00AB7D0E" w:rsidRPr="0023524F" w:rsidRDefault="00AB7D0E" w:rsidP="00553EF8">
      <w:pPr>
        <w:spacing w:after="0" w:line="240" w:lineRule="auto"/>
        <w:jc w:val="center"/>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AB7D0E" w:rsidRPr="0023524F" w:rsidTr="00553EF8">
        <w:tc>
          <w:tcPr>
            <w:tcW w:w="9545" w:type="dxa"/>
          </w:tcPr>
          <w:p w:rsidR="00AB7D0E" w:rsidRPr="0023524F" w:rsidRDefault="00AB7D0E" w:rsidP="00553EF8">
            <w:pPr>
              <w:jc w:val="center"/>
              <w:rPr>
                <w:rFonts w:ascii="Times New Roman" w:eastAsia="Calibri" w:hAnsi="Times New Roman" w:cs="Times New Roman"/>
                <w:sz w:val="24"/>
                <w:szCs w:val="24"/>
              </w:rPr>
            </w:pPr>
            <w:r w:rsidRPr="0023524F">
              <w:rPr>
                <w:rFonts w:ascii="Times New Roman" w:eastAsia="Times New Roman" w:hAnsi="Times New Roman" w:cs="Times New Roman"/>
                <w:noProof/>
                <w:sz w:val="24"/>
                <w:szCs w:val="24"/>
                <w:lang w:eastAsia="es-MX"/>
              </w:rPr>
              <w:drawing>
                <wp:anchor distT="0" distB="0" distL="114300" distR="114300" simplePos="0" relativeHeight="251651584" behindDoc="0" locked="0" layoutInCell="1" allowOverlap="1" wp14:anchorId="10E56CEA" wp14:editId="4C9017C9">
                  <wp:simplePos x="0" y="0"/>
                  <wp:positionH relativeFrom="column">
                    <wp:posOffset>34290</wp:posOffset>
                  </wp:positionH>
                  <wp:positionV relativeFrom="paragraph">
                    <wp:posOffset>3810</wp:posOffset>
                  </wp:positionV>
                  <wp:extent cx="5854700" cy="2667000"/>
                  <wp:effectExtent l="0" t="0" r="0" b="0"/>
                  <wp:wrapTopAndBottom/>
                  <wp:docPr id="4" name="Gráfico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svg="http://schemas.microsoft.com/office/drawing/2016/SVG/main" xmlns:arto="http://schemas.microsoft.com/office/word/2006/arto" r:embed="rId15"/>
                              </a:ext>
                            </a:extLst>
                          </a:blip>
                          <a:srcRect r="9279" b="15510"/>
                          <a:stretch/>
                        </pic:blipFill>
                        <pic:spPr bwMode="auto">
                          <a:xfrm>
                            <a:off x="0" y="0"/>
                            <a:ext cx="5854700" cy="2667000"/>
                          </a:xfrm>
                          <a:prstGeom prst="rect">
                            <a:avLst/>
                          </a:prstGeom>
                          <a:ln>
                            <a:noFill/>
                          </a:ln>
                          <a:extLst>
                            <a:ext uri="{53640926-AAD7-44D8-BBD7-CCE9431645EC}">
                              <a14:shadowObscured xmlns:a14="http://schemas.microsoft.com/office/drawing/2010/main"/>
                            </a:ext>
                          </a:extLst>
                        </pic:spPr>
                      </pic:pic>
                    </a:graphicData>
                  </a:graphic>
                </wp:anchor>
              </w:drawing>
            </w:r>
          </w:p>
        </w:tc>
      </w:tr>
    </w:tbl>
    <w:p w:rsidR="00AB7D0E" w:rsidRPr="0023524F" w:rsidRDefault="00AB7D0E" w:rsidP="00F446FF">
      <w:pPr>
        <w:keepNext/>
        <w:spacing w:after="0" w:line="240" w:lineRule="auto"/>
        <w:jc w:val="both"/>
        <w:rPr>
          <w:rFonts w:ascii="Times New Roman" w:eastAsia="Calibri" w:hAnsi="Times New Roman" w:cs="Times New Roman"/>
          <w:sz w:val="24"/>
          <w:szCs w:val="24"/>
        </w:rPr>
      </w:pPr>
    </w:p>
    <w:p w:rsidR="00AB7D0E" w:rsidRPr="0023524F" w:rsidRDefault="00AB7D0E" w:rsidP="00F446FF">
      <w:pPr>
        <w:spacing w:after="0" w:line="240" w:lineRule="auto"/>
        <w:jc w:val="both"/>
        <w:rPr>
          <w:rFonts w:ascii="Times New Roman" w:eastAsia="Times New Roman" w:hAnsi="Times New Roman" w:cs="Times New Roman"/>
          <w:i/>
          <w:iCs/>
          <w:sz w:val="24"/>
          <w:szCs w:val="24"/>
          <w:lang w:eastAsia="es-MX"/>
        </w:rPr>
      </w:pPr>
      <w:r w:rsidRPr="0023524F">
        <w:rPr>
          <w:rFonts w:ascii="Times New Roman" w:eastAsia="Calibri" w:hAnsi="Times New Roman" w:cs="Times New Roman"/>
          <w:i/>
          <w:iCs/>
          <w:sz w:val="24"/>
          <w:szCs w:val="24"/>
        </w:rPr>
        <w:t>FUENTE: Realización propia con información obtenida en https://www.scjn.gob.mx/tratados-internacionales/caracter-especial/trabajo.</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Proteger a una persona y a todos sus dependientes en el momento de que no se tiene trabajo, es quizá más importante y relevante, porque es precisamente en este momento donde se tiene un alto grado de incertidumbre en lo que va a pasar, porque no hay ingreso, no se sabe cuánto será el tiempo que durará o si se encontrara otro trabajo y cuáles serán sus condiciones y nivel salarial.</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 partir de la adopción de la Declaración Universal de los Derechos Humanos, se han realizado diversos tratados en materia de Derecho del Trabajo. En nuestro país, los artículos constitucionales 5 y 123 que son precisamente los que protegen el derecho al trabajo, ha tenido que pasar por cinco y veintitrés diferentes reformas respectivamente,</w:t>
      </w:r>
      <w:r w:rsidRPr="0023524F">
        <w:rPr>
          <w:rFonts w:ascii="Times New Roman" w:eastAsia="Times New Roman" w:hAnsi="Times New Roman" w:cs="Times New Roman"/>
          <w:sz w:val="24"/>
          <w:szCs w:val="24"/>
          <w:vertAlign w:val="superscript"/>
          <w:lang w:eastAsia="es-MX"/>
        </w:rPr>
        <w:footnoteReference w:id="4"/>
      </w:r>
      <w:r w:rsidRPr="0023524F">
        <w:rPr>
          <w:rFonts w:ascii="Times New Roman" w:eastAsia="Times New Roman" w:hAnsi="Times New Roman" w:cs="Times New Roman"/>
          <w:sz w:val="24"/>
          <w:szCs w:val="24"/>
          <w:lang w:eastAsia="es-MX"/>
        </w:rPr>
        <w:t xml:space="preserve"> sin embargo, la reforma constitucional que realmente dio un giro protector a los derechos humanos fue la reforma al artículo 1° de la Constitución Federal, publicada en el Diario Oficial de la Federación de 10 de junio de 2011, ya que estableció que las autoridades están obligadas a promover, respetar, proteger y garantizar estos, de modo que el Estado deberá prevenir, investigar, sancionar y reparar la violación que se cometa en su contra.</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Considerando las obligaciones de las autoridades para promover, respetar, proteger y garantizar los derechos humanos, así como que el SARS-COV2 causante de la enfermedad conocida como COVID-19 que apareciera por primera vez en China, que diera origen a la conclusión de pandemia presentada por parte de la Organización Mundial de la Salud declarando la pandemia global y que ha ocasionado más de 229.5 millones de casos y más de 4.7 millones de muertos en todo el mundo,</w:t>
      </w:r>
      <w:r w:rsidRPr="0023524F">
        <w:rPr>
          <w:rFonts w:ascii="Times New Roman" w:eastAsia="Times New Roman" w:hAnsi="Times New Roman" w:cs="Times New Roman"/>
          <w:sz w:val="24"/>
          <w:szCs w:val="24"/>
          <w:vertAlign w:val="superscript"/>
          <w:lang w:eastAsia="es-MX"/>
        </w:rPr>
        <w:footnoteReference w:id="5"/>
      </w:r>
      <w:r w:rsidRPr="0023524F">
        <w:rPr>
          <w:rFonts w:ascii="Times New Roman" w:eastAsia="Times New Roman" w:hAnsi="Times New Roman" w:cs="Times New Roman"/>
          <w:sz w:val="24"/>
          <w:szCs w:val="24"/>
          <w:lang w:eastAsia="es-MX"/>
        </w:rPr>
        <w:t xml:space="preserve">  debe traer como consecuencia una serie de medidas por parte de los gobiernos para evitar su propagación y reducir el impacto negativo que en materias como la económica y de salud pudiera ocasionar.</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COVID-19 causó en 2020 y seguirá haciéndolo en este año, una serie de estragos en diversos ámbitos, entre los que resaltan los perjuicios que está causando a los pobres y grupos vulnerables, el deterioro a la economía, el impacto en las empresas y los empleos, las desigualdades sobre todo en temas de tecnología y acceso al internet, las distinciones de género, la violencia, entre otros.</w:t>
      </w:r>
      <w:r w:rsidRPr="0023524F">
        <w:rPr>
          <w:rFonts w:ascii="Times New Roman" w:eastAsia="Times New Roman" w:hAnsi="Times New Roman" w:cs="Times New Roman"/>
          <w:sz w:val="24"/>
          <w:szCs w:val="24"/>
          <w:vertAlign w:val="superscript"/>
          <w:lang w:eastAsia="es-MX"/>
        </w:rPr>
        <w:footnoteReference w:id="6"/>
      </w:r>
      <w:r w:rsidRPr="0023524F">
        <w:rPr>
          <w:rFonts w:ascii="Times New Roman" w:eastAsia="Times New Roman" w:hAnsi="Times New Roman" w:cs="Times New Roman"/>
          <w:sz w:val="24"/>
          <w:szCs w:val="24"/>
          <w:lang w:eastAsia="es-MX"/>
        </w:rPr>
        <w:t xml:space="preserve"> Sin duda, el impacto en las empresas y en el empleo, es uno de los temas que deben ser prioritarios para ser atendidos.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Banco Mundial ha estado realizando encuestas de pulso empresarial relativas a la COVID-19, dando como resultado que muchas de las empresas estaban reteniendo al personal, con la esperanza de mantenerlo hasta que salieran de la recesión, sin embargo, los mismos datos advierten que durante la crisis las ventas de las empresas se han reducido a la mitad, lo que las ha obligado a reducir salarios y horas de trabajo. Las micro, pequeñas y medianas empresas de los países en desarrollo, se encuentran sometidas a una intensa presión, dado que en un muy alto porcentaje están en mora o probablemente lo estarán dentro de poco tiempo, lo que en México es comprobable, porque a septiembre de 2020 los financiamientos más utilizados por las empresas lo eran los proveedores y la banca comercial.</w:t>
      </w:r>
      <w:r w:rsidRPr="0023524F">
        <w:rPr>
          <w:rFonts w:ascii="Times New Roman" w:eastAsia="Times New Roman" w:hAnsi="Times New Roman" w:cs="Times New Roman"/>
          <w:sz w:val="24"/>
          <w:szCs w:val="24"/>
          <w:vertAlign w:val="superscript"/>
          <w:lang w:eastAsia="es-MX"/>
        </w:rPr>
        <w:footnoteReference w:id="7"/>
      </w:r>
      <w:r w:rsidRPr="0023524F">
        <w:rPr>
          <w:rFonts w:ascii="Times New Roman" w:eastAsia="Times New Roman" w:hAnsi="Times New Roman" w:cs="Times New Roman"/>
          <w:sz w:val="24"/>
          <w:szCs w:val="24"/>
          <w:lang w:eastAsia="es-MX"/>
        </w:rPr>
        <w:t xml:space="preserve">  </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 </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Sin embargo, las empresas del país que utilizaron financiamiento de proveedores disminuyó respecto al trimestre de abril-junio de 77.7% a 77.1% en el trimestre julio-septiembre, mientras que las que utilizaron la banca comercial aumentó de 30.8% a 31.4%.</w:t>
      </w:r>
      <w:r w:rsidRPr="0023524F">
        <w:rPr>
          <w:rFonts w:ascii="Times New Roman" w:eastAsia="Times New Roman" w:hAnsi="Times New Roman" w:cs="Times New Roman"/>
          <w:sz w:val="24"/>
          <w:szCs w:val="24"/>
          <w:vertAlign w:val="superscript"/>
          <w:lang w:eastAsia="es-MX"/>
        </w:rPr>
        <w:footnoteReference w:id="8"/>
      </w:r>
      <w:r w:rsidRPr="0023524F">
        <w:rPr>
          <w:rFonts w:ascii="Times New Roman" w:eastAsia="Times New Roman" w:hAnsi="Times New Roman" w:cs="Times New Roman"/>
          <w:sz w:val="24"/>
          <w:szCs w:val="24"/>
          <w:lang w:eastAsia="es-MX"/>
        </w:rPr>
        <w:t xml:space="preserve"> De acuerdo con los resultados de la Encuesta Nacional de Ocupación y Empleo, en el tercer trimestre y principios del cuarto se registró un crecimiento moderado en la ocupación respecto de los meses previos, permaneciendo en niveles inferiores a los registrados previo a la pandemia. </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abril de 2020 se perdieron cerca de 12.5 millones de empleos, recuperándose entre julio y octubre en 4.6 millones de personas y entre mayo y junio se recuperó en 5 millones, resultado principalmente de la reincorporación de 4 millones de ocupados al mercado informal. Lo que es especialmente importante porque las micro, pequeñas y medianas empresas (MiPyMES) en México, son un componente fundamental en la creación de empleos y de aportación al Producto Interno Bruto (PIB) y, en consecuencia, apoyarlas debe ser una estrategia de reactivación económica, por lo que la presente iniciativa determina dos caminos para proteger el empleo, por una parte, crear incentivos a las empresas que contraten y una protección con recursos públicos.</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Según la misma Encuesta Nacional de Ocupación y Empleo (ENOEN) para agosto de este año, la población ocupada alcanzó 55.7 millones de personas, que implica el 95.7% de la Población Económicamente Activa, durante agosto de este 2021, significó un incremento de 5.5 millones de personas, ya que en igual mes del año pasado se estableció en 50.2 millones de personas.</w:t>
      </w:r>
      <w:r w:rsidRPr="0023524F">
        <w:rPr>
          <w:rFonts w:ascii="Times New Roman" w:eastAsia="Times New Roman" w:hAnsi="Times New Roman" w:cs="Times New Roman"/>
          <w:sz w:val="24"/>
          <w:szCs w:val="24"/>
          <w:vertAlign w:val="superscript"/>
          <w:lang w:eastAsia="es-MX"/>
        </w:rPr>
        <w:footnoteReference w:id="9"/>
      </w:r>
      <w:r w:rsidRPr="0023524F">
        <w:rPr>
          <w:rFonts w:ascii="Times New Roman" w:eastAsia="Times New Roman" w:hAnsi="Times New Roman" w:cs="Times New Roman"/>
          <w:sz w:val="24"/>
          <w:szCs w:val="24"/>
          <w:lang w:eastAsia="es-MX"/>
        </w:rPr>
        <w:t xml:space="preserve"> Lo que </w:t>
      </w:r>
      <w:r w:rsidRPr="0023524F">
        <w:rPr>
          <w:rFonts w:ascii="Times New Roman" w:eastAsia="Times New Roman" w:hAnsi="Times New Roman" w:cs="Times New Roman"/>
          <w:sz w:val="24"/>
          <w:szCs w:val="24"/>
          <w:lang w:eastAsia="es-MX"/>
        </w:rPr>
        <w:lastRenderedPageBreak/>
        <w:t>implica cierta recuperación respecto al mismo periodo del año 2020, pero hay que recordar que en agosto del año pasado ya teníamos una baja significativa en el desempleo ocasionado por la pandemia.</w:t>
      </w:r>
      <w:r w:rsidRPr="0023524F">
        <w:rPr>
          <w:rFonts w:ascii="Times New Roman" w:eastAsia="Times New Roman" w:hAnsi="Times New Roman" w:cs="Times New Roman"/>
          <w:sz w:val="24"/>
          <w:szCs w:val="24"/>
          <w:lang w:eastAsia="es-MX"/>
        </w:rPr>
        <w:cr/>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 nivel nacional, con información a octubre de 2020, los puestos de trabajo afiliados al IMSS permanecieron cerca de 711 mil plazas por debajo del nivel sin ajuste estacional observado en febrero, equivalente a una contracción de 3.4%.</w:t>
      </w:r>
      <w:r w:rsidRPr="0023524F">
        <w:rPr>
          <w:rFonts w:ascii="Times New Roman" w:eastAsia="Times New Roman" w:hAnsi="Times New Roman" w:cs="Times New Roman"/>
          <w:sz w:val="24"/>
          <w:szCs w:val="24"/>
          <w:vertAlign w:val="superscript"/>
          <w:lang w:eastAsia="es-MX"/>
        </w:rPr>
        <w:footnoteReference w:id="10"/>
      </w:r>
      <w:r w:rsidRPr="0023524F">
        <w:rPr>
          <w:rFonts w:ascii="Times New Roman" w:eastAsia="Times New Roman" w:hAnsi="Times New Roman" w:cs="Times New Roman"/>
          <w:sz w:val="24"/>
          <w:szCs w:val="24"/>
          <w:lang w:eastAsia="es-MX"/>
        </w:rPr>
        <w:t xml:space="preserve">  Es innegable que a nivel nacional no ha sido atendido el indicador de medición del empleo, por lo que México sólo podrá estar en el proceso de recuperación, si se incentiva el empleo con políticas públicas que apoyen a las empresas y a quienes lo perdieron.</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Sobre todo, porque según el mismo Instituto Mexicano del Seguro Social, durante agosto de 2021, se crearon 128,900 puestos de trabajo afiliados, al cierre de agosto de 2021, 1,038,286 patrones están afiliados al IMSS y el salario base de cotización registró un crecimiento anual de 7.4%.</w:t>
      </w:r>
      <w:r w:rsidRPr="0023524F">
        <w:rPr>
          <w:rFonts w:ascii="Times New Roman" w:eastAsia="Times New Roman" w:hAnsi="Times New Roman" w:cs="Times New Roman"/>
          <w:sz w:val="24"/>
          <w:szCs w:val="24"/>
          <w:vertAlign w:val="superscript"/>
          <w:lang w:eastAsia="es-MX"/>
        </w:rPr>
        <w:footnoteReference w:id="11"/>
      </w:r>
      <w:r w:rsidRPr="0023524F">
        <w:rPr>
          <w:rFonts w:ascii="Times New Roman" w:eastAsia="Times New Roman" w:hAnsi="Times New Roman" w:cs="Times New Roman"/>
          <w:sz w:val="24"/>
          <w:szCs w:val="24"/>
          <w:lang w:eastAsia="es-MX"/>
        </w:rPr>
        <w:t xml:space="preserve"> Es decir, los indicadores de trabajo se han mejorado, pero no a niveles previos del inicio de la pandemia.</w:t>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nuestra Entidad cobra aún más importancia que se generen estrategias para el desarrollo y apoyo a las MiPyMES, porque según el Directorio de Empresas y Establecimientos, somos la Entidad del país que más establecimientos tiene con 700,741, seguido de la Ciudad de México que cuenta con 474,328, Jalisco con 378,665, Puebla con 344,538 y Veracruz con 327,335. En contraste y a pesar de la gran cantidad de empresas asentadas en nuestro territorio, la esperanza de vida de los negocios es de 7.8 años, cuando en Yucatán es de 9.1, en Querétaro es de 8.8 y en Baja California Sur es de 8.4.</w:t>
      </w:r>
      <w:r w:rsidRPr="0023524F">
        <w:rPr>
          <w:rFonts w:ascii="Times New Roman" w:eastAsia="Times New Roman" w:hAnsi="Times New Roman" w:cs="Times New Roman"/>
          <w:sz w:val="24"/>
          <w:szCs w:val="24"/>
          <w:vertAlign w:val="superscript"/>
          <w:lang w:eastAsia="es-MX"/>
        </w:rPr>
        <w:footnoteReference w:id="12"/>
      </w: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p>
    <w:p w:rsidR="00AB7D0E" w:rsidRPr="0023524F" w:rsidRDefault="00AB7D0E" w:rsidP="00F446F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Seguro de Desempleo es una prestación monetaria para dar seguridad de ingresos a los trabajadores en caso de desempleo temporal. En algunos países se define como un fondo de emergencia para hacer frente a eventualidades laborales adversas.</w:t>
      </w:r>
      <w:r w:rsidRPr="0023524F">
        <w:rPr>
          <w:rFonts w:ascii="Times New Roman" w:eastAsia="Times New Roman" w:hAnsi="Times New Roman" w:cs="Times New Roman"/>
          <w:sz w:val="24"/>
          <w:szCs w:val="24"/>
          <w:vertAlign w:val="superscript"/>
          <w:lang w:eastAsia="es-MX"/>
        </w:rPr>
        <w:footnoteReference w:id="13"/>
      </w:r>
      <w:r w:rsidRPr="0023524F">
        <w:rPr>
          <w:rFonts w:ascii="Times New Roman" w:eastAsia="Times New Roman" w:hAnsi="Times New Roman" w:cs="Times New Roman"/>
          <w:sz w:val="24"/>
          <w:szCs w:val="24"/>
          <w:lang w:eastAsia="es-MX"/>
        </w:rPr>
        <w:t xml:space="preserve"> Pero la definición más cercana que podemos encontrar al propósito del presente proyecto de iniciativa, es el “Pago temporal realizado por parte del Gobierno a las personas que cumplan una serie de requisitos, que se hayan quedado sin empleo de forma involuntaria y que estén dispuestos y pueden trabajar de nuevo, para lo que deben inscribirse como demandantes de empleo”. </w:t>
      </w:r>
      <w:r w:rsidRPr="0023524F">
        <w:rPr>
          <w:rFonts w:ascii="Times New Roman" w:eastAsia="Times New Roman" w:hAnsi="Times New Roman" w:cs="Times New Roman"/>
          <w:sz w:val="24"/>
          <w:szCs w:val="24"/>
          <w:vertAlign w:val="superscript"/>
          <w:lang w:eastAsia="es-MX"/>
        </w:rPr>
        <w:footnoteReference w:id="14"/>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Para el Grupo Parlamentario del Partido Acción Nacional, es prioritario generar certidumbre a los trabajadores del Estado de México, mediante la garantía de que por un periodo de tiempo tendrá cubiertas las necesidades prioritarias de su familia y dependientes, mientras busca ocuparse nuevamente. Para cumplir con este propósito se propone reformar los ordenamientos siguientes: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5"/>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La Constitución Política del Estado Libre y Soberano de México, con la intención de Establecer el Seguro de Desempleo como un derecho constitucional para todo trabajador formal.</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5"/>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El Código Financiero del Estado de México y Municipios Establecer un mecanismo de incentivo fiscal y de promoción del empleo a todos los patrones que contraten personas desempleadas en el contexto de una emergencia sanitaria o contingencia económica.</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5"/>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Ley del Seguro de Desempleo del Estado de México Que el Seguro de Desempleo funcione como un apoyo económico independiente a los programas de empleo que existen actualmente como parte del presupuesto del gobierno federal.</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5"/>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Ley del Trabajo de los Servidores Públicos del Estado y Municipios Otorgar la responsabilidad a la STPS para definir e implementar el padrón de beneficiarios y ejercer el presupuesto para la entrega del apoyo económico. Fortalecer la reinserción laboral a través de un programa alterno específicamente de aquellos trabajadores que reciban el apoyo económico. Transparentar la información de los beneficiarios mediante la entrega de informes al Congreso de la Unión.</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5"/>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La Ley de Seguridad Social para los Servidores Públicos del Estado de México y Municipios, para garantizar que la prestación de servicios médicos se conserve durante el tiempo del desempleo.   </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Todo esto con la inclusión de un artículo transitorio donde se mandata considerar la asignación suficiente al seguro de desempleo en el Presupuesto de Egresos del Estado de México, para el ejercicio correspondiente al año 2022, con lo que se garantizaría una eficiente implementación durante el próximo año y los subsecuentes.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Con la propuesta de reformas enunciadas anteriormente, se obtendrían los beneficios siguientes: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Establecer el Seguro de Desempleo como un derecho constitucional de cada trabajador formal.</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Entregar un apoyo directo a los trabajadores formales que perdieron su empleo como resultado de situaciones ajenas a sus decisiones. En 2020, se reportó que 648 mil personas se quedaron sin empleo.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Garantizar un ingreso mínimo mensual de 2.5 veces el valor de la Línea de Pobreza Extrema por ingreso en área urbana establecida por el Coneval. El monto acumulado durante el periodo del apoyo sería de 17 mil 610 pesos.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Impulsar de forma indirecta una medida de promoción del gasto y consumo familiar para fortalecer el mercado interno.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Disminuir el uso de ahorros para el retiro de las personas en situación de desempleo y evitar la desestabilización del sector financiero.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numPr>
          <w:ilvl w:val="0"/>
          <w:numId w:val="6"/>
        </w:numPr>
        <w:spacing w:after="0" w:line="240" w:lineRule="auto"/>
        <w:ind w:left="360"/>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Ayudar a reducir el número de personas en situación de pobreza como resultado de una pandemia.</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ATENTAMENTE</w:t>
      </w:r>
    </w:p>
    <w:tbl>
      <w:tblPr>
        <w:tblStyle w:val="Tablaconcuadrcula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611"/>
      </w:tblGrid>
      <w:tr w:rsidR="00F446FF" w:rsidRPr="0023524F" w:rsidTr="00F446FF">
        <w:tc>
          <w:tcPr>
            <w:tcW w:w="988" w:type="dxa"/>
          </w:tcPr>
          <w:p w:rsidR="00F446FF" w:rsidRPr="0023524F" w:rsidRDefault="00F446FF" w:rsidP="00F446FF">
            <w:pPr>
              <w:jc w:val="both"/>
              <w:rPr>
                <w:rFonts w:ascii="Times New Roman" w:eastAsia="Calibri" w:hAnsi="Times New Roman" w:cs="Times New Roman"/>
                <w:b/>
                <w:sz w:val="24"/>
                <w:szCs w:val="24"/>
              </w:rPr>
            </w:pPr>
          </w:p>
        </w:tc>
        <w:tc>
          <w:tcPr>
            <w:tcW w:w="7229" w:type="dxa"/>
            <w:hideMark/>
          </w:tcPr>
          <w:p w:rsidR="00F446FF" w:rsidRPr="0023524F" w:rsidRDefault="00F446FF" w:rsidP="00F446FF">
            <w:pPr>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DIPUTADA INGRID K. SCHEMELENSKY CASTRO</w:t>
            </w:r>
          </w:p>
          <w:p w:rsidR="00F446FF" w:rsidRPr="0023524F" w:rsidRDefault="00F446FF" w:rsidP="00F446FF">
            <w:pPr>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PRESENTANTE</w:t>
            </w:r>
          </w:p>
          <w:p w:rsidR="00F446FF" w:rsidRPr="0023524F" w:rsidRDefault="00F446FF" w:rsidP="00F446FF">
            <w:pPr>
              <w:jc w:val="center"/>
              <w:rPr>
                <w:rFonts w:ascii="Times New Roman" w:eastAsia="Calibri" w:hAnsi="Times New Roman" w:cs="Times New Roman"/>
                <w:b/>
                <w:sz w:val="24"/>
                <w:szCs w:val="24"/>
              </w:rPr>
            </w:pPr>
          </w:p>
        </w:tc>
        <w:tc>
          <w:tcPr>
            <w:tcW w:w="611" w:type="dxa"/>
          </w:tcPr>
          <w:p w:rsidR="00F446FF" w:rsidRPr="0023524F" w:rsidRDefault="00F446FF" w:rsidP="00F446FF">
            <w:pPr>
              <w:jc w:val="both"/>
              <w:rPr>
                <w:rFonts w:ascii="Times New Roman" w:eastAsia="Calibri" w:hAnsi="Times New Roman" w:cs="Times New Roman"/>
                <w:b/>
                <w:sz w:val="24"/>
                <w:szCs w:val="24"/>
              </w:rPr>
            </w:pPr>
          </w:p>
        </w:tc>
      </w:tr>
    </w:tbl>
    <w:p w:rsidR="00F446FF" w:rsidRPr="0023524F" w:rsidRDefault="00F446FF" w:rsidP="00F446FF">
      <w:pPr>
        <w:spacing w:after="0" w:line="240" w:lineRule="auto"/>
        <w:jc w:val="center"/>
        <w:rPr>
          <w:rFonts w:ascii="Times New Roman" w:eastAsia="Calibri" w:hAnsi="Times New Roman" w:cs="Times New Roman"/>
          <w:b/>
          <w:sz w:val="24"/>
          <w:szCs w:val="24"/>
        </w:rPr>
      </w:pPr>
    </w:p>
    <w:tbl>
      <w:tblPr>
        <w:tblStyle w:val="Tablaconcuadrcula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87"/>
        <w:gridCol w:w="895"/>
      </w:tblGrid>
      <w:tr w:rsidR="00F446FF" w:rsidRPr="0023524F" w:rsidTr="00F446FF">
        <w:tc>
          <w:tcPr>
            <w:tcW w:w="846" w:type="dxa"/>
          </w:tcPr>
          <w:p w:rsidR="00F446FF" w:rsidRPr="0023524F" w:rsidRDefault="00F446FF" w:rsidP="00F446FF">
            <w:pPr>
              <w:jc w:val="center"/>
              <w:rPr>
                <w:rFonts w:ascii="Times New Roman" w:eastAsia="Calibri" w:hAnsi="Times New Roman" w:cs="Times New Roman"/>
                <w:b/>
                <w:sz w:val="24"/>
                <w:szCs w:val="24"/>
              </w:rPr>
            </w:pPr>
          </w:p>
        </w:tc>
        <w:tc>
          <w:tcPr>
            <w:tcW w:w="7087" w:type="dxa"/>
          </w:tcPr>
          <w:p w:rsidR="00F446FF" w:rsidRPr="0023524F" w:rsidRDefault="00F446FF" w:rsidP="00F446FF">
            <w:pPr>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DIPUTADO ENRIQUE VARGAS DEL VILLAR</w:t>
            </w:r>
          </w:p>
          <w:p w:rsidR="00F446FF" w:rsidRPr="0023524F" w:rsidRDefault="00F446FF" w:rsidP="00F446FF">
            <w:pPr>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PRESENTANTE </w:t>
            </w:r>
          </w:p>
          <w:p w:rsidR="00F446FF" w:rsidRPr="0023524F" w:rsidRDefault="00F446FF" w:rsidP="00F446FF">
            <w:pPr>
              <w:jc w:val="center"/>
              <w:rPr>
                <w:rFonts w:ascii="Times New Roman" w:eastAsia="Calibri" w:hAnsi="Times New Roman" w:cs="Times New Roman"/>
                <w:b/>
                <w:sz w:val="24"/>
                <w:szCs w:val="24"/>
              </w:rPr>
            </w:pPr>
          </w:p>
        </w:tc>
        <w:tc>
          <w:tcPr>
            <w:tcW w:w="895" w:type="dxa"/>
          </w:tcPr>
          <w:p w:rsidR="00F446FF" w:rsidRPr="0023524F" w:rsidRDefault="00F446FF" w:rsidP="00F446FF">
            <w:pPr>
              <w:jc w:val="center"/>
              <w:rPr>
                <w:rFonts w:ascii="Times New Roman" w:eastAsia="Calibri" w:hAnsi="Times New Roman" w:cs="Times New Roman"/>
                <w:b/>
                <w:sz w:val="24"/>
                <w:szCs w:val="24"/>
              </w:rPr>
            </w:pPr>
          </w:p>
        </w:tc>
      </w:tr>
    </w:tbl>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PROYECTO DE DECRETO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LA ''LXI" LEGISLATURA DEL ESTADO DE MÉXICO,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DECRETA:</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 reforma el párrafo séptimo, del artículo 5, de la Constitución Política del Estado Libre y Soberano de México; se reforman los artículos en la forma que a continuación se enumera la fracción VIII, recorriéndose la actual en sus términos a la subsecuente del 46, el segundo párrafo del 56, la fracción I del 59, el 292 Quáter, así mismo, se adiciona un último párrafo al 60 D, un último párrafo al 109, la fracción III al 119, un último párrafo al 289 Bis, todos del Código Financiero del Estado  de México y Municipios; se reforman los artículos 1, 2, fracción I, 3, 4, fracciones II y XXI, recorriéndose las actuales a las subsecuentes, 5, 6, párrafo primero, 8, fracciones I, IX y XI, recorriéndose la actual a la subsecuente, 9, fracción I, 11, párrafos primero, segundo y tercero, 14, fracción I, 15, fracción VI, 17, fracción VII, 24 fracción I,  27, 28, 30, y se le adicionan la fracción III, al 2, las fracciones VIII y IX, al 15, fracción VII, al 24, fracción XI, al 26, fracción XI, al 27, y al primer párrafo, al 28, todos de la Ley del Seguro de Desempleo para el Estado de México; se reforman los artículos 1, las fracciones II y IX, recorriéndose la actual en sus términos a la subsecuente del 86, así como, se adicionan la fracción XXI, al 98 y la fracción IX, al 85, todos de la Ley del Trabajo de los Servidores Públicos del Estado y Municipios; y, se reforman los artículos 20, fracción XVIII, recorriéndose la actual en sus términos a la subsecuente del 20 y 48, así como como, se adiciona la fracción V, al 3, la fracción XVII, al 5 y la fracción IV, al 14, todos de la Ley de Seguridad Social para los Servidores Públicos del Estado de México y Municipios, conforme a lo siguiente:</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PRIMERO: Se reforma el párrafo séptimo, del artículo 5, de la Constitución Política del Estado Libre y Soberano de México, para quedar de la manera siguiente:</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CONSTITUCIÓN POLÍTICA DEL ESTADO LIBRE </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Y SOBERANO DE MÉXICO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TITULO SEGUNDO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PRINCIPIOS CONSTITUCIONALES, LOS DERECHOS HUMANOS Y SUS GARANTÍAS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5 .- ...</w:t>
      </w:r>
    </w:p>
    <w:p w:rsidR="00540B64" w:rsidRPr="0023524F" w:rsidRDefault="00540B64"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w:t>
      </w:r>
      <w:r w:rsidRPr="0023524F">
        <w:rPr>
          <w:rFonts w:ascii="Times New Roman" w:eastAsia="Calibri" w:hAnsi="Times New Roman" w:cs="Times New Roman"/>
          <w:b/>
          <w:sz w:val="24"/>
          <w:szCs w:val="24"/>
        </w:rPr>
        <w:t xml:space="preserve">en donde se reconocerá la protección contra el desempleo mediante un seguro a quienes estando en el mercado formal, pierdan su empleo y cumplan con las condiciones establecidas en las reglas operativas dictadas por las instancias correspondientes, </w:t>
      </w:r>
      <w:r w:rsidRPr="0023524F">
        <w:rPr>
          <w:rFonts w:ascii="Times New Roman" w:eastAsia="Calibri" w:hAnsi="Times New Roman" w:cs="Times New Roman"/>
          <w:sz w:val="24"/>
          <w:szCs w:val="24"/>
        </w:rPr>
        <w:t>económico, social y en general, todos aquellos que dignifiquen a la persona, por consiguiente las autoridades deben velar porque en los ordenamientos secundarios se prevean disposiciones que la garanticen.</w:t>
      </w:r>
    </w:p>
    <w:p w:rsidR="00540B64" w:rsidRPr="0023524F" w:rsidRDefault="00540B64"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IX. …</w:t>
      </w:r>
    </w:p>
    <w:p w:rsidR="00540B64" w:rsidRPr="0023524F" w:rsidRDefault="00540B64"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SEGUNDO: Se reforman los artículos en la forma que a continuación se enumera la fracción VIII, recorriéndose la actual en sus términos a la subsecuente del 46, el segundo párrafo del 56, la fracción I del 59, el 292 Quáter, así mismo, se adiciona un último párrafo al 60 D, un último párrafo al 109, la fracción III al 119, un último párrafo al 289 Bis, todos del Código Financiero del Estado  de México y Municipios, para quedar de la manera siguiente</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CÓDIGO FINANCIERO DEL ESTADO DE MÉXICO </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Y MUNICIPIOS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SEGUNDO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PRINCIPIOS DE CARÁCTER FISCAL</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TERCERO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DERECHOS Y OBLIGACIONES DE LOS CONTRIBUYENTES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46.- . .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 a VII.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VIII. Recibir estímulos fiscales en el cumplimiento de sus obligaciones, cuando por el periodo que dure la declaratoria de emergencia sanitaria, contingencia económica o sus respectivos periodos de recuperación decretados por las autoridades competentes, contrate personal desempleado.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IX. Los demás que este Código y otros ordenamientos señalen.</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TÍTULO TERCERO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INGRESOS DEL ESTADO</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PRIMERO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IMPUESTOS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SECCIÓN PRIMERA</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IMPUESTO SOBRE EROGACIONES POR REMUNERACIONES AL TRABAJO PERSONAL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56.-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Están obligadas a retener y enterar este impuesto, las personas físicas y jurídico colectivas que contraten la prestación de servicios de contribuyentes domiciliados en otro Estado o entidad federativa, cuya realización genere la prestación de trabajo personal dentro del territorio del Estado. La retención del impuesto se efectuará al contribuyente que preste los servicios contratados, debiendo entregarle la constancia de retención correspondiente durante los quince días siguientes al periodo respectivo</w:t>
      </w:r>
      <w:r w:rsidRPr="0023524F">
        <w:rPr>
          <w:rFonts w:ascii="Times New Roman" w:eastAsia="Calibri" w:hAnsi="Times New Roman" w:cs="Times New Roman"/>
          <w:b/>
          <w:sz w:val="24"/>
          <w:szCs w:val="24"/>
        </w:rPr>
        <w:t xml:space="preserve">, sin embargo, en el caso de que el contribuyente haya sido contratado durante emergencia sanitaria, contingencia económica o sus respectivos </w:t>
      </w:r>
      <w:r w:rsidRPr="0023524F">
        <w:rPr>
          <w:rFonts w:ascii="Times New Roman" w:eastAsia="Calibri" w:hAnsi="Times New Roman" w:cs="Times New Roman"/>
          <w:b/>
          <w:sz w:val="24"/>
          <w:szCs w:val="24"/>
        </w:rPr>
        <w:lastRenderedPageBreak/>
        <w:t>periodos de recuperación, decretados por las autoridades competentes, no se realizará retención ni se enterara sobre el mismo</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XVII.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59.-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las personas que estando desempleadas durante emergencias sanitarias, contingencias económicas o sus respectivos periodos de recuperación, sean contratadas.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 a XI.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Sección Segunda</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Impuesto sobre Tenencia o Uso de Vehículos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Subsección 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Disposiciones Generales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60 D.-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VII.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No causará este impuesto a personas físicas que estando desempleadas a consecuencia de emergencias sanitarias, contingencias económicas o sus respectivos periodos de recuperación, sean contratadas, siempre y cuando el año modelo de vehículo tenga entre 6 y 10 años de antigüedad de los automóviles considerados en la fracción I, del artículo 60 E, de este Código.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TÍTULO CUARTO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INGRESOS DE LOS MUNICIPIOS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PRIMERO DE LOS IMPUESTOS</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SECCIÓN PRIMERA DEL IMPUESTO PREDIAL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109.- . .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TARIFA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Tratándose de inmuebles propiedad de personas físicas o jurídico colectivas y que hayan contratado personas desempleadas durante emergencias  sanitarias,  contingencias  económicas  o  sus  respectivos periodos de recuperación, podrán recibir un descuento del 15% sobre el impuesto que corresponda, pudiendo ser complementarios a los que por cualquier otro concepto sea determinado por la autoridad municipal.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SECCION TERCERA</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IMPUESTO SOBRE CONJUNTOS URBANOS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119.-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y 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III. Las personas físicas y jurídico colectivas que contraten personas que estando desempleadas durante emergencias sanitarias, contingencias económicas o sus respectivos periodos de recuperación, recibirán un 15% de descuento aplicado al cálculo que resulte de la base gravable y cuota.</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NOVENO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PRESUPUESTO DE EGRESOS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PRIMERO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DISPOSICIONES GENERALES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289 Bis.-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Tratándose de programas y proyectos mediante los cuales se proteja el desempleo, la Legislatura deberá garantizar la asignación presupuestal respectiva, considerando la propuesta que para ello realice el Ejecutivo del Estado.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SEGUNDO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DE LA INTEGRACION Y PRESENTACION </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PRESUPUESTO DE EGRESOS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Artículo 292 Quáter.- </w:t>
      </w:r>
      <w:r w:rsidRPr="0023524F">
        <w:rPr>
          <w:rFonts w:ascii="Times New Roman" w:eastAsia="Calibri" w:hAnsi="Times New Roman" w:cs="Times New Roman"/>
          <w:sz w:val="24"/>
          <w:szCs w:val="24"/>
        </w:rPr>
        <w:t xml:space="preserve">El Presupuesto de Egresos, deberá prever recursos para atender a la población afectada y los daños causados a la infraestructura pública estatal o municipal, cuando se presenten situaciones extraordinarias en materia de salubridad general o cuando se expida declaratoria de emergencia sanitaria o por desastres naturales; así como para llevar a cabo acciones para prevenir y mitigar su impacto en las finanzas públicas </w:t>
      </w:r>
      <w:r w:rsidRPr="0023524F">
        <w:rPr>
          <w:rFonts w:ascii="Times New Roman" w:eastAsia="Calibri" w:hAnsi="Times New Roman" w:cs="Times New Roman"/>
          <w:b/>
          <w:sz w:val="24"/>
          <w:szCs w:val="24"/>
        </w:rPr>
        <w:t>o en las personas que por estas pierdan su empleo</w:t>
      </w:r>
      <w:r w:rsidRPr="0023524F">
        <w:rPr>
          <w:rFonts w:ascii="Times New Roman" w:eastAsia="Calibri" w:hAnsi="Times New Roman" w:cs="Times New Roman"/>
          <w:sz w:val="24"/>
          <w:szCs w:val="24"/>
        </w:rPr>
        <w:t>, en los términos, montos y condiciones previstos en la Ley de Disciplina Financiera.</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TERCERO: Se reforman los artículos 1, 2, fracción I, 3, 4, fracciones II y XXI, recorriéndose las actuales a las subsecuentes, 5, 6, párrafo primero, 8, fracciones I, IX y XI, recorriéndose la actual a la subsecuente, 9, fracción I, 11, párrafos primero, segundo y tercero, 14, fracción I, 15, fracción VI, 17, fracción VII, 24 fracción I,  27, 28, 30, y se le </w:t>
      </w:r>
      <w:r w:rsidRPr="0023524F">
        <w:rPr>
          <w:rFonts w:ascii="Times New Roman" w:eastAsia="Calibri" w:hAnsi="Times New Roman" w:cs="Times New Roman"/>
          <w:b/>
          <w:sz w:val="24"/>
          <w:szCs w:val="24"/>
        </w:rPr>
        <w:lastRenderedPageBreak/>
        <w:t>adicionan la fracción III, al 2, las fracciones VIII y IX, al 15, fracción VII, al 24, fracción XI, al 26, fracción XI, al 27, y al primer párrafo, al 28, todos de la Ley del Seguro de Desempleo para el Estado de México, para quedar de la manera siguiente</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Primero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Disposiciones Generales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1.- </w:t>
      </w:r>
      <w:r w:rsidRPr="0023524F">
        <w:rPr>
          <w:rFonts w:ascii="Times New Roman" w:eastAsia="Calibri" w:hAnsi="Times New Roman" w:cs="Times New Roman"/>
          <w:sz w:val="24"/>
          <w:szCs w:val="24"/>
        </w:rPr>
        <w:t xml:space="preserve">Las disposiciones de esta Ley son de orden público, interés social y observancia general en el Estado y tienen por objeto establecer las bases para el otorgamiento de un Seguro de Desempleo, de carácter temporal, en el contexto de una </w:t>
      </w:r>
      <w:r w:rsidRPr="0023524F">
        <w:rPr>
          <w:rFonts w:ascii="Times New Roman" w:eastAsia="Calibri" w:hAnsi="Times New Roman" w:cs="Times New Roman"/>
          <w:b/>
          <w:sz w:val="24"/>
          <w:szCs w:val="24"/>
        </w:rPr>
        <w:t xml:space="preserve">emergencia sanitaria, contingencias económica o laboral o sus respectivos periodos de recuperación, declaradas por el Gobernador del Estado o la autoridad respectiva, </w:t>
      </w:r>
      <w:r w:rsidRPr="0023524F">
        <w:rPr>
          <w:rFonts w:ascii="Times New Roman" w:eastAsia="Calibri" w:hAnsi="Times New Roman" w:cs="Times New Roman"/>
          <w:sz w:val="24"/>
          <w:szCs w:val="24"/>
        </w:rPr>
        <w:t>para quienes, pudiendo y queriendo trabajar, pierdan su empleo formal, así como fomentar su desarrollo laboral, a través de una cultura emprendedora a fin de que accedan a mejores niveles de bienestar median te programas y acciones de carácter laboral, económico, educativo y social que les procure un desarrollo económico y social integral.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2.- </w:t>
      </w:r>
      <w:r w:rsidRPr="0023524F">
        <w:rPr>
          <w:rFonts w:ascii="Times New Roman" w:eastAsia="Calibri" w:hAnsi="Times New Roman" w:cs="Times New Roman"/>
          <w:sz w:val="24"/>
          <w:szCs w:val="24"/>
        </w:rPr>
        <w:t xml:space="preserve">Para los efectos de la presente Ley, </w:t>
      </w:r>
      <w:r w:rsidRPr="0023524F">
        <w:rPr>
          <w:rFonts w:ascii="Times New Roman" w:eastAsia="Calibri" w:hAnsi="Times New Roman" w:cs="Times New Roman"/>
          <w:b/>
          <w:sz w:val="24"/>
          <w:szCs w:val="24"/>
        </w:rPr>
        <w:t>la Contingencia Laboral puede ser ocasionada por lo siguiente</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I. </w:t>
      </w:r>
      <w:r w:rsidRPr="0023524F">
        <w:rPr>
          <w:rFonts w:ascii="Times New Roman" w:eastAsia="Calibri" w:hAnsi="Times New Roman" w:cs="Times New Roman"/>
          <w:sz w:val="24"/>
          <w:szCs w:val="24"/>
        </w:rPr>
        <w:t xml:space="preserve">Una situación de crisis económica </w:t>
      </w:r>
      <w:r w:rsidRPr="0023524F">
        <w:rPr>
          <w:rFonts w:ascii="Times New Roman" w:eastAsia="Calibri" w:hAnsi="Times New Roman" w:cs="Times New Roman"/>
          <w:b/>
          <w:sz w:val="24"/>
          <w:szCs w:val="24"/>
        </w:rPr>
        <w:t>que ocasione la caída en el número de empleos en el Estado;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w:t>
      </w:r>
      <w:r w:rsidRPr="0023524F">
        <w:rPr>
          <w:rFonts w:ascii="Times New Roman" w:eastAsia="Calibri" w:hAnsi="Times New Roman" w:cs="Times New Roman"/>
          <w:b/>
          <w:sz w:val="24"/>
          <w:szCs w:val="24"/>
        </w:rPr>
        <w:tab/>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 a c)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III. Cuando se decreten emergencias sanitarias, contingencias económicas o sus respectivos periodos de recuperación, por las autoridades competentes para ello. </w:t>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 a c) ...</w:t>
      </w:r>
    </w:p>
    <w:p w:rsidR="00F446FF" w:rsidRPr="0023524F" w:rsidRDefault="00F446FF" w:rsidP="00F446FF">
      <w:pPr>
        <w:spacing w:after="0" w:line="240" w:lineRule="auto"/>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Artículo 3.- </w:t>
      </w:r>
      <w:r w:rsidRPr="0023524F">
        <w:rPr>
          <w:rFonts w:ascii="Times New Roman" w:eastAsia="Calibri" w:hAnsi="Times New Roman" w:cs="Times New Roman"/>
          <w:sz w:val="24"/>
          <w:szCs w:val="24"/>
        </w:rPr>
        <w:t xml:space="preserve">La aplicación de esta Ley corresponde al Gobernador del Estado, por conducto de la Secretaría del Trabajo, la Secretaría de Finanzas, la Secretaría de Desarrollo Económico, </w:t>
      </w:r>
      <w:r w:rsidRPr="0023524F">
        <w:rPr>
          <w:rFonts w:ascii="Times New Roman" w:eastAsia="Calibri" w:hAnsi="Times New Roman" w:cs="Times New Roman"/>
          <w:b/>
          <w:sz w:val="24"/>
          <w:szCs w:val="24"/>
        </w:rPr>
        <w:t>a la Legislatura en razón de la asignación presupuestal que realice conforme a la propuesta del Ejecutivo del Estado y a los ayuntamientos dentro del ámbito de sus respectivas competencias.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4.-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II. Beneficiario: </w:t>
      </w:r>
      <w:r w:rsidRPr="0023524F">
        <w:rPr>
          <w:rFonts w:ascii="Times New Roman" w:eastAsia="Calibri" w:hAnsi="Times New Roman" w:cs="Times New Roman"/>
          <w:sz w:val="24"/>
          <w:szCs w:val="24"/>
        </w:rPr>
        <w:t xml:space="preserve">A la persona </w:t>
      </w:r>
      <w:r w:rsidRPr="0023524F">
        <w:rPr>
          <w:rFonts w:ascii="Times New Roman" w:eastAsia="Calibri" w:hAnsi="Times New Roman" w:cs="Times New Roman"/>
          <w:b/>
          <w:sz w:val="24"/>
          <w:szCs w:val="24"/>
        </w:rPr>
        <w:t>mayor de dieciocho años</w:t>
      </w:r>
      <w:r w:rsidRPr="0023524F">
        <w:rPr>
          <w:rFonts w:ascii="Times New Roman" w:eastAsia="Calibri" w:hAnsi="Times New Roman" w:cs="Times New Roman"/>
          <w:sz w:val="24"/>
          <w:szCs w:val="24"/>
        </w:rPr>
        <w:t xml:space="preserve"> de edad en adelante que, en razón de cumplir con los requisitos, </w:t>
      </w:r>
      <w:r w:rsidRPr="0023524F">
        <w:rPr>
          <w:rFonts w:ascii="Times New Roman" w:eastAsia="Calibri" w:hAnsi="Times New Roman" w:cs="Times New Roman"/>
          <w:b/>
          <w:sz w:val="24"/>
          <w:szCs w:val="24"/>
        </w:rPr>
        <w:t>obligaciones y no se encuentre en los supuestos de cancelación</w:t>
      </w:r>
      <w:r w:rsidRPr="0023524F">
        <w:rPr>
          <w:rFonts w:ascii="Times New Roman" w:eastAsia="Calibri" w:hAnsi="Times New Roman" w:cs="Times New Roman"/>
          <w:sz w:val="24"/>
          <w:szCs w:val="24"/>
        </w:rPr>
        <w:t xml:space="preserve"> previstos en esta Ley </w:t>
      </w:r>
      <w:r w:rsidRPr="0023524F">
        <w:rPr>
          <w:rFonts w:ascii="Times New Roman" w:eastAsia="Calibri" w:hAnsi="Times New Roman" w:cs="Times New Roman"/>
          <w:b/>
          <w:sz w:val="24"/>
          <w:szCs w:val="24"/>
        </w:rPr>
        <w:t xml:space="preserve">y que se encuentran en el Padrón de Beneficiarios del Seguro de Desempleo, </w:t>
      </w:r>
      <w:r w:rsidRPr="0023524F">
        <w:rPr>
          <w:rFonts w:ascii="Times New Roman" w:eastAsia="Calibri" w:hAnsi="Times New Roman" w:cs="Times New Roman"/>
          <w:sz w:val="24"/>
          <w:szCs w:val="24"/>
        </w:rPr>
        <w:t>que se hace</w:t>
      </w:r>
      <w:r w:rsidRPr="0023524F">
        <w:rPr>
          <w:rFonts w:ascii="Times New Roman" w:eastAsia="Calibri" w:hAnsi="Times New Roman" w:cs="Times New Roman"/>
          <w:b/>
          <w:sz w:val="24"/>
          <w:szCs w:val="24"/>
        </w:rPr>
        <w:t>n</w:t>
      </w:r>
      <w:r w:rsidRPr="0023524F">
        <w:rPr>
          <w:rFonts w:ascii="Times New Roman" w:eastAsia="Calibri" w:hAnsi="Times New Roman" w:cs="Times New Roman"/>
          <w:sz w:val="24"/>
          <w:szCs w:val="24"/>
        </w:rPr>
        <w:t xml:space="preserve"> acreedor</w:t>
      </w:r>
      <w:r w:rsidRPr="0023524F">
        <w:rPr>
          <w:rFonts w:ascii="Times New Roman" w:eastAsia="Calibri" w:hAnsi="Times New Roman" w:cs="Times New Roman"/>
          <w:b/>
          <w:sz w:val="24"/>
          <w:szCs w:val="24"/>
        </w:rPr>
        <w:t>as</w:t>
      </w:r>
      <w:r w:rsidRPr="0023524F">
        <w:rPr>
          <w:rFonts w:ascii="Times New Roman" w:eastAsia="Calibri" w:hAnsi="Times New Roman" w:cs="Times New Roman"/>
          <w:sz w:val="24"/>
          <w:szCs w:val="24"/>
        </w:rPr>
        <w:t xml:space="preserve"> a las prestaciones del </w:t>
      </w:r>
      <w:r w:rsidRPr="0023524F">
        <w:rPr>
          <w:rFonts w:ascii="Times New Roman" w:eastAsia="Calibri" w:hAnsi="Times New Roman" w:cs="Times New Roman"/>
          <w:b/>
          <w:sz w:val="24"/>
          <w:szCs w:val="24"/>
        </w:rPr>
        <w:t>mismo</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III. a XX.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XXI.</w:t>
      </w:r>
      <w:r w:rsidRPr="0023524F">
        <w:rPr>
          <w:rFonts w:ascii="Times New Roman" w:eastAsia="Calibri" w:hAnsi="Times New Roman" w:cs="Times New Roman"/>
          <w:b/>
          <w:sz w:val="24"/>
          <w:szCs w:val="24"/>
        </w:rPr>
        <w:tab/>
        <w:t xml:space="preserve"> Seguro de Desempleo: Al sistema de protección social para las personas  físicas  desempleadas  residentes  en  el  Estado  de  México,  que    cumplen con los requisitos, obligaciones y no se encuentren en los supuestos de cancelación previstos en esta Ley, el Reglamento o las Reglas de Operación y que están en el Padrón de Beneficiarios del Seguro de Desempleo, tendiente a crear las condiciones para su incorporación al mercado de trabajo y al goce del derecho constitucional de empleo digno y socialmente útil; y</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XXII.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5.- </w:t>
      </w:r>
      <w:r w:rsidRPr="0023524F">
        <w:rPr>
          <w:rFonts w:ascii="Times New Roman" w:eastAsia="Calibri" w:hAnsi="Times New Roman" w:cs="Times New Roman"/>
          <w:sz w:val="24"/>
          <w:szCs w:val="24"/>
        </w:rPr>
        <w:t xml:space="preserve">Para la consecución de los fines de esta Ley, </w:t>
      </w:r>
      <w:r w:rsidRPr="0023524F">
        <w:rPr>
          <w:rFonts w:ascii="Times New Roman" w:eastAsia="Calibri" w:hAnsi="Times New Roman" w:cs="Times New Roman"/>
          <w:b/>
          <w:sz w:val="24"/>
          <w:szCs w:val="24"/>
        </w:rPr>
        <w:t>la Legislatura deberá fiscalizar los recursos públicos que con motivo del seguro de desempleo sean entregados a los desempleados y, en su caso, deberá promover las responsabilidades procedentes ante las autoridades competentes, así mismo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las Secretarías de Finanzas, del Trabajo, de Desarrollo Económico y los ayuntamientos</w:t>
      </w:r>
      <w:r w:rsidRPr="0023524F">
        <w:rPr>
          <w:rFonts w:ascii="Times New Roman" w:eastAsia="Calibri" w:hAnsi="Times New Roman" w:cs="Times New Roman"/>
          <w:sz w:val="24"/>
          <w:szCs w:val="24"/>
        </w:rPr>
        <w:t xml:space="preserve"> tendrán, en todo momento, la obligación de promover políticas públicas y programas que propicien la capacitación, la integración y/ o reintegración al mercado laboral de los desempleados; así como al ejercicio del derecho constitucional de empleo digno y socialmente útil.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Segundo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las Autoridades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6.- </w:t>
      </w:r>
      <w:r w:rsidRPr="0023524F">
        <w:rPr>
          <w:rFonts w:ascii="Times New Roman" w:eastAsia="Calibri" w:hAnsi="Times New Roman" w:cs="Times New Roman"/>
          <w:sz w:val="24"/>
          <w:szCs w:val="24"/>
        </w:rPr>
        <w:t xml:space="preserve">Son autoridades para los efectos de esta Ley, el Gobernador del Estado, la Secretaria de Finanzas, la Secretaria de Desarrollo Económico, la </w:t>
      </w:r>
      <w:r w:rsidRPr="0023524F">
        <w:rPr>
          <w:rFonts w:ascii="Times New Roman" w:eastAsia="Calibri" w:hAnsi="Times New Roman" w:cs="Times New Roman"/>
          <w:b/>
          <w:sz w:val="24"/>
          <w:szCs w:val="24"/>
        </w:rPr>
        <w:t>Secretaría del Trabajo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la Legislatura y los ayuntamientos</w:t>
      </w:r>
      <w:r w:rsidRPr="0023524F">
        <w:rPr>
          <w:rFonts w:ascii="Times New Roman" w:eastAsia="Calibri" w:hAnsi="Times New Roman" w:cs="Times New Roman"/>
          <w:sz w:val="24"/>
          <w:szCs w:val="24"/>
        </w:rPr>
        <w:t>, así como las dependencias y organismos que tengan a su cargo el cumplimiento de funciones vinculadas con el fomento al empleo y la implementación del Seguro de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8.-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I. </w:t>
      </w:r>
      <w:r w:rsidRPr="0023524F">
        <w:rPr>
          <w:rFonts w:ascii="Times New Roman" w:eastAsia="Calibri" w:hAnsi="Times New Roman" w:cs="Times New Roman"/>
          <w:sz w:val="24"/>
          <w:szCs w:val="24"/>
        </w:rPr>
        <w:t xml:space="preserve">Mantener actualizados los indicadores de ocupación </w:t>
      </w:r>
      <w:r w:rsidRPr="0023524F">
        <w:rPr>
          <w:rFonts w:ascii="Times New Roman" w:eastAsia="Calibri" w:hAnsi="Times New Roman" w:cs="Times New Roman"/>
          <w:b/>
          <w:sz w:val="24"/>
          <w:szCs w:val="24"/>
        </w:rPr>
        <w:t>en los términos de esta Ley</w:t>
      </w:r>
      <w:r w:rsidRPr="0023524F">
        <w:rPr>
          <w:rFonts w:ascii="Times New Roman" w:eastAsia="Calibri" w:hAnsi="Times New Roman" w:cs="Times New Roman"/>
          <w:sz w:val="24"/>
          <w:szCs w:val="24"/>
        </w:rPr>
        <w:t>, con base en los indicadores del INEGI e instituciones de seguridad social;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 a VIII.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IX.</w:t>
      </w:r>
      <w:r w:rsidRPr="0023524F">
        <w:rPr>
          <w:rFonts w:ascii="Times New Roman" w:eastAsia="Calibri" w:hAnsi="Times New Roman" w:cs="Times New Roman"/>
          <w:b/>
          <w:sz w:val="24"/>
          <w:szCs w:val="24"/>
        </w:rPr>
        <w:tab/>
      </w:r>
      <w:r w:rsidRPr="0023524F">
        <w:rPr>
          <w:rFonts w:ascii="Times New Roman" w:eastAsia="Calibri" w:hAnsi="Times New Roman" w:cs="Times New Roman"/>
          <w:sz w:val="24"/>
          <w:szCs w:val="24"/>
        </w:rPr>
        <w:t xml:space="preserve">Preservar la confidencialidad de los datos personales de los beneficiarios, de conformidad con la </w:t>
      </w:r>
      <w:r w:rsidRPr="0023524F">
        <w:rPr>
          <w:rFonts w:ascii="Times New Roman" w:eastAsia="Calibri" w:hAnsi="Times New Roman" w:cs="Times New Roman"/>
          <w:b/>
          <w:sz w:val="24"/>
          <w:szCs w:val="24"/>
        </w:rPr>
        <w:t>Ley de Protección de Datos Personales en Posesión de Sujetos Obligados del Estado de México y Municipios</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XI.</w:t>
      </w:r>
      <w:r w:rsidRPr="0023524F">
        <w:rPr>
          <w:rFonts w:ascii="Times New Roman" w:eastAsia="Calibri" w:hAnsi="Times New Roman" w:cs="Times New Roman"/>
          <w:b/>
          <w:sz w:val="24"/>
          <w:szCs w:val="24"/>
        </w:rPr>
        <w:tab/>
        <w:t>Proponer la emisión de Declaratoria de Contingencia Laboral, con el propósito de asignar mayores recursos al Seguro de Desempleo aprobado para el ejercicio correspondiente;</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XII.</w:t>
      </w:r>
      <w:r w:rsidRPr="0023524F">
        <w:rPr>
          <w:rFonts w:ascii="Times New Roman" w:eastAsia="Calibri" w:hAnsi="Times New Roman" w:cs="Times New Roman"/>
          <w:b/>
          <w:sz w:val="24"/>
          <w:szCs w:val="24"/>
        </w:rPr>
        <w:tab/>
        <w:t>Las demás que establezca otra normatividad aplicable y que sirva para dar cumplimiento al objeto de la presente Ley.</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9.-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I. </w:t>
      </w:r>
      <w:r w:rsidRPr="0023524F">
        <w:rPr>
          <w:rFonts w:ascii="Times New Roman" w:eastAsia="Calibri" w:hAnsi="Times New Roman" w:cs="Times New Roman"/>
          <w:sz w:val="24"/>
          <w:szCs w:val="24"/>
        </w:rPr>
        <w:t xml:space="preserve">Definir los montos que serán destinados al Seguro de Desempleo en el Presupuesto de Egresos del ejercicio respectivo, en razón de las circunstancias sociales, económicas y demográficas que priven, </w:t>
      </w:r>
      <w:r w:rsidRPr="0023524F">
        <w:rPr>
          <w:rFonts w:ascii="Times New Roman" w:eastAsia="Calibri" w:hAnsi="Times New Roman" w:cs="Times New Roman"/>
          <w:b/>
          <w:sz w:val="24"/>
          <w:szCs w:val="24"/>
        </w:rPr>
        <w:t>observando lo dispuesto en esta Ley, el Reglamento y las Reglas de Operación</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sz w:val="24"/>
          <w:szCs w:val="24"/>
        </w:rPr>
        <w:t xml:space="preserve">II. a </w:t>
      </w:r>
      <w:r w:rsidRPr="0023524F">
        <w:rPr>
          <w:rFonts w:ascii="Times New Roman" w:eastAsia="Calibri" w:hAnsi="Times New Roman" w:cs="Times New Roman"/>
          <w:b/>
          <w:sz w:val="24"/>
          <w:szCs w:val="24"/>
        </w:rPr>
        <w:t>V.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Tercero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Seguro de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Artículo 11.- </w:t>
      </w:r>
      <w:r w:rsidRPr="0023524F">
        <w:rPr>
          <w:rFonts w:ascii="Times New Roman" w:eastAsia="Calibri" w:hAnsi="Times New Roman" w:cs="Times New Roman"/>
          <w:sz w:val="24"/>
          <w:szCs w:val="24"/>
        </w:rPr>
        <w:t xml:space="preserve">Una vez que sean aprobados y publicados los montos del Seguro de Desempleo en el Presupuesto de Egresos del ejercicio correspondiente, la Secretaría de Finanzas </w:t>
      </w:r>
      <w:r w:rsidRPr="0023524F">
        <w:rPr>
          <w:rFonts w:ascii="Times New Roman" w:eastAsia="Calibri" w:hAnsi="Times New Roman" w:cs="Times New Roman"/>
          <w:b/>
          <w:sz w:val="24"/>
          <w:szCs w:val="24"/>
        </w:rPr>
        <w:t>determinará los montos que se destinarán a los beneficiarios y las reglas de operación, dentro de los diez días siguientes</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Una vez que se determinen los montos y las reglas, </w:t>
      </w:r>
      <w:r w:rsidRPr="0023524F">
        <w:rPr>
          <w:rFonts w:ascii="Times New Roman" w:eastAsia="Calibri" w:hAnsi="Times New Roman" w:cs="Times New Roman"/>
          <w:sz w:val="24"/>
          <w:szCs w:val="24"/>
        </w:rPr>
        <w:t>la Secretaría del Trabajo emitirá, dentro de los cinco días siguientes, la convocatoria del Seguro de Desempleo, el cual deberá ponerse en operación, a más tardar, dentro de los treinta días siguientes.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convocatoria del Seguro de Desempleo establecerá las bases para la ejecución del programa de protección social consistente en el otorgamiento de determinadas prestaciones por parte del Estado a los beneficiarios, y los criterios para la operación de las bolsas de trabajo con las que se promoverá la incorporación de los desempleados y los beneficiarios a un empleo formal.</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Cuarto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Beneficiarios del Seguro de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14.- . .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I. </w:t>
      </w:r>
      <w:r w:rsidRPr="0023524F">
        <w:rPr>
          <w:rFonts w:ascii="Times New Roman" w:eastAsia="Calibri" w:hAnsi="Times New Roman" w:cs="Times New Roman"/>
          <w:sz w:val="24"/>
          <w:szCs w:val="24"/>
        </w:rPr>
        <w:t>Los desempleados que hayan perdido su empleo que no hayan recibido indemnización por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 y III.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15.-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V.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w:t>
      </w:r>
      <w:r w:rsidRPr="0023524F">
        <w:rPr>
          <w:rFonts w:ascii="Times New Roman" w:eastAsia="Calibri" w:hAnsi="Times New Roman" w:cs="Times New Roman"/>
          <w:b/>
          <w:sz w:val="24"/>
          <w:szCs w:val="24"/>
        </w:rPr>
        <w:tab/>
        <w:t>No haber sido beneficiario del Seguro de Desempleo dentro del lapso de dos años anteriores;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VII.</w:t>
      </w:r>
      <w:r w:rsidRPr="0023524F">
        <w:rPr>
          <w:rFonts w:ascii="Times New Roman" w:eastAsia="Calibri" w:hAnsi="Times New Roman" w:cs="Times New Roman"/>
          <w:b/>
          <w:sz w:val="24"/>
          <w:szCs w:val="24"/>
        </w:rPr>
        <w:tab/>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VIII.</w:t>
      </w:r>
      <w:r w:rsidRPr="0023524F">
        <w:rPr>
          <w:rFonts w:ascii="Times New Roman" w:eastAsia="Calibri" w:hAnsi="Times New Roman" w:cs="Times New Roman"/>
          <w:b/>
          <w:sz w:val="24"/>
          <w:szCs w:val="24"/>
        </w:rPr>
        <w:tab/>
        <w:t>Sean mayores de 18 años; y</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IX.</w:t>
      </w:r>
      <w:r w:rsidRPr="0023524F">
        <w:rPr>
          <w:rFonts w:ascii="Times New Roman" w:eastAsia="Calibri" w:hAnsi="Times New Roman" w:cs="Times New Roman"/>
          <w:b/>
          <w:sz w:val="24"/>
          <w:szCs w:val="24"/>
        </w:rPr>
        <w:tab/>
        <w:t>Cumplir con las obligaciones y requisitos establecidos en la presente Ley, el Reglamento y las Reglas de Operación.</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Quinto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Procedimiento para Acceder al Seguro de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17.-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VI.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VII.</w:t>
      </w:r>
      <w:r w:rsidRPr="0023524F">
        <w:rPr>
          <w:rFonts w:ascii="Times New Roman" w:eastAsia="Calibri" w:hAnsi="Times New Roman" w:cs="Times New Roman"/>
          <w:b/>
          <w:sz w:val="24"/>
          <w:szCs w:val="24"/>
        </w:rPr>
        <w:tab/>
        <w:t>Plazos individuales o que por Declaratoria de Contingencia Laboral deban respetarse en el ingreso de la solicitud;</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VIII.</w:t>
      </w:r>
      <w:r w:rsidRPr="0023524F">
        <w:rPr>
          <w:rFonts w:ascii="Times New Roman" w:eastAsia="Calibri" w:hAnsi="Times New Roman" w:cs="Times New Roman"/>
          <w:b/>
          <w:sz w:val="24"/>
          <w:szCs w:val="24"/>
        </w:rPr>
        <w:tab/>
        <w:t>a X.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Sexto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Derechos y Obligaciones de los Beneficiarios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24.-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I. </w:t>
      </w:r>
      <w:r w:rsidRPr="0023524F">
        <w:rPr>
          <w:rFonts w:ascii="Times New Roman" w:eastAsia="Calibri" w:hAnsi="Times New Roman" w:cs="Times New Roman"/>
          <w:sz w:val="24"/>
          <w:szCs w:val="24"/>
        </w:rPr>
        <w:t xml:space="preserve">Apoyo económico mensual por concepto del Seguro de Desempleo, de conformidad con los montos </w:t>
      </w:r>
      <w:r w:rsidRPr="0023524F">
        <w:rPr>
          <w:rFonts w:ascii="Times New Roman" w:eastAsia="Calibri" w:hAnsi="Times New Roman" w:cs="Times New Roman"/>
          <w:b/>
          <w:sz w:val="24"/>
          <w:szCs w:val="24"/>
        </w:rPr>
        <w:t>y temporalidad</w:t>
      </w:r>
      <w:r w:rsidRPr="0023524F">
        <w:rPr>
          <w:rFonts w:ascii="Times New Roman" w:eastAsia="Calibri" w:hAnsi="Times New Roman" w:cs="Times New Roman"/>
          <w:sz w:val="24"/>
          <w:szCs w:val="24"/>
        </w:rPr>
        <w:t xml:space="preserve"> establecidos según el presupuesto autorizado para tales efectos;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 a V.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Séptimo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 Cancelación del Seguro de Desempleo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26.-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X.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XI. Por fallecimiento del beneficiario.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Artículo 27.- </w:t>
      </w:r>
      <w:r w:rsidRPr="0023524F">
        <w:rPr>
          <w:rFonts w:ascii="Times New Roman" w:eastAsia="Calibri" w:hAnsi="Times New Roman" w:cs="Times New Roman"/>
          <w:sz w:val="24"/>
          <w:szCs w:val="24"/>
        </w:rPr>
        <w:t>Procederá la cancelación del Seguro de Desempleo por renuncia voluntaria del beneficiario ante la Secretaría del Trabajo.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Artículo 28.- </w:t>
      </w:r>
      <w:r w:rsidRPr="0023524F">
        <w:rPr>
          <w:rFonts w:ascii="Times New Roman" w:eastAsia="Calibri" w:hAnsi="Times New Roman" w:cs="Times New Roman"/>
          <w:sz w:val="24"/>
          <w:szCs w:val="24"/>
        </w:rPr>
        <w:t xml:space="preserve">La Secretaría del Trabajo deberá informar a la Legislatura del Estado, </w:t>
      </w:r>
      <w:r w:rsidRPr="0023524F">
        <w:rPr>
          <w:rFonts w:ascii="Times New Roman" w:eastAsia="Calibri" w:hAnsi="Times New Roman" w:cs="Times New Roman"/>
          <w:b/>
          <w:sz w:val="24"/>
          <w:szCs w:val="24"/>
        </w:rPr>
        <w:t>de manera semestral</w:t>
      </w:r>
      <w:r w:rsidRPr="0023524F">
        <w:rPr>
          <w:rFonts w:ascii="Times New Roman" w:eastAsia="Calibri" w:hAnsi="Times New Roman" w:cs="Times New Roman"/>
          <w:sz w:val="24"/>
          <w:szCs w:val="24"/>
        </w:rPr>
        <w:t xml:space="preserve"> o cuando ésta lo solicite, sobre los resultados del Seguro de Desempleo y de los cambios ocurridos en el padrón de beneficiarios para que, en la esfera de sus atribuciones, oriente o coadyuve, en su caso, en la determinación de medidas complementarias para mejorar la protección al 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Capítulo Octavo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Padrón de Personas que Soliciten 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 xml:space="preserve">Artículo 30.- </w:t>
      </w:r>
      <w:r w:rsidRPr="0023524F">
        <w:rPr>
          <w:rFonts w:ascii="Times New Roman" w:eastAsia="Calibri" w:hAnsi="Times New Roman" w:cs="Times New Roman"/>
          <w:sz w:val="24"/>
          <w:szCs w:val="24"/>
        </w:rPr>
        <w:t xml:space="preserve">El padrón de las personas que soliciten empleo será regulado por la Secretaría del Trabajo, ésta deberá informar al Consejo, Gobernador </w:t>
      </w:r>
      <w:r w:rsidRPr="0023524F">
        <w:rPr>
          <w:rFonts w:ascii="Times New Roman" w:eastAsia="Calibri" w:hAnsi="Times New Roman" w:cs="Times New Roman"/>
          <w:b/>
          <w:sz w:val="24"/>
          <w:szCs w:val="24"/>
        </w:rPr>
        <w:t>y al Poder Legislativo del Estado de México</w:t>
      </w:r>
      <w:r w:rsidRPr="0023524F">
        <w:rPr>
          <w:rFonts w:ascii="Times New Roman" w:eastAsia="Calibri" w:hAnsi="Times New Roman" w:cs="Times New Roman"/>
          <w:sz w:val="24"/>
          <w:szCs w:val="24"/>
        </w:rPr>
        <w:t>, para que en el marco de sus atribuciones, tomen las medidas pertinentes para llevar a cabo los programas o en su caso, realizar las modificaciones o ajustes al mismo, con el objeto de propiciar una mayor estabilidad laboral.</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ARTÍCULO CUARTO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Se reforman los artículos 1, las fracciones II y IX, recorriéndose la actual en sus términos a la subsecuente del 86, así como, se adicionan la fracción XXI, al 98 y la fracción IX, al 85, todos de la Ley del Trabajo de los Servidores Públicos del Estado y Municipios, para quedar de la manera siguiente</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LEY DEL TRABAJO DE LOS SERVIDORES PUBLICOS</w:t>
      </w: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DEL ESTADO Y MUNICIPIOS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PRIMERO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las Disposiciones Generales</w:t>
      </w: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CAPITULO ÚNICO</w:t>
      </w: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 </w:t>
      </w: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ARTÍCULO 1</w:t>
      </w:r>
      <w:r w:rsidRPr="0023524F">
        <w:rPr>
          <w:rFonts w:ascii="Times New Roman" w:eastAsia="Calibri" w:hAnsi="Times New Roman" w:cs="Times New Roman"/>
          <w:sz w:val="24"/>
          <w:szCs w:val="24"/>
        </w:rPr>
        <w:t xml:space="preserve">.- Ésta ley es de orden público e interés social y tiene por objeto regular las relaciones de trabajo, comprendidas entre los poderes públicos del Estado y los Municipios y sus respectivos servidores públicos, </w:t>
      </w:r>
      <w:r w:rsidRPr="0023524F">
        <w:rPr>
          <w:rFonts w:ascii="Times New Roman" w:eastAsia="Calibri" w:hAnsi="Times New Roman" w:cs="Times New Roman"/>
          <w:b/>
          <w:sz w:val="24"/>
          <w:szCs w:val="24"/>
        </w:rPr>
        <w:t>así como la protección al desempleo</w:t>
      </w:r>
      <w:r w:rsidRPr="0023524F">
        <w:rPr>
          <w:rFonts w:ascii="Times New Roman" w:eastAsia="Calibri" w:hAnsi="Times New Roman" w:cs="Times New Roman"/>
          <w:sz w:val="24"/>
          <w:szCs w:val="24"/>
        </w:rPr>
        <w:t xml:space="preserve">. </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TERCERO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Derechos y Obligaciones Individuales</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Servidores Públicos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VI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Derechos y Obligaciones de los</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Servidores Públicos</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86.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 xml:space="preserve">II. </w:t>
      </w:r>
      <w:r w:rsidRPr="0023524F">
        <w:rPr>
          <w:rFonts w:ascii="Times New Roman" w:eastAsia="Calibri" w:hAnsi="Times New Roman" w:cs="Times New Roman"/>
          <w:sz w:val="24"/>
          <w:szCs w:val="24"/>
        </w:rPr>
        <w:t>Gozar de los beneficios de la seguridad social en la forma y términos establecidos por la Ley de Seguridad Social para los Servidores Públicos del Estado y Municipios</w:t>
      </w:r>
      <w:r w:rsidRPr="0023524F">
        <w:rPr>
          <w:rFonts w:ascii="Times New Roman" w:eastAsia="Calibri" w:hAnsi="Times New Roman" w:cs="Times New Roman"/>
          <w:b/>
          <w:sz w:val="24"/>
          <w:szCs w:val="24"/>
        </w:rPr>
        <w:t>, los cuales, deberán conservarse hasta por 6 meses contados a partir del momento en el que se encuentre desempleado;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III. a VIII.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IX. Obtener protección al desempleo durante el tiempo que dure este; y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 Los demás que establezca esta ley.</w:t>
      </w:r>
      <w:r w:rsidRPr="0023524F">
        <w:rPr>
          <w:rFonts w:ascii="Times New Roman" w:eastAsia="Calibri" w:hAnsi="Times New Roman" w:cs="Times New Roman"/>
          <w:b/>
          <w:sz w:val="24"/>
          <w:szCs w:val="24"/>
        </w:rPr>
        <w:cr/>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CUARTO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las Obligaciones de las Instituciones Públicas</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br/>
        <w:t>CAPITULO 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las Obligaciones en General</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98.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XX.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XXI. Garantizar la protección al empleo.</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SEPTIMO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Tribunal Estatal de Conciliación y</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Arbitraje y del Proceso y Procedimientos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Del Tribunal Estatal de Conciliación </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y Arbitraje</w:t>
      </w:r>
      <w:r w:rsidRPr="0023524F">
        <w:rPr>
          <w:rFonts w:ascii="Times New Roman" w:eastAsia="Calibri" w:hAnsi="Times New Roman" w:cs="Times New Roman"/>
          <w:b/>
          <w:sz w:val="24"/>
          <w:szCs w:val="24"/>
        </w:rPr>
        <w:cr/>
      </w: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ARTÍCULO 185.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VIII. …</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IX. Garantizar las medidas de protección al desempleo de quienes así lo soliciten.</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ARTÍCULO QUINTO: Se reforman los artículos 20, fracción XVIII, recorriéndose la actual en sus términos a la subsecuente del 20 y 48, así como como, se adiciona la fracción V, al 3, la fracción XVII, al 5 y la fracción IV, al 14, todos de la Ley de Seguridad Social para los Servidores Públicos del Estado de México y Municipios, para quedar de la manera siguiente</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LEY DE SEGURIDAD SOCIAL PARA LOS SERVIDORES</w:t>
      </w: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PUBLICOS DEL ESTADO DE MEXICO Y MUNICIPIOS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PRIMERO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lastRenderedPageBreak/>
        <w:t>DE LAS DISPOSICIONES GENERALES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CAPITULO ÚNICO</w:t>
      </w:r>
      <w:r w:rsidRPr="0023524F">
        <w:rPr>
          <w:rFonts w:ascii="Times New Roman" w:eastAsia="Calibri" w:hAnsi="Times New Roman" w:cs="Times New Roman"/>
          <w:sz w:val="24"/>
          <w:szCs w:val="24"/>
        </w:rPr>
        <w:cr/>
      </w: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ARTICULO 3</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a IV.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V. Quienes hayan sido servidores públicos, mientras se encuentren desempleados</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ARTICULO 5</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a XVI. </w:t>
      </w:r>
      <w:r w:rsidRPr="0023524F">
        <w:rPr>
          <w:rFonts w:ascii="Times New Roman" w:eastAsia="Calibri" w:hAnsi="Times New Roman" w:cs="Times New Roman"/>
          <w:b/>
          <w:sz w:val="24"/>
          <w:szCs w:val="24"/>
        </w:rPr>
        <w:t>…</w:t>
      </w:r>
      <w:r w:rsidRPr="0023524F">
        <w:rPr>
          <w:rFonts w:ascii="Times New Roman" w:eastAsia="Calibri" w:hAnsi="Times New Roman" w:cs="Times New Roman"/>
          <w:sz w:val="24"/>
          <w:szCs w:val="24"/>
        </w:rPr>
        <w:t xml:space="preserve"> </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sz w:val="24"/>
          <w:szCs w:val="24"/>
        </w:rPr>
        <w:t xml:space="preserve">XVII. </w:t>
      </w:r>
      <w:r w:rsidRPr="0023524F">
        <w:rPr>
          <w:rFonts w:ascii="Times New Roman" w:eastAsia="Calibri" w:hAnsi="Times New Roman" w:cs="Times New Roman"/>
          <w:b/>
          <w:sz w:val="24"/>
          <w:szCs w:val="24"/>
        </w:rPr>
        <w:t>Medidas de protección al desempleo, a todas aquellas acciones, políticas y programas que en base a la presente ley determine el Instituto de Seguridad Social del Estado de México y Municipios, para quienes hayan sido servidores públicos del estado y municipios, durante el tiempo que dure su desempleo.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SEGUNDO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DEL INSTITUTO DE SEGURIDAD SOCIAL DEL</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ESTADO DE MEXICO Y MUNICIPIOS</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OBJETIVOS Y ATRIBUCIONES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ARTICULO 14</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I a III. …</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IV. Garantizar las prestaciones que así determine, establecidas en la presente Ley a los servidores públicos del estado y municipios, que siendo derechohabientes, pierden su empleo</w:t>
      </w:r>
      <w:r w:rsidRPr="0023524F">
        <w:rPr>
          <w:rFonts w:ascii="Times New Roman" w:eastAsia="Calibri" w:hAnsi="Times New Roman" w:cs="Times New Roman"/>
          <w:sz w:val="24"/>
          <w:szCs w:val="24"/>
        </w:rPr>
        <w:t xml:space="preserve">. </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II</w:t>
      </w: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DE SU GOBIERNO Y ADMINISTRACIÓN</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ARTICULO 20</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a XVII. </w:t>
      </w:r>
      <w:r w:rsidRPr="0023524F">
        <w:rPr>
          <w:rFonts w:ascii="Times New Roman" w:eastAsia="Calibri" w:hAnsi="Times New Roman" w:cs="Times New Roman"/>
          <w:b/>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XVIII. </w:t>
      </w:r>
      <w:r w:rsidRPr="0023524F">
        <w:rPr>
          <w:rFonts w:ascii="Times New Roman" w:eastAsia="Calibri" w:hAnsi="Times New Roman" w:cs="Times New Roman"/>
          <w:b/>
          <w:sz w:val="24"/>
          <w:szCs w:val="24"/>
        </w:rPr>
        <w:t>Determinar las prestaciones establecidas en la presente Ley, que deberán conservarse durante el tiempo que dure el desempleo de servidores públicos del estado y municipios que hayan sido derechohabientes</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XVIII. </w:t>
      </w:r>
      <w:r w:rsidRPr="0023524F">
        <w:rPr>
          <w:rFonts w:ascii="Times New Roman" w:eastAsia="Calibri" w:hAnsi="Times New Roman" w:cs="Times New Roman"/>
          <w:b/>
          <w:sz w:val="24"/>
          <w:szCs w:val="24"/>
        </w:rPr>
        <w:t>Las demás que le confieren esta ley y sus disposiciones reglamentarias</w:t>
      </w:r>
      <w:r w:rsidRPr="0023524F">
        <w:rPr>
          <w:rFonts w:ascii="Times New Roman" w:eastAsia="Calibri" w:hAnsi="Times New Roman" w:cs="Times New Roman"/>
          <w:sz w:val="24"/>
          <w:szCs w:val="24"/>
        </w:rPr>
        <w:t>.</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TITULO TERCERO</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LAS PRESTACIONES DE CARACTER OBLIGATORIO</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CAPITULO I</w:t>
      </w: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 LOS SERVICIOS DE SALUD</w:t>
      </w:r>
    </w:p>
    <w:p w:rsidR="00F446FF" w:rsidRPr="0023524F" w:rsidRDefault="00F446FF" w:rsidP="00F446FF">
      <w:pPr>
        <w:spacing w:after="0" w:line="240" w:lineRule="auto"/>
        <w:jc w:val="center"/>
        <w:rPr>
          <w:rFonts w:ascii="Times New Roman" w:eastAsia="Calibri" w:hAnsi="Times New Roman" w:cs="Times New Roman"/>
          <w:b/>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SECCION PRIMERA</w:t>
      </w:r>
    </w:p>
    <w:p w:rsidR="00F446FF" w:rsidRPr="0023524F" w:rsidRDefault="00F446FF" w:rsidP="00F446FF">
      <w:pPr>
        <w:spacing w:after="0" w:line="240" w:lineRule="auto"/>
        <w:jc w:val="center"/>
        <w:rPr>
          <w:rFonts w:ascii="Times New Roman" w:eastAsia="Calibri" w:hAnsi="Times New Roman" w:cs="Times New Roman"/>
          <w:sz w:val="24"/>
          <w:szCs w:val="24"/>
        </w:rPr>
      </w:pPr>
      <w:r w:rsidRPr="0023524F">
        <w:rPr>
          <w:rFonts w:ascii="Times New Roman" w:eastAsia="Calibri" w:hAnsi="Times New Roman" w:cs="Times New Roman"/>
          <w:b/>
          <w:sz w:val="24"/>
          <w:szCs w:val="24"/>
        </w:rPr>
        <w:t>DE LAS GENERALIDADES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ARTICULO 48</w:t>
      </w:r>
      <w:r w:rsidRPr="0023524F">
        <w:rPr>
          <w:rFonts w:ascii="Times New Roman" w:eastAsia="Calibri" w:hAnsi="Times New Roman" w:cs="Times New Roman"/>
          <w:sz w:val="24"/>
          <w:szCs w:val="24"/>
        </w:rPr>
        <w:t xml:space="preserve">.- El servidor público que deje de prestar sus servicios por haber causado baja en alguna institución pública conservará, durante </w:t>
      </w:r>
      <w:r w:rsidRPr="0023524F">
        <w:rPr>
          <w:rFonts w:ascii="Times New Roman" w:eastAsia="Calibri" w:hAnsi="Times New Roman" w:cs="Times New Roman"/>
          <w:b/>
          <w:sz w:val="24"/>
          <w:szCs w:val="24"/>
        </w:rPr>
        <w:t>el tiempo que dure el desempleo de aquellos servidores públicos del estado y municipios que hayan sido derechohabientes</w:t>
      </w:r>
      <w:r w:rsidRPr="0023524F">
        <w:rPr>
          <w:rFonts w:ascii="Times New Roman" w:eastAsia="Calibri" w:hAnsi="Times New Roman" w:cs="Times New Roman"/>
          <w:sz w:val="24"/>
          <w:szCs w:val="24"/>
        </w:rPr>
        <w:t>, el derecho a recibir las prestaciones de servicio de salud establecidos en esta ley, siempre y cuando haya laborado ininterrumpidamente durante un mínimo de dos meses. Del mismo derecho disfrutarán, en lo procedente, sus familiares y dependientes económicos.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TRANSITORIOS</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PRIMERO</w:t>
      </w:r>
      <w:r w:rsidRPr="0023524F">
        <w:rPr>
          <w:rFonts w:ascii="Times New Roman" w:eastAsia="Calibri" w:hAnsi="Times New Roman" w:cs="Times New Roman"/>
          <w:sz w:val="24"/>
          <w:szCs w:val="24"/>
        </w:rPr>
        <w:t>. Publíquese el presente Decreto en el Periódico Oficial "Gaceta del Gobierno" del Estado de México.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SEGUNDO</w:t>
      </w:r>
      <w:r w:rsidRPr="0023524F">
        <w:rPr>
          <w:rFonts w:ascii="Times New Roman" w:eastAsia="Calibri" w:hAnsi="Times New Roman" w:cs="Times New Roman"/>
          <w:sz w:val="24"/>
          <w:szCs w:val="24"/>
        </w:rPr>
        <w:t>. El presente Decreto entrará en vigor el día siguiente de su publicación en el Periódico Oficial “Gaceta del Gobierno” del Estado de México.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TERCERO</w:t>
      </w:r>
      <w:r w:rsidRPr="0023524F">
        <w:rPr>
          <w:rFonts w:ascii="Times New Roman" w:eastAsia="Calibri" w:hAnsi="Times New Roman" w:cs="Times New Roman"/>
          <w:sz w:val="24"/>
          <w:szCs w:val="24"/>
        </w:rPr>
        <w:t>. Mediante la propuesta de asignación presupuestal para el ejercicio correspondiente al año 2022, que realice el Gobierno del Estado de México, la Legislatura deberá garantizar los recursos públicos suficientes para su eficiente implementación.</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CUARTO</w:t>
      </w:r>
      <w:r w:rsidRPr="0023524F">
        <w:rPr>
          <w:rFonts w:ascii="Times New Roman" w:eastAsia="Calibri" w:hAnsi="Times New Roman" w:cs="Times New Roman"/>
          <w:sz w:val="24"/>
          <w:szCs w:val="24"/>
        </w:rPr>
        <w:t>. El Ejecutivo del Estado, por conducto de su Secretaria del Trabajo, para el ejercicio correspondiente al año 2022, dentro del término de 30 días naturales posteriores al que entren en vigor las presentes reformas, deberá expedir las reglas de operación del seguro de desempleo.</w:t>
      </w:r>
    </w:p>
    <w:p w:rsidR="00F446FF" w:rsidRPr="0023524F" w:rsidRDefault="00F446FF" w:rsidP="00F446FF">
      <w:pPr>
        <w:spacing w:after="0" w:line="240" w:lineRule="auto"/>
        <w:jc w:val="both"/>
        <w:rPr>
          <w:rFonts w:ascii="Times New Roman" w:eastAsia="Calibri" w:hAnsi="Times New Roman" w:cs="Times New Roman"/>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Lo tendrá́ entendido el Gobernador del Estado, haciendo que se publique y se cumpla.</w:t>
      </w:r>
    </w:p>
    <w:p w:rsidR="00F446FF" w:rsidRPr="0023524F" w:rsidRDefault="00F446FF" w:rsidP="00F446FF">
      <w:pPr>
        <w:spacing w:after="0" w:line="240" w:lineRule="auto"/>
        <w:jc w:val="both"/>
        <w:rPr>
          <w:rFonts w:ascii="Times New Roman" w:eastAsia="Calibri" w:hAnsi="Times New Roman" w:cs="Times New Roman"/>
          <w:b/>
          <w:sz w:val="24"/>
          <w:szCs w:val="24"/>
        </w:rPr>
      </w:pPr>
    </w:p>
    <w:p w:rsidR="00F446FF" w:rsidRPr="0023524F" w:rsidRDefault="00F446FF" w:rsidP="00F446FF">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Dado en el Salón de Sesiones del Congreso del Estado de México, a los ____ días del mes de _______ del dos mil veinte y uno.</w:t>
      </w:r>
    </w:p>
    <w:p w:rsidR="00F446FF" w:rsidRPr="0023524F" w:rsidRDefault="00F446FF" w:rsidP="00F446FF">
      <w:pPr>
        <w:pStyle w:val="Sinespaciado"/>
        <w:jc w:val="both"/>
        <w:rPr>
          <w:rFonts w:ascii="Times New Roman" w:hAnsi="Times New Roman" w:cs="Times New Roman"/>
          <w:sz w:val="24"/>
          <w:szCs w:val="24"/>
        </w:rPr>
      </w:pPr>
    </w:p>
    <w:p w:rsidR="00F446FF" w:rsidRPr="0023524F" w:rsidRDefault="00F446FF" w:rsidP="00F446F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261F3" w:rsidRPr="0023524F" w:rsidRDefault="00724BD7"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VICEPRESIDENTE</w:t>
      </w:r>
      <w:r w:rsidR="004261F3" w:rsidRPr="0023524F">
        <w:rPr>
          <w:rFonts w:ascii="Times New Roman" w:hAnsi="Times New Roman" w:cs="Times New Roman"/>
          <w:sz w:val="24"/>
          <w:szCs w:val="24"/>
          <w:lang w:eastAsia="es-MX"/>
        </w:rPr>
        <w:t xml:space="preserve"> IVÁN DE JESÚS ESQUER CRUZ. Se registra la iniciativa y se remite a la Comisión Legislativa de Gobernación y Puntos Constitucionales y de Trabajo, Previsión y Seguridad Social, para su estudio y dictamen.</w:t>
      </w:r>
    </w:p>
    <w:p w:rsidR="004261F3" w:rsidRPr="0023524F" w:rsidRDefault="004261F3"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PRESIDENTA DIP. INGRID KRASOPANI SCHEMELENSKY CASTRO. Muchas gracias, diputado Esquer.</w:t>
      </w:r>
    </w:p>
    <w:p w:rsidR="004261F3" w:rsidRPr="0023524F" w:rsidRDefault="004261F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En observancia al punto número 8, la diputada Élida Castelán Mondragón, presenta en nombre del Grupo Parlamentario el Partido de la Revolución Democrática, </w:t>
      </w:r>
      <w:r w:rsidR="009A12B5" w:rsidRPr="0023524F">
        <w:rPr>
          <w:rFonts w:ascii="Times New Roman" w:hAnsi="Times New Roman" w:cs="Times New Roman"/>
          <w:sz w:val="24"/>
          <w:szCs w:val="24"/>
          <w:lang w:eastAsia="es-MX"/>
        </w:rPr>
        <w:t xml:space="preserve">Iniciativa </w:t>
      </w:r>
      <w:r w:rsidRPr="0023524F">
        <w:rPr>
          <w:rFonts w:ascii="Times New Roman" w:hAnsi="Times New Roman" w:cs="Times New Roman"/>
          <w:sz w:val="24"/>
          <w:szCs w:val="24"/>
          <w:lang w:eastAsia="es-MX"/>
        </w:rPr>
        <w:t xml:space="preserve">con </w:t>
      </w:r>
      <w:r w:rsidR="009A12B5" w:rsidRPr="0023524F">
        <w:rPr>
          <w:rFonts w:ascii="Times New Roman" w:hAnsi="Times New Roman" w:cs="Times New Roman"/>
          <w:sz w:val="24"/>
          <w:szCs w:val="24"/>
          <w:lang w:eastAsia="es-MX"/>
        </w:rPr>
        <w:t xml:space="preserve">Proyecto </w:t>
      </w:r>
      <w:r w:rsidRPr="0023524F">
        <w:rPr>
          <w:rFonts w:ascii="Times New Roman" w:hAnsi="Times New Roman" w:cs="Times New Roman"/>
          <w:sz w:val="24"/>
          <w:szCs w:val="24"/>
          <w:lang w:eastAsia="es-MX"/>
        </w:rPr>
        <w:t xml:space="preserve">de </w:t>
      </w:r>
      <w:r w:rsidR="009A12B5" w:rsidRPr="0023524F">
        <w:rPr>
          <w:rFonts w:ascii="Times New Roman" w:hAnsi="Times New Roman" w:cs="Times New Roman"/>
          <w:sz w:val="24"/>
          <w:szCs w:val="24"/>
          <w:lang w:eastAsia="es-MX"/>
        </w:rPr>
        <w:t>Decreto.</w:t>
      </w:r>
    </w:p>
    <w:p w:rsidR="004261F3" w:rsidRPr="0023524F" w:rsidRDefault="009A12B5"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Adelante</w:t>
      </w:r>
      <w:r w:rsidR="004261F3" w:rsidRPr="0023524F">
        <w:rPr>
          <w:rFonts w:ascii="Times New Roman" w:hAnsi="Times New Roman" w:cs="Times New Roman"/>
          <w:sz w:val="24"/>
          <w:szCs w:val="24"/>
          <w:lang w:eastAsia="es-MX"/>
        </w:rPr>
        <w:t xml:space="preserve"> diputada.</w:t>
      </w:r>
    </w:p>
    <w:p w:rsidR="004261F3" w:rsidRPr="0023524F" w:rsidRDefault="004261F3"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DIP. ÉLIDA CASTELÁN MONDRAGÓN. Muy buenas tardes. </w:t>
      </w:r>
    </w:p>
    <w:p w:rsidR="004261F3" w:rsidRPr="0023524F" w:rsidRDefault="004261F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Con el permiso de la Mesa Directiva, de la Presidenta diputada Ingrid. Saludo a mis com</w:t>
      </w:r>
      <w:r w:rsidR="004D67BA" w:rsidRPr="0023524F">
        <w:rPr>
          <w:rFonts w:ascii="Times New Roman" w:hAnsi="Times New Roman" w:cs="Times New Roman"/>
          <w:sz w:val="24"/>
          <w:szCs w:val="24"/>
          <w:lang w:eastAsia="es-MX"/>
        </w:rPr>
        <w:t>pañeras y compañeros diputados.</w:t>
      </w:r>
    </w:p>
    <w:p w:rsidR="0063684E" w:rsidRPr="0023524F" w:rsidRDefault="004261F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lastRenderedPageBreak/>
        <w:t>Presento esta iniciativa qu</w:t>
      </w:r>
      <w:r w:rsidR="0063684E" w:rsidRPr="0023524F">
        <w:rPr>
          <w:rFonts w:ascii="Times New Roman" w:hAnsi="Times New Roman" w:cs="Times New Roman"/>
          <w:sz w:val="24"/>
          <w:szCs w:val="24"/>
          <w:lang w:eastAsia="es-MX"/>
        </w:rPr>
        <w:t>e es en favor de los ciudadanos.</w:t>
      </w:r>
      <w:r w:rsidRPr="0023524F">
        <w:rPr>
          <w:rFonts w:ascii="Times New Roman" w:hAnsi="Times New Roman" w:cs="Times New Roman"/>
          <w:sz w:val="24"/>
          <w:szCs w:val="24"/>
          <w:lang w:eastAsia="es-MX"/>
        </w:rPr>
        <w:t xml:space="preserve"> </w:t>
      </w:r>
      <w:r w:rsidR="0063684E" w:rsidRPr="0023524F">
        <w:rPr>
          <w:rFonts w:ascii="Times New Roman" w:hAnsi="Times New Roman" w:cs="Times New Roman"/>
          <w:sz w:val="24"/>
          <w:szCs w:val="24"/>
          <w:lang w:eastAsia="es-MX"/>
        </w:rPr>
        <w:t xml:space="preserve">Quiero </w:t>
      </w:r>
      <w:r w:rsidRPr="0023524F">
        <w:rPr>
          <w:rFonts w:ascii="Times New Roman" w:hAnsi="Times New Roman" w:cs="Times New Roman"/>
          <w:sz w:val="24"/>
          <w:szCs w:val="24"/>
          <w:lang w:eastAsia="es-MX"/>
        </w:rPr>
        <w:t xml:space="preserve">recordar una frase sumamente célebre del </w:t>
      </w:r>
      <w:r w:rsidR="001C7991" w:rsidRPr="0023524F">
        <w:rPr>
          <w:rFonts w:ascii="Times New Roman" w:hAnsi="Times New Roman" w:cs="Times New Roman"/>
          <w:sz w:val="24"/>
          <w:szCs w:val="24"/>
          <w:lang w:eastAsia="es-MX"/>
        </w:rPr>
        <w:t xml:space="preserve">Expresidente </w:t>
      </w:r>
      <w:r w:rsidR="0063684E" w:rsidRPr="0023524F">
        <w:rPr>
          <w:rFonts w:ascii="Times New Roman" w:hAnsi="Times New Roman" w:cs="Times New Roman"/>
          <w:sz w:val="24"/>
          <w:szCs w:val="24"/>
          <w:lang w:eastAsia="es-MX"/>
        </w:rPr>
        <w:t>Abraham Lincoln:</w:t>
      </w:r>
      <w:r w:rsidRPr="0023524F">
        <w:rPr>
          <w:rFonts w:ascii="Times New Roman" w:hAnsi="Times New Roman" w:cs="Times New Roman"/>
          <w:sz w:val="24"/>
          <w:szCs w:val="24"/>
          <w:lang w:eastAsia="es-MX"/>
        </w:rPr>
        <w:t xml:space="preserve"> “la democracia es el Gobierno del pueblo</w:t>
      </w:r>
      <w:r w:rsidR="0063684E"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w:t>
      </w:r>
      <w:r w:rsidR="0063684E" w:rsidRPr="0023524F">
        <w:rPr>
          <w:rFonts w:ascii="Times New Roman" w:hAnsi="Times New Roman" w:cs="Times New Roman"/>
          <w:sz w:val="24"/>
          <w:szCs w:val="24"/>
          <w:lang w:eastAsia="es-MX"/>
        </w:rPr>
        <w:t>por el pueblo y para el pueblo”.</w:t>
      </w:r>
    </w:p>
    <w:p w:rsidR="00EB644D" w:rsidRPr="0023524F" w:rsidRDefault="0063684E"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Tan </w:t>
      </w:r>
      <w:r w:rsidR="004261F3" w:rsidRPr="0023524F">
        <w:rPr>
          <w:rFonts w:ascii="Times New Roman" w:hAnsi="Times New Roman" w:cs="Times New Roman"/>
          <w:sz w:val="24"/>
          <w:szCs w:val="24"/>
          <w:lang w:eastAsia="es-MX"/>
        </w:rPr>
        <w:t>cierto lo es que esta iniciativa busca generar</w:t>
      </w:r>
      <w:r w:rsidR="00F541A2"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en primer término, que todo ciudadano que presente una iniciativa ciudadana</w:t>
      </w:r>
      <w:r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tenga el carácter de iniciativa prefe</w:t>
      </w:r>
      <w:r w:rsidRPr="0023524F">
        <w:rPr>
          <w:rFonts w:ascii="Times New Roman" w:hAnsi="Times New Roman" w:cs="Times New Roman"/>
          <w:sz w:val="24"/>
          <w:szCs w:val="24"/>
          <w:lang w:eastAsia="es-MX"/>
        </w:rPr>
        <w:t>rente;</w:t>
      </w:r>
      <w:r w:rsidR="004261F3" w:rsidRPr="0023524F">
        <w:rPr>
          <w:rFonts w:ascii="Times New Roman" w:hAnsi="Times New Roman" w:cs="Times New Roman"/>
          <w:sz w:val="24"/>
          <w:szCs w:val="24"/>
          <w:lang w:eastAsia="es-MX"/>
        </w:rPr>
        <w:t xml:space="preserve"> en segundo término, que el ciudadano tenga mayor participación en la vida democrática de nuestro Estado</w:t>
      </w:r>
      <w:r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y por último, que el Poder Legislativo muestre apertura al dinamismo social, a la inclusión ciudadana y </w:t>
      </w:r>
      <w:r w:rsidR="00F541A2" w:rsidRPr="0023524F">
        <w:rPr>
          <w:rFonts w:ascii="Times New Roman" w:hAnsi="Times New Roman" w:cs="Times New Roman"/>
          <w:sz w:val="24"/>
          <w:szCs w:val="24"/>
          <w:lang w:eastAsia="es-MX"/>
        </w:rPr>
        <w:t>hasta por qué no, facilitarle a</w:t>
      </w:r>
      <w:r w:rsidR="004261F3" w:rsidRPr="0023524F">
        <w:rPr>
          <w:rFonts w:ascii="Times New Roman" w:hAnsi="Times New Roman" w:cs="Times New Roman"/>
          <w:sz w:val="24"/>
          <w:szCs w:val="24"/>
          <w:lang w:eastAsia="es-MX"/>
        </w:rPr>
        <w:t>l ciuda</w:t>
      </w:r>
      <w:r w:rsidR="00F541A2" w:rsidRPr="0023524F">
        <w:rPr>
          <w:rFonts w:ascii="Times New Roman" w:hAnsi="Times New Roman" w:cs="Times New Roman"/>
          <w:sz w:val="24"/>
          <w:szCs w:val="24"/>
          <w:lang w:eastAsia="es-MX"/>
        </w:rPr>
        <w:t>dano</w:t>
      </w:r>
      <w:r w:rsidR="00EB644D" w:rsidRPr="0023524F">
        <w:rPr>
          <w:rFonts w:ascii="Times New Roman" w:hAnsi="Times New Roman" w:cs="Times New Roman"/>
          <w:sz w:val="24"/>
          <w:szCs w:val="24"/>
          <w:lang w:eastAsia="es-MX"/>
        </w:rPr>
        <w:t xml:space="preserve"> ser colegislador.</w:t>
      </w:r>
    </w:p>
    <w:p w:rsidR="00DA3093" w:rsidRPr="0023524F" w:rsidRDefault="00EB644D" w:rsidP="00DA3093">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No </w:t>
      </w:r>
      <w:r w:rsidR="004261F3" w:rsidRPr="0023524F">
        <w:rPr>
          <w:rFonts w:ascii="Times New Roman" w:hAnsi="Times New Roman" w:cs="Times New Roman"/>
          <w:sz w:val="24"/>
          <w:szCs w:val="24"/>
          <w:lang w:eastAsia="es-MX"/>
        </w:rPr>
        <w:t>obstante, habrá que decir que ningún derecho es absoluto</w:t>
      </w:r>
      <w:r w:rsidR="00F31870"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que quede claro que las iniciativas preferentes tienen un límite o restricción</w:t>
      </w:r>
      <w:r w:rsidR="00F31870" w:rsidRPr="0023524F">
        <w:rPr>
          <w:rFonts w:ascii="Times New Roman" w:hAnsi="Times New Roman" w:cs="Times New Roman"/>
          <w:sz w:val="24"/>
          <w:szCs w:val="24"/>
          <w:lang w:eastAsia="es-MX"/>
        </w:rPr>
        <w:t>,</w:t>
      </w:r>
      <w:r w:rsidR="004261F3" w:rsidRPr="0023524F">
        <w:rPr>
          <w:rFonts w:ascii="Times New Roman" w:hAnsi="Times New Roman" w:cs="Times New Roman"/>
          <w:sz w:val="24"/>
          <w:szCs w:val="24"/>
          <w:lang w:eastAsia="es-MX"/>
        </w:rPr>
        <w:t xml:space="preserve"> tales son los casos de modificación a disp</w:t>
      </w:r>
      <w:r w:rsidR="00F31870" w:rsidRPr="0023524F">
        <w:rPr>
          <w:rFonts w:ascii="Times New Roman" w:hAnsi="Times New Roman" w:cs="Times New Roman"/>
          <w:sz w:val="24"/>
          <w:szCs w:val="24"/>
          <w:lang w:eastAsia="es-MX"/>
        </w:rPr>
        <w:t>osiciones en materia electoral</w:t>
      </w:r>
      <w:r w:rsidR="00566A6D" w:rsidRPr="0023524F">
        <w:rPr>
          <w:rFonts w:ascii="Times New Roman" w:hAnsi="Times New Roman" w:cs="Times New Roman"/>
          <w:sz w:val="24"/>
          <w:szCs w:val="24"/>
          <w:lang w:eastAsia="es-MX"/>
        </w:rPr>
        <w:t>, a</w:t>
      </w:r>
      <w:r w:rsidR="00F31870" w:rsidRPr="0023524F">
        <w:rPr>
          <w:rFonts w:ascii="Times New Roman" w:hAnsi="Times New Roman" w:cs="Times New Roman"/>
          <w:sz w:val="24"/>
          <w:szCs w:val="24"/>
          <w:lang w:eastAsia="es-MX"/>
        </w:rPr>
        <w:t xml:space="preserve"> </w:t>
      </w:r>
      <w:r w:rsidR="004261F3" w:rsidRPr="0023524F">
        <w:rPr>
          <w:rFonts w:ascii="Times New Roman" w:hAnsi="Times New Roman" w:cs="Times New Roman"/>
          <w:sz w:val="24"/>
          <w:szCs w:val="24"/>
          <w:lang w:eastAsia="es-MX"/>
        </w:rPr>
        <w:t xml:space="preserve">las relacionadas con la creación de impuestos o las referidas al </w:t>
      </w:r>
      <w:r w:rsidR="00DA3093" w:rsidRPr="0023524F">
        <w:rPr>
          <w:rFonts w:ascii="Times New Roman" w:hAnsi="Times New Roman" w:cs="Times New Roman"/>
          <w:sz w:val="24"/>
          <w:szCs w:val="24"/>
          <w:lang w:eastAsia="es-MX"/>
        </w:rPr>
        <w:t xml:space="preserve">Presupuesto </w:t>
      </w:r>
      <w:r w:rsidR="004261F3" w:rsidRPr="0023524F">
        <w:rPr>
          <w:rFonts w:ascii="Times New Roman" w:hAnsi="Times New Roman" w:cs="Times New Roman"/>
          <w:sz w:val="24"/>
          <w:szCs w:val="24"/>
          <w:lang w:eastAsia="es-MX"/>
        </w:rPr>
        <w:t xml:space="preserve">de </w:t>
      </w:r>
      <w:r w:rsidR="00DA3093" w:rsidRPr="0023524F">
        <w:rPr>
          <w:rFonts w:ascii="Times New Roman" w:hAnsi="Times New Roman" w:cs="Times New Roman"/>
          <w:sz w:val="24"/>
          <w:szCs w:val="24"/>
          <w:lang w:eastAsia="es-MX"/>
        </w:rPr>
        <w:t>Egresos del Estado de México.</w:t>
      </w:r>
    </w:p>
    <w:p w:rsidR="00E13DA3" w:rsidRPr="0023524F" w:rsidRDefault="00DA309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Por </w:t>
      </w:r>
      <w:r w:rsidR="004261F3" w:rsidRPr="0023524F">
        <w:rPr>
          <w:rFonts w:ascii="Times New Roman" w:hAnsi="Times New Roman" w:cs="Times New Roman"/>
          <w:sz w:val="24"/>
          <w:szCs w:val="24"/>
          <w:lang w:eastAsia="es-MX"/>
        </w:rPr>
        <w:t>otra parte, puede ser posible que muchos digan para qué darles un trámite especial a las iniciativas ciudadanas, los argumentos son sencillos</w:t>
      </w:r>
      <w:r w:rsidR="00E13DA3" w:rsidRPr="0023524F">
        <w:rPr>
          <w:rFonts w:ascii="Times New Roman" w:hAnsi="Times New Roman" w:cs="Times New Roman"/>
          <w:sz w:val="24"/>
          <w:szCs w:val="24"/>
          <w:lang w:eastAsia="es-MX"/>
        </w:rPr>
        <w:t>.</w:t>
      </w:r>
    </w:p>
    <w:p w:rsidR="00B53A28" w:rsidRPr="0023524F" w:rsidRDefault="00E13DA3" w:rsidP="00922F16">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En </w:t>
      </w:r>
      <w:r w:rsidR="004261F3" w:rsidRPr="0023524F">
        <w:rPr>
          <w:rFonts w:ascii="Times New Roman" w:hAnsi="Times New Roman" w:cs="Times New Roman"/>
          <w:sz w:val="24"/>
          <w:szCs w:val="24"/>
          <w:lang w:eastAsia="es-MX"/>
        </w:rPr>
        <w:t xml:space="preserve">la LVII Legislatura del Congreso </w:t>
      </w:r>
      <w:r w:rsidR="00A14830" w:rsidRPr="0023524F">
        <w:rPr>
          <w:rFonts w:ascii="Times New Roman" w:hAnsi="Times New Roman" w:cs="Times New Roman"/>
          <w:sz w:val="24"/>
          <w:szCs w:val="24"/>
          <w:lang w:eastAsia="es-MX"/>
        </w:rPr>
        <w:t xml:space="preserve">Mexiquense </w:t>
      </w:r>
      <w:r w:rsidR="00EB6E65" w:rsidRPr="0023524F">
        <w:rPr>
          <w:rFonts w:ascii="Times New Roman" w:hAnsi="Times New Roman" w:cs="Times New Roman"/>
          <w:sz w:val="24"/>
          <w:szCs w:val="24"/>
          <w:lang w:eastAsia="es-MX"/>
        </w:rPr>
        <w:t xml:space="preserve">se </w:t>
      </w:r>
      <w:r w:rsidR="00EB6E65" w:rsidRPr="0023524F">
        <w:rPr>
          <w:rFonts w:ascii="Times New Roman" w:hAnsi="Times New Roman" w:cs="Times New Roman"/>
          <w:sz w:val="24"/>
          <w:szCs w:val="24"/>
        </w:rPr>
        <w:t>p</w:t>
      </w:r>
      <w:r w:rsidR="004261F3" w:rsidRPr="0023524F">
        <w:rPr>
          <w:rFonts w:ascii="Times New Roman" w:hAnsi="Times New Roman" w:cs="Times New Roman"/>
          <w:sz w:val="24"/>
          <w:szCs w:val="24"/>
        </w:rPr>
        <w:t>resentaron 32 iniciativas</w:t>
      </w:r>
      <w:r w:rsidR="00A14830" w:rsidRPr="0023524F">
        <w:rPr>
          <w:rFonts w:ascii="Times New Roman" w:hAnsi="Times New Roman" w:cs="Times New Roman"/>
          <w:sz w:val="24"/>
          <w:szCs w:val="24"/>
        </w:rPr>
        <w:t xml:space="preserve"> ciudadanas, de las cuales 5 fueron dictaminadas, 21</w:t>
      </w:r>
      <w:r w:rsidR="004261F3" w:rsidRPr="0023524F">
        <w:rPr>
          <w:rFonts w:ascii="Times New Roman" w:hAnsi="Times New Roman" w:cs="Times New Roman"/>
          <w:sz w:val="24"/>
          <w:szCs w:val="24"/>
        </w:rPr>
        <w:t xml:space="preserve"> que</w:t>
      </w:r>
      <w:r w:rsidR="00884FCB" w:rsidRPr="0023524F">
        <w:rPr>
          <w:rFonts w:ascii="Times New Roman" w:hAnsi="Times New Roman" w:cs="Times New Roman"/>
          <w:sz w:val="24"/>
          <w:szCs w:val="24"/>
        </w:rPr>
        <w:t>daron sin ser dictaminadas y 6</w:t>
      </w:r>
      <w:r w:rsidR="004261F3" w:rsidRPr="0023524F">
        <w:rPr>
          <w:rFonts w:ascii="Times New Roman" w:hAnsi="Times New Roman" w:cs="Times New Roman"/>
          <w:sz w:val="24"/>
          <w:szCs w:val="24"/>
        </w:rPr>
        <w:t xml:space="preserve"> f</w:t>
      </w:r>
      <w:r w:rsidR="0010375F" w:rsidRPr="0023524F">
        <w:rPr>
          <w:rFonts w:ascii="Times New Roman" w:hAnsi="Times New Roman" w:cs="Times New Roman"/>
          <w:sz w:val="24"/>
          <w:szCs w:val="24"/>
        </w:rPr>
        <w:t>ueron retiradas por sus promoven</w:t>
      </w:r>
      <w:r w:rsidR="004261F3" w:rsidRPr="0023524F">
        <w:rPr>
          <w:rFonts w:ascii="Times New Roman" w:hAnsi="Times New Roman" w:cs="Times New Roman"/>
          <w:sz w:val="24"/>
          <w:szCs w:val="24"/>
        </w:rPr>
        <w:t>te</w:t>
      </w:r>
      <w:r w:rsidRPr="0023524F">
        <w:rPr>
          <w:rFonts w:ascii="Times New Roman" w:hAnsi="Times New Roman" w:cs="Times New Roman"/>
          <w:sz w:val="24"/>
          <w:szCs w:val="24"/>
        </w:rPr>
        <w:t>s</w:t>
      </w:r>
      <w:r w:rsidR="004261F3" w:rsidRPr="0023524F">
        <w:rPr>
          <w:rFonts w:ascii="Times New Roman" w:hAnsi="Times New Roman" w:cs="Times New Roman"/>
          <w:sz w:val="24"/>
          <w:szCs w:val="24"/>
        </w:rPr>
        <w:t>, ya que no fueron dictaminad</w:t>
      </w:r>
      <w:r w:rsidR="00884FCB" w:rsidRPr="0023524F">
        <w:rPr>
          <w:rFonts w:ascii="Times New Roman" w:hAnsi="Times New Roman" w:cs="Times New Roman"/>
          <w:sz w:val="24"/>
          <w:szCs w:val="24"/>
        </w:rPr>
        <w:t>as</w:t>
      </w:r>
      <w:r w:rsidR="004261F3" w:rsidRPr="0023524F">
        <w:rPr>
          <w:rFonts w:ascii="Times New Roman" w:hAnsi="Times New Roman" w:cs="Times New Roman"/>
          <w:sz w:val="24"/>
          <w:szCs w:val="24"/>
        </w:rPr>
        <w:t xml:space="preserve"> en más de un año transcurrido desde su presentación </w:t>
      </w:r>
      <w:r w:rsidR="00884FCB" w:rsidRPr="0023524F">
        <w:rPr>
          <w:rFonts w:ascii="Times New Roman" w:hAnsi="Times New Roman" w:cs="Times New Roman"/>
          <w:sz w:val="24"/>
          <w:szCs w:val="24"/>
        </w:rPr>
        <w:t>para un posible dictamen</w:t>
      </w:r>
      <w:r w:rsidR="000A50CA" w:rsidRPr="0023524F">
        <w:rPr>
          <w:rFonts w:ascii="Times New Roman" w:hAnsi="Times New Roman" w:cs="Times New Roman"/>
          <w:sz w:val="24"/>
          <w:szCs w:val="24"/>
        </w:rPr>
        <w:t>.</w:t>
      </w:r>
      <w:r w:rsidR="0010375F" w:rsidRPr="0023524F">
        <w:rPr>
          <w:rFonts w:ascii="Times New Roman" w:hAnsi="Times New Roman" w:cs="Times New Roman"/>
          <w:sz w:val="24"/>
          <w:szCs w:val="24"/>
        </w:rPr>
        <w:t xml:space="preserve"> </w:t>
      </w:r>
      <w:r w:rsidR="000A50CA" w:rsidRPr="0023524F">
        <w:rPr>
          <w:rFonts w:ascii="Times New Roman" w:hAnsi="Times New Roman" w:cs="Times New Roman"/>
          <w:sz w:val="24"/>
          <w:szCs w:val="24"/>
        </w:rPr>
        <w:t xml:space="preserve">En </w:t>
      </w:r>
      <w:r w:rsidR="00884FCB" w:rsidRPr="0023524F">
        <w:rPr>
          <w:rFonts w:ascii="Times New Roman" w:hAnsi="Times New Roman" w:cs="Times New Roman"/>
          <w:sz w:val="24"/>
          <w:szCs w:val="24"/>
        </w:rPr>
        <w:t>la LVIII</w:t>
      </w:r>
      <w:r w:rsidR="004261F3" w:rsidRPr="0023524F">
        <w:rPr>
          <w:rFonts w:ascii="Times New Roman" w:hAnsi="Times New Roman" w:cs="Times New Roman"/>
          <w:sz w:val="24"/>
          <w:szCs w:val="24"/>
        </w:rPr>
        <w:t xml:space="preserve"> Legis</w:t>
      </w:r>
      <w:r w:rsidR="00C40EA2" w:rsidRPr="0023524F">
        <w:rPr>
          <w:rFonts w:ascii="Times New Roman" w:hAnsi="Times New Roman" w:cs="Times New Roman"/>
          <w:sz w:val="24"/>
          <w:szCs w:val="24"/>
        </w:rPr>
        <w:t>latur</w:t>
      </w:r>
      <w:r w:rsidR="0010375F" w:rsidRPr="0023524F">
        <w:rPr>
          <w:rFonts w:ascii="Times New Roman" w:hAnsi="Times New Roman" w:cs="Times New Roman"/>
          <w:sz w:val="24"/>
          <w:szCs w:val="24"/>
        </w:rPr>
        <w:t>a</w:t>
      </w:r>
      <w:r w:rsidR="00C40EA2" w:rsidRPr="0023524F">
        <w:rPr>
          <w:rFonts w:ascii="Times New Roman" w:hAnsi="Times New Roman" w:cs="Times New Roman"/>
          <w:sz w:val="24"/>
          <w:szCs w:val="24"/>
        </w:rPr>
        <w:t xml:space="preserve"> fueron promovidas 4</w:t>
      </w:r>
      <w:r w:rsidR="004261F3" w:rsidRPr="0023524F">
        <w:rPr>
          <w:rFonts w:ascii="Times New Roman" w:hAnsi="Times New Roman" w:cs="Times New Roman"/>
          <w:sz w:val="24"/>
          <w:szCs w:val="24"/>
        </w:rPr>
        <w:t xml:space="preserve"> iniciativas ciudadanas, de las</w:t>
      </w:r>
      <w:r w:rsidR="0010375F" w:rsidRPr="0023524F">
        <w:rPr>
          <w:rFonts w:ascii="Times New Roman" w:hAnsi="Times New Roman" w:cs="Times New Roman"/>
          <w:sz w:val="24"/>
          <w:szCs w:val="24"/>
        </w:rPr>
        <w:t xml:space="preserve"> cuales solo 1</w:t>
      </w:r>
      <w:r w:rsidR="00C40EA2" w:rsidRPr="0023524F">
        <w:rPr>
          <w:rFonts w:ascii="Times New Roman" w:hAnsi="Times New Roman" w:cs="Times New Roman"/>
          <w:sz w:val="24"/>
          <w:szCs w:val="24"/>
        </w:rPr>
        <w:t xml:space="preserve"> fue dictaminada y las otras 3</w:t>
      </w:r>
      <w:r w:rsidR="004261F3" w:rsidRPr="0023524F">
        <w:rPr>
          <w:rFonts w:ascii="Times New Roman" w:hAnsi="Times New Roman" w:cs="Times New Roman"/>
          <w:sz w:val="24"/>
          <w:szCs w:val="24"/>
        </w:rPr>
        <w:t xml:space="preserve"> quedaron en proceso de estudio y dictamen</w:t>
      </w:r>
      <w:r w:rsidR="00C40EA2" w:rsidRPr="0023524F">
        <w:rPr>
          <w:rFonts w:ascii="Times New Roman" w:hAnsi="Times New Roman" w:cs="Times New Roman"/>
          <w:sz w:val="24"/>
          <w:szCs w:val="24"/>
        </w:rPr>
        <w:t>.</w:t>
      </w:r>
      <w:r w:rsidR="0010375F" w:rsidRPr="0023524F">
        <w:rPr>
          <w:rFonts w:ascii="Times New Roman" w:hAnsi="Times New Roman" w:cs="Times New Roman"/>
          <w:sz w:val="24"/>
          <w:szCs w:val="24"/>
        </w:rPr>
        <w:t xml:space="preserve"> </w:t>
      </w:r>
      <w:r w:rsidR="00C40EA2" w:rsidRPr="0023524F">
        <w:rPr>
          <w:rFonts w:ascii="Times New Roman" w:hAnsi="Times New Roman" w:cs="Times New Roman"/>
          <w:sz w:val="24"/>
          <w:szCs w:val="24"/>
        </w:rPr>
        <w:t xml:space="preserve">En la </w:t>
      </w:r>
      <w:r w:rsidR="004261F3" w:rsidRPr="0023524F">
        <w:rPr>
          <w:rFonts w:ascii="Times New Roman" w:hAnsi="Times New Roman" w:cs="Times New Roman"/>
          <w:sz w:val="24"/>
          <w:szCs w:val="24"/>
        </w:rPr>
        <w:t>LIX Legislatura la participación ciuda</w:t>
      </w:r>
      <w:r w:rsidR="00C40EA2" w:rsidRPr="0023524F">
        <w:rPr>
          <w:rFonts w:ascii="Times New Roman" w:hAnsi="Times New Roman" w:cs="Times New Roman"/>
          <w:sz w:val="24"/>
          <w:szCs w:val="24"/>
        </w:rPr>
        <w:t>dana estuvo presente en sólo 2</w:t>
      </w:r>
      <w:r w:rsidR="004261F3" w:rsidRPr="0023524F">
        <w:rPr>
          <w:rFonts w:ascii="Times New Roman" w:hAnsi="Times New Roman" w:cs="Times New Roman"/>
          <w:sz w:val="24"/>
          <w:szCs w:val="24"/>
        </w:rPr>
        <w:t xml:space="preserve"> iniciativas ciudadanas, de las</w:t>
      </w:r>
      <w:r w:rsidR="0010375F" w:rsidRPr="0023524F">
        <w:rPr>
          <w:rFonts w:ascii="Times New Roman" w:hAnsi="Times New Roman" w:cs="Times New Roman"/>
          <w:sz w:val="24"/>
          <w:szCs w:val="24"/>
        </w:rPr>
        <w:t xml:space="preserve"> cuales ninguna fue dictamina</w:t>
      </w:r>
      <w:r w:rsidR="00C40EA2" w:rsidRPr="0023524F">
        <w:rPr>
          <w:rFonts w:ascii="Times New Roman" w:hAnsi="Times New Roman" w:cs="Times New Roman"/>
          <w:sz w:val="24"/>
          <w:szCs w:val="24"/>
        </w:rPr>
        <w:t>.</w:t>
      </w:r>
      <w:r w:rsidR="00922F16" w:rsidRPr="0023524F">
        <w:rPr>
          <w:rFonts w:ascii="Times New Roman" w:hAnsi="Times New Roman" w:cs="Times New Roman"/>
          <w:sz w:val="24"/>
          <w:szCs w:val="24"/>
        </w:rPr>
        <w:t xml:space="preserve"> En la LX</w:t>
      </w:r>
      <w:r w:rsidR="004261F3" w:rsidRPr="0023524F">
        <w:rPr>
          <w:rFonts w:ascii="Times New Roman" w:hAnsi="Times New Roman" w:cs="Times New Roman"/>
          <w:sz w:val="24"/>
          <w:szCs w:val="24"/>
        </w:rPr>
        <w:t xml:space="preserve"> Legislatura </w:t>
      </w:r>
      <w:r w:rsidR="00922F16" w:rsidRPr="0023524F">
        <w:rPr>
          <w:rFonts w:ascii="Times New Roman" w:hAnsi="Times New Roman" w:cs="Times New Roman"/>
          <w:sz w:val="24"/>
          <w:szCs w:val="24"/>
        </w:rPr>
        <w:t>d</w:t>
      </w:r>
      <w:r w:rsidR="004261F3" w:rsidRPr="0023524F">
        <w:rPr>
          <w:rFonts w:ascii="Times New Roman" w:hAnsi="Times New Roman" w:cs="Times New Roman"/>
          <w:sz w:val="24"/>
          <w:szCs w:val="24"/>
        </w:rPr>
        <w:t>el Estado de México fue la</w:t>
      </w:r>
      <w:r w:rsidR="00C40EA2" w:rsidRPr="0023524F">
        <w:rPr>
          <w:rFonts w:ascii="Times New Roman" w:hAnsi="Times New Roman" w:cs="Times New Roman"/>
          <w:sz w:val="24"/>
          <w:szCs w:val="24"/>
        </w:rPr>
        <w:t xml:space="preserve"> de mayor participación </w:t>
      </w:r>
      <w:r w:rsidR="004261F3" w:rsidRPr="0023524F">
        <w:rPr>
          <w:rFonts w:ascii="Times New Roman" w:hAnsi="Times New Roman" w:cs="Times New Roman"/>
          <w:sz w:val="24"/>
          <w:szCs w:val="24"/>
        </w:rPr>
        <w:t>ya que se presentaron 51 iniciativas ciudadanas, de las cuales 49 quedaron</w:t>
      </w:r>
      <w:r w:rsidR="00B53A28" w:rsidRPr="0023524F">
        <w:rPr>
          <w:rFonts w:ascii="Times New Roman" w:hAnsi="Times New Roman" w:cs="Times New Roman"/>
          <w:sz w:val="24"/>
          <w:szCs w:val="24"/>
        </w:rPr>
        <w:t xml:space="preserve"> en el proceso legislativo y 2</w:t>
      </w:r>
      <w:r w:rsidR="004261F3" w:rsidRPr="0023524F">
        <w:rPr>
          <w:rFonts w:ascii="Times New Roman" w:hAnsi="Times New Roman" w:cs="Times New Roman"/>
          <w:sz w:val="24"/>
          <w:szCs w:val="24"/>
        </w:rPr>
        <w:t xml:space="preserve"> fueron dictaminad</w:t>
      </w:r>
      <w:r w:rsidR="00C01456" w:rsidRPr="0023524F">
        <w:rPr>
          <w:rFonts w:ascii="Times New Roman" w:hAnsi="Times New Roman" w:cs="Times New Roman"/>
          <w:sz w:val="24"/>
          <w:szCs w:val="24"/>
        </w:rPr>
        <w:t>as</w:t>
      </w:r>
      <w:r w:rsidR="00B53A28" w:rsidRPr="0023524F">
        <w:rPr>
          <w:rFonts w:ascii="Times New Roman" w:hAnsi="Times New Roman" w:cs="Times New Roman"/>
          <w:sz w:val="24"/>
          <w:szCs w:val="24"/>
        </w:rPr>
        <w:t xml:space="preserve">; una </w:t>
      </w:r>
      <w:r w:rsidR="004261F3" w:rsidRPr="0023524F">
        <w:rPr>
          <w:rFonts w:ascii="Times New Roman" w:hAnsi="Times New Roman" w:cs="Times New Roman"/>
          <w:sz w:val="24"/>
          <w:szCs w:val="24"/>
        </w:rPr>
        <w:t>de ellas recibió un trato preferente, presentándose el 11 de agosto y el 29 de septiem</w:t>
      </w:r>
      <w:r w:rsidR="00442299" w:rsidRPr="0023524F">
        <w:rPr>
          <w:rFonts w:ascii="Times New Roman" w:hAnsi="Times New Roman" w:cs="Times New Roman"/>
          <w:sz w:val="24"/>
          <w:szCs w:val="24"/>
        </w:rPr>
        <w:t>bre se aprobó</w:t>
      </w:r>
    </w:p>
    <w:p w:rsidR="00B53A28" w:rsidRPr="0023524F" w:rsidRDefault="00B53A28" w:rsidP="00B53A28">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Dicha iniciativa sirve </w:t>
      </w:r>
      <w:r w:rsidR="004261F3" w:rsidRPr="0023524F">
        <w:rPr>
          <w:rFonts w:ascii="Times New Roman" w:hAnsi="Times New Roman" w:cs="Times New Roman"/>
          <w:sz w:val="24"/>
          <w:szCs w:val="24"/>
        </w:rPr>
        <w:t xml:space="preserve">de precedente para aseverar que </w:t>
      </w:r>
      <w:r w:rsidRPr="0023524F">
        <w:rPr>
          <w:rFonts w:ascii="Times New Roman" w:hAnsi="Times New Roman" w:cs="Times New Roman"/>
          <w:sz w:val="24"/>
          <w:szCs w:val="24"/>
        </w:rPr>
        <w:t>dichas</w:t>
      </w:r>
      <w:r w:rsidR="004261F3" w:rsidRPr="0023524F">
        <w:rPr>
          <w:rFonts w:ascii="Times New Roman" w:hAnsi="Times New Roman" w:cs="Times New Roman"/>
          <w:sz w:val="24"/>
          <w:szCs w:val="24"/>
        </w:rPr>
        <w:t xml:space="preserve"> iniciativas ciudadanas deben de tener el carácter de preferentes, ya que nosotros como diputados</w:t>
      </w:r>
      <w:r w:rsidRPr="0023524F">
        <w:rPr>
          <w:rFonts w:ascii="Times New Roman" w:hAnsi="Times New Roman" w:cs="Times New Roman"/>
          <w:sz w:val="24"/>
          <w:szCs w:val="24"/>
        </w:rPr>
        <w:t xml:space="preserve"> nos debemos a los ciudadanos, p</w:t>
      </w:r>
      <w:r w:rsidR="004261F3" w:rsidRPr="0023524F">
        <w:rPr>
          <w:rFonts w:ascii="Times New Roman" w:hAnsi="Times New Roman" w:cs="Times New Roman"/>
          <w:sz w:val="24"/>
          <w:szCs w:val="24"/>
        </w:rPr>
        <w:t>or ello debemos de escuchar sus propuestas, porque e</w:t>
      </w:r>
      <w:r w:rsidRPr="0023524F">
        <w:rPr>
          <w:rFonts w:ascii="Times New Roman" w:hAnsi="Times New Roman" w:cs="Times New Roman"/>
          <w:sz w:val="24"/>
          <w:szCs w:val="24"/>
        </w:rPr>
        <w:t>s el sentir del vivir día a día.</w:t>
      </w:r>
    </w:p>
    <w:p w:rsidR="00B53A28" w:rsidRPr="0023524F" w:rsidRDefault="00B53A28" w:rsidP="00B53A28">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Es </w:t>
      </w:r>
      <w:r w:rsidR="004261F3" w:rsidRPr="0023524F">
        <w:rPr>
          <w:rFonts w:ascii="Times New Roman" w:hAnsi="Times New Roman" w:cs="Times New Roman"/>
          <w:sz w:val="24"/>
          <w:szCs w:val="24"/>
        </w:rPr>
        <w:t>por ello que en el Grupo Parlamentario del Partido de la Revolución Democrática creemos que los ciudadanos tienen todo el derecho de que sus iniciativas te</w:t>
      </w:r>
      <w:r w:rsidRPr="0023524F">
        <w:rPr>
          <w:rFonts w:ascii="Times New Roman" w:hAnsi="Times New Roman" w:cs="Times New Roman"/>
          <w:sz w:val="24"/>
          <w:szCs w:val="24"/>
        </w:rPr>
        <w:t>ngan el carácter de Preferente.</w:t>
      </w:r>
    </w:p>
    <w:p w:rsidR="00464641" w:rsidRPr="0023524F" w:rsidRDefault="00B53A28" w:rsidP="00B53A28">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Con </w:t>
      </w:r>
      <w:r w:rsidR="004261F3" w:rsidRPr="0023524F">
        <w:rPr>
          <w:rFonts w:ascii="Times New Roman" w:hAnsi="Times New Roman" w:cs="Times New Roman"/>
          <w:sz w:val="24"/>
          <w:szCs w:val="24"/>
        </w:rPr>
        <w:t xml:space="preserve">el principio y el fin de una democracia son ellos mismos </w:t>
      </w:r>
      <w:r w:rsidR="00690711" w:rsidRPr="0023524F">
        <w:rPr>
          <w:rFonts w:ascii="Times New Roman" w:hAnsi="Times New Roman" w:cs="Times New Roman"/>
          <w:sz w:val="24"/>
          <w:szCs w:val="24"/>
        </w:rPr>
        <w:t xml:space="preserve">En </w:t>
      </w:r>
      <w:r w:rsidR="004261F3" w:rsidRPr="0023524F">
        <w:rPr>
          <w:rFonts w:ascii="Times New Roman" w:hAnsi="Times New Roman" w:cs="Times New Roman"/>
          <w:sz w:val="24"/>
          <w:szCs w:val="24"/>
        </w:rPr>
        <w:t xml:space="preserve">mi calidad de diputada hago un llamado a los </w:t>
      </w:r>
      <w:r w:rsidR="00690711" w:rsidRPr="0023524F">
        <w:rPr>
          <w:rFonts w:ascii="Times New Roman" w:hAnsi="Times New Roman" w:cs="Times New Roman"/>
          <w:sz w:val="24"/>
          <w:szCs w:val="24"/>
        </w:rPr>
        <w:t xml:space="preserve">Coordinadores </w:t>
      </w:r>
      <w:r w:rsidR="004261F3" w:rsidRPr="0023524F">
        <w:rPr>
          <w:rFonts w:ascii="Times New Roman" w:hAnsi="Times New Roman" w:cs="Times New Roman"/>
          <w:sz w:val="24"/>
          <w:szCs w:val="24"/>
        </w:rPr>
        <w:t>de las distintas expresiones políticas</w:t>
      </w:r>
      <w:r w:rsidR="00690711" w:rsidRPr="0023524F">
        <w:rPr>
          <w:rFonts w:ascii="Times New Roman" w:hAnsi="Times New Roman" w:cs="Times New Roman"/>
          <w:sz w:val="24"/>
          <w:szCs w:val="24"/>
        </w:rPr>
        <w:t>,</w:t>
      </w:r>
      <w:r w:rsidR="004261F3" w:rsidRPr="0023524F">
        <w:rPr>
          <w:rFonts w:ascii="Times New Roman" w:hAnsi="Times New Roman" w:cs="Times New Roman"/>
          <w:sz w:val="24"/>
          <w:szCs w:val="24"/>
        </w:rPr>
        <w:t xml:space="preserve"> que esta iniciativa no</w:t>
      </w:r>
      <w:r w:rsidR="00690711" w:rsidRPr="0023524F">
        <w:rPr>
          <w:rFonts w:ascii="Times New Roman" w:hAnsi="Times New Roman" w:cs="Times New Roman"/>
          <w:sz w:val="24"/>
          <w:szCs w:val="24"/>
        </w:rPr>
        <w:t xml:space="preserve"> sufra un parálisis legislativo</w:t>
      </w:r>
      <w:r w:rsidR="004261F3" w:rsidRPr="0023524F">
        <w:rPr>
          <w:rFonts w:ascii="Times New Roman" w:hAnsi="Times New Roman" w:cs="Times New Roman"/>
          <w:sz w:val="24"/>
          <w:szCs w:val="24"/>
        </w:rPr>
        <w:t xml:space="preserve"> como muchas otras presentada</w:t>
      </w:r>
      <w:r w:rsidR="00690711" w:rsidRPr="0023524F">
        <w:rPr>
          <w:rFonts w:ascii="Times New Roman" w:hAnsi="Times New Roman" w:cs="Times New Roman"/>
          <w:sz w:val="24"/>
          <w:szCs w:val="24"/>
        </w:rPr>
        <w:t>s por todos los aquí presentes, no neguemos a los mexicanos</w:t>
      </w:r>
      <w:r w:rsidR="004261F3" w:rsidRPr="0023524F">
        <w:rPr>
          <w:rFonts w:ascii="Times New Roman" w:hAnsi="Times New Roman" w:cs="Times New Roman"/>
          <w:sz w:val="24"/>
          <w:szCs w:val="24"/>
        </w:rPr>
        <w:t xml:space="preserve"> es un derecho que les es propio por naturaleza, no olvidemos que nuestro mayor legado como parlamentarios es dejar un mejor </w:t>
      </w:r>
      <w:r w:rsidR="008E040D" w:rsidRPr="0023524F">
        <w:rPr>
          <w:rFonts w:ascii="Times New Roman" w:hAnsi="Times New Roman" w:cs="Times New Roman"/>
          <w:sz w:val="24"/>
          <w:szCs w:val="24"/>
        </w:rPr>
        <w:t xml:space="preserve">Estado Constitucional </w:t>
      </w:r>
      <w:r w:rsidR="004261F3" w:rsidRPr="0023524F">
        <w:rPr>
          <w:rFonts w:ascii="Times New Roman" w:hAnsi="Times New Roman" w:cs="Times New Roman"/>
          <w:sz w:val="24"/>
          <w:szCs w:val="24"/>
        </w:rPr>
        <w:t xml:space="preserve">de </w:t>
      </w:r>
      <w:r w:rsidR="00464641" w:rsidRPr="0023524F">
        <w:rPr>
          <w:rFonts w:ascii="Times New Roman" w:hAnsi="Times New Roman" w:cs="Times New Roman"/>
          <w:sz w:val="24"/>
          <w:szCs w:val="24"/>
        </w:rPr>
        <w:t xml:space="preserve">Derecho </w:t>
      </w:r>
      <w:r w:rsidR="004261F3" w:rsidRPr="0023524F">
        <w:rPr>
          <w:rFonts w:ascii="Times New Roman" w:hAnsi="Times New Roman" w:cs="Times New Roman"/>
          <w:sz w:val="24"/>
          <w:szCs w:val="24"/>
        </w:rPr>
        <w:t>y seamos sumisos a nuestra calidad de ciudadanos, porque antes de ser legisladores</w:t>
      </w:r>
      <w:r w:rsidR="00464641" w:rsidRPr="0023524F">
        <w:rPr>
          <w:rFonts w:ascii="Times New Roman" w:hAnsi="Times New Roman" w:cs="Times New Roman"/>
          <w:sz w:val="24"/>
          <w:szCs w:val="24"/>
        </w:rPr>
        <w:t xml:space="preserve"> somos ciudadanos.</w:t>
      </w:r>
    </w:p>
    <w:p w:rsidR="004261F3" w:rsidRPr="0023524F" w:rsidRDefault="00464641" w:rsidP="00B53A28">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Muchas gracias.</w:t>
      </w:r>
    </w:p>
    <w:p w:rsidR="005C5460" w:rsidRPr="0023524F" w:rsidRDefault="005C5460" w:rsidP="005B12E7">
      <w:pPr>
        <w:pStyle w:val="Sinespaciado"/>
        <w:jc w:val="both"/>
        <w:rPr>
          <w:rFonts w:ascii="Times New Roman" w:hAnsi="Times New Roman" w:cs="Times New Roman"/>
          <w:sz w:val="24"/>
          <w:szCs w:val="24"/>
        </w:rPr>
      </w:pPr>
    </w:p>
    <w:p w:rsidR="005C5460" w:rsidRPr="0023524F" w:rsidRDefault="005C5460" w:rsidP="005B12E7">
      <w:pPr>
        <w:pStyle w:val="Sinespaciado"/>
        <w:jc w:val="both"/>
        <w:rPr>
          <w:rFonts w:ascii="Times New Roman" w:hAnsi="Times New Roman" w:cs="Times New Roman"/>
          <w:sz w:val="24"/>
          <w:szCs w:val="24"/>
        </w:rPr>
        <w:sectPr w:rsidR="005C5460" w:rsidRPr="0023524F" w:rsidSect="005B12E7">
          <w:footerReference w:type="default" r:id="rId16"/>
          <w:type w:val="continuous"/>
          <w:pgSz w:w="12240" w:h="15840" w:code="1"/>
          <w:pgMar w:top="1134" w:right="1134" w:bottom="1134" w:left="1701" w:header="709" w:footer="709" w:gutter="0"/>
          <w:cols w:space="708"/>
          <w:docGrid w:linePitch="360"/>
        </w:sectPr>
      </w:pPr>
    </w:p>
    <w:p w:rsidR="005C5460" w:rsidRPr="0023524F" w:rsidRDefault="005C5460" w:rsidP="005C5460">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5C5460" w:rsidRPr="0023524F" w:rsidRDefault="005C5460" w:rsidP="005C5460">
      <w:pPr>
        <w:pStyle w:val="Sinespaciado"/>
        <w:jc w:val="both"/>
        <w:rPr>
          <w:rFonts w:ascii="Times New Roman" w:hAnsi="Times New Roman" w:cs="Times New Roman"/>
          <w:sz w:val="24"/>
          <w:szCs w:val="24"/>
        </w:rPr>
      </w:pPr>
    </w:p>
    <w:p w:rsidR="005C5460" w:rsidRPr="0023524F" w:rsidRDefault="005C5460" w:rsidP="005C5460">
      <w:pPr>
        <w:spacing w:after="0" w:line="240" w:lineRule="auto"/>
        <w:jc w:val="right"/>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Toluca de Lerdo, Méx., a __ Diciembre de 2021. </w:t>
      </w:r>
    </w:p>
    <w:p w:rsidR="005C5460" w:rsidRPr="0023524F" w:rsidRDefault="005C5460" w:rsidP="005C5460">
      <w:pPr>
        <w:spacing w:after="0" w:line="240" w:lineRule="auto"/>
        <w:rPr>
          <w:rFonts w:ascii="Times New Roman" w:eastAsia="Calibri" w:hAnsi="Times New Roman" w:cs="Times New Roman"/>
          <w:b/>
          <w:sz w:val="24"/>
          <w:szCs w:val="24"/>
        </w:rPr>
      </w:pPr>
    </w:p>
    <w:p w:rsidR="005C5460" w:rsidRPr="0023524F" w:rsidRDefault="005C5460" w:rsidP="005C5460">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CC. DIPUTADOS INTEGRANTES DE LA MESA DIRECTIVA </w:t>
      </w:r>
    </w:p>
    <w:p w:rsidR="005C5460" w:rsidRPr="0023524F" w:rsidRDefault="005C5460" w:rsidP="005C5460">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DE LA H. LXI LEGISLATURA DEL ESTADO LIBRE </w:t>
      </w:r>
    </w:p>
    <w:p w:rsidR="005C5460" w:rsidRPr="0023524F" w:rsidRDefault="005C5460" w:rsidP="005C5460">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Y SOBERANO DE MÉXICO.</w:t>
      </w:r>
    </w:p>
    <w:p w:rsidR="005C5460" w:rsidRPr="0023524F" w:rsidRDefault="005C5460" w:rsidP="005C5460">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P R E S E N T E S</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u w:color="000000"/>
        </w:rPr>
      </w:pPr>
      <w:r w:rsidRPr="0023524F">
        <w:rPr>
          <w:rFonts w:ascii="Times New Roman" w:eastAsia="Calibri" w:hAnsi="Times New Roman" w:cs="Times New Roman"/>
          <w:sz w:val="24"/>
          <w:szCs w:val="24"/>
        </w:rPr>
        <w:lastRenderedPageBreak/>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3524F">
        <w:rPr>
          <w:rFonts w:ascii="Times New Roman" w:eastAsia="Calibri" w:hAnsi="Times New Roman" w:cs="Times New Roman"/>
          <w:b/>
          <w:sz w:val="24"/>
          <w:szCs w:val="24"/>
        </w:rPr>
        <w:t>Diputado Omar Ortega Álvarez, Diputada María Elida Castelán Mondragón y Diputada Viridiana Fuentes Cruz</w:t>
      </w:r>
      <w:r w:rsidRPr="0023524F">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23524F">
        <w:rPr>
          <w:rFonts w:ascii="Times New Roman" w:eastAsia="Calibri" w:hAnsi="Times New Roman" w:cs="Times New Roman"/>
          <w:b/>
          <w:bCs/>
          <w:sz w:val="24"/>
          <w:szCs w:val="24"/>
          <w:u w:color="000000"/>
          <w:lang w:val="es-ES_tradnl"/>
        </w:rPr>
        <w:t xml:space="preserve"> </w:t>
      </w:r>
      <w:r w:rsidRPr="0023524F">
        <w:rPr>
          <w:rFonts w:ascii="Times New Roman" w:eastAsia="Calibri" w:hAnsi="Times New Roman" w:cs="Times New Roman"/>
          <w:b/>
          <w:sz w:val="24"/>
          <w:szCs w:val="24"/>
        </w:rPr>
        <w:t xml:space="preserve">Iniciativa con Proyecto de Decreto por el que se reforman diversas disposiciones de la Constitución Política del Estado Libre y Soberano de México, la Ley Orgánica del Poder Legislativo del Estado Libre y Soberano de México y del Reglamento del Poder Legislativo del Estado Libre y Soberano de México, </w:t>
      </w:r>
      <w:r w:rsidRPr="0023524F">
        <w:rPr>
          <w:rFonts w:ascii="Times New Roman" w:eastAsia="Calibri" w:hAnsi="Times New Roman" w:cs="Times New Roman"/>
          <w:sz w:val="24"/>
          <w:szCs w:val="24"/>
        </w:rPr>
        <w:t>al tenor de la siguiente</w:t>
      </w:r>
      <w:r w:rsidRPr="0023524F">
        <w:rPr>
          <w:rFonts w:ascii="Times New Roman" w:eastAsia="Calibri" w:hAnsi="Times New Roman" w:cs="Times New Roman"/>
          <w:b/>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EXPOSICIÓN DE MOTIVOS</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Actualmente los únicos actores legitimados para presentar iniciativas en el Estado de México, son los desglosados en el artículo 51 de la Constitución Política del Estado Libre y Soberano de México</w:t>
      </w:r>
      <w:r w:rsidRPr="0023524F">
        <w:rPr>
          <w:rFonts w:ascii="Times New Roman" w:eastAsia="Calibri" w:hAnsi="Times New Roman" w:cs="Times New Roman"/>
          <w:sz w:val="24"/>
          <w:szCs w:val="24"/>
          <w:vertAlign w:val="superscript"/>
        </w:rPr>
        <w:footnoteReference w:id="15"/>
      </w:r>
      <w:r w:rsidRPr="0023524F">
        <w:rPr>
          <w:rFonts w:ascii="Times New Roman" w:eastAsia="Calibri" w:hAnsi="Times New Roman" w:cs="Times New Roman"/>
          <w:sz w:val="24"/>
          <w:szCs w:val="24"/>
        </w:rPr>
        <w:t>, el cual determina:</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Artículo 51.- El derecho de iniciar leyes y decretos corresponde: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I. A la Gobernadora o al Gobernador del Estado;</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II. A las diputadas o diputados;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III. Al Tribunal Superior de Justicia;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IV. A los ayuntamientos;</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V. A las ciudadanas y ciudadanos del Estado;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VI. A la Comisión de Derechos Humanos del Estado de México, </w:t>
      </w:r>
      <w:r w:rsidR="00BD69BB" w:rsidRPr="0023524F">
        <w:rPr>
          <w:rFonts w:ascii="Times New Roman" w:eastAsia="Calibri" w:hAnsi="Times New Roman" w:cs="Times New Roman"/>
          <w:i/>
          <w:iCs/>
          <w:sz w:val="24"/>
          <w:szCs w:val="24"/>
        </w:rPr>
        <w:t>en materia de derechos humanos.</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VII. A la Fiscalía General de Justicia del Estado de México, en materia de su competencia.</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sz w:val="24"/>
          <w:szCs w:val="24"/>
        </w:rPr>
        <w:t>VIII. Al Instituto de Transparencia, Acceso a la Información Pública y Protección de Datos Personales del Estado de México y Municipios, en las materias de su competencia.</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Se debe agregar, que las últimas reformas a esta porción normativo de verdadera trascendencia para la vida democrática de nuestro Estado de México, fueron realizadas por la “LVII” Legislatura del Estado de México, donde se consideró a los ayuntamientos y a los ciudadanos para poder accionar el derecho de presentar iniciativas.  La reforma fue publicada el 6 de diciembre de 2011 en el Periódico Oficial “Gaceta del Gobierno” del Estado de México. </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Asimismo, la adición al texto constitucional en lo tocante a los municipios fue presentada por el Diputado. José Sergio Manzur Quiroga. La otra adición (ciudadanos) procedió de la Diputada. Ma. Guadalupe Mondragón González, a nombre de los Grupos Parlamentarios de Acción Nacional y Partido de la Revolución Democrática y por el Diputado. Carlos Iriarte Mercado, en nombre de los Grupos Parlamentarios del Partido Revolucionario Institucional, del Partido de Nueva Alianza y del Partido Verde Ecologista de México.</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 causa de la línea argumentativa del presente trabajo legislativo, es meritorio proceder a realizar una citación del dictamen:</w:t>
      </w:r>
    </w:p>
    <w:p w:rsidR="00640341" w:rsidRPr="0023524F" w:rsidRDefault="00640341"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lastRenderedPageBreak/>
        <w:t xml:space="preserve">Entendemos que la iniciativa ciudadana es un mecanismo de democracia directa que complementa a la democracia representativa, al brindar a los ciudadanos un canal de acceso a la toma de decisiones públicas y permitirles incidir activamente en la agenda legislativa, el cual es ampliamente utilizado en el mundo y, de manera particular, en Latinoamérica.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Apreciamos que la inclusión de los ciudadanos en las decisiones colectivas, no puede concebirse alejada de la instancia de representación política por excelencia como es el Poder Legislativo, ni de las resoluciones que en ella se tomen.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La iniciativa ciudadana representa una forma más evolucionada de hacer política, ya que implica un compromiso de la parte gubernamental para llevar a cabo sus funciones, involucrando a la ciudadanía, en forma directa, en la generación de ideas y propuestas para transformar el sistema legal.</w:t>
      </w:r>
      <w:r w:rsidRPr="0023524F">
        <w:rPr>
          <w:rFonts w:ascii="Times New Roman" w:eastAsia="Calibri" w:hAnsi="Times New Roman" w:cs="Times New Roman"/>
          <w:i/>
          <w:iCs/>
          <w:sz w:val="24"/>
          <w:szCs w:val="24"/>
          <w:vertAlign w:val="superscript"/>
        </w:rPr>
        <w:footnoteReference w:id="16"/>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Las razones expresas en el dictamen, son obvias, el motivo de la iniciativa ciudadana fue para fortalecer la democracia de una manera directa o quizás los legisladores locales optaron por ser visionarios de su tiempo.</w:t>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En el ámbito federal, los parlamentarios de la “LXI” Legislatura de la Cámara de Diputados,  impulsaron una reforma política de gran calado,  en donde se incorporaron temas como: Iniciativa Preferente, Candidaturas Independientes, Ratificación de Comisionados de Órganos Reguladores del Estado, Integración de la Asamblea Legislativo del Distrito, Iniciativa Ciudadana, Consulta Popular, Sustitución del Presidente en casos de falta absoluta, Toma de protesta del Presidente, Reelección Legislativa, Reconducción Presupuestal y Observaciones del Ejecutivo al Presupuesto de Egresos de la Federación. La cual fue publicada en el Diario Oficial de la Federación, el 9 de agosto del 2012, encontrándose ya en el segundo gobierno de transición. </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Por otro lado, en el ámbito estatal encontramos que en la “LVII” Legislatura del Estado de México, se presentaron: 32 iniciativas ciudadanas de las cuales 5 fueron dictaminadas, 21 quedaron sin ser dictaminadas y 6 fueron retiradas por su promovente o promoventes, ya que no fueron dictaminadas en más de un año trascurrido desde su presentación para un posible dictamen.</w:t>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En la “LVIII” Legislatura del Congreso Mexiquense, fueron promovidas: 4 iniciativas ciudadanas de las cuales solo una fue dictaminada y las otras 3 quedaron en proceso de estudio y dictamen. En la “LIX” Legislatura del Estado de México, la participación ciudadana estuvo presente en solo 2 iniciativas ciudadanas de las cuales ninguna fue dictaminada. La “LX” Legislatura del Estado de México, fue la de mayor participación, ya que se presentaron 51 iniciativas ciudadanas de las cuales 49 quedaron en el</w:t>
      </w:r>
      <w:r w:rsidRPr="0023524F">
        <w:rPr>
          <w:rFonts w:ascii="Times New Roman" w:eastAsia="Calibri" w:hAnsi="Times New Roman" w:cs="Times New Roman"/>
          <w:i/>
          <w:iCs/>
          <w:sz w:val="24"/>
          <w:szCs w:val="24"/>
        </w:rPr>
        <w:t xml:space="preserve"> iter legislativo</w:t>
      </w:r>
      <w:r w:rsidRPr="0023524F">
        <w:rPr>
          <w:rFonts w:ascii="Times New Roman" w:eastAsia="Calibri" w:hAnsi="Times New Roman" w:cs="Times New Roman"/>
          <w:sz w:val="24"/>
          <w:szCs w:val="24"/>
        </w:rPr>
        <w:t xml:space="preserve"> y 2 fueron dictaminadas. </w:t>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Una de ellas recibido trato preferente, presentándose el 11 de agosto y el 29 de septiembre se aprobó.  Dicha iniciativa sirve de precedente para aseverar que las iniciativas ciudadanas deben de tener el carácter de preferente. </w:t>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En la actualidad y en el ámbito estatal, las únicas iniciativas que reciben tal carácter son las del Gobernador del Estado de México, así lo apreciamos en el los últimos párrafos del artículo 51 de la Constitución Política del Estado Libre y Soberano de México</w:t>
      </w:r>
      <w:r w:rsidRPr="0023524F">
        <w:rPr>
          <w:rFonts w:ascii="Times New Roman" w:eastAsia="Calibri" w:hAnsi="Times New Roman" w:cs="Times New Roman"/>
          <w:sz w:val="24"/>
          <w:szCs w:val="24"/>
          <w:vertAlign w:val="superscript"/>
        </w:rPr>
        <w:footnoteReference w:id="17"/>
      </w:r>
      <w:r w:rsidRPr="0023524F">
        <w:rPr>
          <w:rFonts w:ascii="Times New Roman" w:eastAsia="Calibri" w:hAnsi="Times New Roman" w:cs="Times New Roman"/>
          <w:sz w:val="24"/>
          <w:szCs w:val="24"/>
        </w:rPr>
        <w:t>:</w:t>
      </w:r>
    </w:p>
    <w:p w:rsidR="00BD69BB" w:rsidRPr="0023524F" w:rsidRDefault="00BD69BB"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lastRenderedPageBreak/>
        <w:t>La Gobernadora o el Gobernador del Estado tendrán derecho a presentar hasta tres iniciativas de carácter preferente al inicio del periodo ordinario de sesiones, debiendo sustentar las razones por las cuales les otorga dicho carácter.</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 xml:space="preserve"> Las iniciativas con carácter preferente deberán ser sometidas a discusión y votación de la asamblea, a más tardar, en la última sesión del periodo ordinario en el que fueren presentadas. La ley establecerá los mecanismos aplicables para dar cumplimiento a lo previsto por el presente artículo. </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No podrán incluirse como iniciativas preferentes las que modifiquen disposiciones en materia electoral, las relacionadas con la creación de impuestos o las referidas en el artículo 61 fracción XXX de esta Constitución.</w:t>
      </w: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Resulta occiso explicar lo evidente, sin embargo, existe una remisión interna al artículo 61 fracción XXX, el cual expresa:</w:t>
      </w: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Artículo 61. Son facultades y obligaciones de la legislatura:</w:t>
      </w: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i/>
          <w:iCs/>
          <w:sz w:val="24"/>
          <w:szCs w:val="24"/>
        </w:rPr>
        <w:t>XXX. Aprobar anualmente el Presupuesto de Egresos del Estado, previo examen, discusión y, en su caso, modificación del Proyecto enviado por el Ejecutivo Estatal, una vez aprobadas las contribuciones establecidas en la Ley de Ingresos del Estado, a más tardar el 15 de diciembre, o hasta el 31 del mismo mes, cuando inicie el periodo constitucional el Ejecutivo Federal. En el Presupuesto de Egresos se dispondrá de las medidas apropiadas para vigilar su correcta aplicación</w:t>
      </w:r>
      <w:r w:rsidRPr="0023524F">
        <w:rPr>
          <w:rFonts w:ascii="Times New Roman" w:eastAsia="Calibri" w:hAnsi="Times New Roman" w:cs="Times New Roman"/>
          <w:sz w:val="24"/>
          <w:szCs w:val="24"/>
        </w:rPr>
        <w:t>.</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Queda claro que las iniciativas preferentes tienen un límite o restricción, tales son los casos: </w:t>
      </w:r>
    </w:p>
    <w:p w:rsidR="005C5460" w:rsidRPr="0023524F" w:rsidRDefault="005C5460" w:rsidP="005C5460">
      <w:pPr>
        <w:numPr>
          <w:ilvl w:val="0"/>
          <w:numId w:val="21"/>
        </w:numPr>
        <w:spacing w:after="0" w:line="240" w:lineRule="auto"/>
        <w:contextualSpacing/>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Que modifiquen disposiciones en materia electoral;</w:t>
      </w:r>
    </w:p>
    <w:p w:rsidR="005C5460" w:rsidRPr="0023524F" w:rsidRDefault="005C5460" w:rsidP="005C5460">
      <w:pPr>
        <w:numPr>
          <w:ilvl w:val="0"/>
          <w:numId w:val="21"/>
        </w:numPr>
        <w:spacing w:after="0" w:line="240" w:lineRule="auto"/>
        <w:contextualSpacing/>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Las relacionadas con la creación de impuestos; o </w:t>
      </w:r>
    </w:p>
    <w:p w:rsidR="005C5460" w:rsidRPr="0023524F" w:rsidRDefault="005C5460" w:rsidP="005C5460">
      <w:pPr>
        <w:numPr>
          <w:ilvl w:val="0"/>
          <w:numId w:val="21"/>
        </w:numPr>
        <w:spacing w:after="0" w:line="240" w:lineRule="auto"/>
        <w:contextualSpacing/>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Las referidas al Presupuesto de Egresos del Estado de México.</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Con respecto al otorgar un carácter preferente a las iniciativas ciudadanas, creemos que es jurídicamente viable, esto en la inteligencia del artículo 116, fracción II, último párrafo de la Constitución Política de los Estados Unidos Mexicanos</w:t>
      </w:r>
      <w:r w:rsidRPr="0023524F">
        <w:rPr>
          <w:rFonts w:ascii="Times New Roman" w:eastAsia="Calibri" w:hAnsi="Times New Roman" w:cs="Times New Roman"/>
          <w:sz w:val="24"/>
          <w:szCs w:val="24"/>
          <w:vertAlign w:val="superscript"/>
        </w:rPr>
        <w:footnoteReference w:id="18"/>
      </w:r>
      <w:r w:rsidRPr="0023524F">
        <w:rPr>
          <w:rFonts w:ascii="Times New Roman" w:eastAsia="Calibri" w:hAnsi="Times New Roman" w:cs="Times New Roman"/>
          <w:sz w:val="24"/>
          <w:szCs w:val="24"/>
        </w:rPr>
        <w:t>,  que dice:</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Artículo 116. El poder público de los estados se dividirá, para su ejercicio, en Ejecutivo, Legislativo y Judicial, y no podrán reunirse dos o más de estos poderes en una sola persona o corporación, ni depositarse el legislativo en un solo individuo.</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II. El número de representantes en las legislaturas de los Estados será proporcional al de 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Las Legislaturas de los Estados regularán los términos para que los ciudadanos puedan presentar iniciativas de ley ante el respectivo Congreso.</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Lo anterior, confirma que el congreso mexiquense mediante su libertad de configuración normativa puede hacer una realidad las iniciativas ciudadanas con carácter preferente, mismas que son expresión pura de la soberanía nacional, donde el ciudadano manifiesta su deseo que el régimen constitucional, legal o político del Estado de México, está a la altura de las circunstancias.</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Asimismo, en la Tesis XXIII/2015</w:t>
      </w:r>
      <w:r w:rsidRPr="0023524F">
        <w:rPr>
          <w:rFonts w:ascii="Times New Roman" w:eastAsia="Calibri" w:hAnsi="Times New Roman" w:cs="Times New Roman"/>
          <w:sz w:val="24"/>
          <w:szCs w:val="24"/>
          <w:vertAlign w:val="superscript"/>
        </w:rPr>
        <w:footnoteReference w:id="19"/>
      </w:r>
      <w:r w:rsidRPr="0023524F">
        <w:rPr>
          <w:rFonts w:ascii="Times New Roman" w:eastAsia="Calibri" w:hAnsi="Times New Roman" w:cs="Times New Roman"/>
          <w:sz w:val="24"/>
          <w:szCs w:val="24"/>
        </w:rPr>
        <w:t>, promovida por el Partido Revolucionario Institucional vs. Tribunal Estatal Electoral de Sinaloa, se pronuncia respecto de las iniciativas ciudadanas.</w:t>
      </w:r>
    </w:p>
    <w:p w:rsidR="00534246" w:rsidRPr="0023524F" w:rsidRDefault="00534246" w:rsidP="005C5460">
      <w:pPr>
        <w:spacing w:after="0" w:line="240" w:lineRule="auto"/>
        <w:jc w:val="both"/>
        <w:rPr>
          <w:rFonts w:ascii="Times New Roman" w:eastAsia="Calibri" w:hAnsi="Times New Roman" w:cs="Times New Roman"/>
          <w:i/>
          <w:iCs/>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INTERÉS JURÍDICO. LO TIENEN LOS CIUDADANOS PARA CONTROVERTIR LA OMISIÓN DE LOS ÓRGANOS LEGISLATIVOS DE DICTAMINAR PROYECTOS DE INICIATIVA CIUDADANA (LEGISLACIÓN DE SINALOA).</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De la interpretación sistemática y funcional de los artículos 35, fracción VII y 116, párrafo segundo, de la Constitución Política de los Estados Unidos Mexicanos; 2, 3, 4 y 6 de la Carta Democrática Interamericana; 10, fracción IV, 15 y 45, fracción V, de la Constitución Política del Estado de Sinaloa; 60, 61, y 64 de la Ley de Participación Ciudadana de esa entidad federativa; y 147, párrafo tercero, de la Ley Orgánica del Congreso del Estado de Sinaloa; se advierte que la iniciativa ciudadana es un instrumento de democracia directa, por el que se establece el derecho constitucional de los ciudadanos a iniciar leyes, a fin de que puedan participar de manera inmediata en la toma de decisiones públicas gubernamentales, el cual debe ser tutelado por la autoridad electoral. En ese sentido, los ciudadanos tienen interés jurídico para controvertir la omisión de los órganos legislativos de dictaminar los proyectos de creación, modificación, reforma, derogación o abrogación de leyes y decretos que hayan presentado, porque su derecho a iniciar leyes no se agota con la simple presentación de la propuesta, sino que, para su vigencia plena y ejercicio eficaz, es necesario que la autoridad legislativa se pronuncie al respecto; pues asumir una postura contraria, tornaría ineficaz e inútil el ejercicio del aludido derecho político del ciudadano.</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Se desprende al final de la tesis algo muy cierto el derecho de iniciar leyes por parte del ciudadano no se agota al solo presentarlas, es indispensable que cualquier congreso local de las 32 entidades federativas de México, se pronuncia mediante un dictamen en sentido negativo, en sentido positivo o en sentido parcialmente positivo.</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El Congreso Mexiquense, ha estado violentando constantemente dicho derecho que por cierto es doblemente reconocido en el artículo 29, fracción VII y el artículo 51, fracción V, de la Constitución Política del Estado Libre y Soberano de México</w:t>
      </w:r>
      <w:r w:rsidRPr="0023524F">
        <w:rPr>
          <w:rFonts w:ascii="Times New Roman" w:eastAsia="Calibri" w:hAnsi="Times New Roman" w:cs="Times New Roman"/>
          <w:sz w:val="24"/>
          <w:szCs w:val="24"/>
          <w:vertAlign w:val="superscript"/>
        </w:rPr>
        <w:footnoteReference w:id="20"/>
      </w:r>
      <w:r w:rsidRPr="0023524F">
        <w:rPr>
          <w:rFonts w:ascii="Times New Roman" w:eastAsia="Calibri" w:hAnsi="Times New Roman" w:cs="Times New Roman"/>
          <w:sz w:val="24"/>
          <w:szCs w:val="24"/>
        </w:rPr>
        <w:t>.  El artículo 29, será citado y el otro artículo ya ha sido traído a colación desde el inicio de la presente iniciativa.</w:t>
      </w:r>
    </w:p>
    <w:p w:rsidR="00534246" w:rsidRPr="0023524F" w:rsidRDefault="00534246" w:rsidP="005C5460">
      <w:pPr>
        <w:spacing w:after="0" w:line="240" w:lineRule="auto"/>
        <w:jc w:val="both"/>
        <w:rPr>
          <w:rFonts w:ascii="Times New Roman" w:eastAsia="Calibri" w:hAnsi="Times New Roman" w:cs="Times New Roman"/>
          <w:i/>
          <w:iCs/>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Artículo 29.- Son prerrogativas de la ciudadanía del Estado:</w:t>
      </w: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VII. Iniciar leyes, en los términos y con los requisitos que señalen tanto la Constitución como las leyes;</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conculcación por parte de la Legislatura se configura, al ser omisos para estudiar y dictaminar iniciativas ciudadanas, se debe agregar que, por disposición constitucional federal, encontramos en el párrafo tercero del artículo primero, lo siguiente:</w:t>
      </w:r>
    </w:p>
    <w:p w:rsidR="00534246" w:rsidRPr="0023524F" w:rsidRDefault="00534246" w:rsidP="005C5460">
      <w:pPr>
        <w:spacing w:after="0" w:line="240" w:lineRule="auto"/>
        <w:jc w:val="both"/>
        <w:rPr>
          <w:rFonts w:ascii="Times New Roman" w:eastAsia="Calibri" w:hAnsi="Times New Roman" w:cs="Times New Roman"/>
          <w:i/>
          <w:iCs/>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Pr="0023524F">
        <w:rPr>
          <w:rFonts w:ascii="Times New Roman" w:eastAsia="Calibri" w:hAnsi="Times New Roman" w:cs="Times New Roman"/>
          <w:i/>
          <w:iCs/>
          <w:sz w:val="24"/>
          <w:szCs w:val="24"/>
          <w:vertAlign w:val="superscript"/>
        </w:rPr>
        <w:footnoteReference w:id="21"/>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 pesar de los 10 años desde el paradigma de los derechos humanos constitucionalizados, aún existe poca actuación por parte del Estado Mexicano, a efecto de reparar las violaciones de los derechos humanos. En ese contexto, se propone que la ciudadanía, como depositario de la soberanía nacional, tenga la facultad de presentar iniciativas con trámite preferente, sin necesidad de justificar dicho carácter. </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reforma propuesta permitirá al pueblo mexiquense ejercer su soberanía, haciendo efectivo realmente lo que establece el artículo 41 de la Constitución Política de los Estados Unidos Mexicanos</w:t>
      </w:r>
      <w:r w:rsidRPr="0023524F">
        <w:rPr>
          <w:rFonts w:ascii="Times New Roman" w:eastAsia="Calibri" w:hAnsi="Times New Roman" w:cs="Times New Roman"/>
          <w:sz w:val="24"/>
          <w:szCs w:val="24"/>
          <w:vertAlign w:val="superscript"/>
        </w:rPr>
        <w:footnoteReference w:id="22"/>
      </w:r>
      <w:r w:rsidRPr="0023524F">
        <w:rPr>
          <w:rFonts w:ascii="Times New Roman" w:eastAsia="Calibri" w:hAnsi="Times New Roman" w:cs="Times New Roman"/>
          <w:sz w:val="24"/>
          <w:szCs w:val="24"/>
        </w:rPr>
        <w:t>, la cual dispone:</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i/>
          <w:iCs/>
          <w:sz w:val="24"/>
          <w:szCs w:val="24"/>
        </w:rPr>
      </w:pPr>
      <w:r w:rsidRPr="0023524F">
        <w:rPr>
          <w:rFonts w:ascii="Times New Roman" w:eastAsia="Calibri" w:hAnsi="Times New Roman" w:cs="Times New Roman"/>
          <w:i/>
          <w:iCs/>
          <w:sz w:val="24"/>
          <w:szCs w:val="24"/>
        </w:rPr>
        <w:t>Artículo 41. 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Acorde con el artículo citado, la iniciativa ciudadana preferente no contraviene en ningún momento el pacto federal, ni es inconstitucional </w:t>
      </w:r>
      <w:r w:rsidRPr="0023524F">
        <w:rPr>
          <w:rFonts w:ascii="Times New Roman" w:eastAsia="Calibri" w:hAnsi="Times New Roman" w:cs="Times New Roman"/>
          <w:i/>
          <w:iCs/>
          <w:sz w:val="24"/>
          <w:szCs w:val="24"/>
        </w:rPr>
        <w:t>a prima facie</w:t>
      </w:r>
      <w:r w:rsidRPr="0023524F">
        <w:rPr>
          <w:rFonts w:ascii="Times New Roman" w:eastAsia="Calibri" w:hAnsi="Times New Roman" w:cs="Times New Roman"/>
          <w:sz w:val="24"/>
          <w:szCs w:val="24"/>
        </w:rPr>
        <w:t xml:space="preserve"> ni de fondo, es absolutamente benéfica para robustecer la democracia, consolidando así el Estado Constitucional de Derecho. Demostrado el objeto (iniciativas ciudadanas preferentes), utilidad (ejercer efectivamente el derecho ciudadano de presentar iniciativas), oportunidad (fortalecer la democracia) y las consideraciones jurídicas que las fundamenten (Constitución Federal y Estatal, así como Tesis XXIII/2015)</w:t>
      </w:r>
    </w:p>
    <w:p w:rsidR="00534246" w:rsidRPr="0023524F" w:rsidRDefault="00534246"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En razón de las consideraciones de derecho y hecho vertidas, el Grupo Parlamentario del PRD, promueve que las iniciativas ciudadanas tengan el carácter de preferente, con lo cual no se vulnera el derecho de presentación de las mismas, al igual que estamos ciertos que con esta propuesta, la ciudadanía empezara a tener mayor participación en la vida democrática del Estado de México. </w:t>
      </w:r>
      <w:r w:rsidRPr="0023524F">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 aprobación.</w:t>
      </w:r>
    </w:p>
    <w:p w:rsidR="00415743" w:rsidRPr="0023524F" w:rsidRDefault="00415743" w:rsidP="005C5460">
      <w:pPr>
        <w:spacing w:after="0" w:line="240" w:lineRule="auto"/>
        <w:jc w:val="center"/>
        <w:rPr>
          <w:rFonts w:ascii="Times New Roman" w:eastAsia="Calibri" w:hAnsi="Times New Roman" w:cs="Times New Roman"/>
          <w:b/>
          <w:sz w:val="24"/>
          <w:szCs w:val="24"/>
        </w:rPr>
      </w:pPr>
    </w:p>
    <w:p w:rsidR="005C5460" w:rsidRPr="0023524F" w:rsidRDefault="005C5460" w:rsidP="005C5460">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A T E N T A M E N T E</w:t>
      </w:r>
    </w:p>
    <w:p w:rsidR="005C5460" w:rsidRPr="0023524F" w:rsidRDefault="005C5460" w:rsidP="005C5460">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GRUPO PARLAMENTARIO DEL PARTIDO DE LA REVOLUCIÓN DEMOCRÁTICA</w:t>
      </w:r>
    </w:p>
    <w:p w:rsidR="005C5460" w:rsidRPr="0023524F" w:rsidRDefault="005C5460" w:rsidP="005C5460">
      <w:pPr>
        <w:spacing w:after="0" w:line="240" w:lineRule="auto"/>
        <w:rPr>
          <w:rFonts w:ascii="Times New Roman" w:eastAsia="Calibri" w:hAnsi="Times New Roman" w:cs="Times New Roman"/>
          <w:b/>
          <w:sz w:val="24"/>
          <w:szCs w:val="24"/>
        </w:rPr>
      </w:pPr>
    </w:p>
    <w:p w:rsidR="005C5460" w:rsidRPr="0023524F" w:rsidRDefault="005C5460" w:rsidP="005C5460">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15743" w:rsidRPr="0023524F" w:rsidTr="00415743">
        <w:trPr>
          <w:jc w:val="center"/>
        </w:trPr>
        <w:tc>
          <w:tcPr>
            <w:tcW w:w="4772" w:type="dxa"/>
          </w:tcPr>
          <w:p w:rsidR="00415743" w:rsidRPr="0023524F" w:rsidRDefault="00415743" w:rsidP="00415743">
            <w:pPr>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DIP. MARÍA ÉLIDA CASTELÁN MONDRAGÓN</w:t>
            </w:r>
          </w:p>
        </w:tc>
        <w:tc>
          <w:tcPr>
            <w:tcW w:w="4773" w:type="dxa"/>
          </w:tcPr>
          <w:p w:rsidR="00415743" w:rsidRPr="0023524F" w:rsidRDefault="00415743" w:rsidP="005C5460">
            <w:pPr>
              <w:jc w:val="center"/>
              <w:rPr>
                <w:rFonts w:ascii="Times New Roman" w:eastAsia="Calibri" w:hAnsi="Times New Roman" w:cs="Times New Roman"/>
                <w:b/>
                <w:sz w:val="24"/>
                <w:szCs w:val="24"/>
              </w:rPr>
            </w:pPr>
            <w:r w:rsidRPr="0023524F">
              <w:rPr>
                <w:rFonts w:ascii="Times New Roman" w:eastAsia="Calibri" w:hAnsi="Times New Roman" w:cs="Times New Roman"/>
                <w:b/>
                <w:bCs/>
                <w:sz w:val="24"/>
                <w:szCs w:val="24"/>
              </w:rPr>
              <w:t>DIP.VIRIDIANA FUENTES CRUZ</w:t>
            </w:r>
          </w:p>
        </w:tc>
      </w:tr>
    </w:tbl>
    <w:p w:rsidR="005C5460" w:rsidRPr="0023524F" w:rsidRDefault="005C5460" w:rsidP="005C5460">
      <w:pPr>
        <w:spacing w:after="0" w:line="240" w:lineRule="auto"/>
        <w:jc w:val="center"/>
        <w:rPr>
          <w:rFonts w:ascii="Times New Roman" w:eastAsia="Calibri" w:hAnsi="Times New Roman" w:cs="Times New Roman"/>
          <w:b/>
          <w:sz w:val="24"/>
          <w:szCs w:val="24"/>
        </w:rPr>
      </w:pPr>
    </w:p>
    <w:p w:rsidR="00415743" w:rsidRPr="0023524F" w:rsidRDefault="00415743" w:rsidP="005C5460">
      <w:pPr>
        <w:spacing w:after="0" w:line="240" w:lineRule="auto"/>
        <w:rPr>
          <w:rFonts w:ascii="Times New Roman" w:eastAsia="Calibri" w:hAnsi="Times New Roman" w:cs="Times New Roman"/>
          <w:b/>
          <w:sz w:val="24"/>
          <w:szCs w:val="24"/>
        </w:rPr>
      </w:pPr>
    </w:p>
    <w:p w:rsidR="005C5460" w:rsidRPr="0023524F" w:rsidRDefault="005C5460" w:rsidP="005C5460">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DECRETO NÚMERO _______</w:t>
      </w:r>
    </w:p>
    <w:p w:rsidR="005C5460" w:rsidRPr="0023524F" w:rsidRDefault="005C5460" w:rsidP="005C5460">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LA H. “LXI” LEGISLATURA DEL ESTADO LIBRE Y SOBERANO DE MÉXICO</w:t>
      </w:r>
    </w:p>
    <w:p w:rsidR="005C5460" w:rsidRPr="0023524F" w:rsidRDefault="005C5460" w:rsidP="005C5460">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DECRETA:</w:t>
      </w:r>
    </w:p>
    <w:p w:rsidR="005C5460" w:rsidRPr="0023524F" w:rsidRDefault="005C5460" w:rsidP="005C5460">
      <w:pPr>
        <w:spacing w:after="0" w:line="240" w:lineRule="auto"/>
        <w:ind w:right="1841"/>
        <w:rPr>
          <w:rFonts w:ascii="Times New Roman" w:eastAsia="Arial" w:hAnsi="Times New Roman" w:cs="Times New Roman"/>
          <w:b/>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lastRenderedPageBreak/>
        <w:t>ARTÍCULO PRIMERO.-</w:t>
      </w:r>
      <w:r w:rsidRPr="0023524F">
        <w:rPr>
          <w:rFonts w:ascii="Times New Roman" w:eastAsia="Calibri" w:hAnsi="Times New Roman" w:cs="Times New Roman"/>
          <w:sz w:val="24"/>
          <w:szCs w:val="24"/>
        </w:rPr>
        <w:t xml:space="preserve"> Se reforma la fracción VII del artículo 28, al igual que se adiciona un párrafo tercero recorriéndose los subsecuentes párrafos del artículo 51 de la Constitución Política del Estado Libre y Soberano de México, para quedar como sigue:</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sz w:val="24"/>
          <w:szCs w:val="24"/>
        </w:rPr>
        <w:t xml:space="preserve">Artículo 29.-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sz w:val="24"/>
          <w:szCs w:val="24"/>
        </w:rPr>
        <w:t>I al VI.</w:t>
      </w:r>
      <w:r w:rsidRPr="0023524F">
        <w:rPr>
          <w:rFonts w:ascii="Times New Roman" w:eastAsia="Calibri" w:hAnsi="Times New Roman" w:cs="Times New Roman"/>
          <w:b/>
          <w:bCs/>
          <w:sz w:val="24"/>
          <w:szCs w:val="24"/>
        </w:rPr>
        <w:t xml:space="preserve"> …</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VII. Iniciar leyes </w:t>
      </w:r>
      <w:r w:rsidRPr="0023524F">
        <w:rPr>
          <w:rFonts w:ascii="Times New Roman" w:eastAsia="Calibri" w:hAnsi="Times New Roman" w:cs="Times New Roman"/>
          <w:b/>
          <w:bCs/>
          <w:sz w:val="24"/>
          <w:szCs w:val="24"/>
        </w:rPr>
        <w:t>o decretos</w:t>
      </w:r>
      <w:r w:rsidRPr="0023524F">
        <w:rPr>
          <w:rFonts w:ascii="Times New Roman" w:eastAsia="Calibri" w:hAnsi="Times New Roman" w:cs="Times New Roman"/>
          <w:sz w:val="24"/>
          <w:szCs w:val="24"/>
        </w:rPr>
        <w:t>, en los términos y con los requisitos que señalen tanto la Constitución como las leyes;</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51.-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al VIII.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w:t>
      </w:r>
    </w:p>
    <w:p w:rsidR="00932B1A" w:rsidRPr="0023524F" w:rsidRDefault="00932B1A" w:rsidP="005C5460">
      <w:pPr>
        <w:spacing w:after="0" w:line="240" w:lineRule="auto"/>
        <w:jc w:val="both"/>
        <w:rPr>
          <w:rFonts w:ascii="Times New Roman" w:eastAsia="Calibri" w:hAnsi="Times New Roman" w:cs="Times New Roman"/>
          <w:b/>
          <w:bCs/>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 xml:space="preserve">Las iniciativas ciudadanas tendrán el carácter de preferente y podrán presentarse en cualquier periodo legislativo, sin necesidad de sustentar las razones por las cuales reciben dicho carácter. </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ARTÍCULO SEGUNDO.-</w:t>
      </w:r>
      <w:r w:rsidRPr="0023524F">
        <w:rPr>
          <w:rFonts w:ascii="Times New Roman" w:eastAsia="Calibri" w:hAnsi="Times New Roman" w:cs="Times New Roman"/>
          <w:sz w:val="24"/>
          <w:szCs w:val="24"/>
        </w:rPr>
        <w:t xml:space="preserve"> Se reforma el párrafo segundo del artículo 78, al igual que se adiciona una fracción VI al artículo 81 de la Ley Orgánica del Poder Legislativo del Estado Libre y Soberano de México, para quedar como sigue:</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78.-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En todo caso, las iniciativas que con carácter preferente presente el Gobernador del Estado </w:t>
      </w:r>
      <w:r w:rsidRPr="0023524F">
        <w:rPr>
          <w:rFonts w:ascii="Times New Roman" w:eastAsia="Calibri" w:hAnsi="Times New Roman" w:cs="Times New Roman"/>
          <w:b/>
          <w:bCs/>
          <w:sz w:val="24"/>
          <w:szCs w:val="24"/>
        </w:rPr>
        <w:t>o por la ciudadanía</w:t>
      </w:r>
      <w:r w:rsidRPr="0023524F">
        <w:rPr>
          <w:rFonts w:ascii="Times New Roman" w:eastAsia="Calibri" w:hAnsi="Times New Roman" w:cs="Times New Roman"/>
          <w:sz w:val="24"/>
          <w:szCs w:val="24"/>
        </w:rPr>
        <w:t xml:space="preserve"> en los términos del tercer párrafo del artículo 51 de la Constitución, deberán ser sometidas a discusión y votación de la asamblea, a más tardar, en la última sesión del período ordinario en el que fueren presentadas.</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81.-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al V</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 xml:space="preserve">VI. Las iniciativas ciudadanas serán preferentes en los términos del párrafo tercero del artículo 51 de la Constitución Política del Estado Libre y Soberano de México, las cuales podrán presentarse en cualquier periodo legislativo, sin necesidad de sustentar las razones por las cuales reciben dicho carácter. </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ARTÍCULO TERCERO. -</w:t>
      </w:r>
      <w:r w:rsidRPr="0023524F">
        <w:rPr>
          <w:rFonts w:ascii="Times New Roman" w:eastAsia="Calibri" w:hAnsi="Times New Roman" w:cs="Times New Roman"/>
          <w:sz w:val="24"/>
          <w:szCs w:val="24"/>
        </w:rPr>
        <w:t>: Se reforma el artículo 66, al igual que se adiciona un tercer párrafo al artículo 77, asimismo, se reforma el artículo 82, 83 y 88 del Reglamento del Poder Legislativo del Estado Libre y Soberano de México, para quedar como sigue:</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 xml:space="preserve">Artículo 66.- Antes de la clausura de los períodos ordinarios, la secretaría dará cuenta de los asuntos que hubiera en cartera, y serán resueltos los dictámenes de las iniciativas que con carácter de preferente hubiere presentado el Gobernador del Estado </w:t>
      </w:r>
      <w:r w:rsidRPr="0023524F">
        <w:rPr>
          <w:rFonts w:ascii="Times New Roman" w:eastAsia="Calibri" w:hAnsi="Times New Roman" w:cs="Times New Roman"/>
          <w:b/>
          <w:bCs/>
          <w:sz w:val="24"/>
          <w:szCs w:val="24"/>
        </w:rPr>
        <w:t>o de la ciudadanía</w:t>
      </w:r>
      <w:r w:rsidRPr="0023524F">
        <w:rPr>
          <w:rFonts w:ascii="Times New Roman" w:eastAsia="Calibri" w:hAnsi="Times New Roman" w:cs="Times New Roman"/>
          <w:sz w:val="24"/>
          <w:szCs w:val="24"/>
        </w:rPr>
        <w:t>, en su caso, las propias iniciativas, y los demás asuntos que hayan sido dictaminados y aquellos que sean declarados de obvia o urgente resolución. El resto de los asuntos en cartera serán remitidos a la Diputación Permanente para que continúe su trámite.</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b/>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77.-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Tratándose de las iniciativas ciudadanas preferentes, las comisiones podrán solicitar, por conducto del Presidente de la Legislatura o del Presidente de la Comisiones, que estudia la iniciativa, convocar la intervención del ciudadano o ciudadanos en comisiones efecto de explique y aporte mayores elementos respecto de sus propuesta.</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82.- Cuando algún dictamen sea desaprobatorio, se hará del conocimiento del Presidente de la Legislatura, del diputado presentante y, en su caso, del Gobernador del Estado </w:t>
      </w:r>
      <w:r w:rsidRPr="0023524F">
        <w:rPr>
          <w:rFonts w:ascii="Times New Roman" w:eastAsia="Calibri" w:hAnsi="Times New Roman" w:cs="Times New Roman"/>
          <w:b/>
          <w:bCs/>
          <w:sz w:val="24"/>
          <w:szCs w:val="24"/>
        </w:rPr>
        <w:t>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
          <w:bCs/>
          <w:sz w:val="24"/>
          <w:szCs w:val="24"/>
        </w:rPr>
        <w:t>de la ciudadanía</w:t>
      </w:r>
      <w:r w:rsidRPr="0023524F">
        <w:rPr>
          <w:rFonts w:ascii="Times New Roman" w:eastAsia="Calibri" w:hAnsi="Times New Roman" w:cs="Times New Roman"/>
          <w:sz w:val="24"/>
          <w:szCs w:val="24"/>
        </w:rPr>
        <w:t xml:space="preserve"> tratándose de las iniciativas que hubiere presentado con carácter de preferentes, quienes, conociendo el sentido del dictamen, podrán retirarlo o solicitar al primero que sea sometido a la consideración de la Asamblea.</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83.-  </w:t>
      </w:r>
      <w:r w:rsidRPr="0023524F">
        <w:rPr>
          <w:rFonts w:ascii="Times New Roman" w:eastAsia="Calibri" w:hAnsi="Times New Roman" w:cs="Times New Roman"/>
          <w:b/>
          <w:bCs/>
          <w:sz w:val="24"/>
          <w:szCs w:val="24"/>
        </w:rPr>
        <w:t>…</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Tratándose del dictamen de las iniciativas que el Gobernador del Estado </w:t>
      </w:r>
      <w:r w:rsidRPr="0023524F">
        <w:rPr>
          <w:rFonts w:ascii="Times New Roman" w:eastAsia="Calibri" w:hAnsi="Times New Roman" w:cs="Times New Roman"/>
          <w:b/>
          <w:bCs/>
          <w:sz w:val="24"/>
          <w:szCs w:val="24"/>
        </w:rPr>
        <w:t>o de la ciudadanía</w:t>
      </w:r>
      <w:r w:rsidRPr="0023524F">
        <w:rPr>
          <w:rFonts w:ascii="Times New Roman" w:eastAsia="Calibri" w:hAnsi="Times New Roman" w:cs="Times New Roman"/>
          <w:sz w:val="24"/>
          <w:szCs w:val="24"/>
        </w:rPr>
        <w:t>, con carácter de preferente, podrá devolverse a comisiones si aún no se ha realizado la penúltima sesión del Pleno. En caso contrario, el Pleno podrá discutirlo y resolver, en definitiva.</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Artículo 88.- Previo a la discusión, el presidente tomará las providencias necesarias para que copia de los dictámenes sean entregadas a los diputados. Lo mismo aplicará en el caso de las iniciativas que, con carácter de preferente, hubieren sido presentadas por el Gobernador del Estado </w:t>
      </w:r>
      <w:r w:rsidRPr="0023524F">
        <w:rPr>
          <w:rFonts w:ascii="Times New Roman" w:eastAsia="Calibri" w:hAnsi="Times New Roman" w:cs="Times New Roman"/>
          <w:b/>
          <w:bCs/>
          <w:sz w:val="24"/>
          <w:szCs w:val="24"/>
        </w:rPr>
        <w:t>o la ciudadanía</w:t>
      </w:r>
      <w:r w:rsidRPr="0023524F">
        <w:rPr>
          <w:rFonts w:ascii="Times New Roman" w:eastAsia="Calibri" w:hAnsi="Times New Roman" w:cs="Times New Roman"/>
          <w:sz w:val="24"/>
          <w:szCs w:val="24"/>
        </w:rPr>
        <w:t>, pero no dictaminadas en tiempo.</w:t>
      </w:r>
    </w:p>
    <w:p w:rsidR="00932B1A" w:rsidRPr="0023524F" w:rsidRDefault="00932B1A" w:rsidP="005C5460">
      <w:pPr>
        <w:spacing w:after="0" w:line="240" w:lineRule="auto"/>
        <w:jc w:val="center"/>
        <w:rPr>
          <w:rFonts w:ascii="Times New Roman" w:eastAsia="Calibri" w:hAnsi="Times New Roman" w:cs="Times New Roman"/>
          <w:b/>
          <w:sz w:val="24"/>
          <w:szCs w:val="24"/>
        </w:rPr>
      </w:pPr>
    </w:p>
    <w:p w:rsidR="005C5460" w:rsidRPr="0023524F" w:rsidRDefault="005C5460" w:rsidP="005C5460">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TRANSITORIOS</w:t>
      </w:r>
    </w:p>
    <w:p w:rsidR="00932B1A" w:rsidRPr="0023524F" w:rsidRDefault="00932B1A" w:rsidP="005C5460">
      <w:pPr>
        <w:spacing w:after="0" w:line="240" w:lineRule="auto"/>
        <w:jc w:val="both"/>
        <w:rPr>
          <w:rFonts w:ascii="Times New Roman" w:eastAsia="Calibri" w:hAnsi="Times New Roman" w:cs="Times New Roman"/>
          <w:b/>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PRIMERO.</w:t>
      </w:r>
      <w:r w:rsidRPr="0023524F">
        <w:rPr>
          <w:rFonts w:ascii="Times New Roman" w:eastAsia="Calibri" w:hAnsi="Times New Roman" w:cs="Times New Roman"/>
          <w:sz w:val="24"/>
          <w:szCs w:val="24"/>
        </w:rPr>
        <w:t xml:space="preserve"> Publíquese el presente Decreto en el periódico oficial "Gaceta del Gobierno".</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SEGUNDO.</w:t>
      </w:r>
      <w:r w:rsidRPr="0023524F">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5C5460" w:rsidRPr="0023524F" w:rsidRDefault="005C5460"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Lo tendrá por entendido el Gobernador del Estado, haciendo que se publique y se cumpla.</w:t>
      </w:r>
    </w:p>
    <w:p w:rsidR="00932B1A" w:rsidRPr="0023524F" w:rsidRDefault="00932B1A" w:rsidP="005C5460">
      <w:pPr>
        <w:spacing w:after="0" w:line="240" w:lineRule="auto"/>
        <w:jc w:val="both"/>
        <w:rPr>
          <w:rFonts w:ascii="Times New Roman" w:eastAsia="Calibri" w:hAnsi="Times New Roman" w:cs="Times New Roman"/>
          <w:sz w:val="24"/>
          <w:szCs w:val="24"/>
        </w:rPr>
      </w:pPr>
    </w:p>
    <w:p w:rsidR="005C5460" w:rsidRPr="0023524F" w:rsidRDefault="005C5460" w:rsidP="005C5460">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Dado en el Palacio del Poder Legislativo en Toluca de Lerdo, Estado de México a los __ días del mes de Diciembre del año dos mil veintiuno.</w:t>
      </w:r>
    </w:p>
    <w:p w:rsidR="005C5460" w:rsidRPr="0023524F" w:rsidRDefault="005C5460" w:rsidP="005C5460">
      <w:pPr>
        <w:pStyle w:val="Sinespaciado"/>
        <w:jc w:val="both"/>
        <w:rPr>
          <w:rFonts w:ascii="Times New Roman" w:hAnsi="Times New Roman" w:cs="Times New Roman"/>
          <w:sz w:val="24"/>
          <w:szCs w:val="24"/>
        </w:rPr>
      </w:pPr>
    </w:p>
    <w:p w:rsidR="005C5460" w:rsidRPr="0023524F" w:rsidRDefault="005C5460" w:rsidP="005B12E7">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64641"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lang w:eastAsia="es-MX"/>
        </w:rPr>
        <w:lastRenderedPageBreak/>
        <w:t>PRESIDEENTA DIP. INGRID KRASOPANI SCHEMELENSKY CASTRO</w:t>
      </w:r>
      <w:r w:rsidR="00464641" w:rsidRPr="0023524F">
        <w:rPr>
          <w:rFonts w:ascii="Times New Roman" w:hAnsi="Times New Roman" w:cs="Times New Roman"/>
          <w:sz w:val="24"/>
          <w:szCs w:val="24"/>
        </w:rPr>
        <w:t>. Gracias diputada Élida.</w:t>
      </w:r>
    </w:p>
    <w:p w:rsidR="00453F4D" w:rsidRPr="0023524F" w:rsidRDefault="00464641" w:rsidP="00464641">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Se </w:t>
      </w:r>
      <w:r w:rsidR="004261F3" w:rsidRPr="0023524F">
        <w:rPr>
          <w:rFonts w:ascii="Times New Roman" w:hAnsi="Times New Roman" w:cs="Times New Roman"/>
          <w:sz w:val="24"/>
          <w:szCs w:val="24"/>
        </w:rPr>
        <w:t>registra la iniciativa y se remite a la Comisión Legislativa de Gobernación y Puntos Constitucion</w:t>
      </w:r>
      <w:r w:rsidR="00453F4D" w:rsidRPr="0023524F">
        <w:rPr>
          <w:rFonts w:ascii="Times New Roman" w:hAnsi="Times New Roman" w:cs="Times New Roman"/>
          <w:sz w:val="24"/>
          <w:szCs w:val="24"/>
        </w:rPr>
        <w:t>ales para su estudio y dictamen.</w:t>
      </w:r>
    </w:p>
    <w:p w:rsidR="00453F4D" w:rsidRPr="0023524F" w:rsidRDefault="00453F4D" w:rsidP="00464641">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En cuanto al punto número 9, l</w:t>
      </w:r>
      <w:r w:rsidR="004261F3" w:rsidRPr="0023524F">
        <w:rPr>
          <w:rFonts w:ascii="Times New Roman" w:hAnsi="Times New Roman" w:cs="Times New Roman"/>
          <w:sz w:val="24"/>
          <w:szCs w:val="24"/>
        </w:rPr>
        <w:t xml:space="preserve">a diputada Viridiana Fuentes Cruz presenta en nombre del Grupo Parlamentario de Partido de Revolución Democrática, </w:t>
      </w:r>
      <w:r w:rsidRPr="0023524F">
        <w:rPr>
          <w:rFonts w:ascii="Times New Roman" w:hAnsi="Times New Roman" w:cs="Times New Roman"/>
          <w:sz w:val="24"/>
          <w:szCs w:val="24"/>
        </w:rPr>
        <w:t xml:space="preserve">Iniciativa </w:t>
      </w:r>
      <w:r w:rsidR="004261F3" w:rsidRPr="0023524F">
        <w:rPr>
          <w:rFonts w:ascii="Times New Roman" w:hAnsi="Times New Roman" w:cs="Times New Roman"/>
          <w:sz w:val="24"/>
          <w:szCs w:val="24"/>
        </w:rPr>
        <w:t xml:space="preserve">con </w:t>
      </w:r>
      <w:r w:rsidRPr="0023524F">
        <w:rPr>
          <w:rFonts w:ascii="Times New Roman" w:hAnsi="Times New Roman" w:cs="Times New Roman"/>
          <w:sz w:val="24"/>
          <w:szCs w:val="24"/>
        </w:rPr>
        <w:t xml:space="preserve">Proyecto </w:t>
      </w:r>
      <w:r w:rsidR="004261F3" w:rsidRPr="0023524F">
        <w:rPr>
          <w:rFonts w:ascii="Times New Roman" w:hAnsi="Times New Roman" w:cs="Times New Roman"/>
          <w:sz w:val="24"/>
          <w:szCs w:val="24"/>
        </w:rPr>
        <w:t xml:space="preserve">de </w:t>
      </w:r>
      <w:r w:rsidRPr="0023524F">
        <w:rPr>
          <w:rFonts w:ascii="Times New Roman" w:hAnsi="Times New Roman" w:cs="Times New Roman"/>
          <w:sz w:val="24"/>
          <w:szCs w:val="24"/>
        </w:rPr>
        <w:t>Decreto.</w:t>
      </w:r>
    </w:p>
    <w:p w:rsidR="004261F3" w:rsidRPr="0023524F" w:rsidRDefault="00453F4D" w:rsidP="00464641">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Adelante</w:t>
      </w:r>
      <w:r w:rsidR="004261F3" w:rsidRPr="0023524F">
        <w:rPr>
          <w:rFonts w:ascii="Times New Roman" w:hAnsi="Times New Roman" w:cs="Times New Roman"/>
          <w:sz w:val="24"/>
          <w:szCs w:val="24"/>
        </w:rPr>
        <w:t xml:space="preserve"> diputada.</w:t>
      </w:r>
    </w:p>
    <w:p w:rsidR="00D7688F"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DIP. VIRIDIANA FUENTES CRUZ. Con </w:t>
      </w:r>
      <w:r w:rsidR="00453F4D" w:rsidRPr="0023524F">
        <w:rPr>
          <w:rFonts w:ascii="Times New Roman" w:hAnsi="Times New Roman" w:cs="Times New Roman"/>
          <w:sz w:val="24"/>
          <w:szCs w:val="24"/>
        </w:rPr>
        <w:t>el permiso de la Mesa Directiva.</w:t>
      </w:r>
      <w:r w:rsidRPr="0023524F">
        <w:rPr>
          <w:rFonts w:ascii="Times New Roman" w:hAnsi="Times New Roman" w:cs="Times New Roman"/>
          <w:sz w:val="24"/>
          <w:szCs w:val="24"/>
        </w:rPr>
        <w:t xml:space="preserve"> </w:t>
      </w:r>
      <w:r w:rsidR="00453F4D" w:rsidRPr="0023524F">
        <w:rPr>
          <w:rFonts w:ascii="Times New Roman" w:hAnsi="Times New Roman" w:cs="Times New Roman"/>
          <w:sz w:val="24"/>
          <w:szCs w:val="24"/>
        </w:rPr>
        <w:t>Saludo a los medios de comunicación.</w:t>
      </w:r>
      <w:r w:rsidRPr="0023524F">
        <w:rPr>
          <w:rFonts w:ascii="Times New Roman" w:hAnsi="Times New Roman" w:cs="Times New Roman"/>
          <w:sz w:val="24"/>
          <w:szCs w:val="24"/>
        </w:rPr>
        <w:t xml:space="preserve"> </w:t>
      </w:r>
      <w:r w:rsidR="00453F4D" w:rsidRPr="0023524F">
        <w:rPr>
          <w:rFonts w:ascii="Times New Roman" w:hAnsi="Times New Roman" w:cs="Times New Roman"/>
          <w:sz w:val="24"/>
          <w:szCs w:val="24"/>
        </w:rPr>
        <w:t xml:space="preserve">Personas </w:t>
      </w:r>
      <w:r w:rsidRPr="0023524F">
        <w:rPr>
          <w:rFonts w:ascii="Times New Roman" w:hAnsi="Times New Roman" w:cs="Times New Roman"/>
          <w:sz w:val="24"/>
          <w:szCs w:val="24"/>
        </w:rPr>
        <w:t>que nos siguen a través de las di</w:t>
      </w:r>
      <w:r w:rsidR="00453F4D" w:rsidRPr="0023524F">
        <w:rPr>
          <w:rFonts w:ascii="Times New Roman" w:hAnsi="Times New Roman" w:cs="Times New Roman"/>
          <w:sz w:val="24"/>
          <w:szCs w:val="24"/>
        </w:rPr>
        <w:t xml:space="preserve">ferentes plataformas digitales. En </w:t>
      </w:r>
      <w:r w:rsidRPr="0023524F">
        <w:rPr>
          <w:rFonts w:ascii="Times New Roman" w:hAnsi="Times New Roman" w:cs="Times New Roman"/>
          <w:sz w:val="24"/>
          <w:szCs w:val="24"/>
        </w:rPr>
        <w:t>especial saludo a Karen Alondra Guerrero Borboa</w:t>
      </w:r>
      <w:r w:rsidR="008D027F" w:rsidRPr="0023524F">
        <w:rPr>
          <w:rFonts w:ascii="Times New Roman" w:hAnsi="Times New Roman" w:cs="Times New Roman"/>
          <w:sz w:val="24"/>
          <w:szCs w:val="24"/>
        </w:rPr>
        <w:t>,</w:t>
      </w:r>
      <w:r w:rsidRPr="0023524F">
        <w:rPr>
          <w:rFonts w:ascii="Times New Roman" w:hAnsi="Times New Roman" w:cs="Times New Roman"/>
          <w:sz w:val="24"/>
          <w:szCs w:val="24"/>
        </w:rPr>
        <w:t xml:space="preserve"> </w:t>
      </w:r>
      <w:r w:rsidR="00453F4D" w:rsidRPr="0023524F">
        <w:rPr>
          <w:rFonts w:ascii="Times New Roman" w:hAnsi="Times New Roman" w:cs="Times New Roman"/>
          <w:sz w:val="24"/>
          <w:szCs w:val="24"/>
        </w:rPr>
        <w:t xml:space="preserve">astrónoma </w:t>
      </w:r>
      <w:r w:rsidR="00FC77E2" w:rsidRPr="0023524F">
        <w:rPr>
          <w:rFonts w:ascii="Times New Roman" w:hAnsi="Times New Roman" w:cs="Times New Roman"/>
          <w:sz w:val="24"/>
          <w:szCs w:val="24"/>
        </w:rPr>
        <w:t>análoga</w:t>
      </w:r>
      <w:r w:rsidRPr="0023524F">
        <w:rPr>
          <w:rFonts w:ascii="Times New Roman" w:hAnsi="Times New Roman" w:cs="Times New Roman"/>
          <w:sz w:val="24"/>
          <w:szCs w:val="24"/>
        </w:rPr>
        <w:t xml:space="preserve"> e </w:t>
      </w:r>
      <w:r w:rsidR="00453F4D" w:rsidRPr="0023524F">
        <w:rPr>
          <w:rFonts w:ascii="Times New Roman" w:hAnsi="Times New Roman" w:cs="Times New Roman"/>
          <w:sz w:val="24"/>
          <w:szCs w:val="24"/>
        </w:rPr>
        <w:t xml:space="preserve">integrante </w:t>
      </w:r>
      <w:r w:rsidRPr="0023524F">
        <w:rPr>
          <w:rFonts w:ascii="Times New Roman" w:hAnsi="Times New Roman" w:cs="Times New Roman"/>
          <w:sz w:val="24"/>
          <w:szCs w:val="24"/>
        </w:rPr>
        <w:t xml:space="preserve">del Grupo </w:t>
      </w:r>
      <w:r w:rsidR="00AD6789" w:rsidRPr="0023524F">
        <w:rPr>
          <w:rFonts w:ascii="Times New Roman" w:hAnsi="Times New Roman" w:cs="Times New Roman"/>
          <w:sz w:val="24"/>
          <w:szCs w:val="24"/>
        </w:rPr>
        <w:t>SpaceG</w:t>
      </w:r>
      <w:r w:rsidR="00453F4D" w:rsidRPr="0023524F">
        <w:rPr>
          <w:rFonts w:ascii="Times New Roman" w:hAnsi="Times New Roman" w:cs="Times New Roman"/>
          <w:sz w:val="24"/>
          <w:szCs w:val="24"/>
        </w:rPr>
        <w:t xml:space="preserve">, gran </w:t>
      </w:r>
      <w:r w:rsidRPr="0023524F">
        <w:rPr>
          <w:rFonts w:ascii="Times New Roman" w:hAnsi="Times New Roman" w:cs="Times New Roman"/>
          <w:sz w:val="24"/>
          <w:szCs w:val="24"/>
        </w:rPr>
        <w:t>ejemplo de una joven que dedica su vida a la investigación científica y el desarrollo e innovación tecnológica</w:t>
      </w:r>
      <w:r w:rsidR="00D7688F" w:rsidRPr="0023524F">
        <w:rPr>
          <w:rFonts w:ascii="Times New Roman" w:hAnsi="Times New Roman" w:cs="Times New Roman"/>
          <w:sz w:val="24"/>
          <w:szCs w:val="24"/>
        </w:rPr>
        <w:t>, le</w:t>
      </w:r>
      <w:r w:rsidRPr="0023524F">
        <w:rPr>
          <w:rFonts w:ascii="Times New Roman" w:hAnsi="Times New Roman" w:cs="Times New Roman"/>
          <w:sz w:val="24"/>
          <w:szCs w:val="24"/>
        </w:rPr>
        <w:t>s pido por favor le brindemos un aplauso. Bienvenida</w:t>
      </w:r>
      <w:r w:rsidR="00D7688F" w:rsidRPr="0023524F">
        <w:rPr>
          <w:rFonts w:ascii="Times New Roman" w:hAnsi="Times New Roman" w:cs="Times New Roman"/>
          <w:sz w:val="24"/>
          <w:szCs w:val="24"/>
        </w:rPr>
        <w:t>.</w:t>
      </w:r>
    </w:p>
    <w:p w:rsidR="00985671" w:rsidRPr="0023524F" w:rsidRDefault="00D7688F" w:rsidP="00D7688F">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L</w:t>
      </w:r>
      <w:r w:rsidR="004261F3" w:rsidRPr="0023524F">
        <w:rPr>
          <w:rFonts w:ascii="Times New Roman" w:hAnsi="Times New Roman" w:cs="Times New Roman"/>
          <w:sz w:val="24"/>
          <w:szCs w:val="24"/>
        </w:rPr>
        <w:t>a Ley de Ciencia y Tecnología del Estado de México tiene como objetivo impulsar y fortalecer la investigación científica y el desarrollo tecnológico en nuestro Estado, a través de la regulación y la aplicación de recursos, la formalización de instrumentos y mecanismos para su promoción y el fomento de la vinculación con la comunidad académica, científica, tecnológica, así como con instituciones públicas y privadas que g</w:t>
      </w:r>
      <w:r w:rsidR="00985671" w:rsidRPr="0023524F">
        <w:rPr>
          <w:rFonts w:ascii="Times New Roman" w:hAnsi="Times New Roman" w:cs="Times New Roman"/>
          <w:sz w:val="24"/>
          <w:szCs w:val="24"/>
        </w:rPr>
        <w:t>uarden relación con la materia.</w:t>
      </w:r>
    </w:p>
    <w:p w:rsidR="004261F3" w:rsidRPr="0023524F" w:rsidRDefault="004261F3" w:rsidP="00D7688F">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Por ello una de </w:t>
      </w:r>
      <w:r w:rsidR="009F7225" w:rsidRPr="0023524F">
        <w:rPr>
          <w:rFonts w:ascii="Times New Roman" w:hAnsi="Times New Roman" w:cs="Times New Roman"/>
          <w:sz w:val="24"/>
          <w:szCs w:val="24"/>
        </w:rPr>
        <w:t xml:space="preserve">las explicitas </w:t>
      </w:r>
      <w:r w:rsidRPr="0023524F">
        <w:rPr>
          <w:rFonts w:ascii="Times New Roman" w:hAnsi="Times New Roman" w:cs="Times New Roman"/>
          <w:sz w:val="24"/>
          <w:szCs w:val="24"/>
        </w:rPr>
        <w:t>preocupaciones y ocupaciones corresponde a la formación de recursos humanos para la ciencia y la tecnología; sin embargo, aborda el tema como un asunto exclusivo de la educación superior, concentrándose en programas de apoyo, becas y estancias de investigación en el nivel de posgrado, sin duda sumamente necesarias, pero que dejan completamente de lado a las niñas y niños, así como a buena parte de las personas jóvenes mexiquenses que no se encuentran todaví</w:t>
      </w:r>
      <w:r w:rsidR="008F06A5" w:rsidRPr="0023524F">
        <w:rPr>
          <w:rFonts w:ascii="Times New Roman" w:hAnsi="Times New Roman" w:cs="Times New Roman"/>
          <w:sz w:val="24"/>
          <w:szCs w:val="24"/>
        </w:rPr>
        <w:t>a en este nivel educativo y que no obstante</w:t>
      </w:r>
      <w:r w:rsidRPr="0023524F">
        <w:rPr>
          <w:rFonts w:ascii="Times New Roman" w:hAnsi="Times New Roman" w:cs="Times New Roman"/>
          <w:sz w:val="24"/>
          <w:szCs w:val="24"/>
        </w:rPr>
        <w:t xml:space="preserve"> actualmente se encuentran desarrollando proyectos de investigación en curso.</w:t>
      </w:r>
    </w:p>
    <w:p w:rsidR="004261F3" w:rsidRPr="0023524F" w:rsidRDefault="004261F3" w:rsidP="008C46E1">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Para las niñas, niños y jóvenes</w:t>
      </w:r>
      <w:r w:rsidR="00017799" w:rsidRPr="0023524F">
        <w:rPr>
          <w:rFonts w:ascii="Times New Roman" w:hAnsi="Times New Roman" w:cs="Times New Roman"/>
          <w:sz w:val="24"/>
          <w:szCs w:val="24"/>
        </w:rPr>
        <w:t>,</w:t>
      </w:r>
      <w:r w:rsidRPr="0023524F">
        <w:rPr>
          <w:rFonts w:ascii="Times New Roman" w:hAnsi="Times New Roman" w:cs="Times New Roman"/>
          <w:sz w:val="24"/>
          <w:szCs w:val="24"/>
        </w:rPr>
        <w:t xml:space="preserve"> nuestra ley destina actividades y espacios únicamente </w:t>
      </w:r>
      <w:r w:rsidR="00017799" w:rsidRPr="0023524F">
        <w:rPr>
          <w:rFonts w:ascii="Times New Roman" w:hAnsi="Times New Roman" w:cs="Times New Roman"/>
          <w:sz w:val="24"/>
          <w:szCs w:val="24"/>
        </w:rPr>
        <w:t xml:space="preserve">de divulgación, concibiéndolos </w:t>
      </w:r>
      <w:r w:rsidRPr="0023524F">
        <w:rPr>
          <w:rFonts w:ascii="Times New Roman" w:hAnsi="Times New Roman" w:cs="Times New Roman"/>
          <w:sz w:val="24"/>
          <w:szCs w:val="24"/>
        </w:rPr>
        <w:t>como un sujeto pasivo, siempre receptáculo del trabajo de los adultos, nunca protagon</w:t>
      </w:r>
      <w:r w:rsidR="008C46E1" w:rsidRPr="0023524F">
        <w:rPr>
          <w:rFonts w:ascii="Times New Roman" w:hAnsi="Times New Roman" w:cs="Times New Roman"/>
          <w:sz w:val="24"/>
          <w:szCs w:val="24"/>
        </w:rPr>
        <w:t>istas de sus propios esfuerzos; s</w:t>
      </w:r>
      <w:r w:rsidRPr="0023524F">
        <w:rPr>
          <w:rFonts w:ascii="Times New Roman" w:hAnsi="Times New Roman" w:cs="Times New Roman"/>
          <w:sz w:val="24"/>
          <w:szCs w:val="24"/>
        </w:rPr>
        <w:t>in embargo, así como Karen que hoy nos acompaña, existen muchas personas jóvenes involucradas en la ciencia y la tecnología</w:t>
      </w:r>
      <w:r w:rsidR="008C46E1" w:rsidRPr="0023524F">
        <w:rPr>
          <w:rFonts w:ascii="Times New Roman" w:hAnsi="Times New Roman" w:cs="Times New Roman"/>
          <w:sz w:val="24"/>
          <w:szCs w:val="24"/>
        </w:rPr>
        <w:t>,</w:t>
      </w:r>
      <w:r w:rsidRPr="0023524F">
        <w:rPr>
          <w:rFonts w:ascii="Times New Roman" w:hAnsi="Times New Roman" w:cs="Times New Roman"/>
          <w:sz w:val="24"/>
          <w:szCs w:val="24"/>
        </w:rPr>
        <w:t xml:space="preserve"> con proyectos que han alcanzado impacto local, nacional e internac</w:t>
      </w:r>
      <w:r w:rsidR="008C46E1" w:rsidRPr="0023524F">
        <w:rPr>
          <w:rFonts w:ascii="Times New Roman" w:hAnsi="Times New Roman" w:cs="Times New Roman"/>
          <w:sz w:val="24"/>
          <w:szCs w:val="24"/>
        </w:rPr>
        <w:t>ional y que en muchas ocasiones</w:t>
      </w:r>
      <w:r w:rsidRPr="0023524F">
        <w:rPr>
          <w:rFonts w:ascii="Times New Roman" w:hAnsi="Times New Roman" w:cs="Times New Roman"/>
          <w:sz w:val="24"/>
          <w:szCs w:val="24"/>
        </w:rPr>
        <w:t xml:space="preserve"> avanzan gracias a programas y estímulos que ellos mismos consiguen a través de instancias privadas, el apoyo de sus familiares e incluso el sacrificio de sus bienes, y no necesariamente como resultado de las políticas del Estado, lo cual limita sus posibilidades de llevar a término sus investigaciones, además de que convierten anecdótica su labor, en lugar de reconocer su trascendencia social, cultural y económica.</w:t>
      </w:r>
    </w:p>
    <w:p w:rsidR="004261F3" w:rsidRPr="0023524F" w:rsidRDefault="004261F3"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Por lo anterior, la importancia de que el Estado de México, cambiemos la mirada para promover esquemas que permitan a las niñas, niños y personas jóvenes participar no sólo en programas y espacios para la divulgación, sino a traerlos activamente a la investigación científica y el desarrollo tecnológico, identificando, reconociendo y sobre todo apoyando el talento de presentes y futuros recursos humanos.</w:t>
      </w:r>
    </w:p>
    <w:p w:rsidR="004261F3" w:rsidRPr="0023524F" w:rsidRDefault="004261F3"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Finalmente, habrán notado que a lo largo de mi participación he sido insistente en nombre el sector al que dirigimos esta iniciativa, niñas, niños y personas jóvenes.</w:t>
      </w:r>
    </w:p>
    <w:p w:rsidR="004261F3" w:rsidRPr="0023524F" w:rsidRDefault="004261F3"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La iniciativa que hoy el Grupo Parlamentario del Partido de la Revolución Democrática pone a su consideración, además está elaborada con perspectiva de género, por lo que incluye algunas precisiones en el lenguaje</w:t>
      </w:r>
      <w:r w:rsidR="00B00C46" w:rsidRPr="0023524F">
        <w:rPr>
          <w:rFonts w:ascii="Times New Roman" w:hAnsi="Times New Roman" w:cs="Times New Roman"/>
          <w:sz w:val="24"/>
          <w:szCs w:val="24"/>
        </w:rPr>
        <w:t>,</w:t>
      </w:r>
      <w:r w:rsidRPr="0023524F">
        <w:rPr>
          <w:rFonts w:ascii="Times New Roman" w:hAnsi="Times New Roman" w:cs="Times New Roman"/>
          <w:sz w:val="24"/>
          <w:szCs w:val="24"/>
        </w:rPr>
        <w:t xml:space="preserve"> utilizando el instrumento jurídico que propone reformar, mismas que no son mera forma, sino que constituyen parte del fondo de una cuestión crucial para el desarrollo de nuestra Entidad.</w:t>
      </w:r>
    </w:p>
    <w:p w:rsidR="004261F3" w:rsidRPr="0023524F" w:rsidRDefault="004261F3"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Desde el 25 de diciembre del 2015 la Asamblea General de las Naciones Unidas determinó establecer un Día Internacional Anual para Reconocer el Rol Crítico que Juegan las Mujeres y las Niñas en la Ciencia y la Tecnología, mismo que se celebra cada año el 11 de </w:t>
      </w:r>
      <w:r w:rsidRPr="0023524F">
        <w:rPr>
          <w:rFonts w:ascii="Times New Roman" w:hAnsi="Times New Roman" w:cs="Times New Roman"/>
          <w:sz w:val="24"/>
          <w:szCs w:val="24"/>
        </w:rPr>
        <w:lastRenderedPageBreak/>
        <w:t>febrero, con el fin de lograr el acceso y la participación plena y equitativa en la ciencia para las mujeres y las niñas, reconociendo además que las mujeres y las niñas desempeñan un papel fundamental en las comunidades de ciencia y tecnología y que su participación debe fortalecerse, de ahí la importancia de nombrar a las niñas en nuestro marco jurídico</w:t>
      </w:r>
      <w:r w:rsidR="00BD10DE" w:rsidRPr="0023524F">
        <w:rPr>
          <w:rFonts w:ascii="Times New Roman" w:hAnsi="Times New Roman" w:cs="Times New Roman"/>
          <w:sz w:val="24"/>
          <w:szCs w:val="24"/>
        </w:rPr>
        <w:t>,</w:t>
      </w:r>
      <w:r w:rsidRPr="0023524F">
        <w:rPr>
          <w:rFonts w:ascii="Times New Roman" w:hAnsi="Times New Roman" w:cs="Times New Roman"/>
          <w:sz w:val="24"/>
          <w:szCs w:val="24"/>
        </w:rPr>
        <w:t xml:space="preserve"> como un acto vindicatorio de derechos, pero más importante que ello, para promover su inclusión activa y efectiva en las actividades de investigación científica y desarrollo e innovación tecnológica.</w:t>
      </w:r>
    </w:p>
    <w:p w:rsidR="004261F3" w:rsidRPr="0023524F" w:rsidRDefault="004261F3"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Esta Iniciativa con Proyecto de Decreto por el que se reforma la fracción V del artículo 3, las fracciones V y XIX del artículo 6, la fracción V del artículo 22, III del artículo 28, V del artículo 31 y se adiciona la fracción VI al artículo 38, todos de la Ley de Ciencia y Tecnología del Estado de México</w:t>
      </w:r>
      <w:r w:rsidR="00E11C78" w:rsidRPr="0023524F">
        <w:rPr>
          <w:rFonts w:ascii="Times New Roman" w:hAnsi="Times New Roman" w:cs="Times New Roman"/>
          <w:sz w:val="24"/>
          <w:szCs w:val="24"/>
        </w:rPr>
        <w:t>;</w:t>
      </w:r>
      <w:r w:rsidRPr="0023524F">
        <w:rPr>
          <w:rFonts w:ascii="Times New Roman" w:hAnsi="Times New Roman" w:cs="Times New Roman"/>
          <w:sz w:val="24"/>
          <w:szCs w:val="24"/>
        </w:rPr>
        <w:t xml:space="preserve"> entonces</w:t>
      </w:r>
      <w:r w:rsidR="00E11C78" w:rsidRPr="0023524F">
        <w:rPr>
          <w:rFonts w:ascii="Times New Roman" w:hAnsi="Times New Roman" w:cs="Times New Roman"/>
          <w:sz w:val="24"/>
          <w:szCs w:val="24"/>
        </w:rPr>
        <w:t>,</w:t>
      </w:r>
      <w:r w:rsidRPr="0023524F">
        <w:rPr>
          <w:rFonts w:ascii="Times New Roman" w:hAnsi="Times New Roman" w:cs="Times New Roman"/>
          <w:sz w:val="24"/>
          <w:szCs w:val="24"/>
        </w:rPr>
        <w:t xml:space="preserve"> no sólo tiene como objetivo promover la alfabetización científica desde edades tempranas, sino garantizar al Estado de México el convertirse en un verdadero semillero de recursos humanos para la ciencia y la tecnología, que lo posicione como punta de lanza en la materia, permita la construcción de una política de largo plazo y largo alcance para la</w:t>
      </w:r>
      <w:r w:rsidR="002A2E3A" w:rsidRPr="0023524F">
        <w:rPr>
          <w:rFonts w:ascii="Times New Roman" w:hAnsi="Times New Roman" w:cs="Times New Roman"/>
          <w:sz w:val="24"/>
          <w:szCs w:val="24"/>
        </w:rPr>
        <w:t xml:space="preserve"> atención </w:t>
      </w:r>
      <w:r w:rsidRPr="0023524F">
        <w:rPr>
          <w:rFonts w:ascii="Times New Roman" w:hAnsi="Times New Roman" w:cs="Times New Roman"/>
          <w:sz w:val="24"/>
          <w:szCs w:val="24"/>
        </w:rPr>
        <w:t>y solución de problemas presentes y futuros y contribuya a garantizar el desarrollo social, cultural y económico del Estado de México, lo que consecuentemente mejorará la calidad de vida de todas las personas mexiquenses.</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Por lo anteriormente expuesto pido a los diferentes </w:t>
      </w:r>
      <w:r w:rsidR="00AB2673" w:rsidRPr="0023524F">
        <w:rPr>
          <w:rFonts w:ascii="Times New Roman" w:hAnsi="Times New Roman" w:cs="Times New Roman"/>
          <w:sz w:val="24"/>
          <w:szCs w:val="24"/>
        </w:rPr>
        <w:t xml:space="preserve">Grupos Parlamentarios </w:t>
      </w:r>
      <w:r w:rsidRPr="0023524F">
        <w:rPr>
          <w:rFonts w:ascii="Times New Roman" w:hAnsi="Times New Roman" w:cs="Times New Roman"/>
          <w:sz w:val="24"/>
          <w:szCs w:val="24"/>
        </w:rPr>
        <w:t>que analicen la presente iniciativa y de considerarla pertinente sea aprobada en sus términos.</w:t>
      </w:r>
    </w:p>
    <w:p w:rsidR="008F1111"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Por su atención gracias.</w:t>
      </w:r>
      <w:r w:rsidR="008F1111" w:rsidRPr="0023524F">
        <w:rPr>
          <w:rFonts w:ascii="Times New Roman" w:hAnsi="Times New Roman" w:cs="Times New Roman"/>
          <w:sz w:val="24"/>
          <w:szCs w:val="24"/>
        </w:rPr>
        <w:t xml:space="preserve"> Es cuanto.</w:t>
      </w:r>
    </w:p>
    <w:p w:rsidR="008F1111" w:rsidRPr="0023524F" w:rsidRDefault="008F1111" w:rsidP="00E73D5F">
      <w:pPr>
        <w:spacing w:after="0" w:line="240" w:lineRule="auto"/>
        <w:jc w:val="both"/>
        <w:rPr>
          <w:rFonts w:ascii="Times New Roman" w:hAnsi="Times New Roman" w:cs="Times New Roman"/>
          <w:sz w:val="24"/>
          <w:szCs w:val="24"/>
        </w:rPr>
        <w:sectPr w:rsidR="008F1111" w:rsidRPr="0023524F" w:rsidSect="005B12E7">
          <w:footerReference w:type="default" r:id="rId17"/>
          <w:type w:val="continuous"/>
          <w:pgSz w:w="12240" w:h="15840" w:code="1"/>
          <w:pgMar w:top="1134" w:right="1134" w:bottom="1134" w:left="1701" w:header="709" w:footer="709" w:gutter="0"/>
          <w:cols w:space="708"/>
          <w:docGrid w:linePitch="360"/>
        </w:sectPr>
      </w:pPr>
    </w:p>
    <w:p w:rsidR="000F7143" w:rsidRPr="0023524F" w:rsidRDefault="000F7143" w:rsidP="0023524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0F7143" w:rsidRPr="0023524F" w:rsidRDefault="000F7143" w:rsidP="00C715F4">
      <w:pPr>
        <w:pStyle w:val="Sinespaciado"/>
        <w:jc w:val="both"/>
        <w:rPr>
          <w:rFonts w:ascii="Times New Roman" w:hAnsi="Times New Roman" w:cs="Times New Roman"/>
          <w:sz w:val="24"/>
          <w:szCs w:val="24"/>
        </w:rPr>
      </w:pPr>
    </w:p>
    <w:p w:rsidR="00AD6789" w:rsidRPr="0023524F" w:rsidRDefault="00AD6789" w:rsidP="00C715F4">
      <w:pPr>
        <w:spacing w:after="0" w:line="240" w:lineRule="auto"/>
        <w:jc w:val="right"/>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Toluca de Lerdo, Méx., a xx de Diciembre de 2021. </w:t>
      </w:r>
    </w:p>
    <w:p w:rsidR="00AD6789" w:rsidRPr="0023524F" w:rsidRDefault="00AD6789" w:rsidP="00C715F4">
      <w:pPr>
        <w:spacing w:after="0" w:line="240" w:lineRule="auto"/>
        <w:rPr>
          <w:rFonts w:ascii="Times New Roman" w:eastAsia="Calibri" w:hAnsi="Times New Roman" w:cs="Times New Roman"/>
          <w:b/>
          <w:sz w:val="24"/>
          <w:szCs w:val="24"/>
        </w:rPr>
      </w:pPr>
    </w:p>
    <w:p w:rsidR="00AD6789" w:rsidRPr="0023524F" w:rsidRDefault="00AD6789" w:rsidP="00C715F4">
      <w:pPr>
        <w:spacing w:after="0" w:line="240" w:lineRule="auto"/>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CC. DIPUTADOS INTEGRANTES DE LA MESA DIRECTIVA </w:t>
      </w:r>
    </w:p>
    <w:p w:rsidR="00AD6789" w:rsidRPr="0023524F" w:rsidRDefault="00AD6789" w:rsidP="00C715F4">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 xml:space="preserve">DE LA H. LXI LEGISLATURA DEL ESTADO LIBRE </w:t>
      </w:r>
    </w:p>
    <w:p w:rsidR="00AD6789" w:rsidRPr="0023524F" w:rsidRDefault="00AD6789" w:rsidP="00C715F4">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Y SOBERANO DE MÉXICO.</w:t>
      </w:r>
    </w:p>
    <w:p w:rsidR="00AD6789" w:rsidRPr="0023524F" w:rsidRDefault="00AD6789" w:rsidP="00C715F4">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P R E S E N T E S</w:t>
      </w:r>
    </w:p>
    <w:p w:rsidR="00C715F4" w:rsidRPr="0023524F" w:rsidRDefault="00C715F4"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b/>
          <w:bCs/>
          <w:sz w:val="24"/>
          <w:szCs w:val="24"/>
          <w:u w:color="000000"/>
        </w:rPr>
      </w:pPr>
      <w:r w:rsidRPr="0023524F">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3524F">
        <w:rPr>
          <w:rFonts w:ascii="Times New Roman" w:eastAsia="Calibri" w:hAnsi="Times New Roman" w:cs="Times New Roman"/>
          <w:b/>
          <w:sz w:val="24"/>
          <w:szCs w:val="24"/>
        </w:rPr>
        <w:t>Diputado Omar Ortega Álvarez, Diputada María Elida Castelán Mondragón y Diputada Viridiana Fuentes Cruz</w:t>
      </w:r>
      <w:r w:rsidRPr="0023524F">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23524F">
        <w:rPr>
          <w:rFonts w:ascii="Times New Roman" w:eastAsia="Calibri" w:hAnsi="Times New Roman" w:cs="Times New Roman"/>
          <w:b/>
          <w:bCs/>
          <w:sz w:val="24"/>
          <w:szCs w:val="24"/>
          <w:u w:color="000000"/>
          <w:lang w:val="es-ES_tradnl"/>
        </w:rPr>
        <w:t xml:space="preserve"> Iniciativa con Proyecto de Decreto por el que se reforma la fracción V del artículo 3, las fracciones V y XIX del artículo 6</w:t>
      </w:r>
      <w:r w:rsidRPr="0023524F">
        <w:rPr>
          <w:rFonts w:ascii="Times New Roman" w:eastAsia="Calibri" w:hAnsi="Times New Roman" w:cs="Times New Roman"/>
          <w:b/>
          <w:bCs/>
          <w:sz w:val="24"/>
          <w:szCs w:val="24"/>
        </w:rPr>
        <w:t>, la fracción V del artículo 22, III del artículo 28, V del artículo 31 y se adiciona la fracción VI del artículo 38, todos de la Ley de Ciencia y Tecnología del Estado de México</w:t>
      </w:r>
      <w:r w:rsidRPr="0023524F">
        <w:rPr>
          <w:rFonts w:ascii="Times New Roman" w:eastAsia="Calibri" w:hAnsi="Times New Roman" w:cs="Times New Roman"/>
          <w:sz w:val="24"/>
          <w:szCs w:val="24"/>
        </w:rPr>
        <w:t xml:space="preserve">, al tenor de la siguiente: </w:t>
      </w:r>
    </w:p>
    <w:p w:rsidR="00C715F4" w:rsidRPr="0023524F" w:rsidRDefault="00C715F4" w:rsidP="00C715F4">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AD6789" w:rsidRPr="0023524F" w:rsidRDefault="00AD6789" w:rsidP="00C715F4">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23524F">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AD6789" w:rsidRPr="0023524F" w:rsidRDefault="00AD6789" w:rsidP="00C715F4">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Históricamente, los avances científicos y tecnológicos han sido cruciales para la mejora de la calidad de vida de las personas y el progreso económico y social de las naciones, es por ello que el Estado debe garantizar su desarrollo y fortalecimiento, priorizando siempre la formación de nuevas generaciones de recursos humanos que sean capaces de innovar para la resolución de problemas sociales concretos.</w:t>
      </w:r>
    </w:p>
    <w:p w:rsidR="00C715F4" w:rsidRPr="0023524F" w:rsidRDefault="00C715F4"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Actualmente, la Ley de Ciencia y Tecnología del Estado de México considera la formación de recursos humanos como un asunto exclusivo de la educación superior, concentrado en programas de apoyo, becas y estancias de investigación en el nivel de posgrado; dejando completamente de lado a las niñas y niños, así como a buena parte de las personas jóvenes mexiquenses que no se encuentran todavía en este nivel educativo y que, no obstante, pueden tener ideas o incluso proyectos de investigación en curso, para quienes destina actividades únicamente de divulgación, siendo siempre receptáculo del trabajo de los adultos, nunca protagonistas de sus propios esfuerzos.</w:t>
      </w:r>
    </w:p>
    <w:p w:rsidR="00C715F4" w:rsidRPr="0023524F" w:rsidRDefault="00C715F4"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Sin embargo, las niñas, niños y personas jóvenes mexiquenses no son un sujeto pasivo en la investigación y el desarrollo científico y tecnológico, sino que han sido protagonistas de distintos proyectos de impacto local, nacional e internacional, en muchas ocasiones, gracias a programas y estímulos que ellos mismos consiguen a través de instancias privadas, el apoyo de sus familias e incluso el sacrificio de sus bienes, y no necesariamente como resultado de las políticas del Estado.</w:t>
      </w:r>
    </w:p>
    <w:p w:rsidR="00C715F4" w:rsidRPr="0023524F" w:rsidRDefault="00C715F4" w:rsidP="00C715F4">
      <w:pPr>
        <w:spacing w:after="0" w:line="240" w:lineRule="auto"/>
        <w:jc w:val="both"/>
        <w:rPr>
          <w:rFonts w:ascii="Times New Roman" w:eastAsia="Calibri" w:hAnsi="Times New Roman" w:cs="Times New Roman"/>
          <w:sz w:val="24"/>
          <w:szCs w:val="24"/>
        </w:rPr>
      </w:pPr>
    </w:p>
    <w:p w:rsidR="00C715F4"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Destacan los casos de personas jóvenes como Yair Israel Piña López quien a sus 20 años se convirtió en la investigador más joven de la Administración Nacional de la Aeronáutica y el </w:t>
      </w:r>
      <w:r w:rsidRPr="0023524F">
        <w:rPr>
          <w:rFonts w:ascii="Times New Roman" w:eastAsia="Calibri" w:hAnsi="Times New Roman" w:cs="Times New Roman"/>
          <w:sz w:val="24"/>
          <w:szCs w:val="24"/>
        </w:rPr>
        <w:lastRenderedPageBreak/>
        <w:t>Espacio (NASA, por sus siglas en inglés),</w:t>
      </w:r>
      <w:r w:rsidRPr="0023524F">
        <w:rPr>
          <w:rFonts w:ascii="Times New Roman" w:eastAsia="Calibri" w:hAnsi="Times New Roman" w:cs="Times New Roman"/>
          <w:sz w:val="24"/>
          <w:szCs w:val="24"/>
          <w:vertAlign w:val="superscript"/>
        </w:rPr>
        <w:footnoteReference w:id="23"/>
      </w:r>
      <w:r w:rsidRPr="0023524F">
        <w:rPr>
          <w:rFonts w:ascii="Times New Roman" w:eastAsia="Calibri" w:hAnsi="Times New Roman" w:cs="Times New Roman"/>
          <w:sz w:val="24"/>
          <w:szCs w:val="24"/>
        </w:rPr>
        <w:t xml:space="preserve"> Acatzin Benítez, quien se desempeñó como oficial biomédico, de salud y seguridad en misión del Mars–Moon Astronautics Academy and Research Science (MMAARS),</w:t>
      </w:r>
      <w:r w:rsidRPr="0023524F">
        <w:rPr>
          <w:rFonts w:ascii="Times New Roman" w:eastAsia="Calibri" w:hAnsi="Times New Roman" w:cs="Times New Roman"/>
          <w:sz w:val="24"/>
          <w:szCs w:val="24"/>
          <w:vertAlign w:val="superscript"/>
        </w:rPr>
        <w:footnoteReference w:id="24"/>
      </w:r>
      <w:r w:rsidRPr="0023524F">
        <w:rPr>
          <w:rFonts w:ascii="Times New Roman" w:eastAsia="Calibri" w:hAnsi="Times New Roman" w:cs="Times New Roman"/>
          <w:sz w:val="24"/>
          <w:szCs w:val="24"/>
        </w:rPr>
        <w:t xml:space="preserve"> Karen Alondra Guerrero Borboa, astronauta análoga y fundadora del proyecto espacial SpaceG; o Jonathan Sánchez Pérez que ha tenido múltiples participaciones con </w:t>
      </w: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NASA.</w:t>
      </w:r>
      <w:r w:rsidRPr="0023524F">
        <w:rPr>
          <w:rFonts w:ascii="Times New Roman" w:eastAsia="Calibri" w:hAnsi="Times New Roman" w:cs="Times New Roman"/>
          <w:sz w:val="24"/>
          <w:szCs w:val="24"/>
          <w:vertAlign w:val="superscript"/>
        </w:rPr>
        <w:footnoteReference w:id="25"/>
      </w:r>
      <w:r w:rsidRPr="0023524F">
        <w:rPr>
          <w:rFonts w:ascii="Times New Roman" w:eastAsia="Calibri" w:hAnsi="Times New Roman" w:cs="Times New Roman"/>
          <w:sz w:val="24"/>
          <w:szCs w:val="24"/>
        </w:rPr>
        <w:t xml:space="preserve"> </w:t>
      </w:r>
    </w:p>
    <w:p w:rsidR="00A942ED" w:rsidRPr="0023524F" w:rsidRDefault="00A942E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Por otra parte, la Cátedra Regional UNESCO Mujer Ciencia y Tecnología en América Latina, en colaboración con FLACSO Argentina y la Asociación Civil Chicos.net, y con el apoyo de Disney Latinoamérica, desarrollo la investigación “Infancia, Ciencia y Tecnología: un análisis de género desde el entorno familiar, educativo y cultural”, que focalizó la mirada en el grupo etario de seis a diez años, en tres países de América Latina: Argentina, Brasil y México. Entre algunos de sus hallazgos destacan que las visiones, hábitos y preferencias de los y las chicas que participaron del estudio hablan de una generación que encuentra especial satisfacción en la experimentación, el movimiento y el juego, donde la ciencia y las tecnologías forman parte de su vida dentro y fuera de la escuela, principalmente para jugar pero también para relacionarse con otras personas; además, sostiene que, si bien las y los niños siguen permeables a las expectativas y valores transmitidos por sus progenitores, otros agentes socializadores, y en especial el temprano y espontáneo acceso a los medios electrónicos y tecnologías de información, son críticos en la formación de su subjetividad, sus deseos, placeres y saberes, lo que ha trastocado la educación tradicional en la que padres, madres y docentes ya no son los detentores de todo el saber, ni tampoco los únicos y válidos transmisores de conocimiento. </w:t>
      </w:r>
    </w:p>
    <w:p w:rsidR="00A942ED" w:rsidRPr="0023524F" w:rsidRDefault="00A942E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Por ello, el Estado de México debe cambiar la mirada y promover para las niñas, niños y personas jóvenes, no sólo programas y espacios para la divulgación de la ciencia y la tecnología, sino atraerlos activamente a la investigación científica y el desarrollo tecnológico, identificando, reconociendo y, sobre todo, apoyando el talento de presentes y futuros recursos humanos.</w:t>
      </w:r>
    </w:p>
    <w:p w:rsidR="00A942ED" w:rsidRPr="0023524F" w:rsidRDefault="00A942E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Finalmente, consideramos que es fundamental hacer algunas precisiones en el lenguaje utilizado en este instrumento jurídico, mismas que no son mera forma, sino que constituyen parte del fondo de una cuestión crucial para el desarrollo de nuevos talentos, con perspectiva de género.</w:t>
      </w:r>
    </w:p>
    <w:p w:rsidR="00A942ED" w:rsidRPr="0023524F" w:rsidRDefault="00A942E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Desde el 25 de diciembre de 2015 la Asamblea General de las Naciones Unidas determinó establecer un día internacional anual para reconocer el rol crítico que juegan las mujeres y las niñas en la ciencia y la tecnología, mismo que se celebra cada año el 11 de febrero, con el fin de lograr el acceso y la participación plena y equitativa en la ciencia para las mujeres y las niñas, reconociendo además que las mujeres y las niñas desempeñan un papel fundamental en las comunidades de ciencia y tecnología, y que su participación debe fortalecerse,</w:t>
      </w:r>
      <w:r w:rsidRPr="0023524F">
        <w:rPr>
          <w:rFonts w:ascii="Times New Roman" w:eastAsia="Calibri" w:hAnsi="Times New Roman" w:cs="Times New Roman"/>
          <w:sz w:val="24"/>
          <w:szCs w:val="24"/>
          <w:vertAlign w:val="superscript"/>
        </w:rPr>
        <w:footnoteReference w:id="26"/>
      </w:r>
      <w:r w:rsidRPr="0023524F">
        <w:rPr>
          <w:rFonts w:ascii="Times New Roman" w:eastAsia="Calibri" w:hAnsi="Times New Roman" w:cs="Times New Roman"/>
          <w:sz w:val="24"/>
          <w:szCs w:val="24"/>
        </w:rPr>
        <w:t xml:space="preserve"> de ahí la importancia de nombrar a las niñas en nuestro marco jurídico como un acto vindicatorio de </w:t>
      </w:r>
      <w:r w:rsidRPr="0023524F">
        <w:rPr>
          <w:rFonts w:ascii="Times New Roman" w:eastAsia="Calibri" w:hAnsi="Times New Roman" w:cs="Times New Roman"/>
          <w:sz w:val="24"/>
          <w:szCs w:val="24"/>
        </w:rPr>
        <w:lastRenderedPageBreak/>
        <w:t>derechos, pero más importante que ello, para promover su inclusión activa y efectiva en las actividades de investigación científica y desarrollo e innovación tecnológico.</w:t>
      </w:r>
    </w:p>
    <w:p w:rsidR="00A942ED" w:rsidRPr="0023524F" w:rsidRDefault="00A942E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lang w:val="es-ES_tradnl"/>
        </w:rPr>
      </w:pPr>
      <w:r w:rsidRPr="0023524F">
        <w:rPr>
          <w:rFonts w:ascii="Times New Roman" w:eastAsia="Calibri" w:hAnsi="Times New Roman" w:cs="Times New Roman"/>
          <w:sz w:val="24"/>
          <w:szCs w:val="24"/>
        </w:rPr>
        <w:t>Esta Iniciativa con Proyecto de Decreto, no sólo tiene como objetivo promover la alfabetización científica desde edades tempranas, sino garantizar al Estado de México el convertirse en un verdadero semillero de recursos humanos para la ciencia y la tecnología, que lo posicione como punta de lanza en la materia, permita la construcción de una política de largo plazo y largo alcance para la atención y solución de problemas presentes y futuros, y contribuya a garantizar el desarrollo social, cultural y económico del Estado de México, lo que consecuentemente mejorará la calidad de vida de todas las personas mexiquenses.</w:t>
      </w:r>
    </w:p>
    <w:p w:rsidR="00AD6789" w:rsidRPr="0023524F" w:rsidRDefault="00AD6789" w:rsidP="00C715F4">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AD6789" w:rsidRPr="0023524F" w:rsidRDefault="00AD6789" w:rsidP="00C715F4">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AD6789" w:rsidRPr="0023524F" w:rsidRDefault="00AD6789" w:rsidP="00C715F4">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AD6789" w:rsidRPr="0023524F" w:rsidRDefault="00AD6789" w:rsidP="00C715F4">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23524F">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942ED" w:rsidRPr="0023524F" w:rsidTr="009B5CCD">
        <w:trPr>
          <w:jc w:val="center"/>
        </w:trPr>
        <w:tc>
          <w:tcPr>
            <w:tcW w:w="4772" w:type="dxa"/>
          </w:tcPr>
          <w:p w:rsidR="00A942ED" w:rsidRPr="0023524F" w:rsidRDefault="00A942ED" w:rsidP="00A942ED">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MARÍA ÉLIDIA CASTELÁN MONDRAGÓN</w:t>
            </w:r>
          </w:p>
        </w:tc>
        <w:tc>
          <w:tcPr>
            <w:tcW w:w="4773" w:type="dxa"/>
          </w:tcPr>
          <w:p w:rsidR="00A942ED" w:rsidRPr="0023524F" w:rsidRDefault="00FD7CE2" w:rsidP="00C715F4">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tc>
      </w:tr>
    </w:tbl>
    <w:p w:rsidR="00A942ED" w:rsidRPr="0023524F" w:rsidRDefault="00A942ED" w:rsidP="00C715F4">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AD6789" w:rsidRPr="0023524F" w:rsidRDefault="00AD6789" w:rsidP="00C715F4">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AD6789" w:rsidRPr="0023524F" w:rsidRDefault="00AD6789" w:rsidP="00C715F4">
      <w:pPr>
        <w:spacing w:after="0" w:line="240" w:lineRule="auto"/>
        <w:ind w:right="1841"/>
        <w:rPr>
          <w:rFonts w:ascii="Times New Roman" w:eastAsia="Arial" w:hAnsi="Times New Roman" w:cs="Times New Roman"/>
          <w:b/>
          <w:sz w:val="24"/>
          <w:szCs w:val="24"/>
        </w:rPr>
      </w:pPr>
      <w:r w:rsidRPr="0023524F">
        <w:rPr>
          <w:rFonts w:ascii="Times New Roman" w:eastAsia="Arial" w:hAnsi="Times New Roman" w:cs="Times New Roman"/>
          <w:b/>
          <w:sz w:val="24"/>
          <w:szCs w:val="24"/>
        </w:rPr>
        <w:t>DECRETO NÚMERO: ____________</w:t>
      </w:r>
    </w:p>
    <w:p w:rsidR="00AD6789" w:rsidRPr="0023524F" w:rsidRDefault="00AD6789" w:rsidP="00C715F4">
      <w:pPr>
        <w:spacing w:after="0" w:line="240" w:lineRule="auto"/>
        <w:ind w:right="1841"/>
        <w:rPr>
          <w:rFonts w:ascii="Times New Roman" w:eastAsia="Arial" w:hAnsi="Times New Roman" w:cs="Times New Roman"/>
          <w:b/>
          <w:sz w:val="24"/>
          <w:szCs w:val="24"/>
        </w:rPr>
      </w:pPr>
      <w:r w:rsidRPr="0023524F">
        <w:rPr>
          <w:rFonts w:ascii="Times New Roman" w:eastAsia="Arial" w:hAnsi="Times New Roman" w:cs="Times New Roman"/>
          <w:b/>
          <w:sz w:val="24"/>
          <w:szCs w:val="24"/>
        </w:rPr>
        <w:t>LA H. "LXI" LEGISLATURA DEL ESTADO DE MÉXICO DECRETA:</w:t>
      </w:r>
    </w:p>
    <w:p w:rsidR="00AD6789" w:rsidRPr="0023524F" w:rsidRDefault="00AD6789" w:rsidP="00C715F4">
      <w:pPr>
        <w:spacing w:after="0" w:line="240" w:lineRule="auto"/>
        <w:jc w:val="both"/>
        <w:rPr>
          <w:rFonts w:ascii="Times New Roman" w:eastAsia="Calibri" w:hAnsi="Times New Roman" w:cs="Times New Roman"/>
          <w:b/>
          <w:sz w:val="24"/>
          <w:szCs w:val="24"/>
        </w:rPr>
      </w:pPr>
    </w:p>
    <w:p w:rsidR="00AD6789" w:rsidRPr="0023524F" w:rsidRDefault="00AD6789" w:rsidP="00C715F4">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sz w:val="24"/>
          <w:szCs w:val="24"/>
        </w:rPr>
        <w:t xml:space="preserve">ARTÍCULO ÚNICO. - </w:t>
      </w:r>
      <w:r w:rsidRPr="0023524F">
        <w:rPr>
          <w:rFonts w:ascii="Times New Roman" w:eastAsia="Calibri" w:hAnsi="Times New Roman" w:cs="Times New Roman"/>
          <w:sz w:val="24"/>
          <w:szCs w:val="24"/>
        </w:rPr>
        <w:t>Se</w:t>
      </w:r>
      <w:r w:rsidRPr="0023524F">
        <w:rPr>
          <w:rFonts w:ascii="Times New Roman" w:eastAsia="Calibri" w:hAnsi="Times New Roman" w:cs="Times New Roman"/>
          <w:sz w:val="24"/>
          <w:szCs w:val="24"/>
          <w:u w:color="000000"/>
          <w:lang w:val="es-ES_tradnl"/>
        </w:rPr>
        <w:t xml:space="preserve"> reforma la fracción V del artículo 3, las fracciones V y XIX del artículo 6</w:t>
      </w:r>
      <w:r w:rsidRPr="0023524F">
        <w:rPr>
          <w:rFonts w:ascii="Times New Roman" w:eastAsia="Calibri" w:hAnsi="Times New Roman" w:cs="Times New Roman"/>
          <w:sz w:val="24"/>
          <w:szCs w:val="24"/>
        </w:rPr>
        <w:t>, la fracción V del artículo 22, III del artículo 28, V del artículo 31 y se adiciona la fracción VI del artículo 38, todos de la Ley de Ciencia y Tecnología del Estado de México, para quedar como sigue:</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3.</w:t>
      </w:r>
      <w:r w:rsidRPr="0023524F">
        <w:rPr>
          <w:rFonts w:ascii="Times New Roman" w:eastAsia="Calibri" w:hAnsi="Times New Roman" w:cs="Times New Roman"/>
          <w:sz w:val="24"/>
          <w:szCs w:val="24"/>
        </w:rPr>
        <w:t xml:space="preserve"> Se establecen como bases de una política de Estado, que sustenten la integración del Sistema Estatal de Ciencia y Tecnología, las siguientes: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 IV…</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V. Brindar atención especial a personas en situación de extrema pobreza, grupos marginados, discapacitados, mujeres, </w:t>
      </w:r>
      <w:r w:rsidRPr="0023524F">
        <w:rPr>
          <w:rFonts w:ascii="Times New Roman" w:eastAsia="Calibri" w:hAnsi="Times New Roman" w:cs="Times New Roman"/>
          <w:b/>
          <w:bCs/>
          <w:sz w:val="24"/>
          <w:szCs w:val="24"/>
        </w:rPr>
        <w:t>niñas, niños y personas jóvenes</w:t>
      </w:r>
      <w:r w:rsidRPr="0023524F">
        <w:rPr>
          <w:rFonts w:ascii="Times New Roman" w:eastAsia="Calibri" w:hAnsi="Times New Roman" w:cs="Times New Roman"/>
          <w:sz w:val="24"/>
          <w:szCs w:val="24"/>
        </w:rPr>
        <w:t>, pequeñas empresas y micro empresas, dependencias del Gobierno del Estado y los municipios, instituciones educativas públicas, privadas de tipo básica, media superior y superior.</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 xml:space="preserve">Artículo 6. </w:t>
      </w:r>
      <w:r w:rsidRPr="0023524F">
        <w:rPr>
          <w:rFonts w:ascii="Times New Roman" w:eastAsia="Calibri" w:hAnsi="Times New Roman" w:cs="Times New Roman"/>
          <w:sz w:val="24"/>
          <w:szCs w:val="24"/>
        </w:rPr>
        <w:t>Los principios que regirán el apoyo que el Gobierno Estatal otorgará con la finalidad de fomentar, desarrollar y fortalecer la investigación científica y el desarrollo tecnológico en la entidad, sin perjuicio de la libertad de investigación que consigna la fracción VII del artículo 3 de la Constitución Política de los Estados Unidos Mexicanos, a favor de las universidades e instituciones de educación superior, serán los siguientes: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 IV…</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sz w:val="24"/>
          <w:szCs w:val="24"/>
        </w:rPr>
        <w:t xml:space="preserve">V. Las políticas, instrumentos y criterios con los que el Ejecutivo del Estado fomente y apoye la investigación científica y el desarrollo tecnológico, deberán buscar el mayor beneficio de estas actividades en la enseñanza y aprendizaje de la ciencia y la tecnología, en la calidad de la educación, desde el tipo básico hasta el superior, así como incentivar la participación y desarrollo </w:t>
      </w:r>
      <w:r w:rsidRPr="0023524F">
        <w:rPr>
          <w:rFonts w:ascii="Times New Roman" w:eastAsia="Calibri" w:hAnsi="Times New Roman" w:cs="Times New Roman"/>
          <w:sz w:val="24"/>
          <w:szCs w:val="24"/>
        </w:rPr>
        <w:lastRenderedPageBreak/>
        <w:t xml:space="preserve">de nuevas generaciones de investigadores, mediante el reconocimiento </w:t>
      </w:r>
      <w:r w:rsidRPr="0023524F">
        <w:rPr>
          <w:rFonts w:ascii="Times New Roman" w:eastAsia="Calibri" w:hAnsi="Times New Roman" w:cs="Times New Roman"/>
          <w:b/>
          <w:bCs/>
          <w:sz w:val="24"/>
          <w:szCs w:val="24"/>
        </w:rPr>
        <w:t xml:space="preserve">y apoyo </w:t>
      </w:r>
      <w:r w:rsidRPr="0023524F">
        <w:rPr>
          <w:rFonts w:ascii="Times New Roman" w:eastAsia="Calibri" w:hAnsi="Times New Roman" w:cs="Times New Roman"/>
          <w:sz w:val="24"/>
          <w:szCs w:val="24"/>
        </w:rPr>
        <w:t>de recursos humanos con talento</w:t>
      </w:r>
      <w:r w:rsidRPr="0023524F">
        <w:rPr>
          <w:rFonts w:ascii="Times New Roman" w:eastAsia="Calibri" w:hAnsi="Times New Roman" w:cs="Times New Roman"/>
          <w:b/>
          <w:bCs/>
          <w:sz w:val="24"/>
          <w:szCs w:val="24"/>
        </w:rPr>
        <w:t>, especialmente cuando se trate de niñas, niños y personas jóvenes.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VI a XVIII…</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XIX. Se fomentará la creación y fortalecimiento de espacios destinados a la </w:t>
      </w:r>
      <w:r w:rsidRPr="0023524F">
        <w:rPr>
          <w:rFonts w:ascii="Times New Roman" w:eastAsia="Calibri" w:hAnsi="Times New Roman" w:cs="Times New Roman"/>
          <w:b/>
          <w:bCs/>
          <w:sz w:val="24"/>
          <w:szCs w:val="24"/>
        </w:rPr>
        <w:t>investigación, desarrollo y</w:t>
      </w:r>
      <w:r w:rsidRPr="0023524F">
        <w:rPr>
          <w:rFonts w:ascii="Times New Roman" w:eastAsia="Calibri" w:hAnsi="Times New Roman" w:cs="Times New Roman"/>
          <w:sz w:val="24"/>
          <w:szCs w:val="24"/>
        </w:rPr>
        <w:t xml:space="preserve"> divulgación de la ciencia y la tecnología para </w:t>
      </w:r>
      <w:r w:rsidRPr="0023524F">
        <w:rPr>
          <w:rFonts w:ascii="Times New Roman" w:eastAsia="Calibri" w:hAnsi="Times New Roman" w:cs="Times New Roman"/>
          <w:b/>
          <w:bCs/>
          <w:sz w:val="24"/>
          <w:szCs w:val="24"/>
        </w:rPr>
        <w:t xml:space="preserve">niñas, </w:t>
      </w:r>
      <w:r w:rsidRPr="0023524F">
        <w:rPr>
          <w:rFonts w:ascii="Times New Roman" w:eastAsia="Calibri" w:hAnsi="Times New Roman" w:cs="Times New Roman"/>
          <w:sz w:val="24"/>
          <w:szCs w:val="24"/>
        </w:rPr>
        <w:t xml:space="preserve">niños y </w:t>
      </w:r>
      <w:r w:rsidRPr="0023524F">
        <w:rPr>
          <w:rFonts w:ascii="Times New Roman" w:eastAsia="Calibri" w:hAnsi="Times New Roman" w:cs="Times New Roman"/>
          <w:b/>
          <w:bCs/>
          <w:sz w:val="24"/>
          <w:szCs w:val="24"/>
        </w:rPr>
        <w:t xml:space="preserve">personas jóvenes </w:t>
      </w:r>
      <w:r w:rsidRPr="0023524F">
        <w:rPr>
          <w:rFonts w:ascii="Times New Roman" w:eastAsia="Calibri" w:hAnsi="Times New Roman" w:cs="Times New Roman"/>
          <w:sz w:val="24"/>
          <w:szCs w:val="24"/>
        </w:rPr>
        <w:t>mexiquenses.</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22.-</w:t>
      </w:r>
      <w:r w:rsidRPr="0023524F">
        <w:rPr>
          <w:rFonts w:ascii="Times New Roman" w:eastAsia="Calibri" w:hAnsi="Times New Roman" w:cs="Times New Roman"/>
          <w:sz w:val="24"/>
          <w:szCs w:val="24"/>
        </w:rPr>
        <w:t xml:space="preserve"> El financiamiento, se sujetará a los siguientes criterios: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 a IV… </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V. Fomentará recursos humanos especializados, a través de programas de formación de investigadores en instituciones de educación superior públicas y privadas y centros de investigación públicos y privados nacionales y del extranjero; </w:t>
      </w:r>
      <w:r w:rsidRPr="0023524F">
        <w:rPr>
          <w:rFonts w:ascii="Times New Roman" w:eastAsia="Calibri" w:hAnsi="Times New Roman" w:cs="Times New Roman"/>
          <w:b/>
          <w:bCs/>
          <w:sz w:val="24"/>
          <w:szCs w:val="24"/>
        </w:rPr>
        <w:t>así como de programas de identificación, reconocimiento y apoyo de niñas, niños y jóvenes talentos.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IV a VIII…</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28.-</w:t>
      </w:r>
      <w:r w:rsidRPr="0023524F">
        <w:rPr>
          <w:rFonts w:ascii="Times New Roman" w:eastAsia="Calibri" w:hAnsi="Times New Roman" w:cs="Times New Roman"/>
          <w:sz w:val="24"/>
          <w:szCs w:val="24"/>
        </w:rPr>
        <w:t xml:space="preserve"> Para el cumplimiento de lo dispuesto en el artículo anterior, se llevarán a cabo las actividades siguientes: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 II…</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III. Promover la creación de programas y espacios formativos, recreativos e interactivos, con la finalidad de desarrollar en las </w:t>
      </w:r>
      <w:r w:rsidRPr="0023524F">
        <w:rPr>
          <w:rFonts w:ascii="Times New Roman" w:eastAsia="Calibri" w:hAnsi="Times New Roman" w:cs="Times New Roman"/>
          <w:b/>
          <w:bCs/>
          <w:sz w:val="24"/>
          <w:szCs w:val="24"/>
        </w:rPr>
        <w:t>niñas,</w:t>
      </w:r>
      <w:r w:rsidRPr="0023524F">
        <w:rPr>
          <w:rFonts w:ascii="Times New Roman" w:eastAsia="Calibri" w:hAnsi="Times New Roman" w:cs="Times New Roman"/>
          <w:sz w:val="24"/>
          <w:szCs w:val="24"/>
        </w:rPr>
        <w:t xml:space="preserve"> niños y </w:t>
      </w:r>
      <w:r w:rsidRPr="0023524F">
        <w:rPr>
          <w:rFonts w:ascii="Times New Roman" w:eastAsia="Calibri" w:hAnsi="Times New Roman" w:cs="Times New Roman"/>
          <w:b/>
          <w:bCs/>
          <w:sz w:val="24"/>
          <w:szCs w:val="24"/>
        </w:rPr>
        <w:t xml:space="preserve">personas </w:t>
      </w:r>
      <w:r w:rsidRPr="0023524F">
        <w:rPr>
          <w:rFonts w:ascii="Times New Roman" w:eastAsia="Calibri" w:hAnsi="Times New Roman" w:cs="Times New Roman"/>
          <w:sz w:val="24"/>
          <w:szCs w:val="24"/>
        </w:rPr>
        <w:t xml:space="preserve">jóvenes, y en la población en general, el interés por una formación </w:t>
      </w:r>
      <w:r w:rsidRPr="0023524F">
        <w:rPr>
          <w:rFonts w:ascii="Times New Roman" w:eastAsia="Calibri" w:hAnsi="Times New Roman" w:cs="Times New Roman"/>
          <w:b/>
          <w:bCs/>
          <w:sz w:val="24"/>
          <w:szCs w:val="24"/>
        </w:rPr>
        <w:t>en ciencia, tecnología e innovación</w:t>
      </w:r>
      <w:r w:rsidRPr="0023524F">
        <w:rPr>
          <w:rFonts w:ascii="Times New Roman" w:eastAsia="Calibri" w:hAnsi="Times New Roman" w:cs="Times New Roman"/>
          <w:sz w:val="24"/>
          <w:szCs w:val="24"/>
        </w:rPr>
        <w:t>;</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IV…</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31.-</w:t>
      </w:r>
      <w:r w:rsidRPr="0023524F">
        <w:rPr>
          <w:rFonts w:ascii="Times New Roman" w:eastAsia="Calibri" w:hAnsi="Times New Roman" w:cs="Times New Roman"/>
          <w:sz w:val="24"/>
          <w:szCs w:val="24"/>
        </w:rPr>
        <w:t xml:space="preserve"> El COMECYT, tendrá las atribuciones siguientes: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 IV…</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V. Promover la investigación científica y </w:t>
      </w:r>
      <w:r w:rsidRPr="0023524F">
        <w:rPr>
          <w:rFonts w:ascii="Times New Roman" w:eastAsia="Calibri" w:hAnsi="Times New Roman" w:cs="Times New Roman"/>
          <w:b/>
          <w:bCs/>
          <w:sz w:val="24"/>
          <w:szCs w:val="24"/>
        </w:rPr>
        <w:t xml:space="preserve">el </w:t>
      </w:r>
      <w:r w:rsidRPr="0023524F">
        <w:rPr>
          <w:rFonts w:ascii="Times New Roman" w:eastAsia="Calibri" w:hAnsi="Times New Roman" w:cs="Times New Roman"/>
          <w:sz w:val="24"/>
          <w:szCs w:val="24"/>
        </w:rPr>
        <w:t xml:space="preserve">desarrollo tecnológico para la ejecución de programas que den atención a personas discapacitadas, así como a </w:t>
      </w:r>
      <w:r w:rsidRPr="0023524F">
        <w:rPr>
          <w:rFonts w:ascii="Times New Roman" w:eastAsia="Calibri" w:hAnsi="Times New Roman" w:cs="Times New Roman"/>
          <w:b/>
          <w:bCs/>
          <w:sz w:val="24"/>
          <w:szCs w:val="24"/>
        </w:rPr>
        <w:t>niñas, niños y personas jóvenes</w:t>
      </w:r>
      <w:r w:rsidRPr="0023524F">
        <w:rPr>
          <w:rFonts w:ascii="Times New Roman" w:eastAsia="Calibri" w:hAnsi="Times New Roman" w:cs="Times New Roman"/>
          <w:sz w:val="24"/>
          <w:szCs w:val="24"/>
        </w:rPr>
        <w:t xml:space="preserve">, grupos marginados o en extrema pobreza; </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VI a X…</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38.-</w:t>
      </w:r>
      <w:r w:rsidRPr="0023524F">
        <w:rPr>
          <w:rFonts w:ascii="Times New Roman" w:eastAsia="Calibri" w:hAnsi="Times New Roman" w:cs="Times New Roman"/>
          <w:sz w:val="24"/>
          <w:szCs w:val="24"/>
        </w:rPr>
        <w:t xml:space="preserve"> En materia de formación de recursos humanos con orientación a la investigación científica y el desarrollo tecnológico, serán objetivos del COMECYT los siguientes:</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a V…</w:t>
      </w:r>
    </w:p>
    <w:p w:rsidR="009B5CCD" w:rsidRPr="0023524F" w:rsidRDefault="009B5CCD" w:rsidP="00C715F4">
      <w:pPr>
        <w:spacing w:after="0" w:line="240" w:lineRule="auto"/>
        <w:jc w:val="both"/>
        <w:rPr>
          <w:rFonts w:ascii="Times New Roman" w:eastAsia="Calibri" w:hAnsi="Times New Roman" w:cs="Times New Roman"/>
          <w:b/>
          <w:bCs/>
          <w:sz w:val="24"/>
          <w:szCs w:val="24"/>
        </w:rPr>
      </w:pPr>
    </w:p>
    <w:p w:rsidR="00AD6789" w:rsidRPr="0023524F" w:rsidRDefault="00AD6789" w:rsidP="00C715F4">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VI. Promover la creación y consolidación de programas de identificación, reconocimiento y apoyo de niñas, niños y personas jóvenes con vocación en tareas de ciencia, tecnología e innovación tecnológica.</w:t>
      </w:r>
    </w:p>
    <w:p w:rsidR="00AD6789" w:rsidRPr="0023524F" w:rsidRDefault="00AD6789" w:rsidP="00C715F4">
      <w:pPr>
        <w:spacing w:after="0" w:line="240" w:lineRule="auto"/>
        <w:jc w:val="both"/>
        <w:rPr>
          <w:rFonts w:ascii="Times New Roman" w:eastAsia="Calibri" w:hAnsi="Times New Roman" w:cs="Times New Roman"/>
          <w:b/>
          <w:sz w:val="24"/>
          <w:szCs w:val="24"/>
        </w:rPr>
      </w:pPr>
    </w:p>
    <w:p w:rsidR="00AD6789" w:rsidRPr="0023524F" w:rsidRDefault="00AD6789" w:rsidP="00C715F4">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TRANSITORIOS</w:t>
      </w:r>
    </w:p>
    <w:p w:rsidR="009B5CCD" w:rsidRPr="0023524F" w:rsidRDefault="009B5CCD" w:rsidP="00C715F4">
      <w:pPr>
        <w:spacing w:after="0" w:line="240" w:lineRule="auto"/>
        <w:jc w:val="both"/>
        <w:rPr>
          <w:rFonts w:ascii="Times New Roman" w:eastAsia="Calibri" w:hAnsi="Times New Roman" w:cs="Times New Roman"/>
          <w:b/>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PRIMERO.</w:t>
      </w:r>
      <w:r w:rsidRPr="0023524F">
        <w:rPr>
          <w:rFonts w:ascii="Times New Roman" w:eastAsia="Calibri" w:hAnsi="Times New Roman" w:cs="Times New Roman"/>
          <w:sz w:val="24"/>
          <w:szCs w:val="24"/>
        </w:rPr>
        <w:t xml:space="preserve"> Publíquese el presente Decreto en el periódico oficial "Gaceta del Gobierno".</w:t>
      </w:r>
    </w:p>
    <w:p w:rsidR="00AD6789" w:rsidRPr="0023524F" w:rsidRDefault="00AD6789"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sz w:val="24"/>
          <w:szCs w:val="24"/>
        </w:rPr>
        <w:t>SEGUNDO.</w:t>
      </w:r>
      <w:r w:rsidRPr="0023524F">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AD6789" w:rsidRPr="0023524F" w:rsidRDefault="00AD6789"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bookmarkStart w:id="3" w:name="_Hlk88124687"/>
      <w:r w:rsidRPr="0023524F">
        <w:rPr>
          <w:rFonts w:ascii="Times New Roman" w:eastAsia="Calibri" w:hAnsi="Times New Roman" w:cs="Times New Roman"/>
          <w:sz w:val="24"/>
          <w:szCs w:val="24"/>
        </w:rPr>
        <w:t>Lo tendrá por entendido el Gobernador del Estado, haciendo que se publique y se cumpla.</w:t>
      </w:r>
    </w:p>
    <w:p w:rsidR="009B5CCD" w:rsidRPr="0023524F" w:rsidRDefault="009B5CCD" w:rsidP="00C715F4">
      <w:pPr>
        <w:spacing w:after="0" w:line="240" w:lineRule="auto"/>
        <w:jc w:val="both"/>
        <w:rPr>
          <w:rFonts w:ascii="Times New Roman" w:eastAsia="Calibri" w:hAnsi="Times New Roman" w:cs="Times New Roman"/>
          <w:sz w:val="24"/>
          <w:szCs w:val="24"/>
        </w:rPr>
      </w:pPr>
    </w:p>
    <w:p w:rsidR="00AD6789" w:rsidRPr="0023524F" w:rsidRDefault="00AD6789" w:rsidP="00C715F4">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Dado en el Palacio del Poder Legislativo en Toluca de Lerdo, Estado de México a los __ días del mes de </w:t>
      </w:r>
      <w:r w:rsidR="009B5CCD" w:rsidRPr="0023524F">
        <w:rPr>
          <w:rFonts w:ascii="Times New Roman" w:eastAsia="Calibri" w:hAnsi="Times New Roman" w:cs="Times New Roman"/>
          <w:sz w:val="24"/>
          <w:szCs w:val="24"/>
        </w:rPr>
        <w:t xml:space="preserve">diciembre </w:t>
      </w:r>
      <w:r w:rsidRPr="0023524F">
        <w:rPr>
          <w:rFonts w:ascii="Times New Roman" w:eastAsia="Calibri" w:hAnsi="Times New Roman" w:cs="Times New Roman"/>
          <w:sz w:val="24"/>
          <w:szCs w:val="24"/>
        </w:rPr>
        <w:t>del año dos mil veintiuno.</w:t>
      </w:r>
    </w:p>
    <w:bookmarkEnd w:id="3"/>
    <w:p w:rsidR="000F7143" w:rsidRPr="0023524F" w:rsidRDefault="000F7143" w:rsidP="00C715F4">
      <w:pPr>
        <w:pStyle w:val="Sinespaciado"/>
        <w:jc w:val="both"/>
        <w:rPr>
          <w:rFonts w:ascii="Times New Roman" w:hAnsi="Times New Roman" w:cs="Times New Roman"/>
          <w:sz w:val="24"/>
          <w:szCs w:val="24"/>
        </w:rPr>
      </w:pPr>
    </w:p>
    <w:p w:rsidR="000F7143" w:rsidRPr="0023524F" w:rsidRDefault="000F7143" w:rsidP="005B12E7">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w:t>
      </w:r>
      <w:r w:rsidR="00AB2673" w:rsidRPr="0023524F">
        <w:rPr>
          <w:rFonts w:ascii="Times New Roman" w:hAnsi="Times New Roman" w:cs="Times New Roman"/>
          <w:sz w:val="24"/>
          <w:szCs w:val="24"/>
        </w:rPr>
        <w:t>NI SCHEMELENSKI CASTRO. Gracias</w:t>
      </w:r>
      <w:r w:rsidRPr="0023524F">
        <w:rPr>
          <w:rFonts w:ascii="Times New Roman" w:hAnsi="Times New Roman" w:cs="Times New Roman"/>
          <w:sz w:val="24"/>
          <w:szCs w:val="24"/>
        </w:rPr>
        <w:t xml:space="preserve"> diputada Viridiana.</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Se registra la iniciativa y se remite a la Comisión Legislativa de Educación, Cultura, Ciencia y Tecnología para su estudio y dictamen.</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De acuerdo con el punto número 10</w:t>
      </w:r>
      <w:r w:rsidR="00AB2673" w:rsidRPr="0023524F">
        <w:rPr>
          <w:rFonts w:ascii="Times New Roman" w:hAnsi="Times New Roman" w:cs="Times New Roman"/>
          <w:sz w:val="24"/>
          <w:szCs w:val="24"/>
        </w:rPr>
        <w:t>,</w:t>
      </w:r>
      <w:r w:rsidRPr="0023524F">
        <w:rPr>
          <w:rFonts w:ascii="Times New Roman" w:hAnsi="Times New Roman" w:cs="Times New Roman"/>
          <w:sz w:val="24"/>
          <w:szCs w:val="24"/>
        </w:rPr>
        <w:t xml:space="preserve"> la diputada Claudia Morales Robledo presenta en nombre del Grupo Parlamentario del Partido Verde Ecologista de México, </w:t>
      </w:r>
      <w:r w:rsidR="00A45E4D" w:rsidRPr="0023524F">
        <w:rPr>
          <w:rFonts w:ascii="Times New Roman" w:hAnsi="Times New Roman" w:cs="Times New Roman"/>
          <w:sz w:val="24"/>
          <w:szCs w:val="24"/>
        </w:rPr>
        <w:t xml:space="preserve">Iniciativa </w:t>
      </w:r>
      <w:r w:rsidRPr="0023524F">
        <w:rPr>
          <w:rFonts w:ascii="Times New Roman" w:hAnsi="Times New Roman" w:cs="Times New Roman"/>
          <w:sz w:val="24"/>
          <w:szCs w:val="24"/>
        </w:rPr>
        <w:t xml:space="preserve">con </w:t>
      </w:r>
      <w:r w:rsidR="00A45E4D" w:rsidRPr="0023524F">
        <w:rPr>
          <w:rFonts w:ascii="Times New Roman" w:hAnsi="Times New Roman" w:cs="Times New Roman"/>
          <w:sz w:val="24"/>
          <w:szCs w:val="24"/>
        </w:rPr>
        <w:t xml:space="preserve">Proyecto </w:t>
      </w:r>
      <w:r w:rsidRPr="0023524F">
        <w:rPr>
          <w:rFonts w:ascii="Times New Roman" w:hAnsi="Times New Roman" w:cs="Times New Roman"/>
          <w:sz w:val="24"/>
          <w:szCs w:val="24"/>
        </w:rPr>
        <w:t xml:space="preserve">de </w:t>
      </w:r>
      <w:r w:rsidR="00A45E4D" w:rsidRPr="0023524F">
        <w:rPr>
          <w:rFonts w:ascii="Times New Roman" w:hAnsi="Times New Roman" w:cs="Times New Roman"/>
          <w:sz w:val="24"/>
          <w:szCs w:val="24"/>
        </w:rPr>
        <w:t>Decreto</w:t>
      </w:r>
      <w:r w:rsidRPr="0023524F">
        <w:rPr>
          <w:rFonts w:ascii="Times New Roman" w:hAnsi="Times New Roman" w:cs="Times New Roman"/>
          <w:sz w:val="24"/>
          <w:szCs w:val="24"/>
        </w:rPr>
        <w:t>.</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Adelante diputada, por favor.</w:t>
      </w:r>
    </w:p>
    <w:p w:rsidR="004261F3" w:rsidRPr="0023524F" w:rsidRDefault="00A45E4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DIP. CLAUDIA</w:t>
      </w:r>
      <w:r w:rsidR="004261F3" w:rsidRPr="0023524F">
        <w:rPr>
          <w:rFonts w:ascii="Times New Roman" w:hAnsi="Times New Roman" w:cs="Times New Roman"/>
          <w:sz w:val="24"/>
          <w:szCs w:val="24"/>
        </w:rPr>
        <w:t xml:space="preserve"> MORALES ROBLEDO. Gracias.</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Con la venia de la Presidencia saludo a mis compañeras y compañeros int</w:t>
      </w:r>
      <w:r w:rsidR="00A45E4D" w:rsidRPr="0023524F">
        <w:rPr>
          <w:rFonts w:ascii="Times New Roman" w:hAnsi="Times New Roman" w:cs="Times New Roman"/>
          <w:sz w:val="24"/>
          <w:szCs w:val="24"/>
        </w:rPr>
        <w:t xml:space="preserve">egrantes de la LXI Legislatura. A </w:t>
      </w:r>
      <w:r w:rsidRPr="0023524F">
        <w:rPr>
          <w:rFonts w:ascii="Times New Roman" w:hAnsi="Times New Roman" w:cs="Times New Roman"/>
          <w:sz w:val="24"/>
          <w:szCs w:val="24"/>
        </w:rPr>
        <w:t>los medios de comunicación, invitados especiales y a la población mexiquense que sigue el desarrollo de la presente sesión a través de las redes sociales, especialmente a las mujeres mexiquenses que son un pilar fundamental para la construcción de una sociedad más igualitaria.</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A lo largo de la historia las relaciones sociales de género han contribuido a segmentar los espacios de acción para las mujeres, lograr la igualdad de género es una tarea inacabada que no nos compete exclusivamente al género femenino, sino se trata de una cuestión social que afecta a todas las personas por igual.</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En los últimos años en nuestro </w:t>
      </w:r>
      <w:r w:rsidR="00FD7756" w:rsidRPr="0023524F">
        <w:rPr>
          <w:rFonts w:ascii="Times New Roman" w:hAnsi="Times New Roman" w:cs="Times New Roman"/>
          <w:sz w:val="24"/>
          <w:szCs w:val="24"/>
        </w:rPr>
        <w:t xml:space="preserve">País </w:t>
      </w:r>
      <w:r w:rsidRPr="0023524F">
        <w:rPr>
          <w:rFonts w:ascii="Times New Roman" w:hAnsi="Times New Roman" w:cs="Times New Roman"/>
          <w:sz w:val="24"/>
          <w:szCs w:val="24"/>
        </w:rPr>
        <w:t>se han llevado a cabo importantes acciones afirmativas en beneficio de las mujeres, por ejemplo, a la fecha esta Legislatura a la que orgullosamente pertenecemos</w:t>
      </w:r>
      <w:r w:rsidR="00FD7756" w:rsidRPr="0023524F">
        <w:rPr>
          <w:rFonts w:ascii="Times New Roman" w:hAnsi="Times New Roman" w:cs="Times New Roman"/>
          <w:sz w:val="24"/>
          <w:szCs w:val="24"/>
        </w:rPr>
        <w:t xml:space="preserve"> está integrada paritariamente, lo </w:t>
      </w:r>
      <w:r w:rsidRPr="0023524F">
        <w:rPr>
          <w:rFonts w:ascii="Times New Roman" w:hAnsi="Times New Roman" w:cs="Times New Roman"/>
          <w:sz w:val="24"/>
          <w:szCs w:val="24"/>
        </w:rPr>
        <w:t>anterior como resultado de un proceso histórico cuyas demandas se tradujeron en una serie de reformas legales, que permiten a las mujeres acceder al 50% de las candidaturas y en la misma proporción a todos los cargos de elección popular.</w:t>
      </w:r>
    </w:p>
    <w:p w:rsidR="004261F3"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Necesitábamos con urgencia de acciones como la antes descrita, porque de acuerdo con el </w:t>
      </w:r>
      <w:r w:rsidR="00FD7756" w:rsidRPr="0023524F">
        <w:rPr>
          <w:rFonts w:ascii="Times New Roman" w:hAnsi="Times New Roman" w:cs="Times New Roman"/>
          <w:sz w:val="24"/>
          <w:szCs w:val="24"/>
        </w:rPr>
        <w:t xml:space="preserve">Censo </w:t>
      </w:r>
      <w:r w:rsidRPr="0023524F">
        <w:rPr>
          <w:rFonts w:ascii="Times New Roman" w:hAnsi="Times New Roman" w:cs="Times New Roman"/>
          <w:sz w:val="24"/>
          <w:szCs w:val="24"/>
        </w:rPr>
        <w:t xml:space="preserve">de </w:t>
      </w:r>
      <w:r w:rsidR="00FD7756" w:rsidRPr="0023524F">
        <w:rPr>
          <w:rFonts w:ascii="Times New Roman" w:hAnsi="Times New Roman" w:cs="Times New Roman"/>
          <w:sz w:val="24"/>
          <w:szCs w:val="24"/>
        </w:rPr>
        <w:t xml:space="preserve">Población </w:t>
      </w:r>
      <w:r w:rsidRPr="0023524F">
        <w:rPr>
          <w:rFonts w:ascii="Times New Roman" w:hAnsi="Times New Roman" w:cs="Times New Roman"/>
          <w:sz w:val="24"/>
          <w:szCs w:val="24"/>
        </w:rPr>
        <w:t xml:space="preserve">y </w:t>
      </w:r>
      <w:r w:rsidR="00FD7756" w:rsidRPr="0023524F">
        <w:rPr>
          <w:rFonts w:ascii="Times New Roman" w:hAnsi="Times New Roman" w:cs="Times New Roman"/>
          <w:sz w:val="24"/>
          <w:szCs w:val="24"/>
        </w:rPr>
        <w:t xml:space="preserve">Vivienda </w:t>
      </w:r>
      <w:r w:rsidRPr="0023524F">
        <w:rPr>
          <w:rFonts w:ascii="Times New Roman" w:hAnsi="Times New Roman" w:cs="Times New Roman"/>
          <w:sz w:val="24"/>
          <w:szCs w:val="24"/>
        </w:rPr>
        <w:t xml:space="preserve">de 2020, en México habemos 64.5 millones de mujeres que representamos </w:t>
      </w:r>
      <w:r w:rsidR="008964B4" w:rsidRPr="0023524F">
        <w:rPr>
          <w:rFonts w:ascii="Times New Roman" w:hAnsi="Times New Roman" w:cs="Times New Roman"/>
          <w:sz w:val="24"/>
          <w:szCs w:val="24"/>
        </w:rPr>
        <w:t xml:space="preserve">el </w:t>
      </w:r>
      <w:r w:rsidRPr="0023524F">
        <w:rPr>
          <w:rFonts w:ascii="Times New Roman" w:hAnsi="Times New Roman" w:cs="Times New Roman"/>
          <w:sz w:val="24"/>
          <w:szCs w:val="24"/>
        </w:rPr>
        <w:t xml:space="preserve">51.2% de la población del </w:t>
      </w:r>
      <w:r w:rsidR="00760DF3" w:rsidRPr="0023524F">
        <w:rPr>
          <w:rFonts w:ascii="Times New Roman" w:hAnsi="Times New Roman" w:cs="Times New Roman"/>
          <w:sz w:val="24"/>
          <w:szCs w:val="24"/>
        </w:rPr>
        <w:t>País</w:t>
      </w:r>
      <w:r w:rsidRPr="0023524F">
        <w:rPr>
          <w:rFonts w:ascii="Times New Roman" w:hAnsi="Times New Roman" w:cs="Times New Roman"/>
          <w:sz w:val="24"/>
          <w:szCs w:val="24"/>
        </w:rPr>
        <w:t>.</w:t>
      </w:r>
    </w:p>
    <w:p w:rsidR="00E247A6"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El Estado de México no es la excepción, pues en este existimos 8.7 millones de mujeres, cifra equivalente al 51.4% del total de la población mexiquense, no obstante queda aún mucho por hacer</w:t>
      </w:r>
      <w:r w:rsidR="00E247A6" w:rsidRPr="0023524F">
        <w:rPr>
          <w:rFonts w:ascii="Times New Roman" w:hAnsi="Times New Roman" w:cs="Times New Roman"/>
          <w:sz w:val="24"/>
          <w:szCs w:val="24"/>
        </w:rPr>
        <w:t>, pues</w:t>
      </w:r>
      <w:r w:rsidRPr="0023524F">
        <w:rPr>
          <w:rFonts w:ascii="Times New Roman" w:hAnsi="Times New Roman" w:cs="Times New Roman"/>
          <w:sz w:val="24"/>
          <w:szCs w:val="24"/>
        </w:rPr>
        <w:t xml:space="preserve"> los problemas a los que nos enfrentamos día a día, no sólo tienen que ver con participar más en la vida pública, sino con otros aspectos en los que no existe ni se aplica una </w:t>
      </w:r>
      <w:r w:rsidR="00E247A6" w:rsidRPr="0023524F">
        <w:rPr>
          <w:rFonts w:ascii="Times New Roman" w:hAnsi="Times New Roman" w:cs="Times New Roman"/>
          <w:sz w:val="24"/>
          <w:szCs w:val="24"/>
        </w:rPr>
        <w:t>correcta perspectiva de género.</w:t>
      </w:r>
    </w:p>
    <w:p w:rsidR="004261F3" w:rsidRPr="0023524F" w:rsidRDefault="00E247A6" w:rsidP="00E247A6">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Por </w:t>
      </w:r>
      <w:r w:rsidR="004261F3" w:rsidRPr="0023524F">
        <w:rPr>
          <w:rFonts w:ascii="Times New Roman" w:hAnsi="Times New Roman" w:cs="Times New Roman"/>
          <w:sz w:val="24"/>
          <w:szCs w:val="24"/>
        </w:rPr>
        <w:t xml:space="preserve">ejemplo, en materia educativa de acuerdo con datos del Consejo Estatal de Población del Estado de México, </w:t>
      </w:r>
      <w:r w:rsidRPr="0023524F">
        <w:rPr>
          <w:rFonts w:ascii="Times New Roman" w:hAnsi="Times New Roman" w:cs="Times New Roman"/>
          <w:sz w:val="24"/>
          <w:szCs w:val="24"/>
        </w:rPr>
        <w:t xml:space="preserve">el </w:t>
      </w:r>
      <w:r w:rsidR="004261F3" w:rsidRPr="0023524F">
        <w:rPr>
          <w:rFonts w:ascii="Times New Roman" w:hAnsi="Times New Roman" w:cs="Times New Roman"/>
          <w:sz w:val="24"/>
          <w:szCs w:val="24"/>
        </w:rPr>
        <w:t>5.61% de las mujeres no cuenta con estudios, el 56.</w:t>
      </w:r>
      <w:r w:rsidR="007F17CC" w:rsidRPr="0023524F">
        <w:rPr>
          <w:rFonts w:ascii="Times New Roman" w:hAnsi="Times New Roman" w:cs="Times New Roman"/>
          <w:sz w:val="24"/>
          <w:szCs w:val="24"/>
        </w:rPr>
        <w:t>0</w:t>
      </w:r>
      <w:r w:rsidR="004261F3" w:rsidRPr="0023524F">
        <w:rPr>
          <w:rFonts w:ascii="Times New Roman" w:hAnsi="Times New Roman" w:cs="Times New Roman"/>
          <w:sz w:val="24"/>
          <w:szCs w:val="24"/>
        </w:rPr>
        <w:t xml:space="preserve">8% cuenta con </w:t>
      </w:r>
      <w:r w:rsidR="004261F3" w:rsidRPr="0023524F">
        <w:rPr>
          <w:rFonts w:ascii="Times New Roman" w:hAnsi="Times New Roman" w:cs="Times New Roman"/>
          <w:sz w:val="24"/>
          <w:szCs w:val="24"/>
        </w:rPr>
        <w:lastRenderedPageBreak/>
        <w:t>estudios de nivel básico, 21.42% de nivel medio superior y sólo el 16.89% con estudios de educación superior.</w:t>
      </w:r>
    </w:p>
    <w:p w:rsidR="004A4CB0" w:rsidRPr="0023524F" w:rsidRDefault="004261F3"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En materia laboral todavía se tiene una brecha salarial, en la cual el 32% de las mujeres ganan menos aun cuando realizan actividades y cubren horarios similares en co</w:t>
      </w:r>
      <w:r w:rsidR="004A4CB0" w:rsidRPr="0023524F">
        <w:rPr>
          <w:rFonts w:ascii="Times New Roman" w:hAnsi="Times New Roman" w:cs="Times New Roman"/>
          <w:sz w:val="24"/>
          <w:szCs w:val="24"/>
        </w:rPr>
        <w:t>mparación con los hombres.</w:t>
      </w:r>
    </w:p>
    <w:p w:rsidR="004A4CB0" w:rsidRPr="0023524F" w:rsidRDefault="004A4CB0" w:rsidP="004A4CB0">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Y </w:t>
      </w:r>
      <w:r w:rsidR="004261F3" w:rsidRPr="0023524F">
        <w:rPr>
          <w:rFonts w:ascii="Times New Roman" w:hAnsi="Times New Roman" w:cs="Times New Roman"/>
          <w:sz w:val="24"/>
          <w:szCs w:val="24"/>
        </w:rPr>
        <w:t xml:space="preserve">por lo que hace a seguridad y violencia, la </w:t>
      </w:r>
      <w:r w:rsidRPr="0023524F">
        <w:rPr>
          <w:rFonts w:ascii="Times New Roman" w:hAnsi="Times New Roman" w:cs="Times New Roman"/>
          <w:sz w:val="24"/>
          <w:szCs w:val="24"/>
        </w:rPr>
        <w:t xml:space="preserve">Entidad </w:t>
      </w:r>
      <w:r w:rsidR="004261F3" w:rsidRPr="0023524F">
        <w:rPr>
          <w:rFonts w:ascii="Times New Roman" w:hAnsi="Times New Roman" w:cs="Times New Roman"/>
          <w:sz w:val="24"/>
          <w:szCs w:val="24"/>
        </w:rPr>
        <w:t>en los últimos años se ha convertido en una de l</w:t>
      </w:r>
      <w:r w:rsidRPr="0023524F">
        <w:rPr>
          <w:rFonts w:ascii="Times New Roman" w:hAnsi="Times New Roman" w:cs="Times New Roman"/>
          <w:sz w:val="24"/>
          <w:szCs w:val="24"/>
        </w:rPr>
        <w:t xml:space="preserve">as más peligrosas para nosotras, con </w:t>
      </w:r>
      <w:r w:rsidR="004261F3" w:rsidRPr="0023524F">
        <w:rPr>
          <w:rFonts w:ascii="Times New Roman" w:hAnsi="Times New Roman" w:cs="Times New Roman"/>
          <w:sz w:val="24"/>
          <w:szCs w:val="24"/>
        </w:rPr>
        <w:t>base en información del Secretariado Ejecutivo del Sistema Nacional de Seguridad Pública en el Estado, durante los primeros n</w:t>
      </w:r>
      <w:r w:rsidRPr="0023524F">
        <w:rPr>
          <w:rFonts w:ascii="Times New Roman" w:hAnsi="Times New Roman" w:cs="Times New Roman"/>
          <w:sz w:val="24"/>
          <w:szCs w:val="24"/>
        </w:rPr>
        <w:t>ueve meses del presente año, doscientos cuenta y seis</w:t>
      </w:r>
      <w:r w:rsidR="004261F3" w:rsidRPr="0023524F">
        <w:rPr>
          <w:rFonts w:ascii="Times New Roman" w:hAnsi="Times New Roman" w:cs="Times New Roman"/>
          <w:sz w:val="24"/>
          <w:szCs w:val="24"/>
        </w:rPr>
        <w:t xml:space="preserve"> mujeres fuer</w:t>
      </w:r>
      <w:r w:rsidRPr="0023524F">
        <w:rPr>
          <w:rFonts w:ascii="Times New Roman" w:hAnsi="Times New Roman" w:cs="Times New Roman"/>
          <w:sz w:val="24"/>
          <w:szCs w:val="24"/>
        </w:rPr>
        <w:t>on asesinadas, de las cuales ciento diez</w:t>
      </w:r>
      <w:r w:rsidR="004261F3" w:rsidRPr="0023524F">
        <w:rPr>
          <w:rFonts w:ascii="Times New Roman" w:hAnsi="Times New Roman" w:cs="Times New Roman"/>
          <w:sz w:val="24"/>
          <w:szCs w:val="24"/>
        </w:rPr>
        <w:t xml:space="preserve"> casos han sido considerados como feminicidios</w:t>
      </w:r>
    </w:p>
    <w:p w:rsidR="006206EA" w:rsidRPr="0023524F" w:rsidRDefault="004A4CB0" w:rsidP="006206EA">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Para </w:t>
      </w:r>
      <w:r w:rsidR="004261F3" w:rsidRPr="0023524F">
        <w:rPr>
          <w:rFonts w:ascii="Times New Roman" w:hAnsi="Times New Roman" w:cs="Times New Roman"/>
          <w:sz w:val="24"/>
          <w:szCs w:val="24"/>
        </w:rPr>
        <w:t xml:space="preserve">como parte dar repuesta a los problemas y desigualdades que enfrentamos las mujeres, el </w:t>
      </w:r>
      <w:r w:rsidRPr="0023524F">
        <w:rPr>
          <w:rFonts w:ascii="Times New Roman" w:hAnsi="Times New Roman" w:cs="Times New Roman"/>
          <w:sz w:val="24"/>
          <w:szCs w:val="24"/>
        </w:rPr>
        <w:t xml:space="preserve">Gobierno </w:t>
      </w:r>
      <w:r w:rsidR="004261F3" w:rsidRPr="0023524F">
        <w:rPr>
          <w:rFonts w:ascii="Times New Roman" w:hAnsi="Times New Roman" w:cs="Times New Roman"/>
          <w:sz w:val="24"/>
          <w:szCs w:val="24"/>
        </w:rPr>
        <w:t xml:space="preserve">del </w:t>
      </w:r>
      <w:r w:rsidRPr="0023524F">
        <w:rPr>
          <w:rFonts w:ascii="Times New Roman" w:hAnsi="Times New Roman" w:cs="Times New Roman"/>
          <w:sz w:val="24"/>
          <w:szCs w:val="24"/>
        </w:rPr>
        <w:t xml:space="preserve">Estado </w:t>
      </w:r>
      <w:r w:rsidR="004261F3" w:rsidRPr="0023524F">
        <w:rPr>
          <w:rFonts w:ascii="Times New Roman" w:hAnsi="Times New Roman" w:cs="Times New Roman"/>
          <w:sz w:val="24"/>
          <w:szCs w:val="24"/>
        </w:rPr>
        <w:t>ha implementado una serie de mecanismos, ejemplo de ello ha sido la institucionalización de la perspectiv</w:t>
      </w:r>
      <w:r w:rsidRPr="0023524F">
        <w:rPr>
          <w:rFonts w:ascii="Times New Roman" w:hAnsi="Times New Roman" w:cs="Times New Roman"/>
          <w:sz w:val="24"/>
          <w:szCs w:val="24"/>
        </w:rPr>
        <w:t>a de género, con la creación d</w:t>
      </w:r>
      <w:r w:rsidR="004261F3" w:rsidRPr="0023524F">
        <w:rPr>
          <w:rFonts w:ascii="Times New Roman" w:hAnsi="Times New Roman" w:cs="Times New Roman"/>
          <w:sz w:val="24"/>
          <w:szCs w:val="24"/>
        </w:rPr>
        <w:t>el I</w:t>
      </w:r>
      <w:r w:rsidR="000A64DE" w:rsidRPr="0023524F">
        <w:rPr>
          <w:rFonts w:ascii="Times New Roman" w:hAnsi="Times New Roman" w:cs="Times New Roman"/>
          <w:sz w:val="24"/>
          <w:szCs w:val="24"/>
        </w:rPr>
        <w:t>nstituto Mexiquense de la Mujer,</w:t>
      </w:r>
      <w:r w:rsidRPr="0023524F">
        <w:rPr>
          <w:rFonts w:ascii="Times New Roman" w:hAnsi="Times New Roman" w:cs="Times New Roman"/>
          <w:sz w:val="24"/>
          <w:szCs w:val="24"/>
        </w:rPr>
        <w:t xml:space="preserve"> el </w:t>
      </w:r>
      <w:r w:rsidR="004261F3" w:rsidRPr="0023524F">
        <w:rPr>
          <w:rFonts w:ascii="Times New Roman" w:hAnsi="Times New Roman" w:cs="Times New Roman"/>
          <w:sz w:val="24"/>
          <w:szCs w:val="24"/>
        </w:rPr>
        <w:t>18 diciembre del 2000, con el objetivo de construir condiciones para una i</w:t>
      </w:r>
      <w:r w:rsidR="006206EA" w:rsidRPr="0023524F">
        <w:rPr>
          <w:rFonts w:ascii="Times New Roman" w:hAnsi="Times New Roman" w:cs="Times New Roman"/>
          <w:sz w:val="24"/>
          <w:szCs w:val="24"/>
        </w:rPr>
        <w:t xml:space="preserve">gualdad entre mujeres y hombre; más </w:t>
      </w:r>
      <w:r w:rsidR="004261F3" w:rsidRPr="0023524F">
        <w:rPr>
          <w:rFonts w:ascii="Times New Roman" w:hAnsi="Times New Roman" w:cs="Times New Roman"/>
          <w:sz w:val="24"/>
          <w:szCs w:val="24"/>
        </w:rPr>
        <w:t xml:space="preserve">tarde el 25 de enero del 2006, el </w:t>
      </w:r>
      <w:r w:rsidR="006206EA" w:rsidRPr="0023524F">
        <w:rPr>
          <w:rFonts w:ascii="Times New Roman" w:hAnsi="Times New Roman" w:cs="Times New Roman"/>
          <w:sz w:val="24"/>
          <w:szCs w:val="24"/>
        </w:rPr>
        <w:t xml:space="preserve">Instituto </w:t>
      </w:r>
      <w:r w:rsidR="004261F3" w:rsidRPr="0023524F">
        <w:rPr>
          <w:rFonts w:ascii="Times New Roman" w:hAnsi="Times New Roman" w:cs="Times New Roman"/>
          <w:sz w:val="24"/>
          <w:szCs w:val="24"/>
        </w:rPr>
        <w:t xml:space="preserve">se transformó en el Consejo Estatal de la Mujer y </w:t>
      </w:r>
      <w:r w:rsidR="002D1FB9" w:rsidRPr="0023524F">
        <w:rPr>
          <w:rFonts w:ascii="Times New Roman" w:hAnsi="Times New Roman" w:cs="Times New Roman"/>
          <w:sz w:val="24"/>
          <w:szCs w:val="24"/>
        </w:rPr>
        <w:t>Bienestar Social</w:t>
      </w:r>
      <w:r w:rsidR="006206EA" w:rsidRPr="0023524F">
        <w:rPr>
          <w:rFonts w:ascii="Times New Roman" w:hAnsi="Times New Roman" w:cs="Times New Roman"/>
          <w:sz w:val="24"/>
          <w:szCs w:val="24"/>
        </w:rPr>
        <w:t>;</w:t>
      </w:r>
      <w:r w:rsidR="004261F3" w:rsidRPr="0023524F">
        <w:rPr>
          <w:rFonts w:ascii="Times New Roman" w:hAnsi="Times New Roman" w:cs="Times New Roman"/>
          <w:sz w:val="24"/>
          <w:szCs w:val="24"/>
        </w:rPr>
        <w:t xml:space="preserve"> posteriormente el 29 de septiembre del 2020 se convirtió en la Secretaría de la Mujer, responsable de incorporar la igualdad sustantiva, la perspectiva de género y erradica</w:t>
      </w:r>
      <w:r w:rsidR="008A177D" w:rsidRPr="0023524F">
        <w:rPr>
          <w:rFonts w:ascii="Times New Roman" w:hAnsi="Times New Roman" w:cs="Times New Roman"/>
          <w:sz w:val="24"/>
          <w:szCs w:val="24"/>
        </w:rPr>
        <w:t>r la violencia hacia</w:t>
      </w:r>
      <w:r w:rsidR="006206EA" w:rsidRPr="0023524F">
        <w:rPr>
          <w:rFonts w:ascii="Times New Roman" w:hAnsi="Times New Roman" w:cs="Times New Roman"/>
          <w:sz w:val="24"/>
          <w:szCs w:val="24"/>
        </w:rPr>
        <w:t xml:space="preserve"> las mujeres</w:t>
      </w:r>
      <w:r w:rsidR="004261F3" w:rsidRPr="0023524F">
        <w:rPr>
          <w:rFonts w:ascii="Times New Roman" w:hAnsi="Times New Roman" w:cs="Times New Roman"/>
          <w:sz w:val="24"/>
          <w:szCs w:val="24"/>
        </w:rPr>
        <w:t xml:space="preserve"> en nuestro </w:t>
      </w:r>
      <w:r w:rsidR="006206EA" w:rsidRPr="0023524F">
        <w:rPr>
          <w:rFonts w:ascii="Times New Roman" w:hAnsi="Times New Roman" w:cs="Times New Roman"/>
          <w:sz w:val="24"/>
          <w:szCs w:val="24"/>
        </w:rPr>
        <w:t>Estado.</w:t>
      </w:r>
    </w:p>
    <w:p w:rsidR="004261F3" w:rsidRPr="0023524F" w:rsidRDefault="006206EA" w:rsidP="006206EA">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Dada </w:t>
      </w:r>
      <w:r w:rsidR="004261F3" w:rsidRPr="0023524F">
        <w:rPr>
          <w:rFonts w:ascii="Times New Roman" w:hAnsi="Times New Roman" w:cs="Times New Roman"/>
          <w:sz w:val="24"/>
          <w:szCs w:val="24"/>
        </w:rPr>
        <w:t xml:space="preserve">la existencia de una Secretaría de tal relevancia en la </w:t>
      </w:r>
      <w:r w:rsidRPr="0023524F">
        <w:rPr>
          <w:rFonts w:ascii="Times New Roman" w:hAnsi="Times New Roman" w:cs="Times New Roman"/>
          <w:sz w:val="24"/>
          <w:szCs w:val="24"/>
        </w:rPr>
        <w:t>administración pública estatal</w:t>
      </w:r>
      <w:r w:rsidR="004261F3" w:rsidRPr="0023524F">
        <w:rPr>
          <w:rFonts w:ascii="Times New Roman" w:hAnsi="Times New Roman" w:cs="Times New Roman"/>
          <w:sz w:val="24"/>
          <w:szCs w:val="24"/>
        </w:rPr>
        <w:t xml:space="preserve">, es que ponemos la creación a una </w:t>
      </w:r>
      <w:r w:rsidR="00F0052B" w:rsidRPr="0023524F">
        <w:rPr>
          <w:rFonts w:ascii="Times New Roman" w:hAnsi="Times New Roman" w:cs="Times New Roman"/>
          <w:sz w:val="24"/>
          <w:szCs w:val="24"/>
        </w:rPr>
        <w:t xml:space="preserve">Dirección </w:t>
      </w:r>
      <w:r w:rsidR="00E0251F" w:rsidRPr="0023524F">
        <w:rPr>
          <w:rFonts w:ascii="Times New Roman" w:hAnsi="Times New Roman" w:cs="Times New Roman"/>
          <w:sz w:val="24"/>
          <w:szCs w:val="24"/>
        </w:rPr>
        <w:t>que finja como homóloga de é</w:t>
      </w:r>
      <w:r w:rsidR="004261F3" w:rsidRPr="0023524F">
        <w:rPr>
          <w:rFonts w:ascii="Times New Roman" w:hAnsi="Times New Roman" w:cs="Times New Roman"/>
          <w:sz w:val="24"/>
          <w:szCs w:val="24"/>
        </w:rPr>
        <w:t xml:space="preserve">ste, en el nivel del </w:t>
      </w:r>
      <w:r w:rsidR="0039315A" w:rsidRPr="0023524F">
        <w:rPr>
          <w:rFonts w:ascii="Times New Roman" w:hAnsi="Times New Roman" w:cs="Times New Roman"/>
          <w:sz w:val="24"/>
          <w:szCs w:val="24"/>
        </w:rPr>
        <w:t>Gobierno más cercana a la población en</w:t>
      </w:r>
      <w:r w:rsidR="004261F3" w:rsidRPr="0023524F">
        <w:rPr>
          <w:rFonts w:ascii="Times New Roman" w:hAnsi="Times New Roman" w:cs="Times New Roman"/>
          <w:sz w:val="24"/>
          <w:szCs w:val="24"/>
        </w:rPr>
        <w:t xml:space="preserve"> el municipio</w:t>
      </w:r>
      <w:r w:rsidR="0039315A" w:rsidRPr="0023524F">
        <w:rPr>
          <w:rFonts w:ascii="Times New Roman" w:hAnsi="Times New Roman" w:cs="Times New Roman"/>
          <w:sz w:val="24"/>
          <w:szCs w:val="24"/>
        </w:rPr>
        <w:t>;</w:t>
      </w:r>
      <w:r w:rsidR="004261F3" w:rsidRPr="0023524F">
        <w:rPr>
          <w:rFonts w:ascii="Times New Roman" w:hAnsi="Times New Roman" w:cs="Times New Roman"/>
          <w:sz w:val="24"/>
          <w:szCs w:val="24"/>
        </w:rPr>
        <w:t xml:space="preserve"> de tal suerte, proponemos reformar la Ley Orgánica Municipal para los </w:t>
      </w:r>
      <w:r w:rsidR="00CF29AE" w:rsidRPr="0023524F">
        <w:rPr>
          <w:rFonts w:ascii="Times New Roman" w:hAnsi="Times New Roman" w:cs="Times New Roman"/>
          <w:sz w:val="24"/>
          <w:szCs w:val="24"/>
        </w:rPr>
        <w:t>Ayuntamientos</w:t>
      </w:r>
      <w:r w:rsidR="004261F3" w:rsidRPr="0023524F">
        <w:rPr>
          <w:rFonts w:ascii="Times New Roman" w:hAnsi="Times New Roman" w:cs="Times New Roman"/>
          <w:sz w:val="24"/>
          <w:szCs w:val="24"/>
        </w:rPr>
        <w:t xml:space="preserve">, cuentan con una </w:t>
      </w:r>
      <w:r w:rsidR="00CF29AE" w:rsidRPr="0023524F">
        <w:rPr>
          <w:rFonts w:ascii="Times New Roman" w:hAnsi="Times New Roman" w:cs="Times New Roman"/>
          <w:sz w:val="24"/>
          <w:szCs w:val="24"/>
        </w:rPr>
        <w:t xml:space="preserve">Dirección </w:t>
      </w:r>
      <w:r w:rsidR="004261F3" w:rsidRPr="0023524F">
        <w:rPr>
          <w:rFonts w:ascii="Times New Roman" w:hAnsi="Times New Roman" w:cs="Times New Roman"/>
          <w:sz w:val="24"/>
          <w:szCs w:val="24"/>
        </w:rPr>
        <w:t xml:space="preserve">de la </w:t>
      </w:r>
      <w:r w:rsidR="00CF29AE" w:rsidRPr="0023524F">
        <w:rPr>
          <w:rFonts w:ascii="Times New Roman" w:hAnsi="Times New Roman" w:cs="Times New Roman"/>
          <w:sz w:val="24"/>
          <w:szCs w:val="24"/>
        </w:rPr>
        <w:t>Mujer</w:t>
      </w:r>
      <w:r w:rsidR="004261F3" w:rsidRPr="0023524F">
        <w:rPr>
          <w:rFonts w:ascii="Times New Roman" w:hAnsi="Times New Roman" w:cs="Times New Roman"/>
          <w:sz w:val="24"/>
          <w:szCs w:val="24"/>
        </w:rPr>
        <w:t>, misma que tendrá como principal</w:t>
      </w:r>
      <w:r w:rsidR="00F0052B" w:rsidRPr="0023524F">
        <w:rPr>
          <w:rFonts w:ascii="Times New Roman" w:hAnsi="Times New Roman" w:cs="Times New Roman"/>
          <w:sz w:val="24"/>
          <w:szCs w:val="24"/>
        </w:rPr>
        <w:t>es atribuciones, las siguientes:</w:t>
      </w:r>
    </w:p>
    <w:p w:rsidR="00CF29AE" w:rsidRPr="0023524F" w:rsidRDefault="004261F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Impulsar y ejecutar política</w:t>
      </w:r>
      <w:r w:rsidR="00F0052B" w:rsidRPr="0023524F">
        <w:rPr>
          <w:rFonts w:ascii="Times New Roman" w:hAnsi="Times New Roman" w:cs="Times New Roman"/>
          <w:sz w:val="24"/>
          <w:szCs w:val="24"/>
        </w:rPr>
        <w:t>s</w:t>
      </w:r>
      <w:r w:rsidRPr="0023524F">
        <w:rPr>
          <w:rFonts w:ascii="Times New Roman" w:hAnsi="Times New Roman" w:cs="Times New Roman"/>
          <w:sz w:val="24"/>
          <w:szCs w:val="24"/>
        </w:rPr>
        <w:t xml:space="preserve"> es</w:t>
      </w:r>
      <w:r w:rsidR="00CF29AE" w:rsidRPr="0023524F">
        <w:rPr>
          <w:rFonts w:ascii="Times New Roman" w:hAnsi="Times New Roman" w:cs="Times New Roman"/>
          <w:sz w:val="24"/>
          <w:szCs w:val="24"/>
        </w:rPr>
        <w:t>tratégicas y acciones dirigidas</w:t>
      </w:r>
      <w:r w:rsidRPr="0023524F">
        <w:rPr>
          <w:rFonts w:ascii="Times New Roman" w:hAnsi="Times New Roman" w:cs="Times New Roman"/>
          <w:sz w:val="24"/>
          <w:szCs w:val="24"/>
        </w:rPr>
        <w:t xml:space="preserve"> al desarrol</w:t>
      </w:r>
      <w:r w:rsidR="00CF29AE" w:rsidRPr="0023524F">
        <w:rPr>
          <w:rFonts w:ascii="Times New Roman" w:hAnsi="Times New Roman" w:cs="Times New Roman"/>
          <w:sz w:val="24"/>
          <w:szCs w:val="24"/>
        </w:rPr>
        <w:t>lo de las mujeres de municipio.</w:t>
      </w:r>
    </w:p>
    <w:p w:rsidR="00CF29AE" w:rsidRPr="0023524F" w:rsidRDefault="00CF29AE"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Fortalecer </w:t>
      </w:r>
      <w:r w:rsidR="004261F3" w:rsidRPr="0023524F">
        <w:rPr>
          <w:rFonts w:ascii="Times New Roman" w:hAnsi="Times New Roman" w:cs="Times New Roman"/>
          <w:sz w:val="24"/>
          <w:szCs w:val="24"/>
        </w:rPr>
        <w:t>la defensa y protecci</w:t>
      </w:r>
      <w:r w:rsidRPr="0023524F">
        <w:rPr>
          <w:rFonts w:ascii="Times New Roman" w:hAnsi="Times New Roman" w:cs="Times New Roman"/>
          <w:sz w:val="24"/>
          <w:szCs w:val="24"/>
        </w:rPr>
        <w:t>ón de los derechos de la mujer.</w:t>
      </w:r>
    </w:p>
    <w:p w:rsidR="00CF29AE" w:rsidRPr="0023524F" w:rsidRDefault="00CF29AE"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Brindar </w:t>
      </w:r>
      <w:r w:rsidR="004261F3" w:rsidRPr="0023524F">
        <w:rPr>
          <w:rFonts w:ascii="Times New Roman" w:hAnsi="Times New Roman" w:cs="Times New Roman"/>
          <w:sz w:val="24"/>
          <w:szCs w:val="24"/>
        </w:rPr>
        <w:t>atención psicológica y asesoría jurídica para las mujeres víctimas de violen</w:t>
      </w:r>
      <w:r w:rsidRPr="0023524F">
        <w:rPr>
          <w:rFonts w:ascii="Times New Roman" w:hAnsi="Times New Roman" w:cs="Times New Roman"/>
          <w:sz w:val="24"/>
          <w:szCs w:val="24"/>
        </w:rPr>
        <w:t>cia, maltrato y discriminación.</w:t>
      </w:r>
    </w:p>
    <w:p w:rsidR="00B35DF9" w:rsidRPr="0023524F" w:rsidRDefault="00CF29AE"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Promover </w:t>
      </w:r>
      <w:r w:rsidR="00B35DF9" w:rsidRPr="0023524F">
        <w:rPr>
          <w:rFonts w:ascii="Times New Roman" w:hAnsi="Times New Roman" w:cs="Times New Roman"/>
          <w:sz w:val="24"/>
          <w:szCs w:val="24"/>
        </w:rPr>
        <w:t xml:space="preserve">la incorporación del lenguaje </w:t>
      </w:r>
      <w:r w:rsidR="004261F3" w:rsidRPr="0023524F">
        <w:rPr>
          <w:rFonts w:ascii="Times New Roman" w:hAnsi="Times New Roman" w:cs="Times New Roman"/>
          <w:sz w:val="24"/>
          <w:szCs w:val="24"/>
        </w:rPr>
        <w:t xml:space="preserve">inclusivo, la perspectiva </w:t>
      </w:r>
      <w:r w:rsidR="00B35DF9" w:rsidRPr="0023524F">
        <w:rPr>
          <w:rFonts w:ascii="Times New Roman" w:hAnsi="Times New Roman" w:cs="Times New Roman"/>
          <w:sz w:val="24"/>
          <w:szCs w:val="24"/>
        </w:rPr>
        <w:t>de género y de derechos humanos en la normatividad.</w:t>
      </w:r>
    </w:p>
    <w:p w:rsidR="004261F3" w:rsidRPr="0023524F" w:rsidRDefault="00B35DF9"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Elaborar, </w:t>
      </w:r>
      <w:r w:rsidR="00DD17B0" w:rsidRPr="0023524F">
        <w:rPr>
          <w:rFonts w:ascii="Times New Roman" w:hAnsi="Times New Roman" w:cs="Times New Roman"/>
          <w:sz w:val="24"/>
          <w:szCs w:val="24"/>
        </w:rPr>
        <w:t>coordinación y ejecutar</w:t>
      </w:r>
      <w:r w:rsidR="004261F3" w:rsidRPr="0023524F">
        <w:rPr>
          <w:rFonts w:ascii="Times New Roman" w:hAnsi="Times New Roman" w:cs="Times New Roman"/>
          <w:sz w:val="24"/>
          <w:szCs w:val="24"/>
        </w:rPr>
        <w:t xml:space="preserve"> un </w:t>
      </w:r>
      <w:r w:rsidRPr="0023524F">
        <w:rPr>
          <w:rFonts w:ascii="Times New Roman" w:hAnsi="Times New Roman" w:cs="Times New Roman"/>
          <w:sz w:val="24"/>
          <w:szCs w:val="24"/>
        </w:rPr>
        <w:t xml:space="preserve">Programa </w:t>
      </w:r>
      <w:r w:rsidR="00DD17B0" w:rsidRPr="0023524F">
        <w:rPr>
          <w:rFonts w:ascii="Times New Roman" w:hAnsi="Times New Roman" w:cs="Times New Roman"/>
          <w:sz w:val="24"/>
          <w:szCs w:val="24"/>
        </w:rPr>
        <w:t xml:space="preserve">Municipal </w:t>
      </w:r>
      <w:r w:rsidR="004261F3" w:rsidRPr="0023524F">
        <w:rPr>
          <w:rFonts w:ascii="Times New Roman" w:hAnsi="Times New Roman" w:cs="Times New Roman"/>
          <w:sz w:val="24"/>
          <w:szCs w:val="24"/>
        </w:rPr>
        <w:t xml:space="preserve">para dar cumplimiento a la Ley de Acceso a las Mujeres a una </w:t>
      </w:r>
      <w:r w:rsidRPr="0023524F">
        <w:rPr>
          <w:rFonts w:ascii="Times New Roman" w:hAnsi="Times New Roman" w:cs="Times New Roman"/>
          <w:sz w:val="24"/>
          <w:szCs w:val="24"/>
        </w:rPr>
        <w:t xml:space="preserve">Vida </w:t>
      </w:r>
      <w:r w:rsidR="004261F3" w:rsidRPr="0023524F">
        <w:rPr>
          <w:rFonts w:ascii="Times New Roman" w:hAnsi="Times New Roman" w:cs="Times New Roman"/>
          <w:sz w:val="24"/>
          <w:szCs w:val="24"/>
        </w:rPr>
        <w:t xml:space="preserve">de </w:t>
      </w:r>
      <w:r w:rsidRPr="0023524F">
        <w:rPr>
          <w:rFonts w:ascii="Times New Roman" w:hAnsi="Times New Roman" w:cs="Times New Roman"/>
          <w:sz w:val="24"/>
          <w:szCs w:val="24"/>
        </w:rPr>
        <w:t>Libre Violencia</w:t>
      </w:r>
      <w:r w:rsidR="004261F3" w:rsidRPr="0023524F">
        <w:rPr>
          <w:rFonts w:ascii="Times New Roman" w:hAnsi="Times New Roman" w:cs="Times New Roman"/>
          <w:sz w:val="24"/>
          <w:szCs w:val="24"/>
        </w:rPr>
        <w:t>.</w:t>
      </w:r>
    </w:p>
    <w:p w:rsidR="00B35DF9" w:rsidRPr="0023524F" w:rsidRDefault="004261F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Coadyuvar con la Secretaría de la Mujer en la ejecución de </w:t>
      </w:r>
      <w:r w:rsidR="00DD17B0" w:rsidRPr="0023524F">
        <w:rPr>
          <w:rFonts w:ascii="Times New Roman" w:hAnsi="Times New Roman" w:cs="Times New Roman"/>
          <w:sz w:val="24"/>
          <w:szCs w:val="24"/>
        </w:rPr>
        <w:t xml:space="preserve">Programas </w:t>
      </w:r>
      <w:r w:rsidRPr="0023524F">
        <w:rPr>
          <w:rFonts w:ascii="Times New Roman" w:hAnsi="Times New Roman" w:cs="Times New Roman"/>
          <w:sz w:val="24"/>
          <w:szCs w:val="24"/>
        </w:rPr>
        <w:t xml:space="preserve">para la </w:t>
      </w:r>
      <w:r w:rsidR="00DD17B0" w:rsidRPr="0023524F">
        <w:rPr>
          <w:rFonts w:ascii="Times New Roman" w:hAnsi="Times New Roman" w:cs="Times New Roman"/>
          <w:sz w:val="24"/>
          <w:szCs w:val="24"/>
        </w:rPr>
        <w:t>Prevención</w:t>
      </w:r>
      <w:r w:rsidRPr="0023524F">
        <w:rPr>
          <w:rFonts w:ascii="Times New Roman" w:hAnsi="Times New Roman" w:cs="Times New Roman"/>
          <w:sz w:val="24"/>
          <w:szCs w:val="24"/>
        </w:rPr>
        <w:t xml:space="preserve">, </w:t>
      </w:r>
      <w:r w:rsidR="00DD17B0" w:rsidRPr="0023524F">
        <w:rPr>
          <w:rFonts w:ascii="Times New Roman" w:hAnsi="Times New Roman" w:cs="Times New Roman"/>
          <w:sz w:val="24"/>
          <w:szCs w:val="24"/>
        </w:rPr>
        <w:t xml:space="preserve">Atención </w:t>
      </w:r>
      <w:r w:rsidRPr="0023524F">
        <w:rPr>
          <w:rFonts w:ascii="Times New Roman" w:hAnsi="Times New Roman" w:cs="Times New Roman"/>
          <w:sz w:val="24"/>
          <w:szCs w:val="24"/>
        </w:rPr>
        <w:t xml:space="preserve">y </w:t>
      </w:r>
      <w:r w:rsidR="00DD17B0" w:rsidRPr="0023524F">
        <w:rPr>
          <w:rFonts w:ascii="Times New Roman" w:hAnsi="Times New Roman" w:cs="Times New Roman"/>
          <w:sz w:val="24"/>
          <w:szCs w:val="24"/>
        </w:rPr>
        <w:t xml:space="preserve">Erradicación </w:t>
      </w:r>
      <w:r w:rsidRPr="0023524F">
        <w:rPr>
          <w:rFonts w:ascii="Times New Roman" w:hAnsi="Times New Roman" w:cs="Times New Roman"/>
          <w:sz w:val="24"/>
          <w:szCs w:val="24"/>
        </w:rPr>
        <w:t xml:space="preserve">de la </w:t>
      </w:r>
      <w:r w:rsidR="00DD17B0" w:rsidRPr="0023524F">
        <w:rPr>
          <w:rFonts w:ascii="Times New Roman" w:hAnsi="Times New Roman" w:cs="Times New Roman"/>
          <w:sz w:val="24"/>
          <w:szCs w:val="24"/>
        </w:rPr>
        <w:t xml:space="preserve">Violencia </w:t>
      </w:r>
      <w:r w:rsidRPr="0023524F">
        <w:rPr>
          <w:rFonts w:ascii="Times New Roman" w:hAnsi="Times New Roman" w:cs="Times New Roman"/>
          <w:sz w:val="24"/>
          <w:szCs w:val="24"/>
        </w:rPr>
        <w:t xml:space="preserve">de </w:t>
      </w:r>
      <w:r w:rsidR="00DD17B0" w:rsidRPr="0023524F">
        <w:rPr>
          <w:rFonts w:ascii="Times New Roman" w:hAnsi="Times New Roman" w:cs="Times New Roman"/>
          <w:sz w:val="24"/>
          <w:szCs w:val="24"/>
        </w:rPr>
        <w:t>Género</w:t>
      </w:r>
      <w:r w:rsidRPr="0023524F">
        <w:rPr>
          <w:rFonts w:ascii="Times New Roman" w:hAnsi="Times New Roman" w:cs="Times New Roman"/>
          <w:sz w:val="24"/>
          <w:szCs w:val="24"/>
        </w:rPr>
        <w:t xml:space="preserve">, mediante el establecimiento de al menos un </w:t>
      </w:r>
      <w:r w:rsidR="00B35DF9" w:rsidRPr="0023524F">
        <w:rPr>
          <w:rFonts w:ascii="Times New Roman" w:hAnsi="Times New Roman" w:cs="Times New Roman"/>
          <w:sz w:val="24"/>
          <w:szCs w:val="24"/>
        </w:rPr>
        <w:t>Refugio</w:t>
      </w:r>
      <w:r w:rsidRPr="0023524F">
        <w:rPr>
          <w:rFonts w:ascii="Times New Roman" w:hAnsi="Times New Roman" w:cs="Times New Roman"/>
          <w:sz w:val="24"/>
          <w:szCs w:val="24"/>
        </w:rPr>
        <w:t xml:space="preserve"> para la </w:t>
      </w:r>
      <w:r w:rsidR="00B35DF9" w:rsidRPr="0023524F">
        <w:rPr>
          <w:rFonts w:ascii="Times New Roman" w:hAnsi="Times New Roman" w:cs="Times New Roman"/>
          <w:sz w:val="24"/>
          <w:szCs w:val="24"/>
        </w:rPr>
        <w:t xml:space="preserve">Atención </w:t>
      </w:r>
      <w:r w:rsidRPr="0023524F">
        <w:rPr>
          <w:rFonts w:ascii="Times New Roman" w:hAnsi="Times New Roman" w:cs="Times New Roman"/>
          <w:sz w:val="24"/>
          <w:szCs w:val="24"/>
        </w:rPr>
        <w:t xml:space="preserve">y </w:t>
      </w:r>
      <w:r w:rsidR="00B35DF9" w:rsidRPr="0023524F">
        <w:rPr>
          <w:rFonts w:ascii="Times New Roman" w:hAnsi="Times New Roman" w:cs="Times New Roman"/>
          <w:sz w:val="24"/>
          <w:szCs w:val="24"/>
        </w:rPr>
        <w:t xml:space="preserve">Protección </w:t>
      </w:r>
      <w:r w:rsidRPr="0023524F">
        <w:rPr>
          <w:rFonts w:ascii="Times New Roman" w:hAnsi="Times New Roman" w:cs="Times New Roman"/>
          <w:sz w:val="24"/>
          <w:szCs w:val="24"/>
        </w:rPr>
        <w:t xml:space="preserve">de las </w:t>
      </w:r>
      <w:r w:rsidR="00B35DF9" w:rsidRPr="0023524F">
        <w:rPr>
          <w:rFonts w:ascii="Times New Roman" w:hAnsi="Times New Roman" w:cs="Times New Roman"/>
          <w:sz w:val="24"/>
          <w:szCs w:val="24"/>
        </w:rPr>
        <w:t xml:space="preserve">Mujeres Víctimas </w:t>
      </w:r>
      <w:r w:rsidRPr="0023524F">
        <w:rPr>
          <w:rFonts w:ascii="Times New Roman" w:hAnsi="Times New Roman" w:cs="Times New Roman"/>
          <w:sz w:val="24"/>
          <w:szCs w:val="24"/>
        </w:rPr>
        <w:t xml:space="preserve">de </w:t>
      </w:r>
      <w:r w:rsidR="00B35DF9" w:rsidRPr="0023524F">
        <w:rPr>
          <w:rFonts w:ascii="Times New Roman" w:hAnsi="Times New Roman" w:cs="Times New Roman"/>
          <w:sz w:val="24"/>
          <w:szCs w:val="24"/>
        </w:rPr>
        <w:t>Violencia.</w:t>
      </w:r>
    </w:p>
    <w:p w:rsidR="009234DB" w:rsidRPr="0023524F" w:rsidRDefault="00B35DF9"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Proponer </w:t>
      </w:r>
      <w:r w:rsidR="004261F3" w:rsidRPr="0023524F">
        <w:rPr>
          <w:rFonts w:ascii="Times New Roman" w:hAnsi="Times New Roman" w:cs="Times New Roman"/>
          <w:sz w:val="24"/>
          <w:szCs w:val="24"/>
        </w:rPr>
        <w:t>que en la planeac</w:t>
      </w:r>
      <w:r w:rsidR="00780B24" w:rsidRPr="0023524F">
        <w:rPr>
          <w:rFonts w:ascii="Times New Roman" w:hAnsi="Times New Roman" w:cs="Times New Roman"/>
          <w:sz w:val="24"/>
          <w:szCs w:val="24"/>
        </w:rPr>
        <w:t>ión y programación presupuestal</w:t>
      </w:r>
      <w:r w:rsidR="004261F3" w:rsidRPr="0023524F">
        <w:rPr>
          <w:rFonts w:ascii="Times New Roman" w:hAnsi="Times New Roman" w:cs="Times New Roman"/>
          <w:sz w:val="24"/>
          <w:szCs w:val="24"/>
        </w:rPr>
        <w:t xml:space="preserve"> se inco</w:t>
      </w:r>
      <w:r w:rsidR="009234DB" w:rsidRPr="0023524F">
        <w:rPr>
          <w:rFonts w:ascii="Times New Roman" w:hAnsi="Times New Roman" w:cs="Times New Roman"/>
          <w:sz w:val="24"/>
          <w:szCs w:val="24"/>
        </w:rPr>
        <w:t>rpore la perspectiva de género.</w:t>
      </w:r>
    </w:p>
    <w:p w:rsidR="009234DB" w:rsidRPr="0023524F" w:rsidRDefault="009234DB"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Promover </w:t>
      </w:r>
      <w:r w:rsidR="004261F3" w:rsidRPr="0023524F">
        <w:rPr>
          <w:rFonts w:ascii="Times New Roman" w:hAnsi="Times New Roman" w:cs="Times New Roman"/>
          <w:sz w:val="24"/>
          <w:szCs w:val="24"/>
        </w:rPr>
        <w:t>la capacitación y actualización de las y los servidores públicos en temas de igualdad de género</w:t>
      </w:r>
      <w:r w:rsidRPr="0023524F">
        <w:rPr>
          <w:rFonts w:ascii="Times New Roman" w:hAnsi="Times New Roman" w:cs="Times New Roman"/>
          <w:sz w:val="24"/>
          <w:szCs w:val="24"/>
        </w:rPr>
        <w:t>.</w:t>
      </w:r>
    </w:p>
    <w:p w:rsidR="004261F3" w:rsidRPr="0023524F" w:rsidRDefault="009234DB"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 instrumentar</w:t>
      </w:r>
      <w:r w:rsidR="004261F3" w:rsidRPr="0023524F">
        <w:rPr>
          <w:rFonts w:ascii="Times New Roman" w:hAnsi="Times New Roman" w:cs="Times New Roman"/>
          <w:sz w:val="24"/>
          <w:szCs w:val="24"/>
        </w:rPr>
        <w:t xml:space="preserve"> un </w:t>
      </w:r>
      <w:r w:rsidRPr="0023524F">
        <w:rPr>
          <w:rFonts w:ascii="Times New Roman" w:hAnsi="Times New Roman" w:cs="Times New Roman"/>
          <w:sz w:val="24"/>
          <w:szCs w:val="24"/>
        </w:rPr>
        <w:t xml:space="preserve">Sistema </w:t>
      </w:r>
      <w:r w:rsidR="004261F3" w:rsidRPr="0023524F">
        <w:rPr>
          <w:rFonts w:ascii="Times New Roman" w:hAnsi="Times New Roman" w:cs="Times New Roman"/>
          <w:sz w:val="24"/>
          <w:szCs w:val="24"/>
        </w:rPr>
        <w:t xml:space="preserve">de </w:t>
      </w:r>
      <w:r w:rsidRPr="0023524F">
        <w:rPr>
          <w:rFonts w:ascii="Times New Roman" w:hAnsi="Times New Roman" w:cs="Times New Roman"/>
          <w:sz w:val="24"/>
          <w:szCs w:val="24"/>
        </w:rPr>
        <w:t xml:space="preserve">Información </w:t>
      </w:r>
      <w:r w:rsidR="004261F3" w:rsidRPr="0023524F">
        <w:rPr>
          <w:rFonts w:ascii="Times New Roman" w:hAnsi="Times New Roman" w:cs="Times New Roman"/>
          <w:sz w:val="24"/>
          <w:szCs w:val="24"/>
        </w:rPr>
        <w:t xml:space="preserve">para </w:t>
      </w:r>
      <w:r w:rsidRPr="0023524F">
        <w:rPr>
          <w:rFonts w:ascii="Times New Roman" w:hAnsi="Times New Roman" w:cs="Times New Roman"/>
          <w:sz w:val="24"/>
          <w:szCs w:val="24"/>
        </w:rPr>
        <w:t xml:space="preserve">Evaluar </w:t>
      </w:r>
      <w:r w:rsidR="004261F3" w:rsidRPr="0023524F">
        <w:rPr>
          <w:rFonts w:ascii="Times New Roman" w:hAnsi="Times New Roman" w:cs="Times New Roman"/>
          <w:sz w:val="24"/>
          <w:szCs w:val="24"/>
        </w:rPr>
        <w:t xml:space="preserve">las </w:t>
      </w:r>
      <w:r w:rsidRPr="0023524F">
        <w:rPr>
          <w:rFonts w:ascii="Times New Roman" w:hAnsi="Times New Roman" w:cs="Times New Roman"/>
          <w:sz w:val="24"/>
          <w:szCs w:val="24"/>
        </w:rPr>
        <w:t>Condiciones Sociales</w:t>
      </w:r>
      <w:r w:rsidR="004261F3" w:rsidRPr="0023524F">
        <w:rPr>
          <w:rFonts w:ascii="Times New Roman" w:hAnsi="Times New Roman" w:cs="Times New Roman"/>
          <w:sz w:val="24"/>
          <w:szCs w:val="24"/>
        </w:rPr>
        <w:t xml:space="preserve">, </w:t>
      </w:r>
      <w:r w:rsidRPr="0023524F">
        <w:rPr>
          <w:rFonts w:ascii="Times New Roman" w:hAnsi="Times New Roman" w:cs="Times New Roman"/>
          <w:sz w:val="24"/>
          <w:szCs w:val="24"/>
        </w:rPr>
        <w:t xml:space="preserve">Económicas </w:t>
      </w:r>
      <w:r w:rsidR="004261F3" w:rsidRPr="0023524F">
        <w:rPr>
          <w:rFonts w:ascii="Times New Roman" w:hAnsi="Times New Roman" w:cs="Times New Roman"/>
          <w:sz w:val="24"/>
          <w:szCs w:val="24"/>
        </w:rPr>
        <w:t xml:space="preserve">y </w:t>
      </w:r>
      <w:r w:rsidRPr="0023524F">
        <w:rPr>
          <w:rFonts w:ascii="Times New Roman" w:hAnsi="Times New Roman" w:cs="Times New Roman"/>
          <w:sz w:val="24"/>
          <w:szCs w:val="24"/>
        </w:rPr>
        <w:t xml:space="preserve">Culturales </w:t>
      </w:r>
      <w:r w:rsidR="004261F3" w:rsidRPr="0023524F">
        <w:rPr>
          <w:rFonts w:ascii="Times New Roman" w:hAnsi="Times New Roman" w:cs="Times New Roman"/>
          <w:sz w:val="24"/>
          <w:szCs w:val="24"/>
        </w:rPr>
        <w:t xml:space="preserve">de la </w:t>
      </w:r>
      <w:r w:rsidRPr="0023524F">
        <w:rPr>
          <w:rFonts w:ascii="Times New Roman" w:hAnsi="Times New Roman" w:cs="Times New Roman"/>
          <w:sz w:val="24"/>
          <w:szCs w:val="24"/>
        </w:rPr>
        <w:t xml:space="preserve">Mujer </w:t>
      </w:r>
      <w:r w:rsidR="004261F3" w:rsidRPr="0023524F">
        <w:rPr>
          <w:rFonts w:ascii="Times New Roman" w:hAnsi="Times New Roman" w:cs="Times New Roman"/>
          <w:sz w:val="24"/>
          <w:szCs w:val="24"/>
        </w:rPr>
        <w:t xml:space="preserve">en el </w:t>
      </w:r>
      <w:r w:rsidRPr="0023524F">
        <w:rPr>
          <w:rFonts w:ascii="Times New Roman" w:hAnsi="Times New Roman" w:cs="Times New Roman"/>
          <w:sz w:val="24"/>
          <w:szCs w:val="24"/>
        </w:rPr>
        <w:t>Municipio</w:t>
      </w:r>
      <w:r w:rsidR="004261F3" w:rsidRPr="0023524F">
        <w:rPr>
          <w:rFonts w:ascii="Times New Roman" w:hAnsi="Times New Roman" w:cs="Times New Roman"/>
          <w:sz w:val="24"/>
          <w:szCs w:val="24"/>
        </w:rPr>
        <w:t>.</w:t>
      </w:r>
    </w:p>
    <w:p w:rsidR="0075536C" w:rsidRPr="0023524F" w:rsidRDefault="00C873C9" w:rsidP="006B008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Por lo anterior</w:t>
      </w:r>
      <w:r w:rsidR="004261F3" w:rsidRPr="0023524F">
        <w:rPr>
          <w:rFonts w:ascii="Times New Roman" w:hAnsi="Times New Roman" w:cs="Times New Roman"/>
          <w:sz w:val="24"/>
          <w:szCs w:val="24"/>
        </w:rPr>
        <w:t>mente expuesto las legisladoras del Grupo Parlamentario del Partido Verde Ecologista de México, estamos comprometidas con alcanzar una verdadera igualdad de género</w:t>
      </w:r>
      <w:r w:rsidR="000566FE" w:rsidRPr="0023524F">
        <w:rPr>
          <w:rFonts w:ascii="Times New Roman" w:hAnsi="Times New Roman" w:cs="Times New Roman"/>
          <w:sz w:val="24"/>
          <w:szCs w:val="24"/>
        </w:rPr>
        <w:t>,</w:t>
      </w:r>
      <w:r w:rsidR="004261F3" w:rsidRPr="0023524F">
        <w:rPr>
          <w:rFonts w:ascii="Times New Roman" w:hAnsi="Times New Roman" w:cs="Times New Roman"/>
          <w:sz w:val="24"/>
          <w:szCs w:val="24"/>
        </w:rPr>
        <w:t xml:space="preserve"> así como eliminar todas las formas de discriminación </w:t>
      </w:r>
      <w:r w:rsidR="00841E68" w:rsidRPr="0023524F">
        <w:rPr>
          <w:rFonts w:ascii="Times New Roman" w:hAnsi="Times New Roman" w:cs="Times New Roman"/>
          <w:sz w:val="24"/>
          <w:szCs w:val="24"/>
        </w:rPr>
        <w:t xml:space="preserve">y violencia contra las mujeres; </w:t>
      </w:r>
      <w:r w:rsidR="004261F3" w:rsidRPr="0023524F">
        <w:rPr>
          <w:rFonts w:ascii="Times New Roman" w:hAnsi="Times New Roman" w:cs="Times New Roman"/>
          <w:sz w:val="24"/>
          <w:szCs w:val="24"/>
        </w:rPr>
        <w:t>por ello nos sumamos a los esfuerzos para combatir estas limitaciones que impiden el pleno desarrollo de las mujeres, reafirmando nuestras responsabilidad para defender los derechos, la integridad y la dignidad de las y los mexiquenses.</w:t>
      </w:r>
      <w:r w:rsidR="0027454F" w:rsidRPr="0023524F">
        <w:rPr>
          <w:rFonts w:ascii="Times New Roman" w:hAnsi="Times New Roman" w:cs="Times New Roman"/>
          <w:sz w:val="24"/>
          <w:szCs w:val="24"/>
        </w:rPr>
        <w:t xml:space="preserve"> </w:t>
      </w:r>
      <w:r w:rsidR="00841E68" w:rsidRPr="0023524F">
        <w:rPr>
          <w:rFonts w:ascii="Times New Roman" w:hAnsi="Times New Roman" w:cs="Times New Roman"/>
          <w:sz w:val="24"/>
          <w:szCs w:val="24"/>
        </w:rPr>
        <w:t>Es cua</w:t>
      </w:r>
      <w:r w:rsidR="004261F3" w:rsidRPr="0023524F">
        <w:rPr>
          <w:rFonts w:ascii="Times New Roman" w:hAnsi="Times New Roman" w:cs="Times New Roman"/>
          <w:sz w:val="24"/>
          <w:szCs w:val="24"/>
        </w:rPr>
        <w:t>nto.</w:t>
      </w:r>
    </w:p>
    <w:p w:rsidR="0075536C" w:rsidRPr="0023524F" w:rsidRDefault="0075536C" w:rsidP="006B008E">
      <w:pPr>
        <w:pStyle w:val="Sinespaciado"/>
        <w:ind w:firstLine="708"/>
        <w:jc w:val="both"/>
        <w:rPr>
          <w:rFonts w:ascii="Times New Roman" w:hAnsi="Times New Roman" w:cs="Times New Roman"/>
          <w:sz w:val="24"/>
          <w:szCs w:val="24"/>
        </w:rPr>
        <w:sectPr w:rsidR="0075536C" w:rsidRPr="0023524F" w:rsidSect="005B12E7">
          <w:footerReference w:type="default" r:id="rId18"/>
          <w:pgSz w:w="12240" w:h="15840" w:code="1"/>
          <w:pgMar w:top="1134" w:right="1134" w:bottom="1134" w:left="1701" w:header="278" w:footer="731" w:gutter="0"/>
          <w:cols w:space="720"/>
        </w:sectPr>
      </w:pPr>
    </w:p>
    <w:p w:rsidR="00C930A0" w:rsidRPr="0023524F" w:rsidRDefault="00C930A0" w:rsidP="006B008E">
      <w:pPr>
        <w:pStyle w:val="Sinespaciado"/>
        <w:ind w:firstLine="708"/>
        <w:jc w:val="both"/>
        <w:rPr>
          <w:rFonts w:ascii="Times New Roman" w:hAnsi="Times New Roman" w:cs="Times New Roman"/>
          <w:sz w:val="24"/>
          <w:szCs w:val="24"/>
        </w:rPr>
      </w:pPr>
    </w:p>
    <w:p w:rsidR="00C930A0" w:rsidRPr="0023524F" w:rsidRDefault="00C930A0" w:rsidP="00A318E2">
      <w:pPr>
        <w:pStyle w:val="Sinespaciado"/>
        <w:ind w:right="49"/>
        <w:jc w:val="center"/>
        <w:rPr>
          <w:rFonts w:ascii="Times New Roman" w:hAnsi="Times New Roman" w:cs="Times New Roman"/>
          <w:sz w:val="24"/>
          <w:szCs w:val="24"/>
        </w:rPr>
      </w:pPr>
      <w:r w:rsidRPr="0023524F">
        <w:rPr>
          <w:rFonts w:ascii="Times New Roman" w:hAnsi="Times New Roman" w:cs="Times New Roman"/>
          <w:sz w:val="24"/>
          <w:szCs w:val="24"/>
        </w:rPr>
        <w:t>(Se inserta el documento)</w:t>
      </w:r>
    </w:p>
    <w:p w:rsidR="00C930A0" w:rsidRPr="0023524F" w:rsidRDefault="00C930A0" w:rsidP="005B12E7">
      <w:pPr>
        <w:pStyle w:val="Sinespaciado"/>
        <w:ind w:right="49"/>
        <w:jc w:val="both"/>
        <w:rPr>
          <w:rFonts w:ascii="Times New Roman" w:hAnsi="Times New Roman" w:cs="Times New Roman"/>
          <w:sz w:val="24"/>
          <w:szCs w:val="24"/>
        </w:rPr>
      </w:pPr>
    </w:p>
    <w:p w:rsidR="00A318E2" w:rsidRPr="0023524F" w:rsidRDefault="00A318E2" w:rsidP="005B12E7">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Toluca de Lerdo, Estado de México a</w:t>
      </w:r>
      <w:r w:rsidR="005B12E7"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5B12E7"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w:t>
      </w:r>
      <w:r w:rsidR="005B12E7"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5B12E7"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 2021.</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5B12E7">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DIP. INGRID KRASOPANI SCHEMELENSKY CASTRO</w:t>
      </w:r>
    </w:p>
    <w:p w:rsidR="00A318E2" w:rsidRPr="0023524F" w:rsidRDefault="00A318E2" w:rsidP="005B12E7">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PRESIDENTA DE LA MESA DIRECTIVA</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LXI LEGISLATURA DEL H. PODER LEGISLATIVO</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DEL ESTADO LIBRE Y SOBERANO DE MÉXICO</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A318E2" w:rsidRPr="0023524F" w:rsidRDefault="00A318E2" w:rsidP="005B12E7">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P R E S E N T E</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Honorable Asamblea:</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Quienes suscriben </w:t>
      </w:r>
      <w:r w:rsidRPr="0023524F">
        <w:rPr>
          <w:rFonts w:ascii="Times New Roman" w:eastAsia="Arial MT" w:hAnsi="Times New Roman" w:cs="Times New Roman"/>
          <w:b/>
          <w:sz w:val="24"/>
          <w:szCs w:val="24"/>
          <w:lang w:val="es-ES"/>
        </w:rPr>
        <w:t>MARÍA LUISA MENDOZA MONDRAGÓN Y CLAUDIA DESIREE</w:t>
      </w:r>
      <w:r w:rsidR="005B12E7" w:rsidRPr="0023524F">
        <w:rPr>
          <w:rFonts w:ascii="Times New Roman" w:eastAsia="Arial MT" w:hAnsi="Times New Roman" w:cs="Times New Roman"/>
          <w:b/>
          <w:sz w:val="24"/>
          <w:szCs w:val="24"/>
          <w:lang w:val="es-ES"/>
        </w:rPr>
        <w:t xml:space="preserve"> </w:t>
      </w:r>
      <w:r w:rsidRPr="0023524F">
        <w:rPr>
          <w:rFonts w:ascii="Times New Roman" w:eastAsia="Arial MT" w:hAnsi="Times New Roman" w:cs="Times New Roman"/>
          <w:b/>
          <w:sz w:val="24"/>
          <w:szCs w:val="24"/>
          <w:lang w:val="es-ES"/>
        </w:rPr>
        <w:t>MORALES ROBLEDO</w:t>
      </w:r>
      <w:r w:rsidRPr="0023524F">
        <w:rPr>
          <w:rFonts w:ascii="Times New Roman" w:eastAsia="Arial MT" w:hAnsi="Times New Roman" w:cs="Times New Roman"/>
          <w:sz w:val="24"/>
          <w:szCs w:val="24"/>
          <w:lang w:val="es-ES"/>
        </w:rPr>
        <w:t xml:space="preserve">, diputadas integrantes del </w:t>
      </w:r>
      <w:r w:rsidRPr="0023524F">
        <w:rPr>
          <w:rFonts w:ascii="Times New Roman" w:eastAsia="Arial MT" w:hAnsi="Times New Roman" w:cs="Times New Roman"/>
          <w:b/>
          <w:sz w:val="24"/>
          <w:szCs w:val="24"/>
          <w:lang w:val="es-ES"/>
        </w:rPr>
        <w:t xml:space="preserve">GRUPO PARLAMENTARIO DEL PARTIDO VERDE ECOLOGISTA DE MÉXICO </w:t>
      </w:r>
      <w:r w:rsidRPr="0023524F">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3524F">
        <w:rPr>
          <w:rFonts w:ascii="Times New Roman" w:eastAsia="Arial MT" w:hAnsi="Times New Roman" w:cs="Times New Roman"/>
          <w:b/>
          <w:sz w:val="24"/>
          <w:szCs w:val="24"/>
          <w:lang w:val="es-ES"/>
        </w:rPr>
        <w:t xml:space="preserve">INICIATIVA CON PROYECTO DE DECRETO POR EL QUE SE REFORMA EL PÁRRAFO PRIMERO DEL ARTÍCULO 32, SE ADICIONA LA FRACCIÓN IX AL ARTÍCULO 87, ASÍ COMO LOS ARTÍCULOS 87 TER, 96 QUATERDECIES, FRACCIÓN I, II, III, IV, V, VI, VII, VIII, IX Y X, 97 QUINDECIES A LEY ORGÁNICA MUNICIPAL DEL ESTADO DE MÉXICO, </w:t>
      </w:r>
      <w:r w:rsidRPr="0023524F">
        <w:rPr>
          <w:rFonts w:ascii="Times New Roman" w:eastAsia="Arial MT" w:hAnsi="Times New Roman" w:cs="Times New Roman"/>
          <w:sz w:val="24"/>
          <w:szCs w:val="24"/>
          <w:lang w:val="es-ES"/>
        </w:rPr>
        <w:t>con sustento en la siguiente:</w:t>
      </w:r>
    </w:p>
    <w:p w:rsidR="00A318E2" w:rsidRPr="0023524F" w:rsidRDefault="00A318E2" w:rsidP="005B12E7">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EXPOSICIÓN DE MOTIVOS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la última década, México ha llevado a cabo importantes acciones afirmativas para empoderar a las mujeres, sin embargo, aún enfrenta grandes retos para lograr una igualdad sustantiva</w:t>
      </w:r>
      <w:r w:rsidR="003E7350" w:rsidRPr="0023524F">
        <w:rPr>
          <w:rStyle w:val="Refdenotaalpie"/>
          <w:rFonts w:ascii="Times New Roman" w:eastAsia="Arial MT" w:hAnsi="Times New Roman" w:cs="Times New Roman"/>
          <w:sz w:val="24"/>
          <w:szCs w:val="24"/>
          <w:lang w:val="es-ES"/>
        </w:rPr>
        <w:footnoteReference w:id="27"/>
      </w:r>
      <w:r w:rsidRPr="0023524F">
        <w:rPr>
          <w:rFonts w:ascii="Times New Roman" w:eastAsia="Arial MT" w:hAnsi="Times New Roman" w:cs="Times New Roman"/>
          <w:sz w:val="24"/>
          <w:szCs w:val="24"/>
          <w:lang w:val="es-ES"/>
        </w:rPr>
        <w:t>. Aunque la igualdad entre mujeres y hombres, así como, el principio de paridad de género está dispuesto en nuestra carta magna, es necesario reconocer que “una sociedad desigual tiende a repetir la desigualdad en todas sus instituciones”</w:t>
      </w:r>
      <w:r w:rsidR="00282CC8" w:rsidRPr="0023524F">
        <w:rPr>
          <w:rStyle w:val="Refdenotaalpie"/>
          <w:rFonts w:ascii="Times New Roman" w:eastAsia="Arial MT" w:hAnsi="Times New Roman" w:cs="Times New Roman"/>
          <w:sz w:val="24"/>
          <w:szCs w:val="24"/>
          <w:lang w:val="es-ES"/>
        </w:rPr>
        <w:footnoteReference w:id="28"/>
      </w:r>
      <w:r w:rsidRPr="0023524F">
        <w:rPr>
          <w:rFonts w:ascii="Times New Roman" w:eastAsia="Arial MT" w:hAnsi="Times New Roman" w:cs="Times New Roman"/>
          <w:sz w:val="24"/>
          <w:szCs w:val="24"/>
          <w:lang w:val="es-ES"/>
        </w:rPr>
        <w:t>, y son precisamente estas desigualdades, que surgen de las construcciones tradicionales de género, las responsables de fomentar la violencia, la marginación, la dominación y la deficiencia en la calidad de vida de las personas, particularmente de las mujeres.</w:t>
      </w:r>
    </w:p>
    <w:p w:rsidR="005B12E7" w:rsidRPr="0023524F" w:rsidRDefault="005B12E7"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Las relaciones sociales de género están determinadas por una manera de comprender la división entre la vida pública y la privada, que ha contribuido a segmentar los espacios de acción para las mujeres y los hombres a lo largo de la historia. Lograr la igualdad de género no es un problema exclusivo de las mujeres, sino una cuestión social que afecta a todas las personas.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Las mujeres representan uno de los grupos de población más diversos, debido a que la población femenina se desarrolla bajo diferentes condiciones. De acuerdo con el Censo de Población y </w:t>
      </w:r>
      <w:r w:rsidRPr="0023524F">
        <w:rPr>
          <w:rFonts w:ascii="Times New Roman" w:eastAsia="Arial MT" w:hAnsi="Times New Roman" w:cs="Times New Roman"/>
          <w:sz w:val="24"/>
          <w:szCs w:val="24"/>
          <w:lang w:val="es-ES"/>
        </w:rPr>
        <w:lastRenderedPageBreak/>
        <w:t>Vivienda 2020 elaborado por el Instituto Nacional de Estadística y Geografía (INEGI)</w:t>
      </w:r>
      <w:r w:rsidR="00474CCB" w:rsidRPr="0023524F">
        <w:rPr>
          <w:rStyle w:val="Refdenotaalpie"/>
          <w:rFonts w:ascii="Times New Roman" w:eastAsia="Arial MT" w:hAnsi="Times New Roman" w:cs="Times New Roman"/>
          <w:sz w:val="24"/>
          <w:szCs w:val="24"/>
          <w:lang w:val="es-ES"/>
        </w:rPr>
        <w:footnoteReference w:id="29"/>
      </w:r>
      <w:r w:rsidRPr="0023524F">
        <w:rPr>
          <w:rFonts w:ascii="Times New Roman" w:eastAsia="Arial MT" w:hAnsi="Times New Roman" w:cs="Times New Roman"/>
          <w:sz w:val="24"/>
          <w:szCs w:val="24"/>
          <w:lang w:val="es-ES"/>
        </w:rPr>
        <w:t>, en México hay 64 millones 540 mil 634 mujeres, que componen el 51.2% de la población total del país. En el caso del Estado de México, existen 8 millones 741 mil 123 mujeres, representando el 51.4% del total de la población mexiquense.</w:t>
      </w:r>
    </w:p>
    <w:p w:rsidR="0075536C" w:rsidRPr="0023524F" w:rsidRDefault="0075536C"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educación tiene el potencial para empoderar a las mujeres e impulsar cambios positivos en todas las estructuras de la sociedad. En este sentido, se puede afirmar que a mayor escolaridad aumenta la posibilidad del empoderamiento efectivo de la población femenina. Sin embargo, de acuerdo con el Consejo Estatal de Población (COESPO)</w:t>
      </w:r>
      <w:r w:rsidR="0075536C" w:rsidRPr="0023524F">
        <w:rPr>
          <w:rStyle w:val="Refdenotaalpie"/>
          <w:rFonts w:ascii="Times New Roman" w:eastAsia="Arial MT" w:hAnsi="Times New Roman" w:cs="Times New Roman"/>
          <w:sz w:val="24"/>
          <w:szCs w:val="24"/>
          <w:lang w:val="es-ES"/>
        </w:rPr>
        <w:footnoteReference w:id="30"/>
      </w:r>
      <w:r w:rsidRPr="0023524F">
        <w:rPr>
          <w:rFonts w:ascii="Times New Roman" w:eastAsia="Arial MT" w:hAnsi="Times New Roman" w:cs="Times New Roman"/>
          <w:sz w:val="24"/>
          <w:szCs w:val="24"/>
          <w:lang w:val="es-ES"/>
        </w:rPr>
        <w:t xml:space="preserve"> el panorama de la entidad mexiquense demuestra que el 5.61% de las mujeres no tienen ningún nivel académico; el 56.08% solo cuenta con educación básica y el 16.89% tiene educación superior.</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otra parte, de la población femenina de 12 años y más el 49.73% es económicamente activa, de las cuales el 48.89% están ocupadas. De las no económicamente activas el 60.50% se dedica al trabajo doméstico. A pesar de que las mujeres tienen poca participación en el ámbito laboral y, por lo tanto, muchas de ellas carecen de algún ingreso monetario, esto no significa que no trabajen, desafortunadamente, ha sido desvalorizado social y económicamente el trabajo doméstico y de cuidado de personas.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violencia contra las mujeres y las niñas se define como todo acto de violencia basado en el género que tenga o pueda tener como resultado un daño o sufrimiento físico, sexual o mental para la mujer, así como las amenazas de tales actos, la coacción o la privación arbitraria de la libertad, tanto si se producen en la vida pública como en la vida privada</w:t>
      </w:r>
      <w:r w:rsidR="003E74E1" w:rsidRPr="0023524F">
        <w:rPr>
          <w:rStyle w:val="Refdenotaalpie"/>
          <w:rFonts w:ascii="Times New Roman" w:eastAsia="Arial MT" w:hAnsi="Times New Roman" w:cs="Times New Roman"/>
          <w:sz w:val="24"/>
          <w:szCs w:val="24"/>
          <w:lang w:val="es-ES"/>
        </w:rPr>
        <w:footnoteReference w:id="31"/>
      </w:r>
      <w:r w:rsidRPr="0023524F">
        <w:rPr>
          <w:rFonts w:ascii="Times New Roman" w:eastAsia="Arial MT" w:hAnsi="Times New Roman" w:cs="Times New Roman"/>
          <w:sz w:val="24"/>
          <w:szCs w:val="24"/>
          <w:lang w:val="es-ES"/>
        </w:rPr>
        <w:t>.</w:t>
      </w:r>
    </w:p>
    <w:p w:rsidR="003E74E1" w:rsidRPr="0023524F" w:rsidRDefault="003E74E1"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Con base en el Secretariado Ejecutivo del Sistema Nacional de Seguridad Pública</w:t>
      </w:r>
      <w:r w:rsidR="00FB3283" w:rsidRPr="0023524F">
        <w:rPr>
          <w:rStyle w:val="Refdenotaalpie"/>
          <w:rFonts w:ascii="Times New Roman" w:eastAsia="Arial MT" w:hAnsi="Times New Roman" w:cs="Times New Roman"/>
          <w:sz w:val="24"/>
          <w:szCs w:val="24"/>
          <w:lang w:val="es-ES"/>
        </w:rPr>
        <w:footnoteReference w:id="32"/>
      </w:r>
      <w:r w:rsidRPr="0023524F">
        <w:rPr>
          <w:rFonts w:ascii="Times New Roman" w:eastAsia="Arial MT" w:hAnsi="Times New Roman" w:cs="Times New Roman"/>
          <w:sz w:val="24"/>
          <w:szCs w:val="24"/>
          <w:lang w:val="es-ES"/>
        </w:rPr>
        <w:t>6, en México durante el mes de junio del 2021 se registraron 22 mil 411 casos de violencia familiar, 387 casos de violencia de género y 79 feminicidios. El Estado de México se mantiene como la entidad donde se registra más violencia de género en todo el país. En los primeros nueve meses del año, 256 mujeres fueron asesinadas en el territorio mexiquense y sólo 110 casos han sido tipificados como feminicidios.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el Estado de México, el 12 de julio de 2015 se declaró por primera vez la Alerta de Violencia de Género contra las Mujeres (AVGM) para 11 municipios: Chimalhuacán, Chalco, Cuautitlán, Ecatepec, Ixtapaluca, Naucalpan, Nezahualcóyotl, Tlalnepantla, Toluca, Tultitlán y Valle de Chalco. En octubre de 2019 se declaró una segunda Alerta en 7 municipios que ya estaban considerados en la primera.</w:t>
      </w:r>
      <w:r w:rsidR="000057DC" w:rsidRPr="0023524F">
        <w:rPr>
          <w:rStyle w:val="Refdenotaalpie"/>
          <w:rFonts w:ascii="Times New Roman" w:eastAsia="Arial MT" w:hAnsi="Times New Roman" w:cs="Times New Roman"/>
          <w:sz w:val="24"/>
          <w:szCs w:val="24"/>
          <w:lang w:val="es-ES"/>
        </w:rPr>
        <w:footnoteReference w:id="33"/>
      </w:r>
      <w:r w:rsidRPr="0023524F">
        <w:rPr>
          <w:rFonts w:ascii="Times New Roman" w:eastAsia="Arial MT" w:hAnsi="Times New Roman" w:cs="Times New Roman"/>
          <w:sz w:val="24"/>
          <w:szCs w:val="24"/>
          <w:lang w:val="es-ES"/>
        </w:rPr>
        <w:t xml:space="preserve"> Dicho mecanismo tiene como propósito proteger los derechos </w:t>
      </w:r>
      <w:r w:rsidRPr="0023524F">
        <w:rPr>
          <w:rFonts w:ascii="Times New Roman" w:eastAsia="Arial MT" w:hAnsi="Times New Roman" w:cs="Times New Roman"/>
          <w:sz w:val="24"/>
          <w:szCs w:val="24"/>
          <w:lang w:val="es-ES"/>
        </w:rPr>
        <w:lastRenderedPageBreak/>
        <w:t>humanos de las mujeres para enfrentar y erradicar la violencia feminicida, el cual se encuentra fundamentado en el artículo 22 de la Ley General de Acceso de las Mujeres a una Vida Libre de Violencia.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otro tenor, los esfuerzos como las cuotas de género han sido efectivos para alcanzar mayor igualdad entre hombres y mujeres en la vida política. Hoy, México cuenta con un Congreso paritario, con el 48% de mujeres en la Cámara de Diputados y el 49% en el Senado de la República, así como, nueve de 19 Secretarías de Estado están encabezadas por una mujer (47%).</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Aunque existe un aumento en la participación política de las mujeres, la desigualdad de género en la Administración Pública persiste. El Instituto Mexicano para la Competitividad (IMCO)</w:t>
      </w:r>
      <w:r w:rsidR="000057DC" w:rsidRPr="0023524F">
        <w:rPr>
          <w:rStyle w:val="Refdenotaalpie"/>
          <w:rFonts w:ascii="Times New Roman" w:eastAsia="Arial MT" w:hAnsi="Times New Roman" w:cs="Times New Roman"/>
          <w:sz w:val="24"/>
          <w:szCs w:val="24"/>
          <w:lang w:val="es-ES"/>
        </w:rPr>
        <w:footnoteReference w:id="34"/>
      </w:r>
      <w:r w:rsidRPr="0023524F">
        <w:rPr>
          <w:rFonts w:ascii="Times New Roman" w:eastAsia="Arial MT" w:hAnsi="Times New Roman" w:cs="Times New Roman"/>
          <w:sz w:val="24"/>
          <w:szCs w:val="24"/>
          <w:lang w:val="es-ES"/>
        </w:rPr>
        <w:t xml:space="preserve"> analizó más de 290 instituciones del Gobierno federal, con énfasis en el puesto y nivel de ingresos de más de 168 mil personas que trabajan en las secretarías de Estado.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presencia de mujeres al interior de las secretarías de Estado disminuye conforme se eleva el puesto y el nivel de ingresos. Solo el 30% de las direcciones generales son ocupadas por mujeres, mientras que este porcentaje disminuye a 28% para las</w:t>
      </w:r>
      <w:r w:rsidR="00A504AA"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jefaturas de unidad. Las mujeres ganan, en promedio, 10% menos que los hombres en los puestos de mando medio y superior. En el servicio público municipal, en 2010 las mujeres ocupaban el 21.6% de los puestos de alta dirección, para 2018 esa cifra había aumentado a 30.4%.</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Por otra parte, para conocer los avances que ha tenido la igualdad de género en el mundo, Focus 2030 y Women Deliver codirigieron </w:t>
      </w:r>
      <w:r w:rsidR="00614D03" w:rsidRPr="0023524F">
        <w:rPr>
          <w:rFonts w:ascii="Times New Roman" w:eastAsia="Arial MT" w:hAnsi="Times New Roman" w:cs="Times New Roman"/>
          <w:sz w:val="24"/>
          <w:szCs w:val="24"/>
          <w:lang w:val="es-ES"/>
        </w:rPr>
        <w:t>una encuesta de opinión pública</w:t>
      </w:r>
      <w:r w:rsidR="00306DFC" w:rsidRPr="0023524F">
        <w:rPr>
          <w:rStyle w:val="Refdenotaalpie"/>
          <w:rFonts w:ascii="Times New Roman" w:eastAsia="Arial MT" w:hAnsi="Times New Roman" w:cs="Times New Roman"/>
          <w:sz w:val="24"/>
          <w:szCs w:val="24"/>
          <w:lang w:val="es-ES"/>
        </w:rPr>
        <w:footnoteReference w:id="35"/>
      </w:r>
      <w:r w:rsidRPr="0023524F">
        <w:rPr>
          <w:rFonts w:ascii="Times New Roman" w:eastAsia="Arial MT" w:hAnsi="Times New Roman" w:cs="Times New Roman"/>
          <w:sz w:val="24"/>
          <w:szCs w:val="24"/>
          <w:lang w:val="es-ES"/>
        </w:rPr>
        <w:t>, en la cual se señala que el 80% de las personas encuestadas consideran que la igualdad de género es una causa importante por la que luchar. Aproximadamente dos de cada tres personas consideran que sus gobiernos deberían invertir más fondos y reformar las leyes para promover la igualdad de género.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este estudio de opinión se recomienda que, para atender las demandas de las niñas y las mujeres, los gobiernos deben construir mecanismos que permitan lograr una igualdad de género, entre ellas se mencionan:</w:t>
      </w:r>
    </w:p>
    <w:p w:rsidR="00A318E2" w:rsidRPr="0023524F" w:rsidRDefault="00A318E2" w:rsidP="0091135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91135E">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Identificar y abordar las normas y prácticas sociales perjudiciales para las mujeres y las niñas que impiden alcanzar la igualdad de género mediante campañas de sensibilización y comunicación pública.</w:t>
      </w:r>
    </w:p>
    <w:p w:rsidR="00A318E2" w:rsidRPr="0023524F" w:rsidRDefault="00A318E2" w:rsidP="0091135E">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Eliminar las leyes discriminatorias y promulgar políticas que respeten y protejan la salud y los derechos de las niñas y las mujeres, en toda su diversidad, con el objetivo de alcanzar la igualdad de género.</w:t>
      </w:r>
    </w:p>
    <w:p w:rsidR="00A318E2" w:rsidRPr="0023524F" w:rsidRDefault="00A318E2" w:rsidP="0091135E">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Desarrollar políticas y programas exhaustivos que promuevan la colaboración entre distintas áreas temáticas clave.</w:t>
      </w:r>
    </w:p>
    <w:p w:rsidR="00A318E2" w:rsidRPr="0023524F" w:rsidRDefault="00A318E2" w:rsidP="0091135E">
      <w:pPr>
        <w:widowControl w:val="0"/>
        <w:numPr>
          <w:ilvl w:val="0"/>
          <w:numId w:val="2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Garantizar que las inversiones, las políticas y los programas respondan a las necesidades y beneficien de forma equitativa a todas las niñas y mujeres, incluidas la juventud y las personas </w:t>
      </w:r>
      <w:r w:rsidRPr="0023524F">
        <w:rPr>
          <w:rFonts w:ascii="Times New Roman" w:eastAsia="Arial MT" w:hAnsi="Times New Roman" w:cs="Times New Roman"/>
          <w:sz w:val="24"/>
          <w:szCs w:val="24"/>
          <w:lang w:val="es-ES"/>
        </w:rPr>
        <w:lastRenderedPageBreak/>
        <w:t>de grupos minoritarios y excluidos.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Nueva York, el 18 de diciembre de 1969 se llevó a cabo la Convención Sobre la Eliminación de Todas las Formas de Discriminación contra la Mujer (CEDAW), en la que se introduce la figura de las acciones afirmativas como una medida para asegurar la igualdad sustantiva entre mujeres y hombres. Se reconoce que las dimensiones discriminatorias de contextos culturales y sociales influyen en el comportamiento de las personas e impiden que la mujer goce de sus derechos fundamentales.</w:t>
      </w:r>
    </w:p>
    <w:p w:rsidR="00A31110" w:rsidRPr="0023524F" w:rsidRDefault="00A31110"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Brasil, el 09 de junio de 1994 se realizó la Convención Interamericana para Prevenir, Sancionar y Erradicar la Violencia contra la Mujer, (Convención Belém do Pará), esta define la violencia contra las mujeres como una violación a sus derechos humanos y es la primera vez que se establecen mecanismos de protección y defensa de los derechos de las mujeres.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septiembre de 1995, durante la Cuarta Conferencia Mundial sobre la Mujer, 189 países adoptaron la Declaración y la Plataforma de Acción de Beijing, una iniciativa para promover los derechos de las mujeres y su empoderamiento. En la que los Estados se comprometieron a incluir en sus políticas nacionales 12 esferas de especial preocupación</w:t>
      </w:r>
      <w:r w:rsidR="00426C69" w:rsidRPr="0023524F">
        <w:rPr>
          <w:rStyle w:val="Refdenotaalpie"/>
          <w:rFonts w:ascii="Times New Roman" w:eastAsia="Arial MT" w:hAnsi="Times New Roman" w:cs="Times New Roman"/>
          <w:sz w:val="24"/>
          <w:szCs w:val="24"/>
          <w:lang w:val="es-ES"/>
        </w:rPr>
        <w:footnoteReference w:id="36"/>
      </w:r>
      <w:r w:rsidRPr="0023524F">
        <w:rPr>
          <w:rFonts w:ascii="Times New Roman" w:eastAsia="Arial MT" w:hAnsi="Times New Roman" w:cs="Times New Roman"/>
          <w:sz w:val="24"/>
          <w:szCs w:val="24"/>
          <w:lang w:val="es-ES"/>
        </w:rPr>
        <w:t xml:space="preserve"> para la igualdad de género. Sin embargo, a 25 años, ningún país ha cumplido sus compromisos ni alcanzado la igualdad de género.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junio de 2004 y agosto de 2007, se llevó a cabo la Conferencia Regional de la Mujer de América Latina y el Caribe, en la que los gobiernos participantes reafirmaron su compromiso por asegurar la plena incorporación de la perspectiva de género en todos los planes y programas de gobierno, con especial énfasis en el fortalecimiento de los mecanismos institucionales para el adelanto de las mujeres.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2015, la Organización de las Naciones Unidas (ONU) aprobó la Agenda 2030 sobre el Desarrollo Sostenible, la cual establece 17 Objetivos de Desarrollo Sostenible que los países miembros deberán cumplir, entre ellos se encuentra el</w:t>
      </w:r>
      <w:r w:rsidR="00426C69"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objetivo 5: lograr la igualdad entre los géneros y empoderar a todas las mujeres y las niñas</w:t>
      </w:r>
      <w:r w:rsidR="003253C6" w:rsidRPr="0023524F">
        <w:rPr>
          <w:rStyle w:val="Refdenotaalpie"/>
          <w:rFonts w:ascii="Times New Roman" w:eastAsia="Arial MT" w:hAnsi="Times New Roman" w:cs="Times New Roman"/>
          <w:sz w:val="24"/>
          <w:szCs w:val="24"/>
          <w:lang w:val="es-ES"/>
        </w:rPr>
        <w:footnoteReference w:id="37"/>
      </w:r>
      <w:r w:rsidRPr="0023524F">
        <w:rPr>
          <w:rFonts w:ascii="Times New Roman" w:eastAsia="Arial MT" w:hAnsi="Times New Roman" w:cs="Times New Roman"/>
          <w:sz w:val="24"/>
          <w:szCs w:val="24"/>
          <w:lang w:val="es-ES"/>
        </w:rPr>
        <w:t>.</w:t>
      </w:r>
    </w:p>
    <w:p w:rsidR="003253C6" w:rsidRPr="0023524F" w:rsidRDefault="003253C6"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Entendiéndose que la igualdad de género no solo es un derecho humano, sino que es uno de los fundamentos esenciales para construir un mundo pacífico, próspero y sostenible. Una de las metas que establece el objetivo 5 es aprobar y fortalecer políticas acertadas y leyes aplicables para promover la igualdad de género y el empoderamiento de todas las mujeres y las niñas a todos los niveles.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México, la política nacional de igualdad entre mujeres y hombres ha sido un avance sustancial, ya que establece las acciones para lograr la igualdad entre géneros en los diferentes ámbitos: político, económico, social, laboral, cultural e institucional, a través de la aplicación transversal de la perspectiva de género en todos los programas, proyectos y acciones de gobierno, para que de esta manera forme parte del quehacer cotidiano de las instituciones de la administración pública.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lastRenderedPageBreak/>
        <w:t>El 12 de enero de 2001, el Gobierno Federal creó el organismo público descentralizado, llamado Instituto Nacional de las Mujeres (INMUJERES), que busca dar cumplimiento a la política nacional en materia de igualdad sustantiva, así como, coadyuvar con la erradicación de la violencia contra las mujeres. En el artículo 4 de la Ley del Instituto Nacional de las Mujeres</w:t>
      </w:r>
      <w:r w:rsidR="00133A45" w:rsidRPr="0023524F">
        <w:rPr>
          <w:rStyle w:val="Refdenotaalpie"/>
          <w:rFonts w:ascii="Times New Roman" w:eastAsia="Arial MT" w:hAnsi="Times New Roman" w:cs="Times New Roman"/>
          <w:sz w:val="24"/>
          <w:szCs w:val="24"/>
          <w:lang w:val="es-ES"/>
        </w:rPr>
        <w:footnoteReference w:id="38"/>
      </w:r>
      <w:r w:rsidRPr="0023524F">
        <w:rPr>
          <w:rFonts w:ascii="Times New Roman" w:eastAsia="Arial MT" w:hAnsi="Times New Roman" w:cs="Times New Roman"/>
          <w:sz w:val="24"/>
          <w:szCs w:val="24"/>
          <w:lang w:val="es-ES"/>
        </w:rPr>
        <w:t>, se establece su objetivo:</w:t>
      </w:r>
    </w:p>
    <w:p w:rsidR="009D2B03" w:rsidRPr="0023524F" w:rsidRDefault="009D2B03"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4.- </w:t>
      </w:r>
      <w:r w:rsidRPr="0023524F">
        <w:rPr>
          <w:rFonts w:ascii="Times New Roman" w:eastAsia="Arial MT" w:hAnsi="Times New Roman" w:cs="Times New Roman"/>
          <w:i/>
          <w:sz w:val="24"/>
          <w:szCs w:val="24"/>
          <w:lang w:val="es-ES"/>
        </w:rPr>
        <w:t>El objeto general del Instituto es promover y fomentar las condiciones que posibiliten la no discriminación, la igualdad de oportunidades y de trato entre los géneros; el ejercicio pleno de todos los derechos de las mujeres y su participación igualitaria en la vida política, cultural, económica y social del país, (…)</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Para dar cumplimiento a los tratados internacionales, el 02 de agosto de 2006 se publicó la Ley General para la Igualdad entre Mujeres y Hombres, que tiene por objeto regular y garantizar la igualdad entre mujeres y hombres, por primera vez se</w:t>
      </w:r>
      <w:r w:rsidR="00133A45"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sentaron las bases jurídicas para la coordinación, colaboración y concertación entre los tres órdenes de gobierno, así como los lineamientos y mecanismos institucionales para el cumplimiento de la igualdad sustantiva en los ámbitos público y privado.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otra parte, para atender un problema sistemático que lacera a la sociedad, se expidió el 01 de febrero de 2007 la Ley General de Acceso de las Mujeres a una Vida Libre de Violencia, la cual tiene como objeto establecer la colaboración con los tres ámbitos de gobierno para prevenir, sancionar y erradicar la violencia contra las mujeres, así como garantizar su acceso a una vida libre de violencia que favorezca su desarrollo y bienestar conforme a los principios de igualdad y de no discriminación.</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Con la reforma constitucional del 06 de juni</w:t>
      </w:r>
      <w:r w:rsidR="00F9016D" w:rsidRPr="0023524F">
        <w:rPr>
          <w:rFonts w:ascii="Times New Roman" w:eastAsia="Arial MT" w:hAnsi="Times New Roman" w:cs="Times New Roman"/>
          <w:sz w:val="24"/>
          <w:szCs w:val="24"/>
          <w:lang w:val="es-ES"/>
        </w:rPr>
        <w:t>o de 2019 sobre #ParidadEnTodo</w:t>
      </w:r>
      <w:r w:rsidR="009D2B03" w:rsidRPr="0023524F">
        <w:rPr>
          <w:rStyle w:val="Refdenotaalpie"/>
          <w:rFonts w:ascii="Times New Roman" w:eastAsia="Arial MT" w:hAnsi="Times New Roman" w:cs="Times New Roman"/>
          <w:sz w:val="24"/>
          <w:szCs w:val="24"/>
          <w:lang w:val="es-ES"/>
        </w:rPr>
        <w:footnoteReference w:id="39"/>
      </w:r>
      <w:r w:rsidRPr="0023524F">
        <w:rPr>
          <w:rFonts w:ascii="Times New Roman" w:eastAsia="Arial MT" w:hAnsi="Times New Roman" w:cs="Times New Roman"/>
          <w:sz w:val="24"/>
          <w:szCs w:val="24"/>
          <w:lang w:val="es-ES"/>
        </w:rPr>
        <w:t>, se estableció que la mitad de los cargos de decisión sean para las mujeres en los tres poderes del Estado, en los tres órdenes de gobierno, en los organismos autónomos, en las candidaturas de los partidos políticos a cargos de elección popular, así como en la elección de representantes en los municipios con población indígena.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De esta manera, la paridad de género forma parte de un principio constitucional, en donde permea la participación equilibrada, justa y legal, que asegura que al igual que los hombres, las mujeres en toda su diversidad tengan una participación y representación igualitaria en la vida democrática de nuestro país.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su parte, a nivel estatal, la Constitución Política del Est</w:t>
      </w:r>
      <w:r w:rsidR="000A0535" w:rsidRPr="0023524F">
        <w:rPr>
          <w:rFonts w:ascii="Times New Roman" w:eastAsia="Arial MT" w:hAnsi="Times New Roman" w:cs="Times New Roman"/>
          <w:sz w:val="24"/>
          <w:szCs w:val="24"/>
          <w:lang w:val="es-ES"/>
        </w:rPr>
        <w:t>ado Libre y Soberano de México</w:t>
      </w:r>
      <w:r w:rsidR="000A0535" w:rsidRPr="0023524F">
        <w:rPr>
          <w:rStyle w:val="Refdenotaalpie"/>
          <w:rFonts w:ascii="Times New Roman" w:eastAsia="Arial MT" w:hAnsi="Times New Roman" w:cs="Times New Roman"/>
          <w:sz w:val="24"/>
          <w:szCs w:val="24"/>
          <w:lang w:val="es-ES"/>
        </w:rPr>
        <w:footnoteReference w:id="40"/>
      </w:r>
      <w:r w:rsidRPr="0023524F">
        <w:rPr>
          <w:rFonts w:ascii="Times New Roman" w:eastAsia="Arial MT" w:hAnsi="Times New Roman" w:cs="Times New Roman"/>
          <w:sz w:val="24"/>
          <w:szCs w:val="24"/>
          <w:lang w:val="es-ES"/>
        </w:rPr>
        <w:t>, señala que deberá existir igualdad y equidad de género para nombrar a las y los servidores públicos del ejecutivo estatal. Asimismo, se señala en el artículo 123, que dentro de las atribuciones que les competen a los Ayuntamientos será:</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123.- </w:t>
      </w:r>
      <w:r w:rsidRPr="0023524F">
        <w:rPr>
          <w:rFonts w:ascii="Times New Roman" w:eastAsia="Arial MT" w:hAnsi="Times New Roman" w:cs="Times New Roman"/>
          <w:i/>
          <w:sz w:val="24"/>
          <w:szCs w:val="24"/>
          <w:lang w:val="es-ES"/>
        </w:rPr>
        <w:t xml:space="preserve">Los ayuntamientos, en el ámbito de su competencia, desempeñarán facultades </w:t>
      </w:r>
      <w:r w:rsidRPr="0023524F">
        <w:rPr>
          <w:rFonts w:ascii="Times New Roman" w:eastAsia="Arial MT" w:hAnsi="Times New Roman" w:cs="Times New Roman"/>
          <w:i/>
          <w:sz w:val="24"/>
          <w:szCs w:val="24"/>
          <w:lang w:val="es-ES"/>
        </w:rPr>
        <w:lastRenderedPageBreak/>
        <w:t>normativas, para el régimen de gobierno y administración del Municipio, así como lo relacionado al Sistema Municipal Anticorrupción y funciones de inspección, concernientes al cumplimiento de las disposiciones de observancia general aplicables. En la designación de los cargos de dirección de la administración pública municipal se observará el principio de igualdad y equidad de género.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En la Ley Orgánica </w:t>
      </w:r>
      <w:r w:rsidR="003014BD" w:rsidRPr="0023524F">
        <w:rPr>
          <w:rFonts w:ascii="Times New Roman" w:eastAsia="Arial MT" w:hAnsi="Times New Roman" w:cs="Times New Roman"/>
          <w:sz w:val="24"/>
          <w:szCs w:val="24"/>
          <w:lang w:val="es-ES"/>
        </w:rPr>
        <w:t>Municipal del Estado de México</w:t>
      </w:r>
      <w:r w:rsidR="004E1E7B" w:rsidRPr="0023524F">
        <w:rPr>
          <w:rStyle w:val="Refdenotaalpie"/>
          <w:rFonts w:ascii="Times New Roman" w:eastAsia="Arial MT" w:hAnsi="Times New Roman" w:cs="Times New Roman"/>
          <w:sz w:val="24"/>
          <w:szCs w:val="24"/>
          <w:lang w:val="es-ES"/>
        </w:rPr>
        <w:footnoteReference w:id="41"/>
      </w:r>
      <w:r w:rsidRPr="0023524F">
        <w:rPr>
          <w:rFonts w:ascii="Times New Roman" w:eastAsia="Arial MT" w:hAnsi="Times New Roman" w:cs="Times New Roman"/>
          <w:sz w:val="24"/>
          <w:szCs w:val="24"/>
          <w:lang w:val="es-ES"/>
        </w:rPr>
        <w:t>, en materia de igualdad, se indica en el artículo 48, fracción VI y XXIII, que algunas de las atribuciones del presidente municipal serán:</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48.- </w:t>
      </w:r>
      <w:r w:rsidRPr="0023524F">
        <w:rPr>
          <w:rFonts w:ascii="Times New Roman" w:eastAsia="Arial MT" w:hAnsi="Times New Roman" w:cs="Times New Roman"/>
          <w:i/>
          <w:sz w:val="24"/>
          <w:szCs w:val="24"/>
          <w:lang w:val="es-ES"/>
        </w:rPr>
        <w:t>El presidente municipal tiene las siguientes atribuciones: (…)</w:t>
      </w: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VI.- Proponer al ayuntamiento los nombramientos de secretario, tesorero y titulares de las dependencias y organismos auxiliares de la administración pública municipal, favoreciendo para tal efecto el principio de igualdad y equidad de género.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XXIII. Rendir un informe anual sobre el cumplimiento de su Programa Municipal para la Igualdad de Trato y Oportunidades entre Mujeres y Hombres y para Prevenir, Atender, Sancionar y Erradicar la Violencia contra las Mujeres.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el caso del Estado de México, el proceso de institucionalización de la perspectiva de género se dio a partir del 18 de diciembre del 2000, cuando se creó el Instituto Mexiquense de la Mujer, con el objetivo de erradicar estereotipos a partir de la construcción de la igualdad para las mujeres.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Más tarde, el 25 de enero del 2006 el Instituto se transformó en el Consejo Estatal de la Mujer y Bienestar Social (CEMyBS). Posteriormente, el 29 de septiembre del 2020 se convirtió en la Secretaría de la Mujer, encargada de incorporar la igualdad sustantiva, transversalizar la perspectiva de género y erradicar la violencia hacia las mujeres. De acuerdo con la Ley Orgánica </w:t>
      </w:r>
      <w:r w:rsidR="003014BD" w:rsidRPr="0023524F">
        <w:rPr>
          <w:rFonts w:ascii="Times New Roman" w:eastAsia="Arial MT" w:hAnsi="Times New Roman" w:cs="Times New Roman"/>
          <w:sz w:val="24"/>
          <w:szCs w:val="24"/>
          <w:lang w:val="es-ES"/>
        </w:rPr>
        <w:t>del Poder Ejecutivo Estatal</w:t>
      </w:r>
      <w:r w:rsidR="003014BD" w:rsidRPr="0023524F">
        <w:rPr>
          <w:rStyle w:val="Refdenotaalpie"/>
          <w:rFonts w:ascii="Times New Roman" w:eastAsia="Arial MT" w:hAnsi="Times New Roman" w:cs="Times New Roman"/>
          <w:sz w:val="24"/>
          <w:szCs w:val="24"/>
          <w:lang w:val="es-ES"/>
        </w:rPr>
        <w:footnoteReference w:id="42"/>
      </w:r>
      <w:r w:rsidRPr="0023524F">
        <w:rPr>
          <w:rFonts w:ascii="Times New Roman" w:eastAsia="Arial MT" w:hAnsi="Times New Roman" w:cs="Times New Roman"/>
          <w:sz w:val="24"/>
          <w:szCs w:val="24"/>
          <w:lang w:val="es-ES"/>
        </w:rPr>
        <w:t>, se establece como objetivo de dicha Secretaría: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33.- </w:t>
      </w:r>
      <w:r w:rsidRPr="0023524F">
        <w:rPr>
          <w:rFonts w:ascii="Times New Roman" w:eastAsia="Arial MT" w:hAnsi="Times New Roman" w:cs="Times New Roman"/>
          <w:i/>
          <w:sz w:val="24"/>
          <w:szCs w:val="24"/>
          <w:lang w:val="es-ES"/>
        </w:rPr>
        <w:t>La Secretaría de la Mujer 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Para atender la violencia contra las mujeres y niñas mexiquenses, el 20 de noviembre de 2008 se </w:t>
      </w:r>
      <w:r w:rsidRPr="0023524F">
        <w:rPr>
          <w:rFonts w:ascii="Times New Roman" w:eastAsia="Arial MT" w:hAnsi="Times New Roman" w:cs="Times New Roman"/>
          <w:sz w:val="24"/>
          <w:szCs w:val="24"/>
          <w:lang w:val="es-ES"/>
        </w:rPr>
        <w:lastRenderedPageBreak/>
        <w:t>expidió la Ley de Acceso de las Mujeres a una Vida Libre de Violencia del Estado de México, con la finalidad de coadyuvar con el Gobierno Estatal y Municipal para prevenir, atender, sancionar y erradicar la violencia de género. En el capítulo III de esta ley, se establecen las acciones que deberán realizar los municipios para atender a las mujeres víctimas de violencia:</w:t>
      </w: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54.- </w:t>
      </w:r>
      <w:r w:rsidRPr="0023524F">
        <w:rPr>
          <w:rFonts w:ascii="Times New Roman" w:eastAsia="Arial MT" w:hAnsi="Times New Roman" w:cs="Times New Roman"/>
          <w:i/>
          <w:sz w:val="24"/>
          <w:szCs w:val="24"/>
          <w:lang w:val="es-ES"/>
        </w:rPr>
        <w:t>Corresponde a los municipios, en materia de prevención, atención, sanción y erradicación de la violencia de género:</w:t>
      </w: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971343">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971343">
      <w:pPr>
        <w:widowControl w:val="0"/>
        <w:numPr>
          <w:ilvl w:val="0"/>
          <w:numId w:val="26"/>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Apoyar la creación de las Unidades de Atención de las víctimas de violencia garantizando que la atención a las mujeres y niñas indígenas sea realizada por mujeres y en su propia lengua;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numPr>
          <w:ilvl w:val="0"/>
          <w:numId w:val="26"/>
        </w:numPr>
        <w:autoSpaceDE w:val="0"/>
        <w:autoSpaceDN w:val="0"/>
        <w:spacing w:after="0" w:line="240" w:lineRule="auto"/>
        <w:ind w:left="0" w:right="49" w:firstLine="0"/>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Apoyar la creación de refugios seguros para las víctimas; (…)</w:t>
      </w:r>
    </w:p>
    <w:p w:rsidR="006415C7" w:rsidRPr="0023524F" w:rsidRDefault="006415C7"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El 06 de agosto de 2010 se publicó la Ley de Igualdad de Trato y Oportunidades entre Mujeres y Hombres del Estado de México</w:t>
      </w:r>
      <w:r w:rsidR="002E28EE" w:rsidRPr="0023524F">
        <w:rPr>
          <w:rStyle w:val="Refdenotaalpie"/>
          <w:rFonts w:ascii="Times New Roman" w:eastAsia="Arial MT" w:hAnsi="Times New Roman" w:cs="Times New Roman"/>
          <w:sz w:val="24"/>
          <w:szCs w:val="24"/>
          <w:lang w:val="es-ES"/>
        </w:rPr>
        <w:footnoteReference w:id="43"/>
      </w:r>
      <w:r w:rsidRPr="0023524F">
        <w:rPr>
          <w:rFonts w:ascii="Times New Roman" w:eastAsia="Arial MT" w:hAnsi="Times New Roman" w:cs="Times New Roman"/>
          <w:sz w:val="24"/>
          <w:szCs w:val="24"/>
          <w:lang w:val="es-ES"/>
        </w:rPr>
        <w:t>, que tiene por objeto regular, proteger y garantizar la igualdad de trato y oportunidades entre mujeres y hombres, mediante la eliminación de la discriminación, sea cual fuere su circunstancia o condición, en los ámbitos público y privado, promoviendo el empoderamiento de las mujeres, con el propósito de alcanzar una sociedad más democrática, justa, equitativa y solidaria. En el artículo 7 de la Ley, se señalan algunos de los objetivos de la política estatal:</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7.- </w:t>
      </w:r>
      <w:r w:rsidRPr="0023524F">
        <w:rPr>
          <w:rFonts w:ascii="Times New Roman" w:eastAsia="Arial MT" w:hAnsi="Times New Roman" w:cs="Times New Roman"/>
          <w:i/>
          <w:sz w:val="24"/>
          <w:szCs w:val="24"/>
          <w:lang w:val="es-ES"/>
        </w:rPr>
        <w:t>Serán objetivos de la Política Estatal en materia de igualdad de trato  y oportunidades entre mujeres y hombres, que desarrollen las autoridades estatales y municipales, los siguientes: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III. Garantizar que en la planeación presupuestal se incorpore la perspectiva de género, se apoye la transversalidad y se prevea el cumplimiento de los programas, proyectos, acciones y convenios para la igualdad de trato y oportunidades entre mujeres y hombres;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éste se atribuya a la Secretaría de la Mujer, diversas funciones para coadyuvar con los Ayuntamientos, en materia de igualdad de género, entre las que destacan:</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26.- </w:t>
      </w:r>
      <w:r w:rsidRPr="0023524F">
        <w:rPr>
          <w:rFonts w:ascii="Times New Roman" w:eastAsia="Arial MT" w:hAnsi="Times New Roman" w:cs="Times New Roman"/>
          <w:i/>
          <w:sz w:val="24"/>
          <w:szCs w:val="24"/>
          <w:lang w:val="es-ES"/>
        </w:rPr>
        <w:t>Son atribuciones de la Secretaría de la Mujer, las siguientes: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lastRenderedPageBreak/>
        <w:t>III. Fomentar instrumentos de colaboración entre autoridades estatales, autoridades municipales, organizaciones no gubernamentales y empresas privadas, para la implementación efectiva de la Igualdad de trato y oportunidades entre mujeres y hombres que consagra esta Ley;</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este mismo ordenamiento jurídico, se establecen las siguientes atribuciones que tienen los Ayuntamientos para lograr una igualdad efectiva:</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29.- </w:t>
      </w:r>
      <w:r w:rsidRPr="0023524F">
        <w:rPr>
          <w:rFonts w:ascii="Times New Roman" w:eastAsia="Arial MT" w:hAnsi="Times New Roman" w:cs="Times New Roman"/>
          <w:i/>
          <w:sz w:val="24"/>
          <w:szCs w:val="24"/>
          <w:lang w:val="es-ES"/>
        </w:rPr>
        <w:t>Corresponde a los Ayuntamientos, el ejercicio de las atribuciones siguientes:</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Diseñar, implementar y evaluar políticas municipales en materia de Igualdad de trato y oportunidades entre mujeres y hombres, en concordancia con la Política Estatal y Nacional;</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Coadyuvar con el Ejecutivo Estatal, en la consolidación de los programas en materia de Igualdad de trato y oportunidades entre mujeres y hombres;</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Elaborar el Presupuesto de Egresos de los Ayuntamientos con enfoque de género, incorporando la asignación de recursos para el cumplimiento en el ámbito de su competencia, de las políticas de Igualdad de trato y oportunidades entre mujeres y hombres;</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Diseñar, formular y aplicar campañas de concientización, así como programas de desarrollo que promuevan la Igualdad de trato y oportunidades entre mujeres y hombres;</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Fomentar la participación social, política y ciudadana dirigida a lograr la igualdad de trato y oportunidades entre mujeres y hombres, tanto en las áreas urbanas como en las rurales; y</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i/>
          <w:sz w:val="24"/>
          <w:szCs w:val="24"/>
          <w:lang w:val="es-ES"/>
        </w:rPr>
        <w:t>(…)</w:t>
      </w: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A318E2" w:rsidRPr="0023524F" w:rsidRDefault="00A318E2" w:rsidP="002E28E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Posteriormente, el 10 de mayo de 2018 se crean las Unidades de Igualdad de Género como un órgano de consulta y asesoría en las instancias correspondientes, así como para institucionalizar una política pública transversal con perspectiva de género en el Gobierno del Estado de México. La cual tienen su razón de ser en la Ley de Igualdad de Trato y Oportunidades entre Mujeres y Hombres del Estado de México</w:t>
      </w:r>
      <w:r w:rsidR="002E28EE" w:rsidRPr="0023524F">
        <w:rPr>
          <w:rStyle w:val="Refdenotaalpie"/>
          <w:rFonts w:ascii="Times New Roman" w:eastAsia="Arial MT" w:hAnsi="Times New Roman" w:cs="Times New Roman"/>
          <w:sz w:val="24"/>
          <w:szCs w:val="24"/>
          <w:lang w:val="es-ES"/>
        </w:rPr>
        <w:footnoteReference w:id="44"/>
      </w:r>
      <w:r w:rsidRPr="0023524F">
        <w:rPr>
          <w:rFonts w:ascii="Times New Roman" w:eastAsia="Arial MT" w:hAnsi="Times New Roman" w:cs="Times New Roman"/>
          <w:sz w:val="24"/>
          <w:szCs w:val="24"/>
          <w:lang w:val="es-ES"/>
        </w:rPr>
        <w:t>:</w:t>
      </w:r>
    </w:p>
    <w:p w:rsidR="009B49D0" w:rsidRPr="0023524F" w:rsidRDefault="009B49D0" w:rsidP="00A318E2">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23524F">
        <w:rPr>
          <w:rFonts w:ascii="Times New Roman" w:eastAsia="Arial MT" w:hAnsi="Times New Roman" w:cs="Times New Roman"/>
          <w:b/>
          <w:i/>
          <w:sz w:val="24"/>
          <w:szCs w:val="24"/>
          <w:lang w:val="es-ES"/>
        </w:rPr>
        <w:t xml:space="preserve">Artículo 34 Bis.- </w:t>
      </w:r>
      <w:r w:rsidRPr="0023524F">
        <w:rPr>
          <w:rFonts w:ascii="Times New Roman" w:eastAsia="Arial MT" w:hAnsi="Times New Roman" w:cs="Times New Roman"/>
          <w:i/>
          <w:sz w:val="24"/>
          <w:szCs w:val="24"/>
          <w:lang w:val="es-ES"/>
        </w:rPr>
        <w:t>Las dependencias del Ejecutivo, sus organismos auxiliares, los Poderes Legislativo y Judicial, organismos autónomos y municipios crearán Unidades de Igualdad de Género y Erradicación de</w:t>
      </w:r>
      <w:r w:rsidR="009B49D0" w:rsidRPr="0023524F">
        <w:rPr>
          <w:rFonts w:ascii="Times New Roman" w:eastAsia="Arial MT" w:hAnsi="Times New Roman" w:cs="Times New Roman"/>
          <w:i/>
          <w:sz w:val="24"/>
          <w:szCs w:val="24"/>
          <w:lang w:val="es-ES"/>
        </w:rPr>
        <w:t xml:space="preserve"> </w:t>
      </w:r>
      <w:r w:rsidRPr="0023524F">
        <w:rPr>
          <w:rFonts w:ascii="Times New Roman" w:eastAsia="Arial MT" w:hAnsi="Times New Roman" w:cs="Times New Roman"/>
          <w:i/>
          <w:sz w:val="24"/>
          <w:szCs w:val="24"/>
          <w:lang w:val="es-ES"/>
        </w:rPr>
        <w:t>la Violencia, mediante criterios transversales, que tengan por objeto implementar e institucionalizar la perspectiva de género y fungir como órgano de consulta y asesoría en la instancia correspondiente.</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i/>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Hasta el momento se han establecido 180 Unidades de Igualdad de Género, de las cuales 16 se encuentran en el Ejecutivo Estatal; 58 en organismos descentralizados; seis en organismos autónomos, una en el Poder Judicial; una en el Poder Legislativo y 98 en los municipios.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Dicho lo anterior, la Dirección de la Mujer deberá responder a la realidad social de cada </w:t>
      </w:r>
      <w:r w:rsidRPr="0023524F">
        <w:rPr>
          <w:rFonts w:ascii="Times New Roman" w:eastAsia="Arial MT" w:hAnsi="Times New Roman" w:cs="Times New Roman"/>
          <w:sz w:val="24"/>
          <w:szCs w:val="24"/>
          <w:lang w:val="es-ES"/>
        </w:rPr>
        <w:lastRenderedPageBreak/>
        <w:t>municipio, bajo los términos de la normatividad anteriormente expuesta, con la finalidad de promover las condiciones que posibiliten la libertad, la igualdad y la justicia entre mujeres y hombres; la participación de las mujeres en la vida política, civil, laboral, económica, social y cultural; así como, la prevención y eliminación de toda clase de discriminación de las personas por razón de sexo.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Para mejor comprensión de las modificaciones planteadas en la presente iniciativa, se hace un estudio comparativo del texto de la norma vigente y el que la reforma propone modificar, como se muestra a continuación.</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LEY ORGÁNICA MUNICIPAL DEL ESTADO DE MÉXICO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1"/>
        <w:tblW w:w="9091"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677"/>
      </w:tblGrid>
      <w:tr w:rsidR="00A318E2" w:rsidRPr="0023524F" w:rsidTr="009E45AE">
        <w:trPr>
          <w:trHeight w:val="20"/>
        </w:trPr>
        <w:tc>
          <w:tcPr>
            <w:tcW w:w="4414" w:type="dxa"/>
            <w:shd w:val="clear" w:color="auto" w:fill="D9D9D9"/>
          </w:tcPr>
          <w:p w:rsidR="00A318E2" w:rsidRPr="0023524F" w:rsidRDefault="00A318E2" w:rsidP="009E45AE">
            <w:pPr>
              <w:ind w:right="51"/>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Ley Vigente</w:t>
            </w:r>
          </w:p>
        </w:tc>
        <w:tc>
          <w:tcPr>
            <w:tcW w:w="4677" w:type="dxa"/>
            <w:shd w:val="clear" w:color="auto" w:fill="D9D9D9"/>
          </w:tcPr>
          <w:p w:rsidR="00A318E2" w:rsidRPr="0023524F" w:rsidRDefault="00A318E2" w:rsidP="009E45AE">
            <w:pPr>
              <w:ind w:right="51"/>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Iniciativa</w:t>
            </w:r>
          </w:p>
        </w:tc>
      </w:tr>
      <w:tr w:rsidR="00A318E2" w:rsidRPr="0023524F" w:rsidTr="009E45AE">
        <w:trPr>
          <w:trHeight w:val="20"/>
        </w:trPr>
        <w:tc>
          <w:tcPr>
            <w:tcW w:w="4414" w:type="dxa"/>
          </w:tcPr>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32.- </w:t>
            </w:r>
            <w:r w:rsidRPr="0023524F">
              <w:rPr>
                <w:rFonts w:ascii="Times New Roman" w:eastAsia="Arial" w:hAnsi="Times New Roman" w:cs="Times New Roman"/>
                <w:sz w:val="24"/>
                <w:szCs w:val="24"/>
                <w:lang w:val="es-ES"/>
              </w:rPr>
              <w:t>Para ocupar los cargos de Secretario; Tesorero; Director de Obras Públicas, de Desarrollo Económico, Director de Turismo, Coordinador General Municipal de Mejora Regulatoria, Ecología, Desarrollo Urbano, de Desarrollo Social, o equivalentes, titulares de las unidades administrativas, de Protección Civil y de los organismos auxiliares se deberán satisfacer los siguientes requisitos:</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tc>
        <w:tc>
          <w:tcPr>
            <w:tcW w:w="4677" w:type="dxa"/>
          </w:tcPr>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32.- </w:t>
            </w:r>
            <w:r w:rsidRPr="0023524F">
              <w:rPr>
                <w:rFonts w:ascii="Times New Roman" w:eastAsia="Arial" w:hAnsi="Times New Roman" w:cs="Times New Roman"/>
                <w:sz w:val="24"/>
                <w:szCs w:val="24"/>
                <w:lang w:val="es-ES"/>
              </w:rPr>
              <w:t xml:space="preserve">Para ocupar los cargos de Secretario; Tesorero; Director de Obras Públicas, de Desarrollo Económico, Director de Turismo, Coordinador General Municipal de Mejora Regulatoria, Ecología, Desarrollo Urbano, de Desarrollo Social, </w:t>
            </w:r>
            <w:r w:rsidRPr="0023524F">
              <w:rPr>
                <w:rFonts w:ascii="Times New Roman" w:eastAsia="Arial" w:hAnsi="Times New Roman" w:cs="Times New Roman"/>
                <w:b/>
                <w:sz w:val="24"/>
                <w:szCs w:val="24"/>
                <w:lang w:val="es-ES"/>
              </w:rPr>
              <w:t xml:space="preserve">de la Mujer </w:t>
            </w:r>
            <w:r w:rsidRPr="0023524F">
              <w:rPr>
                <w:rFonts w:ascii="Times New Roman" w:eastAsia="Arial" w:hAnsi="Times New Roman" w:cs="Times New Roman"/>
                <w:sz w:val="24"/>
                <w:szCs w:val="24"/>
                <w:lang w:val="es-ES"/>
              </w:rPr>
              <w:t>o equivalentes, titulares de las unidades administrativas, de Protección Civil y de los organismos auxiliares se deberán satisfacer los siguientes requisitos:</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tc>
      </w:tr>
      <w:tr w:rsidR="00A318E2" w:rsidRPr="0023524F" w:rsidTr="009E45AE">
        <w:trPr>
          <w:trHeight w:val="20"/>
        </w:trPr>
        <w:tc>
          <w:tcPr>
            <w:tcW w:w="4414" w:type="dxa"/>
          </w:tcPr>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87.- </w:t>
            </w:r>
            <w:r w:rsidRPr="0023524F">
              <w:rPr>
                <w:rFonts w:ascii="Times New Roman" w:eastAsia="Arial" w:hAnsi="Times New Roman" w:cs="Times New Roman"/>
                <w:sz w:val="24"/>
                <w:szCs w:val="24"/>
                <w:lang w:val="es-ES"/>
              </w:rPr>
              <w:t>Para el despacho, estudio y planeación de los diversos asuntos de la administración municipal, el ayuntamiento contará por lo menos con las siguientes Dependencias:</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a VIII…</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677" w:type="dxa"/>
          </w:tcPr>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87.- </w:t>
            </w:r>
            <w:r w:rsidRPr="0023524F">
              <w:rPr>
                <w:rFonts w:ascii="Times New Roman" w:eastAsia="Arial" w:hAnsi="Times New Roman" w:cs="Times New Roman"/>
                <w:sz w:val="24"/>
                <w:szCs w:val="24"/>
                <w:lang w:val="es-ES"/>
              </w:rPr>
              <w:t>Para el despacho, estudio y planeación de los diversos asuntos de la administración municipal, el ayuntamiento contará por lo menos con las siguientes Dependencias:</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a VIII…</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IX. La Dirección de la Mujer.</w:t>
            </w:r>
          </w:p>
        </w:tc>
      </w:tr>
      <w:tr w:rsidR="00A318E2" w:rsidRPr="0023524F" w:rsidTr="009E45AE">
        <w:trPr>
          <w:trHeight w:val="20"/>
        </w:trPr>
        <w:tc>
          <w:tcPr>
            <w:tcW w:w="4414" w:type="dxa"/>
          </w:tcPr>
          <w:p w:rsidR="00A318E2" w:rsidRPr="0023524F" w:rsidRDefault="00A318E2" w:rsidP="009E45AE">
            <w:pPr>
              <w:ind w:right="51"/>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677" w:type="dxa"/>
          </w:tcPr>
          <w:p w:rsidR="00A318E2" w:rsidRPr="0023524F" w:rsidRDefault="00527BE2" w:rsidP="009E45AE">
            <w:pPr>
              <w:ind w:right="51"/>
              <w:jc w:val="both"/>
              <w:rPr>
                <w:rFonts w:ascii="Times New Roman" w:eastAsia="Arial" w:hAnsi="Times New Roman" w:cs="Times New Roman"/>
                <w:b/>
                <w:sz w:val="24"/>
                <w:szCs w:val="24"/>
                <w:lang w:val="es-ES"/>
              </w:rPr>
            </w:pPr>
            <w:r w:rsidRPr="0023524F">
              <w:rPr>
                <w:rFonts w:ascii="Times New Roman" w:hAnsi="Times New Roman" w:cs="Times New Roman"/>
                <w:b/>
                <w:sz w:val="24"/>
                <w:szCs w:val="24"/>
                <w:lang w:val="es-MX"/>
              </w:rPr>
              <w:t>Artículo</w:t>
            </w:r>
            <w:r w:rsidRPr="0023524F">
              <w:rPr>
                <w:rFonts w:ascii="Times New Roman" w:hAnsi="Times New Roman" w:cs="Times New Roman"/>
                <w:b/>
                <w:spacing w:val="33"/>
                <w:sz w:val="24"/>
                <w:szCs w:val="24"/>
                <w:lang w:val="es-MX"/>
              </w:rPr>
              <w:t xml:space="preserve"> </w:t>
            </w:r>
            <w:r w:rsidRPr="0023524F">
              <w:rPr>
                <w:rFonts w:ascii="Times New Roman" w:hAnsi="Times New Roman" w:cs="Times New Roman"/>
                <w:b/>
                <w:sz w:val="24"/>
                <w:szCs w:val="24"/>
                <w:lang w:val="es-MX"/>
              </w:rPr>
              <w:t>87</w:t>
            </w:r>
            <w:r w:rsidRPr="0023524F">
              <w:rPr>
                <w:rFonts w:ascii="Times New Roman" w:hAnsi="Times New Roman" w:cs="Times New Roman"/>
                <w:b/>
                <w:spacing w:val="34"/>
                <w:sz w:val="24"/>
                <w:szCs w:val="24"/>
                <w:lang w:val="es-MX"/>
              </w:rPr>
              <w:t xml:space="preserve"> </w:t>
            </w:r>
            <w:r w:rsidRPr="0023524F">
              <w:rPr>
                <w:rFonts w:ascii="Times New Roman" w:hAnsi="Times New Roman" w:cs="Times New Roman"/>
                <w:b/>
                <w:sz w:val="24"/>
                <w:szCs w:val="24"/>
                <w:lang w:val="es-MX"/>
              </w:rPr>
              <w:t>Ter.-</w:t>
            </w:r>
            <w:r w:rsidRPr="0023524F">
              <w:rPr>
                <w:rFonts w:ascii="Times New Roman" w:hAnsi="Times New Roman" w:cs="Times New Roman"/>
                <w:b/>
                <w:spacing w:val="33"/>
                <w:sz w:val="24"/>
                <w:szCs w:val="24"/>
                <w:lang w:val="es-MX"/>
              </w:rPr>
              <w:t xml:space="preserve"> </w:t>
            </w:r>
            <w:r w:rsidRPr="0023524F">
              <w:rPr>
                <w:rFonts w:ascii="Times New Roman" w:hAnsi="Times New Roman" w:cs="Times New Roman"/>
                <w:b/>
                <w:sz w:val="24"/>
                <w:szCs w:val="24"/>
                <w:lang w:val="es-MX"/>
              </w:rPr>
              <w:t>La</w:t>
            </w:r>
            <w:r w:rsidRPr="0023524F">
              <w:rPr>
                <w:rFonts w:ascii="Times New Roman" w:hAnsi="Times New Roman" w:cs="Times New Roman"/>
                <w:b/>
                <w:spacing w:val="34"/>
                <w:sz w:val="24"/>
                <w:szCs w:val="24"/>
                <w:lang w:val="es-MX"/>
              </w:rPr>
              <w:t xml:space="preserve"> </w:t>
            </w:r>
            <w:r w:rsidRPr="0023524F">
              <w:rPr>
                <w:rFonts w:ascii="Times New Roman" w:hAnsi="Times New Roman" w:cs="Times New Roman"/>
                <w:b/>
                <w:sz w:val="24"/>
                <w:szCs w:val="24"/>
                <w:lang w:val="es-MX"/>
              </w:rPr>
              <w:t>Dirección</w:t>
            </w:r>
            <w:r w:rsidRPr="0023524F">
              <w:rPr>
                <w:rFonts w:ascii="Times New Roman" w:hAnsi="Times New Roman" w:cs="Times New Roman"/>
                <w:b/>
                <w:spacing w:val="34"/>
                <w:sz w:val="24"/>
                <w:szCs w:val="24"/>
                <w:lang w:val="es-MX"/>
              </w:rPr>
              <w:t xml:space="preserve"> </w:t>
            </w:r>
            <w:r w:rsidRPr="0023524F">
              <w:rPr>
                <w:rFonts w:ascii="Times New Roman" w:hAnsi="Times New Roman" w:cs="Times New Roman"/>
                <w:b/>
                <w:sz w:val="24"/>
                <w:szCs w:val="24"/>
                <w:lang w:val="es-MX"/>
              </w:rPr>
              <w:t>de</w:t>
            </w:r>
            <w:r w:rsidRPr="0023524F">
              <w:rPr>
                <w:rFonts w:ascii="Times New Roman" w:hAnsi="Times New Roman" w:cs="Times New Roman"/>
                <w:b/>
                <w:spacing w:val="33"/>
                <w:sz w:val="24"/>
                <w:szCs w:val="24"/>
                <w:lang w:val="es-MX"/>
              </w:rPr>
              <w:t xml:space="preserve"> </w:t>
            </w:r>
            <w:r w:rsidRPr="0023524F">
              <w:rPr>
                <w:rFonts w:ascii="Times New Roman" w:hAnsi="Times New Roman" w:cs="Times New Roman"/>
                <w:b/>
                <w:sz w:val="24"/>
                <w:szCs w:val="24"/>
                <w:lang w:val="es-MX"/>
              </w:rPr>
              <w:t>la</w:t>
            </w:r>
            <w:r w:rsidRPr="0023524F">
              <w:rPr>
                <w:rFonts w:ascii="Times New Roman" w:hAnsi="Times New Roman" w:cs="Times New Roman"/>
                <w:b/>
                <w:spacing w:val="34"/>
                <w:sz w:val="24"/>
                <w:szCs w:val="24"/>
                <w:lang w:val="es-MX"/>
              </w:rPr>
              <w:t xml:space="preserve"> </w:t>
            </w:r>
            <w:r w:rsidRPr="0023524F">
              <w:rPr>
                <w:rFonts w:ascii="Times New Roman" w:hAnsi="Times New Roman" w:cs="Times New Roman"/>
                <w:b/>
                <w:sz w:val="24"/>
                <w:szCs w:val="24"/>
                <w:lang w:val="es-MX"/>
              </w:rPr>
              <w:t>Mujer</w:t>
            </w:r>
            <w:r w:rsidRPr="0023524F">
              <w:rPr>
                <w:rFonts w:ascii="Times New Roman" w:hAnsi="Times New Roman" w:cs="Times New Roman"/>
                <w:b/>
                <w:spacing w:val="33"/>
                <w:sz w:val="24"/>
                <w:szCs w:val="24"/>
                <w:lang w:val="es-MX"/>
              </w:rPr>
              <w:t xml:space="preserve"> </w:t>
            </w:r>
            <w:r w:rsidRPr="0023524F">
              <w:rPr>
                <w:rFonts w:ascii="Times New Roman" w:hAnsi="Times New Roman" w:cs="Times New Roman"/>
                <w:b/>
                <w:sz w:val="24"/>
                <w:szCs w:val="24"/>
                <w:lang w:val="es-MX"/>
              </w:rPr>
              <w:t>será</w:t>
            </w:r>
            <w:r w:rsidRPr="0023524F">
              <w:rPr>
                <w:rFonts w:ascii="Times New Roman" w:hAnsi="Times New Roman" w:cs="Times New Roman"/>
                <w:b/>
                <w:spacing w:val="33"/>
                <w:sz w:val="24"/>
                <w:szCs w:val="24"/>
                <w:lang w:val="es-MX"/>
              </w:rPr>
              <w:t xml:space="preserve"> </w:t>
            </w:r>
            <w:r w:rsidRPr="0023524F">
              <w:rPr>
                <w:rFonts w:ascii="Times New Roman" w:hAnsi="Times New Roman" w:cs="Times New Roman"/>
                <w:b/>
                <w:sz w:val="24"/>
                <w:szCs w:val="24"/>
                <w:lang w:val="es-MX"/>
              </w:rPr>
              <w:t>la</w:t>
            </w:r>
            <w:r w:rsidRPr="0023524F">
              <w:rPr>
                <w:rFonts w:ascii="Times New Roman" w:hAnsi="Times New Roman" w:cs="Times New Roman"/>
                <w:b/>
                <w:spacing w:val="-44"/>
                <w:sz w:val="24"/>
                <w:szCs w:val="24"/>
                <w:lang w:val="es-MX"/>
              </w:rPr>
              <w:t xml:space="preserve"> </w:t>
            </w:r>
            <w:r w:rsidRPr="0023524F">
              <w:rPr>
                <w:rFonts w:ascii="Times New Roman" w:hAnsi="Times New Roman" w:cs="Times New Roman"/>
                <w:b/>
                <w:sz w:val="24"/>
                <w:szCs w:val="24"/>
                <w:lang w:val="es-MX"/>
              </w:rPr>
              <w:t>encargada</w:t>
            </w:r>
            <w:r w:rsidRPr="0023524F">
              <w:rPr>
                <w:rFonts w:ascii="Times New Roman" w:hAnsi="Times New Roman" w:cs="Times New Roman"/>
                <w:b/>
                <w:spacing w:val="4"/>
                <w:sz w:val="24"/>
                <w:szCs w:val="24"/>
                <w:lang w:val="es-MX"/>
              </w:rPr>
              <w:t xml:space="preserve"> </w:t>
            </w:r>
            <w:r w:rsidRPr="0023524F">
              <w:rPr>
                <w:rFonts w:ascii="Times New Roman" w:hAnsi="Times New Roman" w:cs="Times New Roman"/>
                <w:b/>
                <w:sz w:val="24"/>
                <w:szCs w:val="24"/>
                <w:lang w:val="es-MX"/>
              </w:rPr>
              <w:t>de</w:t>
            </w:r>
            <w:r w:rsidRPr="0023524F">
              <w:rPr>
                <w:rFonts w:ascii="Times New Roman" w:hAnsi="Times New Roman" w:cs="Times New Roman"/>
                <w:b/>
                <w:spacing w:val="4"/>
                <w:sz w:val="24"/>
                <w:szCs w:val="24"/>
                <w:lang w:val="es-MX"/>
              </w:rPr>
              <w:t xml:space="preserve"> </w:t>
            </w:r>
            <w:r w:rsidRPr="0023524F">
              <w:rPr>
                <w:rFonts w:ascii="Times New Roman" w:hAnsi="Times New Roman" w:cs="Times New Roman"/>
                <w:b/>
                <w:sz w:val="24"/>
                <w:szCs w:val="24"/>
                <w:lang w:val="es-MX"/>
              </w:rPr>
              <w:t>conducir</w:t>
            </w:r>
            <w:r w:rsidRPr="0023524F">
              <w:rPr>
                <w:rFonts w:ascii="Times New Roman" w:hAnsi="Times New Roman" w:cs="Times New Roman"/>
                <w:b/>
                <w:spacing w:val="5"/>
                <w:sz w:val="24"/>
                <w:szCs w:val="24"/>
                <w:lang w:val="es-MX"/>
              </w:rPr>
              <w:t xml:space="preserve"> </w:t>
            </w:r>
            <w:r w:rsidRPr="0023524F">
              <w:rPr>
                <w:rFonts w:ascii="Times New Roman" w:hAnsi="Times New Roman" w:cs="Times New Roman"/>
                <w:b/>
                <w:sz w:val="24"/>
                <w:szCs w:val="24"/>
                <w:lang w:val="es-MX"/>
              </w:rPr>
              <w:t>las</w:t>
            </w:r>
            <w:r w:rsidRPr="0023524F">
              <w:rPr>
                <w:rFonts w:ascii="Times New Roman" w:hAnsi="Times New Roman" w:cs="Times New Roman"/>
                <w:b/>
                <w:spacing w:val="4"/>
                <w:sz w:val="24"/>
                <w:szCs w:val="24"/>
                <w:lang w:val="es-MX"/>
              </w:rPr>
              <w:t xml:space="preserve"> </w:t>
            </w:r>
            <w:r w:rsidRPr="0023524F">
              <w:rPr>
                <w:rFonts w:ascii="Times New Roman" w:hAnsi="Times New Roman" w:cs="Times New Roman"/>
                <w:b/>
                <w:sz w:val="24"/>
                <w:szCs w:val="24"/>
                <w:lang w:val="es-MX"/>
              </w:rPr>
              <w:t>políticas</w:t>
            </w:r>
            <w:r w:rsidRPr="0023524F">
              <w:rPr>
                <w:rFonts w:ascii="Times New Roman" w:hAnsi="Times New Roman" w:cs="Times New Roman"/>
                <w:b/>
                <w:spacing w:val="4"/>
                <w:sz w:val="24"/>
                <w:szCs w:val="24"/>
                <w:lang w:val="es-MX"/>
              </w:rPr>
              <w:t xml:space="preserve"> </w:t>
            </w:r>
            <w:r w:rsidRPr="0023524F">
              <w:rPr>
                <w:rFonts w:ascii="Times New Roman" w:hAnsi="Times New Roman" w:cs="Times New Roman"/>
                <w:b/>
                <w:sz w:val="24"/>
                <w:szCs w:val="24"/>
                <w:lang w:val="es-MX"/>
              </w:rPr>
              <w:t>municipales</w:t>
            </w:r>
            <w:r w:rsidRPr="0023524F">
              <w:rPr>
                <w:rFonts w:ascii="Times New Roman" w:hAnsi="Times New Roman" w:cs="Times New Roman"/>
                <w:b/>
                <w:spacing w:val="4"/>
                <w:sz w:val="24"/>
                <w:szCs w:val="24"/>
                <w:lang w:val="es-MX"/>
              </w:rPr>
              <w:t xml:space="preserve"> </w:t>
            </w:r>
            <w:r w:rsidRPr="0023524F">
              <w:rPr>
                <w:rFonts w:ascii="Times New Roman" w:hAnsi="Times New Roman" w:cs="Times New Roman"/>
                <w:b/>
                <w:sz w:val="24"/>
                <w:szCs w:val="24"/>
                <w:lang w:val="es-MX"/>
              </w:rPr>
              <w:t>en</w:t>
            </w:r>
            <w:r w:rsidRPr="0023524F">
              <w:rPr>
                <w:rFonts w:ascii="Times New Roman" w:eastAsia="Arial" w:hAnsi="Times New Roman" w:cs="Times New Roman"/>
                <w:b/>
                <w:sz w:val="24"/>
                <w:szCs w:val="24"/>
                <w:lang w:val="es-MX"/>
              </w:rPr>
              <w:t xml:space="preserve"> </w:t>
            </w:r>
            <w:r w:rsidR="00A318E2" w:rsidRPr="0023524F">
              <w:rPr>
                <w:rFonts w:ascii="Times New Roman" w:eastAsia="Arial" w:hAnsi="Times New Roman" w:cs="Times New Roman"/>
                <w:b/>
                <w:sz w:val="24"/>
                <w:szCs w:val="24"/>
                <w:lang w:val="es-MX"/>
              </w:rPr>
              <w:t>atención a la mujer y la defensa de sus</w:t>
            </w:r>
            <w:r w:rsidR="00A318E2" w:rsidRPr="0023524F">
              <w:rPr>
                <w:rFonts w:ascii="Times New Roman" w:eastAsia="Arial" w:hAnsi="Times New Roman" w:cs="Times New Roman"/>
                <w:b/>
                <w:sz w:val="24"/>
                <w:szCs w:val="24"/>
                <w:lang w:val="es-ES"/>
              </w:rPr>
              <w:t xml:space="preserve"> derechos, procurando la igualdad entre mujeres y hombres, además de promover estrategias para su desarrollo social, económico, político y cultural, mediante la incorporación de la perspectiva de género.</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 xml:space="preserve">La Dirección de la Mujer, estará a cargo de una mujer profesionista con título en el área de Ciencias Sociales o a fin. Esta designación a propuesta del Presidenta o Presidente </w:t>
            </w:r>
            <w:r w:rsidRPr="0023524F">
              <w:rPr>
                <w:rFonts w:ascii="Times New Roman" w:eastAsia="Arial" w:hAnsi="Times New Roman" w:cs="Times New Roman"/>
                <w:b/>
                <w:sz w:val="24"/>
                <w:szCs w:val="24"/>
                <w:lang w:val="es-ES"/>
              </w:rPr>
              <w:lastRenderedPageBreak/>
              <w:t>Municipal, deberá ser ratificada por las dos terceras partes del cabildo. La Directora realizará las funciones y ejercerá las atribuciones específicas que</w:t>
            </w:r>
            <w:r w:rsidR="004B47CE"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señale el Reglamento Interno correspondiente.</w:t>
            </w:r>
          </w:p>
        </w:tc>
      </w:tr>
      <w:tr w:rsidR="00A318E2" w:rsidRPr="0023524F" w:rsidTr="009E45A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4414" w:type="dxa"/>
            <w:tcBorders>
              <w:top w:val="single" w:sz="4" w:space="0" w:color="000000"/>
              <w:left w:val="single" w:sz="4" w:space="0" w:color="000000"/>
              <w:bottom w:val="single" w:sz="4" w:space="0" w:color="000000"/>
              <w:right w:val="single" w:sz="4" w:space="0" w:color="000000"/>
            </w:tcBorders>
          </w:tcPr>
          <w:p w:rsidR="00A318E2" w:rsidRPr="0023524F" w:rsidRDefault="00A318E2" w:rsidP="009E45AE">
            <w:pPr>
              <w:ind w:right="51"/>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lastRenderedPageBreak/>
              <w:t>Sin correlativo</w:t>
            </w:r>
          </w:p>
        </w:tc>
        <w:tc>
          <w:tcPr>
            <w:tcW w:w="4677" w:type="dxa"/>
            <w:tcBorders>
              <w:top w:val="single" w:sz="4" w:space="0" w:color="000000"/>
              <w:left w:val="single" w:sz="4" w:space="0" w:color="000000"/>
              <w:bottom w:val="single" w:sz="4" w:space="0" w:color="000000"/>
              <w:right w:val="single" w:sz="4" w:space="0" w:color="000000"/>
            </w:tcBorders>
          </w:tcPr>
          <w:p w:rsidR="00A318E2" w:rsidRPr="0023524F" w:rsidRDefault="00A318E2" w:rsidP="009E45AE">
            <w:pPr>
              <w:ind w:right="51"/>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96 Quaterdecies. La Directora de la Mujer, tiene las siguientes atribuciones:</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Impulsar y ejecutar políticas, estrategias y acciones, dirigidas al desarrollo de las mujeres del municipio, a fin de lograr su plena participación en diferentes ámbitos como el económico, político, social, cultural y laboral, en un marco de equidad entre géneros.</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Fortalecer la defensa y protección de los derechos de la mujer, contenidos en la legislación federal, estatal y municipal, así como los derivados de los convenios y tratados internacionales ratificados en nuestro país.</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Brindar atención psicológica y asesoría jurídica, para las mujeres del municipio víctimas de violencia, maltrato y discriminación por razón de género.</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Promover la incorporación del lenguaje inclusivo, la perspectiva de género y de derechos humanos en la normatividad, programas, planes y políticas de las dependencias y organismos auxiliares de la administración pública municipal.</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Elaborar, coordinar y ejecutar un programa municipal para dar cumplimiento a la Ley de Acceso a las Mujeres a una Vida Libre de Violencia del Estado de México y a la Ley de Igualdad de Trato y Oportunidades entre Mujer y Hombres para el Estado de México.</w:t>
            </w:r>
          </w:p>
          <w:p w:rsidR="00A318E2" w:rsidRPr="0023524F" w:rsidRDefault="00A318E2" w:rsidP="009E45AE">
            <w:pPr>
              <w:ind w:right="51"/>
              <w:jc w:val="both"/>
              <w:rPr>
                <w:rFonts w:ascii="Times New Roman" w:eastAsia="Arial" w:hAnsi="Times New Roman" w:cs="Times New Roman"/>
                <w:b/>
                <w:sz w:val="24"/>
                <w:szCs w:val="24"/>
                <w:lang w:val="es-ES"/>
              </w:rPr>
            </w:pPr>
          </w:p>
          <w:p w:rsidR="00A318E2" w:rsidRPr="0023524F" w:rsidRDefault="00A318E2" w:rsidP="009E45AE">
            <w:pPr>
              <w:numPr>
                <w:ilvl w:val="0"/>
                <w:numId w:val="24"/>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 xml:space="preserve">Coadyuvar con la Secretaría de la Mujer en la ejecución de programas para la prevención, atención y erradicación de la violencia contra mujeres. Asimismo, para establecer, al menos un refugio para la atención y protección de las mujeres </w:t>
            </w:r>
            <w:r w:rsidRPr="0023524F">
              <w:rPr>
                <w:rFonts w:ascii="Times New Roman" w:eastAsia="Arial" w:hAnsi="Times New Roman" w:cs="Times New Roman"/>
                <w:b/>
                <w:sz w:val="24"/>
                <w:szCs w:val="24"/>
                <w:lang w:val="es-ES"/>
              </w:rPr>
              <w:lastRenderedPageBreak/>
              <w:t>víctimas de violencia, y en su caso, de sus respectivas hijas e hijos.</w:t>
            </w:r>
          </w:p>
          <w:p w:rsidR="00A318E2" w:rsidRPr="0023524F" w:rsidRDefault="00A318E2" w:rsidP="009E45AE">
            <w:pPr>
              <w:ind w:right="51"/>
              <w:jc w:val="both"/>
              <w:rPr>
                <w:rFonts w:ascii="Times New Roman" w:eastAsia="Arial" w:hAnsi="Times New Roman" w:cs="Times New Roman"/>
                <w:b/>
                <w:sz w:val="24"/>
                <w:szCs w:val="24"/>
                <w:lang w:val="es-ES"/>
              </w:rPr>
            </w:pPr>
          </w:p>
          <w:p w:rsidR="006F6011" w:rsidRPr="0023524F" w:rsidRDefault="00A318E2" w:rsidP="009E45AE">
            <w:pPr>
              <w:pStyle w:val="Prrafodelista"/>
              <w:numPr>
                <w:ilvl w:val="0"/>
                <w:numId w:val="23"/>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 xml:space="preserve">Proponer que en la planeación y programación presupuestal se incorpore la perspectiva de </w:t>
            </w:r>
            <w:r w:rsidR="000E05D0" w:rsidRPr="0023524F">
              <w:rPr>
                <w:rFonts w:ascii="Times New Roman" w:eastAsia="Arial" w:hAnsi="Times New Roman" w:cs="Times New Roman"/>
                <w:b/>
                <w:sz w:val="24"/>
                <w:szCs w:val="24"/>
                <w:lang w:val="es-ES"/>
              </w:rPr>
              <w:t xml:space="preserve">género, </w:t>
            </w:r>
            <w:r w:rsidR="006F6011" w:rsidRPr="0023524F">
              <w:rPr>
                <w:rFonts w:ascii="Times New Roman" w:eastAsia="Arial" w:hAnsi="Times New Roman" w:cs="Times New Roman"/>
                <w:b/>
                <w:sz w:val="24"/>
                <w:szCs w:val="24"/>
                <w:lang w:val="es-ES"/>
              </w:rPr>
              <w:t>con acciones afirmativas que apoyen la transversalidad y el cumplimiento de los programas, proyectos y acciones para la igualdad de género.</w:t>
            </w:r>
          </w:p>
          <w:p w:rsidR="006F6011" w:rsidRPr="0023524F" w:rsidRDefault="006F6011" w:rsidP="009E45AE">
            <w:pPr>
              <w:ind w:right="51"/>
              <w:rPr>
                <w:rFonts w:ascii="Times New Roman" w:eastAsia="Arial" w:hAnsi="Times New Roman" w:cs="Times New Roman"/>
                <w:b/>
                <w:sz w:val="24"/>
                <w:szCs w:val="24"/>
                <w:lang w:val="es-ES"/>
              </w:rPr>
            </w:pPr>
          </w:p>
          <w:p w:rsidR="006F6011" w:rsidRPr="0023524F" w:rsidRDefault="006F6011" w:rsidP="009E45AE">
            <w:pPr>
              <w:numPr>
                <w:ilvl w:val="0"/>
                <w:numId w:val="23"/>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Promover la capacitación y actualización de las y los servidores públicos en temas de igualdad de género.</w:t>
            </w:r>
          </w:p>
          <w:p w:rsidR="006F6011" w:rsidRPr="0023524F" w:rsidRDefault="006F6011" w:rsidP="009E45AE">
            <w:pPr>
              <w:ind w:right="51"/>
              <w:rPr>
                <w:rFonts w:ascii="Times New Roman" w:eastAsia="Arial" w:hAnsi="Times New Roman" w:cs="Times New Roman"/>
                <w:b/>
                <w:sz w:val="24"/>
                <w:szCs w:val="24"/>
                <w:lang w:val="es-ES"/>
              </w:rPr>
            </w:pPr>
          </w:p>
          <w:p w:rsidR="006F6011" w:rsidRPr="0023524F" w:rsidRDefault="006F6011" w:rsidP="009E45AE">
            <w:pPr>
              <w:numPr>
                <w:ilvl w:val="0"/>
                <w:numId w:val="23"/>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Instrumentar un sistema de información para evaluar las condiciones sociales, económicas y culturales de la mujer en el municipio.</w:t>
            </w:r>
          </w:p>
          <w:p w:rsidR="006F6011" w:rsidRPr="0023524F" w:rsidRDefault="006F6011" w:rsidP="009E45AE">
            <w:pPr>
              <w:ind w:right="51"/>
              <w:rPr>
                <w:rFonts w:ascii="Times New Roman" w:eastAsia="Arial" w:hAnsi="Times New Roman" w:cs="Times New Roman"/>
                <w:b/>
                <w:sz w:val="24"/>
                <w:szCs w:val="24"/>
                <w:lang w:val="es-ES"/>
              </w:rPr>
            </w:pPr>
          </w:p>
          <w:p w:rsidR="00A318E2" w:rsidRPr="0023524F" w:rsidRDefault="006F6011" w:rsidP="009E45AE">
            <w:pPr>
              <w:pStyle w:val="Prrafodelista"/>
              <w:numPr>
                <w:ilvl w:val="0"/>
                <w:numId w:val="23"/>
              </w:numPr>
              <w:ind w:left="0" w:right="5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Las demás que les señalen las disposiciones aplicables.</w:t>
            </w:r>
          </w:p>
        </w:tc>
      </w:tr>
      <w:tr w:rsidR="00A318E2" w:rsidRPr="0023524F" w:rsidTr="009E45A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4414" w:type="dxa"/>
            <w:tcBorders>
              <w:top w:val="single" w:sz="4" w:space="0" w:color="000000"/>
              <w:left w:val="single" w:sz="4" w:space="0" w:color="000000"/>
              <w:bottom w:val="single" w:sz="4" w:space="0" w:color="000000"/>
              <w:right w:val="single" w:sz="4" w:space="0" w:color="000000"/>
            </w:tcBorders>
          </w:tcPr>
          <w:p w:rsidR="00A318E2" w:rsidRPr="0023524F" w:rsidRDefault="00A318E2" w:rsidP="009E45AE">
            <w:pPr>
              <w:ind w:right="51"/>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lastRenderedPageBreak/>
              <w:t>Sin correlativo</w:t>
            </w:r>
          </w:p>
        </w:tc>
        <w:tc>
          <w:tcPr>
            <w:tcW w:w="4677" w:type="dxa"/>
            <w:tcBorders>
              <w:top w:val="single" w:sz="4" w:space="0" w:color="000000"/>
              <w:left w:val="single" w:sz="4" w:space="0" w:color="000000"/>
              <w:bottom w:val="single" w:sz="4" w:space="0" w:color="000000"/>
              <w:right w:val="single" w:sz="4" w:space="0" w:color="000000"/>
            </w:tcBorders>
          </w:tcPr>
          <w:p w:rsidR="00A318E2" w:rsidRPr="0023524F" w:rsidRDefault="00A318E2" w:rsidP="009E45AE">
            <w:pPr>
              <w:ind w:right="51"/>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96 Quindecies. La Directora de la Mujer, además de los requisitos establecidos en el artículo 32 de esta Ley, requiere contar con título profesional en el área de Ciencias Sociales o a fin, así como, contar con experiencia mínima de un año, con anterioridad a la fecha de su designación.</w:t>
            </w:r>
          </w:p>
          <w:p w:rsidR="00A318E2" w:rsidRPr="0023524F" w:rsidRDefault="00A318E2" w:rsidP="009E45AE">
            <w:pPr>
              <w:ind w:right="51"/>
              <w:rPr>
                <w:rFonts w:ascii="Times New Roman" w:eastAsia="Arial" w:hAnsi="Times New Roman" w:cs="Times New Roman"/>
                <w:b/>
                <w:sz w:val="24"/>
                <w:szCs w:val="24"/>
                <w:lang w:val="es-ES"/>
              </w:rPr>
            </w:pPr>
          </w:p>
          <w:p w:rsidR="00A318E2" w:rsidRPr="0023524F" w:rsidRDefault="00A318E2" w:rsidP="009E45AE">
            <w:pPr>
              <w:ind w:right="51"/>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Además, deberá acreditar, dentro de los seis meses siguientes a la fecha en que inicie funciones, la certificación de competencia laboral expedida por el Instituto Hacendario del Estado de México o por alguna otra institución con reconocimiento de validez oficial, que asegure los conocimientos y habilidades para desempeñar el cargo, de conformidad con los</w:t>
            </w:r>
            <w:r w:rsidR="00EE029B"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aspectos técnicos y operativos aplicables al Estado de México.</w:t>
            </w:r>
          </w:p>
        </w:tc>
      </w:tr>
    </w:tbl>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presente iniciativa tiene como objeto establecer que los 125 municipios, en coordinación con la Secretaría de la Mujer del Gobierno del Estado de México, realicen un ejercicio de corresponsabilidad institucional, que permita contrarrestar los obstáculos que enfrentan las mujeres para el ejercicio de sus derechos y a vivir una vida libre de violencia.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tal motivo, proponemos la creación de una Dirección de la Mujer en cada uno de los municipios de la entidad, para que sea un órgano de la administración pública municipal encargado de conducir las políticas en atención a la mujer y la defensa de sus derechos, procurando la igualdad sustantiva y la incorporación de la perspectiva de género.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Las Legisladoras del Grupo Parlamentario del Partido Verde Ecologista de México, decididas en cumplir con los principios de igualdad, paridad y justicia para las</w:t>
      </w:r>
      <w:r w:rsidR="00AC6047"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mexiquenses, reconocemos que las condiciones de vida para las mujeres han mejorado de manera significativa, no obstante, los avances no han sido homogéneos y progresivos, por lo que persisten las desigualdades entre hombres y mujeres.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Frente a este escenario, nos comprometemos a combatir estas limitaciones y obstáculos que impiden potenciar el papel de las mujeres. Por lo que estamos convencidas que el empoderamiento de la mujer y su plena participación en condiciones de igualdad en todas las esferas de la sociedad, incluidos la participación en la toma de decisiones y el acceso al poder, son fundamentales para el logro de una igualdad de género. Asimismo, reafirmamos nuestra responsabilidad para defender los derechos, la integridad y la dignidad de las y los mexiquenses.</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la presente:</w:t>
      </w:r>
    </w:p>
    <w:p w:rsidR="00A953F7" w:rsidRPr="0023524F" w:rsidRDefault="00A953F7"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INICIATIVA CON PROYECTO DE DECRETO POR EL QUE SE REFORMA EL PÁRRAFO PRIMERO DEL ARTÍCULO 32, SE ADICIONA LA FRACCIÓN IX AL ARTÍCULO 87, ASÍ COMO LOS ARTÍCULOS 87 TER, 96 QUATERDECIES, FRACCIÓN I, II, III, IV, V, VI, VII, VIII, IX Y X, 97 QUINDECIES A LEY ORGÁNICA MUNICIPAL DEL ESTADO DE MÉXICO.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p>
    <w:p w:rsidR="00A318E2" w:rsidRPr="0023524F" w:rsidRDefault="00A318E2" w:rsidP="00A318E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A T E N T A M E N T E</w:t>
      </w:r>
    </w:p>
    <w:p w:rsidR="00657573" w:rsidRPr="0023524F" w:rsidRDefault="00A318E2" w:rsidP="00A318E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DIP. MARIA LUISA MENDOZA MONDRAGON</w:t>
      </w:r>
    </w:p>
    <w:p w:rsidR="00A318E2" w:rsidRPr="0023524F" w:rsidRDefault="00A318E2" w:rsidP="00A318E2">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COORDINADORA DEL GRUPO PARLAMENTARIO DEL PARTIDO VERDE ECOLOGISTA DE MÉXICO</w:t>
      </w:r>
    </w:p>
    <w:p w:rsidR="00A318E2" w:rsidRPr="0023524F" w:rsidRDefault="00A318E2" w:rsidP="00A318E2">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DECRETO NÚMERO</w:t>
      </w:r>
    </w:p>
    <w:p w:rsidR="005F51DD"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LA LXI LEGISLATURA DEL ESTADO DE MÉXICO</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DECRETA:</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b/>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ÚNICO. </w:t>
      </w:r>
      <w:r w:rsidRPr="0023524F">
        <w:rPr>
          <w:rFonts w:ascii="Times New Roman" w:eastAsia="Arial MT" w:hAnsi="Times New Roman" w:cs="Times New Roman"/>
          <w:sz w:val="24"/>
          <w:szCs w:val="24"/>
          <w:lang w:val="es-ES"/>
        </w:rPr>
        <w:t>Se reforma el párrafo primero del artículo 32, se adiciona la fracción IX al artículo 87, así como los artículos 87 Ter, 96 Quaterdecies, fracción I, II, III, IV, V, VI, VII, VIII, IX y X, 97 Quindecies a Ley Orgánica Municipal del Estado de México, para quedar como sigue:</w:t>
      </w:r>
    </w:p>
    <w:p w:rsidR="00A318E2" w:rsidRPr="0023524F" w:rsidRDefault="00A318E2" w:rsidP="00A318E2">
      <w:pPr>
        <w:widowControl w:val="0"/>
        <w:autoSpaceDE w:val="0"/>
        <w:autoSpaceDN w:val="0"/>
        <w:spacing w:after="0" w:line="240" w:lineRule="auto"/>
        <w:ind w:right="49"/>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LEY ORGÁNICA MUNICIPAL DEL ESTATAL</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32.- </w:t>
      </w:r>
      <w:r w:rsidRPr="0023524F">
        <w:rPr>
          <w:rFonts w:ascii="Times New Roman" w:eastAsia="Arial MT" w:hAnsi="Times New Roman" w:cs="Times New Roman"/>
          <w:sz w:val="24"/>
          <w:szCs w:val="24"/>
          <w:lang w:val="es-ES"/>
        </w:rPr>
        <w:t xml:space="preserve">Para ocupar los cargos de Secretario; Tesorero; Director de Obras Públicas, de Desarrollo Económico, Director de Turismo, Coordinador General Municipal de Mejora Regulatoria, Ecología, Desarrollo Urbano, de Desarrollo Social, </w:t>
      </w:r>
      <w:r w:rsidRPr="0023524F">
        <w:rPr>
          <w:rFonts w:ascii="Times New Roman" w:eastAsia="Arial MT" w:hAnsi="Times New Roman" w:cs="Times New Roman"/>
          <w:b/>
          <w:sz w:val="24"/>
          <w:szCs w:val="24"/>
          <w:lang w:val="es-ES"/>
        </w:rPr>
        <w:t xml:space="preserve">de la Mujer </w:t>
      </w:r>
      <w:r w:rsidRPr="0023524F">
        <w:rPr>
          <w:rFonts w:ascii="Times New Roman" w:eastAsia="Arial MT" w:hAnsi="Times New Roman" w:cs="Times New Roman"/>
          <w:sz w:val="24"/>
          <w:szCs w:val="24"/>
          <w:lang w:val="es-ES"/>
        </w:rPr>
        <w:t>o equivalentes, titulares de las unidades administrativas, de Protección Civil y de los organismos auxiliares se deberán satisfacer los siguientes requisitos:</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87.- </w:t>
      </w:r>
      <w:r w:rsidRPr="0023524F">
        <w:rPr>
          <w:rFonts w:ascii="Times New Roman" w:eastAsia="Arial MT" w:hAnsi="Times New Roman" w:cs="Times New Roman"/>
          <w:sz w:val="24"/>
          <w:szCs w:val="24"/>
          <w:lang w:val="es-ES"/>
        </w:rPr>
        <w:t xml:space="preserve">Para el despacho, estudio y planeación de los diversos asuntos de la administración </w:t>
      </w:r>
      <w:r w:rsidRPr="0023524F">
        <w:rPr>
          <w:rFonts w:ascii="Times New Roman" w:eastAsia="Arial MT" w:hAnsi="Times New Roman" w:cs="Times New Roman"/>
          <w:sz w:val="24"/>
          <w:szCs w:val="24"/>
          <w:lang w:val="es-ES"/>
        </w:rPr>
        <w:lastRenderedPageBreak/>
        <w:t>municipal, el ayuntamiento contará por lo menos con las siguientes Dependencias:</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 al VIII…</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numPr>
          <w:ilvl w:val="0"/>
          <w:numId w:val="22"/>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La Dirección de la Mujer.</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87 Ter.- </w:t>
      </w:r>
      <w:r w:rsidRPr="0023524F">
        <w:rPr>
          <w:rFonts w:ascii="Times New Roman" w:eastAsia="Arial MT" w:hAnsi="Times New Roman" w:cs="Times New Roman"/>
          <w:sz w:val="24"/>
          <w:szCs w:val="24"/>
          <w:lang w:val="es-ES"/>
        </w:rPr>
        <w:t>La Dirección de la Mujer será la encargada de conducir las políticas municipales en atención a la mujer y la defensa de sus derechos, procurando la igualdad entre mujeres y hombres, además de promover estrategias</w:t>
      </w:r>
      <w:r w:rsidR="00657573"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para su desarrollo social, económico, político y cultural, mediante la incorporación de la perspectiva de género.</w:t>
      </w:r>
    </w:p>
    <w:p w:rsidR="00657573" w:rsidRPr="0023524F" w:rsidRDefault="00657573"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Dirección de la Mujer, estará a cargo de una mujer profesionista con título en el área de Ciencias Sociales o a fin. Esta designación a propuesta del Presidenta o Presidente Municipal, deberá ser ratificada por las dos terceras partes del cabildo. La Directora realizará las funciones y ejercerá las atribuciones específicas que señale el Reglamento Interno correspondiente.</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96 Quaterdecies. </w:t>
      </w:r>
      <w:r w:rsidRPr="0023524F">
        <w:rPr>
          <w:rFonts w:ascii="Times New Roman" w:eastAsia="Arial MT" w:hAnsi="Times New Roman" w:cs="Times New Roman"/>
          <w:sz w:val="24"/>
          <w:szCs w:val="24"/>
          <w:lang w:val="es-ES"/>
        </w:rPr>
        <w:t>La Directora de la Mujer, tiene las siguientes atribuciones:</w:t>
      </w:r>
    </w:p>
    <w:p w:rsidR="00657573" w:rsidRPr="0023524F" w:rsidRDefault="00657573"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Impulsar y ejecutar políticas, estrategias y acciones, dirigidas al desarrollo de las mujeres del municipio, a fin de lograr su plena participación en los ámbitos económico, político, social, cultural y laboral, en un marco de equidad entre géneros.</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Fortalecer la defensa y protección de los derechos de la mujer, contenidos en la legislación federal, estatal y municipal, así como los derivados de los convenios y tratados internacionales ratificados en nuestro país.</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Brindar atención psicológica y asesoría jurídica, para las mujeres del municipio víctimas de violencia, maltrato discriminación por razón de género.</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Promover la incorporación del lenguaje paritario la perspectiva de género, y de derechos humanos en los programas y políticas públicas de las dependencias y organismos auxiliares de la administración pública municipal.</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Elaborar, coordinar y ejecutar un programa municipal para dar cumplimiento a la Ley de Acceso a las Mujeres a una Vida Libre de Violencia del Estado de México y a la Ley de Igualdad de Trato y Oportunidades entre Mujer y Hombres para el Estado de México.</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Coadyuvar con la Secretaría de la Mujer en la ejecución de programas para la prevención, atención y erradicación de la violencia contra mujeres. Asimismo, para establecer, al menos un refugio para la atención y protección de las mujeres víctimas de violencia, y en su caso, de sus respectivas hijas e hijos.</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Proponer que en la planeación y programación presupuestal se incorpore la perspectiva de género, con acciones afirmativas que apoyen la transversalidad y el cumplimiento de los programas, proyectos y acciones para la igualdad de género.</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Promover la capacitación y actualización de las y los servidores públicos en temas de igualdad de género.</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Instrumentar un sistema de información para evaluar las condiciones sociales, económicas y culturales de la mujer en el municipio;</w:t>
      </w:r>
    </w:p>
    <w:p w:rsidR="00A318E2" w:rsidRPr="0023524F" w:rsidRDefault="00A318E2" w:rsidP="00DF6FD6">
      <w:pPr>
        <w:widowControl w:val="0"/>
        <w:numPr>
          <w:ilvl w:val="1"/>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Las demás que les señalen las disposiciones aplicables.</w:t>
      </w:r>
    </w:p>
    <w:p w:rsidR="00A318E2" w:rsidRPr="0023524F" w:rsidRDefault="00A318E2" w:rsidP="00DF6FD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96 Quindecies. </w:t>
      </w:r>
      <w:r w:rsidRPr="0023524F">
        <w:rPr>
          <w:rFonts w:ascii="Times New Roman" w:eastAsia="Arial MT" w:hAnsi="Times New Roman" w:cs="Times New Roman"/>
          <w:sz w:val="24"/>
          <w:szCs w:val="24"/>
          <w:lang w:val="es-ES"/>
        </w:rPr>
        <w:t>La Directora de la Mujer, además de los requisitos establecidos en el artículo 32 de esta Ley, requiere contar con título profesional en el área de Ciencias Sociales o a fin, así como, contar con experiencia mínima de un año, con anterioridad a la fecha de su designación.</w:t>
      </w:r>
    </w:p>
    <w:p w:rsidR="00083F85" w:rsidRPr="0023524F" w:rsidRDefault="00083F85"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A318E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lastRenderedPageBreak/>
        <w:t>Además, deberá acreditar, dentro de los seis meses siguientes a la fecha en que inicie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083F85" w:rsidRPr="0023524F" w:rsidRDefault="00083F85" w:rsidP="00A318E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A318E2" w:rsidRPr="0023524F" w:rsidRDefault="00A318E2" w:rsidP="00A318E2">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TRANSITORIOS</w:t>
      </w: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PRIMERO. </w:t>
      </w:r>
      <w:r w:rsidRPr="0023524F">
        <w:rPr>
          <w:rFonts w:ascii="Times New Roman" w:eastAsia="Arial MT" w:hAnsi="Times New Roman" w:cs="Times New Roman"/>
          <w:sz w:val="24"/>
          <w:szCs w:val="24"/>
          <w:lang w:val="es-ES"/>
        </w:rPr>
        <w:t>Publíquese el presente decreto en el periódico oficial “Gaceta de Gobierno”.</w:t>
      </w: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SEGUNDO. </w:t>
      </w:r>
      <w:r w:rsidRPr="0023524F">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TERCERO. </w:t>
      </w:r>
      <w:r w:rsidRPr="0023524F">
        <w:rPr>
          <w:rFonts w:ascii="Times New Roman" w:eastAsia="Arial MT" w:hAnsi="Times New Roman" w:cs="Times New Roman"/>
          <w:sz w:val="24"/>
          <w:szCs w:val="24"/>
          <w:lang w:val="es-ES"/>
        </w:rPr>
        <w:t>Se derogan todas las disposiciones de menor o igual jerarquía que contravengan lo dispuesto por el presente decreto.</w:t>
      </w: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A318E2" w:rsidRPr="0023524F" w:rsidRDefault="00A318E2" w:rsidP="00083F8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Dado en el Palacio del Poder Legislativo en la Ciudad de Toluca, Capital del Estado de México, a los días</w:t>
      </w:r>
      <w:r w:rsidR="00083F85"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083F85"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del mes de</w:t>
      </w:r>
      <w:r w:rsidR="00083F85"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083F85"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 dos mil veinte uno.</w:t>
      </w:r>
    </w:p>
    <w:p w:rsidR="00C930A0" w:rsidRPr="0023524F" w:rsidRDefault="00C930A0" w:rsidP="00083F85">
      <w:pPr>
        <w:pStyle w:val="Sinespaciado"/>
        <w:ind w:right="49"/>
        <w:jc w:val="both"/>
        <w:rPr>
          <w:rFonts w:ascii="Times New Roman" w:hAnsi="Times New Roman" w:cs="Times New Roman"/>
          <w:sz w:val="24"/>
          <w:szCs w:val="24"/>
        </w:rPr>
      </w:pPr>
    </w:p>
    <w:p w:rsidR="00C930A0" w:rsidRPr="0023524F" w:rsidRDefault="00C930A0" w:rsidP="005B12E7">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Gracias diputada Claudia.</w:t>
      </w:r>
    </w:p>
    <w:p w:rsidR="00716940" w:rsidRPr="0023524F" w:rsidRDefault="004261F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Se registra la iniciativa y se remite a la Comisión Legislativa de Legislación y Administración Munici</w:t>
      </w:r>
      <w:r w:rsidR="00716940" w:rsidRPr="0023524F">
        <w:rPr>
          <w:rFonts w:ascii="Times New Roman" w:hAnsi="Times New Roman" w:cs="Times New Roman"/>
          <w:sz w:val="24"/>
          <w:szCs w:val="24"/>
        </w:rPr>
        <w:t>pal, para su estudio y dictamen.</w:t>
      </w:r>
    </w:p>
    <w:p w:rsidR="004261F3" w:rsidRPr="0023524F" w:rsidRDefault="00716940"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En </w:t>
      </w:r>
      <w:r w:rsidR="004261F3" w:rsidRPr="0023524F">
        <w:rPr>
          <w:rFonts w:ascii="Times New Roman" w:hAnsi="Times New Roman" w:cs="Times New Roman"/>
          <w:sz w:val="24"/>
          <w:szCs w:val="24"/>
        </w:rPr>
        <w:t>términos del punto número 11, la diputada María Luisa Mendoza Mondragón presenta en nombre del Grupo Parlamentario del Partido Verde Ecologista de México, Iniciativa con Proyecto de Decreto.</w:t>
      </w:r>
    </w:p>
    <w:p w:rsidR="004261F3" w:rsidRPr="0023524F" w:rsidRDefault="004261F3"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Adelante diputada.</w:t>
      </w:r>
    </w:p>
    <w:p w:rsidR="004261F3" w:rsidRPr="0023524F" w:rsidRDefault="004261F3"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DIP. MARÍA LUISA MENDOZA MONDRAGÓN. Gracias </w:t>
      </w:r>
      <w:r w:rsidR="00E90BEC" w:rsidRPr="0023524F">
        <w:rPr>
          <w:rFonts w:ascii="Times New Roman" w:hAnsi="Times New Roman" w:cs="Times New Roman"/>
          <w:sz w:val="24"/>
          <w:szCs w:val="24"/>
        </w:rPr>
        <w:t>Presidenta diputada.</w:t>
      </w:r>
      <w:r w:rsidRPr="0023524F">
        <w:rPr>
          <w:rFonts w:ascii="Times New Roman" w:hAnsi="Times New Roman" w:cs="Times New Roman"/>
          <w:sz w:val="24"/>
          <w:szCs w:val="24"/>
        </w:rPr>
        <w:t xml:space="preserve"> </w:t>
      </w:r>
      <w:r w:rsidR="00E90BEC" w:rsidRPr="0023524F">
        <w:rPr>
          <w:rFonts w:ascii="Times New Roman" w:hAnsi="Times New Roman" w:cs="Times New Roman"/>
          <w:sz w:val="24"/>
          <w:szCs w:val="24"/>
        </w:rPr>
        <w:t xml:space="preserve">Saludo </w:t>
      </w:r>
      <w:r w:rsidRPr="0023524F">
        <w:rPr>
          <w:rFonts w:ascii="Times New Roman" w:hAnsi="Times New Roman" w:cs="Times New Roman"/>
          <w:sz w:val="24"/>
          <w:szCs w:val="24"/>
        </w:rPr>
        <w:t xml:space="preserve">a las y los compañeros que se encuentran en </w:t>
      </w:r>
      <w:r w:rsidR="00322FB4" w:rsidRPr="0023524F">
        <w:rPr>
          <w:rFonts w:ascii="Times New Roman" w:hAnsi="Times New Roman" w:cs="Times New Roman"/>
          <w:sz w:val="24"/>
          <w:szCs w:val="24"/>
        </w:rPr>
        <w:t xml:space="preserve">el </w:t>
      </w:r>
      <w:r w:rsidR="00E90BEC" w:rsidRPr="0023524F">
        <w:rPr>
          <w:rFonts w:ascii="Times New Roman" w:hAnsi="Times New Roman" w:cs="Times New Roman"/>
          <w:sz w:val="24"/>
          <w:szCs w:val="24"/>
        </w:rPr>
        <w:t>Pleno</w:t>
      </w:r>
      <w:r w:rsidR="0053781C" w:rsidRPr="0023524F">
        <w:rPr>
          <w:rFonts w:ascii="Times New Roman" w:hAnsi="Times New Roman" w:cs="Times New Roman"/>
          <w:sz w:val="24"/>
          <w:szCs w:val="24"/>
        </w:rPr>
        <w:t xml:space="preserve">, por </w:t>
      </w:r>
      <w:r w:rsidRPr="0023524F">
        <w:rPr>
          <w:rFonts w:ascii="Times New Roman" w:hAnsi="Times New Roman" w:cs="Times New Roman"/>
          <w:sz w:val="24"/>
          <w:szCs w:val="24"/>
        </w:rPr>
        <w:t>supuesto quienes nos siguen a través de diversas plataformas</w:t>
      </w:r>
      <w:r w:rsidR="00322FB4" w:rsidRPr="0023524F">
        <w:rPr>
          <w:rFonts w:ascii="Times New Roman" w:hAnsi="Times New Roman" w:cs="Times New Roman"/>
          <w:sz w:val="24"/>
          <w:szCs w:val="24"/>
        </w:rPr>
        <w:t>,</w:t>
      </w:r>
      <w:r w:rsidRPr="0023524F">
        <w:rPr>
          <w:rFonts w:ascii="Times New Roman" w:hAnsi="Times New Roman" w:cs="Times New Roman"/>
          <w:sz w:val="24"/>
          <w:szCs w:val="24"/>
        </w:rPr>
        <w:t xml:space="preserve"> sean ustedes bienvenidos a la pluralidad del pensamiento y acciones, esta su casa.</w:t>
      </w:r>
    </w:p>
    <w:p w:rsidR="006C66C6" w:rsidRPr="0023524F" w:rsidRDefault="004261F3" w:rsidP="00322FB4">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La construcción de un patrimonio para las y los mexiquenses, representa un gran esfuerzo y verlo diluir en minutos representa un gran calvario</w:t>
      </w:r>
      <w:r w:rsidR="00322FB4" w:rsidRPr="0023524F">
        <w:rPr>
          <w:rFonts w:ascii="Times New Roman" w:hAnsi="Times New Roman" w:cs="Times New Roman"/>
          <w:sz w:val="24"/>
          <w:szCs w:val="24"/>
        </w:rPr>
        <w:t>;</w:t>
      </w:r>
      <w:r w:rsidRPr="0023524F">
        <w:rPr>
          <w:rFonts w:ascii="Times New Roman" w:hAnsi="Times New Roman" w:cs="Times New Roman"/>
          <w:sz w:val="24"/>
          <w:szCs w:val="24"/>
        </w:rPr>
        <w:t xml:space="preserve"> y esto lo menciono por la existencia de actos de transmisión de propiedad</w:t>
      </w:r>
      <w:r w:rsidR="00353FC3" w:rsidRPr="0023524F">
        <w:rPr>
          <w:rFonts w:ascii="Times New Roman" w:hAnsi="Times New Roman" w:cs="Times New Roman"/>
          <w:sz w:val="24"/>
          <w:szCs w:val="24"/>
        </w:rPr>
        <w:t xml:space="preserve"> vehicular</w:t>
      </w:r>
      <w:r w:rsidR="00322FB4" w:rsidRPr="0023524F">
        <w:rPr>
          <w:rFonts w:ascii="Times New Roman" w:hAnsi="Times New Roman" w:cs="Times New Roman"/>
          <w:sz w:val="24"/>
          <w:szCs w:val="24"/>
        </w:rPr>
        <w:t>,</w:t>
      </w:r>
      <w:r w:rsidR="00353FC3" w:rsidRPr="0023524F">
        <w:rPr>
          <w:rFonts w:ascii="Times New Roman" w:hAnsi="Times New Roman" w:cs="Times New Roman"/>
          <w:sz w:val="24"/>
          <w:szCs w:val="24"/>
        </w:rPr>
        <w:t xml:space="preserve"> </w:t>
      </w:r>
      <w:r w:rsidR="00F96A9D" w:rsidRPr="0023524F">
        <w:rPr>
          <w:rFonts w:ascii="Times New Roman" w:hAnsi="Times New Roman" w:cs="Times New Roman"/>
          <w:sz w:val="24"/>
          <w:szCs w:val="24"/>
        </w:rPr>
        <w:t>que no otorgan certeza jurídica y me refiero a la venta de vehículos usados</w:t>
      </w:r>
      <w:r w:rsidR="00322FB4"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que es </w:t>
      </w:r>
      <w:r w:rsidR="00322FB4" w:rsidRPr="0023524F">
        <w:rPr>
          <w:rFonts w:ascii="Times New Roman" w:hAnsi="Times New Roman" w:cs="Times New Roman"/>
          <w:sz w:val="24"/>
          <w:szCs w:val="24"/>
        </w:rPr>
        <w:t>t</w:t>
      </w:r>
      <w:r w:rsidR="006C66C6" w:rsidRPr="0023524F">
        <w:rPr>
          <w:rFonts w:ascii="Times New Roman" w:hAnsi="Times New Roman" w:cs="Times New Roman"/>
          <w:sz w:val="24"/>
          <w:szCs w:val="24"/>
        </w:rPr>
        <w:t>an común con un amplio mercado.</w:t>
      </w:r>
    </w:p>
    <w:p w:rsidR="00E3135B" w:rsidRPr="0023524F" w:rsidRDefault="006C66C6" w:rsidP="006C66C6">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Pues </w:t>
      </w:r>
      <w:r w:rsidR="00F96A9D" w:rsidRPr="0023524F">
        <w:rPr>
          <w:rFonts w:ascii="Times New Roman" w:hAnsi="Times New Roman" w:cs="Times New Roman"/>
          <w:sz w:val="24"/>
          <w:szCs w:val="24"/>
        </w:rPr>
        <w:t>de acuerdo a la Asociación Mexicana de Distribuidores Automotores, durante</w:t>
      </w:r>
      <w:r w:rsidR="0046758A" w:rsidRPr="0023524F">
        <w:rPr>
          <w:rFonts w:ascii="Times New Roman" w:hAnsi="Times New Roman" w:cs="Times New Roman"/>
          <w:sz w:val="24"/>
          <w:szCs w:val="24"/>
        </w:rPr>
        <w:t xml:space="preserve"> el 2020</w:t>
      </w:r>
      <w:r w:rsidR="00F96A9D" w:rsidRPr="0023524F">
        <w:rPr>
          <w:rFonts w:ascii="Times New Roman" w:hAnsi="Times New Roman" w:cs="Times New Roman"/>
          <w:sz w:val="24"/>
          <w:szCs w:val="24"/>
        </w:rPr>
        <w:t xml:space="preserve"> se vendieron </w:t>
      </w:r>
      <w:r w:rsidR="0046758A" w:rsidRPr="0023524F">
        <w:rPr>
          <w:rFonts w:ascii="Times New Roman" w:hAnsi="Times New Roman" w:cs="Times New Roman"/>
          <w:sz w:val="24"/>
          <w:szCs w:val="24"/>
        </w:rPr>
        <w:t>novecientos cuarenta y nueve</w:t>
      </w:r>
      <w:r w:rsidR="00F96A9D" w:rsidRPr="0023524F">
        <w:rPr>
          <w:rFonts w:ascii="Times New Roman" w:hAnsi="Times New Roman" w:cs="Times New Roman"/>
          <w:sz w:val="24"/>
          <w:szCs w:val="24"/>
        </w:rPr>
        <w:t xml:space="preserve"> mil</w:t>
      </w:r>
      <w:r w:rsidR="0046758A" w:rsidRPr="0023524F">
        <w:rPr>
          <w:rFonts w:ascii="Times New Roman" w:hAnsi="Times New Roman" w:cs="Times New Roman"/>
          <w:sz w:val="24"/>
          <w:szCs w:val="24"/>
        </w:rPr>
        <w:t xml:space="preserve"> trescientos cincuenta y tres</w:t>
      </w:r>
      <w:r w:rsidR="00F96A9D" w:rsidRPr="0023524F">
        <w:rPr>
          <w:rFonts w:ascii="Times New Roman" w:hAnsi="Times New Roman" w:cs="Times New Roman"/>
          <w:sz w:val="24"/>
          <w:szCs w:val="24"/>
        </w:rPr>
        <w:t xml:space="preserve"> vehículos</w:t>
      </w:r>
      <w:r w:rsidR="00E3135B"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ligeros, nuevos y estimó que en el m</w:t>
      </w:r>
      <w:r w:rsidR="0046758A" w:rsidRPr="0023524F">
        <w:rPr>
          <w:rFonts w:ascii="Times New Roman" w:hAnsi="Times New Roman" w:cs="Times New Roman"/>
          <w:sz w:val="24"/>
          <w:szCs w:val="24"/>
        </w:rPr>
        <w:t>ercado de automóviles usados,</w:t>
      </w:r>
      <w:r w:rsidR="00F96A9D" w:rsidRPr="0023524F">
        <w:rPr>
          <w:rFonts w:ascii="Times New Roman" w:hAnsi="Times New Roman" w:cs="Times New Roman"/>
          <w:sz w:val="24"/>
          <w:szCs w:val="24"/>
        </w:rPr>
        <w:t xml:space="preserve"> </w:t>
      </w:r>
      <w:r w:rsidR="00E3135B" w:rsidRPr="0023524F">
        <w:rPr>
          <w:rFonts w:ascii="Times New Roman" w:hAnsi="Times New Roman" w:cs="Times New Roman"/>
          <w:sz w:val="24"/>
          <w:szCs w:val="24"/>
        </w:rPr>
        <w:t>sé es entre 5 y 6 veces más grande.</w:t>
      </w:r>
    </w:p>
    <w:p w:rsidR="003F5AF2" w:rsidRPr="0023524F" w:rsidRDefault="00E3135B" w:rsidP="006C66C6">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Asimismo</w:t>
      </w:r>
      <w:r w:rsidR="00F96A9D" w:rsidRPr="0023524F">
        <w:rPr>
          <w:rFonts w:ascii="Times New Roman" w:hAnsi="Times New Roman" w:cs="Times New Roman"/>
          <w:sz w:val="24"/>
          <w:szCs w:val="24"/>
        </w:rPr>
        <w:t>, la Asociación Mexic</w:t>
      </w:r>
      <w:r w:rsidR="0046758A" w:rsidRPr="0023524F">
        <w:rPr>
          <w:rFonts w:ascii="Times New Roman" w:hAnsi="Times New Roman" w:cs="Times New Roman"/>
          <w:sz w:val="24"/>
          <w:szCs w:val="24"/>
        </w:rPr>
        <w:t>ana de Instituciones de Seguros</w:t>
      </w:r>
      <w:r w:rsidR="00F96A9D" w:rsidRPr="0023524F">
        <w:rPr>
          <w:rFonts w:ascii="Times New Roman" w:hAnsi="Times New Roman" w:cs="Times New Roman"/>
          <w:sz w:val="24"/>
          <w:szCs w:val="24"/>
        </w:rPr>
        <w:t xml:space="preserve"> reporta que la </w:t>
      </w:r>
      <w:r w:rsidR="0046758A" w:rsidRPr="0023524F">
        <w:rPr>
          <w:rFonts w:ascii="Times New Roman" w:hAnsi="Times New Roman" w:cs="Times New Roman"/>
          <w:sz w:val="24"/>
          <w:szCs w:val="24"/>
        </w:rPr>
        <w:t>Entidad Mexiquense</w:t>
      </w:r>
      <w:r w:rsidR="00F96A9D" w:rsidRPr="0023524F">
        <w:rPr>
          <w:rFonts w:ascii="Times New Roman" w:hAnsi="Times New Roman" w:cs="Times New Roman"/>
          <w:sz w:val="24"/>
          <w:szCs w:val="24"/>
        </w:rPr>
        <w:t xml:space="preserve"> se encuentr</w:t>
      </w:r>
      <w:r w:rsidR="006C66C6" w:rsidRPr="0023524F">
        <w:rPr>
          <w:rFonts w:ascii="Times New Roman" w:hAnsi="Times New Roman" w:cs="Times New Roman"/>
          <w:sz w:val="24"/>
          <w:szCs w:val="24"/>
        </w:rPr>
        <w:t>a entre las seis con mayor incidencia</w:t>
      </w:r>
      <w:r w:rsidR="00F96A9D" w:rsidRPr="0023524F">
        <w:rPr>
          <w:rFonts w:ascii="Times New Roman" w:hAnsi="Times New Roman" w:cs="Times New Roman"/>
          <w:sz w:val="24"/>
          <w:szCs w:val="24"/>
        </w:rPr>
        <w:t xml:space="preserve"> de</w:t>
      </w:r>
      <w:r w:rsidRPr="0023524F">
        <w:rPr>
          <w:rFonts w:ascii="Times New Roman" w:hAnsi="Times New Roman" w:cs="Times New Roman"/>
          <w:sz w:val="24"/>
          <w:szCs w:val="24"/>
        </w:rPr>
        <w:t xml:space="preserve"> robo de automóviles asegurados,</w:t>
      </w:r>
      <w:r w:rsidR="00F96A9D" w:rsidRPr="0023524F">
        <w:rPr>
          <w:rFonts w:ascii="Times New Roman" w:hAnsi="Times New Roman" w:cs="Times New Roman"/>
          <w:sz w:val="24"/>
          <w:szCs w:val="24"/>
        </w:rPr>
        <w:t xml:space="preserve"> pues destacan los municipios de este Estado como lo es Ecatepec, Tlalnepantla de Baz, Naucalpan de Juárez y Cuautitlán Iz</w:t>
      </w:r>
      <w:r w:rsidR="001706FE" w:rsidRPr="0023524F">
        <w:rPr>
          <w:rFonts w:ascii="Times New Roman" w:hAnsi="Times New Roman" w:cs="Times New Roman"/>
          <w:sz w:val="24"/>
          <w:szCs w:val="24"/>
        </w:rPr>
        <w:t>calli</w:t>
      </w:r>
      <w:r w:rsidR="003F5AF2" w:rsidRPr="0023524F">
        <w:rPr>
          <w:rFonts w:ascii="Times New Roman" w:hAnsi="Times New Roman" w:cs="Times New Roman"/>
          <w:sz w:val="24"/>
          <w:szCs w:val="24"/>
        </w:rPr>
        <w:t>.</w:t>
      </w:r>
    </w:p>
    <w:p w:rsidR="0053781C" w:rsidRPr="0023524F" w:rsidRDefault="003F5AF2" w:rsidP="006C66C6">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Y </w:t>
      </w:r>
      <w:r w:rsidR="001706FE" w:rsidRPr="0023524F">
        <w:rPr>
          <w:rFonts w:ascii="Times New Roman" w:hAnsi="Times New Roman" w:cs="Times New Roman"/>
          <w:sz w:val="24"/>
          <w:szCs w:val="24"/>
        </w:rPr>
        <w:t>es que en este contexto</w:t>
      </w:r>
      <w:r w:rsidR="00F96A9D" w:rsidRPr="0023524F">
        <w:rPr>
          <w:rFonts w:ascii="Times New Roman" w:hAnsi="Times New Roman" w:cs="Times New Roman"/>
          <w:sz w:val="24"/>
          <w:szCs w:val="24"/>
        </w:rPr>
        <w:t xml:space="preserve"> el único instrumento con el que cuentan los ciudadanos para tener una certeza del est</w:t>
      </w:r>
      <w:r w:rsidR="001706FE" w:rsidRPr="0023524F">
        <w:rPr>
          <w:rFonts w:ascii="Times New Roman" w:hAnsi="Times New Roman" w:cs="Times New Roman"/>
          <w:sz w:val="24"/>
          <w:szCs w:val="24"/>
        </w:rPr>
        <w:t>atus legal de un vehículo usado</w:t>
      </w:r>
      <w:r w:rsidR="00F96A9D" w:rsidRPr="0023524F">
        <w:rPr>
          <w:rFonts w:ascii="Times New Roman" w:hAnsi="Times New Roman" w:cs="Times New Roman"/>
          <w:sz w:val="24"/>
          <w:szCs w:val="24"/>
        </w:rPr>
        <w:t xml:space="preserve"> que pretende adquirir es el famoso </w:t>
      </w:r>
      <w:r w:rsidR="002D1FB9" w:rsidRPr="0023524F">
        <w:rPr>
          <w:rFonts w:ascii="Times New Roman" w:hAnsi="Times New Roman" w:cs="Times New Roman"/>
          <w:sz w:val="24"/>
          <w:szCs w:val="24"/>
        </w:rPr>
        <w:t>REPUVE</w:t>
      </w:r>
      <w:r w:rsidR="001706FE" w:rsidRPr="0023524F">
        <w:rPr>
          <w:rFonts w:ascii="Times New Roman" w:hAnsi="Times New Roman" w:cs="Times New Roman"/>
          <w:sz w:val="24"/>
          <w:szCs w:val="24"/>
        </w:rPr>
        <w:t>,</w:t>
      </w:r>
      <w:r w:rsidR="002D1FB9" w:rsidRPr="0023524F">
        <w:rPr>
          <w:rFonts w:ascii="Times New Roman" w:hAnsi="Times New Roman" w:cs="Times New Roman"/>
          <w:sz w:val="24"/>
          <w:szCs w:val="24"/>
        </w:rPr>
        <w:t xml:space="preserve"> </w:t>
      </w:r>
      <w:r w:rsidR="00F96A9D" w:rsidRPr="0023524F">
        <w:rPr>
          <w:rFonts w:ascii="Times New Roman" w:hAnsi="Times New Roman" w:cs="Times New Roman"/>
          <w:sz w:val="24"/>
          <w:szCs w:val="24"/>
        </w:rPr>
        <w:t>que también ha terminado siendo una burla porque no t</w:t>
      </w:r>
      <w:r w:rsidRPr="0023524F">
        <w:rPr>
          <w:rFonts w:ascii="Times New Roman" w:hAnsi="Times New Roman" w:cs="Times New Roman"/>
          <w:sz w:val="24"/>
          <w:szCs w:val="24"/>
        </w:rPr>
        <w:t xml:space="preserve">ienen un gran control vehicular; </w:t>
      </w:r>
      <w:r w:rsidR="00F96A9D" w:rsidRPr="0023524F">
        <w:rPr>
          <w:rFonts w:ascii="Times New Roman" w:hAnsi="Times New Roman" w:cs="Times New Roman"/>
          <w:sz w:val="24"/>
          <w:szCs w:val="24"/>
        </w:rPr>
        <w:t>programa responsable de controlar la circulación de vehículos en el territorio mexicano</w:t>
      </w:r>
      <w:r w:rsidR="0053781C"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con el objetivo de colaborar con autoridades competentes y combatir la sustracción </w:t>
      </w:r>
      <w:r w:rsidR="00F96A9D" w:rsidRPr="0023524F">
        <w:rPr>
          <w:rFonts w:ascii="Times New Roman" w:hAnsi="Times New Roman" w:cs="Times New Roman"/>
          <w:sz w:val="24"/>
          <w:szCs w:val="24"/>
        </w:rPr>
        <w:lastRenderedPageBreak/>
        <w:t>ilegal de automóviles y éste se hace muy publicitario a través de su página de internet, donde es posible conocer si un auto c</w:t>
      </w:r>
      <w:r w:rsidR="0053781C" w:rsidRPr="0023524F">
        <w:rPr>
          <w:rFonts w:ascii="Times New Roman" w:hAnsi="Times New Roman" w:cs="Times New Roman"/>
          <w:sz w:val="24"/>
          <w:szCs w:val="24"/>
        </w:rPr>
        <w:t>uenta con reporte de robo.</w:t>
      </w:r>
    </w:p>
    <w:p w:rsidR="003F5AF2" w:rsidRPr="0023524F" w:rsidRDefault="0053781C" w:rsidP="003F5AF2">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Sin </w:t>
      </w:r>
      <w:r w:rsidR="00F96A9D" w:rsidRPr="0023524F">
        <w:rPr>
          <w:rFonts w:ascii="Times New Roman" w:hAnsi="Times New Roman" w:cs="Times New Roman"/>
          <w:sz w:val="24"/>
          <w:szCs w:val="24"/>
        </w:rPr>
        <w:t xml:space="preserve">embargo, dicho programa está orientado a un aspecto correctivo, más no determina la certeza jurídica de la propiedad </w:t>
      </w:r>
      <w:r w:rsidR="003F5AF2" w:rsidRPr="0023524F">
        <w:rPr>
          <w:rFonts w:ascii="Times New Roman" w:hAnsi="Times New Roman" w:cs="Times New Roman"/>
          <w:sz w:val="24"/>
          <w:szCs w:val="24"/>
        </w:rPr>
        <w:t>y de la licitad de ese vehículo, sobre eso que se pretende adquirir.</w:t>
      </w:r>
    </w:p>
    <w:p w:rsidR="003409A6" w:rsidRPr="0023524F" w:rsidRDefault="003F5AF2" w:rsidP="003F5AF2">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Resultando </w:t>
      </w:r>
      <w:r w:rsidR="00F96A9D" w:rsidRPr="0023524F">
        <w:rPr>
          <w:rFonts w:ascii="Times New Roman" w:hAnsi="Times New Roman" w:cs="Times New Roman"/>
          <w:sz w:val="24"/>
          <w:szCs w:val="24"/>
        </w:rPr>
        <w:t xml:space="preserve">que aquellas personas que confiaron en citado registro, así como procesos administrativos que delinea nuestro Estado para trámites vehiculares, en tema de tenencia y emplacamiento, son sorprendidas y hasta el grado de timadas, al momento de surgir irregularidades del vehículo que fuera adquirido legalmente, transbordándose finalmente en un tema de carpeta de investigación en el Ministerio </w:t>
      </w:r>
      <w:r w:rsidR="003409A6" w:rsidRPr="0023524F">
        <w:rPr>
          <w:rFonts w:ascii="Times New Roman" w:hAnsi="Times New Roman" w:cs="Times New Roman"/>
          <w:sz w:val="24"/>
          <w:szCs w:val="24"/>
        </w:rPr>
        <w:t>Público por un probable delito.</w:t>
      </w:r>
    </w:p>
    <w:p w:rsidR="00F96A9D" w:rsidRPr="0023524F" w:rsidRDefault="00F96A9D" w:rsidP="003F5AF2">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Así pues y atendiendo la descripción de esta problemática, la normatividad vigente y aplicable, se hace necesaria la reforma en materia de expedición, por lo que se propone un dictamen de legal procedencia de vehículos automotores, que dé certeza a las operaciones de compraventa de automóviles seminuevo</w:t>
      </w:r>
      <w:r w:rsidR="003409A6" w:rsidRPr="0023524F">
        <w:rPr>
          <w:rFonts w:ascii="Times New Roman" w:hAnsi="Times New Roman" w:cs="Times New Roman"/>
          <w:sz w:val="24"/>
          <w:szCs w:val="24"/>
        </w:rPr>
        <w:t>s</w:t>
      </w:r>
      <w:r w:rsidRPr="0023524F">
        <w:rPr>
          <w:rFonts w:ascii="Times New Roman" w:hAnsi="Times New Roman" w:cs="Times New Roman"/>
          <w:sz w:val="24"/>
          <w:szCs w:val="24"/>
        </w:rPr>
        <w:t xml:space="preserve"> entre particulares.</w:t>
      </w:r>
    </w:p>
    <w:p w:rsidR="00591419" w:rsidRPr="0023524F" w:rsidRDefault="003409A6"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Por ello</w:t>
      </w:r>
      <w:r w:rsidR="00F96A9D" w:rsidRPr="0023524F">
        <w:rPr>
          <w:rFonts w:ascii="Times New Roman" w:hAnsi="Times New Roman" w:cs="Times New Roman"/>
          <w:sz w:val="24"/>
          <w:szCs w:val="24"/>
        </w:rPr>
        <w:t xml:space="preserve"> el Grupo Parlamentario del Partido Verde Ecologista de México, somete a su consideración de este Poder Legislativo, la </w:t>
      </w:r>
      <w:r w:rsidRPr="0023524F">
        <w:rPr>
          <w:rFonts w:ascii="Times New Roman" w:hAnsi="Times New Roman" w:cs="Times New Roman"/>
          <w:sz w:val="24"/>
          <w:szCs w:val="24"/>
        </w:rPr>
        <w:t xml:space="preserve">Iniciativa </w:t>
      </w:r>
      <w:r w:rsidR="00F96A9D" w:rsidRPr="0023524F">
        <w:rPr>
          <w:rFonts w:ascii="Times New Roman" w:hAnsi="Times New Roman" w:cs="Times New Roman"/>
          <w:sz w:val="24"/>
          <w:szCs w:val="24"/>
        </w:rPr>
        <w:t xml:space="preserve">con </w:t>
      </w:r>
      <w:r w:rsidRPr="0023524F">
        <w:rPr>
          <w:rFonts w:ascii="Times New Roman" w:hAnsi="Times New Roman" w:cs="Times New Roman"/>
          <w:sz w:val="24"/>
          <w:szCs w:val="24"/>
        </w:rPr>
        <w:t xml:space="preserve">Proyecto </w:t>
      </w:r>
      <w:r w:rsidR="00F96A9D" w:rsidRPr="0023524F">
        <w:rPr>
          <w:rFonts w:ascii="Times New Roman" w:hAnsi="Times New Roman" w:cs="Times New Roman"/>
          <w:sz w:val="24"/>
          <w:szCs w:val="24"/>
        </w:rPr>
        <w:t xml:space="preserve">de </w:t>
      </w:r>
      <w:r w:rsidRPr="0023524F">
        <w:rPr>
          <w:rFonts w:ascii="Times New Roman" w:hAnsi="Times New Roman" w:cs="Times New Roman"/>
          <w:sz w:val="24"/>
          <w:szCs w:val="24"/>
        </w:rPr>
        <w:t xml:space="preserve">Decreto </w:t>
      </w:r>
      <w:r w:rsidR="00F96A9D" w:rsidRPr="0023524F">
        <w:rPr>
          <w:rFonts w:ascii="Times New Roman" w:hAnsi="Times New Roman" w:cs="Times New Roman"/>
          <w:sz w:val="24"/>
          <w:szCs w:val="24"/>
        </w:rPr>
        <w:t xml:space="preserve">que reforme diversas disposiciones de la Ley de la Fiscalía General de Justicia del Estado de México, del Código </w:t>
      </w:r>
      <w:r w:rsidRPr="0023524F">
        <w:rPr>
          <w:rFonts w:ascii="Times New Roman" w:hAnsi="Times New Roman" w:cs="Times New Roman"/>
          <w:sz w:val="24"/>
          <w:szCs w:val="24"/>
        </w:rPr>
        <w:t xml:space="preserve">Penal </w:t>
      </w:r>
      <w:r w:rsidR="00F96A9D" w:rsidRPr="0023524F">
        <w:rPr>
          <w:rFonts w:ascii="Times New Roman" w:hAnsi="Times New Roman" w:cs="Times New Roman"/>
          <w:sz w:val="24"/>
          <w:szCs w:val="24"/>
        </w:rPr>
        <w:t xml:space="preserve">del Estado de México, del Código Administrativo del Estado de México y del Código Financiero del Estado de México y sus </w:t>
      </w:r>
      <w:r w:rsidR="00340C06" w:rsidRPr="0023524F">
        <w:rPr>
          <w:rFonts w:ascii="Times New Roman" w:hAnsi="Times New Roman" w:cs="Times New Roman"/>
          <w:sz w:val="24"/>
          <w:szCs w:val="24"/>
        </w:rPr>
        <w:t>Municipios</w:t>
      </w:r>
      <w:r w:rsidR="00F96A9D" w:rsidRPr="0023524F">
        <w:rPr>
          <w:rFonts w:ascii="Times New Roman" w:hAnsi="Times New Roman" w:cs="Times New Roman"/>
          <w:sz w:val="24"/>
          <w:szCs w:val="24"/>
        </w:rPr>
        <w:t>, la única inten</w:t>
      </w:r>
      <w:r w:rsidR="000E3965" w:rsidRPr="0023524F">
        <w:rPr>
          <w:rFonts w:ascii="Times New Roman" w:hAnsi="Times New Roman" w:cs="Times New Roman"/>
          <w:sz w:val="24"/>
          <w:szCs w:val="24"/>
        </w:rPr>
        <w:t>c</w:t>
      </w:r>
      <w:r w:rsidR="00F96A9D" w:rsidRPr="0023524F">
        <w:rPr>
          <w:rFonts w:ascii="Times New Roman" w:hAnsi="Times New Roman" w:cs="Times New Roman"/>
          <w:sz w:val="24"/>
          <w:szCs w:val="24"/>
        </w:rPr>
        <w:t xml:space="preserve">ión de esta </w:t>
      </w:r>
      <w:r w:rsidR="00340C06" w:rsidRPr="0023524F">
        <w:rPr>
          <w:rFonts w:ascii="Times New Roman" w:hAnsi="Times New Roman" w:cs="Times New Roman"/>
          <w:sz w:val="24"/>
          <w:szCs w:val="24"/>
        </w:rPr>
        <w:t>reforma</w:t>
      </w:r>
      <w:r w:rsidR="00F96A9D" w:rsidRPr="0023524F">
        <w:rPr>
          <w:rFonts w:ascii="Times New Roman" w:hAnsi="Times New Roman" w:cs="Times New Roman"/>
          <w:sz w:val="24"/>
          <w:szCs w:val="24"/>
        </w:rPr>
        <w:t>, es poder asegurar que esta venta de vehículos que se hace de manera muy cotidiana en nuestro Estado, tenga la gente la certeza jurídica de l</w:t>
      </w:r>
      <w:r w:rsidR="00340C06" w:rsidRPr="0023524F">
        <w:rPr>
          <w:rFonts w:ascii="Times New Roman" w:hAnsi="Times New Roman" w:cs="Times New Roman"/>
          <w:sz w:val="24"/>
          <w:szCs w:val="24"/>
        </w:rPr>
        <w:t>o que compra y que no solamente</w:t>
      </w:r>
      <w:r w:rsidR="00F96A9D" w:rsidRPr="0023524F">
        <w:rPr>
          <w:rFonts w:ascii="Times New Roman" w:hAnsi="Times New Roman" w:cs="Times New Roman"/>
          <w:sz w:val="24"/>
          <w:szCs w:val="24"/>
        </w:rPr>
        <w:t xml:space="preserve"> se vea en un número de ingresos establecidos al Gobierno del Estado, </w:t>
      </w:r>
      <w:r w:rsidR="00591419" w:rsidRPr="0023524F">
        <w:rPr>
          <w:rFonts w:ascii="Times New Roman" w:hAnsi="Times New Roman" w:cs="Times New Roman"/>
          <w:sz w:val="24"/>
          <w:szCs w:val="24"/>
        </w:rPr>
        <w:t>sin que se genere esta certeza.</w:t>
      </w:r>
    </w:p>
    <w:p w:rsidR="00F96A9D" w:rsidRPr="0023524F" w:rsidRDefault="00591419" w:rsidP="00591419">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Por </w:t>
      </w:r>
      <w:r w:rsidR="00F96A9D" w:rsidRPr="0023524F">
        <w:rPr>
          <w:rFonts w:ascii="Times New Roman" w:hAnsi="Times New Roman" w:cs="Times New Roman"/>
          <w:sz w:val="24"/>
          <w:szCs w:val="24"/>
        </w:rPr>
        <w:t xml:space="preserve">la protección del patrimonio de las y los mexiquenses. Es cuanto </w:t>
      </w:r>
      <w:r w:rsidRPr="0023524F">
        <w:rPr>
          <w:rFonts w:ascii="Times New Roman" w:hAnsi="Times New Roman" w:cs="Times New Roman"/>
          <w:sz w:val="24"/>
          <w:szCs w:val="24"/>
        </w:rPr>
        <w:t xml:space="preserve">Presidenta </w:t>
      </w:r>
      <w:r w:rsidR="00F96A9D" w:rsidRPr="0023524F">
        <w:rPr>
          <w:rFonts w:ascii="Times New Roman" w:hAnsi="Times New Roman" w:cs="Times New Roman"/>
          <w:sz w:val="24"/>
          <w:szCs w:val="24"/>
        </w:rPr>
        <w:t>diputada.</w:t>
      </w:r>
    </w:p>
    <w:p w:rsidR="005F7062" w:rsidRPr="0023524F" w:rsidRDefault="005F7062" w:rsidP="006D5A57">
      <w:pPr>
        <w:pStyle w:val="Sinespaciado"/>
        <w:jc w:val="both"/>
        <w:rPr>
          <w:rFonts w:ascii="Times New Roman" w:hAnsi="Times New Roman" w:cs="Times New Roman"/>
          <w:sz w:val="24"/>
          <w:szCs w:val="24"/>
        </w:rPr>
      </w:pPr>
    </w:p>
    <w:p w:rsidR="005F7062" w:rsidRPr="0023524F" w:rsidRDefault="005F7062" w:rsidP="006D5A57">
      <w:pPr>
        <w:pStyle w:val="Sinespaciado"/>
        <w:jc w:val="both"/>
        <w:rPr>
          <w:rFonts w:ascii="Times New Roman" w:hAnsi="Times New Roman" w:cs="Times New Roman"/>
          <w:sz w:val="24"/>
          <w:szCs w:val="24"/>
        </w:rPr>
        <w:sectPr w:rsidR="005F7062" w:rsidRPr="0023524F" w:rsidSect="006D5A57">
          <w:footerReference w:type="default" r:id="rId19"/>
          <w:type w:val="continuous"/>
          <w:pgSz w:w="12240" w:h="15840" w:code="1"/>
          <w:pgMar w:top="1134" w:right="1134" w:bottom="1134" w:left="1701" w:header="709" w:footer="709" w:gutter="0"/>
          <w:cols w:space="708"/>
          <w:docGrid w:linePitch="360"/>
        </w:sectPr>
      </w:pPr>
    </w:p>
    <w:p w:rsidR="005F7062" w:rsidRPr="0023524F" w:rsidRDefault="005F7062" w:rsidP="006D5A57">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5F7062" w:rsidRPr="0023524F" w:rsidRDefault="005F7062" w:rsidP="006D5A57">
      <w:pPr>
        <w:pStyle w:val="Sinespaciado"/>
        <w:jc w:val="both"/>
        <w:rPr>
          <w:rFonts w:ascii="Times New Roman" w:hAnsi="Times New Roman" w:cs="Times New Roman"/>
          <w:sz w:val="24"/>
          <w:szCs w:val="24"/>
        </w:rPr>
      </w:pPr>
    </w:p>
    <w:p w:rsidR="001D7DDF" w:rsidRPr="0023524F" w:rsidRDefault="001D7DDF" w:rsidP="001D7DDF">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Toluca de Lerdo, Estado de México a</w:t>
      </w:r>
      <w:r w:rsidR="006D5A57"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6D5A57"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w:t>
      </w:r>
      <w:r w:rsidR="006D5A57"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u w:val="single"/>
          <w:lang w:val="es-ES"/>
        </w:rPr>
        <w:tab/>
      </w:r>
      <w:r w:rsidR="006D5A57"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 2021.</w:t>
      </w:r>
    </w:p>
    <w:p w:rsidR="001D7DDF" w:rsidRPr="0023524F" w:rsidRDefault="001D7DDF" w:rsidP="001D7DDF">
      <w:pPr>
        <w:widowControl w:val="0"/>
        <w:autoSpaceDE w:val="0"/>
        <w:autoSpaceDN w:val="0"/>
        <w:spacing w:after="0" w:line="240" w:lineRule="auto"/>
        <w:ind w:right="49"/>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DIP. INGRID KRASOPANI SCHEMELENSKY CASTRO</w:t>
      </w:r>
    </w:p>
    <w:p w:rsidR="001D7DDF" w:rsidRPr="0023524F" w:rsidRDefault="001D7DDF" w:rsidP="001D7DDF">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PRESIDENTA DE LA MESA DIRECTIVA</w:t>
      </w:r>
    </w:p>
    <w:p w:rsidR="001D7DDF" w:rsidRPr="0023524F" w:rsidRDefault="001D7DDF" w:rsidP="001D7DDF">
      <w:pPr>
        <w:widowControl w:val="0"/>
        <w:autoSpaceDE w:val="0"/>
        <w:autoSpaceDN w:val="0"/>
        <w:spacing w:after="0" w:line="240" w:lineRule="auto"/>
        <w:ind w:right="49"/>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LXI LEGISLATURA DEL H. PODER LEGISLATIVO</w:t>
      </w:r>
    </w:p>
    <w:p w:rsidR="001D7DDF" w:rsidRPr="0023524F" w:rsidRDefault="001D7DDF" w:rsidP="001D7DDF">
      <w:pPr>
        <w:widowControl w:val="0"/>
        <w:autoSpaceDE w:val="0"/>
        <w:autoSpaceDN w:val="0"/>
        <w:spacing w:after="0" w:line="240" w:lineRule="auto"/>
        <w:ind w:right="49"/>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DEL ESTADO LIBRE Y SOBERANO DE MÉXICO</w:t>
      </w:r>
    </w:p>
    <w:p w:rsidR="001D7DDF" w:rsidRPr="0023524F" w:rsidRDefault="001D7DDF" w:rsidP="001D7DDF">
      <w:pPr>
        <w:widowControl w:val="0"/>
        <w:autoSpaceDE w:val="0"/>
        <w:autoSpaceDN w:val="0"/>
        <w:spacing w:after="0" w:line="240" w:lineRule="auto"/>
        <w:ind w:right="49"/>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P R E S E N T E</w:t>
      </w:r>
    </w:p>
    <w:p w:rsidR="001D7DDF" w:rsidRPr="0023524F" w:rsidRDefault="001D7DDF" w:rsidP="001D7DDF">
      <w:pPr>
        <w:widowControl w:val="0"/>
        <w:autoSpaceDE w:val="0"/>
        <w:autoSpaceDN w:val="0"/>
        <w:spacing w:after="0" w:line="240" w:lineRule="auto"/>
        <w:ind w:right="49"/>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Honorable Asamblea:</w:t>
      </w:r>
    </w:p>
    <w:p w:rsidR="001D7DDF" w:rsidRPr="0023524F" w:rsidRDefault="001D7DDF" w:rsidP="00BF03B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D7DDF" w:rsidRPr="0023524F" w:rsidRDefault="001D7DDF" w:rsidP="00BF03B5">
      <w:pPr>
        <w:widowControl w:val="0"/>
        <w:autoSpaceDE w:val="0"/>
        <w:autoSpaceDN w:val="0"/>
        <w:spacing w:after="0" w:line="240" w:lineRule="auto"/>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Quienes suscriben </w:t>
      </w:r>
      <w:r w:rsidRPr="0023524F">
        <w:rPr>
          <w:rFonts w:ascii="Times New Roman" w:eastAsia="Arial MT" w:hAnsi="Times New Roman" w:cs="Times New Roman"/>
          <w:b/>
          <w:sz w:val="24"/>
          <w:szCs w:val="24"/>
          <w:lang w:val="es-ES"/>
        </w:rPr>
        <w:t>MARÍA LUISA MENDOZA MONDRAGÓN Y CLAUDIA DESIREE</w:t>
      </w:r>
      <w:r w:rsidR="00BF03B5" w:rsidRPr="0023524F">
        <w:rPr>
          <w:rFonts w:ascii="Times New Roman" w:eastAsia="Arial MT" w:hAnsi="Times New Roman" w:cs="Times New Roman"/>
          <w:b/>
          <w:sz w:val="24"/>
          <w:szCs w:val="24"/>
          <w:lang w:val="es-ES"/>
        </w:rPr>
        <w:t xml:space="preserve"> </w:t>
      </w:r>
      <w:r w:rsidRPr="0023524F">
        <w:rPr>
          <w:rFonts w:ascii="Times New Roman" w:eastAsia="Arial MT" w:hAnsi="Times New Roman" w:cs="Times New Roman"/>
          <w:b/>
          <w:sz w:val="24"/>
          <w:szCs w:val="24"/>
          <w:lang w:val="es-ES"/>
        </w:rPr>
        <w:t>MORALES ROBLEDO</w:t>
      </w:r>
      <w:r w:rsidRPr="0023524F">
        <w:rPr>
          <w:rFonts w:ascii="Times New Roman" w:eastAsia="Arial MT" w:hAnsi="Times New Roman" w:cs="Times New Roman"/>
          <w:sz w:val="24"/>
          <w:szCs w:val="24"/>
          <w:lang w:val="es-ES"/>
        </w:rPr>
        <w:t xml:space="preserve">, diputadas integrantes del </w:t>
      </w:r>
      <w:r w:rsidRPr="0023524F">
        <w:rPr>
          <w:rFonts w:ascii="Times New Roman" w:eastAsia="Arial MT" w:hAnsi="Times New Roman" w:cs="Times New Roman"/>
          <w:b/>
          <w:sz w:val="24"/>
          <w:szCs w:val="24"/>
          <w:lang w:val="es-ES"/>
        </w:rPr>
        <w:t xml:space="preserve">GRUPO PARLAMENTARIO DEL PARTIDO VERDE ECOLOGISTA DE MÉXICO </w:t>
      </w:r>
      <w:r w:rsidRPr="0023524F">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3524F">
        <w:rPr>
          <w:rFonts w:ascii="Times New Roman" w:eastAsia="Arial MT" w:hAnsi="Times New Roman" w:cs="Times New Roman"/>
          <w:b/>
          <w:sz w:val="24"/>
          <w:szCs w:val="24"/>
          <w:lang w:val="es-ES"/>
        </w:rPr>
        <w:t>INICIATIVA CON PROYECTO DE DECRETO POR EL QUE SE REFORMAN Y ADICIONAN DIVERSAS DISPOSICIONES DE LA LEY DE LA FISCALÍA GENERAL DE JUSTICIA DEL ESTADO DE MÉXICO, DEL CÓDIGO PENAL DEL ESTADO DE MÉXICO, DEL CÓDIGO ADMINISTRATIVO DEL ESTADO DE MÉXICO Y DEL CÓDIGO FINANCIERO</w:t>
      </w:r>
      <w:r w:rsidR="00BF03B5" w:rsidRPr="0023524F">
        <w:rPr>
          <w:rFonts w:ascii="Times New Roman" w:eastAsia="Arial MT" w:hAnsi="Times New Roman" w:cs="Times New Roman"/>
          <w:b/>
          <w:sz w:val="24"/>
          <w:szCs w:val="24"/>
          <w:lang w:val="es-ES"/>
        </w:rPr>
        <w:t xml:space="preserve"> </w:t>
      </w:r>
      <w:r w:rsidRPr="0023524F">
        <w:rPr>
          <w:rFonts w:ascii="Times New Roman" w:eastAsia="Arial MT" w:hAnsi="Times New Roman" w:cs="Times New Roman"/>
          <w:b/>
          <w:sz w:val="24"/>
          <w:szCs w:val="24"/>
          <w:lang w:val="es-ES"/>
        </w:rPr>
        <w:t xml:space="preserve">DEL ESTADO DE MÉXICO Y MUNICIPIOS, </w:t>
      </w:r>
      <w:r w:rsidRPr="0023524F">
        <w:rPr>
          <w:rFonts w:ascii="Times New Roman" w:eastAsia="Arial MT" w:hAnsi="Times New Roman" w:cs="Times New Roman"/>
          <w:sz w:val="24"/>
          <w:szCs w:val="24"/>
          <w:lang w:val="es-ES"/>
        </w:rPr>
        <w:t>con sustento en la siguiente: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24"/>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lastRenderedPageBreak/>
        <w:t>EXPOSICIÓN DE MOTIVOS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39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compra y venta de automóviles seminuevos es una práctica a la que muchas personas recurren, ya sea para obtener determinado rendimiento sobre sus propios automóviles o por la necesidad de adquirir uno a un precio más accesible. En términos generales, el grueso de la población mexicana carece del poder adquisitivo suficiente para acceder a este tipo de bienes bajo las condiciones que plantean las agencias automotrices.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Los automóviles, como cualquier otro bien material, tienden a depreciarse, es decir, disminuir su valor como activo, gracias a las condiciones de mercado o bien, por el uso, desuso y desgaste. De acuerdo con el portal de la agencia de compraventa de automóviles seminuevos Kavak, un auto pierde en promedio el 27% de su valor al salir de la agencia en que fue adquirido, aunado a la depreciación a la que se ven expuestos, la cual oscila entre el 10% y 15% anual, dependiendo de la marca, modelo y condiciones físico-mecánicas.</w:t>
      </w:r>
      <w:r w:rsidR="006D5A57" w:rsidRPr="0023524F">
        <w:rPr>
          <w:rStyle w:val="Refdenotaalpie"/>
          <w:rFonts w:ascii="Times New Roman" w:eastAsia="Arial MT" w:hAnsi="Times New Roman" w:cs="Times New Roman"/>
          <w:sz w:val="24"/>
          <w:szCs w:val="24"/>
          <w:lang w:val="es-ES"/>
        </w:rPr>
        <w:footnoteReference w:id="45"/>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Aunque no existe como tal un registro sobre las operaciones de compraventa de automóviles seminuevos, porque en la mayoría de las ocasiones, estas transacciones se realizan entre particulares a fin de evitar el pago de impuestos estatales, la Asociación Mexicana de Distribuidores de Automotores (AMDA) declaró que en 2020 se vendieron 949 mil 353 vehículos ligeros nuevos y estimó que el mercado de automóviles usados es entre cinco y seis veces más grand</w:t>
      </w:r>
      <w:r w:rsidR="00E8454D" w:rsidRPr="0023524F">
        <w:rPr>
          <w:rFonts w:ascii="Times New Roman" w:eastAsia="Arial MT" w:hAnsi="Times New Roman" w:cs="Times New Roman"/>
          <w:sz w:val="24"/>
          <w:szCs w:val="24"/>
          <w:lang w:val="es-ES"/>
        </w:rPr>
        <w:t>e.</w:t>
      </w:r>
      <w:r w:rsidR="00E8454D" w:rsidRPr="0023524F">
        <w:rPr>
          <w:rStyle w:val="Refdenotaalpie"/>
          <w:rFonts w:ascii="Times New Roman" w:eastAsia="Arial MT" w:hAnsi="Times New Roman" w:cs="Times New Roman"/>
          <w:sz w:val="24"/>
          <w:szCs w:val="24"/>
          <w:lang w:val="es-ES"/>
        </w:rPr>
        <w:footnoteReference w:id="46"/>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EC04B3">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Aunque la compra de un automóvil seminuevo signifique un ahorro para quienes lo adquieren, existen un conjunto de aspectos que todo comprador debería considerar previo a tomar una decisión de compra tales como: las condiciones físico-mecánicas, la inexistencia de garantía, seguridad, servicios, así como verificar que este no cuente con reporte de robo o haya sido utilizado para la comisión de algún delito.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De acuerdo con la Asociación Mexicana de Instituciones de Seguros (AMIS), la entidad mexiquense se encuentra entre las seis con mayor incidencia en el robo de automóviles asegurados; destacando entre las primeras diez urbes del país con mayores: Ecatepec de Morelos, con 80.5%; Tlalnepantla de Baz, con 65.8%; Naucalpan de Juárez con 70.5%; y Cuautitlán Izcalli, con 60.1%.3</w:t>
      </w:r>
      <w:r w:rsidR="00E8454D" w:rsidRPr="0023524F">
        <w:rPr>
          <w:rStyle w:val="Refdenotaalpie"/>
          <w:rFonts w:ascii="Times New Roman" w:eastAsia="Arial MT" w:hAnsi="Times New Roman" w:cs="Times New Roman"/>
          <w:sz w:val="24"/>
          <w:szCs w:val="24"/>
          <w:lang w:val="es-ES"/>
        </w:rPr>
        <w:footnoteReference w:id="47"/>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 pesar de que en la actualidad existen herramientas tecnológicas orientadas a dar certeza a las operaciones de compraventa de vehículos seminuevos, así como para facilitar su comercialización, éstas resultan insuficientes, dejando a los compradores en estado de indefensión y sin la posibilidad de que alguna autoridad pueda respaldarles, si el bien adquirido resultara contar con vicios ocultos.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Por mencionar un ejemplo, el Registro Público Vehicular (REPUVE) es el programa responsable de controlar la circulación de vehículos en el territorio mexicano, con el objetivo de colaborar con las autoridades policiales y combatir la sustracción ilegal de automóviles; a </w:t>
      </w:r>
      <w:r w:rsidRPr="0023524F">
        <w:rPr>
          <w:rFonts w:ascii="Times New Roman" w:eastAsia="Arial MT" w:hAnsi="Times New Roman" w:cs="Times New Roman"/>
          <w:sz w:val="24"/>
          <w:szCs w:val="24"/>
          <w:lang w:val="es-ES"/>
        </w:rPr>
        <w:lastRenderedPageBreak/>
        <w:t>través de su página de internet, es posible conocer si un auto cuenta con reporte de robo, sin embargo, dicho programa está orientado a un aspecto correctivo, a identificar el robo y coadyuvar en la recuperación del vehículo, mas no a promover la prevención de este tipo de delitos.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6"/>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Asimismo, existen entidades federativas en las que se han puesto en práctica programas y políticas orientadas a garantizar un esquema de compraventa que beneficie al ciudadano, de forma que éste justifique la legal procedencia y posesión del vehículo.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el Estado de Hidalgo, la Procuraduría General de Justicia, tiene a su cargo realizar revisiones vehiculares para la expedición de constancias de vehículo no robado. De tal suerte, el propietario debe acudir con la autoridad y presentar la unidad junto con la documentación que lo acredita como propietario, una vez corroborada la información, se expedirá la constancia que habrá de</w:t>
      </w:r>
      <w:r w:rsidR="00BA756A" w:rsidRPr="0023524F">
        <w:rPr>
          <w:rFonts w:ascii="Times New Roman" w:eastAsia="Arial MT" w:hAnsi="Times New Roman" w:cs="Times New Roman"/>
          <w:sz w:val="24"/>
          <w:szCs w:val="24"/>
          <w:lang w:val="es-ES"/>
        </w:rPr>
        <w:t xml:space="preserve"> tener una vigencia indefinida.</w:t>
      </w:r>
      <w:r w:rsidR="00BA756A" w:rsidRPr="0023524F">
        <w:rPr>
          <w:rStyle w:val="Refdenotaalpie"/>
          <w:rFonts w:ascii="Times New Roman" w:eastAsia="Arial MT" w:hAnsi="Times New Roman" w:cs="Times New Roman"/>
          <w:sz w:val="24"/>
          <w:szCs w:val="24"/>
          <w:lang w:val="es-ES"/>
        </w:rPr>
        <w:footnoteReference w:id="48"/>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Por su parte, en la Ciudad de México, la Fiscalía General de Justicia a través de la Fiscalía de Investigación Estratégica del Delito de Robo de Vehículos y Transporte, proporciona a los ciudadanos asesoría durante la compra y venta de un vehículo con el objetivo de definir el origen legítimo de éste con la intención de disminuir la incidencia del delito de encubrimiento por receptación a través de la plataforma </w:t>
      </w:r>
      <w:r w:rsidRPr="0023524F">
        <w:rPr>
          <w:rFonts w:ascii="Times New Roman" w:eastAsia="Arial MT" w:hAnsi="Times New Roman" w:cs="Times New Roman"/>
          <w:i/>
          <w:sz w:val="24"/>
          <w:szCs w:val="24"/>
          <w:lang w:val="es-ES"/>
        </w:rPr>
        <w:t>“Compra Segura”</w:t>
      </w:r>
      <w:r w:rsidRPr="0023524F">
        <w:rPr>
          <w:rFonts w:ascii="Times New Roman" w:eastAsia="Arial MT" w:hAnsi="Times New Roman" w:cs="Times New Roman"/>
          <w:sz w:val="24"/>
          <w:szCs w:val="24"/>
          <w:lang w:val="es-ES"/>
        </w:rPr>
        <w:t>. Asimismo. Adicionalmente, cuenta con el “</w:t>
      </w:r>
      <w:r w:rsidRPr="0023524F">
        <w:rPr>
          <w:rFonts w:ascii="Times New Roman" w:eastAsia="Arial MT" w:hAnsi="Times New Roman" w:cs="Times New Roman"/>
          <w:i/>
          <w:sz w:val="24"/>
          <w:szCs w:val="24"/>
          <w:lang w:val="es-ES"/>
        </w:rPr>
        <w:t xml:space="preserve">Registro de Automotores de Procedencia Ilícita” </w:t>
      </w:r>
      <w:r w:rsidRPr="0023524F">
        <w:rPr>
          <w:rFonts w:ascii="Times New Roman" w:eastAsia="Arial MT" w:hAnsi="Times New Roman" w:cs="Times New Roman"/>
          <w:sz w:val="24"/>
          <w:szCs w:val="24"/>
          <w:lang w:val="es-ES"/>
        </w:rPr>
        <w:t>(RAPI), el cual comparte información de los vehículos que cuentan con algún antecedente de reporte de procedencia ilícita, pero exclusivamente en la Ciudad de México.5</w:t>
      </w:r>
      <w:r w:rsidR="00BA756A" w:rsidRPr="0023524F">
        <w:rPr>
          <w:rStyle w:val="Refdenotaalpie"/>
          <w:rFonts w:ascii="Times New Roman" w:eastAsia="Arial MT" w:hAnsi="Times New Roman" w:cs="Times New Roman"/>
          <w:sz w:val="24"/>
          <w:szCs w:val="24"/>
          <w:lang w:val="es-ES"/>
        </w:rPr>
        <w:footnoteReference w:id="49"/>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lo que hace al marco legal, con relación a la movilidad, en primer lugar, se encuentra el artículo 11 de la Constitución Política de los Estados Unidos Mexicanos, en el que se establece el derecho que tiene toda persona a transitar libremente por el territorio nacional.</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No obstante, la movilidad debe realizarse dentro de la legalidad, por ello a través de la Ley de Registro Público Vehicular se sientan las bases para la operación de dicho instrumento de información del Sistema Nacional de Seguridad Pública, el cual busca dar certeza jurídica a los poseedores de automóviles, así como a las operaciones de compraventa o importación de vehículos nuevos o seminuevos.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Para evitar la comisión de delitos en los que se vean involucrados automóviles, el Código Penal Federal en su artículo 11 Bis, señala que se podrán imponer consecuencias jurídicas a personas que hayan intervenido en el robo de vehículos, posesión, comercio y tráfico de automóviles robados. Asimismo, en el artículo 376 Bis, establece que cuando el bien robado sea un vehículo automotor terrestre que sea objeto de registro conforme a la ley de la materia, con excepción de las motocicletas, la pena será de siete a quince años de prisión y de mil quinientos a dos mil días multa.</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6"/>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lo que hace al ámbito local, el artículo 7.8 del Código Administrativo del Estado de México, mandata que las Secretarías de Finanzas y de Movilidad, en el ámbito de sus respectivas competencias, realizarán las anotaciones, observaciones, aclaraciones o comentarios relacionados con las irregularidades de los vehículos registrados, de forma que se impida llevar a cabo cualquier trámite de control vehicular, hasta que se aclare la situación jurídica de éstos.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Por su parte, el Código Penal del Estado de México en su artículo 152, contempla el delito de encubrimiento por receptación; indicando las precauciones que deberán tener los propietarios y/o poseedores de automóviles, entre las que se encuentra contar con la documentación probatoria de transmisión de la propiedad y las penas a las que serán acreedoras las personas que en éste incurran.</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Atendiendo a la descripción de la problemática y la normatividad vigente y aplicable, se hace necesaria la reforma en materia de expedición de un Dictamen de Legal Procedencia de Vehículos Automotores, que dé certeza a las operaciones de compraventa de automóviles seminuevos entre particulares, razón por la cual, es preciso proponer diversas modificaciones al marco jurídico estatal, como a continuación se describe: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23670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LEY DE LA FISCALÍA GENERAL DE JUSTICIA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4"/>
        <w:gridCol w:w="4395"/>
      </w:tblGrid>
      <w:tr w:rsidR="001D7DDF" w:rsidRPr="0023524F" w:rsidTr="00C3431F">
        <w:trPr>
          <w:trHeight w:val="20"/>
          <w:jc w:val="center"/>
        </w:trPr>
        <w:tc>
          <w:tcPr>
            <w:tcW w:w="4184" w:type="dxa"/>
            <w:shd w:val="clear" w:color="auto" w:fill="BEBEBE"/>
          </w:tcPr>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Ley Vigente</w:t>
            </w:r>
          </w:p>
        </w:tc>
        <w:tc>
          <w:tcPr>
            <w:tcW w:w="4395" w:type="dxa"/>
            <w:shd w:val="clear" w:color="auto" w:fill="BEBEBE"/>
          </w:tcPr>
          <w:p w:rsidR="001D7DDF" w:rsidRPr="0023524F" w:rsidRDefault="001D7DDF" w:rsidP="001D7DDF">
            <w:pPr>
              <w:ind w:right="375"/>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Iniciativa</w:t>
            </w:r>
          </w:p>
        </w:tc>
      </w:tr>
      <w:tr w:rsidR="001D7DDF" w:rsidRPr="0023524F" w:rsidTr="00C3431F">
        <w:trPr>
          <w:trHeight w:val="20"/>
          <w:jc w:val="center"/>
        </w:trPr>
        <w:tc>
          <w:tcPr>
            <w:tcW w:w="4184" w:type="dxa"/>
          </w:tcPr>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2. </w:t>
            </w:r>
            <w:r w:rsidRPr="0023524F">
              <w:rPr>
                <w:rFonts w:ascii="Times New Roman" w:eastAsia="Arial" w:hAnsi="Times New Roman" w:cs="Times New Roman"/>
                <w:sz w:val="24"/>
                <w:szCs w:val="24"/>
                <w:lang w:val="es-ES"/>
              </w:rPr>
              <w:t>Para los efectos aplicación e interpretación de esta Ley se entiende por:</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a IV…</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V. Fiscal General: a la o el Fiscal General de Justicia del Estado de México.</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VI a XI…</w:t>
            </w:r>
          </w:p>
        </w:tc>
        <w:tc>
          <w:tcPr>
            <w:tcW w:w="4395" w:type="dxa"/>
          </w:tcPr>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2. </w:t>
            </w:r>
            <w:r w:rsidRPr="0023524F">
              <w:rPr>
                <w:rFonts w:ascii="Times New Roman" w:eastAsia="Arial" w:hAnsi="Times New Roman" w:cs="Times New Roman"/>
                <w:sz w:val="24"/>
                <w:szCs w:val="24"/>
                <w:lang w:val="es-ES"/>
              </w:rPr>
              <w:t>Para los efectos aplicación e interpretación de esta Ley se entiende por:</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a IV…</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numPr>
                <w:ilvl w:val="0"/>
                <w:numId w:val="30"/>
              </w:numPr>
              <w:ind w:left="0" w:right="101"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Dictamen de Legal Procedencia: Al Dictamen de Legal Procedencia de Vehículos Automotores.</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numPr>
                <w:ilvl w:val="0"/>
                <w:numId w:val="30"/>
              </w:numPr>
              <w:ind w:left="0" w:right="99"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Fiscal General: a la o el Fiscal General de Justicia del Estado de México.</w:t>
            </w:r>
          </w:p>
          <w:p w:rsidR="001D7DDF" w:rsidRPr="0023524F" w:rsidRDefault="001D7DDF" w:rsidP="005C7FE3">
            <w:pPr>
              <w:jc w:val="both"/>
              <w:rPr>
                <w:rFonts w:ascii="Times New Roman" w:eastAsia="Arial" w:hAnsi="Times New Roman" w:cs="Times New Roman"/>
                <w:b/>
                <w:sz w:val="24"/>
                <w:szCs w:val="24"/>
                <w:lang w:val="es-ES"/>
              </w:rPr>
            </w:pPr>
          </w:p>
          <w:p w:rsidR="001D7DDF" w:rsidRPr="0023524F" w:rsidRDefault="001D7DDF" w:rsidP="005C7FE3">
            <w:pPr>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VII a XII…</w:t>
            </w:r>
          </w:p>
        </w:tc>
      </w:tr>
      <w:tr w:rsidR="001D7DDF" w:rsidRPr="0023524F" w:rsidTr="00C3431F">
        <w:trPr>
          <w:trHeight w:val="20"/>
          <w:jc w:val="center"/>
        </w:trPr>
        <w:tc>
          <w:tcPr>
            <w:tcW w:w="4184" w:type="dxa"/>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395" w:type="dxa"/>
          </w:tcPr>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SECCIÓN TERCERA</w:t>
            </w:r>
          </w:p>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DEL DICTAMEN DE LEGAL PROCEDENCIA DE VEHICULOS AUTOMOTORES</w:t>
            </w:r>
          </w:p>
          <w:p w:rsidR="001D7DDF" w:rsidRPr="0023524F" w:rsidRDefault="001D7DDF" w:rsidP="001D7DDF">
            <w:pPr>
              <w:rPr>
                <w:rFonts w:ascii="Times New Roman" w:eastAsia="Arial" w:hAnsi="Times New Roman" w:cs="Times New Roman"/>
                <w:b/>
                <w:sz w:val="24"/>
                <w:szCs w:val="24"/>
                <w:lang w:val="es-ES"/>
              </w:rPr>
            </w:pPr>
          </w:p>
          <w:p w:rsidR="001D7DDF" w:rsidRPr="0023524F" w:rsidRDefault="001D7DDF" w:rsidP="001D7DDF">
            <w:pPr>
              <w:ind w:right="95"/>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42 Bis. El Dictamen de Legal Procedencia es el estudio técnico que acredita la procedencia lícita de vehículos automotores seminuevos comercializados en la entidad, el cual se considera como una precaución indispensable para probar su debida transmisión de propiedad y posesión, conforme a lo</w:t>
            </w:r>
          </w:p>
          <w:p w:rsidR="001D7DDF" w:rsidRPr="0023524F" w:rsidRDefault="001D7DDF" w:rsidP="001D7DDF">
            <w:pPr>
              <w:ind w:right="105"/>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lastRenderedPageBreak/>
              <w:t>dispuesto por el artículo 152 del Código Penal del Estado de México.</w:t>
            </w:r>
          </w:p>
        </w:tc>
      </w:tr>
      <w:tr w:rsidR="001D7DDF" w:rsidRPr="0023524F" w:rsidTr="00C3431F">
        <w:trPr>
          <w:trHeight w:val="20"/>
          <w:jc w:val="center"/>
        </w:trPr>
        <w:tc>
          <w:tcPr>
            <w:tcW w:w="4184" w:type="dxa"/>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lastRenderedPageBreak/>
              <w:t>Sin correlativo</w:t>
            </w:r>
          </w:p>
        </w:tc>
        <w:tc>
          <w:tcPr>
            <w:tcW w:w="4395" w:type="dxa"/>
          </w:tcPr>
          <w:p w:rsidR="001D7DDF" w:rsidRPr="0023524F" w:rsidRDefault="001D7DDF" w:rsidP="005C7FE3">
            <w:pPr>
              <w:ind w:right="98"/>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42 Ter. El Dictamen de Legal Procedencia deberá contener la siguiente información:</w:t>
            </w:r>
          </w:p>
          <w:p w:rsidR="001D7DDF" w:rsidRPr="0023524F" w:rsidRDefault="001D7DDF" w:rsidP="005C7FE3">
            <w:pPr>
              <w:numPr>
                <w:ilvl w:val="0"/>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Fecha de expedición y vigencia;</w:t>
            </w:r>
          </w:p>
          <w:p w:rsidR="001D7DDF" w:rsidRPr="0023524F" w:rsidRDefault="001D7DDF" w:rsidP="005C7FE3">
            <w:pPr>
              <w:numPr>
                <w:ilvl w:val="0"/>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Características generales del vehículo:</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Marca y tipo;</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Año modelo;</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Color;</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Número de motor;</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Número de serie;</w:t>
            </w:r>
          </w:p>
          <w:p w:rsidR="001D7DDF" w:rsidRPr="0023524F" w:rsidRDefault="001D7DDF" w:rsidP="005C7FE3">
            <w:pPr>
              <w:numPr>
                <w:ilvl w:val="1"/>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Número de placas; y</w:t>
            </w:r>
          </w:p>
          <w:p w:rsidR="001D7DDF" w:rsidRPr="0023524F" w:rsidRDefault="001D7DDF" w:rsidP="005C7FE3">
            <w:pPr>
              <w:numPr>
                <w:ilvl w:val="1"/>
                <w:numId w:val="29"/>
              </w:numPr>
              <w:ind w:left="0" w:right="99"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Descripción</w:t>
            </w:r>
            <w:r w:rsidRPr="0023524F">
              <w:rPr>
                <w:rFonts w:ascii="Times New Roman" w:eastAsia="Arial" w:hAnsi="Times New Roman" w:cs="Times New Roman"/>
                <w:b/>
                <w:sz w:val="24"/>
                <w:szCs w:val="24"/>
                <w:lang w:val="es-ES"/>
              </w:rPr>
              <w:tab/>
              <w:t>del</w:t>
            </w:r>
            <w:r w:rsidRPr="0023524F">
              <w:rPr>
                <w:rFonts w:ascii="Times New Roman" w:eastAsia="Arial" w:hAnsi="Times New Roman" w:cs="Times New Roman"/>
                <w:b/>
                <w:sz w:val="24"/>
                <w:szCs w:val="24"/>
                <w:lang w:val="es-ES"/>
              </w:rPr>
              <w:tab/>
              <w:t>estado</w:t>
            </w:r>
            <w:r w:rsidRPr="0023524F">
              <w:rPr>
                <w:rFonts w:ascii="Times New Roman" w:eastAsia="Arial" w:hAnsi="Times New Roman" w:cs="Times New Roman"/>
                <w:b/>
                <w:sz w:val="24"/>
                <w:szCs w:val="24"/>
                <w:lang w:val="es-ES"/>
              </w:rPr>
              <w:tab/>
              <w:t>físico interior y exterior del vehículo;</w:t>
            </w:r>
          </w:p>
          <w:p w:rsidR="001D7DDF" w:rsidRPr="0023524F" w:rsidRDefault="001D7DDF" w:rsidP="005C7FE3">
            <w:pPr>
              <w:numPr>
                <w:ilvl w:val="0"/>
                <w:numId w:val="29"/>
              </w:numPr>
              <w:ind w:left="0" w:right="97"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Resultado de la búsqueda en la base de datos de vehículos robados del Registro Público Vehicular:</w:t>
            </w:r>
          </w:p>
          <w:p w:rsidR="001D7DDF" w:rsidRPr="0023524F" w:rsidRDefault="001D7DDF" w:rsidP="005C7FE3">
            <w:pPr>
              <w:numPr>
                <w:ilvl w:val="0"/>
                <w:numId w:val="29"/>
              </w:numPr>
              <w:ind w:left="0" w:right="93"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Resultado de la búsqueda en archivos de la Fiscalía sobre la existencia de denuncias de robo del mismo y, en su caso, número de carpeta de investigación relativa a la denuncia en la que presuntamente el vehículo haya sido utilizado para la comisión de algún delito;</w:t>
            </w:r>
          </w:p>
          <w:p w:rsidR="001D7DDF" w:rsidRPr="0023524F" w:rsidRDefault="001D7DDF" w:rsidP="005C7FE3">
            <w:pPr>
              <w:numPr>
                <w:ilvl w:val="0"/>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Número de la factura;</w:t>
            </w:r>
          </w:p>
          <w:p w:rsidR="001D7DDF" w:rsidRPr="0023524F" w:rsidRDefault="001D7DDF" w:rsidP="005C7FE3">
            <w:pPr>
              <w:numPr>
                <w:ilvl w:val="0"/>
                <w:numId w:val="29"/>
              </w:numPr>
              <w:ind w:left="0" w:right="10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Nombre, cargo y firma de la autoridad emisora; y</w:t>
            </w:r>
          </w:p>
          <w:p w:rsidR="001D7DDF" w:rsidRPr="0023524F" w:rsidRDefault="001D7DDF" w:rsidP="005C7FE3">
            <w:pPr>
              <w:numPr>
                <w:ilvl w:val="0"/>
                <w:numId w:val="29"/>
              </w:numPr>
              <w:ind w:left="0" w:firstLine="0"/>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Sello de la institución.</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605"/>
          <w:jc w:val="center"/>
        </w:trPr>
        <w:tc>
          <w:tcPr>
            <w:tcW w:w="4184" w:type="dxa"/>
            <w:tcBorders>
              <w:left w:val="single" w:sz="4" w:space="0" w:color="000000"/>
              <w:bottom w:val="single" w:sz="4" w:space="0" w:color="000000"/>
              <w:right w:val="single" w:sz="4" w:space="0" w:color="000000"/>
            </w:tcBorders>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395" w:type="dxa"/>
            <w:tcBorders>
              <w:left w:val="single" w:sz="4" w:space="0" w:color="000000"/>
              <w:bottom w:val="single" w:sz="4" w:space="0" w:color="000000"/>
              <w:right w:val="single" w:sz="4" w:space="0" w:color="000000"/>
            </w:tcBorders>
          </w:tcPr>
          <w:p w:rsidR="001D7DDF" w:rsidRPr="0023524F" w:rsidRDefault="001D7DDF" w:rsidP="001D7DDF">
            <w:pPr>
              <w:ind w:right="98"/>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42 Quater. La Fiscalía, para efectos de emitir el Dictamen de Legal Procedencia, solicitará a las autoridades judiciales y administrativas la información que estime necesaria, misma que deberá ser entregada directa y oportunamente dentro de los plazos que para tales efectos establezca el</w:t>
            </w:r>
          </w:p>
          <w:p w:rsidR="001D7DDF" w:rsidRPr="0023524F" w:rsidRDefault="001D7DDF" w:rsidP="001D7DDF">
            <w:pP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Reglamento.</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16"/>
          <w:jc w:val="center"/>
        </w:trPr>
        <w:tc>
          <w:tcPr>
            <w:tcW w:w="4184" w:type="dxa"/>
            <w:tcBorders>
              <w:top w:val="single" w:sz="4" w:space="0" w:color="000000"/>
              <w:left w:val="single" w:sz="4" w:space="0" w:color="000000"/>
              <w:bottom w:val="single" w:sz="4" w:space="0" w:color="000000"/>
              <w:right w:val="single" w:sz="4" w:space="0" w:color="000000"/>
            </w:tcBorders>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395" w:type="dxa"/>
            <w:tcBorders>
              <w:top w:val="single" w:sz="4" w:space="0" w:color="000000"/>
              <w:left w:val="single" w:sz="4" w:space="0" w:color="000000"/>
              <w:bottom w:val="single" w:sz="4" w:space="0" w:color="000000"/>
              <w:right w:val="single" w:sz="4" w:space="0" w:color="000000"/>
            </w:tcBorders>
          </w:tcPr>
          <w:p w:rsidR="001D7DDF" w:rsidRPr="0023524F" w:rsidRDefault="001D7DDF" w:rsidP="001D7DDF">
            <w:pPr>
              <w:ind w:right="96"/>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42 Quinquies. La Fiscalía, emitirá el Dictamen de Legal Procedencia, en un plazo no mayor a cinco días hábiles, luego de que se reciba la solicitud de</w:t>
            </w:r>
          </w:p>
          <w:p w:rsidR="001D7DDF" w:rsidRPr="0023524F" w:rsidRDefault="001D7DDF" w:rsidP="001D7DDF">
            <w:pP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trámite.</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49"/>
          <w:jc w:val="center"/>
        </w:trPr>
        <w:tc>
          <w:tcPr>
            <w:tcW w:w="4184" w:type="dxa"/>
            <w:tcBorders>
              <w:top w:val="single" w:sz="4" w:space="0" w:color="000000"/>
              <w:left w:val="single" w:sz="4" w:space="0" w:color="000000"/>
              <w:bottom w:val="single" w:sz="4" w:space="0" w:color="000000"/>
              <w:right w:val="single" w:sz="4" w:space="0" w:color="000000"/>
            </w:tcBorders>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lastRenderedPageBreak/>
              <w:t>Sin correlativo</w:t>
            </w:r>
          </w:p>
        </w:tc>
        <w:tc>
          <w:tcPr>
            <w:tcW w:w="4395" w:type="dxa"/>
            <w:tcBorders>
              <w:top w:val="single" w:sz="4" w:space="0" w:color="000000"/>
              <w:left w:val="single" w:sz="4" w:space="0" w:color="000000"/>
              <w:bottom w:val="single" w:sz="4" w:space="0" w:color="000000"/>
              <w:right w:val="single" w:sz="4" w:space="0" w:color="000000"/>
            </w:tcBorders>
          </w:tcPr>
          <w:p w:rsidR="001D7DDF" w:rsidRPr="0023524F" w:rsidRDefault="001D7DDF" w:rsidP="001D7DDF">
            <w:pPr>
              <w:ind w:right="93"/>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42 Sexies. El trámite para la emisión del Dictamen de Legal Procedencia es gratuito, por lo que el servidor público que solicite pago alguno por la realización, agilización y/o conclusión de éste, será</w:t>
            </w:r>
          </w:p>
          <w:p w:rsidR="001D7DDF" w:rsidRPr="0023524F" w:rsidRDefault="001D7DDF" w:rsidP="001D7DDF">
            <w:pPr>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sancionado conforme a la legislación aplicable.</w:t>
            </w:r>
          </w:p>
        </w:tc>
      </w:tr>
    </w:tbl>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25"/>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CÓDIGO PENAL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1D7DDF" w:rsidRPr="0023524F" w:rsidTr="00C3431F">
        <w:trPr>
          <w:trHeight w:val="230"/>
          <w:jc w:val="center"/>
        </w:trPr>
        <w:tc>
          <w:tcPr>
            <w:tcW w:w="4414" w:type="dxa"/>
            <w:shd w:val="clear" w:color="auto" w:fill="BEBEBE"/>
          </w:tcPr>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Ley Vigente</w:t>
            </w:r>
          </w:p>
        </w:tc>
        <w:tc>
          <w:tcPr>
            <w:tcW w:w="4414" w:type="dxa"/>
            <w:shd w:val="clear" w:color="auto" w:fill="BEBEBE"/>
          </w:tcPr>
          <w:p w:rsidR="001D7DDF" w:rsidRPr="0023524F" w:rsidRDefault="001D7DDF" w:rsidP="001D7DDF">
            <w:pPr>
              <w:ind w:right="375"/>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Iniciativa</w:t>
            </w:r>
          </w:p>
        </w:tc>
      </w:tr>
      <w:tr w:rsidR="001D7DDF" w:rsidRPr="0023524F" w:rsidTr="00C3431F">
        <w:trPr>
          <w:trHeight w:val="4821"/>
          <w:jc w:val="center"/>
        </w:trPr>
        <w:tc>
          <w:tcPr>
            <w:tcW w:w="4414" w:type="dxa"/>
          </w:tcPr>
          <w:p w:rsidR="001D7DDF" w:rsidRPr="0023524F" w:rsidRDefault="001D7DDF" w:rsidP="001D7DDF">
            <w:pPr>
              <w:ind w:right="100"/>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152.- </w:t>
            </w:r>
            <w:r w:rsidRPr="0023524F">
              <w:rPr>
                <w:rFonts w:ascii="Times New Roman" w:eastAsia="Arial" w:hAnsi="Times New Roman" w:cs="Times New Roman"/>
                <w:sz w:val="24"/>
                <w:szCs w:val="24"/>
                <w:lang w:val="es-ES"/>
              </w:rPr>
              <w:t>Comete el delito de encubrimiento por receptación, el que sin haber participado en la comisión de un hecho delictivo:</w:t>
            </w:r>
          </w:p>
          <w:p w:rsidR="001D7DDF" w:rsidRPr="0023524F" w:rsidRDefault="001D7DDF" w:rsidP="001D7DDF">
            <w:pPr>
              <w:rPr>
                <w:rFonts w:ascii="Times New Roman" w:eastAsia="Arial" w:hAnsi="Times New Roman" w:cs="Times New Roman"/>
                <w:b/>
                <w:sz w:val="24"/>
                <w:szCs w:val="24"/>
                <w:lang w:val="es-ES"/>
              </w:rPr>
            </w:pP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ind w:right="96"/>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Para el caso de vehículos automotores se entiende por adoptar las precauciones indispensables, cuando en la documentación probatoria de trasmisión de la propiedad se establezca la fecha de adquisición y el precio de su trasmisión, el nombre, el domicilio y el número de identificación oficial del vendedor, así como la constancia o certificación obtenida electrónicamente, de que el vehículo no aparece en la base de datos de autos robados del Registro Público Vehicular al momento de la compra- venta.</w:t>
            </w:r>
          </w:p>
        </w:tc>
        <w:tc>
          <w:tcPr>
            <w:tcW w:w="4414" w:type="dxa"/>
          </w:tcPr>
          <w:p w:rsidR="001D7DDF" w:rsidRPr="0023524F" w:rsidRDefault="001D7DDF" w:rsidP="001D7DDF">
            <w:pPr>
              <w:ind w:right="99"/>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152.- </w:t>
            </w:r>
            <w:r w:rsidRPr="0023524F">
              <w:rPr>
                <w:rFonts w:ascii="Times New Roman" w:eastAsia="Arial" w:hAnsi="Times New Roman" w:cs="Times New Roman"/>
                <w:sz w:val="24"/>
                <w:szCs w:val="24"/>
                <w:lang w:val="es-ES"/>
              </w:rPr>
              <w:t>Comete el delito de encubrimiento por receptación, el que sin haber participado en la comisión de un hecho delictivo:</w:t>
            </w:r>
          </w:p>
          <w:p w:rsidR="001D7DDF" w:rsidRPr="0023524F" w:rsidRDefault="001D7DDF" w:rsidP="001D7DDF">
            <w:pPr>
              <w:rPr>
                <w:rFonts w:ascii="Times New Roman" w:eastAsia="Arial" w:hAnsi="Times New Roman" w:cs="Times New Roman"/>
                <w:b/>
                <w:sz w:val="24"/>
                <w:szCs w:val="24"/>
                <w:lang w:val="es-ES"/>
              </w:rPr>
            </w:pP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ind w:right="96"/>
              <w:jc w:val="both"/>
              <w:rPr>
                <w:rFonts w:ascii="Times New Roman" w:eastAsia="Arial" w:hAnsi="Times New Roman" w:cs="Times New Roman"/>
                <w:b/>
                <w:sz w:val="24"/>
                <w:szCs w:val="24"/>
                <w:lang w:val="es-ES"/>
              </w:rPr>
            </w:pPr>
            <w:r w:rsidRPr="0023524F">
              <w:rPr>
                <w:rFonts w:ascii="Times New Roman" w:eastAsia="Arial" w:hAnsi="Times New Roman" w:cs="Times New Roman"/>
                <w:sz w:val="24"/>
                <w:szCs w:val="24"/>
                <w:lang w:val="es-ES"/>
              </w:rPr>
              <w:t xml:space="preserve">Para el caso de vehículos automotores se entiende por adoptar las precauciones indispensables, cuando en la documentación probatoria de trasmisión de la propiedad se establezca la fecha de adquisición y el precio de su trasmisión, el nombre, el domicilio y el número de identificación oficial del vendedor, así como la constancia o certificación obtenida electrónicamente, de que el vehículo no aparece en la base de datos de autos robados del Registro Público Vehicular al momento de la compra- venta </w:t>
            </w:r>
            <w:r w:rsidRPr="0023524F">
              <w:rPr>
                <w:rFonts w:ascii="Times New Roman" w:eastAsia="Arial" w:hAnsi="Times New Roman" w:cs="Times New Roman"/>
                <w:b/>
                <w:sz w:val="24"/>
                <w:szCs w:val="24"/>
                <w:lang w:val="es-ES"/>
              </w:rPr>
              <w:t>y el Dictamen de Legal Procedencia de Vehículos Automotores que emita la Fiscalía General</w:t>
            </w:r>
          </w:p>
          <w:p w:rsidR="001D7DDF" w:rsidRPr="0023524F" w:rsidRDefault="001D7DDF" w:rsidP="001D7DDF">
            <w:pP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de Justicia del Estado de México.</w:t>
            </w:r>
          </w:p>
        </w:tc>
      </w:tr>
    </w:tbl>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25"/>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CÓDIGO ADMINISTRATIVO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1D7DDF" w:rsidRPr="0023524F" w:rsidTr="00C3431F">
        <w:trPr>
          <w:trHeight w:val="227"/>
          <w:jc w:val="center"/>
        </w:trPr>
        <w:tc>
          <w:tcPr>
            <w:tcW w:w="4414" w:type="dxa"/>
            <w:shd w:val="clear" w:color="auto" w:fill="BEBEBE"/>
          </w:tcPr>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Ley Vigente</w:t>
            </w:r>
          </w:p>
        </w:tc>
        <w:tc>
          <w:tcPr>
            <w:tcW w:w="4414" w:type="dxa"/>
            <w:shd w:val="clear" w:color="auto" w:fill="BEBEBE"/>
          </w:tcPr>
          <w:p w:rsidR="001D7DDF" w:rsidRPr="0023524F" w:rsidRDefault="001D7DDF" w:rsidP="001D7DDF">
            <w:pPr>
              <w:ind w:right="375"/>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Iniciativa</w:t>
            </w:r>
          </w:p>
        </w:tc>
      </w:tr>
      <w:tr w:rsidR="001D7DDF" w:rsidRPr="0023524F" w:rsidTr="00C3431F">
        <w:trPr>
          <w:trHeight w:val="460"/>
          <w:jc w:val="center"/>
        </w:trPr>
        <w:tc>
          <w:tcPr>
            <w:tcW w:w="4414" w:type="dxa"/>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7.7.- </w:t>
            </w:r>
            <w:r w:rsidRPr="0023524F">
              <w:rPr>
                <w:rFonts w:ascii="Times New Roman" w:eastAsia="Arial" w:hAnsi="Times New Roman" w:cs="Times New Roman"/>
                <w:sz w:val="24"/>
                <w:szCs w:val="24"/>
                <w:lang w:val="es-ES"/>
              </w:rPr>
              <w:t>…</w:t>
            </w:r>
          </w:p>
        </w:tc>
        <w:tc>
          <w:tcPr>
            <w:tcW w:w="4414" w:type="dxa"/>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7.7.- </w:t>
            </w:r>
            <w:r w:rsidRPr="0023524F">
              <w:rPr>
                <w:rFonts w:ascii="Times New Roman" w:eastAsia="Arial" w:hAnsi="Times New Roman" w:cs="Times New Roman"/>
                <w:sz w:val="24"/>
                <w:szCs w:val="24"/>
                <w:lang w:val="es-ES"/>
              </w:rPr>
              <w:t>…</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63"/>
          <w:jc w:val="center"/>
        </w:trPr>
        <w:tc>
          <w:tcPr>
            <w:tcW w:w="4414" w:type="dxa"/>
            <w:tcBorders>
              <w:left w:val="single" w:sz="4" w:space="0" w:color="000000"/>
              <w:bottom w:val="single" w:sz="4" w:space="0" w:color="000000"/>
              <w:right w:val="single" w:sz="4" w:space="0" w:color="000000"/>
            </w:tcBorders>
          </w:tcPr>
          <w:p w:rsidR="001D7DDF" w:rsidRPr="0023524F" w:rsidRDefault="001D7DDF" w:rsidP="001D7DDF">
            <w:pPr>
              <w:ind w:right="97"/>
              <w:jc w:val="both"/>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lastRenderedPageBreak/>
              <w:t>La Secretaría de Movilidad deberá proporcionar en forma mensual, de manera física o electrónica a la Secretaría de Finanzas los datos, informes y documentos a fin de verificar, unificar y mantener actualizado el padrón vehicular para efectos fiscales.</w:t>
            </w:r>
          </w:p>
        </w:tc>
        <w:tc>
          <w:tcPr>
            <w:tcW w:w="4414" w:type="dxa"/>
            <w:tcBorders>
              <w:left w:val="single" w:sz="4" w:space="0" w:color="000000"/>
              <w:bottom w:val="single" w:sz="4" w:space="0" w:color="000000"/>
              <w:right w:val="single" w:sz="4" w:space="0" w:color="000000"/>
            </w:tcBorders>
          </w:tcPr>
          <w:p w:rsidR="001D7DDF" w:rsidRPr="0023524F" w:rsidRDefault="001D7DDF" w:rsidP="00C3431F">
            <w:pPr>
              <w:ind w:right="95"/>
              <w:jc w:val="both"/>
              <w:rPr>
                <w:rFonts w:ascii="Times New Roman" w:eastAsia="Arial" w:hAnsi="Times New Roman" w:cs="Times New Roman"/>
                <w:b/>
                <w:sz w:val="24"/>
                <w:szCs w:val="24"/>
                <w:lang w:val="es-ES"/>
              </w:rPr>
            </w:pPr>
            <w:r w:rsidRPr="0023524F">
              <w:rPr>
                <w:rFonts w:ascii="Times New Roman" w:eastAsia="Arial" w:hAnsi="Times New Roman" w:cs="Times New Roman"/>
                <w:sz w:val="24"/>
                <w:szCs w:val="24"/>
                <w:lang w:val="es-ES"/>
              </w:rPr>
              <w:t xml:space="preserve">La Secretaría de Movilidad deberá proporcionar en forma mensual, de manera física o electrónica a la Secretaría de Finanzas los datos, informes y documentos a fin de verificar, unificar y mantener actualizado el padrón vehicular para efectos fiscales. </w:t>
            </w:r>
            <w:r w:rsidRPr="0023524F">
              <w:rPr>
                <w:rFonts w:ascii="Times New Roman" w:eastAsia="Arial" w:hAnsi="Times New Roman" w:cs="Times New Roman"/>
                <w:b/>
                <w:sz w:val="24"/>
                <w:szCs w:val="24"/>
                <w:lang w:val="es-ES"/>
              </w:rPr>
              <w:t>Asimismo, deberá proporcionar a la Fiscalía General de Justicia del Estado de México la información que le solicite, con la finalidad de emitir el Dictamen de Legal Procedencia</w:t>
            </w:r>
            <w:r w:rsidR="00C3431F"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de Vehículos Automotores.</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375"/>
          <w:jc w:val="center"/>
        </w:trPr>
        <w:tc>
          <w:tcPr>
            <w:tcW w:w="4414" w:type="dxa"/>
            <w:tcBorders>
              <w:top w:val="single" w:sz="4" w:space="0" w:color="000000"/>
              <w:left w:val="single" w:sz="4" w:space="0" w:color="000000"/>
              <w:right w:val="single" w:sz="4" w:space="0" w:color="000000"/>
            </w:tcBorders>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7.8.- </w:t>
            </w: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414" w:type="dxa"/>
            <w:tcBorders>
              <w:top w:val="single" w:sz="4" w:space="0" w:color="000000"/>
              <w:left w:val="single" w:sz="4" w:space="0" w:color="000000"/>
              <w:right w:val="single" w:sz="4" w:space="0" w:color="000000"/>
            </w:tcBorders>
          </w:tcPr>
          <w:p w:rsidR="001D7DDF" w:rsidRPr="0023524F" w:rsidRDefault="001D7DDF" w:rsidP="001D7DDF">
            <w:pPr>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7.8.- </w:t>
            </w: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ind w:right="97"/>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Así como proporcionar a la Fiscalía General de Justicia del Estado de México la información que le solicite, con la finalidad de emitir el Dictamen de Legal</w:t>
            </w:r>
          </w:p>
          <w:p w:rsidR="001D7DDF" w:rsidRPr="0023524F" w:rsidRDefault="001D7DDF" w:rsidP="001D7DDF">
            <w:pPr>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Procedencia de Vehículos Automotores.</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0"/>
          <w:jc w:val="center"/>
        </w:trPr>
        <w:tc>
          <w:tcPr>
            <w:tcW w:w="4414" w:type="dxa"/>
            <w:tcBorders>
              <w:left w:val="single" w:sz="4" w:space="0" w:color="000000"/>
              <w:bottom w:val="single" w:sz="4" w:space="0" w:color="000000"/>
              <w:right w:val="single" w:sz="4" w:space="0" w:color="000000"/>
            </w:tcBorders>
          </w:tcPr>
          <w:p w:rsidR="001D7DDF" w:rsidRPr="0023524F" w:rsidRDefault="001D7DDF" w:rsidP="001D7DDF">
            <w:pPr>
              <w:ind w:right="99"/>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7.14.- </w:t>
            </w:r>
            <w:r w:rsidRPr="0023524F">
              <w:rPr>
                <w:rFonts w:ascii="Times New Roman" w:eastAsia="Arial" w:hAnsi="Times New Roman" w:cs="Times New Roman"/>
                <w:sz w:val="24"/>
                <w:szCs w:val="24"/>
                <w:lang w:val="es-ES"/>
              </w:rPr>
              <w:t>Los propietarios o poseedores de vehículos automotores, tendrán las obligaciones siguientes:</w:t>
            </w:r>
          </w:p>
          <w:p w:rsidR="001D7DDF" w:rsidRPr="0023524F" w:rsidRDefault="001D7DDF" w:rsidP="001D7DDF">
            <w:pPr>
              <w:ind w:right="4028"/>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II…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414" w:type="dxa"/>
            <w:tcBorders>
              <w:left w:val="single" w:sz="4" w:space="0" w:color="000000"/>
              <w:bottom w:val="single" w:sz="4" w:space="0" w:color="000000"/>
              <w:right w:val="single" w:sz="4" w:space="0" w:color="000000"/>
            </w:tcBorders>
          </w:tcPr>
          <w:p w:rsidR="001D7DDF" w:rsidRPr="0023524F" w:rsidRDefault="001D7DDF" w:rsidP="001D7DDF">
            <w:pPr>
              <w:ind w:right="99"/>
              <w:jc w:val="both"/>
              <w:rPr>
                <w:rFonts w:ascii="Times New Roman" w:eastAsia="Arial" w:hAnsi="Times New Roman" w:cs="Times New Roman"/>
                <w:sz w:val="24"/>
                <w:szCs w:val="24"/>
                <w:lang w:val="es-ES"/>
              </w:rPr>
            </w:pPr>
            <w:r w:rsidRPr="0023524F">
              <w:rPr>
                <w:rFonts w:ascii="Times New Roman" w:eastAsia="Arial" w:hAnsi="Times New Roman" w:cs="Times New Roman"/>
                <w:b/>
                <w:sz w:val="24"/>
                <w:szCs w:val="24"/>
                <w:lang w:val="es-ES"/>
              </w:rPr>
              <w:t xml:space="preserve">Artículo 7.14.- </w:t>
            </w:r>
            <w:r w:rsidRPr="0023524F">
              <w:rPr>
                <w:rFonts w:ascii="Times New Roman" w:eastAsia="Arial" w:hAnsi="Times New Roman" w:cs="Times New Roman"/>
                <w:sz w:val="24"/>
                <w:szCs w:val="24"/>
                <w:lang w:val="es-ES"/>
              </w:rPr>
              <w:t>Los propietarios o poseedores de vehículos automotores, tendrán las obligaciones siguientes:</w:t>
            </w:r>
          </w:p>
          <w:p w:rsidR="001D7DDF" w:rsidRPr="0023524F" w:rsidRDefault="001D7DDF" w:rsidP="001D7DDF">
            <w:pPr>
              <w:ind w:right="4028"/>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I… II…</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w:t>
            </w:r>
          </w:p>
          <w:p w:rsidR="001D7DDF" w:rsidRPr="0023524F" w:rsidRDefault="001D7DDF" w:rsidP="00C3431F">
            <w:pPr>
              <w:ind w:right="96"/>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Al realizar operaciones de compraventa de vehículos automotores seminuevos entre particulares, el vendedor, previo a concluir la operación, deberá tramitar el Dictamen de Legal Procedencia de</w:t>
            </w:r>
            <w:r w:rsidR="00C3431F"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Vehículos Automotores ante la Fiscalía General de Justicia.</w:t>
            </w:r>
          </w:p>
        </w:tc>
      </w:tr>
      <w:tr w:rsidR="001D7DDF" w:rsidRPr="0023524F" w:rsidTr="00C3431F">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836"/>
          <w:jc w:val="center"/>
        </w:trPr>
        <w:tc>
          <w:tcPr>
            <w:tcW w:w="4414" w:type="dxa"/>
            <w:tcBorders>
              <w:top w:val="single" w:sz="4" w:space="0" w:color="000000"/>
              <w:left w:val="single" w:sz="4" w:space="0" w:color="000000"/>
              <w:bottom w:val="single" w:sz="4" w:space="0" w:color="000000"/>
              <w:right w:val="single" w:sz="4" w:space="0" w:color="000000"/>
            </w:tcBorders>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414" w:type="dxa"/>
            <w:tcBorders>
              <w:top w:val="single" w:sz="4" w:space="0" w:color="000000"/>
              <w:left w:val="single" w:sz="4" w:space="0" w:color="000000"/>
              <w:bottom w:val="single" w:sz="4" w:space="0" w:color="000000"/>
              <w:right w:val="single" w:sz="4" w:space="0" w:color="000000"/>
            </w:tcBorders>
          </w:tcPr>
          <w:p w:rsidR="001D7DDF" w:rsidRPr="0023524F" w:rsidRDefault="001D7DDF" w:rsidP="00BD5716">
            <w:pPr>
              <w:ind w:right="94"/>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7.14 Bis. El vendedor que no entregue el Dictamen de Legal Procedencia de Vehículos Automotores al comprador, junto con la documentación probatoria de la debida transmisión de la propiedad y posesión, se hará acreedor a una sanción equivalente al 10% del valor factura del vehículo, misma que deberá ser</w:t>
            </w:r>
            <w:r w:rsidR="00BD5716"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pagada en un plazo no mayor a 30 días posteriores a la venta, ante la Secretaría de Finanzas.</w:t>
            </w:r>
          </w:p>
        </w:tc>
      </w:tr>
    </w:tbl>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CÓDIGO FINANCIERO DEL ESTADO DE MÉXICO Y MUNICIPIOS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1D7DDF" w:rsidRPr="0023524F" w:rsidTr="00BD5716">
        <w:trPr>
          <w:trHeight w:val="230"/>
          <w:jc w:val="center"/>
        </w:trPr>
        <w:tc>
          <w:tcPr>
            <w:tcW w:w="4414" w:type="dxa"/>
            <w:shd w:val="clear" w:color="auto" w:fill="BEBEBE"/>
          </w:tcPr>
          <w:p w:rsidR="001D7DDF" w:rsidRPr="0023524F" w:rsidRDefault="001D7DDF" w:rsidP="001D7DDF">
            <w:pPr>
              <w:ind w:right="376"/>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Ley Vigente</w:t>
            </w:r>
          </w:p>
        </w:tc>
        <w:tc>
          <w:tcPr>
            <w:tcW w:w="4414" w:type="dxa"/>
            <w:shd w:val="clear" w:color="auto" w:fill="BEBEBE"/>
          </w:tcPr>
          <w:p w:rsidR="001D7DDF" w:rsidRPr="0023524F" w:rsidRDefault="001D7DDF" w:rsidP="001D7DDF">
            <w:pPr>
              <w:ind w:right="375"/>
              <w:jc w:val="center"/>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Iniciativa</w:t>
            </w:r>
          </w:p>
        </w:tc>
      </w:tr>
      <w:tr w:rsidR="001D7DDF" w:rsidRPr="0023524F" w:rsidTr="00BD5716">
        <w:trPr>
          <w:trHeight w:val="919"/>
          <w:jc w:val="center"/>
        </w:trPr>
        <w:tc>
          <w:tcPr>
            <w:tcW w:w="4414" w:type="dxa"/>
          </w:tcPr>
          <w:p w:rsidR="001D7DDF" w:rsidRPr="0023524F" w:rsidRDefault="001D7DDF" w:rsidP="001D7DDF">
            <w:pPr>
              <w:rPr>
                <w:rFonts w:ascii="Times New Roman" w:eastAsia="Arial" w:hAnsi="Times New Roman" w:cs="Times New Roman"/>
                <w:sz w:val="24"/>
                <w:szCs w:val="24"/>
                <w:lang w:val="es-ES"/>
              </w:rPr>
            </w:pPr>
            <w:r w:rsidRPr="0023524F">
              <w:rPr>
                <w:rFonts w:ascii="Times New Roman" w:eastAsia="Arial" w:hAnsi="Times New Roman" w:cs="Times New Roman"/>
                <w:sz w:val="24"/>
                <w:szCs w:val="24"/>
                <w:lang w:val="es-ES"/>
              </w:rPr>
              <w:t>Sin correlativo</w:t>
            </w:r>
          </w:p>
        </w:tc>
        <w:tc>
          <w:tcPr>
            <w:tcW w:w="4414" w:type="dxa"/>
          </w:tcPr>
          <w:p w:rsidR="001D7DDF" w:rsidRPr="0023524F" w:rsidRDefault="001D7DDF" w:rsidP="00BD5716">
            <w:pPr>
              <w:ind w:right="99"/>
              <w:jc w:val="both"/>
              <w:rPr>
                <w:rFonts w:ascii="Times New Roman" w:eastAsia="Arial" w:hAnsi="Times New Roman" w:cs="Times New Roman"/>
                <w:b/>
                <w:sz w:val="24"/>
                <w:szCs w:val="24"/>
                <w:lang w:val="es-ES"/>
              </w:rPr>
            </w:pPr>
            <w:r w:rsidRPr="0023524F">
              <w:rPr>
                <w:rFonts w:ascii="Times New Roman" w:eastAsia="Arial" w:hAnsi="Times New Roman" w:cs="Times New Roman"/>
                <w:b/>
                <w:sz w:val="24"/>
                <w:szCs w:val="24"/>
                <w:lang w:val="es-ES"/>
              </w:rPr>
              <w:t>Artículo 64 Ter. Los contribuyentes que al momento de realizar su pago presenten Dictamen de Legal Procedencia de Vehículos Automotores, serán</w:t>
            </w:r>
            <w:r w:rsidR="00BD5716" w:rsidRPr="0023524F">
              <w:rPr>
                <w:rFonts w:ascii="Times New Roman" w:eastAsia="Arial" w:hAnsi="Times New Roman" w:cs="Times New Roman"/>
                <w:b/>
                <w:sz w:val="24"/>
                <w:szCs w:val="24"/>
                <w:lang w:val="es-ES"/>
              </w:rPr>
              <w:t xml:space="preserve"> </w:t>
            </w:r>
            <w:r w:rsidRPr="0023524F">
              <w:rPr>
                <w:rFonts w:ascii="Times New Roman" w:eastAsia="Arial" w:hAnsi="Times New Roman" w:cs="Times New Roman"/>
                <w:b/>
                <w:sz w:val="24"/>
                <w:szCs w:val="24"/>
                <w:lang w:val="es-ES"/>
              </w:rPr>
              <w:t>acreedores a un subsidio del 5% del Impuesto.</w:t>
            </w:r>
          </w:p>
        </w:tc>
      </w:tr>
    </w:tbl>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BD5716">
      <w:pPr>
        <w:widowControl w:val="0"/>
        <w:autoSpaceDE w:val="0"/>
        <w:autoSpaceDN w:val="0"/>
        <w:spacing w:after="0" w:line="240" w:lineRule="auto"/>
        <w:ind w:right="39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En el Grupo Parlamentario del Partido Verde Ecologista de México estamos convencidos de que cualquier acuerdo realizado entre particulares, relacionado con operaciones de compraventa de automóviles seminuevos, debe ser parte de la agenda legislativa, pues de esta forma, se podrá generar mayor confianza y</w:t>
      </w:r>
      <w:r w:rsidR="00BD5716"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compromiso entre vendedores y compradores, de modo que garanticemos el crecimiento del patrimonio de las y los mexiquenses.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7"/>
        <w:jc w:val="both"/>
        <w:rPr>
          <w:rFonts w:ascii="Times New Roman" w:eastAsia="Arial MT" w:hAnsi="Times New Roman" w:cs="Times New Roman"/>
          <w:b/>
          <w:sz w:val="24"/>
          <w:szCs w:val="24"/>
          <w:lang w:val="es-ES"/>
        </w:rPr>
      </w:pPr>
      <w:r w:rsidRPr="0023524F">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23524F">
        <w:rPr>
          <w:rFonts w:ascii="Times New Roman" w:eastAsia="Arial MT" w:hAnsi="Times New Roman" w:cs="Times New Roman"/>
          <w:b/>
          <w:sz w:val="24"/>
          <w:szCs w:val="24"/>
          <w:lang w:val="es-ES"/>
        </w:rPr>
        <w:t>INICIATIVA CON PROYECTO DE DECRETO POR EL QUE SE REFORMAN Y ADICIONAN DIVERSAS DISPOSICIONES DE LA LEY DE LA FISCALÍA GENERAL DE JUSTICIA DEL ESTADO DE MÉXICO, DEL CÓDIGO PENAL DEL ESTADO DE MÉXICO, DEL CÓDIGO ADMINISTRATIVO DEL ESTADO DE MÉXICO Y DEL CÓDIGO FINANCIERO DEL ESTADO DE MÉXICO Y MUNICIPIOS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25"/>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A T E N T A M E N T E</w:t>
      </w:r>
    </w:p>
    <w:p w:rsidR="00BD5716" w:rsidRPr="0023524F" w:rsidRDefault="001D7DDF" w:rsidP="001D7DDF">
      <w:pPr>
        <w:widowControl w:val="0"/>
        <w:autoSpaceDE w:val="0"/>
        <w:autoSpaceDN w:val="0"/>
        <w:spacing w:after="0" w:line="240" w:lineRule="auto"/>
        <w:ind w:right="1758"/>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MARÍA LUISA MENDOZA MONDRAGÓN</w:t>
      </w:r>
    </w:p>
    <w:p w:rsidR="001D7DDF" w:rsidRPr="0023524F" w:rsidRDefault="001D7DDF" w:rsidP="001D7DDF">
      <w:pPr>
        <w:widowControl w:val="0"/>
        <w:autoSpaceDE w:val="0"/>
        <w:autoSpaceDN w:val="0"/>
        <w:spacing w:after="0" w:line="240" w:lineRule="auto"/>
        <w:ind w:right="1758"/>
        <w:jc w:val="center"/>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COORDINADORA DEL GRUPO PARLAMENTARIO DEL PARTIDO VERDE ECOLOGISTA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DECRETO NÚMERO</w:t>
      </w:r>
    </w:p>
    <w:p w:rsidR="001D7DDF" w:rsidRPr="0023524F" w:rsidRDefault="001D7DDF" w:rsidP="001D7DDF">
      <w:pPr>
        <w:widowControl w:val="0"/>
        <w:autoSpaceDE w:val="0"/>
        <w:autoSpaceDN w:val="0"/>
        <w:spacing w:after="0" w:line="240" w:lineRule="auto"/>
        <w:ind w:right="3671"/>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LA LXI LEGISLATURA DEL ESTADO DE MÉXICO DECRETA:</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PRIMERO: </w:t>
      </w:r>
      <w:r w:rsidRPr="0023524F">
        <w:rPr>
          <w:rFonts w:ascii="Times New Roman" w:eastAsia="Arial MT" w:hAnsi="Times New Roman" w:cs="Times New Roman"/>
          <w:sz w:val="24"/>
          <w:szCs w:val="24"/>
          <w:lang w:val="es-ES"/>
        </w:rPr>
        <w:t>Se adiciona una nueva fracción V al artículo 2, recorriéndose la actual y las que le siguen en el orden subsecuente y se adiciona al Capítulo Octavo una Sección Tercera denominada “Del Registro de Procedencia de Vehículos” conformada por los artículos 42 Bis, 42 Ter, 42 Quater, 42 Quinquies y 42 Sexies a la Ley de la Fiscalía General de Justicia del Estado de México, para quedar como sigue: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1"/>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2. </w:t>
      </w:r>
      <w:r w:rsidRPr="0023524F">
        <w:rPr>
          <w:rFonts w:ascii="Times New Roman" w:eastAsia="Arial MT" w:hAnsi="Times New Roman" w:cs="Times New Roman"/>
          <w:sz w:val="24"/>
          <w:szCs w:val="24"/>
          <w:lang w:val="es-ES"/>
        </w:rPr>
        <w:t>Para los efectos aplicación e interpretación de esta Ley se entiende por: I a IV…</w:t>
      </w:r>
    </w:p>
    <w:p w:rsidR="001D7DDF" w:rsidRPr="0023524F" w:rsidRDefault="001D7DDF" w:rsidP="001D7DDF">
      <w:pPr>
        <w:widowControl w:val="0"/>
        <w:numPr>
          <w:ilvl w:val="0"/>
          <w:numId w:val="28"/>
        </w:numPr>
        <w:autoSpaceDE w:val="0"/>
        <w:autoSpaceDN w:val="0"/>
        <w:spacing w:after="0" w:line="240" w:lineRule="auto"/>
        <w:ind w:left="0" w:right="398" w:firstLine="0"/>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Dictamen de Legal Procedencia: Al Dictamen de Legal Procedencia de Vehículos Automotores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numPr>
          <w:ilvl w:val="0"/>
          <w:numId w:val="28"/>
        </w:numPr>
        <w:autoSpaceDE w:val="0"/>
        <w:autoSpaceDN w:val="0"/>
        <w:spacing w:after="0" w:line="240" w:lineRule="auto"/>
        <w:ind w:left="0" w:right="1175" w:firstLine="0"/>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Fiscal General: a la o el Fiscal General de Justicia del Estado de México VII a XII…</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25"/>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SECCIÓN TERCERA</w:t>
      </w:r>
    </w:p>
    <w:p w:rsidR="001D7DDF" w:rsidRPr="0023524F" w:rsidRDefault="001D7DDF" w:rsidP="001D7DDF">
      <w:pPr>
        <w:widowControl w:val="0"/>
        <w:autoSpaceDE w:val="0"/>
        <w:autoSpaceDN w:val="0"/>
        <w:spacing w:after="0" w:line="240" w:lineRule="auto"/>
        <w:ind w:right="425"/>
        <w:jc w:val="center"/>
        <w:rPr>
          <w:rFonts w:ascii="Times New Roman" w:eastAsia="Arial MT" w:hAnsi="Times New Roman" w:cs="Times New Roman"/>
          <w:b/>
          <w:sz w:val="24"/>
          <w:szCs w:val="24"/>
          <w:lang w:val="es-ES"/>
        </w:rPr>
      </w:pPr>
      <w:r w:rsidRPr="0023524F">
        <w:rPr>
          <w:rFonts w:ascii="Times New Roman" w:eastAsia="Arial MT" w:hAnsi="Times New Roman" w:cs="Times New Roman"/>
          <w:b/>
          <w:sz w:val="24"/>
          <w:szCs w:val="24"/>
          <w:lang w:val="es-ES"/>
        </w:rPr>
        <w:t>DEL DICTAMEN DE LEGAL PROCEDENCIA DE VEHICULOS AUTOMOTORES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42 Bis. </w:t>
      </w:r>
      <w:r w:rsidRPr="0023524F">
        <w:rPr>
          <w:rFonts w:ascii="Times New Roman" w:eastAsia="Arial MT" w:hAnsi="Times New Roman" w:cs="Times New Roman"/>
          <w:sz w:val="24"/>
          <w:szCs w:val="24"/>
          <w:lang w:val="es-ES"/>
        </w:rPr>
        <w:t>El Dictamen de Legal Procedencia es el estudio técnico que acredita la procedencia lícita de vehículos automotores seminuevos comercializados en la entidad, el cual se considera como una precaución indispensable para probar su debida transmisión de propiedad y posesión, conforme a lo dispuesto por el artículo 152 del Código Penal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BD5716">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42 Ter. </w:t>
      </w:r>
      <w:r w:rsidRPr="0023524F">
        <w:rPr>
          <w:rFonts w:ascii="Times New Roman" w:eastAsia="Arial MT" w:hAnsi="Times New Roman" w:cs="Times New Roman"/>
          <w:sz w:val="24"/>
          <w:szCs w:val="24"/>
          <w:lang w:val="es-ES"/>
        </w:rPr>
        <w:t>El Dictamen de Legal Procedencia deberá contener la siguiente información:</w:t>
      </w:r>
    </w:p>
    <w:p w:rsidR="00BD5716" w:rsidRPr="0023524F" w:rsidRDefault="00BD5716" w:rsidP="00BD5716">
      <w:pPr>
        <w:widowControl w:val="0"/>
        <w:autoSpaceDE w:val="0"/>
        <w:autoSpaceDN w:val="0"/>
        <w:spacing w:after="0" w:line="240" w:lineRule="auto"/>
        <w:ind w:right="394"/>
        <w:jc w:val="both"/>
        <w:rPr>
          <w:rFonts w:ascii="Times New Roman" w:eastAsia="Arial MT" w:hAnsi="Times New Roman" w:cs="Times New Roman"/>
          <w:sz w:val="24"/>
          <w:szCs w:val="24"/>
          <w:lang w:val="es-ES"/>
        </w:rPr>
      </w:pPr>
    </w:p>
    <w:p w:rsidR="001D7DDF" w:rsidRPr="0023524F" w:rsidRDefault="001D7DDF" w:rsidP="00BD5716">
      <w:pPr>
        <w:widowControl w:val="0"/>
        <w:numPr>
          <w:ilvl w:val="1"/>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Fecha de expedición y vigencia;</w:t>
      </w:r>
    </w:p>
    <w:p w:rsidR="001D7DDF" w:rsidRPr="0023524F" w:rsidRDefault="001D7DDF" w:rsidP="00BD5716">
      <w:pPr>
        <w:widowControl w:val="0"/>
        <w:numPr>
          <w:ilvl w:val="1"/>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Características generales del vehículo:</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Marca y tipo;</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Año modelo;</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Color;</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Número de motor;</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Número de serie;</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Número de placas;</w:t>
      </w:r>
    </w:p>
    <w:p w:rsidR="001D7DDF" w:rsidRPr="0023524F" w:rsidRDefault="001D7DDF" w:rsidP="00BD5716">
      <w:pPr>
        <w:widowControl w:val="0"/>
        <w:numPr>
          <w:ilvl w:val="2"/>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Descripción del estado físico interior y exterior del vehículo;</w:t>
      </w:r>
    </w:p>
    <w:p w:rsidR="001D7DDF" w:rsidRPr="0023524F" w:rsidRDefault="001D7DDF" w:rsidP="00BD5716">
      <w:pPr>
        <w:widowControl w:val="0"/>
        <w:numPr>
          <w:ilvl w:val="1"/>
          <w:numId w:val="28"/>
        </w:numPr>
        <w:autoSpaceDE w:val="0"/>
        <w:autoSpaceDN w:val="0"/>
        <w:spacing w:after="0" w:line="240" w:lineRule="auto"/>
        <w:ind w:left="0" w:right="405"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Resultado de la búsqueda en la base de datos de vehículos robados del Registro Público Vehicular;</w:t>
      </w:r>
    </w:p>
    <w:p w:rsidR="001D7DDF" w:rsidRPr="0023524F" w:rsidRDefault="001D7DDF" w:rsidP="00BD5716">
      <w:pPr>
        <w:widowControl w:val="0"/>
        <w:numPr>
          <w:ilvl w:val="1"/>
          <w:numId w:val="28"/>
        </w:numPr>
        <w:autoSpaceDE w:val="0"/>
        <w:autoSpaceDN w:val="0"/>
        <w:spacing w:after="0" w:line="240" w:lineRule="auto"/>
        <w:ind w:left="0" w:right="396"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Resultado de la búsqueda en archivos de la Fiscalía sobre la existencia de denuncias de robo del mismo y, en su caso, número de carpeta de investigación relativa a la denuncia en la que presuntamente el vehículo haya sido utilizado para la comisión de algún delito;</w:t>
      </w:r>
    </w:p>
    <w:p w:rsidR="001D7DDF" w:rsidRPr="0023524F" w:rsidRDefault="001D7DDF" w:rsidP="00BD5716">
      <w:pPr>
        <w:widowControl w:val="0"/>
        <w:numPr>
          <w:ilvl w:val="1"/>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Número de la factura;</w:t>
      </w:r>
    </w:p>
    <w:p w:rsidR="001D7DDF" w:rsidRPr="0023524F" w:rsidRDefault="001D7DDF" w:rsidP="00BD5716">
      <w:pPr>
        <w:widowControl w:val="0"/>
        <w:numPr>
          <w:ilvl w:val="1"/>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Nombre, cargo y firma de la autoridad emisora; y</w:t>
      </w:r>
    </w:p>
    <w:p w:rsidR="001D7DDF" w:rsidRPr="0023524F" w:rsidRDefault="001D7DDF" w:rsidP="00BD5716">
      <w:pPr>
        <w:widowControl w:val="0"/>
        <w:numPr>
          <w:ilvl w:val="1"/>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Sello de la institución.</w:t>
      </w:r>
    </w:p>
    <w:p w:rsidR="001D7DDF" w:rsidRPr="0023524F" w:rsidRDefault="001D7DDF" w:rsidP="00BD5716">
      <w:pPr>
        <w:widowControl w:val="0"/>
        <w:autoSpaceDE w:val="0"/>
        <w:autoSpaceDN w:val="0"/>
        <w:spacing w:after="0" w:line="240" w:lineRule="auto"/>
        <w:jc w:val="both"/>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0"/>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42 Quater. </w:t>
      </w:r>
      <w:r w:rsidRPr="0023524F">
        <w:rPr>
          <w:rFonts w:ascii="Times New Roman" w:eastAsia="Arial MT" w:hAnsi="Times New Roman" w:cs="Times New Roman"/>
          <w:sz w:val="24"/>
          <w:szCs w:val="24"/>
          <w:lang w:val="es-ES"/>
        </w:rPr>
        <w:t>La Fiscalía, para efectos de emitir el Dictamen de Legal Procedencia, solicitará a las autoridades judiciales y administrativas la información que estime necesaria, misma que deberá ser entregada directa y oportunamente, dentro de los plazos que para tales efectos establezca el Reglamento.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3"/>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42 Quinquies. </w:t>
      </w:r>
      <w:r w:rsidRPr="0023524F">
        <w:rPr>
          <w:rFonts w:ascii="Times New Roman" w:eastAsia="Arial MT" w:hAnsi="Times New Roman" w:cs="Times New Roman"/>
          <w:sz w:val="24"/>
          <w:szCs w:val="24"/>
          <w:lang w:val="es-ES"/>
        </w:rPr>
        <w:t>La Fiscalía, emitirá el Dictamen de Legal Procedencia, en un plazo no mayor a cinco días hábiles, luego de que se reciba la solicitud de trámite.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42 Sexies. </w:t>
      </w:r>
      <w:r w:rsidRPr="0023524F">
        <w:rPr>
          <w:rFonts w:ascii="Times New Roman" w:eastAsia="Arial MT" w:hAnsi="Times New Roman" w:cs="Times New Roman"/>
          <w:sz w:val="24"/>
          <w:szCs w:val="24"/>
          <w:lang w:val="es-ES"/>
        </w:rPr>
        <w:t>El trámite para la emisión del Dictamen de Legal Procedencia es gratuito, por lo que el servidor público que solicite pago alguno por la realización, agilización y/o conclusión de éste, será sancionado conforme a la legislación aplicable.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5"/>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SEGUNDO. </w:t>
      </w:r>
      <w:r w:rsidRPr="0023524F">
        <w:rPr>
          <w:rFonts w:ascii="Times New Roman" w:eastAsia="Arial MT" w:hAnsi="Times New Roman" w:cs="Times New Roman"/>
          <w:sz w:val="24"/>
          <w:szCs w:val="24"/>
          <w:lang w:val="es-ES"/>
        </w:rPr>
        <w:t>Se reforma el cuarto párrafo de la fracción II del artículo 152 del Código Penal del Estado de México, para quedar como sigue: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4"/>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152.- </w:t>
      </w:r>
      <w:r w:rsidRPr="0023524F">
        <w:rPr>
          <w:rFonts w:ascii="Times New Roman" w:eastAsia="Arial MT" w:hAnsi="Times New Roman" w:cs="Times New Roman"/>
          <w:sz w:val="24"/>
          <w:szCs w:val="24"/>
          <w:lang w:val="es-ES"/>
        </w:rPr>
        <w:t>Comete el delito de encubrimiento por receptación, el que sin haber participado en la comisión de un hecho delictivo: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II…</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lastRenderedPageBreak/>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ind w:right="394"/>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Para el caso de vehículos automotores se entiende por adoptar las precauciones indispensables, cuando en la documentación probatoria de trasmisión de la propiedad se establezca la fecha de adquisición y el precio de su trasmisión, el nombre, el domicilio y el número de identificación oficial del vendedor, así como la constancia o certificación obtenida electrónicamente, de que el vehículo no aparece en la base de datos de autos robados del Registro Público Vehicular al momento de la compra-venta y el Dictamen de Legal Procedencia de Vehículos Automotores que emita la Fiscalía General de Justicia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7"/>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TERCERO. </w:t>
      </w:r>
      <w:r w:rsidRPr="0023524F">
        <w:rPr>
          <w:rFonts w:ascii="Times New Roman" w:eastAsia="Arial MT" w:hAnsi="Times New Roman" w:cs="Times New Roman"/>
          <w:sz w:val="24"/>
          <w:szCs w:val="24"/>
          <w:lang w:val="es-ES"/>
        </w:rPr>
        <w:t>Se reforma el segundo párrafo del artículo 7.7; se adiciona un tercer párrafo al artículo 7.8; se adiciona un cuarto párrafo a la fracción II del artículo 7.14 y se adiciona un artículo 7.14 Bis al Código Administrativo del Estado de México, para quedar como sigue: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23524F">
        <w:rPr>
          <w:rFonts w:ascii="Times New Roman" w:eastAsia="Arial" w:hAnsi="Times New Roman" w:cs="Times New Roman"/>
          <w:b/>
          <w:bCs/>
          <w:sz w:val="24"/>
          <w:szCs w:val="24"/>
          <w:lang w:val="es-ES"/>
        </w:rPr>
        <w:t xml:space="preserve">Artículo 7.7.- </w:t>
      </w:r>
      <w:r w:rsidRPr="0023524F">
        <w:rPr>
          <w:rFonts w:ascii="Times New Roman" w:eastAsia="Arial" w:hAnsi="Times New Roman" w:cs="Times New Roman"/>
          <w:bCs/>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La Secretaría de Movilidad deberá proporcionar en forma mensual, de manera física o electrónica a la Secretaría de Finanzas los datos, informes y documentos a fin de verificar, unificar y mantener actualizado el padrón vehicular para efectos fiscales. Asimismo, deberá proporcionar a la Fiscalía General de Justicia del Estado de México la información que le solicite, con la finalidad de emitir el Dictamen de Legal Procedencia de Vehículos Automotores.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23524F">
        <w:rPr>
          <w:rFonts w:ascii="Times New Roman" w:eastAsia="Arial" w:hAnsi="Times New Roman" w:cs="Times New Roman"/>
          <w:b/>
          <w:bCs/>
          <w:sz w:val="24"/>
          <w:szCs w:val="24"/>
          <w:lang w:val="es-ES"/>
        </w:rPr>
        <w:t xml:space="preserve">Artículo 7.8.- </w:t>
      </w:r>
      <w:r w:rsidRPr="0023524F">
        <w:rPr>
          <w:rFonts w:ascii="Times New Roman" w:eastAsia="Arial" w:hAnsi="Times New Roman" w:cs="Times New Roman"/>
          <w:bCs/>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ind w:right="397"/>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Así como, proporcionar a la Fiscalía General de Justicia del Estado de México la información que le solicite, con la finalidad de emitir el Dictamen de Legal Procedencia de Vehículos Automotores.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4"/>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7.14.- </w:t>
      </w:r>
      <w:r w:rsidRPr="0023524F">
        <w:rPr>
          <w:rFonts w:ascii="Times New Roman" w:eastAsia="Arial MT" w:hAnsi="Times New Roman" w:cs="Times New Roman"/>
          <w:sz w:val="24"/>
          <w:szCs w:val="24"/>
          <w:lang w:val="es-ES"/>
        </w:rPr>
        <w:t>Los propietarios o poseedores de vehículos automotores, tendrán las obligaciones siguientes:</w:t>
      </w:r>
    </w:p>
    <w:p w:rsidR="001D7DDF" w:rsidRPr="0023524F" w:rsidRDefault="001D7DDF" w:rsidP="001D7DDF">
      <w:pPr>
        <w:widowControl w:val="0"/>
        <w:autoSpaceDE w:val="0"/>
        <w:autoSpaceDN w:val="0"/>
        <w:spacing w:after="0" w:line="240" w:lineRule="auto"/>
        <w:ind w:right="8844"/>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I… II…</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w:t>
      </w:r>
    </w:p>
    <w:p w:rsidR="001D7DDF" w:rsidRPr="0023524F" w:rsidRDefault="001D7DDF" w:rsidP="001D7DDF">
      <w:pPr>
        <w:widowControl w:val="0"/>
        <w:autoSpaceDE w:val="0"/>
        <w:autoSpaceDN w:val="0"/>
        <w:spacing w:after="0" w:line="240" w:lineRule="auto"/>
        <w:ind w:right="398"/>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Al realizar operaciones de compraventa de vehículos automotores seminuevos entre particulares, el vendedor, previa a concluir la operación, deberá tramitar el Dictamen de Legal Procedencia de Vehículos Automotores ante la Fiscalía General de Justicia.</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6"/>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7.14 Bis.- </w:t>
      </w:r>
      <w:r w:rsidRPr="0023524F">
        <w:rPr>
          <w:rFonts w:ascii="Times New Roman" w:eastAsia="Arial MT" w:hAnsi="Times New Roman" w:cs="Times New Roman"/>
          <w:sz w:val="24"/>
          <w:szCs w:val="24"/>
          <w:lang w:val="es-ES"/>
        </w:rPr>
        <w:t>El vendedor que no entregue el Dictamen de Legal Procedencia de Vehículos Automotores al comprador, junto con la documentación probatoria de la debida transmisión de la propiedad y posesión, se hará acreedor a una sanción equivalente al 10% del valor factura del vehículo, misma que deberá ser pagada en un plazo no mayor a 30 días posteriores a la venta, ante la Secretaría de Finanzas.</w:t>
      </w:r>
    </w:p>
    <w:p w:rsidR="001D7DDF" w:rsidRPr="0023524F" w:rsidRDefault="001D7DDF" w:rsidP="001D7DDF">
      <w:pPr>
        <w:widowControl w:val="0"/>
        <w:autoSpaceDE w:val="0"/>
        <w:autoSpaceDN w:val="0"/>
        <w:spacing w:after="0" w:line="240" w:lineRule="auto"/>
        <w:ind w:right="396"/>
        <w:jc w:val="both"/>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1"/>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lastRenderedPageBreak/>
        <w:t xml:space="preserve">CUARTO. </w:t>
      </w:r>
      <w:r w:rsidRPr="0023524F">
        <w:rPr>
          <w:rFonts w:ascii="Times New Roman" w:eastAsia="Arial MT" w:hAnsi="Times New Roman" w:cs="Times New Roman"/>
          <w:sz w:val="24"/>
          <w:szCs w:val="24"/>
          <w:lang w:val="es-ES"/>
        </w:rPr>
        <w:t>Se adiciona un artículo 64 Ter al Código Financiero del Estado de México y Municipios, para quedar como sigue: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6"/>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Artículo 64 Ter. </w:t>
      </w:r>
      <w:r w:rsidRPr="0023524F">
        <w:rPr>
          <w:rFonts w:ascii="Times New Roman" w:eastAsia="Arial MT" w:hAnsi="Times New Roman" w:cs="Times New Roman"/>
          <w:sz w:val="24"/>
          <w:szCs w:val="24"/>
          <w:lang w:val="es-ES"/>
        </w:rPr>
        <w:t>Los contribuyentes que al momento de realizar su pago presenten Dictamen de Legal Procedencia de Vehículos Automotores, serán acreedores a un subsidio del 5% del Impuesto.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23"/>
        <w:jc w:val="center"/>
        <w:outlineLvl w:val="0"/>
        <w:rPr>
          <w:rFonts w:ascii="Times New Roman" w:eastAsia="Arial" w:hAnsi="Times New Roman" w:cs="Times New Roman"/>
          <w:b/>
          <w:bCs/>
          <w:sz w:val="24"/>
          <w:szCs w:val="24"/>
          <w:lang w:val="es-ES"/>
        </w:rPr>
      </w:pPr>
      <w:r w:rsidRPr="0023524F">
        <w:rPr>
          <w:rFonts w:ascii="Times New Roman" w:eastAsia="Arial" w:hAnsi="Times New Roman" w:cs="Times New Roman"/>
          <w:b/>
          <w:bCs/>
          <w:sz w:val="24"/>
          <w:szCs w:val="24"/>
          <w:lang w:val="es-ES"/>
        </w:rPr>
        <w:t>TRANSITORIOS</w:t>
      </w:r>
    </w:p>
    <w:p w:rsidR="001D7DDF" w:rsidRPr="0023524F" w:rsidRDefault="001D7DDF" w:rsidP="001D7DDF">
      <w:pPr>
        <w:widowControl w:val="0"/>
        <w:autoSpaceDE w:val="0"/>
        <w:autoSpaceDN w:val="0"/>
        <w:spacing w:after="0" w:line="240" w:lineRule="auto"/>
        <w:rPr>
          <w:rFonts w:ascii="Times New Roman" w:eastAsia="Arial MT" w:hAnsi="Times New Roman" w:cs="Times New Roman"/>
          <w:b/>
          <w:sz w:val="24"/>
          <w:szCs w:val="24"/>
          <w:lang w:val="es-ES"/>
        </w:rPr>
      </w:pPr>
    </w:p>
    <w:p w:rsidR="001D7DDF" w:rsidRPr="0023524F" w:rsidRDefault="001D7DDF" w:rsidP="001D7DDF">
      <w:pPr>
        <w:widowControl w:val="0"/>
        <w:autoSpaceDE w:val="0"/>
        <w:autoSpaceDN w:val="0"/>
        <w:spacing w:after="0" w:line="240" w:lineRule="auto"/>
        <w:ind w:right="400"/>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PRIMERO. </w:t>
      </w:r>
      <w:r w:rsidRPr="0023524F">
        <w:rPr>
          <w:rFonts w:ascii="Times New Roman" w:eastAsia="Arial MT" w:hAnsi="Times New Roman" w:cs="Times New Roman"/>
          <w:sz w:val="24"/>
          <w:szCs w:val="24"/>
          <w:lang w:val="es-ES"/>
        </w:rPr>
        <w:t>Publíquese en el Periódico Oficial “Gaceta del Gobierno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6"/>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SEGUNDO. </w:t>
      </w:r>
      <w:r w:rsidRPr="0023524F">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395"/>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TERCERO. </w:t>
      </w:r>
      <w:r w:rsidRPr="0023524F">
        <w:rPr>
          <w:rFonts w:ascii="Times New Roman" w:eastAsia="Arial MT" w:hAnsi="Times New Roman" w:cs="Times New Roman"/>
          <w:sz w:val="24"/>
          <w:szCs w:val="24"/>
          <w:lang w:val="es-ES"/>
        </w:rPr>
        <w:t>Se derogan las disposiciones de igual o menor jerarquía que contravengan lo dispuesto por este decreto.</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1"/>
        <w:jc w:val="both"/>
        <w:rPr>
          <w:rFonts w:ascii="Times New Roman" w:eastAsia="Arial MT" w:hAnsi="Times New Roman" w:cs="Times New Roman"/>
          <w:sz w:val="24"/>
          <w:szCs w:val="24"/>
          <w:lang w:val="es-ES"/>
        </w:rPr>
      </w:pPr>
      <w:r w:rsidRPr="0023524F">
        <w:rPr>
          <w:rFonts w:ascii="Times New Roman" w:eastAsia="Arial MT" w:hAnsi="Times New Roman" w:cs="Times New Roman"/>
          <w:b/>
          <w:sz w:val="24"/>
          <w:szCs w:val="24"/>
          <w:lang w:val="es-ES"/>
        </w:rPr>
        <w:t xml:space="preserve">CUARTO. </w:t>
      </w:r>
      <w:r w:rsidRPr="0023524F">
        <w:rPr>
          <w:rFonts w:ascii="Times New Roman" w:eastAsia="Arial MT" w:hAnsi="Times New Roman" w:cs="Times New Roman"/>
          <w:sz w:val="24"/>
          <w:szCs w:val="24"/>
          <w:lang w:val="es-ES"/>
        </w:rPr>
        <w:t>La Fiscalía General de Justicia del Estado de México contará con un plazo de 90 días, posteriores a la entrada en vigor del presente decreto para armonizar su Reglamento, conforme a lo establecido por éste.</w:t>
      </w:r>
    </w:p>
    <w:p w:rsidR="001D7DDF" w:rsidRPr="0023524F" w:rsidRDefault="001D7DDF" w:rsidP="001D7DDF">
      <w:pPr>
        <w:widowControl w:val="0"/>
        <w:autoSpaceDE w:val="0"/>
        <w:autoSpaceDN w:val="0"/>
        <w:spacing w:after="0" w:line="240" w:lineRule="auto"/>
        <w:rPr>
          <w:rFonts w:ascii="Times New Roman" w:eastAsia="Arial MT" w:hAnsi="Times New Roman" w:cs="Times New Roman"/>
          <w:sz w:val="24"/>
          <w:szCs w:val="24"/>
          <w:lang w:val="es-ES"/>
        </w:rPr>
      </w:pPr>
    </w:p>
    <w:p w:rsidR="001D7DDF" w:rsidRPr="0023524F" w:rsidRDefault="001D7DDF" w:rsidP="001D7DDF">
      <w:pPr>
        <w:widowControl w:val="0"/>
        <w:autoSpaceDE w:val="0"/>
        <w:autoSpaceDN w:val="0"/>
        <w:spacing w:after="0" w:line="240" w:lineRule="auto"/>
        <w:ind w:right="403"/>
        <w:jc w:val="both"/>
        <w:rPr>
          <w:rFonts w:ascii="Times New Roman" w:eastAsia="Arial MT" w:hAnsi="Times New Roman" w:cs="Times New Roman"/>
          <w:sz w:val="24"/>
          <w:szCs w:val="24"/>
          <w:lang w:val="es-ES"/>
        </w:rPr>
      </w:pPr>
      <w:r w:rsidRPr="0023524F">
        <w:rPr>
          <w:rFonts w:ascii="Times New Roman" w:eastAsia="Arial MT" w:hAnsi="Times New Roman" w:cs="Times New Roman"/>
          <w:sz w:val="24"/>
          <w:szCs w:val="24"/>
          <w:lang w:val="es-ES"/>
        </w:rPr>
        <w:t xml:space="preserve">Dado en el Palacio del Poder Legislativo en la Ciudad de Toluca, Capital del Estado de México, a los </w:t>
      </w:r>
      <w:r w:rsidR="006A2D16" w:rsidRPr="0023524F">
        <w:rPr>
          <w:rFonts w:ascii="Times New Roman" w:eastAsia="Arial MT" w:hAnsi="Times New Roman" w:cs="Times New Roman"/>
          <w:sz w:val="24"/>
          <w:szCs w:val="24"/>
          <w:lang w:val="es-ES"/>
        </w:rPr>
        <w:t xml:space="preserve">_________ </w:t>
      </w:r>
      <w:r w:rsidRPr="0023524F">
        <w:rPr>
          <w:rFonts w:ascii="Times New Roman" w:eastAsia="Arial MT" w:hAnsi="Times New Roman" w:cs="Times New Roman"/>
          <w:sz w:val="24"/>
          <w:szCs w:val="24"/>
          <w:lang w:val="es-ES"/>
        </w:rPr>
        <w:t>días</w:t>
      </w:r>
      <w:r w:rsidR="006A2D16" w:rsidRPr="0023524F">
        <w:rPr>
          <w:rFonts w:ascii="Times New Roman" w:eastAsia="Arial MT" w:hAnsi="Times New Roman" w:cs="Times New Roman"/>
          <w:sz w:val="24"/>
          <w:szCs w:val="24"/>
          <w:lang w:val="es-ES"/>
        </w:rPr>
        <w:t xml:space="preserve"> </w:t>
      </w:r>
      <w:r w:rsidRPr="0023524F">
        <w:rPr>
          <w:rFonts w:ascii="Times New Roman" w:eastAsia="Arial MT" w:hAnsi="Times New Roman" w:cs="Times New Roman"/>
          <w:sz w:val="24"/>
          <w:szCs w:val="24"/>
          <w:lang w:val="es-ES"/>
        </w:rPr>
        <w:t>del mes de</w:t>
      </w:r>
      <w:r w:rsidR="006A2D16" w:rsidRPr="0023524F">
        <w:rPr>
          <w:rFonts w:ascii="Times New Roman" w:eastAsia="Arial MT" w:hAnsi="Times New Roman" w:cs="Times New Roman"/>
          <w:sz w:val="24"/>
          <w:szCs w:val="24"/>
          <w:lang w:val="es-ES"/>
        </w:rPr>
        <w:t xml:space="preserve"> ___________</w:t>
      </w:r>
      <w:r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de dos mil</w:t>
      </w:r>
      <w:r w:rsidRPr="0023524F">
        <w:rPr>
          <w:rFonts w:ascii="Times New Roman" w:eastAsia="Arial MT" w:hAnsi="Times New Roman" w:cs="Times New Roman"/>
          <w:sz w:val="24"/>
          <w:szCs w:val="24"/>
          <w:u w:val="single"/>
          <w:lang w:val="es-ES"/>
        </w:rPr>
        <w:t xml:space="preserve"> </w:t>
      </w:r>
      <w:r w:rsidRPr="0023524F">
        <w:rPr>
          <w:rFonts w:ascii="Times New Roman" w:eastAsia="Arial MT" w:hAnsi="Times New Roman" w:cs="Times New Roman"/>
          <w:sz w:val="24"/>
          <w:szCs w:val="24"/>
          <w:lang w:val="es-ES"/>
        </w:rPr>
        <w:t>.</w:t>
      </w:r>
    </w:p>
    <w:p w:rsidR="005F7062" w:rsidRPr="0023524F" w:rsidRDefault="005F7062" w:rsidP="006D5A57">
      <w:pPr>
        <w:pStyle w:val="Sinespaciado"/>
        <w:jc w:val="both"/>
        <w:rPr>
          <w:rFonts w:ascii="Times New Roman" w:hAnsi="Times New Roman" w:cs="Times New Roman"/>
          <w:sz w:val="24"/>
          <w:szCs w:val="24"/>
        </w:rPr>
      </w:pPr>
    </w:p>
    <w:p w:rsidR="005F7062" w:rsidRPr="0023524F" w:rsidRDefault="005F7062" w:rsidP="006D5A57">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591419"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PRESIDENTA DIP. </w:t>
      </w:r>
      <w:r w:rsidRPr="0023524F">
        <w:rPr>
          <w:rFonts w:ascii="Times New Roman" w:hAnsi="Times New Roman" w:cs="Times New Roman"/>
          <w:sz w:val="24"/>
          <w:szCs w:val="24"/>
          <w:lang w:eastAsia="es-MX"/>
        </w:rPr>
        <w:t>INGRID KRASOPANI SCHEMELENSKY CASTRO</w:t>
      </w:r>
      <w:r w:rsidR="00591419" w:rsidRPr="0023524F">
        <w:rPr>
          <w:rFonts w:ascii="Times New Roman" w:hAnsi="Times New Roman" w:cs="Times New Roman"/>
          <w:sz w:val="24"/>
          <w:szCs w:val="24"/>
          <w:lang w:eastAsia="es-MX"/>
        </w:rPr>
        <w:t>. Gracias diputada María Luisa.</w:t>
      </w:r>
    </w:p>
    <w:p w:rsidR="00551BD4" w:rsidRPr="0023524F" w:rsidRDefault="00F96A9D" w:rsidP="00591419">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Se registra la iniciativa y se remite a las Comisiones Legislativas de Procuración y Administración de Justicia y de Planeación y Gasto Público y de Finanzas Públicas</w:t>
      </w:r>
      <w:r w:rsidR="00591419"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su estudio y dictamen.</w:t>
      </w:r>
    </w:p>
    <w:p w:rsidR="00D45724" w:rsidRPr="0023524F" w:rsidRDefault="00F96A9D" w:rsidP="00551BD4">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Para sustanciar el punto número 12, el diputa</w:t>
      </w:r>
      <w:r w:rsidR="00D45724" w:rsidRPr="0023524F">
        <w:rPr>
          <w:rFonts w:ascii="Times New Roman" w:hAnsi="Times New Roman" w:cs="Times New Roman"/>
          <w:sz w:val="24"/>
          <w:szCs w:val="24"/>
          <w:lang w:eastAsia="es-MX"/>
        </w:rPr>
        <w:t>do Max Agustín Correa Hernández</w:t>
      </w:r>
      <w:r w:rsidRPr="0023524F">
        <w:rPr>
          <w:rFonts w:ascii="Times New Roman" w:hAnsi="Times New Roman" w:cs="Times New Roman"/>
          <w:sz w:val="24"/>
          <w:szCs w:val="24"/>
          <w:lang w:eastAsia="es-MX"/>
        </w:rPr>
        <w:t xml:space="preserve"> presenta en</w:t>
      </w:r>
      <w:r w:rsidR="00D45724" w:rsidRPr="0023524F">
        <w:rPr>
          <w:rFonts w:ascii="Times New Roman" w:hAnsi="Times New Roman" w:cs="Times New Roman"/>
          <w:sz w:val="24"/>
          <w:szCs w:val="24"/>
          <w:lang w:eastAsia="es-MX"/>
        </w:rPr>
        <w:t xml:space="preserve"> nombre del Grupo Parlamentario</w:t>
      </w:r>
      <w:r w:rsidRPr="0023524F">
        <w:rPr>
          <w:rFonts w:ascii="Times New Roman" w:hAnsi="Times New Roman" w:cs="Times New Roman"/>
          <w:sz w:val="24"/>
          <w:szCs w:val="24"/>
          <w:lang w:eastAsia="es-MX"/>
        </w:rPr>
        <w:t xml:space="preserve"> Partido morena, punto de acuerdo</w:t>
      </w:r>
      <w:r w:rsidR="00D45724" w:rsidRPr="0023524F">
        <w:rPr>
          <w:rFonts w:ascii="Times New Roman" w:hAnsi="Times New Roman" w:cs="Times New Roman"/>
          <w:sz w:val="24"/>
          <w:szCs w:val="24"/>
          <w:lang w:eastAsia="es-MX"/>
        </w:rPr>
        <w:t xml:space="preserve"> de urgente y obvia resolución.</w:t>
      </w:r>
    </w:p>
    <w:p w:rsidR="00F96A9D" w:rsidRPr="0023524F" w:rsidRDefault="00D45724" w:rsidP="00551BD4">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Adelante </w:t>
      </w:r>
      <w:r w:rsidR="00F96A9D" w:rsidRPr="0023524F">
        <w:rPr>
          <w:rFonts w:ascii="Times New Roman" w:hAnsi="Times New Roman" w:cs="Times New Roman"/>
          <w:sz w:val="24"/>
          <w:szCs w:val="24"/>
          <w:lang w:eastAsia="es-MX"/>
        </w:rPr>
        <w:t>diputado.</w:t>
      </w:r>
    </w:p>
    <w:p w:rsidR="00134F98"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 MAX AGUSTÍN CORREA HERNÁNDEZ. Muy buenos días compañeras y compañero</w:t>
      </w:r>
      <w:r w:rsidR="00EF5A53" w:rsidRPr="0023524F">
        <w:rPr>
          <w:rFonts w:ascii="Times New Roman" w:hAnsi="Times New Roman" w:cs="Times New Roman"/>
          <w:sz w:val="24"/>
          <w:szCs w:val="24"/>
          <w:lang w:eastAsia="es-MX"/>
        </w:rPr>
        <w:t xml:space="preserve">s integrantes de esta Asamblea. Saludo </w:t>
      </w:r>
      <w:r w:rsidRPr="0023524F">
        <w:rPr>
          <w:rFonts w:ascii="Times New Roman" w:hAnsi="Times New Roman" w:cs="Times New Roman"/>
          <w:sz w:val="24"/>
          <w:szCs w:val="24"/>
          <w:lang w:eastAsia="es-MX"/>
        </w:rPr>
        <w:t xml:space="preserve">con respeto a las personas que nos ven y nos siguen </w:t>
      </w:r>
      <w:r w:rsidR="00134F98" w:rsidRPr="0023524F">
        <w:rPr>
          <w:rFonts w:ascii="Times New Roman" w:hAnsi="Times New Roman" w:cs="Times New Roman"/>
          <w:sz w:val="24"/>
          <w:szCs w:val="24"/>
          <w:lang w:eastAsia="es-MX"/>
        </w:rPr>
        <w:t>a través de las redes sociales</w:t>
      </w:r>
      <w:r w:rsidR="005865DE" w:rsidRPr="0023524F">
        <w:rPr>
          <w:rFonts w:ascii="Times New Roman" w:hAnsi="Times New Roman" w:cs="Times New Roman"/>
          <w:sz w:val="24"/>
          <w:szCs w:val="24"/>
          <w:lang w:eastAsia="es-MX"/>
        </w:rPr>
        <w:t>.</w:t>
      </w:r>
    </w:p>
    <w:p w:rsidR="00134F98" w:rsidRPr="0023524F" w:rsidRDefault="00134F98" w:rsidP="00134F98">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En </w:t>
      </w:r>
      <w:r w:rsidR="00F96A9D" w:rsidRPr="0023524F">
        <w:rPr>
          <w:rFonts w:ascii="Times New Roman" w:hAnsi="Times New Roman" w:cs="Times New Roman"/>
          <w:sz w:val="24"/>
          <w:szCs w:val="24"/>
          <w:lang w:eastAsia="es-MX"/>
        </w:rPr>
        <w:t>especial, quiero dirigirme a la población de San Juan Ixhuatepec del Municipio de Tlalnepantla</w:t>
      </w:r>
      <w:r w:rsidRPr="0023524F">
        <w:rPr>
          <w:rFonts w:ascii="Times New Roman" w:hAnsi="Times New Roman" w:cs="Times New Roman"/>
          <w:sz w:val="24"/>
          <w:szCs w:val="24"/>
          <w:lang w:eastAsia="es-MX"/>
        </w:rPr>
        <w:t>,</w:t>
      </w:r>
      <w:r w:rsidR="00F96A9D" w:rsidRPr="0023524F">
        <w:rPr>
          <w:rFonts w:ascii="Times New Roman" w:hAnsi="Times New Roman" w:cs="Times New Roman"/>
          <w:sz w:val="24"/>
          <w:szCs w:val="24"/>
          <w:lang w:eastAsia="es-MX"/>
        </w:rPr>
        <w:t xml:space="preserve"> de donde trata</w:t>
      </w:r>
      <w:r w:rsidRPr="0023524F">
        <w:rPr>
          <w:rFonts w:ascii="Times New Roman" w:hAnsi="Times New Roman" w:cs="Times New Roman"/>
          <w:sz w:val="24"/>
          <w:szCs w:val="24"/>
          <w:lang w:eastAsia="es-MX"/>
        </w:rPr>
        <w:t xml:space="preserve"> este exhorto que el día de hoy</w:t>
      </w:r>
      <w:r w:rsidR="00F96A9D" w:rsidRPr="0023524F">
        <w:rPr>
          <w:rFonts w:ascii="Times New Roman" w:hAnsi="Times New Roman" w:cs="Times New Roman"/>
          <w:sz w:val="24"/>
          <w:szCs w:val="24"/>
          <w:lang w:eastAsia="es-MX"/>
        </w:rPr>
        <w:t xml:space="preserve"> vengo a</w:t>
      </w:r>
      <w:r w:rsidR="001B119F" w:rsidRPr="0023524F">
        <w:rPr>
          <w:rFonts w:ascii="Times New Roman" w:hAnsi="Times New Roman" w:cs="Times New Roman"/>
          <w:sz w:val="24"/>
          <w:szCs w:val="24"/>
          <w:lang w:eastAsia="es-MX"/>
        </w:rPr>
        <w:t xml:space="preserve"> presentarles, </w:t>
      </w:r>
      <w:r w:rsidR="00F96A9D" w:rsidRPr="0023524F">
        <w:rPr>
          <w:rFonts w:ascii="Times New Roman" w:hAnsi="Times New Roman" w:cs="Times New Roman"/>
          <w:sz w:val="24"/>
          <w:szCs w:val="24"/>
        </w:rPr>
        <w:t>desde luego en mi carácter de diputado integrante del Grupo Parlamentario de morena y en ejercicio del derecho que me confiere la Constitución Política del Estado Libre y Soberano de México, la Ley Orgánica del Pod</w:t>
      </w:r>
      <w:r w:rsidRPr="0023524F">
        <w:rPr>
          <w:rFonts w:ascii="Times New Roman" w:hAnsi="Times New Roman" w:cs="Times New Roman"/>
          <w:sz w:val="24"/>
          <w:szCs w:val="24"/>
        </w:rPr>
        <w:t>er Legislativo y su Reglamento.</w:t>
      </w:r>
    </w:p>
    <w:p w:rsidR="00F96A9D" w:rsidRPr="0023524F" w:rsidRDefault="00134F98" w:rsidP="00134F98">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Por </w:t>
      </w:r>
      <w:r w:rsidR="00F96A9D" w:rsidRPr="0023524F">
        <w:rPr>
          <w:rFonts w:ascii="Times New Roman" w:hAnsi="Times New Roman" w:cs="Times New Roman"/>
          <w:sz w:val="24"/>
          <w:szCs w:val="24"/>
        </w:rPr>
        <w:t>lo que someto a la consideración de esta Honorable Legislatura, el siguiente Punto de Acuerdo</w:t>
      </w:r>
      <w:r w:rsidR="002B1D57"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que solicito compañeras y compañeros, se pueda aprobar de urgente y obvia resolución, por el que se exhorta respetuosamente al Titular de la Secretaría de Gobierno del Estado de México, para que en el ejercicio de sus funciones y como titular de la política estatal de </w:t>
      </w:r>
      <w:r w:rsidR="00F3098C" w:rsidRPr="0023524F">
        <w:rPr>
          <w:rFonts w:ascii="Times New Roman" w:hAnsi="Times New Roman" w:cs="Times New Roman"/>
          <w:sz w:val="24"/>
          <w:szCs w:val="24"/>
        </w:rPr>
        <w:t>protección civil</w:t>
      </w:r>
      <w:r w:rsidR="00F96A9D" w:rsidRPr="0023524F">
        <w:rPr>
          <w:rFonts w:ascii="Times New Roman" w:hAnsi="Times New Roman" w:cs="Times New Roman"/>
          <w:sz w:val="24"/>
          <w:szCs w:val="24"/>
        </w:rPr>
        <w:t xml:space="preserve">, gestione en conjunto con las autoridades federales y municipales competentes, el reinicio y fortalecimiento de los programas o planes de prevención en la zona de alto riesgo en </w:t>
      </w:r>
      <w:r w:rsidR="00F96A9D" w:rsidRPr="0023524F">
        <w:rPr>
          <w:rFonts w:ascii="Times New Roman" w:hAnsi="Times New Roman" w:cs="Times New Roman"/>
          <w:sz w:val="24"/>
          <w:szCs w:val="24"/>
        </w:rPr>
        <w:lastRenderedPageBreak/>
        <w:t>torno al polígono de seguridad de San Juan Ixhuatepec, en Tlalnepantla, Estado de México, con el objeto de garantizar la vida y la integridad de la población, de conformidad con la siguiente:</w:t>
      </w:r>
    </w:p>
    <w:p w:rsidR="00F96A9D" w:rsidRPr="0023524F" w:rsidRDefault="00F96A9D"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EXPOSICIÓN DE MOTIVOS</w:t>
      </w:r>
    </w:p>
    <w:p w:rsidR="00F96A9D"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Quisiera iniciar esto con la venía de la Presidenta de la Mesa Directiva.</w:t>
      </w:r>
    </w:p>
    <w:p w:rsidR="00F96A9D" w:rsidRPr="0023524F" w:rsidRDefault="00F96A9D"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Citando al Exsecretario General de las Naciones Unidas, a Kofi Annan, refiriéndose a la prevención de desastres. Y decía: “el edificar una cultura de prevención no es fácil, en tanto que los costos de la prevención deben pagarse ahora, sus dividendos se hayan en el futuro remoto, además los beneficios no son tangibles, son los desastres que no sucedieron”</w:t>
      </w:r>
    </w:p>
    <w:p w:rsidR="00F96A9D"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De eso trata el exhorto compañeras y compañeros, ustedes saben que las explosiones en San Juanico se dieron ya hace prácticamente 37 años, precisamente porque no había una cultura de la prevención y en ese sentido, una vez que sucedió ese desastre, que fue </w:t>
      </w:r>
      <w:r w:rsidR="00EA77B7" w:rsidRPr="0023524F">
        <w:rPr>
          <w:rFonts w:ascii="Times New Roman" w:hAnsi="Times New Roman" w:cs="Times New Roman"/>
          <w:sz w:val="24"/>
          <w:szCs w:val="24"/>
        </w:rPr>
        <w:t>de los desastres antropogénicos</w:t>
      </w:r>
      <w:r w:rsidRPr="0023524F">
        <w:rPr>
          <w:rFonts w:ascii="Times New Roman" w:hAnsi="Times New Roman" w:cs="Times New Roman"/>
          <w:sz w:val="24"/>
          <w:szCs w:val="24"/>
        </w:rPr>
        <w:t xml:space="preserve"> pues más sonados del siglo pasado, al igual que uno sucedido, que todos sabemos nuclear en </w:t>
      </w:r>
      <w:r w:rsidR="00551BD4" w:rsidRPr="0023524F">
        <w:rPr>
          <w:rFonts w:ascii="Times New Roman" w:hAnsi="Times New Roman" w:cs="Times New Roman"/>
          <w:sz w:val="24"/>
          <w:szCs w:val="24"/>
        </w:rPr>
        <w:t>Chernóbil</w:t>
      </w:r>
      <w:r w:rsidRPr="0023524F">
        <w:rPr>
          <w:rFonts w:ascii="Times New Roman" w:hAnsi="Times New Roman" w:cs="Times New Roman"/>
          <w:sz w:val="24"/>
          <w:szCs w:val="24"/>
        </w:rPr>
        <w:t xml:space="preserve"> u otro químico en la India, pues San Juanico se dio a conocer a nivel nacional y mundial por esta tremenda explotación que sucedió en 1984 un 19 de noviembre.</w:t>
      </w:r>
    </w:p>
    <w:p w:rsidR="00F96A9D" w:rsidRPr="0023524F" w:rsidRDefault="00B010A7"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Derivado de esa explosión,</w:t>
      </w:r>
      <w:r w:rsidR="00F96A9D" w:rsidRPr="0023524F">
        <w:rPr>
          <w:rFonts w:ascii="Times New Roman" w:hAnsi="Times New Roman" w:cs="Times New Roman"/>
          <w:sz w:val="24"/>
          <w:szCs w:val="24"/>
        </w:rPr>
        <w:t xml:space="preserve"> ya hacia el año siguiente</w:t>
      </w:r>
      <w:r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se formuló un plan estratégico que a partir del 21 de abril de 1986 tuvo algunas modificaciones para delimitar un polígono de seguridad y establecer en el uso del suelo, pues que no se podía en ese polígono construir vivienda u otro tipo de asentamientos.</w:t>
      </w:r>
    </w:p>
    <w:p w:rsidR="00F96A9D"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Lamentablemente ese polígono de seguridad se fue violentando al paso de los años, hasta que por ahí de 1991 y luego en el 96 el Gobierno del Estado de México decretó en aquel entonces una modificación al uso del suelo, para dar pauta a la densificación urbana de la zona que alcanzo incluso hasta las cañadas y laderas inestables del cerro del Chiquihuite y bueno, por falta de prevención, pues ha sucedido lo que ya todos conocemos.</w:t>
      </w:r>
    </w:p>
    <w:p w:rsidR="00F96A9D" w:rsidRPr="0023524F" w:rsidRDefault="00F96A9D" w:rsidP="00E73D5F">
      <w:pPr>
        <w:pStyle w:val="Sinespaciado"/>
        <w:jc w:val="both"/>
        <w:rPr>
          <w:rFonts w:ascii="Times New Roman" w:hAnsi="Times New Roman" w:cs="Times New Roman"/>
          <w:b/>
          <w:sz w:val="24"/>
          <w:szCs w:val="24"/>
        </w:rPr>
      </w:pPr>
      <w:r w:rsidRPr="0023524F">
        <w:rPr>
          <w:rFonts w:ascii="Times New Roman" w:hAnsi="Times New Roman" w:cs="Times New Roman"/>
          <w:sz w:val="24"/>
          <w:szCs w:val="24"/>
        </w:rPr>
        <w:tab/>
        <w:t>Por eso el día de hoy compañeras y compañeros, diputadas y diputados</w:t>
      </w:r>
      <w:r w:rsidR="001B119F" w:rsidRPr="0023524F">
        <w:rPr>
          <w:rFonts w:ascii="Times New Roman" w:hAnsi="Times New Roman" w:cs="Times New Roman"/>
          <w:b/>
          <w:sz w:val="24"/>
          <w:szCs w:val="24"/>
        </w:rPr>
        <w:t xml:space="preserve">, </w:t>
      </w:r>
      <w:r w:rsidRPr="0023524F">
        <w:rPr>
          <w:rFonts w:ascii="Times New Roman" w:hAnsi="Times New Roman" w:cs="Times New Roman"/>
          <w:sz w:val="24"/>
          <w:szCs w:val="24"/>
          <w:lang w:eastAsia="es-MX"/>
        </w:rPr>
        <w:t>lo que yo les comento pues no es desconocido para muchas y muchos de los aquí presentes.</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Nuestra diputada Trini del Partido del Trabajo, diputada electa por aquel rumbo, Adrián Juárez que fue Regidor en este trienio que termina Tlalnepantl</w:t>
      </w:r>
      <w:r w:rsidR="00555720" w:rsidRPr="0023524F">
        <w:rPr>
          <w:rFonts w:ascii="Times New Roman" w:hAnsi="Times New Roman" w:cs="Times New Roman"/>
          <w:sz w:val="24"/>
          <w:szCs w:val="24"/>
          <w:lang w:eastAsia="es-MX"/>
        </w:rPr>
        <w:t>a, mi compañera Jezabel Delgado</w:t>
      </w:r>
      <w:r w:rsidRPr="0023524F">
        <w:rPr>
          <w:rFonts w:ascii="Times New Roman" w:hAnsi="Times New Roman" w:cs="Times New Roman"/>
          <w:sz w:val="24"/>
          <w:szCs w:val="24"/>
          <w:lang w:eastAsia="es-MX"/>
        </w:rPr>
        <w:t xml:space="preserve"> diputada aquí presente y seguramente muchos de ustedes pues conocen esta realidad de esta situación; entonces, el exhorto es a que el Secretario General de Gobierno como responsable de la política de gestión de riesgos y protección civil en el Estado y desde luego como jefe de este sistema</w:t>
      </w:r>
      <w:r w:rsidR="00FC17DA"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pueda conminar también al Secretario de Movilidad para que se puedan llevar a cabo las obras de prevención y disminución de riego de desastre y que se puedan realizar las inversiones.</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El exhorto no va dirigido a ustedes, pero en cierto modo también les hago el respetuoso llamado compañeras y compañeros, porque de no tener el presupuesto suficiente para el próximo año la Secretaría de Movilidad, la Secretaría de Obras y los Municipios</w:t>
      </w:r>
      <w:r w:rsidR="000B77C7"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pues prácticamente será este exhorto también como decía mi compañera Mónica Álvarez Nemer, pues un llamado a misa, porque aquí de lo que se trata en este llamado de atención a nuestro </w:t>
      </w:r>
      <w:r w:rsidR="000B77C7" w:rsidRPr="0023524F">
        <w:rPr>
          <w:rFonts w:ascii="Times New Roman" w:hAnsi="Times New Roman" w:cs="Times New Roman"/>
          <w:sz w:val="24"/>
          <w:szCs w:val="24"/>
          <w:lang w:eastAsia="es-MX"/>
        </w:rPr>
        <w:t xml:space="preserve">Gobierno </w:t>
      </w:r>
      <w:r w:rsidRPr="0023524F">
        <w:rPr>
          <w:rFonts w:ascii="Times New Roman" w:hAnsi="Times New Roman" w:cs="Times New Roman"/>
          <w:sz w:val="24"/>
          <w:szCs w:val="24"/>
          <w:lang w:eastAsia="es-MX"/>
        </w:rPr>
        <w:t>del Estado, pero también al Gobierno Federal y al Gobierno Municipal saliente y al que va a entrar pues requiere inversión, inversión que estoy seguro se puede hacer para que San Juanico que hoy quedó prácticamente encerrado</w:t>
      </w:r>
      <w:r w:rsidR="000B77C7"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porque se violentó el polígono de seguridad</w:t>
      </w:r>
      <w:r w:rsidR="009F0D97"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se construyó una nueva pista Naucalpan-Ecatepec, nuevas obras del Teleférico y nuevas obras en la Pista México-Pachuca, todo esto sin tomar en cuenta las posibles rutas de evacuación de San Juan Ixhuatepec.</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Entonces, desde la </w:t>
      </w:r>
      <w:r w:rsidR="009F0D97" w:rsidRPr="0023524F">
        <w:rPr>
          <w:rFonts w:ascii="Times New Roman" w:hAnsi="Times New Roman" w:cs="Times New Roman"/>
          <w:sz w:val="24"/>
          <w:szCs w:val="24"/>
          <w:lang w:eastAsia="es-MX"/>
        </w:rPr>
        <w:t>Legislatura pasada en un grupo plural</w:t>
      </w:r>
      <w:r w:rsidRPr="0023524F">
        <w:rPr>
          <w:rFonts w:ascii="Times New Roman" w:hAnsi="Times New Roman" w:cs="Times New Roman"/>
          <w:sz w:val="24"/>
          <w:szCs w:val="24"/>
          <w:lang w:eastAsia="es-MX"/>
        </w:rPr>
        <w:t xml:space="preserve"> que fue la Comisión de Protección Civil, las diputadas y diputados de todos los partidos sesionamos allá en San Juanico, fue la primer sesión de aquella comisión y las autoridades entrantes y salientes del municipio y las federales y estatales</w:t>
      </w:r>
      <w:r w:rsidR="00B55784"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fueron tomando nota y fueron previendo todas las rutas que se deberían de definir y las empresas también fueron retomando lo que se debería de hacer, pero hasta el día de hoy seguimos compañeras y compañeros sin que se realicen las obras esenciales que consisten en el embobamiento del Río de los Remedios</w:t>
      </w:r>
      <w:r w:rsidR="003B70D3"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donde hay población, los puentes peatonales y </w:t>
      </w:r>
      <w:r w:rsidRPr="0023524F">
        <w:rPr>
          <w:rFonts w:ascii="Times New Roman" w:hAnsi="Times New Roman" w:cs="Times New Roman"/>
          <w:sz w:val="24"/>
          <w:szCs w:val="24"/>
          <w:lang w:eastAsia="es-MX"/>
        </w:rPr>
        <w:lastRenderedPageBreak/>
        <w:t>vehiculares</w:t>
      </w:r>
      <w:r w:rsidR="003B70D3"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cuando menos tres</w:t>
      </w:r>
      <w:r w:rsidR="003B70D3"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y una rampa que permita el acceso en una posible complicación en San Juanico por las gaseras y las industrias químicas que ahí siguen instaladas.</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Entonces, compañeras y compañeros solicito amablemente a todos los </w:t>
      </w:r>
      <w:r w:rsidR="00AC7EBE" w:rsidRPr="0023524F">
        <w:rPr>
          <w:rFonts w:ascii="Times New Roman" w:hAnsi="Times New Roman" w:cs="Times New Roman"/>
          <w:sz w:val="24"/>
          <w:szCs w:val="24"/>
          <w:lang w:eastAsia="es-MX"/>
        </w:rPr>
        <w:t xml:space="preserve">Grupos Parlamentarios </w:t>
      </w:r>
      <w:r w:rsidRPr="0023524F">
        <w:rPr>
          <w:rFonts w:ascii="Times New Roman" w:hAnsi="Times New Roman" w:cs="Times New Roman"/>
          <w:sz w:val="24"/>
          <w:szCs w:val="24"/>
          <w:lang w:eastAsia="es-MX"/>
        </w:rPr>
        <w:t>que si tienen a bien se apruebe este exhorto, no le doy mayor lectura, la idea está expresada de manera elemental y va dirigida al Secretario General de Gobierno, al Secretario de Movilidad y al de Obras Públicas y desde luego</w:t>
      </w:r>
      <w:r w:rsidR="00ED4BFC"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a las auto</w:t>
      </w:r>
      <w:r w:rsidR="00C01EB8" w:rsidRPr="0023524F">
        <w:rPr>
          <w:rFonts w:ascii="Times New Roman" w:hAnsi="Times New Roman" w:cs="Times New Roman"/>
          <w:sz w:val="24"/>
          <w:szCs w:val="24"/>
          <w:lang w:eastAsia="es-MX"/>
        </w:rPr>
        <w:t>ridades federales y municipales</w:t>
      </w:r>
      <w:r w:rsidRPr="0023524F">
        <w:rPr>
          <w:rFonts w:ascii="Times New Roman" w:hAnsi="Times New Roman" w:cs="Times New Roman"/>
          <w:sz w:val="24"/>
          <w:szCs w:val="24"/>
          <w:lang w:eastAsia="es-MX"/>
        </w:rPr>
        <w:t xml:space="preserve"> que también tienen actuación en el tema.</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Es cuanto Presidenta y solicito pues se integre el documento en el </w:t>
      </w:r>
      <w:r w:rsidR="00C01EB8" w:rsidRPr="0023524F">
        <w:rPr>
          <w:rFonts w:ascii="Times New Roman" w:hAnsi="Times New Roman" w:cs="Times New Roman"/>
          <w:sz w:val="24"/>
          <w:szCs w:val="24"/>
          <w:lang w:eastAsia="es-MX"/>
        </w:rPr>
        <w:t xml:space="preserve">Diario </w:t>
      </w:r>
      <w:r w:rsidRPr="0023524F">
        <w:rPr>
          <w:rFonts w:ascii="Times New Roman" w:hAnsi="Times New Roman" w:cs="Times New Roman"/>
          <w:sz w:val="24"/>
          <w:szCs w:val="24"/>
          <w:lang w:eastAsia="es-MX"/>
        </w:rPr>
        <w:t xml:space="preserve">de los </w:t>
      </w:r>
      <w:r w:rsidR="00C01EB8" w:rsidRPr="0023524F">
        <w:rPr>
          <w:rFonts w:ascii="Times New Roman" w:hAnsi="Times New Roman" w:cs="Times New Roman"/>
          <w:sz w:val="24"/>
          <w:szCs w:val="24"/>
          <w:lang w:eastAsia="es-MX"/>
        </w:rPr>
        <w:t xml:space="preserve">Debates </w:t>
      </w:r>
      <w:r w:rsidRPr="0023524F">
        <w:rPr>
          <w:rFonts w:ascii="Times New Roman" w:hAnsi="Times New Roman" w:cs="Times New Roman"/>
          <w:sz w:val="24"/>
          <w:szCs w:val="24"/>
          <w:lang w:eastAsia="es-MX"/>
        </w:rPr>
        <w:t>de manera íntegra.</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Muchísimas gracias de antemano compañeras y compañeros.</w:t>
      </w:r>
    </w:p>
    <w:p w:rsidR="004F148B" w:rsidRPr="0023524F" w:rsidRDefault="004F148B" w:rsidP="00B96A06">
      <w:pPr>
        <w:pStyle w:val="Sinespaciado"/>
        <w:jc w:val="both"/>
        <w:rPr>
          <w:rFonts w:ascii="Times New Roman" w:hAnsi="Times New Roman" w:cs="Times New Roman"/>
          <w:sz w:val="24"/>
          <w:szCs w:val="24"/>
        </w:rPr>
      </w:pPr>
    </w:p>
    <w:p w:rsidR="004F148B" w:rsidRPr="0023524F" w:rsidRDefault="004F148B" w:rsidP="00B96A06">
      <w:pPr>
        <w:pStyle w:val="Sinespaciado"/>
        <w:jc w:val="both"/>
        <w:rPr>
          <w:rFonts w:ascii="Times New Roman" w:hAnsi="Times New Roman" w:cs="Times New Roman"/>
          <w:sz w:val="24"/>
          <w:szCs w:val="24"/>
        </w:rPr>
        <w:sectPr w:rsidR="004F148B" w:rsidRPr="0023524F" w:rsidSect="00E545ED">
          <w:footerReference w:type="default" r:id="rId20"/>
          <w:type w:val="continuous"/>
          <w:pgSz w:w="12240" w:h="15840" w:code="1"/>
          <w:pgMar w:top="1134" w:right="1134" w:bottom="1134" w:left="1701" w:header="709" w:footer="709" w:gutter="0"/>
          <w:cols w:space="708"/>
          <w:docGrid w:linePitch="360"/>
        </w:sectPr>
      </w:pPr>
    </w:p>
    <w:p w:rsidR="004F148B" w:rsidRPr="0023524F" w:rsidRDefault="004F148B" w:rsidP="00B96A06">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4F148B" w:rsidRPr="0023524F" w:rsidRDefault="004F148B" w:rsidP="00B96A06">
      <w:pPr>
        <w:pStyle w:val="Sinespaciado"/>
        <w:jc w:val="both"/>
        <w:rPr>
          <w:rFonts w:ascii="Times New Roman" w:hAnsi="Times New Roman" w:cs="Times New Roman"/>
          <w:sz w:val="24"/>
          <w:szCs w:val="24"/>
        </w:rPr>
      </w:pPr>
    </w:p>
    <w:p w:rsidR="00B96A06" w:rsidRPr="0023524F" w:rsidRDefault="00B96A06" w:rsidP="00B96A06">
      <w:pPr>
        <w:spacing w:after="0" w:line="240" w:lineRule="auto"/>
        <w:jc w:val="right"/>
        <w:rPr>
          <w:rFonts w:ascii="Times New Roman" w:eastAsia="Times New Roman" w:hAnsi="Times New Roman" w:cs="Times New Roman"/>
          <w:sz w:val="24"/>
          <w:szCs w:val="24"/>
          <w:lang w:eastAsia="es-MX"/>
        </w:rPr>
      </w:pPr>
      <w:r w:rsidRPr="0023524F">
        <w:rPr>
          <w:rFonts w:ascii="Times New Roman" w:eastAsia="Arial" w:hAnsi="Times New Roman" w:cs="Times New Roman"/>
          <w:sz w:val="24"/>
          <w:szCs w:val="24"/>
          <w:lang w:eastAsia="es-MX"/>
        </w:rPr>
        <w:t>Ciudad de Toluca, Estado México a 2 de diciembre del 2021</w:t>
      </w:r>
    </w:p>
    <w:p w:rsidR="00B96A06" w:rsidRPr="0023524F" w:rsidRDefault="00B96A06" w:rsidP="00B96A06">
      <w:pPr>
        <w:spacing w:after="0" w:line="240" w:lineRule="auto"/>
        <w:ind w:right="15"/>
        <w:rPr>
          <w:rFonts w:ascii="Times New Roman" w:eastAsia="Arial" w:hAnsi="Times New Roman" w:cs="Times New Roman"/>
          <w:b/>
          <w:sz w:val="24"/>
          <w:szCs w:val="24"/>
          <w:lang w:eastAsia="es-MX"/>
        </w:rPr>
      </w:pPr>
    </w:p>
    <w:p w:rsidR="00B96A06" w:rsidRPr="0023524F" w:rsidRDefault="00B96A06" w:rsidP="00B96A06">
      <w:pPr>
        <w:spacing w:after="0" w:line="240" w:lineRule="auto"/>
        <w:ind w:right="15"/>
        <w:rPr>
          <w:rFonts w:ascii="Times New Roman" w:eastAsia="Times New Roman" w:hAnsi="Times New Roman" w:cs="Times New Roman"/>
          <w:sz w:val="24"/>
          <w:szCs w:val="24"/>
          <w:lang w:eastAsia="es-MX"/>
        </w:rPr>
      </w:pPr>
      <w:r w:rsidRPr="0023524F">
        <w:rPr>
          <w:rFonts w:ascii="Times New Roman" w:eastAsia="Arial" w:hAnsi="Times New Roman" w:cs="Times New Roman"/>
          <w:b/>
          <w:sz w:val="24"/>
          <w:szCs w:val="24"/>
          <w:lang w:eastAsia="es-MX"/>
        </w:rPr>
        <w:t xml:space="preserve">DIP. INGRID KRASOPANI SCHEMELESKY CASTRO </w:t>
      </w:r>
    </w:p>
    <w:p w:rsidR="00B96A06" w:rsidRPr="0023524F" w:rsidRDefault="00B96A06" w:rsidP="00B96A06">
      <w:pPr>
        <w:spacing w:after="0" w:line="240" w:lineRule="auto"/>
        <w:ind w:left="-5"/>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 xml:space="preserve">PRESIDENTA DE LA MESA DIRECTIVA  </w:t>
      </w:r>
    </w:p>
    <w:p w:rsidR="00B96A06" w:rsidRPr="0023524F" w:rsidRDefault="00B96A06" w:rsidP="00B96A06">
      <w:pPr>
        <w:spacing w:after="0" w:line="240" w:lineRule="auto"/>
        <w:ind w:left="-5"/>
        <w:rPr>
          <w:rFonts w:ascii="Times New Roman" w:eastAsia="Times New Roman" w:hAnsi="Times New Roman" w:cs="Times New Roman"/>
          <w:sz w:val="24"/>
          <w:szCs w:val="24"/>
          <w:lang w:eastAsia="es-MX"/>
        </w:rPr>
      </w:pPr>
      <w:r w:rsidRPr="0023524F">
        <w:rPr>
          <w:rFonts w:ascii="Times New Roman" w:eastAsia="Arial" w:hAnsi="Times New Roman" w:cs="Times New Roman"/>
          <w:b/>
          <w:sz w:val="24"/>
          <w:szCs w:val="24"/>
          <w:lang w:eastAsia="es-MX"/>
        </w:rPr>
        <w:t>DE LA LXI LEGISLATURA DEL ESTADO DE MÉXICO</w:t>
      </w:r>
    </w:p>
    <w:p w:rsidR="00B96A06" w:rsidRPr="0023524F" w:rsidRDefault="00B96A06" w:rsidP="00B96A06">
      <w:pPr>
        <w:spacing w:after="0" w:line="240" w:lineRule="auto"/>
        <w:ind w:right="15"/>
        <w:rPr>
          <w:rFonts w:ascii="Times New Roman" w:eastAsia="Times New Roman" w:hAnsi="Times New Roman" w:cs="Times New Roman"/>
          <w:sz w:val="24"/>
          <w:szCs w:val="24"/>
          <w:lang w:eastAsia="es-MX"/>
        </w:rPr>
      </w:pPr>
      <w:r w:rsidRPr="0023524F">
        <w:rPr>
          <w:rFonts w:ascii="Times New Roman" w:eastAsia="Arial" w:hAnsi="Times New Roman" w:cs="Times New Roman"/>
          <w:b/>
          <w:sz w:val="24"/>
          <w:szCs w:val="24"/>
          <w:lang w:eastAsia="es-MX"/>
        </w:rPr>
        <w:t>P R E S E N T E.</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Calibri" w:hAnsi="Times New Roman" w:cs="Times New Roman"/>
          <w:bCs/>
          <w:sz w:val="24"/>
          <w:szCs w:val="24"/>
          <w:u w:color="000000"/>
          <w:bdr w:val="nil"/>
          <w:lang w:eastAsia="es-MX"/>
          <w14:textOutline w14:w="0" w14:cap="flat" w14:cmpd="sng" w14:algn="ctr">
            <w14:noFill/>
            <w14:prstDash w14:val="solid"/>
            <w14:bevel/>
          </w14:textOutline>
        </w:rPr>
      </w:pPr>
      <w:r w:rsidRPr="0023524F">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t>Diputado</w:t>
      </w:r>
      <w:r w:rsidRPr="0023524F">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w:t>
      </w:r>
      <w:r w:rsidRPr="0023524F">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t>Max Agustín Correa Hernández</w:t>
      </w:r>
      <w:r w:rsidRPr="0023524F">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integrante del Grupo Parlamentario de morena, con fundamento en lo dispuesto en los artículos 55 y 57 de la Constitución Política del Estado Libre y Soberano de México, 83 de la Ley Orgánica del Poder Legislativo del Estado Libre y Soberano de México y 74 de Reglamento del Poder Legislativo del Estado Libre y Soberano de México, someto a la consideración de esta Honorable Legislatura, </w:t>
      </w:r>
      <w:r w:rsidRPr="0023524F">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t>Punto de Acuerdo</w:t>
      </w:r>
      <w:r w:rsidRPr="0023524F">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t xml:space="preserve"> de Urgente y Obvia resolución por el que se EXHORTA respetuosamente al titular de la Secretaría General de Gobierno del Estado de México 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programas de prevención en la zona; así como a la Secretaría de Movilidad del Estado de México, para generar proyectos de infraestructura que favorezcan la rápida evacuación de la población en caso de una explosión de gas o cualquier otro fenómeno perturbador de origen químico, con el objetivo de garantizar la vida y la integridad de la población. </w:t>
      </w:r>
      <w:r w:rsidRPr="0023524F">
        <w:rPr>
          <w:rFonts w:ascii="Times New Roman" w:eastAsia="Calibri" w:hAnsi="Times New Roman" w:cs="Times New Roman"/>
          <w:bCs/>
          <w:sz w:val="24"/>
          <w:szCs w:val="24"/>
          <w:u w:color="000000"/>
          <w:bdr w:val="nil"/>
          <w:lang w:eastAsia="es-MX"/>
          <w14:textOutline w14:w="0" w14:cap="flat" w14:cmpd="sng" w14:algn="ctr">
            <w14:noFill/>
            <w14:prstDash w14:val="solid"/>
            <w14:bevel/>
          </w14:textOutline>
        </w:rPr>
        <w:t>Lo anterior, de conformidad con la siguiente:</w:t>
      </w:r>
    </w:p>
    <w:p w:rsidR="00B96A06" w:rsidRPr="0023524F" w:rsidRDefault="00B96A06" w:rsidP="00B96A06">
      <w:pPr>
        <w:spacing w:after="0" w:line="240" w:lineRule="auto"/>
        <w:jc w:val="both"/>
        <w:rPr>
          <w:rFonts w:ascii="Times New Roman" w:eastAsia="Times New Roman" w:hAnsi="Times New Roman" w:cs="Times New Roman"/>
          <w:b/>
          <w:sz w:val="24"/>
          <w:szCs w:val="24"/>
          <w:lang w:eastAsia="es-MX"/>
        </w:rPr>
      </w:pPr>
    </w:p>
    <w:p w:rsidR="00B96A06" w:rsidRPr="0023524F" w:rsidRDefault="00B96A06" w:rsidP="00B96A06">
      <w:pPr>
        <w:spacing w:after="0" w:line="240" w:lineRule="auto"/>
        <w:jc w:val="center"/>
        <w:rPr>
          <w:rFonts w:ascii="Times New Roman" w:eastAsia="Times New Roman" w:hAnsi="Times New Roman" w:cs="Times New Roman"/>
          <w:b/>
          <w:sz w:val="24"/>
          <w:szCs w:val="24"/>
          <w:lang w:eastAsia="es-MX"/>
        </w:rPr>
      </w:pPr>
      <w:r w:rsidRPr="0023524F">
        <w:rPr>
          <w:rFonts w:ascii="Times New Roman" w:eastAsia="Times New Roman" w:hAnsi="Times New Roman" w:cs="Times New Roman"/>
          <w:b/>
          <w:sz w:val="24"/>
          <w:szCs w:val="24"/>
          <w:lang w:eastAsia="es-MX"/>
        </w:rPr>
        <w:t>EXPOSICIÓN DE MOTIVOS</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19 de noviembre de 1984, a las 05:45 am, una explosión de gas en las instalaciones de PEMEX ubicadas en San Juan Ixhuatepec, Tlalnepantla de Baz, Estado de México, provocó el tercer desastre antrópico más grave en la historia contemporánea de la humanidad, solo precedido por la explosión nuclear de Chernóbil, en la extinta Unión Soviética y del desastre por la explosión del complejo norteamericano de sustancias químicas ubicado en Bophal, India.</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lastRenderedPageBreak/>
        <w:t>Las  explosiones en San Juanico, se han asentado en los anales de la historia como el peor desastre provocado por el estallamiento de petroquímicos provocando pérdidas humanas, materiales y sociales aún incuantificables, pues a 37 años de la tragedia, no es cuantificable con exactitud y en apego al método, el número de pérdida de vidas, el número de heridos, y de personas que fallecieron posteriormente por secuelas de los daños a su salud, así como los daños a viviendas y al medio ambiente entorno al Río de los Remedios.</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tiempos en que no existían las comisiones de la verdad, las contralorías ciudadanas, ni los organismos públicos de atención a los derechos humanos, la respuesta gubernamental para los habitantes de San Juanico sobrevivientes del mar de fuego por las explosiones de gas, fue el regateo, el chantaje, la represión y el olvido; como lo acreditan datos periodísticos de la época, estudios académicos y la crónica de uno de los grandes del pensamiento mexicano finisecular del sigo XX, Carlos Monsiváis.</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Mientras la sociedad civil no organizada se volcó en solidaridad, llevando comida y ropa a los miles de desplazados que huyeron, cual éxodo bíblico caminando con lo que traían puesto a través de la autopista México-Pachuca o atravesando los cerros del Chiquihuite y de Zacatenco, para instalarse en condiciones inhumanas sobre el paradero del metro Indios Verdes, los campos de las escuelas del Instituto Politécnico Nacional de Zacatenco, y la Basílica de Guadalupe; mientras el pueblo ayudaba al pueblo, los políticos de la época minimizaban los hechos y administraban, al menos a su parecer, el manejo de una de las crisis sociales que hizo posible en el Valle de México la posterior democratización de la vida pública del país. </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Mientras que la bandera del ayuntamiento de Madrid, en España, lucio a media asta al día siguiente de la catástrofe de San Juanico, y decenas de miles de personas dormían en campamentos improvisados, el gobierno del Estado de México reprimió a los damnificados que exigían respuestas y soluciones, fue asesinado el líder de la comunidad que convocaba a las movilizaciones, se ofrecieron grandes indemnizaciones, desapareció como hasta 2017 la ayuda internacional y fue cambiado de parroquia el sacerdote que acompaño a la comunidad, por pertenecer a la orientación de vocación por los pobres, con la que se identifica al actual jefe de la iglesia católica, Su Santidad el Papa Francisco.</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A 37 años de la catástrofe de San Juanico, como se le conoce popularmente, se desarrollaron distintos esfuerzos para mitigar los riesgos químicos en la zona y a través de normatividad federal. Se estableció por decreto un polígono de seguridad, se definieron protocolos de actuación al tratarse de una zona densamente poblada y se realizaron originalmente cambios al uso de suelo para prohibir asentamientos humanos destinados a la vivienda en los alrededores que fueron modificados por gobiernos locales de </w:t>
      </w:r>
      <w:r w:rsidRPr="0023524F">
        <w:rPr>
          <w:rFonts w:ascii="Times New Roman" w:eastAsia="Arial MT" w:hAnsi="Times New Roman" w:cs="Times New Roman"/>
          <w:sz w:val="24"/>
          <w:szCs w:val="24"/>
          <w:lang w:val="es-ES" w:eastAsia="es-MX"/>
        </w:rPr>
        <w:t>intereses</w:t>
      </w:r>
      <w:r w:rsidRPr="0023524F">
        <w:rPr>
          <w:rFonts w:ascii="Times New Roman" w:eastAsia="Times New Roman" w:hAnsi="Times New Roman" w:cs="Times New Roman"/>
          <w:sz w:val="24"/>
          <w:szCs w:val="24"/>
          <w:lang w:eastAsia="es-MX"/>
        </w:rPr>
        <w:t xml:space="preserve"> neoliberales inconfesables durante la década de los 90s.</w:t>
      </w:r>
    </w:p>
    <w:p w:rsidR="00B96A06" w:rsidRPr="0023524F" w:rsidRDefault="00B96A06" w:rsidP="00B96A06">
      <w:pPr>
        <w:spacing w:after="0" w:line="240" w:lineRule="auto"/>
        <w:ind w:right="113"/>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ind w:right="113"/>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 zona oriente del municipio de Tlalnepantla, que comprende 16 colonias, 5 unidades habitacionales, un pueblo, un fraccionamiento y una zona industrial de La Presa, en la que se ubican plantas de almacenamiento y distribución de gas L.P., empresas de químicos, bodegas de farmacéuticos, madereras, entre otras materias primas de alto riesgo por combustión.</w:t>
      </w:r>
    </w:p>
    <w:p w:rsidR="00B96A06" w:rsidRPr="0023524F" w:rsidRDefault="00B96A06" w:rsidP="00B96A06">
      <w:pPr>
        <w:spacing w:after="0" w:line="240" w:lineRule="auto"/>
        <w:ind w:right="112"/>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ind w:right="112"/>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En esta zona industrial sucedió el accidente del 19 de noviembre de 1984, en las instalaciones de almacenamiento de gas L.P. de PEMEX, en donde se almacenaban  11,000 m3 de gas propano y butano; ocurriendo el desastre a partir de una ruptura o sobrepresión en la tubería, formando una nube de gas que encontró una fuente de ignición que provoco 4 explosiones denominadas </w:t>
      </w:r>
      <w:r w:rsidRPr="0023524F">
        <w:rPr>
          <w:rFonts w:ascii="Times New Roman" w:eastAsia="Times New Roman" w:hAnsi="Times New Roman" w:cs="Times New Roman"/>
          <w:sz w:val="24"/>
          <w:szCs w:val="24"/>
          <w:lang w:eastAsia="es-MX"/>
        </w:rPr>
        <w:lastRenderedPageBreak/>
        <w:t>BLEVE, que destruyeron tanques de gaseras cercanas y casas de los alrededores, rociando de fuego a vecinos, provocando la evacuación de 60,000 personas, más de 500 personas fallecidas oficialmente aunque los vecinos han contabilizado cerca de 2,000 y un número indeterminado de desaparecidos.</w:t>
      </w:r>
    </w:p>
    <w:p w:rsidR="00B96A06" w:rsidRPr="0023524F" w:rsidRDefault="00B96A06" w:rsidP="00B96A06">
      <w:pPr>
        <w:spacing w:after="0" w:line="240" w:lineRule="auto"/>
        <w:ind w:right="112"/>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ind w:right="112"/>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El 17 de septiembre de 1984, fue aprobado el Plan del Centro de Población Estratégico de Tlalnepantla, para el 21 de abril de 1986, se introducen modificaciones que tienen por objeto precisar los límites de crecimiento urbano de dicho centro; adecuar las cifras de población y sus proyecciones, mejorar la estructura urbana prevista, así como la zonificación de sus usos de suelo, reconociéndose en dicho documento que: “</w:t>
      </w:r>
      <w:r w:rsidRPr="0023524F">
        <w:rPr>
          <w:rFonts w:ascii="Times New Roman" w:eastAsia="Arial" w:hAnsi="Times New Roman" w:cs="Times New Roman"/>
          <w:i/>
          <w:sz w:val="24"/>
          <w:szCs w:val="24"/>
          <w:lang w:eastAsia="es-MX"/>
        </w:rPr>
        <w:t>…ante el monto de la inversión instalada, es previsible que la industria permanezca en las áreas que actualmente ocupa, y efectivamente solo tienda a saturar sus áreas de reserva. En este sentido, es necesario tomar medidas definitivas en relación con las empresas peligrosas y/o contaminantes, en particular las enclavadas en las zonas habitacionales o colindantes a ellas, como ocurre todavía en las gaseras, no solo en San Juan Ixhuatepec, sino de otras zonas como Valle del Paraíso, ya que de otras maneras estas permanecerán indefinidamente con el riesgo de que ocurra otro accidente</w:t>
      </w:r>
      <w:r w:rsidRPr="0023524F">
        <w:rPr>
          <w:rFonts w:ascii="Times New Roman" w:eastAsia="Times New Roman" w:hAnsi="Times New Roman" w:cs="Times New Roman"/>
          <w:sz w:val="24"/>
          <w:szCs w:val="24"/>
          <w:lang w:eastAsia="es-MX"/>
        </w:rPr>
        <w:t>”, así como en el apartado 3.3. Objetivos del Plan: “</w:t>
      </w:r>
      <w:r w:rsidRPr="0023524F">
        <w:rPr>
          <w:rFonts w:ascii="Times New Roman" w:eastAsia="Arial" w:hAnsi="Times New Roman" w:cs="Times New Roman"/>
          <w:i/>
          <w:sz w:val="24"/>
          <w:szCs w:val="24"/>
          <w:lang w:eastAsia="es-MX"/>
        </w:rPr>
        <w:t>Prevención y Atención de Emergencias Urbanas. Acondicionar el funcionamiento de industrias contaminantes y relocalizar las gaseras de San Juan Ixhuatepec, San Pedro Xalpa y la cementera de Barrientos</w:t>
      </w:r>
      <w:r w:rsidRPr="0023524F">
        <w:rPr>
          <w:rFonts w:ascii="Times New Roman" w:eastAsia="Times New Roman" w:hAnsi="Times New Roman" w:cs="Times New Roman"/>
          <w:sz w:val="24"/>
          <w:szCs w:val="24"/>
          <w:lang w:eastAsia="es-MX"/>
        </w:rPr>
        <w:t>”</w:t>
      </w:r>
    </w:p>
    <w:p w:rsidR="00B96A06" w:rsidRPr="0023524F" w:rsidRDefault="00B96A06" w:rsidP="00B96A06">
      <w:pPr>
        <w:spacing w:after="0" w:line="240" w:lineRule="auto"/>
        <w:ind w:right="114"/>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ind w:right="114"/>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Fue hasta el 24 de abril 1991, que por medio del Periódico Oficial del Gobierno del Estado de México, mediante el Decreto número 18, que se establece en el Plan del Centro de Población Estratégico de Tlalnepantla:</w:t>
      </w:r>
    </w:p>
    <w:p w:rsidR="00B96A06" w:rsidRPr="0023524F" w:rsidRDefault="00B96A06" w:rsidP="00B96A06">
      <w:pPr>
        <w:spacing w:after="0" w:line="240" w:lineRule="auto"/>
        <w:ind w:right="114"/>
        <w:jc w:val="both"/>
        <w:rPr>
          <w:rFonts w:ascii="Times New Roman" w:eastAsia="Times New Roman" w:hAnsi="Times New Roman" w:cs="Times New Roman"/>
          <w:sz w:val="24"/>
          <w:szCs w:val="24"/>
          <w:lang w:eastAsia="es-MX"/>
        </w:rPr>
      </w:pPr>
    </w:p>
    <w:p w:rsidR="00B96A06" w:rsidRPr="0023524F" w:rsidRDefault="00B96A06" w:rsidP="00B96A06">
      <w:pPr>
        <w:numPr>
          <w:ilvl w:val="0"/>
          <w:numId w:val="31"/>
        </w:numPr>
        <w:spacing w:after="0" w:line="240" w:lineRule="auto"/>
        <w:ind w:right="114"/>
        <w:contextualSpacing/>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Lograr el ordenamiento urbano integral del territorio comprendido dentro del llamado “Polígono de Seguridad” en San Juan Ixhuatepec, así como el de su entorno inmediato;</w:t>
      </w:r>
    </w:p>
    <w:p w:rsidR="00B96A06" w:rsidRPr="0023524F" w:rsidRDefault="00B96A06" w:rsidP="00B96A06">
      <w:pPr>
        <w:numPr>
          <w:ilvl w:val="0"/>
          <w:numId w:val="31"/>
        </w:numPr>
        <w:spacing w:after="0" w:line="240" w:lineRule="auto"/>
        <w:ind w:right="114"/>
        <w:contextualSpacing/>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Reducir al máximo el riesgo de peligro en los asentamientos humanos que se localizan en torno a las instalaciones de plantas de gas, y de almacenamiento y conducción de combustible;</w:t>
      </w:r>
    </w:p>
    <w:p w:rsidR="00B96A06" w:rsidRPr="0023524F" w:rsidRDefault="00B96A06" w:rsidP="00B96A06">
      <w:pPr>
        <w:widowControl w:val="0"/>
        <w:numPr>
          <w:ilvl w:val="0"/>
          <w:numId w:val="31"/>
        </w:numPr>
        <w:spacing w:after="0" w:line="240" w:lineRule="auto"/>
        <w:ind w:right="118"/>
        <w:contextualSpacing/>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Amortiguar los efectos de desastre mediante el reordenamiento de los usos del suelo, permitiendo la creación de zonas verdes de protección y relocalización de viviendas y equipamiento en áreas no peligrosas.</w:t>
      </w:r>
    </w:p>
    <w:p w:rsidR="00B96A06" w:rsidRPr="0023524F" w:rsidRDefault="00B96A06" w:rsidP="00B96A06">
      <w:pPr>
        <w:spacing w:after="0" w:line="240" w:lineRule="auto"/>
        <w:ind w:right="118"/>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ind w:right="118"/>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Estas disposiciones, solo fueron vigentes por cinco años, pues a través del Decreto no. 127 de 1996, el Gobierno del Estado de México echo por tierra las regulaciones para dar pauta a la densificación urbana de la zona, que alcanzo las cañadas y laderas inestables del cerro del Chiquihuite.</w:t>
      </w:r>
    </w:p>
    <w:p w:rsidR="00B96A06" w:rsidRPr="0023524F" w:rsidRDefault="00B96A06" w:rsidP="00B96A06">
      <w:pPr>
        <w:spacing w:after="0" w:line="240" w:lineRule="auto"/>
        <w:ind w:right="118"/>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el año 2019, el gobierno municipal convocó al Centro Nacional de Prevención de Desastres, a los empresarios de las gaseras así como al Gobierno del Estado de México, a la instalación de un grupo de trabajo para rediseñar y hacer viables las rutas de evacuación para la población, que quedó encerrada con la autopista estatal Naucalpan – Ecatepec; y, dado que ahora existen conjuntos habitacionales vecinos de las gaseras, se planteó la actualización de protocolos de emergencia y acciones de mitigación de riesgos.</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Sin embargo, este esfuerzo se diluyó en la nada debido tanto a la pandemia de covid19, como a la ausencia de un enfoque de Gestión Integral de Riesgos en la Coordinación Estatal de Protección Civil, pues la legislación vigente reflejada en el Libro VI del Código Administrativo es arcaica e </w:t>
      </w:r>
      <w:r w:rsidRPr="0023524F">
        <w:rPr>
          <w:rFonts w:ascii="Times New Roman" w:eastAsia="Times New Roman" w:hAnsi="Times New Roman" w:cs="Times New Roman"/>
          <w:sz w:val="24"/>
          <w:szCs w:val="24"/>
          <w:lang w:eastAsia="es-MX"/>
        </w:rPr>
        <w:lastRenderedPageBreak/>
        <w:t>insuficiente pues obedece al modelo de protección civil que definía la Ley General de Protección Civil hasta el año 2012. Hay 9 años de atraso, y es necesario un cambio de paradigma que ha costado y sigue costando vidas de mexiquenses hasta la fecha.</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Toda vez que la legislación federal ha actualizado su paradigma, pasando de la protección civil (del antes no hagamos nada, vamos a la emergencia y la falacia de la vuelta a la normalidad), reconociendo la Gestión Integral de Riesgos en la Ley General de Protección Civil de 2012, en la Ley General de Asentamientos Humanos, Ordenamiento Territorial y Desarrollo Urbano de 2015, y en la Ley General de Cambio Climático; quien suscribe, promoví ante esta Soberanía la Iniciativa de Ley de Gestión Integral de Riesgos y Protección Civil del Estado de México, que retoma estándares de los marcos de Hyogo y de Sendai de Naciones Unidas, y alinea nuestra legislación estatal en la materia a las disposiciones federales en este tema de competencia concurrente e interés social. </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En virtud de que la representación popular implica un ejercicio democrático basado en ‘el saber escuchar’ como lo planeaba el filósofo Confucio, me he dado a la tarea de acompañar a las vecinas de San Juan Ixhuatepec, que a la fecha son las víctimas principales de la ausencia estructural de prevención de riesgos en la Zona Metropolitana del Valle de México, pues apenas vivieron un desbordamiento de aguas torrenciales con saldo de un muerto, y un desprendimiento de piedras de consecuencias fatales, a los que se suma el permanente riesgo químico, incrementado por la ausencia de acciones eficaces y por obras públicas carentes de planeación, sin consulta pública y de impacto negativo socio ambiental.</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Por tal razón, a través de este Exhorto se solicita al Secretario General de Gobierno del Estado de México, en su carácter de coordinador de gabinete de la Administración Pública Estatal, a indicar como mejor proceda a los titulares estaduales de movilidad y de protección civil, a fin de que en el ámbito de sus competencias, realicen: obras para garantizar la evacuación de la población de San Juan Ixhuatepec en caso de una emergencia mayor, así como la actualización de protocolos que consideren la mejora de la capacidad de respuesta para no depender de la federación y de la Ciudad de México en este mismo escenario.</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La gobernanza metropolitana implica la suma de actores sociales, públicos, civiles y académicos en la toma de decisiones ante los grandes problemas comunes como lo es la bomba de tiempo que representan las gaseras de San Juan Ixhuatepec. Desde la Comisión de Asuntos Metropolitanos, facilitaremos los procesos y dinámicas que den resolución a las demandas de la población, para garantizar su vida y su integridad.</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Por lo que una vez expuesto, y fundado lo anterior, se somete a la consideración esta Honorable Legislatura, el proyecto de Acuerdo de urgente y obvia resolución adjunto, para que de estimarlo procedente, se apruebe en sus términos.</w:t>
      </w:r>
    </w:p>
    <w:p w:rsidR="00B96A06" w:rsidRPr="0023524F" w:rsidRDefault="00B96A06" w:rsidP="00B96A06">
      <w:pPr>
        <w:spacing w:after="0" w:line="240" w:lineRule="auto"/>
        <w:jc w:val="both"/>
        <w:rPr>
          <w:rFonts w:ascii="Times New Roman" w:eastAsia="Times New Roman" w:hAnsi="Times New Roman" w:cs="Times New Roman"/>
          <w:sz w:val="24"/>
          <w:szCs w:val="24"/>
          <w:lang w:eastAsia="es-MX"/>
        </w:rPr>
      </w:pPr>
    </w:p>
    <w:p w:rsidR="00B96A06" w:rsidRPr="0023524F" w:rsidRDefault="00B96A06" w:rsidP="00B96A06">
      <w:pPr>
        <w:spacing w:after="0" w:line="240" w:lineRule="auto"/>
        <w:jc w:val="center"/>
        <w:rPr>
          <w:rFonts w:ascii="Times New Roman" w:eastAsia="Times New Roman" w:hAnsi="Times New Roman" w:cs="Times New Roman"/>
          <w:b/>
          <w:sz w:val="24"/>
          <w:szCs w:val="24"/>
          <w:lang w:eastAsia="es-MX"/>
        </w:rPr>
      </w:pPr>
      <w:r w:rsidRPr="0023524F">
        <w:rPr>
          <w:rFonts w:ascii="Times New Roman" w:eastAsia="Times New Roman" w:hAnsi="Times New Roman" w:cs="Times New Roman"/>
          <w:b/>
          <w:sz w:val="24"/>
          <w:szCs w:val="24"/>
          <w:lang w:eastAsia="es-MX"/>
        </w:rPr>
        <w:t>DIP. MAX AGUSTIN CORREA HERNANDEZ</w:t>
      </w:r>
    </w:p>
    <w:p w:rsidR="00B96A06" w:rsidRPr="0023524F" w:rsidRDefault="00B96A06" w:rsidP="00B96A06">
      <w:pPr>
        <w:spacing w:after="0" w:line="240" w:lineRule="auto"/>
        <w:jc w:val="center"/>
        <w:rPr>
          <w:rFonts w:ascii="Times New Roman" w:eastAsia="Times New Roman" w:hAnsi="Times New Roman" w:cs="Times New Roman"/>
          <w:b/>
          <w:sz w:val="24"/>
          <w:szCs w:val="24"/>
          <w:lang w:eastAsia="es-MX"/>
        </w:rPr>
      </w:pPr>
      <w:r w:rsidRPr="0023524F">
        <w:rPr>
          <w:rFonts w:ascii="Times New Roman" w:eastAsia="Times New Roman" w:hAnsi="Times New Roman" w:cs="Times New Roman"/>
          <w:b/>
          <w:sz w:val="24"/>
          <w:szCs w:val="24"/>
          <w:lang w:eastAsia="es-MX"/>
        </w:rPr>
        <w:t>PRESENTANTE</w:t>
      </w:r>
    </w:p>
    <w:p w:rsidR="00B96A06" w:rsidRPr="0023524F" w:rsidRDefault="00B96A06" w:rsidP="00B96A06">
      <w:pPr>
        <w:spacing w:after="0" w:line="240" w:lineRule="auto"/>
        <w:jc w:val="center"/>
        <w:rPr>
          <w:rFonts w:ascii="Times New Roman" w:eastAsia="Times New Roman" w:hAnsi="Times New Roman" w:cs="Times New Roman"/>
          <w:b/>
          <w:sz w:val="24"/>
          <w:szCs w:val="24"/>
          <w:lang w:eastAsia="es-MX"/>
        </w:rPr>
      </w:pPr>
    </w:p>
    <w:p w:rsidR="00B96A06" w:rsidRPr="0023524F" w:rsidRDefault="00B96A06" w:rsidP="00B96A06">
      <w:pPr>
        <w:spacing w:after="0" w:line="240" w:lineRule="auto"/>
        <w:jc w:val="center"/>
        <w:rPr>
          <w:rFonts w:ascii="Times New Roman" w:eastAsia="Times New Roman" w:hAnsi="Times New Roman" w:cs="Times New Roman"/>
          <w:b/>
          <w:sz w:val="24"/>
          <w:szCs w:val="24"/>
          <w:lang w:eastAsia="es-MX"/>
        </w:rPr>
      </w:pPr>
      <w:r w:rsidRPr="0023524F">
        <w:rPr>
          <w:rFonts w:ascii="Times New Roman" w:eastAsia="Times New Roman" w:hAnsi="Times New Roman" w:cs="Times New Roman"/>
          <w:b/>
          <w:sz w:val="24"/>
          <w:szCs w:val="24"/>
          <w:lang w:eastAsia="es-MX"/>
        </w:rPr>
        <w:t>Grupo Parlamentario de morena</w:t>
      </w:r>
    </w:p>
    <w:tbl>
      <w:tblPr>
        <w:tblStyle w:val="TableNormal3"/>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lastRenderedPageBreak/>
              <w:t>DIP. ELBA ALDANA DUARTE</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022A61"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22A61" w:rsidRPr="0023524F" w:rsidRDefault="00022A61"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22A61" w:rsidRPr="0023524F" w:rsidRDefault="00022A61"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022A61" w:rsidRPr="0023524F" w:rsidRDefault="00022A61"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22A61" w:rsidRPr="0023524F" w:rsidRDefault="00022A61"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B96A06" w:rsidRPr="0023524F" w:rsidRDefault="00B96A06" w:rsidP="00B96A06">
            <w:pP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022A61" w:rsidRPr="0023524F" w:rsidRDefault="00022A61"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B96A06" w:rsidRPr="0023524F" w:rsidRDefault="00B96A06" w:rsidP="00B96A06">
            <w:pP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ABRAHAM SARON</w:t>
            </w:r>
            <w:r w:rsidR="00022A61" w:rsidRPr="0023524F">
              <w:rPr>
                <w:rFonts w:eastAsia="Helvetica Neue"/>
                <w:b/>
                <w:bCs/>
                <w:sz w:val="24"/>
                <w:szCs w:val="24"/>
                <w:u w:color="000000"/>
                <w:lang w:val="es-ES_tradnl"/>
                <w14:textOutline w14:w="12700" w14:cap="flat" w14:cmpd="sng" w14:algn="ctr">
                  <w14:noFill/>
                  <w14:prstDash w14:val="solid"/>
                  <w14:miter w14:lim="400000"/>
                </w14:textOutline>
              </w:rPr>
              <w:t>É</w:t>
            </w:r>
            <w:r w:rsidRPr="0023524F">
              <w:rPr>
                <w:rFonts w:eastAsia="Helvetica Neue"/>
                <w:b/>
                <w:bCs/>
                <w:sz w:val="24"/>
                <w:szCs w:val="24"/>
                <w:u w:color="000000"/>
                <w:lang w:val="es-ES_tradnl"/>
                <w14:textOutline w14:w="12700" w14:cap="flat" w14:cmpd="sng" w14:algn="ctr">
                  <w14:noFill/>
                  <w14:prstDash w14:val="solid"/>
                  <w14:miter w14:lim="400000"/>
                </w14:textOutline>
              </w:rPr>
              <w:t xml:space="preserve"> CAMPOS</w:t>
            </w:r>
          </w:p>
          <w:p w:rsidR="009D6D53" w:rsidRPr="0023524F" w:rsidRDefault="009D6D53" w:rsidP="00022A6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B96A06" w:rsidRPr="0023524F" w:rsidTr="009D6D53">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96A06" w:rsidRPr="0023524F" w:rsidRDefault="00B96A06" w:rsidP="00B96A0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3524F">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9D6D53" w:rsidRPr="0023524F" w:rsidRDefault="009D6D53" w:rsidP="00B96A06">
            <w:pPr>
              <w:suppressAutoHyphens/>
              <w:jc w:val="center"/>
              <w:rPr>
                <w:rFonts w:eastAsia="Helvetica Neue"/>
                <w:sz w:val="24"/>
                <w:szCs w:val="24"/>
                <w14:textOutline w14:w="0" w14:cap="flat" w14:cmpd="sng" w14:algn="ctr">
                  <w14:noFill/>
                  <w14:prstDash w14:val="solid"/>
                  <w14:bevel/>
                </w14:textOutline>
              </w:rPr>
            </w:pPr>
          </w:p>
        </w:tc>
      </w:tr>
    </w:tbl>
    <w:p w:rsidR="00B96A06" w:rsidRPr="0023524F" w:rsidRDefault="00B96A06" w:rsidP="00B96A06">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23524F">
        <w:rPr>
          <w:rFonts w:ascii="Times New Roman" w:eastAsia="Calibri" w:hAnsi="Times New Roman" w:cs="Times New Roman"/>
          <w:b/>
          <w:bCs/>
          <w:sz w:val="24"/>
          <w:szCs w:val="24"/>
          <w:u w:color="000000"/>
          <w:bdr w:val="nil"/>
          <w:lang w:val="es-ES_tradnl" w:eastAsia="es-MX"/>
          <w14:textOutline w14:w="0" w14:cap="flat" w14:cmpd="sng" w14:algn="ctr">
            <w14:noFill/>
            <w14:prstDash w14:val="solid"/>
            <w14:bevel/>
          </w14:textOutline>
        </w:rPr>
        <w:t>PROYECTO DE ACUERDO</w:t>
      </w:r>
    </w:p>
    <w:p w:rsidR="009D6D53" w:rsidRPr="0023524F" w:rsidRDefault="009D6D53" w:rsidP="00B96A06">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val="es-ES_tradnl"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3524F">
        <w:rPr>
          <w:rFonts w:ascii="Times New Roman" w:eastAsia="Calibri" w:hAnsi="Times New Roman" w:cs="Times New Roman"/>
          <w:sz w:val="24"/>
          <w:szCs w:val="24"/>
          <w:u w:color="000000"/>
          <w:bdr w:val="nil"/>
          <w:lang w:val="es-ES_tradnl" w:eastAsia="es-MX"/>
          <w14:textOutline w14:w="0" w14:cap="flat" w14:cmpd="sng" w14:algn="ctr">
            <w14:noFill/>
            <w14:prstDash w14:val="solid"/>
            <w14:bevel/>
          </w14:textOutline>
        </w:rPr>
        <w:lastRenderedPageBreak/>
        <w:t xml:space="preserve">La H. "LXI" Legislatura en ejercicio de las facultades que le confieren </w:t>
      </w:r>
      <w:r w:rsidRPr="0023524F">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los artículos 55 y 57 de la Constitución Política del Estado Libre y Soberano de México, 83 de la Ley Orgánica del Poder Legislativo del Estado Libre y Soberano de México y 74 de Reglamento del Poder Legislativo del Estado Libre y Soberano de México</w:t>
      </w:r>
      <w:r w:rsidRPr="0023524F">
        <w:rPr>
          <w:rFonts w:ascii="Times New Roman" w:eastAsia="Calibri" w:hAnsi="Times New Roman" w:cs="Times New Roman"/>
          <w:sz w:val="24"/>
          <w:szCs w:val="24"/>
          <w:u w:color="000000"/>
          <w:bdr w:val="nil"/>
          <w:lang w:val="es-ES_tradnl" w:eastAsia="es-MX"/>
          <w14:textOutline w14:w="0" w14:cap="flat" w14:cmpd="sng" w14:algn="ctr">
            <w14:noFill/>
            <w14:prstDash w14:val="solid"/>
            <w14:bevel/>
          </w14:textOutline>
        </w:rPr>
        <w:t>ha tenido bien emitir el siguiente:</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23524F">
        <w:rPr>
          <w:rFonts w:ascii="Times New Roman" w:eastAsia="Calibri" w:hAnsi="Times New Roman" w:cs="Times New Roman"/>
          <w:b/>
          <w:bCs/>
          <w:sz w:val="24"/>
          <w:szCs w:val="24"/>
          <w:u w:color="000000"/>
          <w:bdr w:val="nil"/>
          <w:lang w:val="de-DE" w:eastAsia="es-MX"/>
          <w14:textOutline w14:w="0" w14:cap="flat" w14:cmpd="sng" w14:algn="ctr">
            <w14:noFill/>
            <w14:prstDash w14:val="solid"/>
            <w14:bevel/>
          </w14:textOutline>
        </w:rPr>
        <w:t>ACUERDO</w:t>
      </w:r>
    </w:p>
    <w:p w:rsidR="009D6D53" w:rsidRPr="0023524F" w:rsidRDefault="009D6D53" w:rsidP="00B96A06">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u w:color="000000"/>
          <w:bdr w:val="nil"/>
          <w:lang w:val="es-ES_tradnl"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Calibri" w:hAnsi="Times New Roman" w:cs="Times New Roman"/>
          <w:b/>
          <w:bCs/>
          <w:sz w:val="24"/>
          <w:szCs w:val="24"/>
          <w:u w:color="000000"/>
          <w:bdr w:val="nil"/>
          <w:lang w:val="es-ES_tradnl" w:eastAsia="es-MX"/>
          <w14:textOutline w14:w="0" w14:cap="flat" w14:cmpd="sng" w14:algn="ctr">
            <w14:noFill/>
            <w14:prstDash w14:val="solid"/>
            <w14:bevel/>
          </w14:textOutline>
        </w:rPr>
        <w:t>PRIMERO</w:t>
      </w:r>
      <w:r w:rsidRPr="0023524F">
        <w:rPr>
          <w:rFonts w:ascii="Times New Roman" w:eastAsia="Calibri" w:hAnsi="Times New Roman" w:cs="Times New Roman"/>
          <w:sz w:val="24"/>
          <w:szCs w:val="24"/>
          <w:u w:color="000000"/>
          <w:bdr w:val="nil"/>
          <w:lang w:val="it-IT" w:eastAsia="es-MX"/>
          <w14:textOutline w14:w="0" w14:cap="flat" w14:cmpd="sng" w14:algn="ctr">
            <w14:noFill/>
            <w14:prstDash w14:val="solid"/>
            <w14:bevel/>
          </w14:textOutline>
        </w:rPr>
        <w:t xml:space="preserve">. Se </w:t>
      </w:r>
      <w:r w:rsidRPr="0023524F">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t>EXHORTA respetuosamente al titular de la Secretaría General de Gobierno del Estado de México 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w:t>
      </w:r>
      <w:r w:rsidR="009D6D53" w:rsidRPr="0023524F">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t>ramas de prevención en la zona.</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pPr>
      <w:r w:rsidRPr="0023524F">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t xml:space="preserve">SEGUNDO. </w:t>
      </w:r>
      <w:r w:rsidRPr="0023524F">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Se</w:t>
      </w:r>
      <w:r w:rsidRPr="0023524F">
        <w:rPr>
          <w:rFonts w:ascii="Times New Roman" w:eastAsia="Calibri" w:hAnsi="Times New Roman" w:cs="Times New Roman"/>
          <w:b/>
          <w:sz w:val="24"/>
          <w:szCs w:val="24"/>
          <w:u w:color="000000"/>
          <w:bdr w:val="nil"/>
          <w:lang w:eastAsia="es-MX"/>
          <w14:textOutline w14:w="0" w14:cap="flat" w14:cmpd="sng" w14:algn="ctr">
            <w14:noFill/>
            <w14:prstDash w14:val="solid"/>
            <w14:bevel/>
          </w14:textOutline>
        </w:rPr>
        <w:t xml:space="preserve"> EXHORTA a la Secretaría de Movilidad del Estado de México, para generar proyectos de infraestructura que favorezcan la rápida evacuación de la población en caso de una explosión de gas o cualquier otro fenómeno perturbador de origen químico, con el objetivo de garantizar la vida y la integridad de la población.</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B96A06" w:rsidRPr="0023524F" w:rsidRDefault="00B96A06" w:rsidP="00B96A06">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n-US"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n-US" w:eastAsia="es-MX"/>
          <w14:textOutline w14:w="12700" w14:cap="flat" w14:cmpd="sng" w14:algn="ctr">
            <w14:noFill/>
            <w14:prstDash w14:val="solid"/>
            <w14:miter w14:lim="400000"/>
          </w14:textOutline>
        </w:rPr>
        <w:t>T R A N S I T O R I O S</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n-US" w:eastAsia="es-MX"/>
          <w14:textOutline w14:w="12700" w14:cap="flat" w14:cmpd="sng" w14:algn="ctr">
            <w14:noFill/>
            <w14:prstDash w14:val="solid"/>
            <w14:miter w14:lim="400000"/>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PRIMERO.</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 Publíquese el presente Acuerdo en el Periódico Oficial </w:t>
      </w:r>
      <w:r w:rsidRPr="0023524F">
        <w:rPr>
          <w:rFonts w:ascii="Times New Roman" w:eastAsia="Arial Unicode MS" w:hAnsi="Times New Roman" w:cs="Times New Roman"/>
          <w:i/>
          <w:iCs/>
          <w:sz w:val="24"/>
          <w:szCs w:val="24"/>
          <w:u w:color="000000"/>
          <w:bdr w:val="nil"/>
          <w:lang w:val="es-ES_tradnl" w:eastAsia="es-MX"/>
          <w14:textOutline w14:w="12700" w14:cap="flat" w14:cmpd="sng" w14:algn="ctr">
            <w14:noFill/>
            <w14:prstDash w14:val="solid"/>
            <w14:miter w14:lim="400000"/>
          </w14:textOutline>
        </w:rPr>
        <w:t>Gaceta del Gobierno</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del Estado de México.</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SEGUNDO</w:t>
      </w: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 El presente Acuerdo entrará en vigor al día siguiente al de su publicación.</w:t>
      </w: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B96A06" w:rsidRPr="0023524F" w:rsidRDefault="00B96A06" w:rsidP="00B96A06">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3524F">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Dado en el Palacio del Poder Legislativo, en la ciudad de Toluca de Lerdo, Estado de México, a los dos días del mes de diciembre del año dos mil veintiuno.</w:t>
      </w:r>
    </w:p>
    <w:p w:rsidR="004F148B" w:rsidRPr="0023524F" w:rsidRDefault="004F148B" w:rsidP="00B96A06">
      <w:pPr>
        <w:pStyle w:val="Sinespaciado"/>
        <w:jc w:val="both"/>
        <w:rPr>
          <w:rFonts w:ascii="Times New Roman" w:hAnsi="Times New Roman" w:cs="Times New Roman"/>
          <w:sz w:val="24"/>
          <w:szCs w:val="24"/>
        </w:rPr>
      </w:pPr>
    </w:p>
    <w:p w:rsidR="004F148B" w:rsidRPr="0023524F" w:rsidRDefault="004F148B" w:rsidP="00E545ED">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PRESIDENTA DIP. INGRID KRASOPANI SCHEMELENSKY CASTRO. Gracias diputado Max.</w:t>
      </w:r>
    </w:p>
    <w:p w:rsidR="00F96A9D"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Con fundamento en el artículo 55 de la Constitución Política de la Entidad, someto a discusión la propuesta de dispensa del trámite de dictamen y consulto si desean hacer uso de la palabra.</w:t>
      </w:r>
    </w:p>
    <w:p w:rsidR="006C5216" w:rsidRPr="0023524F" w:rsidRDefault="00F96A9D"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Pido a quienes estén por</w:t>
      </w:r>
      <w:r w:rsidR="006C5216" w:rsidRPr="0023524F">
        <w:rPr>
          <w:rFonts w:ascii="Times New Roman" w:hAnsi="Times New Roman" w:cs="Times New Roman"/>
          <w:sz w:val="24"/>
          <w:szCs w:val="24"/>
          <w:lang w:eastAsia="es-MX"/>
        </w:rPr>
        <w:t xml:space="preserve"> la aprobatoria de la dispensa</w:t>
      </w:r>
      <w:r w:rsidR="007A3F8D" w:rsidRPr="0023524F">
        <w:rPr>
          <w:rFonts w:ascii="Times New Roman" w:hAnsi="Times New Roman" w:cs="Times New Roman"/>
          <w:sz w:val="24"/>
          <w:szCs w:val="24"/>
          <w:lang w:eastAsia="es-MX"/>
        </w:rPr>
        <w:t>…</w:t>
      </w:r>
    </w:p>
    <w:p w:rsidR="00F96A9D" w:rsidRPr="0023524F" w:rsidRDefault="00F96A9D" w:rsidP="006C5216">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Adelante diputad</w:t>
      </w:r>
      <w:r w:rsidR="006C5216" w:rsidRPr="0023524F">
        <w:rPr>
          <w:rFonts w:ascii="Times New Roman" w:hAnsi="Times New Roman" w:cs="Times New Roman"/>
          <w:sz w:val="24"/>
          <w:szCs w:val="24"/>
          <w:lang w:eastAsia="es-MX"/>
        </w:rPr>
        <w:t>o Adrián Juárez.</w:t>
      </w:r>
    </w:p>
    <w:p w:rsidR="00F855D6" w:rsidRPr="0023524F" w:rsidRDefault="001834EA"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 ANDRÁ</w:t>
      </w:r>
      <w:r w:rsidR="00762F66" w:rsidRPr="0023524F">
        <w:rPr>
          <w:rFonts w:ascii="Times New Roman" w:hAnsi="Times New Roman" w:cs="Times New Roman"/>
          <w:sz w:val="24"/>
          <w:szCs w:val="24"/>
          <w:lang w:eastAsia="es-MX"/>
        </w:rPr>
        <w:t>N JU</w:t>
      </w:r>
      <w:r w:rsidRPr="0023524F">
        <w:rPr>
          <w:rFonts w:ascii="Times New Roman" w:hAnsi="Times New Roman" w:cs="Times New Roman"/>
          <w:sz w:val="24"/>
          <w:szCs w:val="24"/>
          <w:lang w:eastAsia="es-MX"/>
        </w:rPr>
        <w:t>Á</w:t>
      </w:r>
      <w:r w:rsidR="00762F66" w:rsidRPr="0023524F">
        <w:rPr>
          <w:rFonts w:ascii="Times New Roman" w:hAnsi="Times New Roman" w:cs="Times New Roman"/>
          <w:sz w:val="24"/>
          <w:szCs w:val="24"/>
          <w:lang w:eastAsia="es-MX"/>
        </w:rPr>
        <w:t>REZ</w:t>
      </w:r>
      <w:r w:rsidRPr="0023524F">
        <w:rPr>
          <w:rFonts w:ascii="Times New Roman" w:hAnsi="Times New Roman" w:cs="Times New Roman"/>
          <w:sz w:val="24"/>
          <w:szCs w:val="24"/>
          <w:lang w:eastAsia="es-MX"/>
        </w:rPr>
        <w:t xml:space="preserve"> JIMÉNEZ</w:t>
      </w:r>
      <w:r w:rsidR="00762F66" w:rsidRPr="0023524F">
        <w:rPr>
          <w:rFonts w:ascii="Times New Roman" w:hAnsi="Times New Roman" w:cs="Times New Roman"/>
          <w:sz w:val="24"/>
          <w:szCs w:val="24"/>
          <w:lang w:eastAsia="es-MX"/>
        </w:rPr>
        <w:t xml:space="preserve">. Gracias </w:t>
      </w:r>
      <w:r w:rsidR="00502501" w:rsidRPr="0023524F">
        <w:rPr>
          <w:rFonts w:ascii="Times New Roman" w:hAnsi="Times New Roman" w:cs="Times New Roman"/>
          <w:sz w:val="24"/>
          <w:szCs w:val="24"/>
          <w:lang w:eastAsia="es-MX"/>
        </w:rPr>
        <w:t xml:space="preserve">Presidenta, </w:t>
      </w:r>
      <w:r w:rsidR="00762F66" w:rsidRPr="0023524F">
        <w:rPr>
          <w:rFonts w:ascii="Times New Roman" w:hAnsi="Times New Roman" w:cs="Times New Roman"/>
          <w:sz w:val="24"/>
          <w:szCs w:val="24"/>
          <w:lang w:eastAsia="es-MX"/>
        </w:rPr>
        <w:t xml:space="preserve">con </w:t>
      </w:r>
      <w:r w:rsidR="005723AA" w:rsidRPr="0023524F">
        <w:rPr>
          <w:rFonts w:ascii="Times New Roman" w:hAnsi="Times New Roman" w:cs="Times New Roman"/>
          <w:sz w:val="24"/>
          <w:szCs w:val="24"/>
          <w:lang w:eastAsia="es-MX"/>
        </w:rPr>
        <w:t>su venia</w:t>
      </w:r>
      <w:r w:rsidR="00F855D6" w:rsidRPr="0023524F">
        <w:rPr>
          <w:rFonts w:ascii="Times New Roman" w:hAnsi="Times New Roman" w:cs="Times New Roman"/>
          <w:sz w:val="24"/>
          <w:szCs w:val="24"/>
          <w:lang w:eastAsia="es-MX"/>
        </w:rPr>
        <w:t>.</w:t>
      </w:r>
    </w:p>
    <w:p w:rsidR="006A1C9A" w:rsidRPr="0023524F" w:rsidRDefault="00F855D6" w:rsidP="00F855D6">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C</w:t>
      </w:r>
      <w:r w:rsidR="005723AA" w:rsidRPr="0023524F">
        <w:rPr>
          <w:rFonts w:ascii="Times New Roman" w:hAnsi="Times New Roman" w:cs="Times New Roman"/>
          <w:sz w:val="24"/>
          <w:szCs w:val="24"/>
          <w:lang w:eastAsia="es-MX"/>
        </w:rPr>
        <w:t xml:space="preserve">reo que es importante </w:t>
      </w:r>
      <w:r w:rsidR="0039535D" w:rsidRPr="0023524F">
        <w:rPr>
          <w:rFonts w:ascii="Times New Roman" w:hAnsi="Times New Roman" w:cs="Times New Roman"/>
          <w:sz w:val="24"/>
          <w:szCs w:val="24"/>
          <w:lang w:eastAsia="es-MX"/>
        </w:rPr>
        <w:t xml:space="preserve">hoy </w:t>
      </w:r>
      <w:r w:rsidR="005723AA" w:rsidRPr="0023524F">
        <w:rPr>
          <w:rFonts w:ascii="Times New Roman" w:hAnsi="Times New Roman" w:cs="Times New Roman"/>
          <w:sz w:val="24"/>
          <w:szCs w:val="24"/>
          <w:lang w:eastAsia="es-MX"/>
        </w:rPr>
        <w:t>lo que se acaba de hablar</w:t>
      </w:r>
      <w:r w:rsidR="00E10CAC" w:rsidRPr="0023524F">
        <w:rPr>
          <w:rFonts w:ascii="Times New Roman" w:hAnsi="Times New Roman" w:cs="Times New Roman"/>
          <w:sz w:val="24"/>
          <w:szCs w:val="24"/>
          <w:lang w:eastAsia="es-MX"/>
        </w:rPr>
        <w:t xml:space="preserve"> y</w:t>
      </w:r>
      <w:r w:rsidR="005723AA" w:rsidRPr="0023524F">
        <w:rPr>
          <w:rFonts w:ascii="Times New Roman" w:hAnsi="Times New Roman" w:cs="Times New Roman"/>
          <w:sz w:val="24"/>
          <w:szCs w:val="24"/>
          <w:lang w:eastAsia="es-MX"/>
        </w:rPr>
        <w:t xml:space="preserve"> hacer énfasis </w:t>
      </w:r>
      <w:r w:rsidR="0039535D" w:rsidRPr="0023524F">
        <w:rPr>
          <w:rFonts w:ascii="Times New Roman" w:hAnsi="Times New Roman" w:cs="Times New Roman"/>
          <w:sz w:val="24"/>
          <w:szCs w:val="24"/>
          <w:lang w:eastAsia="es-MX"/>
        </w:rPr>
        <w:t xml:space="preserve">de que este </w:t>
      </w:r>
      <w:r w:rsidR="00353FC3" w:rsidRPr="0023524F">
        <w:rPr>
          <w:rFonts w:ascii="Times New Roman" w:hAnsi="Times New Roman" w:cs="Times New Roman"/>
          <w:sz w:val="24"/>
          <w:szCs w:val="24"/>
          <w:lang w:eastAsia="es-MX"/>
        </w:rPr>
        <w:t xml:space="preserve">exhorto tiene que ir efectivamente a los tres órdenes </w:t>
      </w:r>
      <w:r w:rsidRPr="0023524F">
        <w:rPr>
          <w:rFonts w:ascii="Times New Roman" w:hAnsi="Times New Roman" w:cs="Times New Roman"/>
          <w:sz w:val="24"/>
          <w:szCs w:val="24"/>
          <w:lang w:eastAsia="es-MX"/>
        </w:rPr>
        <w:t>de gobierno,</w:t>
      </w:r>
      <w:r w:rsidR="00197286" w:rsidRPr="0023524F">
        <w:rPr>
          <w:rFonts w:ascii="Times New Roman" w:hAnsi="Times New Roman" w:cs="Times New Roman"/>
          <w:sz w:val="24"/>
          <w:szCs w:val="24"/>
          <w:lang w:eastAsia="es-MX"/>
        </w:rPr>
        <w:t xml:space="preserve"> quienes somos de Tlalnepantla y quienes conocemos la problemática de San Juanico</w:t>
      </w:r>
      <w:r w:rsidR="00990CEB" w:rsidRPr="0023524F">
        <w:rPr>
          <w:rFonts w:ascii="Times New Roman" w:hAnsi="Times New Roman" w:cs="Times New Roman"/>
          <w:sz w:val="24"/>
          <w:szCs w:val="24"/>
          <w:lang w:eastAsia="es-MX"/>
        </w:rPr>
        <w:t>, pues sí</w:t>
      </w:r>
      <w:r w:rsidR="00197286" w:rsidRPr="0023524F">
        <w:rPr>
          <w:rFonts w:ascii="Times New Roman" w:hAnsi="Times New Roman" w:cs="Times New Roman"/>
          <w:sz w:val="24"/>
          <w:szCs w:val="24"/>
          <w:lang w:eastAsia="es-MX"/>
        </w:rPr>
        <w:t xml:space="preserve"> vemos desafortunadamente</w:t>
      </w:r>
      <w:r w:rsidR="00B53147" w:rsidRPr="0023524F">
        <w:rPr>
          <w:rFonts w:ascii="Times New Roman" w:hAnsi="Times New Roman" w:cs="Times New Roman"/>
          <w:sz w:val="24"/>
          <w:szCs w:val="24"/>
          <w:lang w:eastAsia="es-MX"/>
        </w:rPr>
        <w:t xml:space="preserve"> con temor, que justo como </w:t>
      </w:r>
      <w:r w:rsidR="00353FC3" w:rsidRPr="0023524F">
        <w:rPr>
          <w:rFonts w:ascii="Times New Roman" w:hAnsi="Times New Roman" w:cs="Times New Roman"/>
          <w:sz w:val="24"/>
          <w:szCs w:val="24"/>
          <w:lang w:eastAsia="es-MX"/>
        </w:rPr>
        <w:t>comentó el diputado Max Correa</w:t>
      </w:r>
      <w:r w:rsidR="0039535D"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hoy con las obras nuevas que se están haciendo de los pasos vehiculares</w:t>
      </w:r>
      <w:r w:rsidR="0039535D"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de la autopista nueva, yo le añado no solamente las gaseras, tenemos Pemex también ahí</w:t>
      </w:r>
      <w:r w:rsidR="0039535D"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tenemos un polígono de seguridad que al final de cuentas no se respetó por los diferentes Gobiernos</w:t>
      </w:r>
      <w:r w:rsidR="0039535D"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no es un tema de un partido</w:t>
      </w:r>
      <w:r w:rsidR="0039535D"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es un tema que </w:t>
      </w:r>
      <w:r w:rsidR="00353FC3" w:rsidRPr="0023524F">
        <w:rPr>
          <w:rFonts w:ascii="Times New Roman" w:hAnsi="Times New Roman" w:cs="Times New Roman"/>
          <w:sz w:val="24"/>
          <w:szCs w:val="24"/>
          <w:lang w:eastAsia="es-MX"/>
        </w:rPr>
        <w:lastRenderedPageBreak/>
        <w:t>desafortunadamente la propia gente ha seguido construyendo y que sí es importante que este exhorto lo podamos aprobar llamando a los tres niveles de Gobierno</w:t>
      </w:r>
      <w:r w:rsidR="006A1C9A"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a que volteen a ver a San Juanico, a que volteen a ver a los ciudadanos </w:t>
      </w:r>
      <w:r w:rsidR="0062045B" w:rsidRPr="0023524F">
        <w:rPr>
          <w:rFonts w:ascii="Times New Roman" w:hAnsi="Times New Roman" w:cs="Times New Roman"/>
          <w:sz w:val="24"/>
          <w:szCs w:val="24"/>
          <w:lang w:eastAsia="es-MX"/>
        </w:rPr>
        <w:t>Tlalnepantl</w:t>
      </w:r>
      <w:r w:rsidR="00353FC3" w:rsidRPr="0023524F">
        <w:rPr>
          <w:rFonts w:ascii="Times New Roman" w:hAnsi="Times New Roman" w:cs="Times New Roman"/>
          <w:sz w:val="24"/>
          <w:szCs w:val="24"/>
          <w:lang w:eastAsia="es-MX"/>
        </w:rPr>
        <w:t>enses, porque cualquier explosión o cualquier problema como los que ya hemos vivido ahí</w:t>
      </w:r>
      <w:r w:rsidR="006A1C9A"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la verdad es que no hay salidas, no hay salidas peatonales, no hay salidas vehiculares, se hizo el segundo, bueno se hizo la autopista Naucalpan-Ecatepec y la verdad es que quedó ahí una </w:t>
      </w:r>
      <w:r w:rsidR="00F43953" w:rsidRPr="0023524F">
        <w:rPr>
          <w:rFonts w:ascii="Times New Roman" w:hAnsi="Times New Roman" w:cs="Times New Roman"/>
          <w:sz w:val="24"/>
          <w:szCs w:val="24"/>
          <w:lang w:eastAsia="es-MX"/>
        </w:rPr>
        <w:t>islita</w:t>
      </w:r>
      <w:r w:rsidR="00353FC3" w:rsidRPr="0023524F">
        <w:rPr>
          <w:rFonts w:ascii="Times New Roman" w:hAnsi="Times New Roman" w:cs="Times New Roman"/>
          <w:sz w:val="24"/>
          <w:szCs w:val="24"/>
          <w:lang w:eastAsia="es-MX"/>
        </w:rPr>
        <w:t xml:space="preserve"> que solamente de un lado se podría pasar</w:t>
      </w:r>
      <w:r w:rsidR="006A1C9A"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que es hacia donde estaría el riesgo y del otro lado ten</w:t>
      </w:r>
      <w:r w:rsidR="006A1C9A" w:rsidRPr="0023524F">
        <w:rPr>
          <w:rFonts w:ascii="Times New Roman" w:hAnsi="Times New Roman" w:cs="Times New Roman"/>
          <w:sz w:val="24"/>
          <w:szCs w:val="24"/>
          <w:lang w:eastAsia="es-MX"/>
        </w:rPr>
        <w:t>emos un puente peatonal, perdón</w:t>
      </w:r>
      <w:r w:rsidR="00353FC3" w:rsidRPr="0023524F">
        <w:rPr>
          <w:rFonts w:ascii="Times New Roman" w:hAnsi="Times New Roman" w:cs="Times New Roman"/>
          <w:sz w:val="24"/>
          <w:szCs w:val="24"/>
          <w:lang w:eastAsia="es-MX"/>
        </w:rPr>
        <w:t xml:space="preserve"> vehicular de una ida y de venida</w:t>
      </w:r>
      <w:r w:rsidR="006A1C9A"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que es obsoleto y que por supuesto que estaríamos hablando de que podría ser una tragedia</w:t>
      </w:r>
      <w:r w:rsidR="006A1C9A"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que hoy es nuestra responsabilidad hacer un llamado para que las autoridades pue</w:t>
      </w:r>
      <w:r w:rsidR="006A1C9A" w:rsidRPr="0023524F">
        <w:rPr>
          <w:rFonts w:ascii="Times New Roman" w:hAnsi="Times New Roman" w:cs="Times New Roman"/>
          <w:sz w:val="24"/>
          <w:szCs w:val="24"/>
          <w:lang w:eastAsia="es-MX"/>
        </w:rPr>
        <w:t>dan voltear a ver a San Juanico.</w:t>
      </w:r>
    </w:p>
    <w:p w:rsidR="00353FC3" w:rsidRPr="0023524F" w:rsidRDefault="006A1C9A" w:rsidP="00F855D6">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No </w:t>
      </w:r>
      <w:r w:rsidR="00353FC3" w:rsidRPr="0023524F">
        <w:rPr>
          <w:rFonts w:ascii="Times New Roman" w:hAnsi="Times New Roman" w:cs="Times New Roman"/>
          <w:sz w:val="24"/>
          <w:szCs w:val="24"/>
          <w:lang w:eastAsia="es-MX"/>
        </w:rPr>
        <w:t xml:space="preserve">hagamos el llamado como pasó desafortunadamente con el </w:t>
      </w:r>
      <w:r w:rsidR="00601D39" w:rsidRPr="0023524F">
        <w:rPr>
          <w:rFonts w:ascii="Times New Roman" w:hAnsi="Times New Roman" w:cs="Times New Roman"/>
          <w:sz w:val="24"/>
          <w:szCs w:val="24"/>
          <w:lang w:eastAsia="es-MX"/>
        </w:rPr>
        <w:t xml:space="preserve">cerro </w:t>
      </w:r>
      <w:r w:rsidR="00353FC3" w:rsidRPr="0023524F">
        <w:rPr>
          <w:rFonts w:ascii="Times New Roman" w:hAnsi="Times New Roman" w:cs="Times New Roman"/>
          <w:sz w:val="24"/>
          <w:szCs w:val="24"/>
          <w:lang w:eastAsia="es-MX"/>
        </w:rPr>
        <w:t>del Chiquihuite, cuando muchas autoridades sabían de lo que estaba pasando y del riesgo que se tenía, no vengamos aquí posteriormente a querer hacer el llamado cua</w:t>
      </w:r>
      <w:r w:rsidR="00AA510C" w:rsidRPr="0023524F">
        <w:rPr>
          <w:rFonts w:ascii="Times New Roman" w:hAnsi="Times New Roman" w:cs="Times New Roman"/>
          <w:sz w:val="24"/>
          <w:szCs w:val="24"/>
          <w:lang w:eastAsia="es-MX"/>
        </w:rPr>
        <w:t>ndo ya haya pasado la tragedia.</w:t>
      </w:r>
    </w:p>
    <w:p w:rsidR="00353FC3" w:rsidRPr="0023524F" w:rsidRDefault="00353FC3"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Me sumo diputado Max a este exhorto y pido a los compañeros que se puedan sumar también</w:t>
      </w:r>
      <w:r w:rsidR="00AA510C"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las y los vecinos de San Jua</w:t>
      </w:r>
      <w:r w:rsidR="00AA510C" w:rsidRPr="0023524F">
        <w:rPr>
          <w:rFonts w:ascii="Times New Roman" w:hAnsi="Times New Roman" w:cs="Times New Roman"/>
          <w:sz w:val="24"/>
          <w:szCs w:val="24"/>
          <w:lang w:eastAsia="es-MX"/>
        </w:rPr>
        <w:t>nico y de Tlalnepantla Oriente.</w:t>
      </w:r>
    </w:p>
    <w:p w:rsidR="00353FC3" w:rsidRPr="0023524F" w:rsidRDefault="00AA510C"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Es cuanto</w:t>
      </w:r>
      <w:r w:rsidR="00353FC3" w:rsidRPr="0023524F">
        <w:rPr>
          <w:rFonts w:ascii="Times New Roman" w:hAnsi="Times New Roman" w:cs="Times New Roman"/>
          <w:sz w:val="24"/>
          <w:szCs w:val="24"/>
          <w:lang w:eastAsia="es-MX"/>
        </w:rPr>
        <w:t xml:space="preserve"> Presidenta.</w:t>
      </w:r>
    </w:p>
    <w:p w:rsidR="00353FC3" w:rsidRPr="0023524F" w:rsidRDefault="00353FC3"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PRESIDENTA DIP. INGRID KRASOPA</w:t>
      </w:r>
      <w:r w:rsidR="00A4488F" w:rsidRPr="0023524F">
        <w:rPr>
          <w:rFonts w:ascii="Times New Roman" w:hAnsi="Times New Roman" w:cs="Times New Roman"/>
          <w:sz w:val="24"/>
          <w:szCs w:val="24"/>
          <w:lang w:eastAsia="es-MX"/>
        </w:rPr>
        <w:t>NI SCHEMELENSKY CASTRO. Gracias</w:t>
      </w:r>
      <w:r w:rsidRPr="0023524F">
        <w:rPr>
          <w:rFonts w:ascii="Times New Roman" w:hAnsi="Times New Roman" w:cs="Times New Roman"/>
          <w:sz w:val="24"/>
          <w:szCs w:val="24"/>
          <w:lang w:eastAsia="es-MX"/>
        </w:rPr>
        <w:t xml:space="preserve"> diputado Adrián.</w:t>
      </w:r>
    </w:p>
    <w:p w:rsidR="00353FC3" w:rsidRPr="0023524F" w:rsidRDefault="00816ED1"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Diputada Trini.</w:t>
      </w:r>
    </w:p>
    <w:p w:rsidR="00325334" w:rsidRPr="0023524F" w:rsidRDefault="00D423BB"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DIP. MA.</w:t>
      </w:r>
      <w:r w:rsidR="00353FC3" w:rsidRPr="0023524F">
        <w:rPr>
          <w:rFonts w:ascii="Times New Roman" w:hAnsi="Times New Roman" w:cs="Times New Roman"/>
          <w:sz w:val="24"/>
          <w:szCs w:val="24"/>
          <w:lang w:eastAsia="es-MX"/>
        </w:rPr>
        <w:t xml:space="preserve"> TRINIDAD FRANCO </w:t>
      </w:r>
      <w:r w:rsidR="00816ED1" w:rsidRPr="0023524F">
        <w:rPr>
          <w:rFonts w:ascii="Times New Roman" w:hAnsi="Times New Roman" w:cs="Times New Roman"/>
          <w:sz w:val="24"/>
          <w:szCs w:val="24"/>
          <w:lang w:eastAsia="es-MX"/>
        </w:rPr>
        <w:t>ARPERO</w:t>
      </w:r>
      <w:r w:rsidR="00353FC3" w:rsidRPr="0023524F">
        <w:rPr>
          <w:rFonts w:ascii="Times New Roman" w:hAnsi="Times New Roman" w:cs="Times New Roman"/>
          <w:sz w:val="24"/>
          <w:szCs w:val="24"/>
          <w:lang w:eastAsia="es-MX"/>
        </w:rPr>
        <w:t>. Sin el afán de ser reiterativa</w:t>
      </w:r>
      <w:r w:rsidR="00325334"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en una propuesta que atinadamente el compañero diputado Max Correa y reivindicada en la post</w:t>
      </w:r>
      <w:r w:rsidR="00325334" w:rsidRPr="0023524F">
        <w:rPr>
          <w:rFonts w:ascii="Times New Roman" w:hAnsi="Times New Roman" w:cs="Times New Roman"/>
          <w:sz w:val="24"/>
          <w:szCs w:val="24"/>
          <w:lang w:eastAsia="es-MX"/>
        </w:rPr>
        <w:t>ura de nuestro compañero Adrián;</w:t>
      </w:r>
      <w:r w:rsidR="00353FC3" w:rsidRPr="0023524F">
        <w:rPr>
          <w:rFonts w:ascii="Times New Roman" w:hAnsi="Times New Roman" w:cs="Times New Roman"/>
          <w:sz w:val="24"/>
          <w:szCs w:val="24"/>
          <w:lang w:eastAsia="es-MX"/>
        </w:rPr>
        <w:t xml:space="preserve"> creo que esta condición en estas dos intervenciones marca un punto de imparcialidad</w:t>
      </w:r>
      <w:r w:rsidR="00325334"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sin meter aquí en cuestionamiento si es un partido u otro, tanto una como otra propuesta nos dan la invitación y nos hacen una invitación a que precisamente sin intereses partidistas todos vayamos hacia lo que puede ser un momento que nos da la oportunidad de prevenir, de antic</w:t>
      </w:r>
      <w:r w:rsidR="00325334" w:rsidRPr="0023524F">
        <w:rPr>
          <w:rFonts w:ascii="Times New Roman" w:hAnsi="Times New Roman" w:cs="Times New Roman"/>
          <w:sz w:val="24"/>
          <w:szCs w:val="24"/>
          <w:lang w:eastAsia="es-MX"/>
        </w:rPr>
        <w:t>iparnos a lo que pudiera pasar.</w:t>
      </w:r>
    </w:p>
    <w:p w:rsidR="00325334" w:rsidRPr="0023524F" w:rsidRDefault="00325334" w:rsidP="00325334">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A </w:t>
      </w:r>
      <w:r w:rsidR="00353FC3" w:rsidRPr="0023524F">
        <w:rPr>
          <w:rFonts w:ascii="Times New Roman" w:hAnsi="Times New Roman" w:cs="Times New Roman"/>
          <w:sz w:val="24"/>
          <w:szCs w:val="24"/>
          <w:lang w:eastAsia="es-MX"/>
        </w:rPr>
        <w:t>mí me gusta la postura que hoy se tiene, porque hoy no se discute si es un nivel u otro</w:t>
      </w:r>
      <w:r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los que hemos trabajado ahí, los que hoy nos toca cuidar ese territorio</w:t>
      </w:r>
      <w:r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no solamente políticamente, sino de manera ciudadana</w:t>
      </w:r>
      <w:r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nos corresponde hoy hacer el llamado enérgico, puntual y anticipado, preventivo d</w:t>
      </w:r>
      <w:r w:rsidRPr="0023524F">
        <w:rPr>
          <w:rFonts w:ascii="Times New Roman" w:hAnsi="Times New Roman" w:cs="Times New Roman"/>
          <w:sz w:val="24"/>
          <w:szCs w:val="24"/>
          <w:lang w:eastAsia="es-MX"/>
        </w:rPr>
        <w:t>e los tres niveles de Gobierno.</w:t>
      </w:r>
    </w:p>
    <w:p w:rsidR="00135E9C" w:rsidRPr="0023524F" w:rsidRDefault="00325334" w:rsidP="00325334">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Creo </w:t>
      </w:r>
      <w:r w:rsidR="00F60A14" w:rsidRPr="0023524F">
        <w:rPr>
          <w:rFonts w:ascii="Times New Roman" w:hAnsi="Times New Roman" w:cs="Times New Roman"/>
          <w:sz w:val="24"/>
          <w:szCs w:val="24"/>
          <w:lang w:eastAsia="es-MX"/>
        </w:rPr>
        <w:t>que lo importante</w:t>
      </w:r>
      <w:r w:rsidR="00353FC3" w:rsidRPr="0023524F">
        <w:rPr>
          <w:rFonts w:ascii="Times New Roman" w:hAnsi="Times New Roman" w:cs="Times New Roman"/>
          <w:sz w:val="24"/>
          <w:szCs w:val="24"/>
          <w:lang w:eastAsia="es-MX"/>
        </w:rPr>
        <w:t xml:space="preserve"> y yo lo quiero dejar a consideración de esta Honorable Asamblea</w:t>
      </w:r>
      <w:r w:rsidR="00135E9C"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de poder establecer una mesa donde estén todos los niveles de Gobierno y donde los líderes y los ciudadanos que tengan el conocimiento del caso, que hayan padecido las consecuencias de los acontecimientos, ya sea desde San Juanico u hoy en el tema de inundaciones o derrumbes</w:t>
      </w:r>
      <w:r w:rsidR="00135E9C" w:rsidRPr="0023524F">
        <w:rPr>
          <w:rFonts w:ascii="Times New Roman" w:hAnsi="Times New Roman" w:cs="Times New Roman"/>
          <w:sz w:val="24"/>
          <w:szCs w:val="24"/>
          <w:lang w:eastAsia="es-MX"/>
        </w:rPr>
        <w:t>,</w:t>
      </w:r>
      <w:r w:rsidR="00353FC3" w:rsidRPr="0023524F">
        <w:rPr>
          <w:rFonts w:ascii="Times New Roman" w:hAnsi="Times New Roman" w:cs="Times New Roman"/>
          <w:sz w:val="24"/>
          <w:szCs w:val="24"/>
          <w:lang w:eastAsia="es-MX"/>
        </w:rPr>
        <w:t xml:space="preserve"> puedan aportarnos el antecedente, pero desde el punto de vista ciudadano y vivencial q</w:t>
      </w:r>
      <w:r w:rsidR="00135E9C" w:rsidRPr="0023524F">
        <w:rPr>
          <w:rFonts w:ascii="Times New Roman" w:hAnsi="Times New Roman" w:cs="Times New Roman"/>
          <w:sz w:val="24"/>
          <w:szCs w:val="24"/>
          <w:lang w:eastAsia="es-MX"/>
        </w:rPr>
        <w:t>ue cada uno de ellos ha tenido.</w:t>
      </w:r>
    </w:p>
    <w:p w:rsidR="003527D3" w:rsidRPr="0023524F" w:rsidRDefault="00135E9C" w:rsidP="00325334">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Vale </w:t>
      </w:r>
      <w:r w:rsidR="00353FC3" w:rsidRPr="0023524F">
        <w:rPr>
          <w:rFonts w:ascii="Times New Roman" w:hAnsi="Times New Roman" w:cs="Times New Roman"/>
          <w:sz w:val="24"/>
          <w:szCs w:val="24"/>
          <w:lang w:eastAsia="es-MX"/>
        </w:rPr>
        <w:t xml:space="preserve">la pena que este motivo tan importante nos solidarice en la responsabilidad ciudadana, no en el interés de ningún partido, vale la pena que hoy mostremos a la ciudadanía que somos una Legislatura </w:t>
      </w:r>
      <w:r w:rsidR="00721266" w:rsidRPr="0023524F">
        <w:rPr>
          <w:rFonts w:ascii="Times New Roman" w:hAnsi="Times New Roman" w:cs="Times New Roman"/>
          <w:sz w:val="24"/>
          <w:szCs w:val="24"/>
          <w:lang w:eastAsia="es-MX"/>
        </w:rPr>
        <w:t xml:space="preserve">imparcial, </w:t>
      </w:r>
      <w:r w:rsidR="00721266" w:rsidRPr="0023524F">
        <w:rPr>
          <w:rFonts w:ascii="Times New Roman" w:hAnsi="Times New Roman" w:cs="Times New Roman"/>
          <w:sz w:val="24"/>
          <w:szCs w:val="24"/>
        </w:rPr>
        <w:t>c</w:t>
      </w:r>
      <w:r w:rsidR="00F96A9D" w:rsidRPr="0023524F">
        <w:rPr>
          <w:rFonts w:ascii="Times New Roman" w:hAnsi="Times New Roman" w:cs="Times New Roman"/>
          <w:sz w:val="24"/>
          <w:szCs w:val="24"/>
        </w:rPr>
        <w:t>uando de la ciudadanía y del cuidado de cada uno de los hombres y mujeres y de la familia en general se trata</w:t>
      </w:r>
      <w:r w:rsidR="003527D3" w:rsidRPr="0023524F">
        <w:rPr>
          <w:rFonts w:ascii="Times New Roman" w:hAnsi="Times New Roman" w:cs="Times New Roman"/>
          <w:sz w:val="24"/>
          <w:szCs w:val="24"/>
        </w:rPr>
        <w:t>.</w:t>
      </w:r>
    </w:p>
    <w:p w:rsidR="0032643E" w:rsidRPr="0023524F" w:rsidRDefault="003527D3" w:rsidP="003527D3">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E</w:t>
      </w:r>
      <w:r w:rsidR="00F96A9D" w:rsidRPr="0023524F">
        <w:rPr>
          <w:rFonts w:ascii="Times New Roman" w:hAnsi="Times New Roman" w:cs="Times New Roman"/>
          <w:sz w:val="24"/>
          <w:szCs w:val="24"/>
        </w:rPr>
        <w:t xml:space="preserve">ntonces </w:t>
      </w:r>
      <w:r w:rsidR="0074316D" w:rsidRPr="0023524F">
        <w:rPr>
          <w:rFonts w:ascii="Times New Roman" w:hAnsi="Times New Roman" w:cs="Times New Roman"/>
          <w:sz w:val="24"/>
          <w:szCs w:val="24"/>
        </w:rPr>
        <w:t>yo exhorto en principio a que ho</w:t>
      </w:r>
      <w:r w:rsidR="00F96A9D" w:rsidRPr="0023524F">
        <w:rPr>
          <w:rFonts w:ascii="Times New Roman" w:hAnsi="Times New Roman" w:cs="Times New Roman"/>
          <w:sz w:val="24"/>
          <w:szCs w:val="24"/>
        </w:rPr>
        <w:t xml:space="preserve">y tanto priistas, panistas, perredistas, lo que seamos aquí dentro de </w:t>
      </w:r>
      <w:r w:rsidR="0074316D" w:rsidRPr="0023524F">
        <w:rPr>
          <w:rFonts w:ascii="Times New Roman" w:hAnsi="Times New Roman" w:cs="Times New Roman"/>
          <w:sz w:val="24"/>
          <w:szCs w:val="24"/>
        </w:rPr>
        <w:t>nuestras fracciones, hoy lo</w:t>
      </w:r>
      <w:r w:rsidR="00F96A9D" w:rsidRPr="0023524F">
        <w:rPr>
          <w:rFonts w:ascii="Times New Roman" w:hAnsi="Times New Roman" w:cs="Times New Roman"/>
          <w:sz w:val="24"/>
          <w:szCs w:val="24"/>
        </w:rPr>
        <w:t xml:space="preserve"> dejemos para el momento que se requiera</w:t>
      </w:r>
      <w:r w:rsidR="0074316D"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que hoy el tema de San Juanico, el tema de Tlalnepantla, con la trascendencia que ha tenido, nos dé la posibilidad, insisto, de mandar el mensaje a la ciudadanía</w:t>
      </w:r>
      <w:r w:rsidR="0074316D"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somos legisladores en favor de los ciudadanos</w:t>
      </w:r>
      <w:r w:rsidR="0074316D"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la competencia vendrá después y hoy exhorto a que desde el seno de esta Legislatura se haga el llamado y m</w:t>
      </w:r>
      <w:r w:rsidR="0074316D" w:rsidRPr="0023524F">
        <w:rPr>
          <w:rFonts w:ascii="Times New Roman" w:hAnsi="Times New Roman" w:cs="Times New Roman"/>
          <w:sz w:val="24"/>
          <w:szCs w:val="24"/>
        </w:rPr>
        <w:t>e sumo totalmente por parte de mi</w:t>
      </w:r>
      <w:r w:rsidR="00F96A9D" w:rsidRPr="0023524F">
        <w:rPr>
          <w:rFonts w:ascii="Times New Roman" w:hAnsi="Times New Roman" w:cs="Times New Roman"/>
          <w:sz w:val="24"/>
          <w:szCs w:val="24"/>
        </w:rPr>
        <w:t xml:space="preserve"> Partido del Trabajo, a que convoquemos por la vía de la Legislatura</w:t>
      </w:r>
      <w:r w:rsidR="0074316D"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a las autoridades de los tres niveles de gobierno</w:t>
      </w:r>
      <w:r w:rsidR="0074316D"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que el ejemplo lo pongamos por cómo se está dando en este momento y le pidamos a los tres niveles de gobierno que sin intervención ninguna ni ningún interés partidista, todos armónicamente le </w:t>
      </w:r>
      <w:r w:rsidR="00F96A9D" w:rsidRPr="0023524F">
        <w:rPr>
          <w:rFonts w:ascii="Times New Roman" w:hAnsi="Times New Roman" w:cs="Times New Roman"/>
          <w:sz w:val="24"/>
          <w:szCs w:val="24"/>
        </w:rPr>
        <w:lastRenderedPageBreak/>
        <w:t xml:space="preserve">demos una muestra hoy como nunca a los ciudadanos del </w:t>
      </w:r>
      <w:r w:rsidR="0032643E" w:rsidRPr="0023524F">
        <w:rPr>
          <w:rFonts w:ascii="Times New Roman" w:hAnsi="Times New Roman" w:cs="Times New Roman"/>
          <w:sz w:val="24"/>
          <w:szCs w:val="24"/>
        </w:rPr>
        <w:t xml:space="preserve">Distrito </w:t>
      </w:r>
      <w:r w:rsidR="00F96A9D" w:rsidRPr="0023524F">
        <w:rPr>
          <w:rFonts w:ascii="Times New Roman" w:hAnsi="Times New Roman" w:cs="Times New Roman"/>
          <w:sz w:val="24"/>
          <w:szCs w:val="24"/>
        </w:rPr>
        <w:t>que abarca Tlalnepantla y Ecatepec, y sobre todo de los municipios que no entienden de cu</w:t>
      </w:r>
      <w:r w:rsidR="0032643E" w:rsidRPr="0023524F">
        <w:rPr>
          <w:rFonts w:ascii="Times New Roman" w:hAnsi="Times New Roman" w:cs="Times New Roman"/>
          <w:sz w:val="24"/>
          <w:szCs w:val="24"/>
        </w:rPr>
        <w:t>estiones, sobre todo políticas,</w:t>
      </w:r>
      <w:r w:rsidR="00F96A9D" w:rsidRPr="0023524F">
        <w:rPr>
          <w:rFonts w:ascii="Times New Roman" w:hAnsi="Times New Roman" w:cs="Times New Roman"/>
          <w:sz w:val="24"/>
          <w:szCs w:val="24"/>
        </w:rPr>
        <w:t xml:space="preserve"> </w:t>
      </w:r>
      <w:r w:rsidR="0032643E" w:rsidRPr="0023524F">
        <w:rPr>
          <w:rFonts w:ascii="Times New Roman" w:hAnsi="Times New Roman" w:cs="Times New Roman"/>
          <w:sz w:val="24"/>
          <w:szCs w:val="24"/>
        </w:rPr>
        <w:t>si</w:t>
      </w:r>
      <w:r w:rsidR="00F96A9D" w:rsidRPr="0023524F">
        <w:rPr>
          <w:rFonts w:ascii="Times New Roman" w:hAnsi="Times New Roman" w:cs="Times New Roman"/>
          <w:sz w:val="24"/>
          <w:szCs w:val="24"/>
        </w:rPr>
        <w:t>no de temas de vital importancia, donde va de por medio la vida, el patrimonio y la familia</w:t>
      </w:r>
      <w:r w:rsidR="0032643E"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hoy como nunca yo creo q</w:t>
      </w:r>
      <w:r w:rsidR="0032643E" w:rsidRPr="0023524F">
        <w:rPr>
          <w:rFonts w:ascii="Times New Roman" w:hAnsi="Times New Roman" w:cs="Times New Roman"/>
          <w:sz w:val="24"/>
          <w:szCs w:val="24"/>
        </w:rPr>
        <w:t>ue tenemos una gran oportunidad.</w:t>
      </w:r>
    </w:p>
    <w:p w:rsidR="0013257E" w:rsidRPr="0023524F" w:rsidRDefault="0032643E" w:rsidP="003527D3">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Por </w:t>
      </w:r>
      <w:r w:rsidR="00F96A9D" w:rsidRPr="0023524F">
        <w:rPr>
          <w:rFonts w:ascii="Times New Roman" w:hAnsi="Times New Roman" w:cs="Times New Roman"/>
          <w:sz w:val="24"/>
          <w:szCs w:val="24"/>
        </w:rPr>
        <w:t>tal motivo me sumo de manera decidida en nombre de mis compañeros del Partido del Trabajo</w:t>
      </w:r>
      <w:r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a esta propuesta que hace mi compañero Max y a la adhesión que hace m</w:t>
      </w:r>
      <w:r w:rsidRPr="0023524F">
        <w:rPr>
          <w:rFonts w:ascii="Times New Roman" w:hAnsi="Times New Roman" w:cs="Times New Roman"/>
          <w:sz w:val="24"/>
          <w:szCs w:val="24"/>
        </w:rPr>
        <w:t xml:space="preserve">i compañero Adrián Juárez, enhorabuena </w:t>
      </w:r>
      <w:r w:rsidR="00F96A9D" w:rsidRPr="0023524F">
        <w:rPr>
          <w:rFonts w:ascii="Times New Roman" w:hAnsi="Times New Roman" w:cs="Times New Roman"/>
          <w:sz w:val="24"/>
          <w:szCs w:val="24"/>
        </w:rPr>
        <w:t>y yo espero que el resto de nuestros compañeros de la Legislatura nos beneficien con su solidaridad en este tema, que de no actuar de manera preventiva y anticipada, podríamos tener consecuencias de repercusiones y afectaciones</w:t>
      </w:r>
      <w:r w:rsidR="0013257E"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no solamente municipales o estatales</w:t>
      </w:r>
      <w:r w:rsidR="0013257E" w:rsidRPr="0023524F">
        <w:rPr>
          <w:rFonts w:ascii="Times New Roman" w:hAnsi="Times New Roman" w:cs="Times New Roman"/>
          <w:sz w:val="24"/>
          <w:szCs w:val="24"/>
        </w:rPr>
        <w:t>,</w:t>
      </w:r>
      <w:r w:rsidR="00F96A9D" w:rsidRPr="0023524F">
        <w:rPr>
          <w:rFonts w:ascii="Times New Roman" w:hAnsi="Times New Roman" w:cs="Times New Roman"/>
          <w:sz w:val="24"/>
          <w:szCs w:val="24"/>
        </w:rPr>
        <w:t xml:space="preserve"> va más allá d</w:t>
      </w:r>
      <w:r w:rsidR="0013257E" w:rsidRPr="0023524F">
        <w:rPr>
          <w:rFonts w:ascii="Times New Roman" w:hAnsi="Times New Roman" w:cs="Times New Roman"/>
          <w:sz w:val="24"/>
          <w:szCs w:val="24"/>
        </w:rPr>
        <w:t>e lo que eso pueda representar.</w:t>
      </w:r>
    </w:p>
    <w:p w:rsidR="00F96A9D" w:rsidRPr="0023524F" w:rsidRDefault="0013257E" w:rsidP="003527D3">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rPr>
        <w:t>Muy amables por su atención compañeros legisladores</w:t>
      </w:r>
      <w:r w:rsidR="00F96A9D" w:rsidRPr="0023524F">
        <w:rPr>
          <w:rFonts w:ascii="Times New Roman" w:hAnsi="Times New Roman" w:cs="Times New Roman"/>
          <w:sz w:val="24"/>
          <w:szCs w:val="24"/>
        </w:rPr>
        <w:t xml:space="preserve"> y gracias a mi </w:t>
      </w:r>
      <w:r w:rsidRPr="0023524F">
        <w:rPr>
          <w:rFonts w:ascii="Times New Roman" w:hAnsi="Times New Roman" w:cs="Times New Roman"/>
          <w:sz w:val="24"/>
          <w:szCs w:val="24"/>
        </w:rPr>
        <w:t xml:space="preserve">Presidenta </w:t>
      </w:r>
      <w:r w:rsidR="00F96A9D" w:rsidRPr="0023524F">
        <w:rPr>
          <w:rFonts w:ascii="Times New Roman" w:hAnsi="Times New Roman" w:cs="Times New Roman"/>
          <w:sz w:val="24"/>
          <w:szCs w:val="24"/>
        </w:rPr>
        <w:t>y a los c</w:t>
      </w:r>
      <w:r w:rsidRPr="0023524F">
        <w:rPr>
          <w:rFonts w:ascii="Times New Roman" w:hAnsi="Times New Roman" w:cs="Times New Roman"/>
          <w:sz w:val="24"/>
          <w:szCs w:val="24"/>
        </w:rPr>
        <w:t xml:space="preserve">ompañeros de la Mesa Directiva, agradezco </w:t>
      </w:r>
      <w:r w:rsidR="00F96A9D" w:rsidRPr="0023524F">
        <w:rPr>
          <w:rFonts w:ascii="Times New Roman" w:hAnsi="Times New Roman" w:cs="Times New Roman"/>
          <w:sz w:val="24"/>
          <w:szCs w:val="24"/>
        </w:rPr>
        <w:t>su atención.</w:t>
      </w:r>
    </w:p>
    <w:p w:rsidR="00C471A9"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w:t>
      </w:r>
      <w:r w:rsidR="00C471A9" w:rsidRPr="0023524F">
        <w:rPr>
          <w:rFonts w:ascii="Times New Roman" w:hAnsi="Times New Roman" w:cs="Times New Roman"/>
          <w:sz w:val="24"/>
          <w:szCs w:val="24"/>
        </w:rPr>
        <w:t>NI SCHEMELENSKY CASTRO. Gracias diputada Trini.</w:t>
      </w:r>
    </w:p>
    <w:p w:rsidR="00F96A9D" w:rsidRPr="0023524F" w:rsidRDefault="00F96A9D" w:rsidP="00C471A9">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Pido a quienes estén por la probatoria de dispensa del trámite de dictamen del punto de acuer</w:t>
      </w:r>
      <w:r w:rsidR="00C471A9" w:rsidRPr="0023524F">
        <w:rPr>
          <w:rFonts w:ascii="Times New Roman" w:hAnsi="Times New Roman" w:cs="Times New Roman"/>
          <w:sz w:val="24"/>
          <w:szCs w:val="24"/>
        </w:rPr>
        <w:t>do, se sirvan levantar la mano ¿En contra, abstención?</w:t>
      </w:r>
    </w:p>
    <w:p w:rsidR="00F96A9D" w:rsidRPr="0023524F" w:rsidRDefault="00C471A9"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r>
      <w:r w:rsidR="0006129E" w:rsidRPr="0023524F">
        <w:rPr>
          <w:rFonts w:ascii="Times New Roman" w:hAnsi="Times New Roman" w:cs="Times New Roman"/>
          <w:sz w:val="24"/>
          <w:szCs w:val="24"/>
        </w:rPr>
        <w:t>¿</w:t>
      </w:r>
      <w:r w:rsidRPr="0023524F">
        <w:rPr>
          <w:rFonts w:ascii="Times New Roman" w:hAnsi="Times New Roman" w:cs="Times New Roman"/>
          <w:sz w:val="24"/>
          <w:szCs w:val="24"/>
        </w:rPr>
        <w:t>En contra</w:t>
      </w:r>
      <w:r w:rsidR="00D76A84" w:rsidRPr="0023524F">
        <w:rPr>
          <w:rFonts w:ascii="Times New Roman" w:hAnsi="Times New Roman" w:cs="Times New Roman"/>
          <w:sz w:val="24"/>
          <w:szCs w:val="24"/>
        </w:rPr>
        <w:t xml:space="preserve"> diputada Karina?</w:t>
      </w:r>
      <w:r w:rsidR="0006129E" w:rsidRPr="0023524F">
        <w:rPr>
          <w:rFonts w:ascii="Times New Roman" w:hAnsi="Times New Roman" w:cs="Times New Roman"/>
          <w:sz w:val="24"/>
          <w:szCs w:val="24"/>
        </w:rPr>
        <w:t xml:space="preserve"> </w:t>
      </w:r>
      <w:r w:rsidR="00D76A84" w:rsidRPr="0023524F">
        <w:rPr>
          <w:rFonts w:ascii="Times New Roman" w:hAnsi="Times New Roman" w:cs="Times New Roman"/>
          <w:sz w:val="24"/>
          <w:szCs w:val="24"/>
        </w:rPr>
        <w:t>Abstención.</w:t>
      </w:r>
    </w:p>
    <w:p w:rsidR="00F96A9D"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ÉLIDA CASTELÁN MONDRAGÓN</w:t>
      </w:r>
      <w:r w:rsidR="00C471A9" w:rsidRPr="0023524F">
        <w:rPr>
          <w:rFonts w:ascii="Times New Roman" w:hAnsi="Times New Roman" w:cs="Times New Roman"/>
          <w:sz w:val="24"/>
          <w:szCs w:val="24"/>
        </w:rPr>
        <w:t>. La propuesta ha sido aprobada</w:t>
      </w:r>
      <w:r w:rsidRPr="0023524F">
        <w:rPr>
          <w:rFonts w:ascii="Times New Roman" w:hAnsi="Times New Roman" w:cs="Times New Roman"/>
          <w:sz w:val="24"/>
          <w:szCs w:val="24"/>
        </w:rPr>
        <w:t xml:space="preserve"> diputada.</w:t>
      </w:r>
    </w:p>
    <w:p w:rsidR="0006129E" w:rsidRPr="0023524F" w:rsidRDefault="00F96A9D"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PRESIDENTA DIP. INGRID KRASOPANI SCHEMELENSKY CASTRO. Abro la discusión en lo general del punto de acuerdo y consulto a las diputadas y a los diputados </w:t>
      </w:r>
      <w:r w:rsidR="00F51B23" w:rsidRPr="0023524F">
        <w:rPr>
          <w:rFonts w:ascii="Times New Roman" w:hAnsi="Times New Roman" w:cs="Times New Roman"/>
          <w:sz w:val="24"/>
          <w:szCs w:val="24"/>
        </w:rPr>
        <w:t>si</w:t>
      </w:r>
      <w:r w:rsidRPr="0023524F">
        <w:rPr>
          <w:rFonts w:ascii="Times New Roman" w:hAnsi="Times New Roman" w:cs="Times New Roman"/>
          <w:sz w:val="24"/>
          <w:szCs w:val="24"/>
        </w:rPr>
        <w:t xml:space="preserve"> desean hacer uso de la </w:t>
      </w:r>
      <w:r w:rsidR="0006129E" w:rsidRPr="0023524F">
        <w:rPr>
          <w:rFonts w:ascii="Times New Roman" w:hAnsi="Times New Roman" w:cs="Times New Roman"/>
          <w:sz w:val="24"/>
          <w:szCs w:val="24"/>
        </w:rPr>
        <w:t>palabra.</w:t>
      </w:r>
    </w:p>
    <w:p w:rsidR="00F96A9D" w:rsidRPr="0023524F" w:rsidRDefault="0006129E" w:rsidP="00F51B23">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Para la votación </w:t>
      </w:r>
      <w:r w:rsidR="00F96A9D" w:rsidRPr="0023524F">
        <w:rPr>
          <w:rFonts w:ascii="Times New Roman" w:hAnsi="Times New Roman" w:cs="Times New Roman"/>
          <w:sz w:val="24"/>
          <w:szCs w:val="24"/>
        </w:rPr>
        <w:t xml:space="preserve">en </w:t>
      </w:r>
      <w:r w:rsidRPr="0023524F">
        <w:rPr>
          <w:rFonts w:ascii="Times New Roman" w:hAnsi="Times New Roman" w:cs="Times New Roman"/>
          <w:sz w:val="24"/>
          <w:szCs w:val="24"/>
        </w:rPr>
        <w:t>lo general pido a la Secretaría abra</w:t>
      </w:r>
      <w:r w:rsidR="00F96A9D" w:rsidRPr="0023524F">
        <w:rPr>
          <w:rFonts w:ascii="Times New Roman" w:hAnsi="Times New Roman" w:cs="Times New Roman"/>
          <w:sz w:val="24"/>
          <w:szCs w:val="24"/>
        </w:rPr>
        <w:t xml:space="preserve"> el sistema de </w:t>
      </w:r>
      <w:r w:rsidR="00F51B23" w:rsidRPr="0023524F">
        <w:rPr>
          <w:rFonts w:ascii="Times New Roman" w:hAnsi="Times New Roman" w:cs="Times New Roman"/>
          <w:sz w:val="24"/>
          <w:szCs w:val="24"/>
        </w:rPr>
        <w:t xml:space="preserve">votación hasta por dos minutos. </w:t>
      </w:r>
      <w:r w:rsidR="00F96A9D" w:rsidRPr="0023524F">
        <w:rPr>
          <w:rFonts w:ascii="Times New Roman" w:hAnsi="Times New Roman" w:cs="Times New Roman"/>
          <w:sz w:val="24"/>
          <w:szCs w:val="24"/>
        </w:rPr>
        <w:t>Si alguien desea separar algún artículo, sírvase expresarlo.</w:t>
      </w:r>
    </w:p>
    <w:p w:rsidR="00F96A9D" w:rsidRPr="0023524F" w:rsidRDefault="00FD2BD6"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w:t>
      </w:r>
      <w:r w:rsidR="00F96A9D" w:rsidRPr="0023524F">
        <w:rPr>
          <w:rFonts w:ascii="Times New Roman" w:hAnsi="Times New Roman" w:cs="Times New Roman"/>
          <w:sz w:val="24"/>
          <w:szCs w:val="24"/>
        </w:rPr>
        <w:t>DIP. ÉLIDA CASTELÁN MONDRAGÓN. Ábrase el sistema de votación hasta por dos minutos.</w:t>
      </w:r>
    </w:p>
    <w:p w:rsidR="007A5DCA" w:rsidRPr="0023524F" w:rsidRDefault="00F96A9D" w:rsidP="00E73D5F">
      <w:pPr>
        <w:pStyle w:val="Sinespaciado"/>
        <w:jc w:val="center"/>
        <w:rPr>
          <w:rFonts w:ascii="Times New Roman" w:hAnsi="Times New Roman" w:cs="Times New Roman"/>
          <w:sz w:val="24"/>
          <w:szCs w:val="24"/>
        </w:rPr>
      </w:pPr>
      <w:r w:rsidRPr="0023524F">
        <w:rPr>
          <w:rFonts w:ascii="Times New Roman" w:hAnsi="Times New Roman" w:cs="Times New Roman"/>
          <w:i/>
          <w:sz w:val="24"/>
          <w:szCs w:val="24"/>
        </w:rPr>
        <w:t>(Votación nominal)</w:t>
      </w:r>
    </w:p>
    <w:p w:rsidR="00F96A9D" w:rsidRPr="0023524F" w:rsidRDefault="00FD2BD6" w:rsidP="00FD2BD6">
      <w:pPr>
        <w:pStyle w:val="Sinespaciado"/>
        <w:rPr>
          <w:rFonts w:ascii="Times New Roman" w:hAnsi="Times New Roman" w:cs="Times New Roman"/>
          <w:i/>
          <w:sz w:val="24"/>
          <w:szCs w:val="24"/>
        </w:rPr>
      </w:pPr>
      <w:r w:rsidRPr="0023524F">
        <w:rPr>
          <w:rFonts w:ascii="Times New Roman" w:hAnsi="Times New Roman" w:cs="Times New Roman"/>
          <w:sz w:val="24"/>
          <w:szCs w:val="24"/>
        </w:rPr>
        <w:t xml:space="preserve">SECRETARIA DIP. ÉLIDA CASTELÁN MONDRAGÓN. </w:t>
      </w:r>
      <w:r w:rsidR="00F96A9D" w:rsidRPr="0023524F">
        <w:rPr>
          <w:rFonts w:ascii="Times New Roman" w:hAnsi="Times New Roman" w:cs="Times New Roman"/>
          <w:sz w:val="24"/>
          <w:szCs w:val="24"/>
        </w:rPr>
        <w:t>¿Alguna diputada o diputado falta de emitir su voto?</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El diputado Gera</w:t>
      </w:r>
      <w:r w:rsidR="0032434E" w:rsidRPr="0023524F">
        <w:rPr>
          <w:rFonts w:ascii="Times New Roman" w:hAnsi="Times New Roman" w:cs="Times New Roman"/>
          <w:sz w:val="24"/>
          <w:szCs w:val="24"/>
        </w:rPr>
        <w:t>rdo Ulloa el sentido de su voto</w:t>
      </w:r>
      <w:r w:rsidRPr="0023524F">
        <w:rPr>
          <w:rFonts w:ascii="Times New Roman" w:hAnsi="Times New Roman" w:cs="Times New Roman"/>
          <w:sz w:val="24"/>
          <w:szCs w:val="24"/>
        </w:rPr>
        <w:t xml:space="preserve"> a favor; el diputado David</w:t>
      </w:r>
      <w:r w:rsidR="0032434E" w:rsidRPr="0023524F">
        <w:rPr>
          <w:rFonts w:ascii="Times New Roman" w:hAnsi="Times New Roman" w:cs="Times New Roman"/>
          <w:sz w:val="24"/>
          <w:szCs w:val="24"/>
        </w:rPr>
        <w:t xml:space="preserve"> Parra el sentido de su voto</w:t>
      </w:r>
      <w:r w:rsidRPr="0023524F">
        <w:rPr>
          <w:rFonts w:ascii="Times New Roman" w:hAnsi="Times New Roman" w:cs="Times New Roman"/>
          <w:sz w:val="24"/>
          <w:szCs w:val="24"/>
        </w:rPr>
        <w:t xml:space="preserve"> a favor; el diputado Enri</w:t>
      </w:r>
      <w:r w:rsidR="0032434E" w:rsidRPr="0023524F">
        <w:rPr>
          <w:rFonts w:ascii="Times New Roman" w:hAnsi="Times New Roman" w:cs="Times New Roman"/>
          <w:sz w:val="24"/>
          <w:szCs w:val="24"/>
        </w:rPr>
        <w:t>que Jacob el sentido de su voto</w:t>
      </w:r>
      <w:r w:rsidRPr="0023524F">
        <w:rPr>
          <w:rFonts w:ascii="Times New Roman" w:hAnsi="Times New Roman" w:cs="Times New Roman"/>
          <w:sz w:val="24"/>
          <w:szCs w:val="24"/>
        </w:rPr>
        <w:t xml:space="preserve"> a favor; el diputado Abraham Saroné a favo</w:t>
      </w:r>
      <w:r w:rsidR="0032434E" w:rsidRPr="0023524F">
        <w:rPr>
          <w:rFonts w:ascii="Times New Roman" w:hAnsi="Times New Roman" w:cs="Times New Roman"/>
          <w:sz w:val="24"/>
          <w:szCs w:val="24"/>
        </w:rPr>
        <w:t>r; el diputado Emiliano Aguirre</w:t>
      </w:r>
      <w:r w:rsidRPr="0023524F">
        <w:rPr>
          <w:rFonts w:ascii="Times New Roman" w:hAnsi="Times New Roman" w:cs="Times New Roman"/>
          <w:sz w:val="24"/>
          <w:szCs w:val="24"/>
        </w:rPr>
        <w:t xml:space="preserve"> a </w:t>
      </w:r>
      <w:r w:rsidR="0032434E" w:rsidRPr="0023524F">
        <w:rPr>
          <w:rFonts w:ascii="Times New Roman" w:hAnsi="Times New Roman" w:cs="Times New Roman"/>
          <w:sz w:val="24"/>
          <w:szCs w:val="24"/>
        </w:rPr>
        <w:t>favor; la diputada Yesica Rojas a favor; el diputado Rigoberto</w:t>
      </w:r>
      <w:r w:rsidRPr="0023524F">
        <w:rPr>
          <w:rFonts w:ascii="Times New Roman" w:hAnsi="Times New Roman" w:cs="Times New Roman"/>
          <w:sz w:val="24"/>
          <w:szCs w:val="24"/>
        </w:rPr>
        <w:t xml:space="preserve"> a favor.</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DIP. ÉLIDA CASTELÁN MONDRAGÓN. Diputada Presidenta el </w:t>
      </w:r>
      <w:r w:rsidR="009D38AB" w:rsidRPr="0023524F">
        <w:rPr>
          <w:rFonts w:ascii="Times New Roman" w:hAnsi="Times New Roman" w:cs="Times New Roman"/>
          <w:sz w:val="24"/>
          <w:szCs w:val="24"/>
        </w:rPr>
        <w:t xml:space="preserve">punto </w:t>
      </w:r>
      <w:r w:rsidRPr="0023524F">
        <w:rPr>
          <w:rFonts w:ascii="Times New Roman" w:hAnsi="Times New Roman" w:cs="Times New Roman"/>
          <w:sz w:val="24"/>
          <w:szCs w:val="24"/>
        </w:rPr>
        <w:t xml:space="preserve">de </w:t>
      </w:r>
      <w:r w:rsidR="009D38AB" w:rsidRPr="0023524F">
        <w:rPr>
          <w:rFonts w:ascii="Times New Roman" w:hAnsi="Times New Roman" w:cs="Times New Roman"/>
          <w:sz w:val="24"/>
          <w:szCs w:val="24"/>
        </w:rPr>
        <w:t xml:space="preserve">acuerdo </w:t>
      </w:r>
      <w:r w:rsidRPr="0023524F">
        <w:rPr>
          <w:rFonts w:ascii="Times New Roman" w:hAnsi="Times New Roman" w:cs="Times New Roman"/>
          <w:sz w:val="24"/>
          <w:szCs w:val="24"/>
        </w:rPr>
        <w:t>ha sido aprobado por unanimidad de votos.</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Muchas gracias diputada.</w:t>
      </w:r>
    </w:p>
    <w:p w:rsidR="00F96A9D" w:rsidRPr="0023524F" w:rsidRDefault="00547721"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Se tiene por aprobado en lo general</w:t>
      </w:r>
      <w:r w:rsidR="00F96A9D" w:rsidRPr="0023524F">
        <w:rPr>
          <w:rFonts w:ascii="Times New Roman" w:hAnsi="Times New Roman" w:cs="Times New Roman"/>
          <w:sz w:val="24"/>
          <w:szCs w:val="24"/>
        </w:rPr>
        <w:t xml:space="preserve"> el </w:t>
      </w:r>
      <w:r w:rsidRPr="0023524F">
        <w:rPr>
          <w:rFonts w:ascii="Times New Roman" w:hAnsi="Times New Roman" w:cs="Times New Roman"/>
          <w:sz w:val="24"/>
          <w:szCs w:val="24"/>
        </w:rPr>
        <w:t xml:space="preserve">punto </w:t>
      </w:r>
      <w:r w:rsidR="00F96A9D" w:rsidRPr="0023524F">
        <w:rPr>
          <w:rFonts w:ascii="Times New Roman" w:hAnsi="Times New Roman" w:cs="Times New Roman"/>
          <w:sz w:val="24"/>
          <w:szCs w:val="24"/>
        </w:rPr>
        <w:t xml:space="preserve">de </w:t>
      </w:r>
      <w:r w:rsidRPr="0023524F">
        <w:rPr>
          <w:rFonts w:ascii="Times New Roman" w:hAnsi="Times New Roman" w:cs="Times New Roman"/>
          <w:sz w:val="24"/>
          <w:szCs w:val="24"/>
        </w:rPr>
        <w:t xml:space="preserve">acuerdo </w:t>
      </w:r>
      <w:r w:rsidR="00F96A9D" w:rsidRPr="0023524F">
        <w:rPr>
          <w:rFonts w:ascii="Times New Roman" w:hAnsi="Times New Roman" w:cs="Times New Roman"/>
          <w:sz w:val="24"/>
          <w:szCs w:val="24"/>
        </w:rPr>
        <w:t>y se declara también su aprobación en lo particular.</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De conformidad con el punto número 13, el diputado Luis </w:t>
      </w:r>
      <w:r w:rsidR="001F5E58" w:rsidRPr="0023524F">
        <w:rPr>
          <w:rFonts w:ascii="Times New Roman" w:hAnsi="Times New Roman" w:cs="Times New Roman"/>
          <w:sz w:val="24"/>
          <w:szCs w:val="24"/>
        </w:rPr>
        <w:t>Narciso</w:t>
      </w:r>
      <w:r w:rsidRPr="0023524F">
        <w:rPr>
          <w:rFonts w:ascii="Times New Roman" w:hAnsi="Times New Roman" w:cs="Times New Roman"/>
          <w:sz w:val="24"/>
          <w:szCs w:val="24"/>
        </w:rPr>
        <w:t xml:space="preserve"> Fierro Cima presenta en nombre del Grupo Parlamentario del Partido Acción Nacional, </w:t>
      </w:r>
      <w:r w:rsidR="001F5E58" w:rsidRPr="0023524F">
        <w:rPr>
          <w:rFonts w:ascii="Times New Roman" w:hAnsi="Times New Roman" w:cs="Times New Roman"/>
          <w:sz w:val="24"/>
          <w:szCs w:val="24"/>
        </w:rPr>
        <w:t xml:space="preserve">punto </w:t>
      </w:r>
      <w:r w:rsidRPr="0023524F">
        <w:rPr>
          <w:rFonts w:ascii="Times New Roman" w:hAnsi="Times New Roman" w:cs="Times New Roman"/>
          <w:sz w:val="24"/>
          <w:szCs w:val="24"/>
        </w:rPr>
        <w:t xml:space="preserve">de </w:t>
      </w:r>
      <w:r w:rsidR="001F5E58" w:rsidRPr="0023524F">
        <w:rPr>
          <w:rFonts w:ascii="Times New Roman" w:hAnsi="Times New Roman" w:cs="Times New Roman"/>
          <w:sz w:val="24"/>
          <w:szCs w:val="24"/>
        </w:rPr>
        <w:t>acuerdo</w:t>
      </w:r>
      <w:r w:rsidRPr="0023524F">
        <w:rPr>
          <w:rFonts w:ascii="Times New Roman" w:hAnsi="Times New Roman" w:cs="Times New Roman"/>
          <w:sz w:val="24"/>
          <w:szCs w:val="24"/>
        </w:rPr>
        <w:t>.</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Adelante diputado.</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DIP. LUIS NARCIZO FIERRO C</w:t>
      </w:r>
      <w:r w:rsidR="001A09EB" w:rsidRPr="0023524F">
        <w:rPr>
          <w:rFonts w:ascii="Times New Roman" w:hAnsi="Times New Roman" w:cs="Times New Roman"/>
          <w:sz w:val="24"/>
          <w:szCs w:val="24"/>
        </w:rPr>
        <w:t>IMA. Muy buenas tardes a todos.</w:t>
      </w:r>
      <w:r w:rsidRPr="0023524F">
        <w:rPr>
          <w:rFonts w:ascii="Times New Roman" w:hAnsi="Times New Roman" w:cs="Times New Roman"/>
          <w:sz w:val="24"/>
          <w:szCs w:val="24"/>
        </w:rPr>
        <w:t xml:space="preserve"> </w:t>
      </w:r>
      <w:r w:rsidR="001A09EB" w:rsidRPr="0023524F">
        <w:rPr>
          <w:rFonts w:ascii="Times New Roman" w:hAnsi="Times New Roman" w:cs="Times New Roman"/>
          <w:sz w:val="24"/>
          <w:szCs w:val="24"/>
        </w:rPr>
        <w:t xml:space="preserve">Con </w:t>
      </w:r>
      <w:r w:rsidRPr="0023524F">
        <w:rPr>
          <w:rFonts w:ascii="Times New Roman" w:hAnsi="Times New Roman" w:cs="Times New Roman"/>
          <w:sz w:val="24"/>
          <w:szCs w:val="24"/>
        </w:rPr>
        <w:t>su venia Presidenta dipu</w:t>
      </w:r>
      <w:r w:rsidR="001A09EB" w:rsidRPr="0023524F">
        <w:rPr>
          <w:rFonts w:ascii="Times New Roman" w:hAnsi="Times New Roman" w:cs="Times New Roman"/>
          <w:sz w:val="24"/>
          <w:szCs w:val="24"/>
        </w:rPr>
        <w:t>tada Ingrid Schemelensky Castro.</w:t>
      </w:r>
      <w:r w:rsidRPr="0023524F">
        <w:rPr>
          <w:rFonts w:ascii="Times New Roman" w:hAnsi="Times New Roman" w:cs="Times New Roman"/>
          <w:sz w:val="24"/>
          <w:szCs w:val="24"/>
        </w:rPr>
        <w:t xml:space="preserve"> </w:t>
      </w:r>
      <w:r w:rsidR="001A09EB" w:rsidRPr="0023524F">
        <w:rPr>
          <w:rFonts w:ascii="Times New Roman" w:hAnsi="Times New Roman" w:cs="Times New Roman"/>
          <w:sz w:val="24"/>
          <w:szCs w:val="24"/>
        </w:rPr>
        <w:t xml:space="preserve">A </w:t>
      </w:r>
      <w:r w:rsidRPr="0023524F">
        <w:rPr>
          <w:rFonts w:ascii="Times New Roman" w:hAnsi="Times New Roman" w:cs="Times New Roman"/>
          <w:sz w:val="24"/>
          <w:szCs w:val="24"/>
        </w:rPr>
        <w:t>la Mesa Directiva</w:t>
      </w:r>
      <w:r w:rsidR="001A09EB" w:rsidRPr="0023524F">
        <w:rPr>
          <w:rFonts w:ascii="Times New Roman" w:hAnsi="Times New Roman" w:cs="Times New Roman"/>
          <w:sz w:val="24"/>
          <w:szCs w:val="24"/>
        </w:rPr>
        <w:t xml:space="preserve">. Saludo </w:t>
      </w:r>
      <w:r w:rsidRPr="0023524F">
        <w:rPr>
          <w:rFonts w:ascii="Times New Roman" w:hAnsi="Times New Roman" w:cs="Times New Roman"/>
          <w:sz w:val="24"/>
          <w:szCs w:val="24"/>
        </w:rPr>
        <w:t>a los medios de comunicación y a todo el público que nos sigue a través de las diferentes plataformas digitales.</w:t>
      </w:r>
    </w:p>
    <w:p w:rsidR="00F96A9D" w:rsidRPr="0023524F" w:rsidRDefault="00F96A9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Como integrante de la Fracción Parlamentario del Grupo Partido Acción Nacional, someto a la consideración de esta Honorable Legislatura</w:t>
      </w:r>
      <w:r w:rsidR="001A09EB" w:rsidRPr="0023524F">
        <w:rPr>
          <w:rFonts w:ascii="Times New Roman" w:hAnsi="Times New Roman" w:cs="Times New Roman"/>
          <w:sz w:val="24"/>
          <w:szCs w:val="24"/>
        </w:rPr>
        <w:t>,</w:t>
      </w:r>
      <w:r w:rsidRPr="0023524F">
        <w:rPr>
          <w:rFonts w:ascii="Times New Roman" w:hAnsi="Times New Roman" w:cs="Times New Roman"/>
          <w:sz w:val="24"/>
          <w:szCs w:val="24"/>
        </w:rPr>
        <w:t xml:space="preserve"> </w:t>
      </w:r>
      <w:r w:rsidR="001A09EB" w:rsidRPr="0023524F">
        <w:rPr>
          <w:rFonts w:ascii="Times New Roman" w:hAnsi="Times New Roman" w:cs="Times New Roman"/>
          <w:sz w:val="24"/>
          <w:szCs w:val="24"/>
        </w:rPr>
        <w:t xml:space="preserve">punto </w:t>
      </w:r>
      <w:r w:rsidRPr="0023524F">
        <w:rPr>
          <w:rFonts w:ascii="Times New Roman" w:hAnsi="Times New Roman" w:cs="Times New Roman"/>
          <w:sz w:val="24"/>
          <w:szCs w:val="24"/>
        </w:rPr>
        <w:t xml:space="preserve">de </w:t>
      </w:r>
      <w:r w:rsidR="001A09EB" w:rsidRPr="0023524F">
        <w:rPr>
          <w:rFonts w:ascii="Times New Roman" w:hAnsi="Times New Roman" w:cs="Times New Roman"/>
          <w:sz w:val="24"/>
          <w:szCs w:val="24"/>
        </w:rPr>
        <w:t>acuerdo en el</w:t>
      </w:r>
      <w:r w:rsidRPr="0023524F">
        <w:rPr>
          <w:rFonts w:ascii="Times New Roman" w:hAnsi="Times New Roman" w:cs="Times New Roman"/>
          <w:sz w:val="24"/>
          <w:szCs w:val="24"/>
        </w:rPr>
        <w:t xml:space="preserve"> que la LXI Legislatura exhorta de manera respetuosa al Gobierno del Estado de México y a los 125 </w:t>
      </w:r>
      <w:r w:rsidR="001A09EB" w:rsidRPr="0023524F">
        <w:rPr>
          <w:rFonts w:ascii="Times New Roman" w:hAnsi="Times New Roman" w:cs="Times New Roman"/>
          <w:sz w:val="24"/>
          <w:szCs w:val="24"/>
        </w:rPr>
        <w:lastRenderedPageBreak/>
        <w:t xml:space="preserve">Municipios </w:t>
      </w:r>
      <w:r w:rsidRPr="0023524F">
        <w:rPr>
          <w:rFonts w:ascii="Times New Roman" w:hAnsi="Times New Roman" w:cs="Times New Roman"/>
          <w:sz w:val="24"/>
          <w:szCs w:val="24"/>
        </w:rPr>
        <w:t>del Estado de México</w:t>
      </w:r>
      <w:r w:rsidR="001A09EB" w:rsidRPr="0023524F">
        <w:rPr>
          <w:rFonts w:ascii="Times New Roman" w:hAnsi="Times New Roman" w:cs="Times New Roman"/>
          <w:sz w:val="24"/>
          <w:szCs w:val="24"/>
        </w:rPr>
        <w:t>,</w:t>
      </w:r>
      <w:r w:rsidRPr="0023524F">
        <w:rPr>
          <w:rFonts w:ascii="Times New Roman" w:hAnsi="Times New Roman" w:cs="Times New Roman"/>
          <w:sz w:val="24"/>
          <w:szCs w:val="24"/>
        </w:rPr>
        <w:t xml:space="preserve"> a que se impulse una campaña permanente de educación en materia de movilidad y en cada uno de ellos, con la finalidad de generar una cultura vial que fomente el uso del casco y protecciones para usuarios de bicicletas y motocicletas, conforme a los siguientes:</w:t>
      </w:r>
    </w:p>
    <w:p w:rsidR="00F96A9D" w:rsidRPr="0023524F" w:rsidRDefault="00F96A9D" w:rsidP="00E73D5F">
      <w:pPr>
        <w:pStyle w:val="Sinespaciado"/>
        <w:rPr>
          <w:rFonts w:ascii="Times New Roman" w:hAnsi="Times New Roman" w:cs="Times New Roman"/>
          <w:sz w:val="24"/>
          <w:szCs w:val="24"/>
        </w:rPr>
      </w:pPr>
      <w:r w:rsidRPr="0023524F">
        <w:rPr>
          <w:rFonts w:ascii="Times New Roman" w:hAnsi="Times New Roman" w:cs="Times New Roman"/>
          <w:sz w:val="24"/>
          <w:szCs w:val="24"/>
        </w:rPr>
        <w:t>CONSIDERANDOS</w:t>
      </w:r>
    </w:p>
    <w:p w:rsidR="00F96A9D" w:rsidRPr="0023524F" w:rsidRDefault="00F96A9D" w:rsidP="00E73D5F">
      <w:pPr>
        <w:pStyle w:val="Sinespaciado"/>
        <w:ind w:firstLine="709"/>
        <w:jc w:val="both"/>
        <w:rPr>
          <w:rFonts w:ascii="Times New Roman" w:hAnsi="Times New Roman" w:cs="Times New Roman"/>
          <w:sz w:val="24"/>
          <w:szCs w:val="24"/>
        </w:rPr>
      </w:pPr>
      <w:r w:rsidRPr="0023524F">
        <w:rPr>
          <w:rFonts w:ascii="Times New Roman" w:hAnsi="Times New Roman" w:cs="Times New Roman"/>
          <w:bCs/>
          <w:sz w:val="24"/>
          <w:szCs w:val="24"/>
        </w:rPr>
        <w:t>Primero.</w:t>
      </w:r>
      <w:r w:rsidRPr="0023524F">
        <w:rPr>
          <w:rFonts w:ascii="Times New Roman" w:hAnsi="Times New Roman" w:cs="Times New Roman"/>
          <w:sz w:val="24"/>
          <w:szCs w:val="24"/>
        </w:rPr>
        <w:t xml:space="preserve"> De acuerdo con la Organización Mundial de la Salud (OMS), los accidentes de tránsito causan uno punto dos millones de defunciones anuales y representan la principal causa de muerte entre jóvenes de quince a veintinueve años de edad en todo el mundo. El 23% de todas estas muertes se concentra en los motociclistas, el 22% en</w:t>
      </w:r>
      <w:r w:rsidR="00CC2051" w:rsidRPr="0023524F">
        <w:rPr>
          <w:rFonts w:ascii="Times New Roman" w:hAnsi="Times New Roman" w:cs="Times New Roman"/>
          <w:sz w:val="24"/>
          <w:szCs w:val="24"/>
        </w:rPr>
        <w:t xml:space="preserve"> peatones, y el 4% en ciclistas; es </w:t>
      </w:r>
      <w:r w:rsidRPr="0023524F">
        <w:rPr>
          <w:rFonts w:ascii="Times New Roman" w:hAnsi="Times New Roman" w:cs="Times New Roman"/>
          <w:sz w:val="24"/>
          <w:szCs w:val="24"/>
        </w:rPr>
        <w:t xml:space="preserve">decir, el 49% de todas las muertes por accidentes viales se concentra en los usuarios más vulnerables de la vía pública, según muestran las cifras de OMS en el Informe sobre la </w:t>
      </w:r>
      <w:r w:rsidR="00CC2051" w:rsidRPr="0023524F">
        <w:rPr>
          <w:rFonts w:ascii="Times New Roman" w:hAnsi="Times New Roman" w:cs="Times New Roman"/>
          <w:sz w:val="24"/>
          <w:szCs w:val="24"/>
        </w:rPr>
        <w:t xml:space="preserve">Situación Mundial </w:t>
      </w:r>
      <w:r w:rsidRPr="0023524F">
        <w:rPr>
          <w:rFonts w:ascii="Times New Roman" w:hAnsi="Times New Roman" w:cs="Times New Roman"/>
          <w:sz w:val="24"/>
          <w:szCs w:val="24"/>
        </w:rPr>
        <w:t xml:space="preserve">de la </w:t>
      </w:r>
      <w:r w:rsidR="00CC2051" w:rsidRPr="0023524F">
        <w:rPr>
          <w:rFonts w:ascii="Times New Roman" w:hAnsi="Times New Roman" w:cs="Times New Roman"/>
          <w:sz w:val="24"/>
          <w:szCs w:val="24"/>
        </w:rPr>
        <w:t xml:space="preserve">Seguridad Vial </w:t>
      </w:r>
      <w:r w:rsidRPr="0023524F">
        <w:rPr>
          <w:rFonts w:ascii="Times New Roman" w:hAnsi="Times New Roman" w:cs="Times New Roman"/>
          <w:sz w:val="24"/>
          <w:szCs w:val="24"/>
        </w:rPr>
        <w:t>de 2015.</w:t>
      </w:r>
    </w:p>
    <w:p w:rsidR="00F96A9D" w:rsidRPr="0023524F" w:rsidRDefault="00F96A9D" w:rsidP="00E73D5F">
      <w:pPr>
        <w:pStyle w:val="Sinespaciado"/>
        <w:ind w:firstLine="709"/>
        <w:jc w:val="both"/>
        <w:rPr>
          <w:rFonts w:ascii="Times New Roman" w:hAnsi="Times New Roman" w:cs="Times New Roman"/>
          <w:sz w:val="24"/>
          <w:szCs w:val="24"/>
        </w:rPr>
      </w:pPr>
      <w:r w:rsidRPr="0023524F">
        <w:rPr>
          <w:rFonts w:ascii="Times New Roman" w:hAnsi="Times New Roman" w:cs="Times New Roman"/>
          <w:bCs/>
          <w:sz w:val="24"/>
          <w:szCs w:val="24"/>
        </w:rPr>
        <w:t>Segundo.</w:t>
      </w:r>
      <w:r w:rsidRPr="0023524F">
        <w:rPr>
          <w:rFonts w:ascii="Times New Roman" w:hAnsi="Times New Roman" w:cs="Times New Roman"/>
          <w:sz w:val="24"/>
          <w:szCs w:val="24"/>
        </w:rPr>
        <w:t xml:space="preserve"> En el caso de México la mortalidad entre ciclistas, peatones y motociclistas alcanza el 60% del total de defunciones por accidentes de tránsito, afirman investigadores del Instituto Nacional de Salud Pública (INSP)</w:t>
      </w:r>
      <w:r w:rsidR="005E5B5E" w:rsidRPr="0023524F">
        <w:rPr>
          <w:rFonts w:ascii="Times New Roman" w:hAnsi="Times New Roman" w:cs="Times New Roman"/>
          <w:sz w:val="24"/>
          <w:szCs w:val="24"/>
        </w:rPr>
        <w:t>.</w:t>
      </w:r>
      <w:r w:rsidRPr="0023524F">
        <w:rPr>
          <w:rFonts w:ascii="Times New Roman" w:hAnsi="Times New Roman" w:cs="Times New Roman"/>
          <w:sz w:val="24"/>
          <w:szCs w:val="24"/>
        </w:rPr>
        <w:t xml:space="preserve"> </w:t>
      </w:r>
      <w:r w:rsidR="005E5B5E" w:rsidRPr="0023524F">
        <w:rPr>
          <w:rFonts w:ascii="Times New Roman" w:hAnsi="Times New Roman" w:cs="Times New Roman"/>
          <w:sz w:val="24"/>
          <w:szCs w:val="24"/>
        </w:rPr>
        <w:t xml:space="preserve">En </w:t>
      </w:r>
      <w:r w:rsidRPr="0023524F">
        <w:rPr>
          <w:rFonts w:ascii="Times New Roman" w:hAnsi="Times New Roman" w:cs="Times New Roman"/>
          <w:sz w:val="24"/>
          <w:szCs w:val="24"/>
        </w:rPr>
        <w:t>el artículo "El estado de las lesiones causadas por el tránsito en México</w:t>
      </w:r>
      <w:r w:rsidR="007A5DCA" w:rsidRPr="0023524F">
        <w:rPr>
          <w:rFonts w:ascii="Times New Roman" w:hAnsi="Times New Roman" w:cs="Times New Roman"/>
          <w:sz w:val="24"/>
          <w:szCs w:val="24"/>
        </w:rPr>
        <w:t xml:space="preserve"> </w:t>
      </w:r>
      <w:r w:rsidRPr="0023524F">
        <w:rPr>
          <w:rFonts w:ascii="Times New Roman" w:hAnsi="Times New Roman" w:cs="Times New Roman"/>
          <w:sz w:val="24"/>
          <w:szCs w:val="24"/>
        </w:rPr>
        <w:t>evidencias para fortalecer la estrategia mexicana de seguridad vial".</w:t>
      </w:r>
    </w:p>
    <w:p w:rsidR="00F96A9D" w:rsidRPr="0023524F" w:rsidRDefault="00F96A9D" w:rsidP="00E73D5F">
      <w:pPr>
        <w:pStyle w:val="Sinespaciado"/>
        <w:ind w:firstLine="709"/>
        <w:jc w:val="both"/>
        <w:rPr>
          <w:rFonts w:ascii="Times New Roman" w:hAnsi="Times New Roman" w:cs="Times New Roman"/>
          <w:sz w:val="24"/>
          <w:szCs w:val="24"/>
        </w:rPr>
      </w:pPr>
      <w:r w:rsidRPr="0023524F">
        <w:rPr>
          <w:rFonts w:ascii="Times New Roman" w:hAnsi="Times New Roman" w:cs="Times New Roman"/>
          <w:bCs/>
          <w:sz w:val="24"/>
          <w:szCs w:val="24"/>
        </w:rPr>
        <w:t>Tercero.</w:t>
      </w:r>
      <w:r w:rsidRPr="0023524F">
        <w:rPr>
          <w:rFonts w:ascii="Times New Roman" w:hAnsi="Times New Roman" w:cs="Times New Roman"/>
          <w:sz w:val="24"/>
          <w:szCs w:val="24"/>
        </w:rPr>
        <w:t xml:space="preserve"> En la realidad actual del Estado de México, es que tanto las bicicletas como las motocicletas se han convertido en medios de transporte muy populares, pero hay pocos espacios dedicados a la educación vial y a generar una cultura que permita a los usuarios de bicicletas y motocicletas ser respetados y protegidos, como una falta de capacitación para el uso adecuado del equipamiento de seguridad para prevenir accidentes, por ello es urgente fortalecer la de los municipios y del Gobierno Estatal con miras a cubrir estos puntos señalados.</w:t>
      </w:r>
    </w:p>
    <w:p w:rsidR="006A300F" w:rsidRPr="0023524F" w:rsidRDefault="00F96A9D" w:rsidP="00E73D5F">
      <w:pPr>
        <w:pStyle w:val="Sinespaciado"/>
        <w:ind w:firstLine="360"/>
        <w:jc w:val="both"/>
        <w:rPr>
          <w:rFonts w:ascii="Times New Roman" w:hAnsi="Times New Roman" w:cs="Times New Roman"/>
          <w:sz w:val="24"/>
          <w:szCs w:val="24"/>
        </w:rPr>
      </w:pPr>
      <w:r w:rsidRPr="0023524F">
        <w:rPr>
          <w:rFonts w:ascii="Times New Roman" w:hAnsi="Times New Roman" w:cs="Times New Roman"/>
          <w:bCs/>
          <w:sz w:val="24"/>
          <w:szCs w:val="24"/>
        </w:rPr>
        <w:t>Cuarto.</w:t>
      </w:r>
      <w:r w:rsidRPr="0023524F">
        <w:rPr>
          <w:rFonts w:ascii="Times New Roman" w:hAnsi="Times New Roman" w:cs="Times New Roman"/>
          <w:sz w:val="24"/>
          <w:szCs w:val="24"/>
        </w:rPr>
        <w:t xml:space="preserve"> La OMS identifica principales factores que aumentan el riesgo</w:t>
      </w:r>
      <w:r w:rsidR="007A5DCA" w:rsidRPr="0023524F">
        <w:rPr>
          <w:rFonts w:ascii="Times New Roman" w:hAnsi="Times New Roman" w:cs="Times New Roman"/>
          <w:sz w:val="24"/>
          <w:szCs w:val="24"/>
        </w:rPr>
        <w:t xml:space="preserve"> de </w:t>
      </w:r>
      <w:r w:rsidR="006A300F" w:rsidRPr="0023524F">
        <w:rPr>
          <w:rFonts w:ascii="Times New Roman" w:hAnsi="Times New Roman" w:cs="Times New Roman"/>
          <w:sz w:val="24"/>
          <w:szCs w:val="24"/>
        </w:rPr>
        <w:t>las lesiones causadas por el tránsito</w:t>
      </w:r>
      <w:r w:rsidR="00B705C0" w:rsidRPr="0023524F">
        <w:rPr>
          <w:rFonts w:ascii="Times New Roman" w:hAnsi="Times New Roman" w:cs="Times New Roman"/>
          <w:sz w:val="24"/>
          <w:szCs w:val="24"/>
        </w:rPr>
        <w:t>:</w:t>
      </w:r>
    </w:p>
    <w:p w:rsidR="006A300F" w:rsidRPr="0023524F" w:rsidRDefault="006A300F" w:rsidP="00E73D5F">
      <w:pPr>
        <w:pStyle w:val="Prrafodelista"/>
        <w:numPr>
          <w:ilvl w:val="0"/>
          <w:numId w:val="1"/>
        </w:num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El exceso de velocidad</w:t>
      </w:r>
      <w:r w:rsidR="001F6427" w:rsidRPr="0023524F">
        <w:rPr>
          <w:rFonts w:ascii="Times New Roman" w:hAnsi="Times New Roman" w:cs="Times New Roman"/>
          <w:sz w:val="24"/>
          <w:szCs w:val="24"/>
        </w:rPr>
        <w:t>.</w:t>
      </w:r>
    </w:p>
    <w:p w:rsidR="006A300F" w:rsidRPr="0023524F" w:rsidRDefault="001F6427" w:rsidP="00E73D5F">
      <w:pPr>
        <w:pStyle w:val="Prrafodelista"/>
        <w:numPr>
          <w:ilvl w:val="0"/>
          <w:numId w:val="1"/>
        </w:num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 xml:space="preserve">La </w:t>
      </w:r>
      <w:r w:rsidR="006A300F" w:rsidRPr="0023524F">
        <w:rPr>
          <w:rFonts w:ascii="Times New Roman" w:hAnsi="Times New Roman" w:cs="Times New Roman"/>
          <w:sz w:val="24"/>
          <w:szCs w:val="24"/>
        </w:rPr>
        <w:t>conducción bajo los efectos del alcohol</w:t>
      </w:r>
      <w:r w:rsidRPr="0023524F">
        <w:rPr>
          <w:rFonts w:ascii="Times New Roman" w:hAnsi="Times New Roman" w:cs="Times New Roman"/>
          <w:sz w:val="24"/>
          <w:szCs w:val="24"/>
        </w:rPr>
        <w:t>.</w:t>
      </w:r>
    </w:p>
    <w:p w:rsidR="006A300F" w:rsidRPr="0023524F" w:rsidRDefault="006A300F" w:rsidP="00E73D5F">
      <w:pPr>
        <w:pStyle w:val="Prrafodelista"/>
        <w:numPr>
          <w:ilvl w:val="0"/>
          <w:numId w:val="1"/>
        </w:num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No uso de casco por los motociclistas y ciclistas</w:t>
      </w:r>
      <w:r w:rsidR="001F6427" w:rsidRPr="0023524F">
        <w:rPr>
          <w:rFonts w:ascii="Times New Roman" w:hAnsi="Times New Roman" w:cs="Times New Roman"/>
          <w:sz w:val="24"/>
          <w:szCs w:val="24"/>
        </w:rPr>
        <w:t>.</w:t>
      </w:r>
    </w:p>
    <w:p w:rsidR="006A300F" w:rsidRPr="0023524F" w:rsidRDefault="006A300F" w:rsidP="00E73D5F">
      <w:pPr>
        <w:pStyle w:val="Prrafodelista"/>
        <w:numPr>
          <w:ilvl w:val="0"/>
          <w:numId w:val="1"/>
        </w:num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No usar cinturones de seguridad</w:t>
      </w:r>
      <w:r w:rsidR="001F6427" w:rsidRPr="0023524F">
        <w:rPr>
          <w:rFonts w:ascii="Times New Roman" w:hAnsi="Times New Roman" w:cs="Times New Roman"/>
          <w:sz w:val="24"/>
          <w:szCs w:val="24"/>
        </w:rPr>
        <w:t>.</w:t>
      </w:r>
    </w:p>
    <w:p w:rsidR="006A300F" w:rsidRPr="0023524F" w:rsidRDefault="006A300F" w:rsidP="00E73D5F">
      <w:pPr>
        <w:pStyle w:val="Prrafodelista"/>
        <w:numPr>
          <w:ilvl w:val="0"/>
          <w:numId w:val="1"/>
        </w:num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No emplear medios de sujeción para los niños.</w:t>
      </w:r>
    </w:p>
    <w:p w:rsidR="006A300F" w:rsidRPr="0023524F" w:rsidRDefault="00FD2BD6" w:rsidP="00FD2BD6">
      <w:pPr>
        <w:spacing w:after="0" w:line="240" w:lineRule="auto"/>
        <w:ind w:firstLine="360"/>
        <w:jc w:val="both"/>
        <w:rPr>
          <w:rFonts w:ascii="Times New Roman" w:hAnsi="Times New Roman" w:cs="Times New Roman"/>
          <w:sz w:val="24"/>
          <w:szCs w:val="24"/>
        </w:rPr>
      </w:pPr>
      <w:r w:rsidRPr="0023524F">
        <w:rPr>
          <w:rFonts w:ascii="Times New Roman" w:hAnsi="Times New Roman" w:cs="Times New Roman"/>
          <w:sz w:val="24"/>
          <w:szCs w:val="24"/>
        </w:rPr>
        <w:t>Quinto</w:t>
      </w:r>
      <w:r w:rsidR="006A300F" w:rsidRPr="0023524F">
        <w:rPr>
          <w:rFonts w:ascii="Times New Roman" w:hAnsi="Times New Roman" w:cs="Times New Roman"/>
          <w:sz w:val="24"/>
          <w:szCs w:val="24"/>
        </w:rPr>
        <w:t>. En el caso de los motociclistas utilizar correctamente un caso certificado por las normas del DOT y S reduce el 40% el riesgo de morir durante un accidente y puede disminuir alrededor de 70% de una lesión severa.</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De ahí la importancia no sólo de usar el casco</w:t>
      </w:r>
      <w:r w:rsidR="001F6427" w:rsidRPr="0023524F">
        <w:rPr>
          <w:rFonts w:ascii="Times New Roman" w:hAnsi="Times New Roman" w:cs="Times New Roman"/>
          <w:sz w:val="24"/>
          <w:szCs w:val="24"/>
        </w:rPr>
        <w:t>,</w:t>
      </w:r>
      <w:r w:rsidRPr="0023524F">
        <w:rPr>
          <w:rFonts w:ascii="Times New Roman" w:hAnsi="Times New Roman" w:cs="Times New Roman"/>
          <w:sz w:val="24"/>
          <w:szCs w:val="24"/>
        </w:rPr>
        <w:t xml:space="preserve"> sino de asegurarse que su calidad se encuentre certificada.</w:t>
      </w:r>
    </w:p>
    <w:p w:rsidR="006A300F" w:rsidRPr="0023524F" w:rsidRDefault="00FD2BD6" w:rsidP="00FD2BD6">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De </w:t>
      </w:r>
      <w:r w:rsidR="006A300F" w:rsidRPr="0023524F">
        <w:rPr>
          <w:rFonts w:ascii="Times New Roman" w:hAnsi="Times New Roman" w:cs="Times New Roman"/>
          <w:sz w:val="24"/>
          <w:szCs w:val="24"/>
        </w:rPr>
        <w:t>acuerdo con la OMS el cas</w:t>
      </w:r>
      <w:r w:rsidR="001F6427" w:rsidRPr="0023524F">
        <w:rPr>
          <w:rFonts w:ascii="Times New Roman" w:hAnsi="Times New Roman" w:cs="Times New Roman"/>
          <w:sz w:val="24"/>
          <w:szCs w:val="24"/>
        </w:rPr>
        <w:t>c</w:t>
      </w:r>
      <w:r w:rsidR="006A300F" w:rsidRPr="0023524F">
        <w:rPr>
          <w:rFonts w:ascii="Times New Roman" w:hAnsi="Times New Roman" w:cs="Times New Roman"/>
          <w:sz w:val="24"/>
          <w:szCs w:val="24"/>
        </w:rPr>
        <w:t>o cumple tres funciones:</w:t>
      </w:r>
    </w:p>
    <w:p w:rsidR="006A300F" w:rsidRPr="0023524F" w:rsidRDefault="006A300F" w:rsidP="00FD2BD6">
      <w:pPr>
        <w:pStyle w:val="Prrafodelista"/>
        <w:numPr>
          <w:ilvl w:val="0"/>
          <w:numId w:val="2"/>
        </w:numPr>
        <w:spacing w:after="0" w:line="240" w:lineRule="auto"/>
        <w:ind w:left="0" w:firstLine="709"/>
        <w:jc w:val="both"/>
        <w:rPr>
          <w:rFonts w:ascii="Times New Roman" w:hAnsi="Times New Roman" w:cs="Times New Roman"/>
          <w:sz w:val="24"/>
          <w:szCs w:val="24"/>
        </w:rPr>
      </w:pPr>
      <w:r w:rsidRPr="0023524F">
        <w:rPr>
          <w:rFonts w:ascii="Times New Roman" w:hAnsi="Times New Roman" w:cs="Times New Roman"/>
          <w:sz w:val="24"/>
          <w:szCs w:val="24"/>
        </w:rPr>
        <w:t>Absorbe el impacto de la cabeza e impide que el cerebro golpee con la fuerza el interior del cráneo.</w:t>
      </w:r>
    </w:p>
    <w:p w:rsidR="006A300F" w:rsidRPr="0023524F" w:rsidRDefault="006A300F" w:rsidP="00FD2BD6">
      <w:pPr>
        <w:pStyle w:val="Prrafodelista"/>
        <w:numPr>
          <w:ilvl w:val="0"/>
          <w:numId w:val="2"/>
        </w:numPr>
        <w:spacing w:after="0" w:line="240" w:lineRule="auto"/>
        <w:ind w:left="0"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Dispersa la fuerza del impacto sobre una superficie </w:t>
      </w:r>
      <w:r w:rsidR="001F6427" w:rsidRPr="0023524F">
        <w:rPr>
          <w:rFonts w:ascii="Times New Roman" w:hAnsi="Times New Roman" w:cs="Times New Roman"/>
          <w:sz w:val="24"/>
          <w:szCs w:val="24"/>
        </w:rPr>
        <w:t>más</w:t>
      </w:r>
      <w:r w:rsidRPr="0023524F">
        <w:rPr>
          <w:rFonts w:ascii="Times New Roman" w:hAnsi="Times New Roman" w:cs="Times New Roman"/>
          <w:sz w:val="24"/>
          <w:szCs w:val="24"/>
        </w:rPr>
        <w:t xml:space="preserve"> grande, de tal modo que no se concentre en áreas particulares de la cabeza.</w:t>
      </w:r>
    </w:p>
    <w:p w:rsidR="006A300F" w:rsidRPr="0023524F" w:rsidRDefault="006A300F" w:rsidP="00FD2BD6">
      <w:pPr>
        <w:pStyle w:val="Prrafodelista"/>
        <w:numPr>
          <w:ilvl w:val="0"/>
          <w:numId w:val="2"/>
        </w:numPr>
        <w:spacing w:after="0" w:line="240" w:lineRule="auto"/>
        <w:ind w:left="0" w:firstLine="709"/>
        <w:jc w:val="both"/>
        <w:rPr>
          <w:rFonts w:ascii="Times New Roman" w:hAnsi="Times New Roman" w:cs="Times New Roman"/>
          <w:sz w:val="24"/>
          <w:szCs w:val="24"/>
        </w:rPr>
      </w:pPr>
      <w:r w:rsidRPr="0023524F">
        <w:rPr>
          <w:rFonts w:ascii="Times New Roman" w:hAnsi="Times New Roman" w:cs="Times New Roman"/>
          <w:sz w:val="24"/>
          <w:szCs w:val="24"/>
        </w:rPr>
        <w:t>Previene el contacto directo entre el objeto y la cabeza.</w:t>
      </w:r>
    </w:p>
    <w:p w:rsidR="006A300F" w:rsidRPr="0023524F" w:rsidRDefault="00FD2BD6" w:rsidP="00FD2BD6">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Sexto</w:t>
      </w:r>
      <w:r w:rsidR="006A300F" w:rsidRPr="0023524F">
        <w:rPr>
          <w:rFonts w:ascii="Times New Roman" w:hAnsi="Times New Roman" w:cs="Times New Roman"/>
          <w:sz w:val="24"/>
          <w:szCs w:val="24"/>
        </w:rPr>
        <w:t xml:space="preserve">. Los cascos aportan una capa adicional a la cabeza y de ese modo protege alguna de las reformas para grave de traumatismo cerebral, declara la OMS en su </w:t>
      </w:r>
      <w:r w:rsidR="0006700E" w:rsidRPr="0023524F">
        <w:rPr>
          <w:rFonts w:ascii="Times New Roman" w:hAnsi="Times New Roman" w:cs="Times New Roman"/>
          <w:sz w:val="24"/>
          <w:szCs w:val="24"/>
        </w:rPr>
        <w:t xml:space="preserve">Manual </w:t>
      </w:r>
      <w:r w:rsidR="006A300F" w:rsidRPr="0023524F">
        <w:rPr>
          <w:rFonts w:ascii="Times New Roman" w:hAnsi="Times New Roman" w:cs="Times New Roman"/>
          <w:sz w:val="24"/>
          <w:szCs w:val="24"/>
        </w:rPr>
        <w:t xml:space="preserve">de </w:t>
      </w:r>
      <w:r w:rsidR="0006700E" w:rsidRPr="0023524F">
        <w:rPr>
          <w:rFonts w:ascii="Times New Roman" w:hAnsi="Times New Roman" w:cs="Times New Roman"/>
          <w:sz w:val="24"/>
          <w:szCs w:val="24"/>
        </w:rPr>
        <w:t xml:space="preserve">Seguridad Vial </w:t>
      </w:r>
      <w:r w:rsidR="006A300F" w:rsidRPr="0023524F">
        <w:rPr>
          <w:rFonts w:ascii="Times New Roman" w:hAnsi="Times New Roman" w:cs="Times New Roman"/>
          <w:sz w:val="24"/>
          <w:szCs w:val="24"/>
        </w:rPr>
        <w:t xml:space="preserve">para </w:t>
      </w:r>
      <w:r w:rsidR="0006700E" w:rsidRPr="0023524F">
        <w:rPr>
          <w:rFonts w:ascii="Times New Roman" w:hAnsi="Times New Roman" w:cs="Times New Roman"/>
          <w:sz w:val="24"/>
          <w:szCs w:val="24"/>
        </w:rPr>
        <w:t xml:space="preserve">Decisores </w:t>
      </w:r>
      <w:r w:rsidR="006A300F" w:rsidRPr="0023524F">
        <w:rPr>
          <w:rFonts w:ascii="Times New Roman" w:hAnsi="Times New Roman" w:cs="Times New Roman"/>
          <w:sz w:val="24"/>
          <w:szCs w:val="24"/>
        </w:rPr>
        <w:t xml:space="preserve">y </w:t>
      </w:r>
      <w:r w:rsidR="0006700E" w:rsidRPr="0023524F">
        <w:rPr>
          <w:rFonts w:ascii="Times New Roman" w:hAnsi="Times New Roman" w:cs="Times New Roman"/>
          <w:sz w:val="24"/>
          <w:szCs w:val="24"/>
        </w:rPr>
        <w:t xml:space="preserve">Profesionales </w:t>
      </w:r>
      <w:r w:rsidR="006A300F" w:rsidRPr="0023524F">
        <w:rPr>
          <w:rFonts w:ascii="Times New Roman" w:hAnsi="Times New Roman" w:cs="Times New Roman"/>
          <w:sz w:val="24"/>
          <w:szCs w:val="24"/>
        </w:rPr>
        <w:t xml:space="preserve">sobre </w:t>
      </w:r>
      <w:r w:rsidR="0006700E" w:rsidRPr="0023524F">
        <w:rPr>
          <w:rFonts w:ascii="Times New Roman" w:hAnsi="Times New Roman" w:cs="Times New Roman"/>
          <w:sz w:val="24"/>
          <w:szCs w:val="24"/>
        </w:rPr>
        <w:t>Cascos</w:t>
      </w:r>
      <w:r w:rsidR="006A300F" w:rsidRPr="0023524F">
        <w:rPr>
          <w:rFonts w:ascii="Times New Roman" w:hAnsi="Times New Roman" w:cs="Times New Roman"/>
          <w:sz w:val="24"/>
          <w:szCs w:val="24"/>
        </w:rPr>
        <w:t>.</w:t>
      </w:r>
    </w:p>
    <w:p w:rsidR="006A300F" w:rsidRPr="0023524F" w:rsidRDefault="00C047F4" w:rsidP="00C047F4">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Séptimo</w:t>
      </w:r>
      <w:r w:rsidR="006A300F" w:rsidRPr="0023524F">
        <w:rPr>
          <w:rFonts w:ascii="Times New Roman" w:hAnsi="Times New Roman" w:cs="Times New Roman"/>
          <w:sz w:val="24"/>
          <w:szCs w:val="24"/>
        </w:rPr>
        <w:t>. Por lo descrito en este trabajo parlamentario y con la finalidad de prevenir lesiones y accidentes viales, planteamos la necesidad de promover el uso de casco certificados para usuarios de bicicletas y motocicletas.</w:t>
      </w:r>
    </w:p>
    <w:p w:rsidR="006A300F" w:rsidRPr="0023524F" w:rsidRDefault="009320C4"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Promovamos </w:t>
      </w:r>
      <w:r w:rsidR="0006700E" w:rsidRPr="0023524F">
        <w:rPr>
          <w:rFonts w:ascii="Times New Roman" w:hAnsi="Times New Roman" w:cs="Times New Roman"/>
          <w:sz w:val="24"/>
          <w:szCs w:val="24"/>
        </w:rPr>
        <w:t>el respeto</w:t>
      </w:r>
      <w:r w:rsidR="006A300F" w:rsidRPr="0023524F">
        <w:rPr>
          <w:rFonts w:ascii="Times New Roman" w:hAnsi="Times New Roman" w:cs="Times New Roman"/>
          <w:sz w:val="24"/>
          <w:szCs w:val="24"/>
        </w:rPr>
        <w:t xml:space="preserve"> para todos aquellos que usan estos medios de transporte para transportarse y para trabajar, impulsemos una cultura para que sean respetados límites de </w:t>
      </w:r>
      <w:r w:rsidR="006A300F" w:rsidRPr="0023524F">
        <w:rPr>
          <w:rFonts w:ascii="Times New Roman" w:hAnsi="Times New Roman" w:cs="Times New Roman"/>
          <w:sz w:val="24"/>
          <w:szCs w:val="24"/>
        </w:rPr>
        <w:lastRenderedPageBreak/>
        <w:t>velocidad, generemos conciencia para que no se maneje ningún vehículo bajo el efecto del alcohol.</w:t>
      </w:r>
    </w:p>
    <w:p w:rsidR="0029038B"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Por lo anteriormente expuesto, someto a la consideración de este Honorable Poder Legislativo del Estado de México</w:t>
      </w:r>
      <w:r w:rsidR="0029038B" w:rsidRPr="0023524F">
        <w:rPr>
          <w:rFonts w:ascii="Times New Roman" w:hAnsi="Times New Roman" w:cs="Times New Roman"/>
          <w:sz w:val="24"/>
          <w:szCs w:val="24"/>
        </w:rPr>
        <w:t>,</w:t>
      </w:r>
      <w:r w:rsidRPr="0023524F">
        <w:rPr>
          <w:rFonts w:ascii="Times New Roman" w:hAnsi="Times New Roman" w:cs="Times New Roman"/>
          <w:sz w:val="24"/>
          <w:szCs w:val="24"/>
        </w:rPr>
        <w:t xml:space="preserve"> para su análisis, discusión y en su caso, aprobación, el presente</w:t>
      </w:r>
      <w:r w:rsidR="0029038B" w:rsidRPr="0023524F">
        <w:rPr>
          <w:rFonts w:ascii="Times New Roman" w:hAnsi="Times New Roman" w:cs="Times New Roman"/>
          <w:sz w:val="24"/>
          <w:szCs w:val="24"/>
        </w:rPr>
        <w:t>:</w:t>
      </w:r>
    </w:p>
    <w:p w:rsidR="006A300F" w:rsidRPr="0023524F" w:rsidRDefault="0029038B" w:rsidP="0029038B">
      <w:pPr>
        <w:spacing w:after="0" w:line="240" w:lineRule="auto"/>
        <w:jc w:val="center"/>
        <w:rPr>
          <w:rFonts w:ascii="Times New Roman" w:hAnsi="Times New Roman" w:cs="Times New Roman"/>
          <w:sz w:val="24"/>
          <w:szCs w:val="24"/>
        </w:rPr>
      </w:pPr>
      <w:r w:rsidRPr="0023524F">
        <w:rPr>
          <w:rFonts w:ascii="Times New Roman" w:hAnsi="Times New Roman" w:cs="Times New Roman"/>
          <w:sz w:val="24"/>
          <w:szCs w:val="24"/>
        </w:rPr>
        <w:t>PUNTO DE ACUERDO</w:t>
      </w:r>
    </w:p>
    <w:p w:rsidR="006A300F" w:rsidRPr="0023524F" w:rsidRDefault="006A300F" w:rsidP="00C047F4">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ÚNICO. La LXI Legislatura del Estado Libre y Soberano de México exhorta de manera respetuosa al Gobierno del Estado de México y a los 125 </w:t>
      </w:r>
      <w:r w:rsidR="0029038B" w:rsidRPr="0023524F">
        <w:rPr>
          <w:rFonts w:ascii="Times New Roman" w:hAnsi="Times New Roman" w:cs="Times New Roman"/>
          <w:sz w:val="24"/>
          <w:szCs w:val="24"/>
        </w:rPr>
        <w:t xml:space="preserve">Municipios </w:t>
      </w:r>
      <w:r w:rsidRPr="0023524F">
        <w:rPr>
          <w:rFonts w:ascii="Times New Roman" w:hAnsi="Times New Roman" w:cs="Times New Roman"/>
          <w:sz w:val="24"/>
          <w:szCs w:val="24"/>
        </w:rPr>
        <w:t>del Estado de México</w:t>
      </w:r>
      <w:r w:rsidR="0029038B" w:rsidRPr="0023524F">
        <w:rPr>
          <w:rFonts w:ascii="Times New Roman" w:hAnsi="Times New Roman" w:cs="Times New Roman"/>
          <w:sz w:val="24"/>
          <w:szCs w:val="24"/>
        </w:rPr>
        <w:t>,</w:t>
      </w:r>
      <w:r w:rsidRPr="0023524F">
        <w:rPr>
          <w:rFonts w:ascii="Times New Roman" w:hAnsi="Times New Roman" w:cs="Times New Roman"/>
          <w:sz w:val="24"/>
          <w:szCs w:val="24"/>
        </w:rPr>
        <w:t xml:space="preserve"> a que se impulse una campaña permanente de educación en materia de movilidad en cada uno de ellos, con la finalidad de generar una cultura vial que fomente el uso del casco y protección para usuarios de bicicletas y motocicletas.</w:t>
      </w:r>
    </w:p>
    <w:p w:rsidR="006A300F" w:rsidRPr="0023524F" w:rsidRDefault="006A300F" w:rsidP="00E73D5F">
      <w:pPr>
        <w:spacing w:after="0" w:line="240" w:lineRule="auto"/>
        <w:jc w:val="center"/>
        <w:rPr>
          <w:rFonts w:ascii="Times New Roman" w:hAnsi="Times New Roman" w:cs="Times New Roman"/>
          <w:sz w:val="24"/>
          <w:szCs w:val="24"/>
        </w:rPr>
      </w:pPr>
      <w:r w:rsidRPr="0023524F">
        <w:rPr>
          <w:rFonts w:ascii="Times New Roman" w:hAnsi="Times New Roman" w:cs="Times New Roman"/>
          <w:sz w:val="24"/>
          <w:szCs w:val="24"/>
        </w:rPr>
        <w:t>TRANSITORIOS</w:t>
      </w:r>
    </w:p>
    <w:p w:rsidR="006A300F" w:rsidRPr="0023524F" w:rsidRDefault="006A300F" w:rsidP="00C047F4">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ART</w:t>
      </w:r>
      <w:r w:rsidR="00C047F4" w:rsidRPr="0023524F">
        <w:rPr>
          <w:rFonts w:ascii="Times New Roman" w:hAnsi="Times New Roman" w:cs="Times New Roman"/>
          <w:sz w:val="24"/>
          <w:szCs w:val="24"/>
        </w:rPr>
        <w:t>Í</w:t>
      </w:r>
      <w:r w:rsidRPr="0023524F">
        <w:rPr>
          <w:rFonts w:ascii="Times New Roman" w:hAnsi="Times New Roman" w:cs="Times New Roman"/>
          <w:sz w:val="24"/>
          <w:szCs w:val="24"/>
        </w:rPr>
        <w:t xml:space="preserve">CULO PRIMERO. Publíquese el presente decreto en el </w:t>
      </w:r>
      <w:r w:rsidR="00213F0E" w:rsidRPr="0023524F">
        <w:rPr>
          <w:rFonts w:ascii="Times New Roman" w:hAnsi="Times New Roman" w:cs="Times New Roman"/>
          <w:sz w:val="24"/>
          <w:szCs w:val="24"/>
        </w:rPr>
        <w:t>Periódico OFICIAL “</w:t>
      </w:r>
      <w:r w:rsidRPr="0023524F">
        <w:rPr>
          <w:rFonts w:ascii="Times New Roman" w:hAnsi="Times New Roman" w:cs="Times New Roman"/>
          <w:sz w:val="24"/>
          <w:szCs w:val="24"/>
        </w:rPr>
        <w:t>Gaceta de</w:t>
      </w:r>
      <w:r w:rsidR="00213F0E" w:rsidRPr="0023524F">
        <w:rPr>
          <w:rFonts w:ascii="Times New Roman" w:hAnsi="Times New Roman" w:cs="Times New Roman"/>
          <w:sz w:val="24"/>
          <w:szCs w:val="24"/>
        </w:rPr>
        <w:t>l</w:t>
      </w:r>
      <w:r w:rsidRPr="0023524F">
        <w:rPr>
          <w:rFonts w:ascii="Times New Roman" w:hAnsi="Times New Roman" w:cs="Times New Roman"/>
          <w:sz w:val="24"/>
          <w:szCs w:val="24"/>
        </w:rPr>
        <w:t xml:space="preserve"> Gobierno</w:t>
      </w:r>
      <w:r w:rsidR="00213F0E" w:rsidRPr="0023524F">
        <w:rPr>
          <w:rFonts w:ascii="Times New Roman" w:hAnsi="Times New Roman" w:cs="Times New Roman"/>
          <w:sz w:val="24"/>
          <w:szCs w:val="24"/>
        </w:rPr>
        <w:t>”</w:t>
      </w:r>
      <w:r w:rsidRPr="0023524F">
        <w:rPr>
          <w:rFonts w:ascii="Times New Roman" w:hAnsi="Times New Roman" w:cs="Times New Roman"/>
          <w:sz w:val="24"/>
          <w:szCs w:val="24"/>
        </w:rPr>
        <w:t>.</w:t>
      </w:r>
    </w:p>
    <w:p w:rsidR="00586D90" w:rsidRPr="0023524F" w:rsidRDefault="006A300F" w:rsidP="00C047F4">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ART</w:t>
      </w:r>
      <w:r w:rsidR="00C047F4" w:rsidRPr="0023524F">
        <w:rPr>
          <w:rFonts w:ascii="Times New Roman" w:hAnsi="Times New Roman" w:cs="Times New Roman"/>
          <w:sz w:val="24"/>
          <w:szCs w:val="24"/>
        </w:rPr>
        <w:t>Í</w:t>
      </w:r>
      <w:r w:rsidRPr="0023524F">
        <w:rPr>
          <w:rFonts w:ascii="Times New Roman" w:hAnsi="Times New Roman" w:cs="Times New Roman"/>
          <w:sz w:val="24"/>
          <w:szCs w:val="24"/>
        </w:rPr>
        <w:t xml:space="preserve">CULO SEGUNDO. El presente decreto entrará en vigor al día siguiente de su publicación en el </w:t>
      </w:r>
      <w:r w:rsidR="00586D90" w:rsidRPr="0023524F">
        <w:rPr>
          <w:rFonts w:ascii="Times New Roman" w:hAnsi="Times New Roman" w:cs="Times New Roman"/>
          <w:sz w:val="24"/>
          <w:szCs w:val="24"/>
        </w:rPr>
        <w:t>Periódico Oficial “</w:t>
      </w:r>
      <w:r w:rsidRPr="0023524F">
        <w:rPr>
          <w:rFonts w:ascii="Times New Roman" w:hAnsi="Times New Roman" w:cs="Times New Roman"/>
          <w:sz w:val="24"/>
          <w:szCs w:val="24"/>
        </w:rPr>
        <w:t>Gaceta de</w:t>
      </w:r>
      <w:r w:rsidR="002176C4" w:rsidRPr="0023524F">
        <w:rPr>
          <w:rFonts w:ascii="Times New Roman" w:hAnsi="Times New Roman" w:cs="Times New Roman"/>
          <w:sz w:val="24"/>
          <w:szCs w:val="24"/>
        </w:rPr>
        <w:t>l</w:t>
      </w:r>
      <w:r w:rsidRPr="0023524F">
        <w:rPr>
          <w:rFonts w:ascii="Times New Roman" w:hAnsi="Times New Roman" w:cs="Times New Roman"/>
          <w:sz w:val="24"/>
          <w:szCs w:val="24"/>
        </w:rPr>
        <w:t xml:space="preserve"> Gobierno</w:t>
      </w:r>
      <w:r w:rsidR="00586D90" w:rsidRPr="0023524F">
        <w:rPr>
          <w:rFonts w:ascii="Times New Roman" w:hAnsi="Times New Roman" w:cs="Times New Roman"/>
          <w:sz w:val="24"/>
          <w:szCs w:val="24"/>
        </w:rPr>
        <w:t>”</w:t>
      </w:r>
      <w:r w:rsidRPr="0023524F">
        <w:rPr>
          <w:rFonts w:ascii="Times New Roman" w:hAnsi="Times New Roman" w:cs="Times New Roman"/>
          <w:sz w:val="24"/>
          <w:szCs w:val="24"/>
        </w:rPr>
        <w:t>.</w:t>
      </w:r>
    </w:p>
    <w:p w:rsidR="006A300F" w:rsidRPr="0023524F" w:rsidRDefault="006A300F" w:rsidP="00C047F4">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Lo tendrá entendido el Gobernador de</w:t>
      </w:r>
      <w:r w:rsidR="002176C4" w:rsidRPr="0023524F">
        <w:rPr>
          <w:rFonts w:ascii="Times New Roman" w:hAnsi="Times New Roman" w:cs="Times New Roman"/>
          <w:sz w:val="24"/>
          <w:szCs w:val="24"/>
        </w:rPr>
        <w:t>l</w:t>
      </w:r>
      <w:r w:rsidRPr="0023524F">
        <w:rPr>
          <w:rFonts w:ascii="Times New Roman" w:hAnsi="Times New Roman" w:cs="Times New Roman"/>
          <w:sz w:val="24"/>
          <w:szCs w:val="24"/>
        </w:rPr>
        <w:t xml:space="preserve"> Estado, haciendo que se publique y cumpla.</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Dado en el </w:t>
      </w:r>
      <w:r w:rsidR="005C1A0C" w:rsidRPr="0023524F">
        <w:rPr>
          <w:rFonts w:ascii="Times New Roman" w:hAnsi="Times New Roman" w:cs="Times New Roman"/>
          <w:sz w:val="24"/>
          <w:szCs w:val="24"/>
        </w:rPr>
        <w:t xml:space="preserve">palacio </w:t>
      </w:r>
      <w:r w:rsidRPr="0023524F">
        <w:rPr>
          <w:rFonts w:ascii="Times New Roman" w:hAnsi="Times New Roman" w:cs="Times New Roman"/>
          <w:sz w:val="24"/>
          <w:szCs w:val="24"/>
        </w:rPr>
        <w:t>del Poder Legislativo</w:t>
      </w:r>
      <w:r w:rsidR="005C1A0C" w:rsidRPr="0023524F">
        <w:rPr>
          <w:rFonts w:ascii="Times New Roman" w:hAnsi="Times New Roman" w:cs="Times New Roman"/>
          <w:sz w:val="24"/>
          <w:szCs w:val="24"/>
        </w:rPr>
        <w:t>,</w:t>
      </w:r>
      <w:r w:rsidRPr="0023524F">
        <w:rPr>
          <w:rFonts w:ascii="Times New Roman" w:hAnsi="Times New Roman" w:cs="Times New Roman"/>
          <w:sz w:val="24"/>
          <w:szCs w:val="24"/>
        </w:rPr>
        <w:t xml:space="preserve"> en la ciudad de Toluca de Lerdo, capital del Estado de México a los días dos días del mes de diciembre del año dos mil veintiuno.</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Es c</w:t>
      </w:r>
      <w:r w:rsidR="005C1A0C" w:rsidRPr="0023524F">
        <w:rPr>
          <w:rFonts w:ascii="Times New Roman" w:hAnsi="Times New Roman" w:cs="Times New Roman"/>
          <w:sz w:val="24"/>
          <w:szCs w:val="24"/>
        </w:rPr>
        <w:t>uanto</w:t>
      </w:r>
      <w:r w:rsidRPr="0023524F">
        <w:rPr>
          <w:rFonts w:ascii="Times New Roman" w:hAnsi="Times New Roman" w:cs="Times New Roman"/>
          <w:sz w:val="24"/>
          <w:szCs w:val="24"/>
        </w:rPr>
        <w:t xml:space="preserve"> Presidenta.</w:t>
      </w:r>
    </w:p>
    <w:p w:rsidR="00497955" w:rsidRPr="0023524F" w:rsidRDefault="00497955" w:rsidP="00E545ED">
      <w:pPr>
        <w:pStyle w:val="Sinespaciado"/>
        <w:jc w:val="both"/>
        <w:rPr>
          <w:rFonts w:ascii="Times New Roman" w:hAnsi="Times New Roman" w:cs="Times New Roman"/>
          <w:sz w:val="24"/>
          <w:szCs w:val="24"/>
        </w:rPr>
      </w:pPr>
    </w:p>
    <w:p w:rsidR="00497955" w:rsidRPr="0023524F" w:rsidRDefault="00497955" w:rsidP="00E545ED">
      <w:pPr>
        <w:pStyle w:val="Sinespaciado"/>
        <w:jc w:val="both"/>
        <w:rPr>
          <w:rFonts w:ascii="Times New Roman" w:hAnsi="Times New Roman" w:cs="Times New Roman"/>
          <w:sz w:val="24"/>
          <w:szCs w:val="24"/>
        </w:rPr>
        <w:sectPr w:rsidR="00497955" w:rsidRPr="0023524F" w:rsidSect="00E545ED">
          <w:footerReference w:type="default" r:id="rId21"/>
          <w:type w:val="continuous"/>
          <w:pgSz w:w="12240" w:h="15840" w:code="1"/>
          <w:pgMar w:top="1134" w:right="1134" w:bottom="1134" w:left="1701" w:header="709" w:footer="709" w:gutter="0"/>
          <w:cols w:space="708"/>
          <w:docGrid w:linePitch="360"/>
        </w:sectPr>
      </w:pPr>
    </w:p>
    <w:p w:rsidR="00497955" w:rsidRPr="0023524F" w:rsidRDefault="00497955" w:rsidP="00497955">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497955" w:rsidRPr="0023524F" w:rsidRDefault="00497955" w:rsidP="00497955">
      <w:pPr>
        <w:pStyle w:val="Sinespaciado"/>
        <w:jc w:val="both"/>
        <w:rPr>
          <w:rFonts w:ascii="Times New Roman" w:hAnsi="Times New Roman" w:cs="Times New Roman"/>
          <w:sz w:val="24"/>
          <w:szCs w:val="24"/>
        </w:rPr>
      </w:pPr>
    </w:p>
    <w:p w:rsidR="00497955" w:rsidRPr="0023524F" w:rsidRDefault="00497955" w:rsidP="00497955">
      <w:pPr>
        <w:spacing w:after="0" w:line="240" w:lineRule="auto"/>
        <w:jc w:val="right"/>
        <w:rPr>
          <w:rFonts w:ascii="Times New Roman" w:eastAsia="Calibri" w:hAnsi="Times New Roman" w:cs="Times New Roman"/>
          <w:sz w:val="24"/>
          <w:szCs w:val="24"/>
          <w:lang w:eastAsia="es-MX"/>
        </w:rPr>
      </w:pPr>
      <w:r w:rsidRPr="0023524F">
        <w:rPr>
          <w:rFonts w:ascii="Times New Roman" w:eastAsia="Calibri" w:hAnsi="Times New Roman" w:cs="Times New Roman"/>
          <w:sz w:val="24"/>
          <w:szCs w:val="24"/>
          <w:lang w:eastAsia="es-MX"/>
        </w:rPr>
        <w:t xml:space="preserve">Toluca de Lerdo México; 02 de diciembre de 2021 </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p>
    <w:p w:rsidR="00497955" w:rsidRPr="0023524F" w:rsidRDefault="00497955" w:rsidP="00497955">
      <w:pPr>
        <w:spacing w:after="0" w:line="240" w:lineRule="auto"/>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DIP. INGRID KRASOPANI SCHEMELENSKY CASTRO</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PRESIDENTA DE LA MESA DIRECTIVA DE LA</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 xml:space="preserve">H. LXI LEGISLATURA DEL ESTADO LIBRE </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Y SOBERANO DE MÉXICO.</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P R E S E N T E.</w:t>
      </w:r>
    </w:p>
    <w:p w:rsidR="00497955" w:rsidRPr="0023524F" w:rsidRDefault="00497955" w:rsidP="00497955">
      <w:pPr>
        <w:spacing w:after="0" w:line="240" w:lineRule="auto"/>
        <w:rPr>
          <w:rFonts w:ascii="Times New Roman" w:eastAsia="Calibri" w:hAnsi="Times New Roman" w:cs="Times New Roman"/>
          <w:b/>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sz w:val="24"/>
          <w:szCs w:val="24"/>
          <w:lang w:eastAsia="es-MX"/>
        </w:rPr>
      </w:pPr>
      <w:r w:rsidRPr="0023524F">
        <w:rPr>
          <w:rFonts w:ascii="Times New Roman" w:eastAsia="Calibri" w:hAnsi="Times New Roman" w:cs="Times New Roman"/>
          <w:sz w:val="24"/>
          <w:szCs w:val="24"/>
          <w:lang w:eastAsia="es-MX"/>
        </w:rPr>
        <w:t xml:space="preserve">Dip. Luis Narcizo Fierro Cima e Integrante del Grupo Parlamentario del Partido Acción Nacional en el H. Congreso del Estado Libre y Soberano de México con fundamento </w:t>
      </w:r>
      <w:bookmarkStart w:id="4" w:name="_Hlk88598116"/>
      <w:r w:rsidRPr="0023524F">
        <w:rPr>
          <w:rFonts w:ascii="Times New Roman" w:eastAsia="Calibri" w:hAnsi="Times New Roman" w:cs="Times New Roman"/>
          <w:sz w:val="24"/>
          <w:szCs w:val="24"/>
          <w:lang w:eastAsia="es-MX"/>
        </w:rPr>
        <w:t>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w:t>
      </w:r>
      <w:bookmarkEnd w:id="4"/>
      <w:r w:rsidRPr="0023524F">
        <w:rPr>
          <w:rFonts w:ascii="Times New Roman" w:eastAsia="Calibri" w:hAnsi="Times New Roman" w:cs="Times New Roman"/>
          <w:sz w:val="24"/>
          <w:szCs w:val="24"/>
          <w:lang w:eastAsia="es-MX"/>
        </w:rPr>
        <w:t xml:space="preserve">, someto a la consideración de esta Honorable Legislatura, </w:t>
      </w:r>
      <w:r w:rsidRPr="0023524F">
        <w:rPr>
          <w:rFonts w:ascii="Times New Roman" w:eastAsia="Calibri" w:hAnsi="Times New Roman" w:cs="Times New Roman"/>
          <w:b/>
          <w:sz w:val="24"/>
          <w:szCs w:val="24"/>
          <w:lang w:eastAsia="es-MX"/>
        </w:rPr>
        <w:t>Punto de Acuerdo por el que la LXI Legislatura exhorta de manera respetuosa al Gobierno del Estado de México y a los 125 municipios del Estado de México a que se impulse una campaña permanente de educación en materia de movilidad en cada uno de ellos con la finalidad de generar una cultura vial que fomente el uso del casco y protecciones para usuarios de bicicletas y motocicletas</w:t>
      </w:r>
      <w:r w:rsidRPr="0023524F">
        <w:rPr>
          <w:rFonts w:ascii="Times New Roman" w:eastAsia="Calibri" w:hAnsi="Times New Roman" w:cs="Times New Roman"/>
          <w:sz w:val="24"/>
          <w:szCs w:val="24"/>
          <w:lang w:eastAsia="es-MX"/>
        </w:rPr>
        <w:t>, conforme a los siguientes:</w:t>
      </w:r>
    </w:p>
    <w:p w:rsidR="00497955" w:rsidRPr="0023524F" w:rsidRDefault="00497955" w:rsidP="00497955">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CONSIDERANDOS</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Primero. -</w:t>
      </w:r>
      <w:r w:rsidRPr="0023524F">
        <w:rPr>
          <w:rFonts w:ascii="Times New Roman" w:eastAsia="Calibri" w:hAnsi="Times New Roman" w:cs="Times New Roman"/>
          <w:sz w:val="24"/>
          <w:szCs w:val="24"/>
        </w:rPr>
        <w:t xml:space="preserve"> De acuerdo con la Organización Mundial de la Salud (OMS), los accidentes de tránsito causan 1.2 millones de defunciones anuales y representan la principal causa de muerte entre jóvenes de 15 a 29 años en todo el mundo. El 23% de todas estas muertes se concentra en los motociclistas, el 22% en peatones, y el 4% en ciclistas. Es decir, el 49% de todas las muertes </w:t>
      </w:r>
      <w:r w:rsidRPr="0023524F">
        <w:rPr>
          <w:rFonts w:ascii="Times New Roman" w:eastAsia="Calibri" w:hAnsi="Times New Roman" w:cs="Times New Roman"/>
          <w:sz w:val="24"/>
          <w:szCs w:val="24"/>
        </w:rPr>
        <w:lastRenderedPageBreak/>
        <w:t>por accidentes viales se concentra en los usuarios más vulnerables de la vía pública, según muestran las cifras de OMS en el Informe sobre la situación mundial de la seguridad vial 2015.</w:t>
      </w:r>
      <w:r w:rsidRPr="0023524F">
        <w:rPr>
          <w:rFonts w:ascii="Times New Roman" w:eastAsia="Calibri" w:hAnsi="Times New Roman" w:cs="Times New Roman"/>
          <w:sz w:val="24"/>
          <w:szCs w:val="24"/>
          <w:vertAlign w:val="superscript"/>
        </w:rPr>
        <w:footnoteReference w:id="50"/>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Segundo. -</w:t>
      </w:r>
      <w:r w:rsidRPr="0023524F">
        <w:rPr>
          <w:rFonts w:ascii="Times New Roman" w:eastAsia="Calibri" w:hAnsi="Times New Roman" w:cs="Times New Roman"/>
          <w:sz w:val="24"/>
          <w:szCs w:val="24"/>
        </w:rPr>
        <w:t xml:space="preserve"> En el caso de México la mortalidad entre ciclistas, peatones y motociclistas alcanza el 60% del total de defunciones por accidentes de tránsito, afirman investigadores del Instituto Nacional de Salud Pública (INSP) en el artículo "El estado de las lesiones causadas por el tránsito en México: evidencias para fortalecer la estrategia mexicana de seguridad vial", publicado en Cadernos de Saúde Pública en el 2014.</w:t>
      </w:r>
      <w:r w:rsidRPr="0023524F">
        <w:rPr>
          <w:rFonts w:ascii="Times New Roman" w:eastAsia="Calibri" w:hAnsi="Times New Roman" w:cs="Times New Roman"/>
          <w:sz w:val="24"/>
          <w:szCs w:val="24"/>
          <w:vertAlign w:val="superscript"/>
        </w:rPr>
        <w:footnoteReference w:id="51"/>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Tercero.-</w:t>
      </w:r>
      <w:r w:rsidRPr="0023524F">
        <w:rPr>
          <w:rFonts w:ascii="Times New Roman" w:eastAsia="Calibri" w:hAnsi="Times New Roman" w:cs="Times New Roman"/>
          <w:sz w:val="24"/>
          <w:szCs w:val="24"/>
        </w:rPr>
        <w:t xml:space="preserve"> En la realidad actual del Estado de México, es que tanto las bicicletas como las motocicletas se han convertido en medios de transporte muy populares, pero hay pocos espacios dedicados a la educación vial y a generar una cultura que permita a los usuarios de bicicletas y motocicletas ser respetados y protegidos, como una falta de capacitación para el uso adecuado del equipamiento de seguridad para prevenir accidentes, por ello es urgente fortalecer la de los municipios y del Gobierno Estatal con miras a cubrir estos puntos señalados.</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Cuarto.-</w:t>
      </w:r>
      <w:r w:rsidRPr="0023524F">
        <w:rPr>
          <w:rFonts w:ascii="Times New Roman" w:eastAsia="Calibri" w:hAnsi="Times New Roman" w:cs="Times New Roman"/>
          <w:sz w:val="24"/>
          <w:szCs w:val="24"/>
        </w:rPr>
        <w:t xml:space="preserve"> La OMS identifica cinco principales factores que aumentan el riesgo de las lesiones causadas por el tránsito:</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numPr>
          <w:ilvl w:val="0"/>
          <w:numId w:val="32"/>
        </w:num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El exceso de velocidad</w:t>
      </w:r>
    </w:p>
    <w:p w:rsidR="00497955" w:rsidRPr="0023524F" w:rsidRDefault="00497955" w:rsidP="00497955">
      <w:pPr>
        <w:spacing w:after="0" w:line="240" w:lineRule="auto"/>
        <w:ind w:left="720"/>
        <w:jc w:val="both"/>
        <w:rPr>
          <w:rFonts w:ascii="Times New Roman" w:eastAsia="Calibri" w:hAnsi="Times New Roman" w:cs="Times New Roman"/>
          <w:sz w:val="24"/>
          <w:szCs w:val="24"/>
        </w:rPr>
      </w:pPr>
    </w:p>
    <w:p w:rsidR="00497955" w:rsidRPr="0023524F" w:rsidRDefault="00497955" w:rsidP="00497955">
      <w:pPr>
        <w:numPr>
          <w:ilvl w:val="0"/>
          <w:numId w:val="32"/>
        </w:num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La conducción bajo los efectos del alcohol</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numPr>
          <w:ilvl w:val="0"/>
          <w:numId w:val="32"/>
        </w:num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No uso de casco por los motociclistas y ciclistas.</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numPr>
          <w:ilvl w:val="0"/>
          <w:numId w:val="32"/>
        </w:num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No usar los cinturones de seguridad y</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numPr>
          <w:ilvl w:val="0"/>
          <w:numId w:val="32"/>
        </w:num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No emplear medios de sujeción para los niños</w:t>
      </w:r>
      <w:r w:rsidRPr="0023524F">
        <w:rPr>
          <w:rFonts w:ascii="Times New Roman" w:eastAsia="Calibri" w:hAnsi="Times New Roman" w:cs="Times New Roman"/>
          <w:sz w:val="24"/>
          <w:szCs w:val="24"/>
          <w:vertAlign w:val="superscript"/>
        </w:rPr>
        <w:footnoteReference w:id="52"/>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Quinto. -</w:t>
      </w:r>
      <w:r w:rsidRPr="0023524F">
        <w:rPr>
          <w:rFonts w:ascii="Times New Roman" w:eastAsia="Calibri" w:hAnsi="Times New Roman" w:cs="Times New Roman"/>
          <w:sz w:val="24"/>
          <w:szCs w:val="24"/>
        </w:rPr>
        <w:t xml:space="preserve"> En el caso de los motociclistas, utilizar correctamente un casco certificado (por las normas DOT y ECE) reduce 40% el riesgo de morir durante un accidente y puede disminuir alrededor del 70% de una lesión severa. </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De ahí la importancia no sólo de usar el casco, sino de asegurarse que su calidad se encuentra certificada.</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De acuerdo con la OMS, el casco cumple tres funciones:</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1) Reduce la desaceleración del cráneo y, por lo tanto, el movimiento del cerebro al absorber el impacto. El material mullido incorporado en el casco absorbe parte del impacto y, en consecuencia, la cabeza se detiene con más lentitud. Esto significa que el cerebro no choca contra el cráneo con tanta fuerza.</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2) Dispersa la fuerza del impacto sobre una superficie más grande, de tal modo que no se concentre en áreas particulares del cráneo.</w:t>
      </w: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 xml:space="preserve">Querum </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3) Previene el contacto directo entre el cráneo y el objeto que hace impacto, al actuar como una barrera mecánica entre la cabeza y el objeto.</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Los motociclistas que no usan casco corren un riesgo mucho más alto de sufrir algún tipo de traumatismo craneoencefálico o una combinación de ellos.</w:t>
      </w:r>
    </w:p>
    <w:p w:rsidR="00497955" w:rsidRPr="0023524F" w:rsidRDefault="00497955" w:rsidP="00497955">
      <w:pPr>
        <w:spacing w:after="0" w:line="240" w:lineRule="auto"/>
        <w:jc w:val="both"/>
        <w:rPr>
          <w:rFonts w:ascii="Times New Roman" w:eastAsia="Calibri" w:hAnsi="Times New Roman" w:cs="Times New Roman"/>
          <w:sz w:val="24"/>
          <w:szCs w:val="24"/>
          <w:shd w:val="clear" w:color="auto" w:fill="FFFFFF"/>
        </w:rPr>
      </w:pPr>
    </w:p>
    <w:p w:rsidR="00497955" w:rsidRPr="0023524F" w:rsidRDefault="00497955" w:rsidP="00497955">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bCs/>
          <w:sz w:val="24"/>
          <w:szCs w:val="24"/>
          <w:shd w:val="clear" w:color="auto" w:fill="FFFFFF"/>
        </w:rPr>
        <w:t>Sexto. -</w:t>
      </w:r>
      <w:r w:rsidRPr="0023524F">
        <w:rPr>
          <w:rFonts w:ascii="Times New Roman" w:eastAsia="Calibri" w:hAnsi="Times New Roman" w:cs="Times New Roman"/>
          <w:sz w:val="24"/>
          <w:szCs w:val="24"/>
          <w:shd w:val="clear" w:color="auto" w:fill="FFFFFF"/>
        </w:rPr>
        <w:t xml:space="preserve"> Los cascos aportan una capa adicional a la cabeza y, de ese modo, protegen de alguna de las formas más graves de traumatismo cerebral, declara OMS en su manual de seguridad vial para decisores y profesionales sobre cascos.</w:t>
      </w:r>
    </w:p>
    <w:p w:rsidR="00497955" w:rsidRPr="0023524F" w:rsidRDefault="00497955" w:rsidP="00497955">
      <w:pPr>
        <w:spacing w:after="0" w:line="240" w:lineRule="auto"/>
        <w:jc w:val="both"/>
        <w:rPr>
          <w:rFonts w:ascii="Times New Roman" w:eastAsia="Calibri" w:hAnsi="Times New Roman" w:cs="Times New Roman"/>
          <w:sz w:val="24"/>
          <w:szCs w:val="24"/>
          <w:shd w:val="clear" w:color="auto" w:fill="FFFFFF"/>
        </w:rPr>
      </w:pPr>
    </w:p>
    <w:p w:rsidR="00497955" w:rsidRPr="0023524F" w:rsidRDefault="00497955" w:rsidP="00497955">
      <w:pPr>
        <w:spacing w:after="0" w:line="240" w:lineRule="auto"/>
        <w:jc w:val="both"/>
        <w:rPr>
          <w:rFonts w:ascii="Times New Roman" w:eastAsia="Calibri" w:hAnsi="Times New Roman" w:cs="Times New Roman"/>
          <w:sz w:val="24"/>
          <w:szCs w:val="24"/>
          <w:shd w:val="clear" w:color="auto" w:fill="FFFFFF"/>
        </w:rPr>
      </w:pPr>
      <w:r w:rsidRPr="0023524F">
        <w:rPr>
          <w:rFonts w:ascii="Times New Roman" w:eastAsia="Calibri" w:hAnsi="Times New Roman" w:cs="Times New Roman"/>
          <w:b/>
          <w:bCs/>
          <w:sz w:val="24"/>
          <w:szCs w:val="24"/>
          <w:shd w:val="clear" w:color="auto" w:fill="FFFFFF"/>
        </w:rPr>
        <w:t>Séptimo.-</w:t>
      </w:r>
      <w:r w:rsidRPr="0023524F">
        <w:rPr>
          <w:rFonts w:ascii="Times New Roman" w:eastAsia="Calibri" w:hAnsi="Times New Roman" w:cs="Times New Roman"/>
          <w:sz w:val="24"/>
          <w:szCs w:val="24"/>
          <w:shd w:val="clear" w:color="auto" w:fill="FFFFFF"/>
        </w:rPr>
        <w:t xml:space="preserve"> Por lo descrito en este trabajo parlamentario, y con la finalidad de prevenir lesiones y accidentes viales, planteamos la necesidad de promover el uso de cascos certificados para usuarios de bicicletas y motocicletas, promovamos el respeto para todos aquellos que usan estos medios de transporte para transportarse y para trabajar, impulsemos una cultura para que sean respetados los límites de velocidad, generemos consciencia para que no se maneje ningún vehículo bajo el efecto del alcohol.</w:t>
      </w:r>
    </w:p>
    <w:p w:rsidR="00497955" w:rsidRPr="0023524F" w:rsidRDefault="00497955" w:rsidP="00497955">
      <w:pPr>
        <w:spacing w:after="0" w:line="240" w:lineRule="auto"/>
        <w:jc w:val="both"/>
        <w:rPr>
          <w:rFonts w:ascii="Times New Roman" w:eastAsia="Calibri" w:hAnsi="Times New Roman" w:cs="Times New Roman"/>
          <w:sz w:val="24"/>
          <w:szCs w:val="24"/>
          <w:shd w:val="clear" w:color="auto" w:fill="FFFFFF"/>
        </w:rPr>
      </w:pPr>
    </w:p>
    <w:p w:rsidR="00497955" w:rsidRPr="0023524F" w:rsidRDefault="00497955" w:rsidP="00497955">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ind w:left="2038" w:right="2050"/>
        <w:jc w:val="center"/>
        <w:rPr>
          <w:rFonts w:ascii="Times New Roman" w:eastAsia="Calibri" w:hAnsi="Times New Roman" w:cs="Times New Roman"/>
          <w:b/>
          <w:sz w:val="24"/>
          <w:szCs w:val="24"/>
          <w:lang w:eastAsia="es-MX"/>
        </w:rPr>
      </w:pPr>
      <w:r w:rsidRPr="0023524F">
        <w:rPr>
          <w:rFonts w:ascii="Times New Roman" w:eastAsia="Calibri" w:hAnsi="Times New Roman" w:cs="Times New Roman"/>
          <w:b/>
          <w:sz w:val="24"/>
          <w:szCs w:val="24"/>
          <w:lang w:eastAsia="es-MX"/>
        </w:rPr>
        <w:t>PUNTO DE ACUERDO</w:t>
      </w:r>
    </w:p>
    <w:p w:rsidR="00497955" w:rsidRPr="0023524F" w:rsidRDefault="00497955" w:rsidP="00497955">
      <w:pPr>
        <w:spacing w:after="0" w:line="240" w:lineRule="auto"/>
        <w:jc w:val="both"/>
        <w:rPr>
          <w:rFonts w:ascii="Times New Roman" w:eastAsia="Calibri" w:hAnsi="Times New Roman" w:cs="Times New Roman"/>
          <w:sz w:val="24"/>
          <w:szCs w:val="24"/>
        </w:rPr>
      </w:pPr>
    </w:p>
    <w:p w:rsidR="00497955" w:rsidRPr="0023524F" w:rsidRDefault="00497955" w:rsidP="00497955">
      <w:pPr>
        <w:spacing w:after="0" w:line="240" w:lineRule="auto"/>
        <w:jc w:val="both"/>
        <w:rPr>
          <w:rFonts w:ascii="Times New Roman" w:eastAsia="Calibri" w:hAnsi="Times New Roman" w:cs="Times New Roman"/>
          <w:b/>
          <w:sz w:val="24"/>
          <w:szCs w:val="24"/>
        </w:rPr>
      </w:pPr>
      <w:r w:rsidRPr="0023524F">
        <w:rPr>
          <w:rFonts w:ascii="Times New Roman" w:eastAsia="Calibri" w:hAnsi="Times New Roman" w:cs="Times New Roman"/>
          <w:b/>
          <w:sz w:val="24"/>
          <w:szCs w:val="24"/>
        </w:rPr>
        <w:t>LA H. “LXI” LEGISLATURA EN EJERCICIO DE LAS FACULTADES QUE LE CONFIEREN LOS ARTÍCULOS 57 Y 61 FRACCIÓN I DE LA CONSTITUCIÓN POLÍTICA DEL ESTADO LIBRE Y SOBERANO DE MÉXICO; 38 FRACCIÓN IV, 78 DE LA LEY ORGÁNICA DEL PODER LEGISLATIVO DEL ESTADO LIBRE Y SOBERANO DE MÉXICO, HA TENIDO A BIEN EMITIR EL SIGUENTE:</w:t>
      </w:r>
    </w:p>
    <w:p w:rsidR="00497955" w:rsidRPr="0023524F" w:rsidRDefault="00497955" w:rsidP="00497955">
      <w:pPr>
        <w:spacing w:after="0" w:line="240" w:lineRule="auto"/>
        <w:jc w:val="both"/>
        <w:rPr>
          <w:rFonts w:ascii="Times New Roman" w:eastAsia="Calibri" w:hAnsi="Times New Roman" w:cs="Times New Roman"/>
          <w:b/>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sz w:val="24"/>
          <w:szCs w:val="24"/>
          <w:lang w:eastAsia="es-MX"/>
        </w:rPr>
      </w:pPr>
      <w:r w:rsidRPr="0023524F">
        <w:rPr>
          <w:rFonts w:ascii="Times New Roman" w:eastAsia="Calibri" w:hAnsi="Times New Roman" w:cs="Times New Roman"/>
          <w:b/>
          <w:bCs/>
          <w:sz w:val="24"/>
          <w:szCs w:val="24"/>
          <w:lang w:eastAsia="es-MX"/>
        </w:rPr>
        <w:t>ÚNICO.</w:t>
      </w:r>
      <w:r w:rsidRPr="0023524F">
        <w:rPr>
          <w:rFonts w:ascii="Times New Roman" w:eastAsia="Calibri" w:hAnsi="Times New Roman" w:cs="Times New Roman"/>
          <w:sz w:val="24"/>
          <w:szCs w:val="24"/>
          <w:lang w:eastAsia="es-MX"/>
        </w:rPr>
        <w:t xml:space="preserve"> La LXI Legislatura del Estado Libre y Soberano de México, </w:t>
      </w:r>
      <w:bookmarkStart w:id="5" w:name="_Hlk84452758"/>
      <w:r w:rsidRPr="0023524F">
        <w:rPr>
          <w:rFonts w:ascii="Times New Roman" w:eastAsia="Calibri" w:hAnsi="Times New Roman" w:cs="Times New Roman"/>
          <w:sz w:val="24"/>
          <w:szCs w:val="24"/>
          <w:lang w:eastAsia="es-MX"/>
        </w:rPr>
        <w:t xml:space="preserve">exhorta de manera respetuosa al Gobierno del Estado de México y a los 125 municipios del Estado de México; a que se impulse </w:t>
      </w:r>
      <w:bookmarkEnd w:id="5"/>
      <w:r w:rsidRPr="0023524F">
        <w:rPr>
          <w:rFonts w:ascii="Times New Roman" w:eastAsia="Calibri" w:hAnsi="Times New Roman" w:cs="Times New Roman"/>
          <w:sz w:val="24"/>
          <w:szCs w:val="24"/>
          <w:lang w:eastAsia="es-MX"/>
        </w:rPr>
        <w:t>una campaña permanente de educación en materia de movilidad en cada uno de ellos, con la finalidad de generar una cultura vial que fomente el uso del casco y protección para usuarios de bicicletas y motocicletas.</w:t>
      </w:r>
    </w:p>
    <w:p w:rsidR="00497955" w:rsidRPr="0023524F" w:rsidRDefault="00497955" w:rsidP="00497955">
      <w:pPr>
        <w:spacing w:after="0" w:line="240" w:lineRule="auto"/>
        <w:jc w:val="center"/>
        <w:rPr>
          <w:rFonts w:ascii="Times New Roman" w:eastAsia="Calibri" w:hAnsi="Times New Roman" w:cs="Times New Roman"/>
          <w:b/>
          <w:bCs/>
          <w:sz w:val="24"/>
          <w:szCs w:val="24"/>
          <w:lang w:val="en-US" w:eastAsia="es-MX"/>
        </w:rPr>
      </w:pPr>
    </w:p>
    <w:p w:rsidR="00497955" w:rsidRPr="0023524F" w:rsidRDefault="00497955" w:rsidP="00497955">
      <w:pPr>
        <w:spacing w:after="0" w:line="240" w:lineRule="auto"/>
        <w:jc w:val="center"/>
        <w:rPr>
          <w:rFonts w:ascii="Times New Roman" w:eastAsia="Calibri" w:hAnsi="Times New Roman" w:cs="Times New Roman"/>
          <w:b/>
          <w:bCs/>
          <w:sz w:val="24"/>
          <w:szCs w:val="24"/>
          <w:lang w:val="en-US" w:eastAsia="es-MX"/>
        </w:rPr>
      </w:pPr>
      <w:r w:rsidRPr="0023524F">
        <w:rPr>
          <w:rFonts w:ascii="Times New Roman" w:eastAsia="Calibri" w:hAnsi="Times New Roman" w:cs="Times New Roman"/>
          <w:b/>
          <w:bCs/>
          <w:sz w:val="24"/>
          <w:szCs w:val="24"/>
          <w:lang w:val="en-US" w:eastAsia="es-MX"/>
        </w:rPr>
        <w:t>T R A N S I T O R I O S</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
          <w:bCs/>
          <w:sz w:val="24"/>
          <w:szCs w:val="24"/>
          <w:lang w:eastAsia="es-MX"/>
        </w:rPr>
        <w:t>ARTÍCULO PRIMERO.</w:t>
      </w:r>
      <w:r w:rsidRPr="0023524F">
        <w:rPr>
          <w:rFonts w:ascii="Times New Roman" w:eastAsia="Calibri" w:hAnsi="Times New Roman" w:cs="Times New Roman"/>
          <w:bCs/>
          <w:sz w:val="24"/>
          <w:szCs w:val="24"/>
          <w:lang w:eastAsia="es-MX"/>
        </w:rPr>
        <w:t xml:space="preserve"> Publíquese el presente Decreto en el Periódico Oficial “Gaceta de Gobierno”.</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
          <w:bCs/>
          <w:sz w:val="24"/>
          <w:szCs w:val="24"/>
          <w:lang w:eastAsia="es-MX"/>
        </w:rPr>
        <w:t>ARTÍCULO SEGUNDO.</w:t>
      </w:r>
      <w:r w:rsidRPr="0023524F">
        <w:rPr>
          <w:rFonts w:ascii="Times New Roman" w:eastAsia="Calibri" w:hAnsi="Times New Roman" w:cs="Times New Roman"/>
          <w:bCs/>
          <w:sz w:val="24"/>
          <w:szCs w:val="24"/>
          <w:lang w:eastAsia="es-MX"/>
        </w:rPr>
        <w:t xml:space="preserve"> El presente Decreto entrará en vigor al día siguiente de su publicación en el Periódico Oficial “Gaceta de Gobierno”.</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Lo tendrá entendido el Gobernador del Estado, haciendo que se publique y cumpla</w:t>
      </w:r>
    </w:p>
    <w:p w:rsidR="00497955" w:rsidRPr="0023524F" w:rsidRDefault="00497955" w:rsidP="00497955">
      <w:pPr>
        <w:spacing w:after="0" w:line="240" w:lineRule="auto"/>
        <w:jc w:val="both"/>
        <w:rPr>
          <w:rFonts w:ascii="Times New Roman" w:eastAsia="Calibri" w:hAnsi="Times New Roman" w:cs="Times New Roman"/>
          <w:sz w:val="24"/>
          <w:szCs w:val="24"/>
          <w:lang w:eastAsia="es-MX"/>
        </w:rPr>
      </w:pPr>
      <w:r w:rsidRPr="0023524F">
        <w:rPr>
          <w:rFonts w:ascii="Times New Roman" w:eastAsia="Calibri" w:hAnsi="Times New Roman" w:cs="Times New Roman"/>
          <w:sz w:val="24"/>
          <w:szCs w:val="24"/>
          <w:lang w:eastAsia="es-MX"/>
        </w:rPr>
        <w:t>Dado en el Palacio del Poder Legislativo, en la ciudad de Toluca de Lerdo, capital del Estado de México, a los ___ días del mes de _____ del año dos mil veintiuno.</w:t>
      </w:r>
      <w:r w:rsidRPr="0023524F">
        <w:rPr>
          <w:rFonts w:ascii="Times New Roman" w:eastAsia="Calibri" w:hAnsi="Times New Roman" w:cs="Times New Roman"/>
          <w:sz w:val="24"/>
          <w:szCs w:val="24"/>
          <w:lang w:eastAsia="es-MX"/>
        </w:rPr>
        <w:cr/>
      </w:r>
    </w:p>
    <w:p w:rsidR="00497955" w:rsidRPr="0023524F" w:rsidRDefault="00497955" w:rsidP="00497955">
      <w:pPr>
        <w:spacing w:after="0" w:line="240" w:lineRule="auto"/>
        <w:jc w:val="center"/>
        <w:rPr>
          <w:rFonts w:ascii="Times New Roman" w:eastAsia="Calibri" w:hAnsi="Times New Roman" w:cs="Times New Roman"/>
          <w:b/>
          <w:sz w:val="24"/>
          <w:szCs w:val="24"/>
          <w:lang w:eastAsia="es-MX"/>
        </w:rPr>
      </w:pPr>
      <w:r w:rsidRPr="0023524F">
        <w:rPr>
          <w:rFonts w:ascii="Times New Roman" w:eastAsia="Calibri" w:hAnsi="Times New Roman" w:cs="Times New Roman"/>
          <w:b/>
          <w:sz w:val="24"/>
          <w:szCs w:val="24"/>
          <w:lang w:eastAsia="es-MX"/>
        </w:rPr>
        <w:t>A t e n t a m e n t e</w:t>
      </w:r>
    </w:p>
    <w:p w:rsidR="00497955" w:rsidRPr="0023524F" w:rsidRDefault="00497955" w:rsidP="00497955">
      <w:pPr>
        <w:spacing w:after="0" w:line="240" w:lineRule="auto"/>
        <w:jc w:val="center"/>
        <w:rPr>
          <w:rFonts w:ascii="Times New Roman" w:eastAsia="Calibri" w:hAnsi="Times New Roman" w:cs="Times New Roman"/>
          <w:b/>
          <w:sz w:val="24"/>
          <w:szCs w:val="24"/>
          <w:lang w:eastAsia="es-MX"/>
        </w:rPr>
      </w:pPr>
      <w:r w:rsidRPr="0023524F">
        <w:rPr>
          <w:rFonts w:ascii="Times New Roman" w:eastAsia="Calibri" w:hAnsi="Times New Roman" w:cs="Times New Roman"/>
          <w:b/>
          <w:sz w:val="24"/>
          <w:szCs w:val="24"/>
          <w:lang w:eastAsia="es-MX"/>
        </w:rPr>
        <w:t xml:space="preserve">DIPUTADO LUIS NARCIZO FIERRO CIMA </w:t>
      </w:r>
    </w:p>
    <w:p w:rsidR="00497955" w:rsidRPr="0023524F" w:rsidRDefault="00497955" w:rsidP="00497955">
      <w:pPr>
        <w:spacing w:after="0" w:line="240" w:lineRule="auto"/>
        <w:jc w:val="center"/>
        <w:rPr>
          <w:rFonts w:ascii="Times New Roman" w:eastAsia="Calibri" w:hAnsi="Times New Roman" w:cs="Times New Roman"/>
          <w:sz w:val="24"/>
          <w:szCs w:val="24"/>
          <w:lang w:eastAsia="es-MX"/>
        </w:rPr>
      </w:pPr>
      <w:r w:rsidRPr="0023524F">
        <w:rPr>
          <w:rFonts w:ascii="Times New Roman" w:eastAsia="Calibri" w:hAnsi="Times New Roman" w:cs="Times New Roman"/>
          <w:sz w:val="24"/>
          <w:szCs w:val="24"/>
          <w:lang w:eastAsia="es-MX"/>
        </w:rPr>
        <w:t>Integrante del Grupo Parlamentario del Partido Acción Nacional</w:t>
      </w:r>
    </w:p>
    <w:p w:rsidR="00497955" w:rsidRPr="0023524F" w:rsidRDefault="00497955" w:rsidP="00497955">
      <w:pPr>
        <w:spacing w:after="0" w:line="240" w:lineRule="auto"/>
        <w:jc w:val="both"/>
        <w:rPr>
          <w:rFonts w:ascii="Times New Roman" w:eastAsia="Calibri" w:hAnsi="Times New Roman" w:cs="Times New Roman"/>
          <w:b/>
          <w:bCs/>
          <w:sz w:val="24"/>
          <w:szCs w:val="24"/>
          <w:lang w:eastAsia="es-MX"/>
        </w:rPr>
      </w:pPr>
    </w:p>
    <w:p w:rsidR="002E57D8" w:rsidRPr="0023524F" w:rsidRDefault="002E57D8" w:rsidP="00497955">
      <w:pPr>
        <w:spacing w:after="0" w:line="240" w:lineRule="auto"/>
        <w:jc w:val="both"/>
        <w:rPr>
          <w:rFonts w:ascii="Times New Roman" w:eastAsia="Calibri" w:hAnsi="Times New Roman" w:cs="Times New Roman"/>
          <w:b/>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b/>
          <w:bCs/>
          <w:sz w:val="24"/>
          <w:szCs w:val="24"/>
          <w:lang w:eastAsia="es-MX"/>
        </w:rPr>
      </w:pPr>
      <w:r w:rsidRPr="0023524F">
        <w:rPr>
          <w:rFonts w:ascii="Times New Roman" w:eastAsia="Calibri" w:hAnsi="Times New Roman" w:cs="Times New Roman"/>
          <w:b/>
          <w:bCs/>
          <w:sz w:val="24"/>
          <w:szCs w:val="24"/>
          <w:lang w:eastAsia="es-MX"/>
        </w:rPr>
        <w:t>Fuentes</w:t>
      </w:r>
    </w:p>
    <w:p w:rsidR="00497955" w:rsidRPr="0023524F" w:rsidRDefault="00497955" w:rsidP="00497955">
      <w:pPr>
        <w:spacing w:after="0" w:line="240" w:lineRule="auto"/>
        <w:jc w:val="both"/>
        <w:rPr>
          <w:rFonts w:ascii="Times New Roman" w:eastAsia="Calibri" w:hAnsi="Times New Roman" w:cs="Times New Roman"/>
          <w:b/>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OMS, Lesiones causadas por el tránsito. Nota descriptiva N° 358. Mayo de 2015.</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 xml:space="preserve">Disponible en </w:t>
      </w:r>
      <w:hyperlink r:id="rId22" w:history="1">
        <w:r w:rsidRPr="0023524F">
          <w:rPr>
            <w:rFonts w:ascii="Times New Roman" w:eastAsia="Calibri" w:hAnsi="Times New Roman" w:cs="Times New Roman"/>
            <w:bCs/>
            <w:sz w:val="24"/>
            <w:szCs w:val="24"/>
            <w:u w:val="single"/>
            <w:lang w:eastAsia="es-MX"/>
          </w:rPr>
          <w:t>http://www.who.int/mediacentre/factsheets/fs358/es/</w:t>
        </w:r>
      </w:hyperlink>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bCs/>
          <w:sz w:val="24"/>
          <w:szCs w:val="24"/>
          <w:lang w:val="en-US" w:eastAsia="es-MX"/>
        </w:rPr>
      </w:pPr>
      <w:r w:rsidRPr="0023524F">
        <w:rPr>
          <w:rFonts w:ascii="Times New Roman" w:eastAsia="Calibri" w:hAnsi="Times New Roman" w:cs="Times New Roman"/>
          <w:bCs/>
          <w:sz w:val="24"/>
          <w:szCs w:val="24"/>
          <w:lang w:val="en-US" w:eastAsia="es-MX"/>
        </w:rPr>
        <w:t>OMS, Global status report on road safety 2015.</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 xml:space="preserve">Disponible en </w:t>
      </w:r>
      <w:hyperlink r:id="rId23" w:history="1">
        <w:r w:rsidRPr="0023524F">
          <w:rPr>
            <w:rFonts w:ascii="Times New Roman" w:eastAsia="Calibri" w:hAnsi="Times New Roman" w:cs="Times New Roman"/>
            <w:bCs/>
            <w:sz w:val="24"/>
            <w:szCs w:val="24"/>
            <w:u w:val="single"/>
            <w:lang w:eastAsia="es-MX"/>
          </w:rPr>
          <w:t>http://www.who.int/violence_injury_prevention/road_safety_status/2015/en/</w:t>
        </w:r>
      </w:hyperlink>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Ricardo Pérez-Núñez, Martha Híjar, Alfredo Celis, Elisa Hidalgo-Solórzano, El estado de las lesiones causadas por el tránsito en México: evidencias para fortalecer la estrategia mexicana de seguridad vial. Cad. Saúde Pública vol.30 no.5 Rio de Janeiro May 2014.</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 xml:space="preserve">Disponible en </w:t>
      </w:r>
      <w:hyperlink r:id="rId24" w:history="1">
        <w:r w:rsidRPr="0023524F">
          <w:rPr>
            <w:rFonts w:ascii="Times New Roman" w:eastAsia="Calibri" w:hAnsi="Times New Roman" w:cs="Times New Roman"/>
            <w:bCs/>
            <w:sz w:val="24"/>
            <w:szCs w:val="24"/>
            <w:u w:val="single"/>
            <w:lang w:eastAsia="es-MX"/>
          </w:rPr>
          <w:t>http://www.scielo.br/pdf/csp/v30n5/0102-311X-csp-30-5-0911.pdf</w:t>
        </w:r>
      </w:hyperlink>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OMS. Cascos. Manual de seguridad vial para decisores y profesionales.</w:t>
      </w:r>
    </w:p>
    <w:p w:rsidR="00497955" w:rsidRPr="0023524F" w:rsidRDefault="00497955" w:rsidP="00497955">
      <w:pPr>
        <w:spacing w:after="0" w:line="240" w:lineRule="auto"/>
        <w:jc w:val="both"/>
        <w:rPr>
          <w:rFonts w:ascii="Times New Roman" w:eastAsia="Calibri" w:hAnsi="Times New Roman" w:cs="Times New Roman"/>
          <w:bCs/>
          <w:sz w:val="24"/>
          <w:szCs w:val="24"/>
          <w:lang w:eastAsia="es-MX"/>
        </w:rPr>
      </w:pPr>
      <w:r w:rsidRPr="0023524F">
        <w:rPr>
          <w:rFonts w:ascii="Times New Roman" w:eastAsia="Calibri" w:hAnsi="Times New Roman" w:cs="Times New Roman"/>
          <w:bCs/>
          <w:sz w:val="24"/>
          <w:szCs w:val="24"/>
          <w:lang w:eastAsia="es-MX"/>
        </w:rPr>
        <w:t xml:space="preserve">Disponible en </w:t>
      </w:r>
      <w:hyperlink r:id="rId25" w:history="1">
        <w:r w:rsidRPr="0023524F">
          <w:rPr>
            <w:rFonts w:ascii="Times New Roman" w:eastAsia="Calibri" w:hAnsi="Times New Roman" w:cs="Times New Roman"/>
            <w:bCs/>
            <w:sz w:val="24"/>
            <w:szCs w:val="24"/>
            <w:u w:val="single"/>
            <w:lang w:eastAsia="es-MX"/>
          </w:rPr>
          <w:t>http://www.luchemos.org.ar/images/Extranjero/ManualOMSCascosesp.pdf</w:t>
        </w:r>
      </w:hyperlink>
    </w:p>
    <w:p w:rsidR="00497955" w:rsidRPr="0023524F" w:rsidRDefault="00497955" w:rsidP="00497955">
      <w:pPr>
        <w:pStyle w:val="Sinespaciado"/>
        <w:jc w:val="both"/>
        <w:rPr>
          <w:rFonts w:ascii="Times New Roman" w:hAnsi="Times New Roman" w:cs="Times New Roman"/>
          <w:sz w:val="24"/>
          <w:szCs w:val="24"/>
        </w:rPr>
      </w:pPr>
    </w:p>
    <w:p w:rsidR="00497955" w:rsidRPr="0023524F" w:rsidRDefault="00497955" w:rsidP="00E545ED">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w:t>
      </w:r>
      <w:r w:rsidR="00586D90" w:rsidRPr="0023524F">
        <w:rPr>
          <w:rFonts w:ascii="Times New Roman" w:hAnsi="Times New Roman" w:cs="Times New Roman"/>
          <w:sz w:val="24"/>
          <w:szCs w:val="24"/>
        </w:rPr>
        <w:t>Y</w:t>
      </w:r>
      <w:r w:rsidRPr="0023524F">
        <w:rPr>
          <w:rFonts w:ascii="Times New Roman" w:hAnsi="Times New Roman" w:cs="Times New Roman"/>
          <w:sz w:val="24"/>
          <w:szCs w:val="24"/>
        </w:rPr>
        <w:t xml:space="preserve"> CASTRO. Gracias diputado Luis Narciso.</w:t>
      </w:r>
    </w:p>
    <w:p w:rsidR="006A300F" w:rsidRPr="0023524F" w:rsidRDefault="006A300F" w:rsidP="00586D90">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Se registra y se remite a la Comisión legislativa de Legislación y Administración Municipal, de Comunicaciones y Trasportes y de Seguridad Pública y Tránsito para su estudio y dictamen.</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Para atender el punto numero14</w:t>
      </w:r>
      <w:r w:rsidR="002E6B8A" w:rsidRPr="0023524F">
        <w:rPr>
          <w:rFonts w:ascii="Times New Roman" w:hAnsi="Times New Roman" w:cs="Times New Roman"/>
          <w:sz w:val="24"/>
          <w:szCs w:val="24"/>
        </w:rPr>
        <w:t>, el diputado Sergio García Sosa</w:t>
      </w:r>
      <w:r w:rsidRPr="0023524F">
        <w:rPr>
          <w:rFonts w:ascii="Times New Roman" w:hAnsi="Times New Roman" w:cs="Times New Roman"/>
          <w:sz w:val="24"/>
          <w:szCs w:val="24"/>
        </w:rPr>
        <w:t xml:space="preserve"> presenta en nombre del Grupo Parlamentario del Partido del Trabajo, punto de acuerdo de urgente y obvia resolución.</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Adelante diputado.</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 xml:space="preserve">DIP. SERGIO GARCÍA SOSA. </w:t>
      </w:r>
      <w:r w:rsidR="002176C4" w:rsidRPr="0023524F">
        <w:rPr>
          <w:rFonts w:ascii="Times New Roman" w:hAnsi="Times New Roman" w:cs="Times New Roman"/>
          <w:sz w:val="24"/>
          <w:szCs w:val="24"/>
        </w:rPr>
        <w:t>Gracias.</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DIP. INGRI</w:t>
      </w:r>
      <w:r w:rsidR="00BD0126" w:rsidRPr="0023524F">
        <w:rPr>
          <w:rFonts w:ascii="Times New Roman" w:hAnsi="Times New Roman" w:cs="Times New Roman"/>
          <w:sz w:val="24"/>
          <w:szCs w:val="24"/>
        </w:rPr>
        <w:t>D KRASOPANI SCHEMELENSKI CASTRO</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w:t>
      </w:r>
      <w:r w:rsidR="00BD0126" w:rsidRPr="0023524F">
        <w:rPr>
          <w:rFonts w:ascii="Times New Roman" w:hAnsi="Times New Roman" w:cs="Times New Roman"/>
          <w:sz w:val="24"/>
          <w:szCs w:val="24"/>
        </w:rPr>
        <w:t>DENTA DE LA DIRECTIVA DE LA LXI</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LEGISLATURA DEL ESTADO DE MÉXICO.</w:t>
      </w:r>
    </w:p>
    <w:p w:rsidR="006A300F" w:rsidRPr="0023524F" w:rsidRDefault="006A300F" w:rsidP="00B72999">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Con fundamento en lo dispuesto en los artículos 51 fracción II, 57 y 61 fracción I de la Constitución Política del Estado Libre y Soberano de México, 28 fracción I, 38 fracción IV, 79, 81 y 83 de la Ley Orgánica del Poder Legislativo del Estado Libre y Soberano de México, 58, 70 y 73 del Reglamento del Poder Legislativo del Estado Libre y Soberano de México, el que suscribe Sergio García Sosa</w:t>
      </w:r>
      <w:r w:rsidR="00B705C0" w:rsidRPr="0023524F">
        <w:rPr>
          <w:rFonts w:ascii="Times New Roman" w:hAnsi="Times New Roman" w:cs="Times New Roman"/>
          <w:sz w:val="24"/>
          <w:szCs w:val="24"/>
        </w:rPr>
        <w:t>, i</w:t>
      </w:r>
      <w:r w:rsidRPr="0023524F">
        <w:rPr>
          <w:rFonts w:ascii="Times New Roman" w:hAnsi="Times New Roman" w:cs="Times New Roman"/>
          <w:sz w:val="24"/>
          <w:szCs w:val="24"/>
        </w:rPr>
        <w:t>ntegrante del Grupo Parlamentario de P</w:t>
      </w:r>
      <w:r w:rsidR="003B2F3B" w:rsidRPr="0023524F">
        <w:rPr>
          <w:rFonts w:ascii="Times New Roman" w:hAnsi="Times New Roman" w:cs="Times New Roman"/>
          <w:sz w:val="24"/>
          <w:szCs w:val="24"/>
        </w:rPr>
        <w:t>artido del Trabajo, someto a su</w:t>
      </w:r>
      <w:r w:rsidRPr="0023524F">
        <w:rPr>
          <w:rFonts w:ascii="Times New Roman" w:hAnsi="Times New Roman" w:cs="Times New Roman"/>
          <w:sz w:val="24"/>
          <w:szCs w:val="24"/>
        </w:rPr>
        <w:t xml:space="preserve"> consideración el punto de acuerdo y urgente y obvia resolución, para exhortar a la Coordinación Nacional de Protección Civil</w:t>
      </w:r>
      <w:r w:rsidR="003B2F3B" w:rsidRPr="0023524F">
        <w:rPr>
          <w:rFonts w:ascii="Times New Roman" w:hAnsi="Times New Roman" w:cs="Times New Roman"/>
          <w:sz w:val="24"/>
          <w:szCs w:val="24"/>
        </w:rPr>
        <w:t>,</w:t>
      </w:r>
      <w:r w:rsidRPr="0023524F">
        <w:rPr>
          <w:rFonts w:ascii="Times New Roman" w:hAnsi="Times New Roman" w:cs="Times New Roman"/>
          <w:sz w:val="24"/>
          <w:szCs w:val="24"/>
        </w:rPr>
        <w:t xml:space="preserve"> la Secretaría General de Gobierno y la Coordinación General de Protección Civil del Ejecutivo Estatal, así como a los 125 ayuntamientos municipales de la </w:t>
      </w:r>
      <w:r w:rsidR="003B2F3B" w:rsidRPr="0023524F">
        <w:rPr>
          <w:rFonts w:ascii="Times New Roman" w:hAnsi="Times New Roman" w:cs="Times New Roman"/>
          <w:sz w:val="24"/>
          <w:szCs w:val="24"/>
        </w:rPr>
        <w:t xml:space="preserve">Entidad, </w:t>
      </w:r>
      <w:r w:rsidRPr="0023524F">
        <w:rPr>
          <w:rFonts w:ascii="Times New Roman" w:hAnsi="Times New Roman" w:cs="Times New Roman"/>
          <w:sz w:val="24"/>
          <w:szCs w:val="24"/>
        </w:rPr>
        <w:t>a</w:t>
      </w:r>
      <w:r w:rsidR="003B2F3B" w:rsidRPr="0023524F">
        <w:rPr>
          <w:rFonts w:ascii="Times New Roman" w:hAnsi="Times New Roman" w:cs="Times New Roman"/>
          <w:sz w:val="24"/>
          <w:szCs w:val="24"/>
        </w:rPr>
        <w:t xml:space="preserve"> identificar de manera oportuna</w:t>
      </w:r>
      <w:r w:rsidRPr="0023524F">
        <w:rPr>
          <w:rFonts w:ascii="Times New Roman" w:hAnsi="Times New Roman" w:cs="Times New Roman"/>
          <w:sz w:val="24"/>
          <w:szCs w:val="24"/>
        </w:rPr>
        <w:t xml:space="preserve"> las zonas y población de riesgo ante eventos e inclemencias naturales para establecer protocolos de prevención acción y ate</w:t>
      </w:r>
      <w:r w:rsidR="00B72999" w:rsidRPr="0023524F">
        <w:rPr>
          <w:rFonts w:ascii="Times New Roman" w:hAnsi="Times New Roman" w:cs="Times New Roman"/>
          <w:sz w:val="24"/>
          <w:szCs w:val="24"/>
        </w:rPr>
        <w:t xml:space="preserve">nción oportunas ante los mismos, lo </w:t>
      </w:r>
      <w:r w:rsidRPr="0023524F">
        <w:rPr>
          <w:rFonts w:ascii="Times New Roman" w:hAnsi="Times New Roman" w:cs="Times New Roman"/>
          <w:sz w:val="24"/>
          <w:szCs w:val="24"/>
        </w:rPr>
        <w:t>anterior con base en la siguiente.</w:t>
      </w:r>
    </w:p>
    <w:p w:rsidR="006A300F" w:rsidRPr="0023524F" w:rsidRDefault="00B705C0"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EXPOSICIÓN DE MOTIVOS</w:t>
      </w:r>
    </w:p>
    <w:p w:rsidR="00B72999" w:rsidRPr="0023524F" w:rsidRDefault="00B72999"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El </w:t>
      </w:r>
      <w:r w:rsidR="006A300F" w:rsidRPr="0023524F">
        <w:rPr>
          <w:rFonts w:ascii="Times New Roman" w:hAnsi="Times New Roman" w:cs="Times New Roman"/>
          <w:sz w:val="24"/>
          <w:szCs w:val="24"/>
        </w:rPr>
        <w:t>territorio mexicano por su ubicación geográfica</w:t>
      </w:r>
      <w:r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sus características climáticas, orográficas e ideológicas y por su actividad volcánica y sísmica, es propenso a sufrir el impacto de diversos fenómenos naturales, mismos que debido a su potencial pueden llegar a provocar esas </w:t>
      </w:r>
    </w:p>
    <w:p w:rsidR="00A92CCE" w:rsidRPr="0023524F" w:rsidRDefault="00B72999" w:rsidP="00A92CC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En </w:t>
      </w:r>
      <w:r w:rsidR="006A300F" w:rsidRPr="0023524F">
        <w:rPr>
          <w:rFonts w:ascii="Times New Roman" w:hAnsi="Times New Roman" w:cs="Times New Roman"/>
          <w:sz w:val="24"/>
          <w:szCs w:val="24"/>
        </w:rPr>
        <w:t xml:space="preserve">nuestra </w:t>
      </w:r>
      <w:r w:rsidRPr="0023524F">
        <w:rPr>
          <w:rFonts w:ascii="Times New Roman" w:hAnsi="Times New Roman" w:cs="Times New Roman"/>
          <w:sz w:val="24"/>
          <w:szCs w:val="24"/>
        </w:rPr>
        <w:t>Entidad</w:t>
      </w:r>
      <w:r w:rsidR="006A300F" w:rsidRPr="0023524F">
        <w:rPr>
          <w:rFonts w:ascii="Times New Roman" w:hAnsi="Times New Roman" w:cs="Times New Roman"/>
          <w:sz w:val="24"/>
          <w:szCs w:val="24"/>
        </w:rPr>
        <w:t xml:space="preserve"> el clima es muy diverso y rico por la variedad de relieves y contrates y presenta diferente</w:t>
      </w:r>
      <w:r w:rsidR="006B2F62" w:rsidRPr="0023524F">
        <w:rPr>
          <w:rFonts w:ascii="Times New Roman" w:hAnsi="Times New Roman" w:cs="Times New Roman"/>
          <w:sz w:val="24"/>
          <w:szCs w:val="24"/>
        </w:rPr>
        <w:t>s</w:t>
      </w:r>
      <w:r w:rsidR="006A300F" w:rsidRPr="0023524F">
        <w:rPr>
          <w:rFonts w:ascii="Times New Roman" w:hAnsi="Times New Roman" w:cs="Times New Roman"/>
          <w:sz w:val="24"/>
          <w:szCs w:val="24"/>
        </w:rPr>
        <w:t xml:space="preserve"> climas, e</w:t>
      </w:r>
      <w:r w:rsidR="00A92CCE" w:rsidRPr="0023524F">
        <w:rPr>
          <w:rFonts w:ascii="Times New Roman" w:hAnsi="Times New Roman" w:cs="Times New Roman"/>
          <w:sz w:val="24"/>
          <w:szCs w:val="24"/>
        </w:rPr>
        <w:t>l templado</w:t>
      </w:r>
      <w:r w:rsidR="006A300F" w:rsidRPr="0023524F">
        <w:rPr>
          <w:rFonts w:ascii="Times New Roman" w:hAnsi="Times New Roman" w:cs="Times New Roman"/>
          <w:sz w:val="24"/>
          <w:szCs w:val="24"/>
        </w:rPr>
        <w:t xml:space="preserve"> sub-húmedo en la región centr</w:t>
      </w:r>
      <w:r w:rsidR="006B2F62" w:rsidRPr="0023524F">
        <w:rPr>
          <w:rFonts w:ascii="Times New Roman" w:hAnsi="Times New Roman" w:cs="Times New Roman"/>
          <w:sz w:val="24"/>
          <w:szCs w:val="24"/>
        </w:rPr>
        <w:t>al y sureste, cálido sub-húmedo</w:t>
      </w:r>
      <w:r w:rsidR="006A300F" w:rsidRPr="0023524F">
        <w:rPr>
          <w:rFonts w:ascii="Times New Roman" w:hAnsi="Times New Roman" w:cs="Times New Roman"/>
          <w:sz w:val="24"/>
          <w:szCs w:val="24"/>
        </w:rPr>
        <w:t xml:space="preserve"> en la parte norte y </w:t>
      </w:r>
      <w:r w:rsidR="006B2F62" w:rsidRPr="0023524F">
        <w:rPr>
          <w:rFonts w:ascii="Times New Roman" w:hAnsi="Times New Roman" w:cs="Times New Roman"/>
          <w:sz w:val="24"/>
          <w:szCs w:val="24"/>
        </w:rPr>
        <w:t>sureste, seco y semi seco hacía</w:t>
      </w:r>
      <w:r w:rsidR="00A92CCE" w:rsidRPr="0023524F">
        <w:rPr>
          <w:rFonts w:ascii="Times New Roman" w:hAnsi="Times New Roman" w:cs="Times New Roman"/>
          <w:sz w:val="24"/>
          <w:szCs w:val="24"/>
        </w:rPr>
        <w:t xml:space="preserve"> el sur y el centro oeste. </w:t>
      </w:r>
      <w:r w:rsidR="006A300F" w:rsidRPr="0023524F">
        <w:rPr>
          <w:rFonts w:ascii="Times New Roman" w:hAnsi="Times New Roman" w:cs="Times New Roman"/>
          <w:sz w:val="24"/>
          <w:szCs w:val="24"/>
        </w:rPr>
        <w:t xml:space="preserve">Lo que hace </w:t>
      </w:r>
      <w:r w:rsidR="006A300F" w:rsidRPr="0023524F">
        <w:rPr>
          <w:rFonts w:ascii="Times New Roman" w:hAnsi="Times New Roman" w:cs="Times New Roman"/>
          <w:sz w:val="24"/>
          <w:szCs w:val="24"/>
        </w:rPr>
        <w:lastRenderedPageBreak/>
        <w:t>particularmente sensiblemente vulnerable y susceptible a es</w:t>
      </w:r>
      <w:r w:rsidR="00A92CCE" w:rsidRPr="0023524F">
        <w:rPr>
          <w:rFonts w:ascii="Times New Roman" w:hAnsi="Times New Roman" w:cs="Times New Roman"/>
          <w:sz w:val="24"/>
          <w:szCs w:val="24"/>
        </w:rPr>
        <w:t>tas regiones a los agentes</w:t>
      </w:r>
      <w:r w:rsidR="006A300F" w:rsidRPr="0023524F">
        <w:rPr>
          <w:rFonts w:ascii="Times New Roman" w:hAnsi="Times New Roman" w:cs="Times New Roman"/>
          <w:sz w:val="24"/>
          <w:szCs w:val="24"/>
        </w:rPr>
        <w:t xml:space="preserve"> perturbadores y fenómen</w:t>
      </w:r>
      <w:r w:rsidR="00A92CCE" w:rsidRPr="0023524F">
        <w:rPr>
          <w:rFonts w:ascii="Times New Roman" w:hAnsi="Times New Roman" w:cs="Times New Roman"/>
          <w:sz w:val="24"/>
          <w:szCs w:val="24"/>
        </w:rPr>
        <w:t>os del tipo hidrometeorológico.</w:t>
      </w:r>
    </w:p>
    <w:p w:rsidR="006A300F" w:rsidRPr="0023524F" w:rsidRDefault="00A92CCE"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Lo </w:t>
      </w:r>
      <w:r w:rsidR="006A300F" w:rsidRPr="0023524F">
        <w:rPr>
          <w:rFonts w:ascii="Times New Roman" w:hAnsi="Times New Roman" w:cs="Times New Roman"/>
          <w:sz w:val="24"/>
          <w:szCs w:val="24"/>
        </w:rPr>
        <w:t xml:space="preserve">anterior teniendo en consideración que la precipitación media anual en nuestro </w:t>
      </w:r>
      <w:r w:rsidRPr="0023524F">
        <w:rPr>
          <w:rFonts w:ascii="Times New Roman" w:hAnsi="Times New Roman" w:cs="Times New Roman"/>
          <w:sz w:val="24"/>
          <w:szCs w:val="24"/>
        </w:rPr>
        <w:t>Estado</w:t>
      </w:r>
      <w:r w:rsidR="006A300F" w:rsidRPr="0023524F">
        <w:rPr>
          <w:rFonts w:ascii="Times New Roman" w:hAnsi="Times New Roman" w:cs="Times New Roman"/>
          <w:sz w:val="24"/>
          <w:szCs w:val="24"/>
        </w:rPr>
        <w:t xml:space="preserve">, es de 1,270 milímetros y la lluvias se presentan principalmente durante el verano, en los meses de mayo a noviembre, lo cual hace que el promedio de precipitación sea muy superior a lo recibido por otras </w:t>
      </w:r>
      <w:r w:rsidRPr="0023524F">
        <w:rPr>
          <w:rFonts w:ascii="Times New Roman" w:hAnsi="Times New Roman" w:cs="Times New Roman"/>
          <w:sz w:val="24"/>
          <w:szCs w:val="24"/>
        </w:rPr>
        <w:t>Entidades Federativas</w:t>
      </w:r>
      <w:r w:rsidR="006A300F" w:rsidRPr="0023524F">
        <w:rPr>
          <w:rFonts w:ascii="Times New Roman" w:hAnsi="Times New Roman" w:cs="Times New Roman"/>
          <w:sz w:val="24"/>
          <w:szCs w:val="24"/>
        </w:rPr>
        <w:t>, a su vez en los meses de noviembre a febrero experimentamos temperaturas bajas y en algunos puntos</w:t>
      </w:r>
      <w:r w:rsidRPr="0023524F">
        <w:rPr>
          <w:rFonts w:ascii="Times New Roman" w:hAnsi="Times New Roman" w:cs="Times New Roman"/>
          <w:sz w:val="24"/>
          <w:szCs w:val="24"/>
        </w:rPr>
        <w:t>, sobre todo</w:t>
      </w:r>
      <w:r w:rsidR="006A300F" w:rsidRPr="0023524F">
        <w:rPr>
          <w:rFonts w:ascii="Times New Roman" w:hAnsi="Times New Roman" w:cs="Times New Roman"/>
          <w:sz w:val="24"/>
          <w:szCs w:val="24"/>
        </w:rPr>
        <w:t xml:space="preserve"> los que se encuentran más cerca</w:t>
      </w:r>
      <w:r w:rsidR="00066918" w:rsidRPr="0023524F">
        <w:rPr>
          <w:rFonts w:ascii="Times New Roman" w:hAnsi="Times New Roman" w:cs="Times New Roman"/>
          <w:sz w:val="24"/>
          <w:szCs w:val="24"/>
        </w:rPr>
        <w:t>nos a las elevaciones montañosas</w:t>
      </w:r>
      <w:r w:rsidR="006A300F" w:rsidRPr="0023524F">
        <w:rPr>
          <w:rFonts w:ascii="Times New Roman" w:hAnsi="Times New Roman" w:cs="Times New Roman"/>
          <w:sz w:val="24"/>
          <w:szCs w:val="24"/>
        </w:rPr>
        <w:t xml:space="preserve"> altas</w:t>
      </w:r>
      <w:r w:rsidR="00066918"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se registran temperaturas de bajo cero, congelaciones y nevadas.</w:t>
      </w:r>
    </w:p>
    <w:p w:rsidR="006A300F" w:rsidRPr="0023524F" w:rsidRDefault="006A300F"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La </w:t>
      </w:r>
      <w:r w:rsidR="00906036" w:rsidRPr="0023524F">
        <w:rPr>
          <w:rFonts w:ascii="Times New Roman" w:hAnsi="Times New Roman" w:cs="Times New Roman"/>
          <w:sz w:val="24"/>
          <w:szCs w:val="24"/>
        </w:rPr>
        <w:t>Ley General de Protección Civil en su artículo 2 fracción XVI</w:t>
      </w:r>
      <w:r w:rsidRPr="0023524F">
        <w:rPr>
          <w:rFonts w:ascii="Times New Roman" w:hAnsi="Times New Roman" w:cs="Times New Roman"/>
          <w:sz w:val="24"/>
          <w:szCs w:val="24"/>
        </w:rPr>
        <w:t>, define a los desastres como, 16 desastres al resultado de la ocurrencia de uno o más agentes perturbadores, ceberos y o extremos concatenados o no de origen natural</w:t>
      </w:r>
      <w:r w:rsidR="00906036" w:rsidRPr="0023524F">
        <w:rPr>
          <w:rFonts w:ascii="Times New Roman" w:hAnsi="Times New Roman" w:cs="Times New Roman"/>
          <w:sz w:val="24"/>
          <w:szCs w:val="24"/>
        </w:rPr>
        <w:t>,</w:t>
      </w:r>
      <w:r w:rsidRPr="0023524F">
        <w:rPr>
          <w:rFonts w:ascii="Times New Roman" w:hAnsi="Times New Roman" w:cs="Times New Roman"/>
          <w:sz w:val="24"/>
          <w:szCs w:val="24"/>
        </w:rPr>
        <w:t xml:space="preserve"> de la actividad humana o aquellos prov</w:t>
      </w:r>
      <w:r w:rsidR="00906036" w:rsidRPr="0023524F">
        <w:rPr>
          <w:rFonts w:ascii="Times New Roman" w:hAnsi="Times New Roman" w:cs="Times New Roman"/>
          <w:sz w:val="24"/>
          <w:szCs w:val="24"/>
        </w:rPr>
        <w:t>enientes del espacio exterior que</w:t>
      </w:r>
      <w:r w:rsidRPr="0023524F">
        <w:rPr>
          <w:rFonts w:ascii="Times New Roman" w:hAnsi="Times New Roman" w:cs="Times New Roman"/>
          <w:sz w:val="24"/>
          <w:szCs w:val="24"/>
        </w:rPr>
        <w:t xml:space="preserve"> cuanto acontecen en un</w:t>
      </w:r>
      <w:r w:rsidR="00906036" w:rsidRPr="0023524F">
        <w:rPr>
          <w:rFonts w:ascii="Times New Roman" w:hAnsi="Times New Roman" w:cs="Times New Roman"/>
          <w:sz w:val="24"/>
          <w:szCs w:val="24"/>
        </w:rPr>
        <w:t xml:space="preserve"> tiempo en una zona determinada</w:t>
      </w:r>
      <w:r w:rsidRPr="0023524F">
        <w:rPr>
          <w:rFonts w:ascii="Times New Roman" w:hAnsi="Times New Roman" w:cs="Times New Roman"/>
          <w:sz w:val="24"/>
          <w:szCs w:val="24"/>
        </w:rPr>
        <w:t xml:space="preserve"> causan daño y que por su magnitud que </w:t>
      </w:r>
      <w:r w:rsidR="00906036" w:rsidRPr="0023524F">
        <w:rPr>
          <w:rFonts w:ascii="Times New Roman" w:hAnsi="Times New Roman" w:cs="Times New Roman"/>
          <w:sz w:val="24"/>
          <w:szCs w:val="24"/>
        </w:rPr>
        <w:t>exceden</w:t>
      </w:r>
      <w:r w:rsidRPr="0023524F">
        <w:rPr>
          <w:rFonts w:ascii="Times New Roman" w:hAnsi="Times New Roman" w:cs="Times New Roman"/>
          <w:sz w:val="24"/>
          <w:szCs w:val="24"/>
        </w:rPr>
        <w:t xml:space="preserve"> la capacidad de respuesta de la comunidad afectada.</w:t>
      </w:r>
    </w:p>
    <w:p w:rsidR="0035295B" w:rsidRPr="0023524F" w:rsidRDefault="006A300F"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Por lo visto los fenómenos hidrometeorológico tales como los ciclones tropicales, lluvias extremas, in</w:t>
      </w:r>
      <w:r w:rsidR="00E91916" w:rsidRPr="0023524F">
        <w:rPr>
          <w:rFonts w:ascii="Times New Roman" w:hAnsi="Times New Roman" w:cs="Times New Roman"/>
          <w:sz w:val="24"/>
          <w:szCs w:val="24"/>
        </w:rPr>
        <w:t>undaciones pluviales, fluviales, la</w:t>
      </w:r>
      <w:r w:rsidRPr="0023524F">
        <w:rPr>
          <w:rFonts w:ascii="Times New Roman" w:hAnsi="Times New Roman" w:cs="Times New Roman"/>
          <w:sz w:val="24"/>
          <w:szCs w:val="24"/>
        </w:rPr>
        <w:t>custre</w:t>
      </w:r>
      <w:r w:rsidR="00E91916" w:rsidRPr="0023524F">
        <w:rPr>
          <w:rFonts w:ascii="Times New Roman" w:hAnsi="Times New Roman" w:cs="Times New Roman"/>
          <w:sz w:val="24"/>
          <w:szCs w:val="24"/>
        </w:rPr>
        <w:t>s</w:t>
      </w:r>
      <w:r w:rsidRPr="0023524F">
        <w:rPr>
          <w:rFonts w:ascii="Times New Roman" w:hAnsi="Times New Roman" w:cs="Times New Roman"/>
          <w:sz w:val="24"/>
          <w:szCs w:val="24"/>
        </w:rPr>
        <w:t>, tormentas de nieve, granizo, polvo, electricidad, he</w:t>
      </w:r>
      <w:r w:rsidR="0099332D" w:rsidRPr="0023524F">
        <w:rPr>
          <w:rFonts w:ascii="Times New Roman" w:hAnsi="Times New Roman" w:cs="Times New Roman"/>
          <w:sz w:val="24"/>
          <w:szCs w:val="24"/>
        </w:rPr>
        <w:t>ladas, sequias, ondas</w:t>
      </w:r>
      <w:r w:rsidRPr="0023524F">
        <w:rPr>
          <w:rFonts w:ascii="Times New Roman" w:hAnsi="Times New Roman" w:cs="Times New Roman"/>
          <w:sz w:val="24"/>
          <w:szCs w:val="24"/>
        </w:rPr>
        <w:t xml:space="preserve"> cá</w:t>
      </w:r>
      <w:r w:rsidR="0099332D" w:rsidRPr="0023524F">
        <w:rPr>
          <w:rFonts w:ascii="Times New Roman" w:hAnsi="Times New Roman" w:cs="Times New Roman"/>
          <w:sz w:val="24"/>
          <w:szCs w:val="24"/>
        </w:rPr>
        <w:t>lidas y gélidas han generado cev</w:t>
      </w:r>
      <w:r w:rsidRPr="0023524F">
        <w:rPr>
          <w:rFonts w:ascii="Times New Roman" w:hAnsi="Times New Roman" w:cs="Times New Roman"/>
          <w:sz w:val="24"/>
          <w:szCs w:val="24"/>
        </w:rPr>
        <w:t xml:space="preserve">eros daños en distintas comunidades de nuestra </w:t>
      </w:r>
      <w:r w:rsidR="009941D3" w:rsidRPr="0023524F">
        <w:rPr>
          <w:rFonts w:ascii="Times New Roman" w:hAnsi="Times New Roman" w:cs="Times New Roman"/>
          <w:sz w:val="24"/>
          <w:szCs w:val="24"/>
        </w:rPr>
        <w:t>Entidad</w:t>
      </w:r>
      <w:r w:rsidRPr="0023524F">
        <w:rPr>
          <w:rFonts w:ascii="Times New Roman" w:hAnsi="Times New Roman" w:cs="Times New Roman"/>
          <w:sz w:val="24"/>
          <w:szCs w:val="24"/>
        </w:rPr>
        <w:t>, por lo que el auxilio a la población debe de constituirse en una función prioritaria de la protección civil, buscando de manera que las instancias que integran los sistemas estatal y municipal de protección civil, puedan actua</w:t>
      </w:r>
      <w:r w:rsidR="0035295B" w:rsidRPr="0023524F">
        <w:rPr>
          <w:rFonts w:ascii="Times New Roman" w:hAnsi="Times New Roman" w:cs="Times New Roman"/>
          <w:sz w:val="24"/>
          <w:szCs w:val="24"/>
        </w:rPr>
        <w:t>r en forma conjunta y ordenada, ya</w:t>
      </w:r>
      <w:r w:rsidRPr="0023524F">
        <w:rPr>
          <w:rFonts w:ascii="Times New Roman" w:hAnsi="Times New Roman" w:cs="Times New Roman"/>
          <w:sz w:val="24"/>
          <w:szCs w:val="24"/>
        </w:rPr>
        <w:t xml:space="preserve"> que nuestra </w:t>
      </w:r>
      <w:r w:rsidR="0035295B" w:rsidRPr="0023524F">
        <w:rPr>
          <w:rFonts w:ascii="Times New Roman" w:hAnsi="Times New Roman" w:cs="Times New Roman"/>
          <w:sz w:val="24"/>
          <w:szCs w:val="24"/>
        </w:rPr>
        <w:t xml:space="preserve">Entidad en años recientes </w:t>
      </w:r>
      <w:r w:rsidRPr="0023524F">
        <w:rPr>
          <w:rFonts w:ascii="Times New Roman" w:hAnsi="Times New Roman" w:cs="Times New Roman"/>
          <w:sz w:val="24"/>
          <w:szCs w:val="24"/>
        </w:rPr>
        <w:t xml:space="preserve">ha presentado diversas afectaciones que han cobrado cuantiosos daños materiales así como la pérdida de vidas humanas, cuyos ejemplos los pudimos </w:t>
      </w:r>
      <w:r w:rsidR="00752A51" w:rsidRPr="0023524F">
        <w:rPr>
          <w:rFonts w:ascii="Times New Roman" w:hAnsi="Times New Roman" w:cs="Times New Roman"/>
          <w:sz w:val="24"/>
          <w:szCs w:val="24"/>
        </w:rPr>
        <w:t>observar en los meses reciente</w:t>
      </w:r>
      <w:r w:rsidR="0035295B" w:rsidRPr="0023524F">
        <w:rPr>
          <w:rFonts w:ascii="Times New Roman" w:hAnsi="Times New Roman" w:cs="Times New Roman"/>
          <w:sz w:val="24"/>
          <w:szCs w:val="24"/>
        </w:rPr>
        <w:t>s.</w:t>
      </w:r>
    </w:p>
    <w:p w:rsidR="006A300F" w:rsidRPr="0023524F" w:rsidRDefault="0035295B"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Lo </w:t>
      </w:r>
      <w:r w:rsidR="006A300F" w:rsidRPr="0023524F">
        <w:rPr>
          <w:rFonts w:ascii="Times New Roman" w:hAnsi="Times New Roman" w:cs="Times New Roman"/>
          <w:sz w:val="24"/>
          <w:szCs w:val="24"/>
        </w:rPr>
        <w:t>anterior en lo que respecta a cuestiones de lluvias</w:t>
      </w:r>
      <w:r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pero no debemos de dejar pasar que nos acercamos a la temporada de heladas y granizadas, el </w:t>
      </w:r>
      <w:r w:rsidR="00031766" w:rsidRPr="0023524F">
        <w:rPr>
          <w:rFonts w:ascii="Times New Roman" w:hAnsi="Times New Roman" w:cs="Times New Roman"/>
          <w:sz w:val="24"/>
          <w:szCs w:val="24"/>
        </w:rPr>
        <w:t xml:space="preserve">Servicio </w:t>
      </w:r>
      <w:r w:rsidR="006A300F" w:rsidRPr="0023524F">
        <w:rPr>
          <w:rFonts w:ascii="Times New Roman" w:hAnsi="Times New Roman" w:cs="Times New Roman"/>
          <w:sz w:val="24"/>
          <w:szCs w:val="24"/>
        </w:rPr>
        <w:t>Meteorológico Nacio</w:t>
      </w:r>
      <w:r w:rsidR="00F104AD" w:rsidRPr="0023524F">
        <w:rPr>
          <w:rFonts w:ascii="Times New Roman" w:hAnsi="Times New Roman" w:cs="Times New Roman"/>
          <w:sz w:val="24"/>
          <w:szCs w:val="24"/>
        </w:rPr>
        <w:t>nal</w:t>
      </w:r>
      <w:r w:rsidRPr="0023524F">
        <w:rPr>
          <w:rFonts w:ascii="Times New Roman" w:hAnsi="Times New Roman" w:cs="Times New Roman"/>
          <w:sz w:val="24"/>
          <w:szCs w:val="24"/>
        </w:rPr>
        <w:t xml:space="preserve"> esti</w:t>
      </w:r>
      <w:r w:rsidR="006A300F" w:rsidRPr="0023524F">
        <w:rPr>
          <w:rFonts w:ascii="Times New Roman" w:hAnsi="Times New Roman" w:cs="Times New Roman"/>
          <w:sz w:val="24"/>
          <w:szCs w:val="24"/>
        </w:rPr>
        <w:t xml:space="preserve">ma que este invierno podría ser uno de los más complicados para buena parte de las </w:t>
      </w:r>
      <w:r w:rsidR="00031766" w:rsidRPr="0023524F">
        <w:rPr>
          <w:rFonts w:ascii="Times New Roman" w:hAnsi="Times New Roman" w:cs="Times New Roman"/>
          <w:sz w:val="24"/>
          <w:szCs w:val="24"/>
        </w:rPr>
        <w:t>Entidades Federativas</w:t>
      </w:r>
      <w:r w:rsidR="006A300F" w:rsidRPr="0023524F">
        <w:rPr>
          <w:rFonts w:ascii="Times New Roman" w:hAnsi="Times New Roman" w:cs="Times New Roman"/>
          <w:sz w:val="24"/>
          <w:szCs w:val="24"/>
        </w:rPr>
        <w:t>; una de las que más podrí</w:t>
      </w:r>
      <w:r w:rsidR="00031766" w:rsidRPr="0023524F">
        <w:rPr>
          <w:rFonts w:ascii="Times New Roman" w:hAnsi="Times New Roman" w:cs="Times New Roman"/>
          <w:sz w:val="24"/>
          <w:szCs w:val="24"/>
        </w:rPr>
        <w:t>a sufrir estas afectaciones serí</w:t>
      </w:r>
      <w:r w:rsidR="006A300F" w:rsidRPr="0023524F">
        <w:rPr>
          <w:rFonts w:ascii="Times New Roman" w:hAnsi="Times New Roman" w:cs="Times New Roman"/>
          <w:sz w:val="24"/>
          <w:szCs w:val="24"/>
        </w:rPr>
        <w:t xml:space="preserve">a el Estado de México, pues de acuerdo con las proyecciones de propio </w:t>
      </w:r>
      <w:r w:rsidR="00E02288" w:rsidRPr="0023524F">
        <w:rPr>
          <w:rFonts w:ascii="Times New Roman" w:hAnsi="Times New Roman" w:cs="Times New Roman"/>
          <w:sz w:val="24"/>
          <w:szCs w:val="24"/>
        </w:rPr>
        <w:t xml:space="preserve">Servicio </w:t>
      </w:r>
      <w:r w:rsidR="006A300F" w:rsidRPr="0023524F">
        <w:rPr>
          <w:rFonts w:ascii="Times New Roman" w:hAnsi="Times New Roman" w:cs="Times New Roman"/>
          <w:sz w:val="24"/>
          <w:szCs w:val="24"/>
        </w:rPr>
        <w:t xml:space="preserve">en algunas </w:t>
      </w:r>
      <w:r w:rsidR="00702C4F" w:rsidRPr="0023524F">
        <w:rPr>
          <w:rFonts w:ascii="Times New Roman" w:hAnsi="Times New Roman" w:cs="Times New Roman"/>
          <w:sz w:val="24"/>
          <w:szCs w:val="24"/>
        </w:rPr>
        <w:t xml:space="preserve">regiones del Estado </w:t>
      </w:r>
      <w:r w:rsidR="006A300F" w:rsidRPr="0023524F">
        <w:rPr>
          <w:rFonts w:ascii="Times New Roman" w:hAnsi="Times New Roman" w:cs="Times New Roman"/>
          <w:sz w:val="24"/>
          <w:szCs w:val="24"/>
        </w:rPr>
        <w:t>se podrían estar alcanzando temperaturas d</w:t>
      </w:r>
      <w:r w:rsidR="00E02288" w:rsidRPr="0023524F">
        <w:rPr>
          <w:rFonts w:ascii="Times New Roman" w:hAnsi="Times New Roman" w:cs="Times New Roman"/>
          <w:sz w:val="24"/>
          <w:szCs w:val="24"/>
        </w:rPr>
        <w:t>e hasta menos 9 grados, lo cual</w:t>
      </w:r>
      <w:r w:rsidR="006A300F" w:rsidRPr="0023524F">
        <w:rPr>
          <w:rFonts w:ascii="Times New Roman" w:hAnsi="Times New Roman" w:cs="Times New Roman"/>
          <w:sz w:val="24"/>
          <w:szCs w:val="24"/>
        </w:rPr>
        <w:t xml:space="preserve"> al n</w:t>
      </w:r>
      <w:r w:rsidR="00E02288" w:rsidRPr="0023524F">
        <w:rPr>
          <w:rFonts w:ascii="Times New Roman" w:hAnsi="Times New Roman" w:cs="Times New Roman"/>
          <w:sz w:val="24"/>
          <w:szCs w:val="24"/>
        </w:rPr>
        <w:t>o estar preparados y prevenidos</w:t>
      </w:r>
      <w:r w:rsidR="006A300F" w:rsidRPr="0023524F">
        <w:rPr>
          <w:rFonts w:ascii="Times New Roman" w:hAnsi="Times New Roman" w:cs="Times New Roman"/>
          <w:sz w:val="24"/>
          <w:szCs w:val="24"/>
        </w:rPr>
        <w:t xml:space="preserve"> podrían causar estragos entre la población.</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A su vez, se habla de que existe la posibilidad de que por lo menos 9 granizadas con altas probabilidades de generar ondas gélidas que afecten en su gran mayoría las zonas cercanas a las elevaciones más altas de la </w:t>
      </w:r>
      <w:r w:rsidR="00E02288" w:rsidRPr="0023524F">
        <w:rPr>
          <w:rFonts w:ascii="Times New Roman" w:hAnsi="Times New Roman" w:cs="Times New Roman"/>
          <w:sz w:val="24"/>
          <w:szCs w:val="24"/>
        </w:rPr>
        <w:t>Entidad, de igual manera la precipitación del aguanieve</w:t>
      </w:r>
      <w:r w:rsidRPr="0023524F">
        <w:rPr>
          <w:rFonts w:ascii="Times New Roman" w:hAnsi="Times New Roman" w:cs="Times New Roman"/>
          <w:sz w:val="24"/>
          <w:szCs w:val="24"/>
        </w:rPr>
        <w:t xml:space="preserve"> podría situarse por el orden de los 255 milímetros, lo cual podría representar riesgos de congelación para las poblaciones más expuestas y que carecen de construcciones para soportar este tipo de condiciones climáticas.</w:t>
      </w:r>
    </w:p>
    <w:p w:rsidR="00F366C0" w:rsidRPr="0023524F" w:rsidRDefault="006A300F" w:rsidP="006129F2">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Por lo anterior, ante el riesgo eminente en las que se encuentran varias comunidades de nuestro Estado, derivado de la presencia de los fenómenos hidrometereológicos, resulta indispensable poner en marcha la gestión</w:t>
      </w:r>
      <w:r w:rsidR="00B376B1" w:rsidRPr="0023524F">
        <w:rPr>
          <w:rFonts w:ascii="Times New Roman" w:hAnsi="Times New Roman" w:cs="Times New Roman"/>
          <w:sz w:val="24"/>
          <w:szCs w:val="24"/>
        </w:rPr>
        <w:t xml:space="preserve"> integral de riesgos y por ende</w:t>
      </w:r>
      <w:r w:rsidRPr="0023524F">
        <w:rPr>
          <w:rFonts w:ascii="Times New Roman" w:hAnsi="Times New Roman" w:cs="Times New Roman"/>
          <w:sz w:val="24"/>
          <w:szCs w:val="24"/>
        </w:rPr>
        <w:t xml:space="preserve"> se realicen recorridos y evaluaciones en zonas consideradas como de alto riesgo, por ser mayormente susceptibles a los fenómenos hidrometereológicos y sobre todo en aquellas comunidades que por sus condiciones socioeconómicas, p</w:t>
      </w:r>
      <w:r w:rsidR="006129F2" w:rsidRPr="0023524F">
        <w:rPr>
          <w:rFonts w:ascii="Times New Roman" w:hAnsi="Times New Roman" w:cs="Times New Roman"/>
          <w:sz w:val="24"/>
          <w:szCs w:val="24"/>
        </w:rPr>
        <w:t xml:space="preserve">uedan resultar más vulnerables; así </w:t>
      </w:r>
      <w:r w:rsidRPr="0023524F">
        <w:rPr>
          <w:rFonts w:ascii="Times New Roman" w:hAnsi="Times New Roman" w:cs="Times New Roman"/>
          <w:sz w:val="24"/>
          <w:szCs w:val="24"/>
        </w:rPr>
        <w:t>como reforzar la coordinación entre los diferentes niveles de Gobierno para poder ubicar las</w:t>
      </w:r>
      <w:r w:rsidR="006129F2" w:rsidRPr="0023524F">
        <w:rPr>
          <w:rFonts w:ascii="Times New Roman" w:hAnsi="Times New Roman" w:cs="Times New Roman"/>
          <w:sz w:val="24"/>
          <w:szCs w:val="24"/>
        </w:rPr>
        <w:t xml:space="preserve"> zonas vulnerables y se guie</w:t>
      </w:r>
      <w:r w:rsidRPr="0023524F">
        <w:rPr>
          <w:rFonts w:ascii="Times New Roman" w:hAnsi="Times New Roman" w:cs="Times New Roman"/>
          <w:sz w:val="24"/>
          <w:szCs w:val="24"/>
        </w:rPr>
        <w:t xml:space="preserve"> e informe a los habitantes de estas localidades sobre acciones que puedan atenuar los efectos de un siniestro de este carácter, tomando en cuenta que dichas acciones deben de hacerse públicas de manera digital, escrita, visual, auditiva y ad</w:t>
      </w:r>
      <w:r w:rsidR="006129F2" w:rsidRPr="0023524F">
        <w:rPr>
          <w:rFonts w:ascii="Times New Roman" w:hAnsi="Times New Roman" w:cs="Times New Roman"/>
          <w:sz w:val="24"/>
          <w:szCs w:val="24"/>
        </w:rPr>
        <w:t>emás que permitan a la sociedad</w:t>
      </w:r>
      <w:r w:rsidRPr="0023524F">
        <w:rPr>
          <w:rFonts w:ascii="Times New Roman" w:hAnsi="Times New Roman" w:cs="Times New Roman"/>
          <w:sz w:val="24"/>
          <w:szCs w:val="24"/>
        </w:rPr>
        <w:t xml:space="preserve"> tener conocimiento del</w:t>
      </w:r>
      <w:r w:rsidR="00F366C0" w:rsidRPr="0023524F">
        <w:rPr>
          <w:rFonts w:ascii="Times New Roman" w:hAnsi="Times New Roman" w:cs="Times New Roman"/>
          <w:sz w:val="24"/>
          <w:szCs w:val="24"/>
        </w:rPr>
        <w:t xml:space="preserve"> </w:t>
      </w:r>
      <w:r w:rsidRPr="0023524F">
        <w:rPr>
          <w:rFonts w:ascii="Times New Roman" w:hAnsi="Times New Roman" w:cs="Times New Roman"/>
          <w:sz w:val="24"/>
          <w:szCs w:val="24"/>
        </w:rPr>
        <w:t>ante</w:t>
      </w:r>
      <w:r w:rsidR="00F366C0" w:rsidRPr="0023524F">
        <w:rPr>
          <w:rFonts w:ascii="Times New Roman" w:hAnsi="Times New Roman" w:cs="Times New Roman"/>
          <w:sz w:val="24"/>
          <w:szCs w:val="24"/>
        </w:rPr>
        <w:t>s</w:t>
      </w:r>
      <w:r w:rsidRPr="0023524F">
        <w:rPr>
          <w:rFonts w:ascii="Times New Roman" w:hAnsi="Times New Roman" w:cs="Times New Roman"/>
          <w:sz w:val="24"/>
          <w:szCs w:val="24"/>
        </w:rPr>
        <w:t>, durante y des</w:t>
      </w:r>
      <w:r w:rsidR="00F366C0" w:rsidRPr="0023524F">
        <w:rPr>
          <w:rFonts w:ascii="Times New Roman" w:hAnsi="Times New Roman" w:cs="Times New Roman"/>
          <w:sz w:val="24"/>
          <w:szCs w:val="24"/>
        </w:rPr>
        <w:t>pués de una situación de riesgo.</w:t>
      </w:r>
    </w:p>
    <w:p w:rsidR="006A300F" w:rsidRPr="0023524F" w:rsidRDefault="00F366C0" w:rsidP="00F366C0">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rPr>
        <w:t>Por lo antes expuesto y fundado</w:t>
      </w:r>
      <w:r w:rsidR="006A300F" w:rsidRPr="0023524F">
        <w:rPr>
          <w:rFonts w:ascii="Times New Roman" w:hAnsi="Times New Roman" w:cs="Times New Roman"/>
          <w:sz w:val="24"/>
          <w:szCs w:val="24"/>
        </w:rPr>
        <w:t xml:space="preserve"> someto a la consideración de esta Honorable Asamblea el siguiente:</w:t>
      </w:r>
    </w:p>
    <w:p w:rsidR="006A300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PUNTO DE ACUERDO.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lastRenderedPageBreak/>
        <w:tab/>
        <w:t>ÚNICO. Punto de acuerdo de urgente y obvia resolución por el que la LXI Legislatura del Estado de México, exhorta a la Coordinación Nacional de Protección Civil, la Secretaría General de Gobierno y la Coordinación General de Protección Civil del Ejecutivo Estatal; así como</w:t>
      </w:r>
      <w:r w:rsidR="008252A5" w:rsidRPr="0023524F">
        <w:rPr>
          <w:rFonts w:ascii="Times New Roman" w:hAnsi="Times New Roman" w:cs="Times New Roman"/>
          <w:sz w:val="24"/>
          <w:szCs w:val="24"/>
        </w:rPr>
        <w:t xml:space="preserve"> a los 125</w:t>
      </w:r>
      <w:r w:rsidRPr="0023524F">
        <w:rPr>
          <w:rFonts w:ascii="Times New Roman" w:hAnsi="Times New Roman" w:cs="Times New Roman"/>
          <w:sz w:val="24"/>
          <w:szCs w:val="24"/>
        </w:rPr>
        <w:t xml:space="preserve"> Ayuntamientos Municipales de la </w:t>
      </w:r>
      <w:r w:rsidR="008252A5" w:rsidRPr="0023524F">
        <w:rPr>
          <w:rFonts w:ascii="Times New Roman" w:hAnsi="Times New Roman" w:cs="Times New Roman"/>
          <w:sz w:val="24"/>
          <w:szCs w:val="24"/>
        </w:rPr>
        <w:t>Entidad</w:t>
      </w:r>
      <w:r w:rsidRPr="0023524F">
        <w:rPr>
          <w:rFonts w:ascii="Times New Roman" w:hAnsi="Times New Roman" w:cs="Times New Roman"/>
          <w:sz w:val="24"/>
          <w:szCs w:val="24"/>
        </w:rPr>
        <w:t>, a identificar de manera oportuna las zonas y población de riesgo ante eventos e inclemencias naturales</w:t>
      </w:r>
      <w:r w:rsidR="00B451F2" w:rsidRPr="0023524F">
        <w:rPr>
          <w:rFonts w:ascii="Times New Roman" w:hAnsi="Times New Roman" w:cs="Times New Roman"/>
          <w:sz w:val="24"/>
          <w:szCs w:val="24"/>
        </w:rPr>
        <w:t>,</w:t>
      </w:r>
      <w:r w:rsidRPr="0023524F">
        <w:rPr>
          <w:rFonts w:ascii="Times New Roman" w:hAnsi="Times New Roman" w:cs="Times New Roman"/>
          <w:sz w:val="24"/>
          <w:szCs w:val="24"/>
        </w:rPr>
        <w:t xml:space="preserve"> para establecer protocolos de prevención, acción y atención oportunas ante los mismos.</w:t>
      </w:r>
    </w:p>
    <w:p w:rsidR="006A300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ART</w:t>
      </w:r>
      <w:r w:rsidR="007B64EE" w:rsidRPr="0023524F">
        <w:rPr>
          <w:rFonts w:ascii="Times New Roman" w:hAnsi="Times New Roman" w:cs="Times New Roman"/>
          <w:sz w:val="24"/>
          <w:szCs w:val="24"/>
        </w:rPr>
        <w:t>ÍCULO TRANSITORIO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ÚNICO. Publíquese el presente acuerdo en el Periódico Oficial </w:t>
      </w:r>
      <w:r w:rsidR="007B64EE" w:rsidRPr="0023524F">
        <w:rPr>
          <w:rFonts w:ascii="Times New Roman" w:hAnsi="Times New Roman" w:cs="Times New Roman"/>
          <w:sz w:val="24"/>
          <w:szCs w:val="24"/>
        </w:rPr>
        <w:t>“</w:t>
      </w:r>
      <w:r w:rsidRPr="0023524F">
        <w:rPr>
          <w:rFonts w:ascii="Times New Roman" w:hAnsi="Times New Roman" w:cs="Times New Roman"/>
          <w:sz w:val="24"/>
          <w:szCs w:val="24"/>
        </w:rPr>
        <w:t>Gaceta del Gobierno</w:t>
      </w:r>
      <w:r w:rsidR="007B64EE" w:rsidRPr="0023524F">
        <w:rPr>
          <w:rFonts w:ascii="Times New Roman" w:hAnsi="Times New Roman" w:cs="Times New Roman"/>
          <w:sz w:val="24"/>
          <w:szCs w:val="24"/>
        </w:rPr>
        <w:t>”</w:t>
      </w:r>
      <w:r w:rsidRPr="0023524F">
        <w:rPr>
          <w:rFonts w:ascii="Times New Roman" w:hAnsi="Times New Roman" w:cs="Times New Roman"/>
          <w:sz w:val="24"/>
          <w:szCs w:val="24"/>
        </w:rPr>
        <w:t xml:space="preserve"> del Estado de México.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Dado en el Recinto oficial del Poder Legislativo de la </w:t>
      </w:r>
      <w:r w:rsidR="007B64EE" w:rsidRPr="0023524F">
        <w:rPr>
          <w:rFonts w:ascii="Times New Roman" w:hAnsi="Times New Roman" w:cs="Times New Roman"/>
          <w:sz w:val="24"/>
          <w:szCs w:val="24"/>
        </w:rPr>
        <w:t xml:space="preserve">ciudad </w:t>
      </w:r>
      <w:r w:rsidRPr="0023524F">
        <w:rPr>
          <w:rFonts w:ascii="Times New Roman" w:hAnsi="Times New Roman" w:cs="Times New Roman"/>
          <w:sz w:val="24"/>
          <w:szCs w:val="24"/>
        </w:rPr>
        <w:t xml:space="preserve">de Toluca de Lerdo, </w:t>
      </w:r>
      <w:r w:rsidR="007B64EE" w:rsidRPr="0023524F">
        <w:rPr>
          <w:rFonts w:ascii="Times New Roman" w:hAnsi="Times New Roman" w:cs="Times New Roman"/>
          <w:sz w:val="24"/>
          <w:szCs w:val="24"/>
        </w:rPr>
        <w:t xml:space="preserve">capital </w:t>
      </w:r>
      <w:r w:rsidRPr="0023524F">
        <w:rPr>
          <w:rFonts w:ascii="Times New Roman" w:hAnsi="Times New Roman" w:cs="Times New Roman"/>
          <w:sz w:val="24"/>
          <w:szCs w:val="24"/>
        </w:rPr>
        <w:t>del Estado de México, a los dos días del mes de dicie</w:t>
      </w:r>
      <w:r w:rsidR="007B64EE" w:rsidRPr="0023524F">
        <w:rPr>
          <w:rFonts w:ascii="Times New Roman" w:hAnsi="Times New Roman" w:cs="Times New Roman"/>
          <w:sz w:val="24"/>
          <w:szCs w:val="24"/>
        </w:rPr>
        <w:t>mbre del año dos mil veintiuno.</w:t>
      </w:r>
    </w:p>
    <w:p w:rsidR="006A300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ATENTAMENTE</w:t>
      </w:r>
    </w:p>
    <w:p w:rsidR="003839C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DIPUTADO SERGIO GARCÍA SOSA</w:t>
      </w:r>
    </w:p>
    <w:p w:rsidR="003839C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PROPONENTE</w:t>
      </w:r>
    </w:p>
    <w:p w:rsidR="003839C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GRUPO PARLAMENTARIO DEL PARTIDO DEL TRABAJO</w:t>
      </w:r>
    </w:p>
    <w:p w:rsidR="003839C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DIPUTADA SILVIA BARBERENA MALDONADO</w:t>
      </w:r>
    </w:p>
    <w:p w:rsidR="006A300F" w:rsidRPr="0023524F" w:rsidRDefault="006A300F" w:rsidP="00E73D5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DIPUTA</w:t>
      </w:r>
      <w:r w:rsidR="003839CF" w:rsidRPr="0023524F">
        <w:rPr>
          <w:rFonts w:ascii="Times New Roman" w:hAnsi="Times New Roman" w:cs="Times New Roman"/>
          <w:sz w:val="24"/>
          <w:szCs w:val="24"/>
        </w:rPr>
        <w:t>DA MARÍA TRINIDAD FRANCO ARPERO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Es cuanto </w:t>
      </w:r>
      <w:r w:rsidR="003839CF" w:rsidRPr="0023524F">
        <w:rPr>
          <w:rFonts w:ascii="Times New Roman" w:hAnsi="Times New Roman" w:cs="Times New Roman"/>
          <w:sz w:val="24"/>
          <w:szCs w:val="24"/>
        </w:rPr>
        <w:t>Presidenta</w:t>
      </w:r>
      <w:r w:rsidRPr="0023524F">
        <w:rPr>
          <w:rFonts w:ascii="Times New Roman" w:hAnsi="Times New Roman" w:cs="Times New Roman"/>
          <w:sz w:val="24"/>
          <w:szCs w:val="24"/>
        </w:rPr>
        <w:t>.</w:t>
      </w:r>
    </w:p>
    <w:p w:rsidR="00374679" w:rsidRPr="0023524F" w:rsidRDefault="00374679" w:rsidP="00E545ED">
      <w:pPr>
        <w:pStyle w:val="Sinespaciado"/>
        <w:jc w:val="both"/>
        <w:rPr>
          <w:rFonts w:ascii="Times New Roman" w:hAnsi="Times New Roman" w:cs="Times New Roman"/>
          <w:sz w:val="24"/>
          <w:szCs w:val="24"/>
        </w:rPr>
      </w:pPr>
    </w:p>
    <w:p w:rsidR="00374679" w:rsidRPr="0023524F" w:rsidRDefault="00374679" w:rsidP="00E545ED">
      <w:pPr>
        <w:pStyle w:val="Sinespaciado"/>
        <w:jc w:val="both"/>
        <w:rPr>
          <w:rFonts w:ascii="Times New Roman" w:hAnsi="Times New Roman" w:cs="Times New Roman"/>
          <w:sz w:val="24"/>
          <w:szCs w:val="24"/>
        </w:rPr>
        <w:sectPr w:rsidR="00374679" w:rsidRPr="0023524F" w:rsidSect="00E545ED">
          <w:footerReference w:type="default" r:id="rId26"/>
          <w:type w:val="continuous"/>
          <w:pgSz w:w="12240" w:h="15840" w:code="1"/>
          <w:pgMar w:top="1134" w:right="1134" w:bottom="1134" w:left="1701" w:header="709" w:footer="709" w:gutter="0"/>
          <w:cols w:space="708"/>
          <w:docGrid w:linePitch="360"/>
        </w:sectPr>
      </w:pPr>
    </w:p>
    <w:p w:rsidR="00374679" w:rsidRPr="0023524F" w:rsidRDefault="00374679" w:rsidP="00B044EA">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374679" w:rsidRPr="0023524F" w:rsidRDefault="00374679" w:rsidP="00B044EA">
      <w:pPr>
        <w:pStyle w:val="Sinespaciado"/>
        <w:jc w:val="both"/>
        <w:rPr>
          <w:rFonts w:ascii="Times New Roman" w:hAnsi="Times New Roman" w:cs="Times New Roman"/>
          <w:sz w:val="24"/>
          <w:szCs w:val="24"/>
        </w:rPr>
      </w:pPr>
    </w:p>
    <w:p w:rsidR="00374679" w:rsidRPr="0023524F" w:rsidRDefault="00374679" w:rsidP="00B044EA">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23524F">
        <w:rPr>
          <w:rFonts w:ascii="Times New Roman" w:eastAsia="Calibri" w:hAnsi="Times New Roman" w:cs="Times New Roman"/>
          <w:sz w:val="24"/>
          <w:szCs w:val="24"/>
          <w:lang w:eastAsia="es-MX"/>
        </w:rPr>
        <w:t xml:space="preserve">Toluca de Lerdo, México;  02 de diciembre del 2021. </w:t>
      </w:r>
    </w:p>
    <w:bookmarkEnd w:id="6"/>
    <w:bookmarkEnd w:id="7"/>
    <w:p w:rsidR="00374679" w:rsidRPr="0023524F" w:rsidRDefault="00374679" w:rsidP="00B044E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374679" w:rsidRPr="0023524F" w:rsidRDefault="00374679" w:rsidP="00B044E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3524F">
        <w:rPr>
          <w:rFonts w:ascii="Times New Roman" w:eastAsia="Helvetica Neue" w:hAnsi="Times New Roman" w:cs="Times New Roman"/>
          <w:b/>
          <w:bCs/>
          <w:sz w:val="24"/>
          <w:szCs w:val="24"/>
          <w:u w:color="000000"/>
          <w:bdr w:val="nil"/>
          <w:lang w:val="es-ES" w:eastAsia="es-MX"/>
        </w:rPr>
        <w:t xml:space="preserve">DIPUTADA </w:t>
      </w:r>
      <w:r w:rsidRPr="0023524F">
        <w:rPr>
          <w:rFonts w:ascii="Times New Roman" w:eastAsia="Helvetica Neue" w:hAnsi="Times New Roman" w:cs="Times New Roman"/>
          <w:b/>
          <w:sz w:val="24"/>
          <w:szCs w:val="24"/>
          <w:u w:color="000000"/>
          <w:bdr w:val="nil"/>
          <w:lang w:val="es-ES_tradnl" w:eastAsia="es-MX"/>
        </w:rPr>
        <w:t>INGRID KRASOPANI SCHEMELENSKY CASTRO</w:t>
      </w:r>
    </w:p>
    <w:p w:rsidR="00374679" w:rsidRPr="0023524F" w:rsidRDefault="00374679" w:rsidP="00B044E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3524F">
        <w:rPr>
          <w:rFonts w:ascii="Times New Roman" w:eastAsia="Helvetica Neue" w:hAnsi="Times New Roman" w:cs="Times New Roman"/>
          <w:b/>
          <w:bCs/>
          <w:sz w:val="24"/>
          <w:szCs w:val="24"/>
          <w:u w:color="000000"/>
          <w:bdr w:val="nil"/>
          <w:lang w:val="es-ES" w:eastAsia="es-MX"/>
        </w:rPr>
        <w:t>PRESIDENTA DE LA DIRECTIVA</w:t>
      </w:r>
    </w:p>
    <w:p w:rsidR="00374679" w:rsidRPr="0023524F" w:rsidRDefault="00374679" w:rsidP="00B044E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3524F">
        <w:rPr>
          <w:rFonts w:ascii="Times New Roman" w:eastAsia="Helvetica Neue" w:hAnsi="Times New Roman" w:cs="Times New Roman"/>
          <w:b/>
          <w:bCs/>
          <w:sz w:val="24"/>
          <w:szCs w:val="24"/>
          <w:u w:color="000000"/>
          <w:bdr w:val="nil"/>
          <w:lang w:val="es-ES" w:eastAsia="es-MX"/>
        </w:rPr>
        <w:t>DE LA LXI LEGISLATURA DEL ESTADO DE MÉXICO</w:t>
      </w:r>
    </w:p>
    <w:p w:rsidR="00374679" w:rsidRPr="0023524F" w:rsidRDefault="00374679" w:rsidP="00B044EA">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3524F">
        <w:rPr>
          <w:rFonts w:ascii="Times New Roman" w:eastAsia="Helvetica Neue" w:hAnsi="Times New Roman" w:cs="Times New Roman"/>
          <w:b/>
          <w:bCs/>
          <w:sz w:val="24"/>
          <w:szCs w:val="24"/>
          <w:u w:color="000000"/>
          <w:bdr w:val="nil"/>
          <w:lang w:eastAsia="es-MX"/>
        </w:rPr>
        <w:t>PRESENTE.</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 xml:space="preserve">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el que suscribe Sergio García Sosa, integrante del Grupo Parlamentario del Partido del Trabajo; someto a su consideración el punto de acuerdo de urgente y obvia resolución, por el que se exhorta a la Coordinación Nacional de Protección Civil, la Secretaría General de Gobierno y la Coordinación General de Protección Civil del Ejecutivo Estatal, así como a los 125 ayuntamientos Municipales de la entidad a identificar de manera oportuna las zonas y población de riesgo ante eventos e inclemencias naturales, para establecer protocolos de prevención, acción y atención oportunas ante los mismos, lo anterior con base en la siguiente: </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r w:rsidRPr="0023524F">
        <w:rPr>
          <w:rFonts w:ascii="Times New Roman" w:eastAsia="Times New Roman" w:hAnsi="Times New Roman" w:cs="Times New Roman"/>
          <w:b/>
          <w:bCs/>
          <w:sz w:val="24"/>
          <w:szCs w:val="24"/>
          <w:lang w:eastAsia="es-ES_tradnl"/>
        </w:rPr>
        <w:t>EXPOSICIÓN DE MOTIVOS</w:t>
      </w: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El territorio mexicano, por su ubicación geográfica, sus características climáticas, orográficas e hidrológicas y por su actividad volcánica y sísmica, es propenso a sufrir el impacto de diversos fenómenos naturales, mismos que debido a su potencial, pueden llegar a provocar desastres.</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 xml:space="preserve">En nuestra Entidad el clima es muy diverso y rico por la variedad de relieves y contrastes, y presenta diferentes climas desde el templado subhúmedo, en la región central y sureste; cálido subhúmedo en la parte norte y sureste; seco y semiseco hacia el sur y centro oeste; lo que hace </w:t>
      </w:r>
      <w:r w:rsidRPr="0023524F">
        <w:rPr>
          <w:rFonts w:ascii="Times New Roman" w:eastAsia="Times New Roman" w:hAnsi="Times New Roman" w:cs="Times New Roman"/>
          <w:sz w:val="24"/>
          <w:szCs w:val="24"/>
          <w:lang w:eastAsia="es-ES_tradnl"/>
        </w:rPr>
        <w:lastRenderedPageBreak/>
        <w:t>particularmente sensible, vulnerable y susceptible a esta región a los agentes perturbadores y fenómenos de tipo hidrometeorológico.</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Lo anterior, teniendo en consideración que la precipitación media anual en nuestro Estado es de 1270 mm, y las lluvias se presentan principalmente durante el verano en los meses de mayo a noviembre, lo cual hace que el promedio de precipitación sea muy superior a lo recibido por otras Entidades Federativas, a su vez en los meses de noviembre a febrero, experimentamos temperaturas bajas y en algunos puntos sobre todo los que se encuentran más cercanos a las elevaciones montañosas altas se registran temperaturas de bajo cero, congelaciones y nevadas.</w:t>
      </w:r>
      <w:r w:rsidRPr="0023524F">
        <w:rPr>
          <w:rFonts w:ascii="Times New Roman" w:eastAsia="Times New Roman" w:hAnsi="Times New Roman" w:cs="Times New Roman"/>
          <w:sz w:val="24"/>
          <w:szCs w:val="24"/>
          <w:vertAlign w:val="superscript"/>
          <w:lang w:eastAsia="es-ES_tradnl"/>
        </w:rPr>
        <w:footnoteReference w:id="53"/>
      </w:r>
      <w:r w:rsidRPr="0023524F">
        <w:rPr>
          <w:rFonts w:ascii="Times New Roman" w:eastAsia="Times New Roman" w:hAnsi="Times New Roman" w:cs="Times New Roman"/>
          <w:sz w:val="24"/>
          <w:szCs w:val="24"/>
          <w:lang w:eastAsia="es-ES_tradnl"/>
        </w:rPr>
        <w:t>.</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Dicha situación, cada año genera diversas afectaciones o trastornos, como las que sufren las viviendas, y la población ubicadas en de zonas de riesgo, ubicadas en laderas de cerros a orillas de ríos y barrancas y las zonas montañosas altas, las cuales generalmente están constituidas por asentamientos irregulares, lo que las hace susceptibles a inundaciones, derrumbes, deslaves y congelaciones.</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widowControl w:val="0"/>
        <w:autoSpaceDE w:val="0"/>
        <w:autoSpaceDN w:val="0"/>
        <w:spacing w:after="0" w:line="240" w:lineRule="auto"/>
        <w:ind w:right="112"/>
        <w:jc w:val="both"/>
        <w:rPr>
          <w:rFonts w:ascii="Times New Roman" w:eastAsia="Century Gothic" w:hAnsi="Times New Roman" w:cs="Times New Roman"/>
          <w:sz w:val="24"/>
          <w:szCs w:val="24"/>
          <w:lang w:val="es-ES" w:eastAsia="es-ES" w:bidi="es-ES"/>
        </w:rPr>
      </w:pPr>
      <w:r w:rsidRPr="0023524F">
        <w:rPr>
          <w:rFonts w:ascii="Times New Roman" w:eastAsia="Century Gothic" w:hAnsi="Times New Roman" w:cs="Times New Roman"/>
          <w:sz w:val="24"/>
          <w:szCs w:val="24"/>
          <w:lang w:val="es-ES" w:eastAsia="es-ES" w:bidi="es-ES"/>
        </w:rPr>
        <w:t>La Ley General de Protección Civil en su artículo 2, fracción XVI; define a los desastres como:</w:t>
      </w:r>
    </w:p>
    <w:p w:rsidR="00374679" w:rsidRPr="0023524F" w:rsidRDefault="00374679" w:rsidP="00B044EA">
      <w:pPr>
        <w:widowControl w:val="0"/>
        <w:autoSpaceDE w:val="0"/>
        <w:autoSpaceDN w:val="0"/>
        <w:spacing w:after="0" w:line="240" w:lineRule="auto"/>
        <w:rPr>
          <w:rFonts w:ascii="Times New Roman" w:eastAsia="Century Gothic" w:hAnsi="Times New Roman" w:cs="Times New Roman"/>
          <w:sz w:val="24"/>
          <w:szCs w:val="24"/>
          <w:lang w:val="es-ES" w:eastAsia="es-ES" w:bidi="es-ES"/>
        </w:rPr>
      </w:pPr>
    </w:p>
    <w:p w:rsidR="00374679" w:rsidRPr="0023524F" w:rsidRDefault="00374679" w:rsidP="00B044EA">
      <w:pPr>
        <w:spacing w:after="0" w:line="240" w:lineRule="auto"/>
        <w:ind w:right="1013"/>
        <w:jc w:val="both"/>
        <w:rPr>
          <w:rFonts w:ascii="Times New Roman" w:eastAsia="Times New Roman" w:hAnsi="Times New Roman" w:cs="Times New Roman"/>
          <w:i/>
          <w:sz w:val="24"/>
          <w:szCs w:val="24"/>
          <w:lang w:eastAsia="es-ES_tradnl"/>
        </w:rPr>
      </w:pPr>
      <w:r w:rsidRPr="0023524F">
        <w:rPr>
          <w:rFonts w:ascii="Times New Roman" w:eastAsia="Times New Roman" w:hAnsi="Times New Roman" w:cs="Times New Roman"/>
          <w:i/>
          <w:sz w:val="24"/>
          <w:szCs w:val="24"/>
          <w:lang w:eastAsia="es-ES_tradnl"/>
        </w:rPr>
        <w:t xml:space="preserve">“[…] </w:t>
      </w:r>
      <w:r w:rsidRPr="0023524F">
        <w:rPr>
          <w:rFonts w:ascii="Times New Roman" w:eastAsia="Times New Roman" w:hAnsi="Times New Roman" w:cs="Times New Roman"/>
          <w:b/>
          <w:i/>
          <w:sz w:val="24"/>
          <w:szCs w:val="24"/>
          <w:lang w:eastAsia="es-ES_tradnl"/>
        </w:rPr>
        <w:t xml:space="preserve">XVI. Desastre: </w:t>
      </w:r>
      <w:r w:rsidRPr="0023524F">
        <w:rPr>
          <w:rFonts w:ascii="Times New Roman" w:eastAsia="Times New Roman" w:hAnsi="Times New Roman" w:cs="Times New Roman"/>
          <w:i/>
          <w:sz w:val="24"/>
          <w:szCs w:val="24"/>
          <w:lang w:eastAsia="es-ES_tradnl"/>
        </w:rPr>
        <w:t>Al resultado de la ocurrencia de uno o más agentes perturbadores severos y o extremos, concatenados o no, de origen natural, de la actividad humana o aquellos provenientes del espacio exterior, que cuando acontecen en un tiempo y en una zona determinada, causan daños y que por su magnitud exceden la capacidad de respuesta de la comunidad afectada; […]”</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widowControl w:val="0"/>
        <w:autoSpaceDE w:val="0"/>
        <w:autoSpaceDN w:val="0"/>
        <w:spacing w:after="0" w:line="240" w:lineRule="auto"/>
        <w:ind w:right="109"/>
        <w:jc w:val="both"/>
        <w:rPr>
          <w:rFonts w:ascii="Times New Roman" w:eastAsia="Century Gothic" w:hAnsi="Times New Roman" w:cs="Times New Roman"/>
          <w:sz w:val="24"/>
          <w:szCs w:val="24"/>
          <w:lang w:val="es-ES" w:eastAsia="es-ES" w:bidi="es-ES"/>
        </w:rPr>
      </w:pPr>
      <w:r w:rsidRPr="0023524F">
        <w:rPr>
          <w:rFonts w:ascii="Times New Roman" w:eastAsia="Century Gothic" w:hAnsi="Times New Roman" w:cs="Times New Roman"/>
          <w:sz w:val="24"/>
          <w:szCs w:val="24"/>
          <w:lang w:val="es-ES" w:eastAsia="es-ES" w:bidi="es-ES"/>
        </w:rPr>
        <w:t>Por lo visto los fenómenos hidrometeorológicos, tales como los ciclones tropicales, lluvias extremas, inundaciones pluviales, fluviales, lacustres, tormentas de nieve, granizo, polvo, electricidad, heladas, sequías, ondas cálidas y gélidas; han generado severos daños en distintas comunidades de nuestra Entidad, por lo que el auxilio a la población debe constituirse en una función prioritaria de la Protección Civil, buscando de esta manera que las instancias que integran los sistemas estatal y municipales de Protección Civil puedan actuar en forma conjunta y ordenada. Ya que en nuestra Entidad en años recientes se han presentado diversas afectaciones que han cobrado cuantiosos daños materiales, así como la perdida de vidas humanas, cuyos ejemplos los pudimos observar en los recientes meses.</w:t>
      </w:r>
    </w:p>
    <w:p w:rsidR="00374679" w:rsidRPr="0023524F" w:rsidRDefault="00374679" w:rsidP="00B044EA">
      <w:pPr>
        <w:widowControl w:val="0"/>
        <w:autoSpaceDE w:val="0"/>
        <w:autoSpaceDN w:val="0"/>
        <w:spacing w:after="0" w:line="240" w:lineRule="auto"/>
        <w:ind w:right="109"/>
        <w:jc w:val="both"/>
        <w:rPr>
          <w:rFonts w:ascii="Times New Roman" w:eastAsia="Century Gothic" w:hAnsi="Times New Roman" w:cs="Times New Roman"/>
          <w:sz w:val="24"/>
          <w:szCs w:val="24"/>
          <w:lang w:val="es-ES" w:eastAsia="es-ES" w:bidi="es-ES"/>
        </w:rPr>
      </w:pPr>
    </w:p>
    <w:p w:rsidR="00374679" w:rsidRPr="0023524F" w:rsidRDefault="00374679" w:rsidP="00B044EA">
      <w:pPr>
        <w:widowControl w:val="0"/>
        <w:autoSpaceDE w:val="0"/>
        <w:autoSpaceDN w:val="0"/>
        <w:spacing w:after="0" w:line="240" w:lineRule="auto"/>
        <w:ind w:right="109"/>
        <w:jc w:val="both"/>
        <w:rPr>
          <w:rFonts w:ascii="Times New Roman" w:eastAsia="Century Gothic" w:hAnsi="Times New Roman" w:cs="Times New Roman"/>
          <w:sz w:val="24"/>
          <w:szCs w:val="24"/>
          <w:lang w:eastAsia="es-ES" w:bidi="es-ES"/>
        </w:rPr>
      </w:pPr>
      <w:r w:rsidRPr="0023524F">
        <w:rPr>
          <w:rFonts w:ascii="Times New Roman" w:eastAsia="Century Gothic" w:hAnsi="Times New Roman" w:cs="Times New Roman"/>
          <w:sz w:val="24"/>
          <w:szCs w:val="24"/>
          <w:lang w:eastAsia="es-ES" w:bidi="es-ES"/>
        </w:rPr>
        <w:t>Cabe mencionar que en la temporada de lluvias de 2020 fueron identificados 75 sitios de inundaciones y encharcamientos distribuidos en 90 colonias de 25 municipios de la entidad, lo que causó afectaciones a 3 mil 155 habitantes</w:t>
      </w:r>
      <w:r w:rsidRPr="0023524F">
        <w:rPr>
          <w:rFonts w:ascii="Times New Roman" w:eastAsia="Century Gothic" w:hAnsi="Times New Roman" w:cs="Times New Roman"/>
          <w:sz w:val="24"/>
          <w:szCs w:val="24"/>
          <w:vertAlign w:val="superscript"/>
          <w:lang w:eastAsia="es-ES" w:bidi="es-ES"/>
        </w:rPr>
        <w:footnoteReference w:id="54"/>
      </w:r>
      <w:r w:rsidRPr="0023524F">
        <w:rPr>
          <w:rFonts w:ascii="Times New Roman" w:eastAsia="Century Gothic" w:hAnsi="Times New Roman" w:cs="Times New Roman"/>
          <w:sz w:val="24"/>
          <w:szCs w:val="24"/>
          <w:lang w:eastAsia="es-ES" w:bidi="es-ES"/>
        </w:rPr>
        <w:t>.</w:t>
      </w:r>
    </w:p>
    <w:p w:rsidR="00374679" w:rsidRPr="0023524F" w:rsidRDefault="00374679" w:rsidP="00B044EA">
      <w:pPr>
        <w:widowControl w:val="0"/>
        <w:autoSpaceDE w:val="0"/>
        <w:autoSpaceDN w:val="0"/>
        <w:spacing w:after="0" w:line="240" w:lineRule="auto"/>
        <w:ind w:right="109"/>
        <w:jc w:val="both"/>
        <w:rPr>
          <w:rFonts w:ascii="Times New Roman" w:eastAsia="Century Gothic" w:hAnsi="Times New Roman" w:cs="Times New Roman"/>
          <w:sz w:val="24"/>
          <w:szCs w:val="24"/>
          <w:lang w:eastAsia="es-ES" w:bidi="es-ES"/>
        </w:rPr>
      </w:pPr>
    </w:p>
    <w:p w:rsidR="00374679" w:rsidRPr="0023524F" w:rsidRDefault="00374679" w:rsidP="00B044EA">
      <w:pPr>
        <w:widowControl w:val="0"/>
        <w:autoSpaceDE w:val="0"/>
        <w:autoSpaceDN w:val="0"/>
        <w:spacing w:after="0" w:line="240" w:lineRule="auto"/>
        <w:ind w:right="109"/>
        <w:jc w:val="both"/>
        <w:rPr>
          <w:rFonts w:ascii="Times New Roman" w:eastAsia="Century Gothic" w:hAnsi="Times New Roman" w:cs="Times New Roman"/>
          <w:sz w:val="24"/>
          <w:szCs w:val="24"/>
          <w:lang w:eastAsia="es-ES" w:bidi="es-ES"/>
        </w:rPr>
      </w:pPr>
      <w:r w:rsidRPr="0023524F">
        <w:rPr>
          <w:rFonts w:ascii="Times New Roman" w:eastAsia="Century Gothic" w:hAnsi="Times New Roman" w:cs="Times New Roman"/>
          <w:sz w:val="24"/>
          <w:szCs w:val="24"/>
          <w:lang w:eastAsia="es-ES" w:bidi="es-ES"/>
        </w:rPr>
        <w:t>En 52 puntos, identificados durante la temporada de lluvias del año pasado, se registraron 18 inundaciones urbanas, 2 inundaciones rurales y 2 granizadas</w:t>
      </w:r>
      <w:r w:rsidRPr="0023524F">
        <w:rPr>
          <w:rFonts w:ascii="Times New Roman" w:eastAsia="Century Gothic" w:hAnsi="Times New Roman" w:cs="Times New Roman"/>
          <w:sz w:val="24"/>
          <w:szCs w:val="24"/>
          <w:vertAlign w:val="superscript"/>
          <w:lang w:eastAsia="es-ES" w:bidi="es-ES"/>
        </w:rPr>
        <w:footnoteReference w:id="55"/>
      </w:r>
      <w:r w:rsidRPr="0023524F">
        <w:rPr>
          <w:rFonts w:ascii="Times New Roman" w:eastAsia="Century Gothic" w:hAnsi="Times New Roman" w:cs="Times New Roman"/>
          <w:sz w:val="24"/>
          <w:szCs w:val="24"/>
          <w:lang w:eastAsia="es-ES" w:bidi="es-ES"/>
        </w:rPr>
        <w:t>.</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 xml:space="preserve">Lo anterior en lo que respecta a cuestiones de lluvias, pero no debemos de dejar pasar que nos acercamos a la temporada de heladas y granizadas, el Servicio Meteorológico Nacional, estima </w:t>
      </w:r>
      <w:r w:rsidRPr="0023524F">
        <w:rPr>
          <w:rFonts w:ascii="Times New Roman" w:eastAsia="Times New Roman" w:hAnsi="Times New Roman" w:cs="Times New Roman"/>
          <w:sz w:val="24"/>
          <w:szCs w:val="24"/>
          <w:lang w:eastAsia="es-ES_tradnl"/>
        </w:rPr>
        <w:lastRenderedPageBreak/>
        <w:t>que este invierno podría ser uno de los más complicados para buena parte de las entidades federativas</w:t>
      </w:r>
      <w:r w:rsidRPr="0023524F">
        <w:rPr>
          <w:rFonts w:ascii="Times New Roman" w:eastAsia="Times New Roman" w:hAnsi="Times New Roman" w:cs="Times New Roman"/>
          <w:sz w:val="24"/>
          <w:szCs w:val="24"/>
          <w:vertAlign w:val="superscript"/>
          <w:lang w:eastAsia="es-ES_tradnl"/>
        </w:rPr>
        <w:footnoteReference w:id="56"/>
      </w:r>
      <w:r w:rsidRPr="0023524F">
        <w:rPr>
          <w:rFonts w:ascii="Times New Roman" w:eastAsia="Times New Roman" w:hAnsi="Times New Roman" w:cs="Times New Roman"/>
          <w:sz w:val="24"/>
          <w:szCs w:val="24"/>
          <w:lang w:eastAsia="es-ES_tradnl"/>
        </w:rPr>
        <w:t>.</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 xml:space="preserve">Una de la que más podría sufrir estas afectaciones sería el Estado de México, pues de acuerdo con las proyecciones del propio servicio, en algunas regiones del estado se podrían estar alcanzndo temperaturas de hasta -9 grados, lo cual al no estar preparados y prevenidos podrían causar estragos entre la población. </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A su vez se habla de que existe la posibilidad de por lo menos 9 granizadas, con altas probabilidades de generar ondas gélidas que afecten en su gran mayoria a las zonas cercanas a las elevaciones más altas de la entidad</w:t>
      </w:r>
      <w:r w:rsidRPr="0023524F">
        <w:rPr>
          <w:rFonts w:ascii="Times New Roman" w:eastAsia="Times New Roman" w:hAnsi="Times New Roman" w:cs="Times New Roman"/>
          <w:sz w:val="24"/>
          <w:szCs w:val="24"/>
          <w:vertAlign w:val="superscript"/>
          <w:lang w:eastAsia="es-ES_tradnl"/>
        </w:rPr>
        <w:footnoteReference w:id="57"/>
      </w:r>
      <w:r w:rsidRPr="0023524F">
        <w:rPr>
          <w:rFonts w:ascii="Times New Roman" w:eastAsia="Times New Roman" w:hAnsi="Times New Roman" w:cs="Times New Roman"/>
          <w:sz w:val="24"/>
          <w:szCs w:val="24"/>
          <w:lang w:eastAsia="es-ES_tradnl"/>
        </w:rPr>
        <w:t>.</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De igual manera, la precipitación del aguanieve podría situarse por el orden de los 255 Mm, lo cual podría representar riegos de congelación para las poblaciones más expuestas y que carecen de construcciones para soportar este tipo de condiciones climatológicas</w:t>
      </w:r>
      <w:r w:rsidRPr="0023524F">
        <w:rPr>
          <w:rFonts w:ascii="Times New Roman" w:eastAsia="Times New Roman" w:hAnsi="Times New Roman" w:cs="Times New Roman"/>
          <w:sz w:val="24"/>
          <w:szCs w:val="24"/>
          <w:vertAlign w:val="superscript"/>
          <w:lang w:eastAsia="es-ES_tradnl"/>
        </w:rPr>
        <w:footnoteReference w:id="58"/>
      </w:r>
      <w:r w:rsidRPr="0023524F">
        <w:rPr>
          <w:rFonts w:ascii="Times New Roman" w:eastAsia="Times New Roman" w:hAnsi="Times New Roman" w:cs="Times New Roman"/>
          <w:sz w:val="24"/>
          <w:szCs w:val="24"/>
          <w:lang w:eastAsia="es-ES_tradnl"/>
        </w:rPr>
        <w:t>.</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Por lo anterior, ante el riesgo inminente en la que se encuentran varias comunidades en nuestro Estado, derivado de la presencia de los fenómenos hidrometeorológicos, resulta indispensable poner en marcha la Gestión Integral de Riesgos y por ende, se realicen recorridos y evaluaciones en zonas consideradas como de alto riesgo por ser mayormente susceptibles a los fenómenos hidrometeorológicos y sobre todo en aquellas comunidades que por sus condiciones socioeconómicas puedan resultar más vulnerables.</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val="es-ES" w:eastAsia="es-ES_tradnl"/>
        </w:rPr>
      </w:pPr>
      <w:r w:rsidRPr="0023524F">
        <w:rPr>
          <w:rFonts w:ascii="Times New Roman" w:eastAsia="Times New Roman" w:hAnsi="Times New Roman" w:cs="Times New Roman"/>
          <w:sz w:val="24"/>
          <w:szCs w:val="24"/>
          <w:lang w:val="es-ES" w:eastAsia="es-ES_tradnl"/>
        </w:rPr>
        <w:t>Así como reforzar la coordinación entre los diferentes niveles de gobierno, para poder ubicar las zonas vulnerables y se guíe e informe a los habitantes de estas localidades sobre acciones que puedan atenuar los efectos de un siniestro de este carácter, tomando en cuenta que dichas acciones deben hacerse públicas tanto de manera digital, escrita, visual, auditiva y demás que permitan a la sociedad tener conocimiento del antes, durante y después de una situación de riesgo.</w:t>
      </w:r>
    </w:p>
    <w:p w:rsidR="00374679" w:rsidRPr="0023524F" w:rsidRDefault="00374679" w:rsidP="00B044EA">
      <w:pPr>
        <w:spacing w:after="0" w:line="240" w:lineRule="auto"/>
        <w:jc w:val="both"/>
        <w:rPr>
          <w:rFonts w:ascii="Times New Roman" w:eastAsia="Times New Roman" w:hAnsi="Times New Roman" w:cs="Times New Roman"/>
          <w:sz w:val="24"/>
          <w:szCs w:val="24"/>
          <w:lang w:val="es-ES"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val="es-ES" w:eastAsia="es-ES_tradnl"/>
        </w:rPr>
      </w:pPr>
      <w:r w:rsidRPr="0023524F">
        <w:rPr>
          <w:rFonts w:ascii="Times New Roman" w:eastAsia="Times New Roman" w:hAnsi="Times New Roman" w:cs="Times New Roman"/>
          <w:sz w:val="24"/>
          <w:szCs w:val="24"/>
          <w:lang w:eastAsia="es-ES_tradnl"/>
        </w:rPr>
        <w:t>Finalmente, es importante que se establezca un plan para instalar refugios temporales dentro del Estado y los Municipios, que se encuentren en óptimas condiciones, sean seguros y eficaces para dar respuesta en el momento que se necesiten, manifestando la mejor disposición institucional de esta Soberanía, para colaborar desde nuestro radio de acción legislativo, a efecto de sumar esfuerzos contra los estragos de fenómenos meteorológicos en nuestro Estado.</w:t>
      </w:r>
    </w:p>
    <w:p w:rsidR="00374679" w:rsidRPr="0023524F" w:rsidRDefault="00374679" w:rsidP="00B044EA">
      <w:pPr>
        <w:shd w:val="clear" w:color="auto" w:fill="FFFFFF"/>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Por lo antes expuesto y fundado, someto a consideración de esta honorable asamblea el siguiente:</w:t>
      </w:r>
    </w:p>
    <w:p w:rsidR="00B044EA" w:rsidRPr="0023524F" w:rsidRDefault="00B044EA" w:rsidP="00B044EA">
      <w:pPr>
        <w:spacing w:after="0" w:line="240" w:lineRule="auto"/>
        <w:jc w:val="center"/>
        <w:rPr>
          <w:rFonts w:ascii="Times New Roman" w:eastAsia="Times New Roman" w:hAnsi="Times New Roman" w:cs="Times New Roman"/>
          <w:b/>
          <w:bCs/>
          <w:sz w:val="24"/>
          <w:szCs w:val="24"/>
          <w:lang w:eastAsia="es-ES_tradnl"/>
        </w:rPr>
      </w:pP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r w:rsidRPr="0023524F">
        <w:rPr>
          <w:rFonts w:ascii="Times New Roman" w:eastAsia="Times New Roman" w:hAnsi="Times New Roman" w:cs="Times New Roman"/>
          <w:b/>
          <w:bCs/>
          <w:sz w:val="24"/>
          <w:szCs w:val="24"/>
          <w:lang w:eastAsia="es-ES_tradnl"/>
        </w:rPr>
        <w:t>PUNTO DE ACUERDO</w:t>
      </w: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b/>
          <w:bCs/>
          <w:sz w:val="24"/>
          <w:szCs w:val="24"/>
          <w:lang w:eastAsia="es-ES_tradnl"/>
        </w:rPr>
        <w:t>Único.</w:t>
      </w:r>
      <w:r w:rsidRPr="0023524F">
        <w:rPr>
          <w:rFonts w:ascii="Times New Roman" w:eastAsia="Times New Roman" w:hAnsi="Times New Roman" w:cs="Times New Roman"/>
          <w:sz w:val="24"/>
          <w:szCs w:val="24"/>
          <w:lang w:eastAsia="es-ES_tradnl"/>
        </w:rPr>
        <w:t xml:space="preserve"> Se exhorta a la Coordinación Nacional de Protección Civil, la Secretaría General de Gobierno y la Coordinación General de Protección Civil del Ejecutivo Estatal, así como a los 125 ayuntamientos Municipales de la entidad a identificar de manera oportuna las zonas y población de riesgo ante eventos e inclemencias naturales, para establecer protocolos de prevención, acción y atención oportunas ante los mismos.</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r w:rsidRPr="0023524F">
        <w:rPr>
          <w:rFonts w:ascii="Times New Roman" w:eastAsia="Times New Roman" w:hAnsi="Times New Roman" w:cs="Times New Roman"/>
          <w:b/>
          <w:bCs/>
          <w:sz w:val="24"/>
          <w:szCs w:val="24"/>
          <w:lang w:eastAsia="es-ES_tradnl"/>
        </w:rPr>
        <w:lastRenderedPageBreak/>
        <w:t>ARTÍCULO TRANSITORIO</w:t>
      </w:r>
    </w:p>
    <w:p w:rsidR="00374679" w:rsidRPr="0023524F" w:rsidRDefault="00374679" w:rsidP="00B044EA">
      <w:pPr>
        <w:spacing w:after="0" w:line="240" w:lineRule="auto"/>
        <w:jc w:val="center"/>
        <w:rPr>
          <w:rFonts w:ascii="Times New Roman" w:eastAsia="Times New Roman" w:hAnsi="Times New Roman" w:cs="Times New Roman"/>
          <w:b/>
          <w:bCs/>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Único. Publíquese el presente Acuerdo en el Periódico Oficial “Gaceta del Gobierno” del Estado de México.</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r w:rsidRPr="0023524F">
        <w:rPr>
          <w:rFonts w:ascii="Times New Roman" w:eastAsia="Times New Roman" w:hAnsi="Times New Roman" w:cs="Times New Roman"/>
          <w:sz w:val="24"/>
          <w:szCs w:val="24"/>
          <w:lang w:eastAsia="es-ES_tradnl"/>
        </w:rPr>
        <w:t>Dado en Recinto Oficial del Poder Legislativo, en la Ciudad de Toluca de Lerdo, Capital del Estado de México, a los 02 días  del mes de diciembre del año dos mil veintiuno.</w:t>
      </w:r>
    </w:p>
    <w:p w:rsidR="00374679" w:rsidRPr="0023524F" w:rsidRDefault="00374679" w:rsidP="00B044EA">
      <w:pPr>
        <w:spacing w:after="0" w:line="240" w:lineRule="auto"/>
        <w:jc w:val="both"/>
        <w:rPr>
          <w:rFonts w:ascii="Times New Roman" w:eastAsia="Times New Roman" w:hAnsi="Times New Roman" w:cs="Times New Roman"/>
          <w:sz w:val="24"/>
          <w:szCs w:val="24"/>
          <w:lang w:eastAsia="es-ES_tradnl"/>
        </w:rPr>
      </w:pP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ATENTAMENTE</w:t>
      </w: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DIPUTADO SERGIO GARCÍA SOSA</w:t>
      </w: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PROPONENTE</w:t>
      </w:r>
    </w:p>
    <w:p w:rsidR="00374679" w:rsidRPr="0023524F" w:rsidRDefault="00374679" w:rsidP="00B044EA">
      <w:pPr>
        <w:spacing w:after="0" w:line="240" w:lineRule="auto"/>
        <w:rPr>
          <w:rFonts w:ascii="Times New Roman" w:eastAsia="Times New Roman" w:hAnsi="Times New Roman" w:cs="Times New Roman"/>
          <w:b/>
          <w:sz w:val="24"/>
          <w:szCs w:val="24"/>
          <w:lang w:eastAsia="es-ES_tradnl"/>
        </w:rPr>
      </w:pP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GRUPO PARLAMENTARIO DEL PARTIDO DEL TRABAJO.</w:t>
      </w: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DIPUTADA SILVIA BARBERENA MALDONADO</w:t>
      </w:r>
    </w:p>
    <w:p w:rsidR="00374679" w:rsidRPr="0023524F" w:rsidRDefault="00374679" w:rsidP="00B044EA">
      <w:pPr>
        <w:spacing w:after="0" w:line="240" w:lineRule="auto"/>
        <w:jc w:val="center"/>
        <w:rPr>
          <w:rFonts w:ascii="Times New Roman" w:eastAsia="Times New Roman" w:hAnsi="Times New Roman" w:cs="Times New Roman"/>
          <w:b/>
          <w:sz w:val="24"/>
          <w:szCs w:val="24"/>
          <w:lang w:eastAsia="es-ES_tradnl"/>
        </w:rPr>
      </w:pPr>
      <w:r w:rsidRPr="0023524F">
        <w:rPr>
          <w:rFonts w:ascii="Times New Roman" w:eastAsia="Times New Roman" w:hAnsi="Times New Roman" w:cs="Times New Roman"/>
          <w:b/>
          <w:sz w:val="24"/>
          <w:szCs w:val="24"/>
          <w:lang w:eastAsia="es-ES_tradnl"/>
        </w:rPr>
        <w:t>DIPUTADA MA. TRINIDAD FRANCO ARPERO</w:t>
      </w:r>
    </w:p>
    <w:p w:rsidR="00374679" w:rsidRPr="0023524F" w:rsidRDefault="00374679" w:rsidP="00B044EA">
      <w:pPr>
        <w:pStyle w:val="Sinespaciado"/>
        <w:jc w:val="both"/>
        <w:rPr>
          <w:rFonts w:ascii="Times New Roman" w:hAnsi="Times New Roman" w:cs="Times New Roman"/>
          <w:sz w:val="24"/>
          <w:szCs w:val="24"/>
        </w:rPr>
      </w:pPr>
    </w:p>
    <w:p w:rsidR="00374679" w:rsidRPr="0023524F" w:rsidRDefault="00374679" w:rsidP="00E545ED">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D36C5C" w:rsidRPr="0023524F" w:rsidRDefault="006A300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PRESIDENTA DIP. </w:t>
      </w:r>
      <w:r w:rsidRPr="0023524F">
        <w:rPr>
          <w:rFonts w:ascii="Times New Roman" w:hAnsi="Times New Roman" w:cs="Times New Roman"/>
          <w:sz w:val="24"/>
          <w:szCs w:val="24"/>
          <w:lang w:eastAsia="es-MX"/>
        </w:rPr>
        <w:t>INGRID KRASOPANI SCHEMELENSKY CASTRO. Muchas graci</w:t>
      </w:r>
      <w:r w:rsidR="00D36C5C" w:rsidRPr="0023524F">
        <w:rPr>
          <w:rFonts w:ascii="Times New Roman" w:hAnsi="Times New Roman" w:cs="Times New Roman"/>
          <w:sz w:val="24"/>
          <w:szCs w:val="24"/>
          <w:lang w:eastAsia="es-MX"/>
        </w:rPr>
        <w:t>as diputado Sergio García Sosa.</w:t>
      </w:r>
    </w:p>
    <w:p w:rsidR="0050464E" w:rsidRPr="0023524F" w:rsidRDefault="006A300F" w:rsidP="00D36C5C">
      <w:pPr>
        <w:pStyle w:val="Sinespaciado"/>
        <w:ind w:firstLine="709"/>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Con sustento en el artículo 55 de la Constitución Política de nuestra </w:t>
      </w:r>
      <w:r w:rsidR="00674A22" w:rsidRPr="0023524F">
        <w:rPr>
          <w:rFonts w:ascii="Times New Roman" w:hAnsi="Times New Roman" w:cs="Times New Roman"/>
          <w:sz w:val="24"/>
          <w:szCs w:val="24"/>
          <w:lang w:eastAsia="es-MX"/>
        </w:rPr>
        <w:t>Entidad</w:t>
      </w:r>
      <w:r w:rsidRPr="0023524F">
        <w:rPr>
          <w:rFonts w:ascii="Times New Roman" w:hAnsi="Times New Roman" w:cs="Times New Roman"/>
          <w:sz w:val="24"/>
          <w:szCs w:val="24"/>
          <w:lang w:eastAsia="es-MX"/>
        </w:rPr>
        <w:t>, someto a discusión la propuesta de dispensa del trámite de dictamen y consulto si desean hace</w:t>
      </w:r>
      <w:r w:rsidR="0050464E" w:rsidRPr="0023524F">
        <w:rPr>
          <w:rFonts w:ascii="Times New Roman" w:hAnsi="Times New Roman" w:cs="Times New Roman"/>
          <w:sz w:val="24"/>
          <w:szCs w:val="24"/>
          <w:lang w:eastAsia="es-MX"/>
        </w:rPr>
        <w:t>r uso de la palabra.</w:t>
      </w:r>
    </w:p>
    <w:p w:rsidR="006A300F" w:rsidRPr="0023524F" w:rsidRDefault="006A300F" w:rsidP="00D36C5C">
      <w:pPr>
        <w:pStyle w:val="Sinespaciado"/>
        <w:ind w:firstLine="709"/>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Pido a quienes estén por la aprobatoria de la dispensa de trámite de dictamen del punto de acuerdo, se sirvan levantar la mano </w:t>
      </w:r>
      <w:r w:rsidRPr="0023524F">
        <w:rPr>
          <w:rFonts w:ascii="Times New Roman" w:hAnsi="Times New Roman" w:cs="Times New Roman"/>
          <w:sz w:val="24"/>
          <w:szCs w:val="24"/>
        </w:rPr>
        <w:t>¿En contra, en abstención?</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SECRETARIA DIP. MÓNICA MIRIAM GRANILLO VELAZCO. Diputada </w:t>
      </w:r>
      <w:r w:rsidR="00B415DA" w:rsidRPr="0023524F">
        <w:rPr>
          <w:rFonts w:ascii="Times New Roman" w:hAnsi="Times New Roman" w:cs="Times New Roman"/>
          <w:sz w:val="24"/>
          <w:szCs w:val="24"/>
        </w:rPr>
        <w:t>Presidenta</w:t>
      </w:r>
      <w:r w:rsidRPr="0023524F">
        <w:rPr>
          <w:rFonts w:ascii="Times New Roman" w:hAnsi="Times New Roman" w:cs="Times New Roman"/>
          <w:sz w:val="24"/>
          <w:szCs w:val="24"/>
        </w:rPr>
        <w:t xml:space="preserve"> la propuesta ha sido ap</w:t>
      </w:r>
      <w:r w:rsidR="00472E7F" w:rsidRPr="0023524F">
        <w:rPr>
          <w:rFonts w:ascii="Times New Roman" w:hAnsi="Times New Roman" w:cs="Times New Roman"/>
          <w:sz w:val="24"/>
          <w:szCs w:val="24"/>
        </w:rPr>
        <w:t>robada por unanimidad de votos.</w:t>
      </w:r>
    </w:p>
    <w:p w:rsidR="006A300F" w:rsidRPr="0023524F" w:rsidRDefault="006A300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rPr>
        <w:t xml:space="preserve">PRESIDENTA DIP. </w:t>
      </w:r>
      <w:r w:rsidRPr="0023524F">
        <w:rPr>
          <w:rFonts w:ascii="Times New Roman" w:hAnsi="Times New Roman" w:cs="Times New Roman"/>
          <w:sz w:val="24"/>
          <w:szCs w:val="24"/>
          <w:lang w:eastAsia="es-MX"/>
        </w:rPr>
        <w:t>INGRID KRASOPANI SCHEMELENSKY CASTRO. Abro la discusión en lo general del punto de acuerdo y consulto a las diputadas y a los diputados si desean hacer uso de la palabra.</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lang w:eastAsia="es-MX"/>
        </w:rPr>
        <w:tab/>
        <w:t xml:space="preserve">Para la votación en lo general, pido a la </w:t>
      </w:r>
      <w:r w:rsidRPr="0023524F">
        <w:rPr>
          <w:rFonts w:ascii="Times New Roman" w:hAnsi="Times New Roman" w:cs="Times New Roman"/>
          <w:sz w:val="24"/>
          <w:szCs w:val="24"/>
        </w:rPr>
        <w:t>Secretaría abra el</w:t>
      </w:r>
      <w:r w:rsidR="00BB56B1" w:rsidRPr="0023524F">
        <w:rPr>
          <w:rFonts w:ascii="Times New Roman" w:hAnsi="Times New Roman" w:cs="Times New Roman"/>
          <w:sz w:val="24"/>
          <w:szCs w:val="24"/>
        </w:rPr>
        <w:t xml:space="preserve"> sistema de votación hasta por dos</w:t>
      </w:r>
      <w:r w:rsidRPr="0023524F">
        <w:rPr>
          <w:rFonts w:ascii="Times New Roman" w:hAnsi="Times New Roman" w:cs="Times New Roman"/>
          <w:sz w:val="24"/>
          <w:szCs w:val="24"/>
        </w:rPr>
        <w:t xml:space="preserve"> minutos, si alguien desea separar algún artículo, sírvase a expresarlo.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 xml:space="preserve">SECRETARIA DIP. MÓNICA MIRIAM GRANILLO VELAZCO. Solicito abrir el </w:t>
      </w:r>
      <w:r w:rsidR="00BB56B1" w:rsidRPr="0023524F">
        <w:rPr>
          <w:rFonts w:ascii="Times New Roman" w:hAnsi="Times New Roman" w:cs="Times New Roman"/>
          <w:sz w:val="24"/>
          <w:szCs w:val="24"/>
        </w:rPr>
        <w:t>sistema de votación, hasta por dos</w:t>
      </w:r>
      <w:r w:rsidRPr="0023524F">
        <w:rPr>
          <w:rFonts w:ascii="Times New Roman" w:hAnsi="Times New Roman" w:cs="Times New Roman"/>
          <w:sz w:val="24"/>
          <w:szCs w:val="24"/>
        </w:rPr>
        <w:t xml:space="preserve"> minutos.</w:t>
      </w:r>
    </w:p>
    <w:p w:rsidR="006A300F" w:rsidRPr="0023524F" w:rsidRDefault="006A300F" w:rsidP="00E73D5F">
      <w:pPr>
        <w:pStyle w:val="Sinespaciado"/>
        <w:jc w:val="center"/>
        <w:rPr>
          <w:rFonts w:ascii="Times New Roman" w:hAnsi="Times New Roman" w:cs="Times New Roman"/>
          <w:i/>
          <w:sz w:val="24"/>
          <w:szCs w:val="24"/>
          <w:lang w:eastAsia="es-MX"/>
        </w:rPr>
      </w:pPr>
      <w:r w:rsidRPr="0023524F">
        <w:rPr>
          <w:rFonts w:ascii="Times New Roman" w:hAnsi="Times New Roman" w:cs="Times New Roman"/>
          <w:i/>
          <w:sz w:val="24"/>
          <w:szCs w:val="24"/>
          <w:lang w:eastAsia="es-MX"/>
        </w:rPr>
        <w:t>(Votación nominal)</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MÓNICA MIRIAM GRANILLO VELA</w:t>
      </w:r>
      <w:r w:rsidR="003839CF" w:rsidRPr="0023524F">
        <w:rPr>
          <w:rFonts w:ascii="Times New Roman" w:hAnsi="Times New Roman" w:cs="Times New Roman"/>
          <w:sz w:val="24"/>
          <w:szCs w:val="24"/>
        </w:rPr>
        <w:t>Z</w:t>
      </w:r>
      <w:r w:rsidRPr="0023524F">
        <w:rPr>
          <w:rFonts w:ascii="Times New Roman" w:hAnsi="Times New Roman" w:cs="Times New Roman"/>
          <w:sz w:val="24"/>
          <w:szCs w:val="24"/>
        </w:rPr>
        <w:t>CO. ¿Falta alguna diputada o diputado de emitir su voto?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La diputada Monserrath Sobreyra a favor; el diputado Gerardo Ulloa a favor; el diputado Adrián Juárez a favor; la diputada Martha Moya a favor; la diputada de la Rosa a favor; el diputado Max Agus</w:t>
      </w:r>
      <w:r w:rsidR="00957A8E" w:rsidRPr="0023524F">
        <w:rPr>
          <w:rFonts w:ascii="Times New Roman" w:hAnsi="Times New Roman" w:cs="Times New Roman"/>
          <w:sz w:val="24"/>
          <w:szCs w:val="24"/>
        </w:rPr>
        <w:t>tín Correa a favor; el diputado Saroné</w:t>
      </w:r>
      <w:r w:rsidRPr="0023524F">
        <w:rPr>
          <w:rFonts w:ascii="Times New Roman" w:hAnsi="Times New Roman" w:cs="Times New Roman"/>
          <w:sz w:val="24"/>
          <w:szCs w:val="24"/>
        </w:rPr>
        <w:t xml:space="preserve"> a favor; el diputado Isaac a favor; la diputada Jezabel a favor; la diputada Azucena Cisneros a favor; el diputado Faustino de la Cruz a favor; la diputada Yesica a favor; el diputado Sibaja a favor.</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SECRETARIA DIP. MÓNICA MIRIAM GRANILLO VELA</w:t>
      </w:r>
      <w:r w:rsidR="00C62916" w:rsidRPr="0023524F">
        <w:rPr>
          <w:rFonts w:ascii="Times New Roman" w:hAnsi="Times New Roman" w:cs="Times New Roman"/>
          <w:sz w:val="24"/>
          <w:szCs w:val="24"/>
        </w:rPr>
        <w:t>Z</w:t>
      </w:r>
      <w:r w:rsidRPr="0023524F">
        <w:rPr>
          <w:rFonts w:ascii="Times New Roman" w:hAnsi="Times New Roman" w:cs="Times New Roman"/>
          <w:sz w:val="24"/>
          <w:szCs w:val="24"/>
        </w:rPr>
        <w:t>CO. Diputada Presidenta el punto de acuerdo ha sido aprobado en lo general por unanimidad de votos.</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w:t>
      </w:r>
      <w:r w:rsidR="00C62916" w:rsidRPr="0023524F">
        <w:rPr>
          <w:rFonts w:ascii="Times New Roman" w:hAnsi="Times New Roman" w:cs="Times New Roman"/>
          <w:sz w:val="24"/>
          <w:szCs w:val="24"/>
        </w:rPr>
        <w:t xml:space="preserve"> </w:t>
      </w:r>
      <w:r w:rsidRPr="0023524F">
        <w:rPr>
          <w:rFonts w:ascii="Times New Roman" w:hAnsi="Times New Roman" w:cs="Times New Roman"/>
          <w:sz w:val="24"/>
          <w:szCs w:val="24"/>
        </w:rPr>
        <w:t>SCHEMELENSKY CASTRO. Favor de registrar el voto de la diputada Cristina a favor.</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Se tiene por aprobado en lo general el punto de acuerdo y se declara también su aprobación en lo particular.</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lastRenderedPageBreak/>
        <w:tab/>
        <w:t xml:space="preserve">En lo conducente al punto número 15, el diputado Martín Zepeda Hernández presenta en nombre del Grupo Parlamentario del Partido Movimiento Ciudadano, </w:t>
      </w:r>
      <w:r w:rsidR="00233483" w:rsidRPr="0023524F">
        <w:rPr>
          <w:rFonts w:ascii="Times New Roman" w:hAnsi="Times New Roman" w:cs="Times New Roman"/>
          <w:sz w:val="24"/>
          <w:szCs w:val="24"/>
        </w:rPr>
        <w:t xml:space="preserve">punto </w:t>
      </w:r>
      <w:r w:rsidRPr="0023524F">
        <w:rPr>
          <w:rFonts w:ascii="Times New Roman" w:hAnsi="Times New Roman" w:cs="Times New Roman"/>
          <w:sz w:val="24"/>
          <w:szCs w:val="24"/>
        </w:rPr>
        <w:t>de acuerdo. Adelante diputado.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DIP. MARTÍN ZEPEDA HERNÁNEZ. Muy buenas tardes Presienta Ingrid Krasopani Schemelensky, muchas gracias. Mesa Directiva. Compañeras y compañeros diputados muy buenas tardes. Con su venía Presidenta.</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El día de hoy presentamos un </w:t>
      </w:r>
      <w:r w:rsidR="00407F64" w:rsidRPr="0023524F">
        <w:rPr>
          <w:rFonts w:ascii="Times New Roman" w:hAnsi="Times New Roman" w:cs="Times New Roman"/>
          <w:sz w:val="24"/>
          <w:szCs w:val="24"/>
        </w:rPr>
        <w:t xml:space="preserve">punto </w:t>
      </w:r>
      <w:r w:rsidRPr="0023524F">
        <w:rPr>
          <w:rFonts w:ascii="Times New Roman" w:hAnsi="Times New Roman" w:cs="Times New Roman"/>
          <w:sz w:val="24"/>
          <w:szCs w:val="24"/>
        </w:rPr>
        <w:t xml:space="preserve">de </w:t>
      </w:r>
      <w:r w:rsidR="00407F64" w:rsidRPr="0023524F">
        <w:rPr>
          <w:rFonts w:ascii="Times New Roman" w:hAnsi="Times New Roman" w:cs="Times New Roman"/>
          <w:sz w:val="24"/>
          <w:szCs w:val="24"/>
        </w:rPr>
        <w:t xml:space="preserve">acuerdo </w:t>
      </w:r>
      <w:r w:rsidRPr="0023524F">
        <w:rPr>
          <w:rFonts w:ascii="Times New Roman" w:hAnsi="Times New Roman" w:cs="Times New Roman"/>
          <w:sz w:val="24"/>
          <w:szCs w:val="24"/>
        </w:rPr>
        <w:t>que tiene la finalidad de ayudar a proteger el bolsillo de las familias mexiquenses, la globalización es un fenómeno que impacta a todas las personas que habitamos en el planeta, sobre todo en los temas financieros y económicos, como lo vivimos con la crisis del 2008 y la burbuja del mercado inmobiliario que derribó a muchas de la</w:t>
      </w:r>
      <w:r w:rsidR="004A2BEB" w:rsidRPr="0023524F">
        <w:rPr>
          <w:rFonts w:ascii="Times New Roman" w:hAnsi="Times New Roman" w:cs="Times New Roman"/>
          <w:sz w:val="24"/>
          <w:szCs w:val="24"/>
        </w:rPr>
        <w:t>s</w:t>
      </w:r>
      <w:r w:rsidRPr="0023524F">
        <w:rPr>
          <w:rFonts w:ascii="Times New Roman" w:hAnsi="Times New Roman" w:cs="Times New Roman"/>
          <w:sz w:val="24"/>
          <w:szCs w:val="24"/>
        </w:rPr>
        <w:t xml:space="preserve"> economías del mundo.</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Hoy estamos viviendo un periodo de incertidumbre financiera por las acciones de diversos actores globales, como son las guerras comerciales entre los Estados Unidos y China, los estragos generados por la pandemia del COVID 19, las medidas generadas por los bancos centrales para atender las diversas necesidades de los países a los que pertenecen.</w:t>
      </w:r>
    </w:p>
    <w:p w:rsidR="006A300F" w:rsidRPr="0023524F" w:rsidRDefault="006A300F" w:rsidP="00E73D5F">
      <w:pPr>
        <w:pStyle w:val="Sinespaciado"/>
        <w:jc w:val="both"/>
        <w:rPr>
          <w:rFonts w:ascii="Times New Roman" w:hAnsi="Times New Roman" w:cs="Times New Roman"/>
          <w:sz w:val="24"/>
          <w:szCs w:val="24"/>
        </w:rPr>
      </w:pPr>
      <w:r w:rsidRPr="0023524F">
        <w:rPr>
          <w:rFonts w:ascii="Times New Roman" w:hAnsi="Times New Roman" w:cs="Times New Roman"/>
          <w:sz w:val="24"/>
          <w:szCs w:val="24"/>
        </w:rPr>
        <w:tab/>
        <w:t xml:space="preserve">Un claro ejemplo de esta gran conectividad lo tenemos aquí en México, con nuestro Tratado de Libre Comercio con Canadá y Estados Unidos, el famoso </w:t>
      </w:r>
      <w:r w:rsidR="00111D93" w:rsidRPr="0023524F">
        <w:rPr>
          <w:rFonts w:ascii="Times New Roman" w:hAnsi="Times New Roman" w:cs="Times New Roman"/>
          <w:sz w:val="24"/>
          <w:szCs w:val="24"/>
        </w:rPr>
        <w:t>T</w:t>
      </w:r>
      <w:r w:rsidR="00C52CF6" w:rsidRPr="0023524F">
        <w:rPr>
          <w:rFonts w:ascii="Times New Roman" w:hAnsi="Times New Roman" w:cs="Times New Roman"/>
          <w:sz w:val="24"/>
          <w:szCs w:val="24"/>
        </w:rPr>
        <w:t>-</w:t>
      </w:r>
      <w:r w:rsidR="00111D93" w:rsidRPr="0023524F">
        <w:rPr>
          <w:rFonts w:ascii="Times New Roman" w:hAnsi="Times New Roman" w:cs="Times New Roman"/>
          <w:sz w:val="24"/>
          <w:szCs w:val="24"/>
        </w:rPr>
        <w:t>MEC</w:t>
      </w:r>
      <w:r w:rsidRPr="0023524F">
        <w:rPr>
          <w:rFonts w:ascii="Times New Roman" w:hAnsi="Times New Roman" w:cs="Times New Roman"/>
          <w:sz w:val="24"/>
          <w:szCs w:val="24"/>
        </w:rPr>
        <w:t>, que nos ha permitido ser la región más competitiva de América.</w:t>
      </w:r>
    </w:p>
    <w:p w:rsidR="00702C4F" w:rsidRPr="0023524F" w:rsidRDefault="006A300F" w:rsidP="00E73D5F">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Este tipo de acuerdos internacionales nos ha permitido contar con</w:t>
      </w:r>
      <w:r w:rsidR="00111D93" w:rsidRPr="0023524F">
        <w:rPr>
          <w:rFonts w:ascii="Times New Roman" w:hAnsi="Times New Roman" w:cs="Times New Roman"/>
          <w:sz w:val="24"/>
          <w:szCs w:val="24"/>
        </w:rPr>
        <w:t xml:space="preserve"> empleos, </w:t>
      </w:r>
      <w:r w:rsidR="00111D93" w:rsidRPr="0023524F">
        <w:rPr>
          <w:rFonts w:ascii="Times New Roman" w:hAnsi="Times New Roman" w:cs="Times New Roman"/>
          <w:sz w:val="24"/>
          <w:szCs w:val="24"/>
          <w:lang w:eastAsia="es-MX"/>
        </w:rPr>
        <w:t>a</w:t>
      </w:r>
      <w:r w:rsidR="00702C4F" w:rsidRPr="0023524F">
        <w:rPr>
          <w:rFonts w:ascii="Times New Roman" w:hAnsi="Times New Roman" w:cs="Times New Roman"/>
          <w:sz w:val="24"/>
          <w:szCs w:val="24"/>
          <w:lang w:eastAsia="es-MX"/>
        </w:rPr>
        <w:t>cceso a productos que no encontramos aquí y también ha permitido que nuestras exportaciones lleguen a otros países, donde nuestros productos son altamente valorados; así también existen riesgos con este tipo de alianzas</w:t>
      </w:r>
      <w:r w:rsidR="00BD5EC3" w:rsidRPr="0023524F">
        <w:rPr>
          <w:rFonts w:ascii="Times New Roman" w:hAnsi="Times New Roman" w:cs="Times New Roman"/>
          <w:sz w:val="24"/>
          <w:szCs w:val="24"/>
          <w:lang w:eastAsia="es-MX"/>
        </w:rPr>
        <w:t>,</w:t>
      </w:r>
      <w:r w:rsidR="00702C4F" w:rsidRPr="0023524F">
        <w:rPr>
          <w:rFonts w:ascii="Times New Roman" w:hAnsi="Times New Roman" w:cs="Times New Roman"/>
          <w:sz w:val="24"/>
          <w:szCs w:val="24"/>
          <w:lang w:eastAsia="es-MX"/>
        </w:rPr>
        <w:t xml:space="preserve"> como es la alta dependencia de las economías de aquellos países que son mejores en sus capacidades financieras, la sobreexplotación de naciones menos desarrolladas que poseen regulaciones débiles en materia ambiental o laboral.</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Estamos viviendo un claro ejemplo de cómo acciones que se toman en otros países afectan a estados como el nuestro.</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La Reserva Federal de Estados Unidos, que es el banco central de la economía más grande del mundo</w:t>
      </w:r>
      <w:r w:rsidR="00BB11B0"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ha dado señales que comenzar</w:t>
      </w:r>
      <w:r w:rsidR="00BB11B0" w:rsidRPr="0023524F">
        <w:rPr>
          <w:rFonts w:ascii="Times New Roman" w:hAnsi="Times New Roman" w:cs="Times New Roman"/>
          <w:sz w:val="24"/>
          <w:szCs w:val="24"/>
          <w:lang w:eastAsia="es-MX"/>
        </w:rPr>
        <w:t>á a aumentar su tasa de interés,</w:t>
      </w:r>
      <w:r w:rsidRPr="0023524F">
        <w:rPr>
          <w:rFonts w:ascii="Times New Roman" w:hAnsi="Times New Roman" w:cs="Times New Roman"/>
          <w:sz w:val="24"/>
          <w:szCs w:val="24"/>
          <w:lang w:eastAsia="es-MX"/>
        </w:rPr>
        <w:t xml:space="preserve"> </w:t>
      </w:r>
      <w:r w:rsidR="00BB11B0" w:rsidRPr="0023524F">
        <w:rPr>
          <w:rFonts w:ascii="Times New Roman" w:hAnsi="Times New Roman" w:cs="Times New Roman"/>
          <w:sz w:val="24"/>
          <w:szCs w:val="24"/>
          <w:lang w:eastAsia="es-MX"/>
        </w:rPr>
        <w:t xml:space="preserve">además </w:t>
      </w:r>
      <w:r w:rsidRPr="0023524F">
        <w:rPr>
          <w:rFonts w:ascii="Times New Roman" w:hAnsi="Times New Roman" w:cs="Times New Roman"/>
          <w:sz w:val="24"/>
          <w:szCs w:val="24"/>
          <w:lang w:eastAsia="es-MX"/>
        </w:rPr>
        <w:t>de comenzar a reducir su compra de bonos del tesoro.</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w:t>
      </w:r>
      <w:r w:rsidR="00BB11B0" w:rsidRPr="0023524F">
        <w:rPr>
          <w:rFonts w:ascii="Times New Roman" w:hAnsi="Times New Roman" w:cs="Times New Roman"/>
          <w:sz w:val="24"/>
          <w:szCs w:val="24"/>
          <w:lang w:eastAsia="es-MX"/>
        </w:rPr>
        <w:t>s</w:t>
      </w:r>
      <w:r w:rsidRPr="0023524F">
        <w:rPr>
          <w:rFonts w:ascii="Times New Roman" w:hAnsi="Times New Roman" w:cs="Times New Roman"/>
          <w:sz w:val="24"/>
          <w:szCs w:val="24"/>
          <w:lang w:eastAsia="es-MX"/>
        </w:rPr>
        <w:t>as son herramientas que tienen los bancos centrales paras incentivar la economía y mantener la inflación en niveles manejables, dado que los últimos datos de Estados Unidos muestra que la inflación está lejos de ceder.</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En octubre fue de 6.2 la mayor desde 1990, nuestra conexión con Estados Unidos ha generado una relación estrecha entre nuestras economías y como consecuencia de la situación que se está gestando en el vecino del norte.</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El banco de México </w:t>
      </w:r>
      <w:r w:rsidR="002F3A45" w:rsidRPr="0023524F">
        <w:rPr>
          <w:rFonts w:ascii="Times New Roman" w:hAnsi="Times New Roman" w:cs="Times New Roman"/>
          <w:sz w:val="24"/>
          <w:szCs w:val="24"/>
          <w:lang w:eastAsia="es-MX"/>
        </w:rPr>
        <w:t>dentro de sus previsiones tiene</w:t>
      </w:r>
      <w:r w:rsidRPr="0023524F">
        <w:rPr>
          <w:rFonts w:ascii="Times New Roman" w:hAnsi="Times New Roman" w:cs="Times New Roman"/>
          <w:sz w:val="24"/>
          <w:szCs w:val="24"/>
          <w:lang w:eastAsia="es-MX"/>
        </w:rPr>
        <w:t xml:space="preserve"> estimado que este mes de diciembre el nivel de inflación llegará al 7.3%</w:t>
      </w:r>
      <w:r w:rsidR="002F3A45"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colocarse en el peor nivel que se ha visto en dos décadas.</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Empujando el alza todavía más los elementos que componen la canasta bás</w:t>
      </w:r>
      <w:r w:rsidR="00DC0B5A" w:rsidRPr="0023524F">
        <w:rPr>
          <w:rFonts w:ascii="Times New Roman" w:hAnsi="Times New Roman" w:cs="Times New Roman"/>
          <w:sz w:val="24"/>
          <w:szCs w:val="24"/>
          <w:lang w:eastAsia="es-MX"/>
        </w:rPr>
        <w:t>ica y encareciendo su adquisición, l</w:t>
      </w:r>
      <w:r w:rsidRPr="0023524F">
        <w:rPr>
          <w:rFonts w:ascii="Times New Roman" w:hAnsi="Times New Roman" w:cs="Times New Roman"/>
          <w:sz w:val="24"/>
          <w:szCs w:val="24"/>
          <w:lang w:eastAsia="es-MX"/>
        </w:rPr>
        <w:t>o que complicaría su acceso a grandes segmentos de la población mexicana.</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Hoy nuestra </w:t>
      </w:r>
      <w:r w:rsidR="00DC0B5A" w:rsidRPr="0023524F">
        <w:rPr>
          <w:rFonts w:ascii="Times New Roman" w:hAnsi="Times New Roman" w:cs="Times New Roman"/>
          <w:sz w:val="24"/>
          <w:szCs w:val="24"/>
          <w:lang w:eastAsia="es-MX"/>
        </w:rPr>
        <w:t xml:space="preserve">Entidad </w:t>
      </w:r>
      <w:r w:rsidRPr="0023524F">
        <w:rPr>
          <w:rFonts w:ascii="Times New Roman" w:hAnsi="Times New Roman" w:cs="Times New Roman"/>
          <w:sz w:val="24"/>
          <w:szCs w:val="24"/>
          <w:lang w:eastAsia="es-MX"/>
        </w:rPr>
        <w:t>al igual que las otras que componen a México está por enfrentar un embate de los prod</w:t>
      </w:r>
      <w:r w:rsidR="00DC0B5A" w:rsidRPr="0023524F">
        <w:rPr>
          <w:rFonts w:ascii="Times New Roman" w:hAnsi="Times New Roman" w:cs="Times New Roman"/>
          <w:sz w:val="24"/>
          <w:szCs w:val="24"/>
          <w:lang w:eastAsia="es-MX"/>
        </w:rPr>
        <w:t>uctos de la canasta básica,</w:t>
      </w:r>
      <w:r w:rsidRPr="0023524F">
        <w:rPr>
          <w:rFonts w:ascii="Times New Roman" w:hAnsi="Times New Roman" w:cs="Times New Roman"/>
          <w:sz w:val="24"/>
          <w:szCs w:val="24"/>
          <w:lang w:eastAsia="es-MX"/>
        </w:rPr>
        <w:t xml:space="preserve"> ya que la inflación afecta directamen</w:t>
      </w:r>
      <w:r w:rsidR="00DC0B5A" w:rsidRPr="0023524F">
        <w:rPr>
          <w:rFonts w:ascii="Times New Roman" w:hAnsi="Times New Roman" w:cs="Times New Roman"/>
          <w:sz w:val="24"/>
          <w:szCs w:val="24"/>
          <w:lang w:eastAsia="es-MX"/>
        </w:rPr>
        <w:t xml:space="preserve">te el costo de estos productos. </w:t>
      </w:r>
      <w:r w:rsidRPr="0023524F">
        <w:rPr>
          <w:rFonts w:ascii="Times New Roman" w:hAnsi="Times New Roman" w:cs="Times New Roman"/>
          <w:sz w:val="24"/>
          <w:szCs w:val="24"/>
          <w:lang w:eastAsia="es-MX"/>
        </w:rPr>
        <w:t>Las y los mexiquenses han sufrido de mucho de estos en los últimos años, ya que es un ejemplo del Covid-19 que los hizo cerrar muchos de sus negocios, lo que significó perder fuentes de ingreso, renunciar a una vida plena y tener que ajustar sus formas de vida para poder sobrevivir.</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Los precios de la tortilla, el huevo, frijol, el pollo y el jitomate, alimentos que más consumen los mexiquenses ha habido un aumento hasta el 44% en sus precios durante los </w:t>
      </w:r>
      <w:r w:rsidRPr="0023524F">
        <w:rPr>
          <w:rFonts w:ascii="Times New Roman" w:hAnsi="Times New Roman" w:cs="Times New Roman"/>
          <w:sz w:val="24"/>
          <w:szCs w:val="24"/>
          <w:lang w:eastAsia="es-MX"/>
        </w:rPr>
        <w:lastRenderedPageBreak/>
        <w:t xml:space="preserve">primeros </w:t>
      </w:r>
      <w:r w:rsidR="00B63A20" w:rsidRPr="0023524F">
        <w:rPr>
          <w:rFonts w:ascii="Times New Roman" w:hAnsi="Times New Roman" w:cs="Times New Roman"/>
          <w:sz w:val="24"/>
          <w:szCs w:val="24"/>
          <w:lang w:eastAsia="es-MX"/>
        </w:rPr>
        <w:t xml:space="preserve">10 </w:t>
      </w:r>
      <w:r w:rsidRPr="0023524F">
        <w:rPr>
          <w:rFonts w:ascii="Times New Roman" w:hAnsi="Times New Roman" w:cs="Times New Roman"/>
          <w:sz w:val="24"/>
          <w:szCs w:val="24"/>
          <w:lang w:eastAsia="es-MX"/>
        </w:rPr>
        <w:t>meses de este año</w:t>
      </w:r>
      <w:r w:rsidR="00B63A20"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el consto de la canasta alimentaria, lo cual comprende productos considerados de primera necesidad para un hogar</w:t>
      </w:r>
      <w:r w:rsidR="00B63A20"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encareció un 8%.</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De acuerdo a la encuesta realizada mes con mes, por parte de la </w:t>
      </w:r>
      <w:r w:rsidR="009877C7" w:rsidRPr="0023524F">
        <w:rPr>
          <w:rFonts w:ascii="Times New Roman" w:hAnsi="Times New Roman" w:cs="Times New Roman"/>
          <w:sz w:val="24"/>
          <w:szCs w:val="24"/>
          <w:lang w:eastAsia="es-MX"/>
        </w:rPr>
        <w:t xml:space="preserve">Alianza Nacional </w:t>
      </w:r>
      <w:r w:rsidRPr="0023524F">
        <w:rPr>
          <w:rFonts w:ascii="Times New Roman" w:hAnsi="Times New Roman" w:cs="Times New Roman"/>
          <w:sz w:val="24"/>
          <w:szCs w:val="24"/>
          <w:lang w:eastAsia="es-MX"/>
        </w:rPr>
        <w:t xml:space="preserve">de </w:t>
      </w:r>
      <w:r w:rsidR="009877C7" w:rsidRPr="0023524F">
        <w:rPr>
          <w:rFonts w:ascii="Times New Roman" w:hAnsi="Times New Roman" w:cs="Times New Roman"/>
          <w:sz w:val="24"/>
          <w:szCs w:val="24"/>
          <w:lang w:eastAsia="es-MX"/>
        </w:rPr>
        <w:t>Pequeños Comerciantes</w:t>
      </w:r>
      <w:r w:rsidRPr="0023524F">
        <w:rPr>
          <w:rFonts w:ascii="Times New Roman" w:hAnsi="Times New Roman" w:cs="Times New Roman"/>
          <w:sz w:val="24"/>
          <w:szCs w:val="24"/>
          <w:lang w:eastAsia="es-MX"/>
        </w:rPr>
        <w:t xml:space="preserve">, ahora los mexiquenses necesitan mil </w:t>
      </w:r>
      <w:r w:rsidR="009877C7" w:rsidRPr="0023524F">
        <w:rPr>
          <w:rFonts w:ascii="Times New Roman" w:hAnsi="Times New Roman" w:cs="Times New Roman"/>
          <w:sz w:val="24"/>
          <w:szCs w:val="24"/>
          <w:lang w:eastAsia="es-MX"/>
        </w:rPr>
        <w:t xml:space="preserve">ochocientos nueve punto cincuenta </w:t>
      </w:r>
      <w:r w:rsidRPr="0023524F">
        <w:rPr>
          <w:rFonts w:ascii="Times New Roman" w:hAnsi="Times New Roman" w:cs="Times New Roman"/>
          <w:sz w:val="24"/>
          <w:szCs w:val="24"/>
          <w:lang w:eastAsia="es-MX"/>
        </w:rPr>
        <w:t>pesos para adquirir los alimentos necesarios por mes.</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El aumento de los precios es algo que no podemos evitar como legisladores, pero sí está en nuestro poder solicitar el apoyo de otros organismos y dependencias para atender estas diversas problemáticas que aquejan a las personas.</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En este caso se busca exhortar de forma respetuosa a la PROFECO para que realice acciones de vigilancia en nuestra Entidad, con la finalidad de que los comerciantes no eleven de manera desproporcionada los precios de los productos de la canasta básica.</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 xml:space="preserve">Este exhorto no busca limitar el libre comercio </w:t>
      </w:r>
      <w:r w:rsidR="00875EA6" w:rsidRPr="0023524F">
        <w:rPr>
          <w:rFonts w:ascii="Times New Roman" w:hAnsi="Times New Roman" w:cs="Times New Roman"/>
          <w:sz w:val="24"/>
          <w:szCs w:val="24"/>
          <w:lang w:eastAsia="es-MX"/>
        </w:rPr>
        <w:t xml:space="preserve">a </w:t>
      </w:r>
      <w:r w:rsidRPr="0023524F">
        <w:rPr>
          <w:rFonts w:ascii="Times New Roman" w:hAnsi="Times New Roman" w:cs="Times New Roman"/>
          <w:sz w:val="24"/>
          <w:szCs w:val="24"/>
          <w:lang w:eastAsia="es-MX"/>
        </w:rPr>
        <w:t>que tienen los mexiquenses ni asustar a las personas con</w:t>
      </w:r>
      <w:r w:rsidR="00875EA6" w:rsidRPr="0023524F">
        <w:rPr>
          <w:rFonts w:ascii="Times New Roman" w:hAnsi="Times New Roman" w:cs="Times New Roman"/>
          <w:sz w:val="24"/>
          <w:szCs w:val="24"/>
          <w:lang w:eastAsia="es-MX"/>
        </w:rPr>
        <w:t xml:space="preserve"> posibles visitas de la PROFECO;</w:t>
      </w:r>
      <w:r w:rsidRPr="0023524F">
        <w:rPr>
          <w:rFonts w:ascii="Times New Roman" w:hAnsi="Times New Roman" w:cs="Times New Roman"/>
          <w:sz w:val="24"/>
          <w:szCs w:val="24"/>
          <w:lang w:eastAsia="es-MX"/>
        </w:rPr>
        <w:t xml:space="preserve"> sin embargo, se tiene la finalidad de prevenir que algunos comerciantes aumenten de m</w:t>
      </w:r>
      <w:r w:rsidR="00875EA6" w:rsidRPr="0023524F">
        <w:rPr>
          <w:rFonts w:ascii="Times New Roman" w:hAnsi="Times New Roman" w:cs="Times New Roman"/>
          <w:sz w:val="24"/>
          <w:szCs w:val="24"/>
          <w:lang w:eastAsia="es-MX"/>
        </w:rPr>
        <w:t>anera desconsiderado sus producto</w:t>
      </w:r>
      <w:r w:rsidRPr="0023524F">
        <w:rPr>
          <w:rFonts w:ascii="Times New Roman" w:hAnsi="Times New Roman" w:cs="Times New Roman"/>
          <w:sz w:val="24"/>
          <w:szCs w:val="24"/>
          <w:lang w:eastAsia="es-MX"/>
        </w:rPr>
        <w:t>s bajo el argumento de la inflación.</w:t>
      </w:r>
    </w:p>
    <w:p w:rsidR="00702C4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Es importante que en esta época donde las familias han tenido que trabajar el doble para salir adelante</w:t>
      </w:r>
      <w:r w:rsidR="00875EA6"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busquemos los mecanismos para hacer su día a día más llevadero.</w:t>
      </w:r>
    </w:p>
    <w:p w:rsidR="006A300F" w:rsidRPr="0023524F" w:rsidRDefault="00702C4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b/>
        <w:t>Los integrantes de la Bancada Naranja tenemos el compromiso de buscar las mejores formas de proteger a los ciudadanos, llevar el pan a la mesa</w:t>
      </w:r>
      <w:r w:rsidR="001C32B5" w:rsidRPr="0023524F">
        <w:rPr>
          <w:rFonts w:ascii="Times New Roman" w:hAnsi="Times New Roman" w:cs="Times New Roman"/>
          <w:sz w:val="24"/>
          <w:szCs w:val="24"/>
          <w:lang w:eastAsia="es-MX"/>
        </w:rPr>
        <w:t>,</w:t>
      </w:r>
      <w:r w:rsidR="00875EA6" w:rsidRPr="0023524F">
        <w:rPr>
          <w:rFonts w:ascii="Times New Roman" w:hAnsi="Times New Roman" w:cs="Times New Roman"/>
          <w:sz w:val="24"/>
          <w:szCs w:val="24"/>
          <w:lang w:eastAsia="es-MX"/>
        </w:rPr>
        <w:t xml:space="preserve"> no debe </w:t>
      </w:r>
      <w:r w:rsidR="006A300F" w:rsidRPr="0023524F">
        <w:rPr>
          <w:rFonts w:ascii="Times New Roman" w:hAnsi="Times New Roman" w:cs="Times New Roman"/>
          <w:sz w:val="24"/>
          <w:szCs w:val="24"/>
          <w:lang w:eastAsia="es-MX"/>
        </w:rPr>
        <w:t>ser motivo de abuso por terceros, por eso hemos decidido presentar el siguiente:</w:t>
      </w:r>
    </w:p>
    <w:p w:rsidR="006A300F" w:rsidRPr="0023524F" w:rsidRDefault="006A300F" w:rsidP="00E73D5F">
      <w:pPr>
        <w:pStyle w:val="Sinespaciado"/>
        <w:jc w:val="center"/>
        <w:rPr>
          <w:rFonts w:ascii="Times New Roman" w:hAnsi="Times New Roman" w:cs="Times New Roman"/>
          <w:sz w:val="24"/>
          <w:szCs w:val="24"/>
          <w:lang w:eastAsia="es-MX"/>
        </w:rPr>
      </w:pPr>
      <w:r w:rsidRPr="0023524F">
        <w:rPr>
          <w:rFonts w:ascii="Times New Roman" w:hAnsi="Times New Roman" w:cs="Times New Roman"/>
          <w:sz w:val="24"/>
          <w:szCs w:val="24"/>
          <w:lang w:eastAsia="es-MX"/>
        </w:rPr>
        <w:t>PUNTO DE ACUERDO</w:t>
      </w:r>
    </w:p>
    <w:p w:rsidR="006A300F"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ÚNICO. Se exhorta respetuosamente al Titular de la Procuraduría Federal del Consumidor</w:t>
      </w:r>
      <w:r w:rsidR="00F764BA"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para que a través de su </w:t>
      </w:r>
      <w:r w:rsidR="00F764BA" w:rsidRPr="0023524F">
        <w:rPr>
          <w:rFonts w:ascii="Times New Roman" w:hAnsi="Times New Roman" w:cs="Times New Roman"/>
          <w:sz w:val="24"/>
          <w:szCs w:val="24"/>
          <w:lang w:eastAsia="es-MX"/>
        </w:rPr>
        <w:t xml:space="preserve">Delegación </w:t>
      </w:r>
      <w:r w:rsidRPr="0023524F">
        <w:rPr>
          <w:rFonts w:ascii="Times New Roman" w:hAnsi="Times New Roman" w:cs="Times New Roman"/>
          <w:sz w:val="24"/>
          <w:szCs w:val="24"/>
          <w:lang w:eastAsia="es-MX"/>
        </w:rPr>
        <w:t>del Estado de México se implanten las medidas de vigilancia necesarias para evitar un aumento de precios desproporcionado en los productos de la canasta básica que se comerc</w:t>
      </w:r>
      <w:r w:rsidR="00662A0E" w:rsidRPr="0023524F">
        <w:rPr>
          <w:rFonts w:ascii="Times New Roman" w:hAnsi="Times New Roman" w:cs="Times New Roman"/>
          <w:sz w:val="24"/>
          <w:szCs w:val="24"/>
          <w:lang w:eastAsia="es-MX"/>
        </w:rPr>
        <w:t>ializan en el Estado de México.</w:t>
      </w:r>
    </w:p>
    <w:p w:rsidR="006A300F" w:rsidRPr="0023524F" w:rsidRDefault="006A300F" w:rsidP="00662A0E">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Por s</w:t>
      </w:r>
      <w:r w:rsidR="00662A0E" w:rsidRPr="0023524F">
        <w:rPr>
          <w:rFonts w:ascii="Times New Roman" w:hAnsi="Times New Roman" w:cs="Times New Roman"/>
          <w:sz w:val="24"/>
          <w:szCs w:val="24"/>
          <w:lang w:eastAsia="es-MX"/>
        </w:rPr>
        <w:t xml:space="preserve">u atención les agradezco mucho. </w:t>
      </w:r>
      <w:r w:rsidRPr="0023524F">
        <w:rPr>
          <w:rFonts w:ascii="Times New Roman" w:hAnsi="Times New Roman" w:cs="Times New Roman"/>
          <w:sz w:val="24"/>
          <w:szCs w:val="24"/>
          <w:lang w:eastAsia="es-MX"/>
        </w:rPr>
        <w:t>Es cuanto.</w:t>
      </w:r>
    </w:p>
    <w:p w:rsidR="00463E58" w:rsidRPr="0023524F" w:rsidRDefault="00463E58" w:rsidP="00463E58">
      <w:pPr>
        <w:pStyle w:val="Sinespaciado"/>
        <w:jc w:val="both"/>
        <w:rPr>
          <w:rFonts w:ascii="Times New Roman" w:hAnsi="Times New Roman" w:cs="Times New Roman"/>
          <w:sz w:val="24"/>
          <w:szCs w:val="24"/>
        </w:rPr>
      </w:pPr>
    </w:p>
    <w:p w:rsidR="00463E58" w:rsidRPr="0023524F" w:rsidRDefault="00463E58" w:rsidP="00463E58">
      <w:pPr>
        <w:pStyle w:val="Sinespaciado"/>
        <w:jc w:val="both"/>
        <w:rPr>
          <w:rFonts w:ascii="Times New Roman" w:hAnsi="Times New Roman" w:cs="Times New Roman"/>
          <w:sz w:val="24"/>
          <w:szCs w:val="24"/>
        </w:rPr>
        <w:sectPr w:rsidR="00463E58" w:rsidRPr="0023524F" w:rsidSect="00E545ED">
          <w:footerReference w:type="default" r:id="rId27"/>
          <w:type w:val="continuous"/>
          <w:pgSz w:w="12240" w:h="15840" w:code="1"/>
          <w:pgMar w:top="1134" w:right="1134" w:bottom="1134" w:left="1701" w:header="709" w:footer="709" w:gutter="0"/>
          <w:cols w:space="708"/>
          <w:docGrid w:linePitch="360"/>
        </w:sectPr>
      </w:pPr>
    </w:p>
    <w:p w:rsidR="00463E58" w:rsidRPr="0023524F" w:rsidRDefault="00463E58" w:rsidP="00463E58">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463E58" w:rsidRPr="0023524F" w:rsidRDefault="00463E58" w:rsidP="00463E58">
      <w:pPr>
        <w:pStyle w:val="Sinespaciado"/>
        <w:jc w:val="both"/>
        <w:rPr>
          <w:rFonts w:ascii="Times New Roman" w:hAnsi="Times New Roman" w:cs="Times New Roman"/>
          <w:sz w:val="24"/>
          <w:szCs w:val="24"/>
        </w:rPr>
      </w:pPr>
    </w:p>
    <w:p w:rsidR="00463E58" w:rsidRPr="0023524F" w:rsidRDefault="00463E58" w:rsidP="00463E58">
      <w:pPr>
        <w:spacing w:after="0" w:line="240" w:lineRule="auto"/>
        <w:jc w:val="right"/>
        <w:rPr>
          <w:rFonts w:ascii="Times New Roman" w:eastAsia="Calibri" w:hAnsi="Times New Roman" w:cs="Times New Roman"/>
          <w:b/>
          <w:sz w:val="24"/>
          <w:szCs w:val="24"/>
          <w:lang w:val="es-ES"/>
        </w:rPr>
      </w:pPr>
      <w:r w:rsidRPr="0023524F">
        <w:rPr>
          <w:rFonts w:ascii="Times New Roman" w:eastAsia="Calibri" w:hAnsi="Times New Roman" w:cs="Times New Roman"/>
          <w:b/>
          <w:sz w:val="24"/>
          <w:szCs w:val="24"/>
          <w:lang w:val="es-ES"/>
        </w:rPr>
        <w:t>Toluca de Lerdo, México, a 1 de diciembre de 2021.</w:t>
      </w:r>
    </w:p>
    <w:p w:rsidR="00463E58" w:rsidRPr="0023524F" w:rsidRDefault="00463E58" w:rsidP="00463E58">
      <w:pPr>
        <w:spacing w:after="0" w:line="240" w:lineRule="auto"/>
        <w:jc w:val="both"/>
        <w:rPr>
          <w:rFonts w:ascii="Times New Roman" w:eastAsia="Calibri" w:hAnsi="Times New Roman" w:cs="Times New Roman"/>
          <w:b/>
          <w:sz w:val="24"/>
          <w:szCs w:val="24"/>
          <w:lang w:val="es-ES"/>
        </w:rPr>
      </w:pPr>
    </w:p>
    <w:p w:rsidR="00463E58" w:rsidRPr="0023524F" w:rsidRDefault="00463E58" w:rsidP="00463E58">
      <w:pPr>
        <w:spacing w:after="0" w:line="240" w:lineRule="auto"/>
        <w:jc w:val="both"/>
        <w:rPr>
          <w:rFonts w:ascii="Times New Roman" w:eastAsia="Calibri" w:hAnsi="Times New Roman" w:cs="Times New Roman"/>
          <w:b/>
          <w:sz w:val="24"/>
          <w:szCs w:val="24"/>
          <w:lang w:val="es-ES"/>
        </w:rPr>
      </w:pPr>
      <w:r w:rsidRPr="0023524F">
        <w:rPr>
          <w:rFonts w:ascii="Times New Roman" w:eastAsia="Calibri" w:hAnsi="Times New Roman" w:cs="Times New Roman"/>
          <w:b/>
          <w:sz w:val="24"/>
          <w:szCs w:val="24"/>
          <w:lang w:val="es-ES"/>
        </w:rPr>
        <w:t>DIP. INGRID KRASOPANI SCHEMELENSKY CASTRO</w:t>
      </w:r>
    </w:p>
    <w:p w:rsidR="00463E58" w:rsidRPr="0023524F" w:rsidRDefault="00463E58" w:rsidP="00463E58">
      <w:pPr>
        <w:spacing w:after="0" w:line="240" w:lineRule="auto"/>
        <w:jc w:val="both"/>
        <w:rPr>
          <w:rFonts w:ascii="Times New Roman" w:eastAsia="Calibri" w:hAnsi="Times New Roman" w:cs="Times New Roman"/>
          <w:b/>
          <w:sz w:val="24"/>
          <w:szCs w:val="24"/>
          <w:lang w:val="es-ES"/>
        </w:rPr>
      </w:pPr>
      <w:r w:rsidRPr="0023524F">
        <w:rPr>
          <w:rFonts w:ascii="Times New Roman" w:eastAsia="Calibri" w:hAnsi="Times New Roman" w:cs="Times New Roman"/>
          <w:b/>
          <w:sz w:val="24"/>
          <w:szCs w:val="24"/>
          <w:lang w:val="es-ES"/>
        </w:rPr>
        <w:t xml:space="preserve">PRESIDENTA DE LA DIRECTIVA </w:t>
      </w:r>
    </w:p>
    <w:p w:rsidR="00463E58" w:rsidRPr="0023524F" w:rsidRDefault="00463E58" w:rsidP="00463E58">
      <w:pPr>
        <w:spacing w:after="0" w:line="240" w:lineRule="auto"/>
        <w:jc w:val="both"/>
        <w:rPr>
          <w:rFonts w:ascii="Times New Roman" w:eastAsia="Calibri" w:hAnsi="Times New Roman" w:cs="Times New Roman"/>
          <w:b/>
          <w:sz w:val="24"/>
          <w:szCs w:val="24"/>
          <w:lang w:val="es-ES"/>
        </w:rPr>
      </w:pPr>
      <w:r w:rsidRPr="0023524F">
        <w:rPr>
          <w:rFonts w:ascii="Times New Roman" w:eastAsia="Calibri" w:hAnsi="Times New Roman" w:cs="Times New Roman"/>
          <w:b/>
          <w:sz w:val="24"/>
          <w:szCs w:val="24"/>
          <w:lang w:val="es-ES"/>
        </w:rPr>
        <w:t xml:space="preserve">H. LXI LEGISLATURA DEL ESTADO DE MÉXICO </w:t>
      </w:r>
    </w:p>
    <w:p w:rsidR="00463E58" w:rsidRPr="0023524F" w:rsidRDefault="00463E58" w:rsidP="00463E58">
      <w:pPr>
        <w:spacing w:after="0" w:line="240" w:lineRule="auto"/>
        <w:jc w:val="both"/>
        <w:rPr>
          <w:rFonts w:ascii="Times New Roman" w:eastAsia="Calibri" w:hAnsi="Times New Roman" w:cs="Times New Roman"/>
          <w:b/>
          <w:sz w:val="24"/>
          <w:szCs w:val="24"/>
          <w:lang w:val="es-ES"/>
        </w:rPr>
      </w:pPr>
      <w:r w:rsidRPr="0023524F">
        <w:rPr>
          <w:rFonts w:ascii="Times New Roman" w:eastAsia="Calibri" w:hAnsi="Times New Roman" w:cs="Times New Roman"/>
          <w:b/>
          <w:sz w:val="24"/>
          <w:szCs w:val="24"/>
          <w:lang w:val="es-ES"/>
        </w:rPr>
        <w:t xml:space="preserve">P R E S E N T E </w:t>
      </w:r>
    </w:p>
    <w:p w:rsidR="00463E58" w:rsidRPr="0023524F" w:rsidRDefault="00463E58" w:rsidP="00463E58">
      <w:pPr>
        <w:spacing w:after="0" w:line="240" w:lineRule="auto"/>
        <w:jc w:val="both"/>
        <w:rPr>
          <w:rFonts w:ascii="Times New Roman" w:eastAsia="Calibri" w:hAnsi="Times New Roman" w:cs="Times New Roman"/>
          <w:sz w:val="24"/>
          <w:szCs w:val="24"/>
          <w:lang w:val="es-ES"/>
        </w:rPr>
      </w:pPr>
    </w:p>
    <w:p w:rsidR="00463E58" w:rsidRPr="0023524F" w:rsidRDefault="00463E58" w:rsidP="00463E58">
      <w:pPr>
        <w:spacing w:after="0" w:line="240" w:lineRule="auto"/>
        <w:jc w:val="both"/>
        <w:rPr>
          <w:rFonts w:ascii="Times New Roman" w:eastAsia="Calibri" w:hAnsi="Times New Roman" w:cs="Times New Roman"/>
          <w:sz w:val="24"/>
          <w:szCs w:val="24"/>
          <w:lang w:val="es-ES"/>
        </w:rPr>
      </w:pPr>
      <w:r w:rsidRPr="0023524F">
        <w:rPr>
          <w:rFonts w:ascii="Times New Roman" w:eastAsia="Calibri"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al Titular de la Procuraduría Federal del Consumidor implementen las medidas de vigilancia para evitar un aumento de precios desproporcionados en los productos de la canasta básica que se comercializan en el Estado de México, conforme a lo siguiente:</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center"/>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Exposición de Motivos</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bCs/>
          <w:sz w:val="24"/>
          <w:szCs w:val="24"/>
        </w:rPr>
      </w:pPr>
      <w:r w:rsidRPr="0023524F">
        <w:rPr>
          <w:rFonts w:ascii="Times New Roman" w:eastAsia="Calibri" w:hAnsi="Times New Roman" w:cs="Times New Roman"/>
          <w:sz w:val="24"/>
          <w:szCs w:val="24"/>
        </w:rPr>
        <w:lastRenderedPageBreak/>
        <w:t xml:space="preserve">El presente punto de acuerdo tiene la finalidad de generar un respetuoso exhorto a la Procuraduría Federal del Consumidor, para que </w:t>
      </w:r>
      <w:r w:rsidRPr="0023524F">
        <w:rPr>
          <w:rFonts w:ascii="Times New Roman" w:eastAsia="Calibri" w:hAnsi="Times New Roman" w:cs="Times New Roman"/>
          <w:bCs/>
          <w:sz w:val="24"/>
          <w:szCs w:val="24"/>
        </w:rPr>
        <w:t>implementen las medidas de vigilancia necesarias para evitar un aumento de precios desproporcionados en los productos de la canasta básica que se comercializan en el Estado de México.</w:t>
      </w:r>
    </w:p>
    <w:p w:rsidR="00463E58" w:rsidRPr="0023524F" w:rsidRDefault="00463E58" w:rsidP="00463E58">
      <w:pPr>
        <w:spacing w:after="0" w:line="240" w:lineRule="auto"/>
        <w:jc w:val="both"/>
        <w:rPr>
          <w:rFonts w:ascii="Times New Roman" w:eastAsia="Calibri" w:hAnsi="Times New Roman" w:cs="Times New Roman"/>
          <w:bCs/>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Cs/>
          <w:sz w:val="24"/>
          <w:szCs w:val="24"/>
        </w:rPr>
        <w:t>En</w:t>
      </w:r>
      <w:r w:rsidRPr="0023524F">
        <w:rPr>
          <w:rFonts w:ascii="Times New Roman" w:eastAsia="Calibri" w:hAnsi="Times New Roman" w:cs="Times New Roman"/>
          <w:sz w:val="24"/>
          <w:szCs w:val="24"/>
        </w:rPr>
        <w:t xml:space="preserve"> la Ley Federal del Consumidor, se puedan realizar operativos de inspección y vigilancia con la finalidad de sancionar aquellos comercios que realicen aumentos injustificados en los precios de los diversos productos de la canasta básica bajo el argumento de la inflación actual.</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El Estado de México no es ajeno a los fenómenos económicos, políticos y financieros que suceden en todo el mundo y sobre todo por el grado de inversión extranjera directa que ha decidido colocarse en este territorio, ya que se reporta que en lo que va del segundo trimestre de 2021 nuestra entidad ha captado alrededor de 550 millones de dólares, principalmente de Estados Unidos, Canadá, España y Alemania, lo anterior en palabras del Secretario de Desarrollo Económico, Pablo Peralta García durante una reunión con integrantes del Consejo de Cámaras y Asociaciones Empresariales del Estado de México. En suma, datos de la Secretaría a su cargo afirman que la economía estatal es la segunda economía a nivel nacional, con la aportación del 8.9% del Producto Interno Bruto Nacional</w:t>
      </w:r>
      <w:r w:rsidRPr="0023524F">
        <w:rPr>
          <w:rFonts w:ascii="Times New Roman" w:eastAsia="Calibri" w:hAnsi="Times New Roman" w:cs="Times New Roman"/>
          <w:sz w:val="24"/>
          <w:szCs w:val="24"/>
          <w:vertAlign w:val="superscript"/>
        </w:rPr>
        <w:footnoteReference w:id="59"/>
      </w:r>
      <w:r w:rsidRPr="0023524F">
        <w:rPr>
          <w:rFonts w:ascii="Times New Roman" w:eastAsia="Calibri" w:hAnsi="Times New Roman" w:cs="Times New Roman"/>
          <w:sz w:val="24"/>
          <w:szCs w:val="24"/>
        </w:rPr>
        <w:t>.</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Antes continuar, es justo mencionar que los datos macroeconómicos son una forma de medir el funcionamiento económico de un estado o un país, </w:t>
      </w:r>
      <w:r w:rsidRPr="0023524F">
        <w:rPr>
          <w:rFonts w:ascii="Times New Roman" w:eastAsia="Calibri" w:hAnsi="Times New Roman" w:cs="Times New Roman"/>
          <w:bCs/>
          <w:sz w:val="24"/>
          <w:szCs w:val="24"/>
        </w:rPr>
        <w:t>pero no</w:t>
      </w:r>
      <w:r w:rsidRPr="0023524F">
        <w:rPr>
          <w:rFonts w:ascii="Times New Roman" w:eastAsia="Calibri" w:hAnsi="Times New Roman" w:cs="Times New Roman"/>
          <w:sz w:val="24"/>
          <w:szCs w:val="24"/>
        </w:rPr>
        <w:t xml:space="preserve"> los únicos indicadores que debemos tomar en cuenta que se refiere al análisis global. Es decir, se estudia la economía de un lugar como conjunto. La disciplina analiza el consumo de todos los bienes de la economía, la realización del conjunto de inversiones y el comportamiento de sus mercados de trabajo</w:t>
      </w:r>
      <w:r w:rsidRPr="0023524F">
        <w:rPr>
          <w:rFonts w:ascii="Times New Roman" w:eastAsia="Calibri" w:hAnsi="Times New Roman" w:cs="Times New Roman"/>
          <w:sz w:val="24"/>
          <w:szCs w:val="24"/>
          <w:vertAlign w:val="superscript"/>
        </w:rPr>
        <w:footnoteReference w:id="60"/>
      </w:r>
      <w:r w:rsidRPr="0023524F">
        <w:rPr>
          <w:rFonts w:ascii="Times New Roman" w:eastAsia="Calibri" w:hAnsi="Times New Roman" w:cs="Times New Roman"/>
          <w:sz w:val="24"/>
          <w:szCs w:val="24"/>
        </w:rPr>
        <w:t>. Pero es preciso que se tomen en cuenta otros factores y variantes para poder conocer el sentir no solo de los grandes capitales, sino de las personas que habitan y comercian en la entidad.</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Si bien la captación de recursos extranjeros, el desarrollo de grandes parques industriales, la creación de empleos y la derrama económica son cuestiones importantes</w:t>
      </w:r>
      <w:r w:rsidRPr="0023524F">
        <w:rPr>
          <w:rFonts w:ascii="Times New Roman" w:eastAsia="Calibri" w:hAnsi="Times New Roman" w:cs="Times New Roman"/>
          <w:b/>
          <w:sz w:val="24"/>
          <w:szCs w:val="24"/>
        </w:rPr>
        <w:t xml:space="preserve">, </w:t>
      </w:r>
      <w:r w:rsidRPr="0023524F">
        <w:rPr>
          <w:rFonts w:ascii="Times New Roman" w:eastAsia="Calibri" w:hAnsi="Times New Roman" w:cs="Times New Roman"/>
          <w:bCs/>
          <w:sz w:val="24"/>
          <w:szCs w:val="24"/>
        </w:rPr>
        <w:t>no es la única faceta que se tiene que tener en consideración</w:t>
      </w:r>
      <w:r w:rsidRPr="0023524F">
        <w:rPr>
          <w:rFonts w:ascii="Times New Roman" w:eastAsia="Calibri" w:hAnsi="Times New Roman" w:cs="Times New Roman"/>
          <w:sz w:val="24"/>
          <w:szCs w:val="24"/>
        </w:rPr>
        <w:t>. Como bien sabemos las personas son las que permiten que todos estos logros macro, en conjunto con otros factores como es la certeza jurídica, alcancen los resultados ya citados. Por eso se tiene que poner atención en cómo la gente está llevando su día a día, conocer si su salario es suficiente para cubrir sus necesidades, si los productos y servicios que adquieren son proporcionales al gasto que realiza.</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Aquí es donde, con ayuda de la microeconómica que es la rama que estudia las decisiones de personas, los colectivos y las acciones comerciales en un plano entre pares. Con el análisis de como perciben la económica los individuos a través de su bolsillo. </w:t>
      </w:r>
      <w:r w:rsidRPr="0023524F">
        <w:rPr>
          <w:rFonts w:ascii="Times New Roman" w:eastAsia="Calibri" w:hAnsi="Times New Roman" w:cs="Times New Roman"/>
          <w:bCs/>
          <w:sz w:val="24"/>
          <w:szCs w:val="24"/>
        </w:rPr>
        <w:t>Las personas</w:t>
      </w:r>
      <w:r w:rsidRPr="0023524F">
        <w:rPr>
          <w:rFonts w:ascii="Times New Roman" w:eastAsia="Calibri" w:hAnsi="Times New Roman" w:cs="Times New Roman"/>
          <w:sz w:val="24"/>
          <w:szCs w:val="24"/>
        </w:rPr>
        <w:t xml:space="preserve"> son el centro de la toma de decisiones, por lo que ponerles atención resulta primordial, datos como inversiones, acuerdos entre instituciones o empresas muy </w:t>
      </w:r>
      <w:r w:rsidRPr="0023524F">
        <w:rPr>
          <w:rFonts w:ascii="Times New Roman" w:eastAsia="Calibri" w:hAnsi="Times New Roman" w:cs="Times New Roman"/>
          <w:bCs/>
          <w:sz w:val="24"/>
          <w:szCs w:val="24"/>
        </w:rPr>
        <w:t>pocas</w:t>
      </w:r>
      <w:r w:rsidRPr="0023524F">
        <w:rPr>
          <w:rFonts w:ascii="Times New Roman" w:eastAsia="Calibri" w:hAnsi="Times New Roman" w:cs="Times New Roman"/>
          <w:sz w:val="24"/>
          <w:szCs w:val="24"/>
        </w:rPr>
        <w:t xml:space="preserve"> ocasiones son algo que interese al desarrollo día a día de la gente.</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 xml:space="preserve">Lo anterior se refiere a que las personas les importan más saber cuánto les va a costar comprar los alimentos y productos para su subsistencia y el de su familia que saber si el Estado de México celebro un convenio con alguna empresa transnacional para la creación de un </w:t>
      </w:r>
      <w:r w:rsidRPr="0023524F">
        <w:rPr>
          <w:rFonts w:ascii="Times New Roman" w:eastAsia="Calibri" w:hAnsi="Times New Roman" w:cs="Times New Roman"/>
          <w:bCs/>
          <w:sz w:val="24"/>
          <w:szCs w:val="24"/>
        </w:rPr>
        <w:t xml:space="preserve">hub </w:t>
      </w:r>
      <w:r w:rsidRPr="0023524F">
        <w:rPr>
          <w:rFonts w:ascii="Times New Roman" w:eastAsia="Calibri" w:hAnsi="Times New Roman" w:cs="Times New Roman"/>
          <w:sz w:val="24"/>
          <w:szCs w:val="24"/>
        </w:rPr>
        <w:t>logístico. Con ello no se busca restar importancia a este tipo de acciones, pero dichos actos no generan resultados inmediatos en su bolsillo, a diferencia de cuando un producto que consumen de forma regular sube de precio.</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Una persona puede detectar que la economía de un país no va de la mejor manera cuando el dinero que ya considera necesario para atender sus necesidades ya no es suficiente, en comparación con meses anteriores.</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Esta situación tiene que ver con la presentación de este punto de acuerdo, la inflación. De acuerdo con el Banco de México, la inflación es un fenómeno que se observa en la economía de un país y está relacionado con el aumento desordenado de los precios de la mayor parte de los bienes y servicios que se comercian en sus mercados, por un periodo de tiempo prolongado</w:t>
      </w:r>
      <w:r w:rsidRPr="0023524F">
        <w:rPr>
          <w:rFonts w:ascii="Times New Roman" w:eastAsia="Calibri" w:hAnsi="Times New Roman" w:cs="Times New Roman"/>
          <w:sz w:val="24"/>
          <w:szCs w:val="24"/>
          <w:vertAlign w:val="superscript"/>
        </w:rPr>
        <w:footnoteReference w:id="61"/>
      </w:r>
      <w:r w:rsidRPr="0023524F">
        <w:rPr>
          <w:rFonts w:ascii="Times New Roman" w:eastAsia="Calibri" w:hAnsi="Times New Roman" w:cs="Times New Roman"/>
          <w:sz w:val="24"/>
          <w:szCs w:val="24"/>
        </w:rPr>
        <w:t>.</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Cuando hay inflación en una economía, es muy difícil distribuir nuestros ingresos, planear un viaje, pagar nuestras deudas o invertir en algo rentable, ya que los precios, que eran una referencia para asignar nuestro dinero de la mejor manera posible, están distorsionados. Esto nunca es una buena noticia sobre todo cuando las actividades económicas recién comienzan a tomar un dinamismo adecuado posterior a las medidas para mitigar el contagio y propagación del COVID-19.</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De acuerdo con especialistas del sector privado elevaron sus expectativas de inflación para 2021 a 6.60%, y completan así diez meses de ajustes al alza en sus previsiones, revelan los resultados de la Encuesta mensual que levanta el Banco de México.</w:t>
      </w:r>
      <w:r w:rsidRPr="0023524F">
        <w:rPr>
          <w:rFonts w:ascii="Times New Roman" w:eastAsia="Calibri" w:hAnsi="Times New Roman" w:cs="Times New Roman"/>
          <w:sz w:val="24"/>
          <w:szCs w:val="24"/>
          <w:vertAlign w:val="superscript"/>
        </w:rPr>
        <w:footnoteReference w:id="62"/>
      </w:r>
      <w:r w:rsidRPr="0023524F">
        <w:rPr>
          <w:rFonts w:ascii="Times New Roman" w:eastAsia="Calibri" w:hAnsi="Times New Roman" w:cs="Times New Roman"/>
          <w:sz w:val="24"/>
          <w:szCs w:val="24"/>
        </w:rPr>
        <w:t xml:space="preserve">  Esto quiere decir que los precios de productos básicos seguirán al alza de cara al cierre de este 2021, pues se prevé que la economía de México sufra una leve contracción al cierre de año, así como un incremento inflacionario.</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La nueva estimación supera 6.26% proyectado por los mismos expertos el mes pasado y se convierte la expectativa más alta recabada en la encuesta al menos desde el 2006. Ni siquiera en ese año, cuando se presentó el periodo mundial de inflación de los commodities, ni en el 2017, cuando se dio en México el llamado gasolinazo, se presentó un desanclaje de expectativas de corto plazo de este tamaño.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Mencionar estos análisis no significan mucho para las personas que no tiene un interés en los análisis estadísticos institucionales, pero cuando se realiza la traducción a su forma de vida es </w:t>
      </w:r>
      <w:r w:rsidRPr="0023524F">
        <w:rPr>
          <w:rFonts w:ascii="Times New Roman" w:eastAsia="Calibri" w:hAnsi="Times New Roman" w:cs="Times New Roman"/>
          <w:bCs/>
          <w:sz w:val="24"/>
          <w:szCs w:val="24"/>
        </w:rPr>
        <w:t>cuando</w:t>
      </w:r>
      <w:r w:rsidRPr="0023524F">
        <w:rPr>
          <w:rFonts w:ascii="Times New Roman" w:eastAsia="Calibri" w:hAnsi="Times New Roman" w:cs="Times New Roman"/>
          <w:sz w:val="24"/>
          <w:szCs w:val="24"/>
        </w:rPr>
        <w:t xml:space="preserve">, </w:t>
      </w:r>
      <w:r w:rsidRPr="0023524F">
        <w:rPr>
          <w:rFonts w:ascii="Times New Roman" w:eastAsia="Calibri" w:hAnsi="Times New Roman" w:cs="Times New Roman"/>
          <w:bCs/>
          <w:sz w:val="24"/>
          <w:szCs w:val="24"/>
        </w:rPr>
        <w:t>esta información cobra sentido</w:t>
      </w:r>
      <w:r w:rsidRPr="0023524F">
        <w:rPr>
          <w:rFonts w:ascii="Times New Roman" w:eastAsia="Calibri" w:hAnsi="Times New Roman" w:cs="Times New Roman"/>
          <w:sz w:val="24"/>
          <w:szCs w:val="24"/>
        </w:rPr>
        <w:t xml:space="preserve">.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De acuerdo con Javier Reyes Escamilla, presidente de la Unión Ganadera Centro Norte del Estado de México, en entrevista para el grupo Milenio Estado de México</w:t>
      </w:r>
      <w:r w:rsidRPr="0023524F">
        <w:rPr>
          <w:rFonts w:ascii="Times New Roman" w:eastAsia="Calibri" w:hAnsi="Times New Roman" w:cs="Times New Roman"/>
          <w:sz w:val="24"/>
          <w:szCs w:val="24"/>
          <w:vertAlign w:val="superscript"/>
        </w:rPr>
        <w:footnoteReference w:id="63"/>
      </w:r>
      <w:r w:rsidRPr="0023524F">
        <w:rPr>
          <w:rFonts w:ascii="Times New Roman" w:eastAsia="Calibri" w:hAnsi="Times New Roman" w:cs="Times New Roman"/>
          <w:sz w:val="24"/>
          <w:szCs w:val="24"/>
        </w:rPr>
        <w:t xml:space="preserve">, refirió que desde el inicio de la pandemia a la fecha los alimentos de primera necesidad al consumidor han encarecido hasta 10 por ciento, sin embargo, el aumento para los productores mexiquenses fue mayor, 15 por ciento, por el alza de alimentos balanceados, fertilizantes y mano de obra.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En el mismo reporte, el presidente de la Alianza Nacional de Pequeños Comerciantes (Anpec), Cuauhtémoc Rivera Rodríguez, coincidió en que la temporada invernal afectará aún más el costo de la canasta básica, que en los últimos meses se ha visto muy afectada por la inflación no subyacente, aquella que tiene que ver con los precios de los alimentos y el costo de los servicios.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Tomando en cuenta los datos estadísticos y las declaraciones de los comerciantes del Estado de México encontramos que el cierre de este año será complicado para todas las personas. En ese sentido como Legisladores no podemos quedarnos expectantes de como la sociedad se enfrentará a una situación compleja para su subsistencia y que se presenta en una temporada donde los gastos llegan a aumentar por diversas razones.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El punto de acuerdo no pretende invadir competencias o buscar que se generen controles de precios que interfieran con el comercio local, pero si se busca que las personas y empresas que se dedican al comercio de productos y servicios no use el argumento de la inflación de manera maliciosa para elevar sus precios </w:t>
      </w:r>
      <w:r w:rsidRPr="0023524F">
        <w:rPr>
          <w:rFonts w:ascii="Times New Roman" w:eastAsia="Calibri" w:hAnsi="Times New Roman" w:cs="Times New Roman"/>
          <w:bCs/>
          <w:sz w:val="24"/>
          <w:szCs w:val="24"/>
        </w:rPr>
        <w:t>más</w:t>
      </w:r>
      <w:r w:rsidRPr="0023524F">
        <w:rPr>
          <w:rFonts w:ascii="Times New Roman" w:eastAsia="Calibri" w:hAnsi="Times New Roman" w:cs="Times New Roman"/>
          <w:b/>
          <w:sz w:val="24"/>
          <w:szCs w:val="24"/>
        </w:rPr>
        <w:t xml:space="preserve"> </w:t>
      </w:r>
      <w:r w:rsidRPr="0023524F">
        <w:rPr>
          <w:rFonts w:ascii="Times New Roman" w:eastAsia="Calibri" w:hAnsi="Times New Roman" w:cs="Times New Roman"/>
          <w:sz w:val="24"/>
          <w:szCs w:val="24"/>
        </w:rPr>
        <w:t xml:space="preserve">allá de los márgenes reales. Sumado a ello, es preciso decir que existen productos que, por su procedencia, componentes, o exclusividad recibirán aumentos mayores significativos, pero también existen bienes que por su alto nivel de necesidad deben recibir un trato especial, estos son los relativos a los que se </w:t>
      </w:r>
      <w:r w:rsidRPr="0023524F">
        <w:rPr>
          <w:rFonts w:ascii="Times New Roman" w:eastAsia="Calibri" w:hAnsi="Times New Roman" w:cs="Times New Roman"/>
          <w:bCs/>
          <w:sz w:val="24"/>
          <w:szCs w:val="24"/>
        </w:rPr>
        <w:t>encuentran</w:t>
      </w:r>
      <w:r w:rsidRPr="0023524F">
        <w:rPr>
          <w:rFonts w:ascii="Times New Roman" w:eastAsia="Calibri" w:hAnsi="Times New Roman" w:cs="Times New Roman"/>
          <w:sz w:val="24"/>
          <w:szCs w:val="24"/>
        </w:rPr>
        <w:t xml:space="preserve"> considerados en la canasta básica.</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De acuerdo con el Servicio de Información Agroalimentaria y Pesquera, la canasta básica alimentaria generalmente se define como el conjunto de alimentos suficientes para satisfacer las necesidades de un hogar promedio. El gobierno federal ha determinado 40 productos como los que se constituyen la Canasta Básica que van desde el maíz, frijol, arroz, azúcar, sardinas, carne de res, pan de caja o dulce, agua purificada, jabón, así como pilas, entre otros productos. </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Como se puede ver, estos elementos los consumimos de manera habitual y si los mismo reciben un aumento desmedido en su costo la economía familiar y salud de la población </w:t>
      </w:r>
      <w:r w:rsidR="00165D41" w:rsidRPr="0023524F">
        <w:rPr>
          <w:rFonts w:ascii="Times New Roman" w:eastAsia="Calibri" w:hAnsi="Times New Roman" w:cs="Times New Roman"/>
          <w:sz w:val="24"/>
          <w:szCs w:val="24"/>
        </w:rPr>
        <w:t>sufrirán impacto negativo.</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Por eso buscamos que se exhorte a la Procuraduría Federal del Consumidor para que de acuerdo a sus atribuciones que le otorga la Ley Federal del Consumidor en el artículo 24 en las siguientes fracciones:</w:t>
      </w:r>
    </w:p>
    <w:p w:rsidR="00165D41" w:rsidRPr="0023524F" w:rsidRDefault="00165D41"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ind w:left="709"/>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 Promover y proteger los derechos del consumidor, así como aplicar las medidas necesarias para propiciar la equidad y seguridad jurídica en las relaciones entre proveedores y consumidores;</w:t>
      </w:r>
    </w:p>
    <w:p w:rsidR="00463E58" w:rsidRPr="0023524F" w:rsidRDefault="00463E58" w:rsidP="00463E58">
      <w:pPr>
        <w:spacing w:after="0" w:line="240" w:lineRule="auto"/>
        <w:ind w:left="709"/>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II.- Procurar y representar los intereses de los consumidores, mediante el ejercicio de las acciones, recursos, trámites o gestiones que procedan;</w:t>
      </w:r>
    </w:p>
    <w:p w:rsidR="00463E58" w:rsidRPr="0023524F" w:rsidRDefault="00463E58" w:rsidP="00463E58">
      <w:pPr>
        <w:spacing w:after="0" w:line="240" w:lineRule="auto"/>
        <w:ind w:left="709"/>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 xml:space="preserve">VI.- Recopilar, elaborar, procesar y divulgar información objetiva para facilitar al consumidor un mejor conocimiento de los bienes y servicios que se ofrecen en el mercado; En el caso de servicios educativos proporcionados por particulares, deberá informar a las y los consumidores, la publicación señalada en el segundo párrafo del artículo 56 de la Ley General de </w:t>
      </w:r>
      <w:r w:rsidRPr="0023524F">
        <w:rPr>
          <w:rFonts w:ascii="Times New Roman" w:eastAsia="Calibri" w:hAnsi="Times New Roman" w:cs="Times New Roman"/>
          <w:bCs/>
          <w:sz w:val="24"/>
          <w:szCs w:val="24"/>
        </w:rPr>
        <w:t>Educación</w:t>
      </w:r>
      <w:r w:rsidRPr="0023524F">
        <w:rPr>
          <w:rFonts w:ascii="Times New Roman" w:eastAsia="Calibri" w:hAnsi="Times New Roman" w:cs="Times New Roman"/>
          <w:b/>
          <w:sz w:val="24"/>
          <w:szCs w:val="24"/>
        </w:rPr>
        <w:t xml:space="preserve">, </w:t>
      </w:r>
      <w:r w:rsidRPr="0023524F">
        <w:rPr>
          <w:rFonts w:ascii="Times New Roman" w:eastAsia="Calibri" w:hAnsi="Times New Roman" w:cs="Times New Roman"/>
          <w:sz w:val="24"/>
          <w:szCs w:val="24"/>
        </w:rPr>
        <w:t>así como la aptitud del personal administrativo que labora en el plantel;</w:t>
      </w:r>
    </w:p>
    <w:p w:rsidR="00463E58" w:rsidRPr="0023524F" w:rsidRDefault="00463E58" w:rsidP="00463E58">
      <w:pPr>
        <w:spacing w:after="0" w:line="240" w:lineRule="auto"/>
        <w:ind w:left="709"/>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VII.- Orientar a la industria y al comercio respecto de las necesidades y problemas de los consumidores; </w:t>
      </w:r>
    </w:p>
    <w:p w:rsidR="00463E58" w:rsidRPr="0023524F" w:rsidRDefault="00463E58" w:rsidP="00463E58">
      <w:pPr>
        <w:spacing w:after="0" w:line="240" w:lineRule="auto"/>
        <w:ind w:left="709"/>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XIII.- Vigilar y verificar </w:t>
      </w:r>
      <w:bookmarkStart w:id="8" w:name="_Hlk88131872"/>
      <w:r w:rsidRPr="0023524F">
        <w:rPr>
          <w:rFonts w:ascii="Times New Roman" w:eastAsia="Calibri" w:hAnsi="Times New Roman" w:cs="Times New Roman"/>
          <w:sz w:val="24"/>
          <w:szCs w:val="24"/>
        </w:rPr>
        <w:t>el cumplimiento de las disposiciones en materia de precios y tarifas establecidos o registrados por la autoridad competente y coordinarse con otras autoridades legalmente facultadas para inspeccionar precios para lograr la eficaz protección de los intereses del consumidor y, a la vez evitar duplicación de funciones</w:t>
      </w:r>
      <w:bookmarkEnd w:id="8"/>
      <w:r w:rsidRPr="0023524F">
        <w:rPr>
          <w:rFonts w:ascii="Times New Roman" w:eastAsia="Calibri" w:hAnsi="Times New Roman" w:cs="Times New Roman"/>
          <w:sz w:val="24"/>
          <w:szCs w:val="24"/>
        </w:rPr>
        <w:t>.</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Finalmente, es muy importante mencionar que no buscamos obstruir el comercio ni dañar el </w:t>
      </w:r>
      <w:r w:rsidRPr="0023524F">
        <w:rPr>
          <w:rFonts w:ascii="Times New Roman" w:eastAsia="Calibri" w:hAnsi="Times New Roman" w:cs="Times New Roman"/>
          <w:bCs/>
          <w:sz w:val="24"/>
          <w:szCs w:val="24"/>
        </w:rPr>
        <w:t>libre mercado, pero</w:t>
      </w:r>
      <w:r w:rsidRPr="0023524F">
        <w:rPr>
          <w:rFonts w:ascii="Times New Roman" w:eastAsia="Calibri" w:hAnsi="Times New Roman" w:cs="Times New Roman"/>
          <w:sz w:val="24"/>
          <w:szCs w:val="24"/>
        </w:rPr>
        <w:t xml:space="preserve"> es necesario que se eviten los abusos por parte de comerciantes que actúen de mala fe en momentos donde el dinero ya no pose el mismo poder adquisitivo para hacerse de los satisfactores básicos. Entendemos que no somos una isla y que las acciones que afectan a la economía global también </w:t>
      </w:r>
      <w:r w:rsidRPr="0023524F">
        <w:rPr>
          <w:rFonts w:ascii="Times New Roman" w:eastAsia="Calibri" w:hAnsi="Times New Roman" w:cs="Times New Roman"/>
          <w:bCs/>
          <w:sz w:val="24"/>
          <w:szCs w:val="24"/>
        </w:rPr>
        <w:t>nos alcanzan,</w:t>
      </w:r>
      <w:r w:rsidRPr="0023524F">
        <w:rPr>
          <w:rFonts w:ascii="Times New Roman" w:eastAsia="Calibri" w:hAnsi="Times New Roman" w:cs="Times New Roman"/>
          <w:sz w:val="24"/>
          <w:szCs w:val="24"/>
        </w:rPr>
        <w:t xml:space="preserve"> mas no nos quedamos de brazos cruzados y trataremos hacer valer la norma y buscamos la cooperación de diversas instituciones de otros niveles gubernamentales.</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 xml:space="preserve">Por lo anteriormente expuesto, se somete a la consideración de esta Asamblea el presente proyecto de Decreto. </w:t>
      </w:r>
    </w:p>
    <w:p w:rsidR="00165D41" w:rsidRPr="0023524F" w:rsidRDefault="00165D41" w:rsidP="00463E58">
      <w:pPr>
        <w:spacing w:after="0" w:line="240" w:lineRule="auto"/>
        <w:jc w:val="center"/>
        <w:rPr>
          <w:rFonts w:ascii="Times New Roman" w:eastAsia="Calibri" w:hAnsi="Times New Roman" w:cs="Times New Roman"/>
          <w:b/>
          <w:bCs/>
          <w:sz w:val="24"/>
          <w:szCs w:val="24"/>
        </w:rPr>
      </w:pPr>
    </w:p>
    <w:p w:rsidR="00463E58" w:rsidRPr="0023524F" w:rsidRDefault="00463E58" w:rsidP="00463E58">
      <w:pPr>
        <w:spacing w:after="0" w:line="240" w:lineRule="auto"/>
        <w:jc w:val="center"/>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165D41" w:rsidRPr="0023524F" w:rsidTr="00DF079A">
        <w:trPr>
          <w:jc w:val="center"/>
        </w:trPr>
        <w:tc>
          <w:tcPr>
            <w:tcW w:w="4512" w:type="dxa"/>
          </w:tcPr>
          <w:p w:rsidR="00165D41" w:rsidRPr="0023524F" w:rsidRDefault="00165D41" w:rsidP="00DF079A">
            <w:pPr>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 xml:space="preserve">DIP. JUANA BONILLA JAIME </w:t>
            </w:r>
          </w:p>
        </w:tc>
        <w:tc>
          <w:tcPr>
            <w:tcW w:w="4514" w:type="dxa"/>
          </w:tcPr>
          <w:p w:rsidR="00165D41" w:rsidRPr="0023524F" w:rsidRDefault="00165D41" w:rsidP="00DF079A">
            <w:pPr>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DIP. MARTÍN ZEPEDA HERNÁNDEZ</w:t>
            </w:r>
          </w:p>
        </w:tc>
      </w:tr>
    </w:tbl>
    <w:p w:rsidR="00463E58" w:rsidRPr="0023524F" w:rsidRDefault="00463E58" w:rsidP="00463E58">
      <w:pPr>
        <w:spacing w:after="0" w:line="240" w:lineRule="auto"/>
        <w:jc w:val="both"/>
        <w:rPr>
          <w:rFonts w:ascii="Times New Roman" w:eastAsia="Calibri" w:hAnsi="Times New Roman" w:cs="Times New Roman"/>
          <w:b/>
          <w:bCs/>
          <w:sz w:val="24"/>
          <w:szCs w:val="24"/>
        </w:rPr>
      </w:pPr>
    </w:p>
    <w:p w:rsidR="00463E58" w:rsidRPr="0023524F" w:rsidRDefault="00463E58" w:rsidP="00463E58">
      <w:pPr>
        <w:spacing w:after="0" w:line="240" w:lineRule="auto"/>
        <w:jc w:val="both"/>
        <w:rPr>
          <w:rFonts w:ascii="Times New Roman" w:eastAsia="Calibri" w:hAnsi="Times New Roman" w:cs="Times New Roman"/>
          <w:b/>
          <w:bCs/>
          <w:sz w:val="24"/>
          <w:szCs w:val="24"/>
        </w:rPr>
      </w:pPr>
    </w:p>
    <w:p w:rsidR="00463E58" w:rsidRPr="0023524F" w:rsidRDefault="00463E58" w:rsidP="00463E58">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 xml:space="preserve">La H.LXI Legislatura del Estado de México </w:t>
      </w:r>
    </w:p>
    <w:p w:rsidR="00463E58" w:rsidRPr="0023524F" w:rsidRDefault="00463E58" w:rsidP="00463E58">
      <w:pPr>
        <w:spacing w:after="0" w:line="240" w:lineRule="auto"/>
        <w:jc w:val="both"/>
        <w:rPr>
          <w:rFonts w:ascii="Times New Roman" w:eastAsia="Calibri" w:hAnsi="Times New Roman" w:cs="Times New Roman"/>
          <w:b/>
          <w:bCs/>
          <w:sz w:val="24"/>
          <w:szCs w:val="24"/>
        </w:rPr>
      </w:pPr>
      <w:r w:rsidRPr="0023524F">
        <w:rPr>
          <w:rFonts w:ascii="Times New Roman" w:eastAsia="Calibri" w:hAnsi="Times New Roman" w:cs="Times New Roman"/>
          <w:b/>
          <w:bCs/>
          <w:sz w:val="24"/>
          <w:szCs w:val="24"/>
        </w:rPr>
        <w:t>Decreta:</w:t>
      </w:r>
    </w:p>
    <w:p w:rsidR="00DF079A" w:rsidRPr="0023524F" w:rsidRDefault="00DF079A" w:rsidP="00463E58">
      <w:pPr>
        <w:spacing w:after="0" w:line="240" w:lineRule="auto"/>
        <w:jc w:val="both"/>
        <w:rPr>
          <w:rFonts w:ascii="Times New Roman" w:eastAsia="Calibri" w:hAnsi="Times New Roman" w:cs="Times New Roman"/>
          <w:b/>
          <w:sz w:val="24"/>
          <w:szCs w:val="24"/>
          <w:lang w:val="es-ES"/>
        </w:rPr>
      </w:pPr>
    </w:p>
    <w:p w:rsidR="00463E58" w:rsidRPr="0023524F" w:rsidRDefault="00463E58" w:rsidP="00DF079A">
      <w:pPr>
        <w:spacing w:after="0" w:line="240" w:lineRule="auto"/>
        <w:jc w:val="center"/>
        <w:rPr>
          <w:rFonts w:ascii="Times New Roman" w:eastAsia="Calibri" w:hAnsi="Times New Roman" w:cs="Times New Roman"/>
          <w:sz w:val="24"/>
          <w:szCs w:val="24"/>
          <w:lang w:val="es-ES"/>
        </w:rPr>
      </w:pPr>
      <w:r w:rsidRPr="0023524F">
        <w:rPr>
          <w:rFonts w:ascii="Times New Roman" w:eastAsia="Calibri" w:hAnsi="Times New Roman" w:cs="Times New Roman"/>
          <w:b/>
          <w:sz w:val="24"/>
          <w:szCs w:val="24"/>
          <w:lang w:val="es-ES"/>
        </w:rPr>
        <w:t>PROYECTO DE ACUERDO:</w:t>
      </w:r>
    </w:p>
    <w:p w:rsidR="00DF079A" w:rsidRPr="0023524F" w:rsidRDefault="00DF079A" w:rsidP="00463E58">
      <w:pPr>
        <w:spacing w:after="0" w:line="240" w:lineRule="auto"/>
        <w:jc w:val="both"/>
        <w:rPr>
          <w:rFonts w:ascii="Times New Roman" w:eastAsia="Calibri" w:hAnsi="Times New Roman" w:cs="Times New Roman"/>
          <w:b/>
          <w:bCs/>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ÚNICO</w:t>
      </w:r>
      <w:r w:rsidRPr="0023524F">
        <w:rPr>
          <w:rFonts w:ascii="Times New Roman" w:eastAsia="Calibri" w:hAnsi="Times New Roman" w:cs="Times New Roman"/>
          <w:sz w:val="24"/>
          <w:szCs w:val="24"/>
        </w:rPr>
        <w:t xml:space="preserve">. – Se exhorta respetuosamente al Titular de la Procuraduría Federal de Consumidor para que a través de su Delegación del Estado de México se </w:t>
      </w:r>
      <w:bookmarkStart w:id="9" w:name="_Hlk88132460"/>
      <w:bookmarkStart w:id="10" w:name="_Hlk88141400"/>
      <w:r w:rsidRPr="0023524F">
        <w:rPr>
          <w:rFonts w:ascii="Times New Roman" w:eastAsia="Calibri" w:hAnsi="Times New Roman" w:cs="Times New Roman"/>
          <w:sz w:val="24"/>
          <w:szCs w:val="24"/>
        </w:rPr>
        <w:t>implementen las medidas de vigilancia necesarias para evitar un aumento de precios desproporcionados en los productos de la canasta básica que se comercializan en el Estado de México</w:t>
      </w:r>
      <w:bookmarkEnd w:id="9"/>
      <w:r w:rsidRPr="0023524F">
        <w:rPr>
          <w:rFonts w:ascii="Times New Roman" w:eastAsia="Calibri" w:hAnsi="Times New Roman" w:cs="Times New Roman"/>
          <w:sz w:val="24"/>
          <w:szCs w:val="24"/>
        </w:rPr>
        <w:t>.</w:t>
      </w:r>
    </w:p>
    <w:p w:rsidR="00463E58" w:rsidRPr="0023524F" w:rsidRDefault="00463E58" w:rsidP="00463E58">
      <w:pPr>
        <w:spacing w:after="0" w:line="240" w:lineRule="auto"/>
        <w:jc w:val="both"/>
        <w:rPr>
          <w:rFonts w:ascii="Times New Roman" w:eastAsia="Calibri" w:hAnsi="Times New Roman" w:cs="Times New Roman"/>
          <w:sz w:val="24"/>
          <w:szCs w:val="24"/>
        </w:rPr>
      </w:pPr>
    </w:p>
    <w:bookmarkEnd w:id="10"/>
    <w:p w:rsidR="00463E58" w:rsidRPr="0023524F" w:rsidRDefault="00463E58" w:rsidP="00463E58">
      <w:pPr>
        <w:spacing w:after="0" w:line="240" w:lineRule="auto"/>
        <w:jc w:val="center"/>
        <w:rPr>
          <w:rFonts w:ascii="Times New Roman" w:eastAsia="Calibri" w:hAnsi="Times New Roman" w:cs="Times New Roman"/>
          <w:b/>
          <w:sz w:val="24"/>
          <w:szCs w:val="24"/>
        </w:rPr>
      </w:pPr>
      <w:r w:rsidRPr="0023524F">
        <w:rPr>
          <w:rFonts w:ascii="Times New Roman" w:eastAsia="Calibri" w:hAnsi="Times New Roman" w:cs="Times New Roman"/>
          <w:b/>
          <w:sz w:val="24"/>
          <w:szCs w:val="24"/>
        </w:rPr>
        <w:t>TRANSITORIOS</w:t>
      </w:r>
    </w:p>
    <w:p w:rsidR="00DF079A" w:rsidRPr="0023524F" w:rsidRDefault="00DF079A" w:rsidP="00463E58">
      <w:pPr>
        <w:spacing w:after="0" w:line="240" w:lineRule="auto"/>
        <w:jc w:val="both"/>
        <w:rPr>
          <w:rFonts w:ascii="Times New Roman" w:eastAsia="Calibri" w:hAnsi="Times New Roman" w:cs="Times New Roman"/>
          <w:b/>
          <w:bCs/>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PRIMERO</w:t>
      </w:r>
      <w:r w:rsidRPr="0023524F">
        <w:rPr>
          <w:rFonts w:ascii="Times New Roman" w:eastAsia="Calibri" w:hAnsi="Times New Roman" w:cs="Times New Roman"/>
          <w:sz w:val="24"/>
          <w:szCs w:val="24"/>
        </w:rPr>
        <w:t>. Publíquese el presente Decreto en el periódico oficial "Gaceta del Gobierno".</w:t>
      </w:r>
    </w:p>
    <w:p w:rsidR="00DF079A" w:rsidRPr="0023524F" w:rsidRDefault="00DF079A" w:rsidP="00463E58">
      <w:pPr>
        <w:spacing w:after="0" w:line="240" w:lineRule="auto"/>
        <w:jc w:val="both"/>
        <w:rPr>
          <w:rFonts w:ascii="Times New Roman" w:eastAsia="Calibri" w:hAnsi="Times New Roman" w:cs="Times New Roman"/>
          <w:b/>
          <w:bCs/>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b/>
          <w:bCs/>
          <w:sz w:val="24"/>
          <w:szCs w:val="24"/>
        </w:rPr>
        <w:t>ARTÍCULO SEGUNDO.</w:t>
      </w:r>
      <w:r w:rsidRPr="0023524F">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DF079A" w:rsidRPr="0023524F" w:rsidRDefault="00DF079A"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t>Lo tendrá entendido el Gobernador del Estado, haciendo que se publique y se cumpla.</w:t>
      </w:r>
    </w:p>
    <w:p w:rsidR="00463E58" w:rsidRPr="0023524F" w:rsidRDefault="00463E58" w:rsidP="00463E58">
      <w:pPr>
        <w:spacing w:after="0" w:line="240" w:lineRule="auto"/>
        <w:jc w:val="both"/>
        <w:rPr>
          <w:rFonts w:ascii="Times New Roman" w:eastAsia="Calibri" w:hAnsi="Times New Roman" w:cs="Times New Roman"/>
          <w:sz w:val="24"/>
          <w:szCs w:val="24"/>
        </w:rPr>
      </w:pPr>
    </w:p>
    <w:p w:rsidR="00463E58" w:rsidRPr="0023524F" w:rsidRDefault="00463E58" w:rsidP="00463E58">
      <w:pPr>
        <w:spacing w:after="0" w:line="240" w:lineRule="auto"/>
        <w:jc w:val="both"/>
        <w:rPr>
          <w:rFonts w:ascii="Times New Roman" w:eastAsia="Calibri" w:hAnsi="Times New Roman" w:cs="Times New Roman"/>
          <w:sz w:val="24"/>
          <w:szCs w:val="24"/>
        </w:rPr>
      </w:pPr>
      <w:r w:rsidRPr="0023524F">
        <w:rPr>
          <w:rFonts w:ascii="Times New Roman" w:eastAsia="Calibri" w:hAnsi="Times New Roman" w:cs="Times New Roman"/>
          <w:sz w:val="24"/>
          <w:szCs w:val="24"/>
        </w:rPr>
        <w:lastRenderedPageBreak/>
        <w:t>Dado en el Palacio del Poder Legislativo, en la Ciudad de Toluca de Lerdo, capital del Estado de México, a los 1 día del mes de diciembre del año 2021.</w:t>
      </w:r>
    </w:p>
    <w:p w:rsidR="00463E58" w:rsidRPr="0023524F" w:rsidRDefault="00463E58" w:rsidP="00463E58">
      <w:pPr>
        <w:pStyle w:val="Sinespaciado"/>
        <w:jc w:val="both"/>
        <w:rPr>
          <w:rFonts w:ascii="Times New Roman" w:hAnsi="Times New Roman" w:cs="Times New Roman"/>
          <w:sz w:val="24"/>
          <w:szCs w:val="24"/>
        </w:rPr>
      </w:pPr>
    </w:p>
    <w:p w:rsidR="00463E58" w:rsidRPr="0023524F" w:rsidRDefault="00463E58" w:rsidP="00E545ED">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6A300F" w:rsidRPr="0023524F" w:rsidRDefault="006A300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PRESIDENTA DIP. INGRID KRASOPANI SCHE</w:t>
      </w:r>
      <w:r w:rsidR="00662A0E" w:rsidRPr="0023524F">
        <w:rPr>
          <w:rFonts w:ascii="Times New Roman" w:hAnsi="Times New Roman" w:cs="Times New Roman"/>
          <w:sz w:val="24"/>
          <w:szCs w:val="24"/>
          <w:lang w:eastAsia="es-MX"/>
        </w:rPr>
        <w:t>MELENSKY CASTRO. Muchas gracias</w:t>
      </w:r>
      <w:r w:rsidRPr="0023524F">
        <w:rPr>
          <w:rFonts w:ascii="Times New Roman" w:hAnsi="Times New Roman" w:cs="Times New Roman"/>
          <w:sz w:val="24"/>
          <w:szCs w:val="24"/>
          <w:lang w:eastAsia="es-MX"/>
        </w:rPr>
        <w:t xml:space="preserve"> diputa</w:t>
      </w:r>
      <w:r w:rsidR="00692F22" w:rsidRPr="0023524F">
        <w:rPr>
          <w:rFonts w:ascii="Times New Roman" w:hAnsi="Times New Roman" w:cs="Times New Roman"/>
          <w:sz w:val="24"/>
          <w:szCs w:val="24"/>
          <w:lang w:eastAsia="es-MX"/>
        </w:rPr>
        <w:t>do Martín.</w:t>
      </w:r>
    </w:p>
    <w:p w:rsidR="006A300F"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Se registra y se remite a la Comisión Legislativa de Procuración y Administración de Justic</w:t>
      </w:r>
      <w:r w:rsidR="007A433A" w:rsidRPr="0023524F">
        <w:rPr>
          <w:rFonts w:ascii="Times New Roman" w:hAnsi="Times New Roman" w:cs="Times New Roman"/>
          <w:sz w:val="24"/>
          <w:szCs w:val="24"/>
          <w:lang w:eastAsia="es-MX"/>
        </w:rPr>
        <w:t>ia</w:t>
      </w:r>
      <w:r w:rsidR="00662A0E" w:rsidRPr="0023524F">
        <w:rPr>
          <w:rFonts w:ascii="Times New Roman" w:hAnsi="Times New Roman" w:cs="Times New Roman"/>
          <w:sz w:val="24"/>
          <w:szCs w:val="24"/>
          <w:lang w:eastAsia="es-MX"/>
        </w:rPr>
        <w:t xml:space="preserve"> para su estudio y dictamen.</w:t>
      </w:r>
    </w:p>
    <w:p w:rsidR="006A300F"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Con base en el punto número 16, la diputada Alicia Mercado Moreno formula en nombre del Grupo Parlamentario del Parti</w:t>
      </w:r>
      <w:r w:rsidR="00BF4A7F" w:rsidRPr="0023524F">
        <w:rPr>
          <w:rFonts w:ascii="Times New Roman" w:hAnsi="Times New Roman" w:cs="Times New Roman"/>
          <w:sz w:val="24"/>
          <w:szCs w:val="24"/>
          <w:lang w:eastAsia="es-MX"/>
        </w:rPr>
        <w:t>do morena,</w:t>
      </w:r>
      <w:r w:rsidRPr="0023524F">
        <w:rPr>
          <w:rFonts w:ascii="Times New Roman" w:hAnsi="Times New Roman" w:cs="Times New Roman"/>
          <w:sz w:val="24"/>
          <w:szCs w:val="24"/>
          <w:lang w:eastAsia="es-MX"/>
        </w:rPr>
        <w:t xml:space="preserve"> </w:t>
      </w:r>
      <w:r w:rsidR="00BF4A7F" w:rsidRPr="0023524F">
        <w:rPr>
          <w:rFonts w:ascii="Times New Roman" w:hAnsi="Times New Roman" w:cs="Times New Roman"/>
          <w:sz w:val="24"/>
          <w:szCs w:val="24"/>
          <w:lang w:eastAsia="es-MX"/>
        </w:rPr>
        <w:t>pronunciamiento</w:t>
      </w:r>
      <w:r w:rsidRPr="0023524F">
        <w:rPr>
          <w:rFonts w:ascii="Times New Roman" w:hAnsi="Times New Roman" w:cs="Times New Roman"/>
          <w:sz w:val="24"/>
          <w:szCs w:val="24"/>
          <w:lang w:eastAsia="es-MX"/>
        </w:rPr>
        <w:t>.</w:t>
      </w:r>
    </w:p>
    <w:p w:rsidR="006A300F" w:rsidRPr="0023524F" w:rsidRDefault="00BF4A7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Adelante diputada.</w:t>
      </w:r>
    </w:p>
    <w:p w:rsidR="006A300F" w:rsidRPr="0023524F" w:rsidRDefault="006A300F" w:rsidP="00E73D5F">
      <w:pPr>
        <w:pStyle w:val="Sinespaciado"/>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DIP. ALICIA MERCADO MOREMO. </w:t>
      </w:r>
      <w:r w:rsidR="00B40CD6" w:rsidRPr="0023524F">
        <w:rPr>
          <w:rFonts w:ascii="Times New Roman" w:hAnsi="Times New Roman" w:cs="Times New Roman"/>
          <w:sz w:val="24"/>
          <w:szCs w:val="24"/>
          <w:lang w:eastAsia="es-MX"/>
        </w:rPr>
        <w:t>Con la venia de la Presidencia.</w:t>
      </w:r>
    </w:p>
    <w:p w:rsidR="006A300F"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Buenas tardes compañeras y compañeros diputados, les saludo con agrado, al igual que a los medios de comunicación que siguen esta transmisión y al</w:t>
      </w:r>
      <w:r w:rsidR="00546A70" w:rsidRPr="0023524F">
        <w:rPr>
          <w:rFonts w:ascii="Times New Roman" w:hAnsi="Times New Roman" w:cs="Times New Roman"/>
          <w:sz w:val="24"/>
          <w:szCs w:val="24"/>
          <w:lang w:eastAsia="es-MX"/>
        </w:rPr>
        <w:t xml:space="preserve"> público que hoy nos acompaña.</w:t>
      </w:r>
    </w:p>
    <w:p w:rsidR="00AF38DD"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El Día Internacional de las Personas con Discapacidad fue declarado en 1992 por la Asamblea General de las Naciones Unidas</w:t>
      </w:r>
      <w:r w:rsidR="00546A70" w:rsidRPr="0023524F">
        <w:rPr>
          <w:rFonts w:ascii="Times New Roman" w:hAnsi="Times New Roman" w:cs="Times New Roman"/>
          <w:sz w:val="24"/>
          <w:szCs w:val="24"/>
          <w:lang w:eastAsia="es-MX"/>
        </w:rPr>
        <w:t>,</w:t>
      </w:r>
      <w:r w:rsidRPr="0023524F">
        <w:rPr>
          <w:rFonts w:ascii="Times New Roman" w:hAnsi="Times New Roman" w:cs="Times New Roman"/>
          <w:sz w:val="24"/>
          <w:szCs w:val="24"/>
          <w:lang w:eastAsia="es-MX"/>
        </w:rPr>
        <w:t xml:space="preserve"> mediante la Resolución 47/3, con el objetivo de promover los derechos y el bienestar de quienes se encuentran en situación de discapacidad en todos los ámbitos de la sociedad, así como concienciar sobre su situación en todos los aspectos de la vida política, social, económica y cultural</w:t>
      </w:r>
      <w:r w:rsidR="00AF38DD" w:rsidRPr="0023524F">
        <w:rPr>
          <w:rFonts w:ascii="Times New Roman" w:hAnsi="Times New Roman" w:cs="Times New Roman"/>
          <w:sz w:val="24"/>
          <w:szCs w:val="24"/>
          <w:lang w:eastAsia="es-MX"/>
        </w:rPr>
        <w:t>.</w:t>
      </w:r>
    </w:p>
    <w:p w:rsidR="00425F90" w:rsidRPr="0023524F" w:rsidRDefault="00AF38DD"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Con </w:t>
      </w:r>
      <w:r w:rsidR="006A300F" w:rsidRPr="0023524F">
        <w:rPr>
          <w:rFonts w:ascii="Times New Roman" w:hAnsi="Times New Roman" w:cs="Times New Roman"/>
          <w:sz w:val="24"/>
          <w:szCs w:val="24"/>
          <w:lang w:eastAsia="es-MX"/>
        </w:rPr>
        <w:t>esta fecha se empiezan a vislumbrar los primeros pasos hacia un camino de reconocimiento de los derechos de las personas con discapacidad y que desde entonces han ido evolucionando atendiendo las neces</w:t>
      </w:r>
      <w:r w:rsidR="00425F90" w:rsidRPr="0023524F">
        <w:rPr>
          <w:rFonts w:ascii="Times New Roman" w:hAnsi="Times New Roman" w:cs="Times New Roman"/>
          <w:sz w:val="24"/>
          <w:szCs w:val="24"/>
          <w:lang w:eastAsia="es-MX"/>
        </w:rPr>
        <w:t>idades de facto de este sector.</w:t>
      </w:r>
    </w:p>
    <w:p w:rsidR="006A300F" w:rsidRPr="0023524F" w:rsidRDefault="00425F90"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La </w:t>
      </w:r>
      <w:r w:rsidR="006A300F" w:rsidRPr="0023524F">
        <w:rPr>
          <w:rFonts w:ascii="Times New Roman" w:hAnsi="Times New Roman" w:cs="Times New Roman"/>
          <w:sz w:val="24"/>
          <w:szCs w:val="24"/>
          <w:lang w:eastAsia="es-MX"/>
        </w:rPr>
        <w:t>historia del tratamiento de la discapacidad a través de diferentes modelos ha sido brillantemente expuesta por Agustina Palacios, que nos ha narrado cómo en la historia la atención a las personas con discapacidad ha pasado por varios momentos que pueden agruparse en diferentes modelos y hasta una época muy reciente era posible hablar de el</w:t>
      </w:r>
      <w:r w:rsidR="001C166D" w:rsidRPr="0023524F">
        <w:rPr>
          <w:rFonts w:ascii="Times New Roman" w:hAnsi="Times New Roman" w:cs="Times New Roman"/>
          <w:sz w:val="24"/>
          <w:szCs w:val="24"/>
          <w:lang w:eastAsia="es-MX"/>
        </w:rPr>
        <w:t>los;</w:t>
      </w:r>
      <w:r w:rsidR="006A300F" w:rsidRPr="0023524F">
        <w:rPr>
          <w:rFonts w:ascii="Times New Roman" w:hAnsi="Times New Roman" w:cs="Times New Roman"/>
          <w:sz w:val="24"/>
          <w:szCs w:val="24"/>
          <w:lang w:eastAsia="es-MX"/>
        </w:rPr>
        <w:t xml:space="preserve"> el de la pres</w:t>
      </w:r>
      <w:r w:rsidR="00BC4B9A" w:rsidRPr="0023524F">
        <w:rPr>
          <w:rFonts w:ascii="Times New Roman" w:hAnsi="Times New Roman" w:cs="Times New Roman"/>
          <w:sz w:val="24"/>
          <w:szCs w:val="24"/>
          <w:lang w:eastAsia="es-MX"/>
        </w:rPr>
        <w:t>c</w:t>
      </w:r>
      <w:r w:rsidR="006A300F" w:rsidRPr="0023524F">
        <w:rPr>
          <w:rFonts w:ascii="Times New Roman" w:hAnsi="Times New Roman" w:cs="Times New Roman"/>
          <w:sz w:val="24"/>
          <w:szCs w:val="24"/>
          <w:lang w:eastAsia="es-MX"/>
        </w:rPr>
        <w:t>i</w:t>
      </w:r>
      <w:r w:rsidR="00BC4B9A" w:rsidRPr="0023524F">
        <w:rPr>
          <w:rFonts w:ascii="Times New Roman" w:hAnsi="Times New Roman" w:cs="Times New Roman"/>
          <w:sz w:val="24"/>
          <w:szCs w:val="24"/>
          <w:lang w:eastAsia="es-MX"/>
        </w:rPr>
        <w:t>n</w:t>
      </w:r>
      <w:r w:rsidR="006A300F" w:rsidRPr="0023524F">
        <w:rPr>
          <w:rFonts w:ascii="Times New Roman" w:hAnsi="Times New Roman" w:cs="Times New Roman"/>
          <w:sz w:val="24"/>
          <w:szCs w:val="24"/>
          <w:lang w:eastAsia="es-MX"/>
        </w:rPr>
        <w:t xml:space="preserve">dencia y el </w:t>
      </w:r>
      <w:r w:rsidR="00BC4B9A" w:rsidRPr="0023524F">
        <w:rPr>
          <w:rFonts w:ascii="Times New Roman" w:hAnsi="Times New Roman" w:cs="Times New Roman"/>
          <w:sz w:val="24"/>
          <w:szCs w:val="24"/>
          <w:lang w:eastAsia="es-MX"/>
        </w:rPr>
        <w:t>rehabilitador</w:t>
      </w:r>
      <w:r w:rsidR="006A300F" w:rsidRPr="0023524F">
        <w:rPr>
          <w:rFonts w:ascii="Times New Roman" w:hAnsi="Times New Roman" w:cs="Times New Roman"/>
          <w:sz w:val="24"/>
          <w:szCs w:val="24"/>
          <w:lang w:eastAsia="es-MX"/>
        </w:rPr>
        <w:t>, que compartían una visi</w:t>
      </w:r>
      <w:r w:rsidR="001C166D" w:rsidRPr="0023524F">
        <w:rPr>
          <w:rFonts w:ascii="Times New Roman" w:hAnsi="Times New Roman" w:cs="Times New Roman"/>
          <w:sz w:val="24"/>
          <w:szCs w:val="24"/>
          <w:lang w:eastAsia="es-MX"/>
        </w:rPr>
        <w:t>ón negativa de la discapacidad.</w:t>
      </w:r>
    </w:p>
    <w:p w:rsidR="006A300F"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E</w:t>
      </w:r>
      <w:r w:rsidR="001C166D" w:rsidRPr="0023524F">
        <w:rPr>
          <w:rFonts w:ascii="Times New Roman" w:hAnsi="Times New Roman" w:cs="Times New Roman"/>
          <w:sz w:val="24"/>
          <w:szCs w:val="24"/>
          <w:lang w:eastAsia="es-MX"/>
        </w:rPr>
        <w:t>l primero en términos generales</w:t>
      </w:r>
      <w:r w:rsidRPr="0023524F">
        <w:rPr>
          <w:rFonts w:ascii="Times New Roman" w:hAnsi="Times New Roman" w:cs="Times New Roman"/>
          <w:sz w:val="24"/>
          <w:szCs w:val="24"/>
          <w:lang w:eastAsia="es-MX"/>
        </w:rPr>
        <w:t xml:space="preserve"> se caracteriza por una consideración de la discapacidad como una si</w:t>
      </w:r>
      <w:r w:rsidR="001C166D" w:rsidRPr="0023524F">
        <w:rPr>
          <w:rFonts w:ascii="Times New Roman" w:hAnsi="Times New Roman" w:cs="Times New Roman"/>
          <w:sz w:val="24"/>
          <w:szCs w:val="24"/>
          <w:lang w:eastAsia="es-MX"/>
        </w:rPr>
        <w:t>tuación producto de un castigo.</w:t>
      </w:r>
    </w:p>
    <w:p w:rsidR="001C166D" w:rsidRPr="0023524F" w:rsidRDefault="006A300F"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El segundo a diferencia del anterior, entendía la discapacidad como una anomalía que no tenía su origen en un castigo divino, sino en una imperfección física, síquica o sensorial, congénita o adquirida, que </w:t>
      </w:r>
      <w:r w:rsidR="00F863D1" w:rsidRPr="0023524F">
        <w:rPr>
          <w:rFonts w:ascii="Times New Roman" w:hAnsi="Times New Roman" w:cs="Times New Roman"/>
          <w:sz w:val="24"/>
          <w:szCs w:val="24"/>
          <w:lang w:eastAsia="es-MX"/>
        </w:rPr>
        <w:t xml:space="preserve">situaba a </w:t>
      </w:r>
      <w:r w:rsidRPr="0023524F">
        <w:rPr>
          <w:rFonts w:ascii="Times New Roman" w:hAnsi="Times New Roman" w:cs="Times New Roman"/>
          <w:sz w:val="24"/>
          <w:szCs w:val="24"/>
          <w:lang w:eastAsia="es-MX"/>
        </w:rPr>
        <w:t>algunos sujetos por debajo de los niveles que</w:t>
      </w:r>
      <w:r w:rsidR="001C166D" w:rsidRPr="0023524F">
        <w:rPr>
          <w:rFonts w:ascii="Times New Roman" w:hAnsi="Times New Roman" w:cs="Times New Roman"/>
          <w:sz w:val="24"/>
          <w:szCs w:val="24"/>
          <w:lang w:eastAsia="es-MX"/>
        </w:rPr>
        <w:t xml:space="preserve"> se consideraban como normales.</w:t>
      </w:r>
    </w:p>
    <w:p w:rsidR="00C26BA6" w:rsidRPr="0023524F" w:rsidRDefault="001C166D" w:rsidP="00E73D5F">
      <w:pPr>
        <w:pStyle w:val="Sinespaciado"/>
        <w:ind w:firstLine="708"/>
        <w:jc w:val="both"/>
        <w:rPr>
          <w:rFonts w:ascii="Times New Roman" w:hAnsi="Times New Roman" w:cs="Times New Roman"/>
          <w:sz w:val="24"/>
          <w:szCs w:val="24"/>
          <w:lang w:eastAsia="es-MX"/>
        </w:rPr>
      </w:pPr>
      <w:r w:rsidRPr="0023524F">
        <w:rPr>
          <w:rFonts w:ascii="Times New Roman" w:hAnsi="Times New Roman" w:cs="Times New Roman"/>
          <w:sz w:val="24"/>
          <w:szCs w:val="24"/>
          <w:lang w:eastAsia="es-MX"/>
        </w:rPr>
        <w:t xml:space="preserve">Las </w:t>
      </w:r>
      <w:r w:rsidR="006A300F" w:rsidRPr="0023524F">
        <w:rPr>
          <w:rFonts w:ascii="Times New Roman" w:hAnsi="Times New Roman" w:cs="Times New Roman"/>
          <w:sz w:val="24"/>
          <w:szCs w:val="24"/>
          <w:lang w:eastAsia="es-MX"/>
        </w:rPr>
        <w:t>consecuencias de este modelo se traducían en muchos casos en la marginación de nuestro colectivo, aunque en ocasiones también en la defensa de una serie de medidas dirigidas específicamente a apaliar los problemas en los que se encontraban</w:t>
      </w:r>
      <w:r w:rsidR="00C26BA6" w:rsidRPr="0023524F">
        <w:rPr>
          <w:rFonts w:ascii="Times New Roman" w:hAnsi="Times New Roman" w:cs="Times New Roman"/>
          <w:sz w:val="24"/>
          <w:szCs w:val="24"/>
          <w:lang w:eastAsia="es-MX"/>
        </w:rPr>
        <w:t xml:space="preserve"> las personas con discapacidad.</w:t>
      </w:r>
    </w:p>
    <w:p w:rsidR="008A2B7E" w:rsidRPr="0023524F" w:rsidRDefault="00C26BA6"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lang w:eastAsia="es-MX"/>
        </w:rPr>
        <w:t xml:space="preserve">A </w:t>
      </w:r>
      <w:r w:rsidR="006A300F" w:rsidRPr="0023524F">
        <w:rPr>
          <w:rFonts w:ascii="Times New Roman" w:hAnsi="Times New Roman" w:cs="Times New Roman"/>
          <w:sz w:val="24"/>
          <w:szCs w:val="24"/>
          <w:lang w:eastAsia="es-MX"/>
        </w:rPr>
        <w:t>finales del siglo XX se comenzó a hablar del modelo social</w:t>
      </w:r>
      <w:r w:rsidR="000A2398" w:rsidRPr="0023524F">
        <w:rPr>
          <w:rFonts w:ascii="Times New Roman" w:hAnsi="Times New Roman" w:cs="Times New Roman"/>
          <w:sz w:val="24"/>
          <w:szCs w:val="24"/>
          <w:lang w:eastAsia="es-MX"/>
        </w:rPr>
        <w:t>,</w:t>
      </w:r>
      <w:r w:rsidR="006A300F" w:rsidRPr="0023524F">
        <w:rPr>
          <w:rFonts w:ascii="Times New Roman" w:hAnsi="Times New Roman" w:cs="Times New Roman"/>
          <w:sz w:val="24"/>
          <w:szCs w:val="24"/>
          <w:lang w:eastAsia="es-MX"/>
        </w:rPr>
        <w:t xml:space="preserve"> desde que la discapacidad deja de ser entendida como una</w:t>
      </w:r>
      <w:r w:rsidR="005E171F" w:rsidRPr="0023524F">
        <w:rPr>
          <w:rFonts w:ascii="Times New Roman" w:hAnsi="Times New Roman" w:cs="Times New Roman"/>
          <w:sz w:val="24"/>
          <w:szCs w:val="24"/>
          <w:lang w:eastAsia="es-MX"/>
        </w:rPr>
        <w:t xml:space="preserve"> anomalía de</w:t>
      </w:r>
      <w:r w:rsidR="006A300F" w:rsidRPr="0023524F">
        <w:rPr>
          <w:rFonts w:ascii="Times New Roman" w:hAnsi="Times New Roman" w:cs="Times New Roman"/>
          <w:sz w:val="24"/>
          <w:szCs w:val="24"/>
        </w:rPr>
        <w:t>l sujeto y comienza a ser contemplada más bien como una anormalidad de</w:t>
      </w:r>
      <w:r w:rsidR="008A2B7E" w:rsidRPr="0023524F">
        <w:rPr>
          <w:rFonts w:ascii="Times New Roman" w:hAnsi="Times New Roman" w:cs="Times New Roman"/>
          <w:sz w:val="24"/>
          <w:szCs w:val="24"/>
        </w:rPr>
        <w:t xml:space="preserve"> la sociedad. </w:t>
      </w:r>
      <w:r w:rsidR="006A300F" w:rsidRPr="0023524F">
        <w:rPr>
          <w:rFonts w:ascii="Times New Roman" w:hAnsi="Times New Roman" w:cs="Times New Roman"/>
          <w:sz w:val="24"/>
          <w:szCs w:val="24"/>
        </w:rPr>
        <w:t>La discapacidad es producto</w:t>
      </w:r>
      <w:r w:rsidR="008A2B7E"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en este modelo, de la manera en la que hemos construido el entorno</w:t>
      </w:r>
      <w:r w:rsidR="008A2B7E" w:rsidRPr="0023524F">
        <w:rPr>
          <w:rFonts w:ascii="Times New Roman" w:hAnsi="Times New Roman" w:cs="Times New Roman"/>
          <w:sz w:val="24"/>
          <w:szCs w:val="24"/>
        </w:rPr>
        <w:t>, los productos y los servicios</w:t>
      </w:r>
      <w:r w:rsidR="006A300F" w:rsidRPr="0023524F">
        <w:rPr>
          <w:rFonts w:ascii="Times New Roman" w:hAnsi="Times New Roman" w:cs="Times New Roman"/>
          <w:sz w:val="24"/>
          <w:szCs w:val="24"/>
        </w:rPr>
        <w:t xml:space="preserve"> e incluso de la manera en la que hemos conc</w:t>
      </w:r>
      <w:r w:rsidR="008A2B7E" w:rsidRPr="0023524F">
        <w:rPr>
          <w:rFonts w:ascii="Times New Roman" w:hAnsi="Times New Roman" w:cs="Times New Roman"/>
          <w:sz w:val="24"/>
          <w:szCs w:val="24"/>
        </w:rPr>
        <w:t>ebido que al propio ser humano.</w:t>
      </w:r>
    </w:p>
    <w:p w:rsidR="00B40168" w:rsidRPr="0023524F" w:rsidRDefault="008A2B7E"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Junto </w:t>
      </w:r>
      <w:r w:rsidR="006A300F" w:rsidRPr="0023524F">
        <w:rPr>
          <w:rFonts w:ascii="Times New Roman" w:hAnsi="Times New Roman" w:cs="Times New Roman"/>
          <w:sz w:val="24"/>
          <w:szCs w:val="24"/>
        </w:rPr>
        <w:t>a estos tres modelos, en la actualidad cabe hablar de un cuarto</w:t>
      </w:r>
      <w:r w:rsidR="00B40168"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que podríamos denominar como modelo de la diversidad y que en cierta medida, en una variable del anterior, se trata de un modelo basado en los postulados de los movimientos d</w:t>
      </w:r>
      <w:r w:rsidR="00B40168" w:rsidRPr="0023524F">
        <w:rPr>
          <w:rFonts w:ascii="Times New Roman" w:hAnsi="Times New Roman" w:cs="Times New Roman"/>
          <w:sz w:val="24"/>
          <w:szCs w:val="24"/>
        </w:rPr>
        <w:t>e la vida independiente</w:t>
      </w:r>
      <w:r w:rsidR="006A300F" w:rsidRPr="0023524F">
        <w:rPr>
          <w:rFonts w:ascii="Times New Roman" w:hAnsi="Times New Roman" w:cs="Times New Roman"/>
          <w:sz w:val="24"/>
          <w:szCs w:val="24"/>
        </w:rPr>
        <w:t xml:space="preserve"> y que demanda la consideración de la persona con discapacidad como un ser valios</w:t>
      </w:r>
      <w:r w:rsidR="00B40168" w:rsidRPr="0023524F">
        <w:rPr>
          <w:rFonts w:ascii="Times New Roman" w:hAnsi="Times New Roman" w:cs="Times New Roman"/>
          <w:sz w:val="24"/>
          <w:szCs w:val="24"/>
        </w:rPr>
        <w:t>o en sí mismo por la diversidad.</w:t>
      </w:r>
    </w:p>
    <w:p w:rsidR="00F46871" w:rsidRPr="0023524F" w:rsidRDefault="00B40168"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En </w:t>
      </w:r>
      <w:r w:rsidR="006A300F" w:rsidRPr="0023524F">
        <w:rPr>
          <w:rFonts w:ascii="Times New Roman" w:hAnsi="Times New Roman" w:cs="Times New Roman"/>
          <w:sz w:val="24"/>
          <w:szCs w:val="24"/>
        </w:rPr>
        <w:t xml:space="preserve">este año el Día Internacional de las Personas con Discapacidad es participación y el liderazgo de las personas con discapacidad. Agenda del Desarrollo 2030 que se centra en el empoderamiento de las personas con discapacidad para un desarrollo inclusivo, equitativo, </w:t>
      </w:r>
      <w:r w:rsidR="006A300F" w:rsidRPr="0023524F">
        <w:rPr>
          <w:rFonts w:ascii="Times New Roman" w:hAnsi="Times New Roman" w:cs="Times New Roman"/>
          <w:sz w:val="24"/>
          <w:szCs w:val="24"/>
        </w:rPr>
        <w:lastRenderedPageBreak/>
        <w:t>sostenible, como se pedía en la Agenda 2030</w:t>
      </w:r>
      <w:r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para el desarrollo sostenible que se compromet</w:t>
      </w:r>
      <w:r w:rsidR="00F46871" w:rsidRPr="0023524F">
        <w:rPr>
          <w:rFonts w:ascii="Times New Roman" w:hAnsi="Times New Roman" w:cs="Times New Roman"/>
          <w:sz w:val="24"/>
          <w:szCs w:val="24"/>
        </w:rPr>
        <w:t>e a no dejar a nadie atrás y</w:t>
      </w:r>
      <w:r w:rsidR="006A300F" w:rsidRPr="0023524F">
        <w:rPr>
          <w:rFonts w:ascii="Times New Roman" w:hAnsi="Times New Roman" w:cs="Times New Roman"/>
          <w:sz w:val="24"/>
          <w:szCs w:val="24"/>
        </w:rPr>
        <w:t xml:space="preserve"> considera la discapacidad como una cuestión transversal en la implementación de sus 17 </w:t>
      </w:r>
      <w:r w:rsidR="00F46871" w:rsidRPr="0023524F">
        <w:rPr>
          <w:rFonts w:ascii="Times New Roman" w:hAnsi="Times New Roman" w:cs="Times New Roman"/>
          <w:sz w:val="24"/>
          <w:szCs w:val="24"/>
        </w:rPr>
        <w:t xml:space="preserve">objetivos </w:t>
      </w:r>
      <w:r w:rsidR="006A300F" w:rsidRPr="0023524F">
        <w:rPr>
          <w:rFonts w:ascii="Times New Roman" w:hAnsi="Times New Roman" w:cs="Times New Roman"/>
          <w:sz w:val="24"/>
          <w:szCs w:val="24"/>
        </w:rPr>
        <w:t xml:space="preserve">de </w:t>
      </w:r>
      <w:r w:rsidR="00F46871" w:rsidRPr="0023524F">
        <w:rPr>
          <w:rFonts w:ascii="Times New Roman" w:hAnsi="Times New Roman" w:cs="Times New Roman"/>
          <w:sz w:val="24"/>
          <w:szCs w:val="24"/>
        </w:rPr>
        <w:t>desarrollo sostenible.</w:t>
      </w:r>
    </w:p>
    <w:p w:rsidR="00F46871" w:rsidRPr="0023524F" w:rsidRDefault="006A300F"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Estos objetivos hacen referencia a la discapacidad, específicamente las partes relacionadas con la educación, el crecimiento económico, el empleo, la desigualdad y la accesibilidad de los asentamientos humanos</w:t>
      </w:r>
      <w:r w:rsidR="00F46871" w:rsidRPr="0023524F">
        <w:rPr>
          <w:rFonts w:ascii="Times New Roman" w:hAnsi="Times New Roman" w:cs="Times New Roman"/>
          <w:sz w:val="24"/>
          <w:szCs w:val="24"/>
        </w:rPr>
        <w:t>;</w:t>
      </w:r>
      <w:r w:rsidRPr="0023524F">
        <w:rPr>
          <w:rFonts w:ascii="Times New Roman" w:hAnsi="Times New Roman" w:cs="Times New Roman"/>
          <w:sz w:val="24"/>
          <w:szCs w:val="24"/>
        </w:rPr>
        <w:t xml:space="preserve"> así como la recopilación de datos y el seguimiento de obje</w:t>
      </w:r>
      <w:r w:rsidR="00F46871" w:rsidRPr="0023524F">
        <w:rPr>
          <w:rFonts w:ascii="Times New Roman" w:hAnsi="Times New Roman" w:cs="Times New Roman"/>
          <w:sz w:val="24"/>
          <w:szCs w:val="24"/>
        </w:rPr>
        <w:t>tivos de desarrollo sustentable.</w:t>
      </w:r>
    </w:p>
    <w:p w:rsidR="006A1ED1" w:rsidRPr="0023524F" w:rsidRDefault="00F46871"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La </w:t>
      </w:r>
      <w:r w:rsidR="006A300F" w:rsidRPr="0023524F">
        <w:rPr>
          <w:rFonts w:ascii="Times New Roman" w:hAnsi="Times New Roman" w:cs="Times New Roman"/>
          <w:sz w:val="24"/>
          <w:szCs w:val="24"/>
        </w:rPr>
        <w:t>importancia de este día también está relacionado con la proyección del futuro de todas las poblaciones</w:t>
      </w:r>
      <w:r w:rsidR="006A1ED1"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es necesario hablar abiertamente de temas como el incremento de la longevidad y de las naciones</w:t>
      </w:r>
      <w:r w:rsidR="006A1ED1" w:rsidRPr="0023524F">
        <w:rPr>
          <w:rFonts w:ascii="Times New Roman" w:hAnsi="Times New Roman" w:cs="Times New Roman"/>
          <w:sz w:val="24"/>
          <w:szCs w:val="24"/>
        </w:rPr>
        <w:t>,</w:t>
      </w:r>
      <w:r w:rsidR="006A300F" w:rsidRPr="0023524F">
        <w:rPr>
          <w:rFonts w:ascii="Times New Roman" w:hAnsi="Times New Roman" w:cs="Times New Roman"/>
          <w:sz w:val="24"/>
          <w:szCs w:val="24"/>
        </w:rPr>
        <w:t xml:space="preserve"> que nos obligan a vivir y convivir con la discapacidad</w:t>
      </w:r>
      <w:r w:rsidR="006A1ED1" w:rsidRPr="0023524F">
        <w:rPr>
          <w:rFonts w:ascii="Times New Roman" w:hAnsi="Times New Roman" w:cs="Times New Roman"/>
          <w:sz w:val="24"/>
          <w:szCs w:val="24"/>
        </w:rPr>
        <w:t>.</w:t>
      </w:r>
    </w:p>
    <w:p w:rsidR="006A1ED1" w:rsidRPr="0023524F" w:rsidRDefault="006A1ED1"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En </w:t>
      </w:r>
      <w:r w:rsidR="006A300F" w:rsidRPr="0023524F">
        <w:rPr>
          <w:rFonts w:ascii="Times New Roman" w:hAnsi="Times New Roman" w:cs="Times New Roman"/>
          <w:sz w:val="24"/>
          <w:szCs w:val="24"/>
        </w:rPr>
        <w:t xml:space="preserve">palabras de Agustina Palacios, se tiene que enfrentar </w:t>
      </w:r>
      <w:r w:rsidRPr="0023524F">
        <w:rPr>
          <w:rFonts w:ascii="Times New Roman" w:hAnsi="Times New Roman" w:cs="Times New Roman"/>
          <w:sz w:val="24"/>
          <w:szCs w:val="24"/>
        </w:rPr>
        <w:t>una realidad futura en la que</w:t>
      </w:r>
      <w:r w:rsidR="006A300F" w:rsidRPr="0023524F">
        <w:rPr>
          <w:rFonts w:ascii="Times New Roman" w:hAnsi="Times New Roman" w:cs="Times New Roman"/>
          <w:sz w:val="24"/>
          <w:szCs w:val="24"/>
        </w:rPr>
        <w:t xml:space="preserve"> se vive lo suficiente, se tendrá que aprender a vivir con la diversidad funci</w:t>
      </w:r>
      <w:r w:rsidRPr="0023524F">
        <w:rPr>
          <w:rFonts w:ascii="Times New Roman" w:hAnsi="Times New Roman" w:cs="Times New Roman"/>
          <w:sz w:val="24"/>
          <w:szCs w:val="24"/>
        </w:rPr>
        <w:t>onal que nos venga con la edad.</w:t>
      </w:r>
    </w:p>
    <w:p w:rsidR="006A1ED1" w:rsidRPr="0023524F" w:rsidRDefault="006A1ED1"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Por ello tengo la esperanza que en este futuro próximo</w:t>
      </w:r>
      <w:r w:rsidR="006A300F" w:rsidRPr="0023524F">
        <w:rPr>
          <w:rFonts w:ascii="Times New Roman" w:hAnsi="Times New Roman" w:cs="Times New Roman"/>
          <w:sz w:val="24"/>
          <w:szCs w:val="24"/>
        </w:rPr>
        <w:t xml:space="preserve"> hayamos encontrado la dignidad en ser diferentes y de pertenecer a este grupo</w:t>
      </w:r>
      <w:r w:rsidRPr="0023524F">
        <w:rPr>
          <w:rFonts w:ascii="Times New Roman" w:hAnsi="Times New Roman" w:cs="Times New Roman"/>
          <w:sz w:val="24"/>
          <w:szCs w:val="24"/>
        </w:rPr>
        <w:t xml:space="preserve"> en situación de vulnerabilidad</w:t>
      </w:r>
      <w:r w:rsidR="006A300F" w:rsidRPr="0023524F">
        <w:rPr>
          <w:rFonts w:ascii="Times New Roman" w:hAnsi="Times New Roman" w:cs="Times New Roman"/>
          <w:sz w:val="24"/>
          <w:szCs w:val="24"/>
        </w:rPr>
        <w:t xml:space="preserve"> tenga un mejor ent</w:t>
      </w:r>
      <w:r w:rsidRPr="0023524F">
        <w:rPr>
          <w:rFonts w:ascii="Times New Roman" w:hAnsi="Times New Roman" w:cs="Times New Roman"/>
          <w:sz w:val="24"/>
          <w:szCs w:val="24"/>
        </w:rPr>
        <w:t>endimiento del que hoy vivimos.</w:t>
      </w:r>
    </w:p>
    <w:p w:rsidR="006A1ED1" w:rsidRPr="0023524F" w:rsidRDefault="006A1ED1"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La cuestión fundamental que se quiere resolver</w:t>
      </w:r>
      <w:r w:rsidR="006A300F" w:rsidRPr="0023524F">
        <w:rPr>
          <w:rFonts w:ascii="Times New Roman" w:hAnsi="Times New Roman" w:cs="Times New Roman"/>
          <w:sz w:val="24"/>
          <w:szCs w:val="24"/>
        </w:rPr>
        <w:t xml:space="preserve"> no es la visión actual de la diversidad funcional, sino qué tipo de sociedad se quiere construir en el futuro y cómo se vivirá en esta sociedad.</w:t>
      </w:r>
    </w:p>
    <w:p w:rsidR="000B1468" w:rsidRPr="0023524F" w:rsidRDefault="006A300F"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Según Naciones</w:t>
      </w:r>
      <w:r w:rsidR="006A1ED1" w:rsidRPr="0023524F">
        <w:rPr>
          <w:rFonts w:ascii="Times New Roman" w:hAnsi="Times New Roman" w:cs="Times New Roman"/>
          <w:sz w:val="24"/>
          <w:szCs w:val="24"/>
        </w:rPr>
        <w:t xml:space="preserve"> Unidas</w:t>
      </w:r>
      <w:r w:rsidRPr="0023524F">
        <w:rPr>
          <w:rFonts w:ascii="Times New Roman" w:hAnsi="Times New Roman" w:cs="Times New Roman"/>
          <w:sz w:val="24"/>
          <w:szCs w:val="24"/>
        </w:rPr>
        <w:t xml:space="preserve"> a partir de 2050 los países de todo el mundo tendremos que enfrentar una mayor longevidad que natalidad en la ciudadanía</w:t>
      </w:r>
      <w:r w:rsidR="007A2BBE" w:rsidRPr="0023524F">
        <w:rPr>
          <w:rFonts w:ascii="Times New Roman" w:hAnsi="Times New Roman" w:cs="Times New Roman"/>
          <w:sz w:val="24"/>
          <w:szCs w:val="24"/>
        </w:rPr>
        <w:t>,</w:t>
      </w:r>
      <w:r w:rsidRPr="0023524F">
        <w:rPr>
          <w:rFonts w:ascii="Times New Roman" w:hAnsi="Times New Roman" w:cs="Times New Roman"/>
          <w:sz w:val="24"/>
          <w:szCs w:val="24"/>
        </w:rPr>
        <w:t xml:space="preserve"> de cierto modo tenemos que pensar en nuestra propia realidad futura, en la que </w:t>
      </w:r>
      <w:r w:rsidR="00895400" w:rsidRPr="0023524F">
        <w:rPr>
          <w:rFonts w:ascii="Times New Roman" w:hAnsi="Times New Roman" w:cs="Times New Roman"/>
          <w:sz w:val="24"/>
          <w:szCs w:val="24"/>
        </w:rPr>
        <w:t>sí</w:t>
      </w:r>
      <w:r w:rsidRPr="0023524F">
        <w:rPr>
          <w:rFonts w:ascii="Times New Roman" w:hAnsi="Times New Roman" w:cs="Times New Roman"/>
          <w:sz w:val="24"/>
          <w:szCs w:val="24"/>
        </w:rPr>
        <w:t xml:space="preserve"> se vive lo suficiente, se tendrá que aprender a convivir con la diversidad funcional que les venga con la edad</w:t>
      </w:r>
      <w:r w:rsidR="00895400" w:rsidRPr="0023524F">
        <w:rPr>
          <w:rFonts w:ascii="Times New Roman" w:hAnsi="Times New Roman" w:cs="Times New Roman"/>
          <w:sz w:val="24"/>
          <w:szCs w:val="24"/>
        </w:rPr>
        <w:t>,</w:t>
      </w:r>
      <w:r w:rsidRPr="0023524F">
        <w:rPr>
          <w:rFonts w:ascii="Times New Roman" w:hAnsi="Times New Roman" w:cs="Times New Roman"/>
          <w:sz w:val="24"/>
          <w:szCs w:val="24"/>
        </w:rPr>
        <w:t xml:space="preserve"> de la misma manera que muchos han hecho ya</w:t>
      </w:r>
      <w:r w:rsidR="000B1468" w:rsidRPr="0023524F">
        <w:rPr>
          <w:rFonts w:ascii="Times New Roman" w:hAnsi="Times New Roman" w:cs="Times New Roman"/>
          <w:sz w:val="24"/>
          <w:szCs w:val="24"/>
        </w:rPr>
        <w:t>,</w:t>
      </w:r>
      <w:r w:rsidRPr="0023524F">
        <w:rPr>
          <w:rFonts w:ascii="Times New Roman" w:hAnsi="Times New Roman" w:cs="Times New Roman"/>
          <w:sz w:val="24"/>
          <w:szCs w:val="24"/>
        </w:rPr>
        <w:t xml:space="preserve"> significando el ser diferente, el p</w:t>
      </w:r>
      <w:r w:rsidR="000B1468" w:rsidRPr="0023524F">
        <w:rPr>
          <w:rFonts w:ascii="Times New Roman" w:hAnsi="Times New Roman" w:cs="Times New Roman"/>
          <w:sz w:val="24"/>
          <w:szCs w:val="24"/>
        </w:rPr>
        <w:t>ertenecer a un paradigma social</w:t>
      </w:r>
      <w:r w:rsidRPr="0023524F">
        <w:rPr>
          <w:rFonts w:ascii="Times New Roman" w:hAnsi="Times New Roman" w:cs="Times New Roman"/>
          <w:sz w:val="24"/>
          <w:szCs w:val="24"/>
        </w:rPr>
        <w:t xml:space="preserve"> nunca habían aceptado</w:t>
      </w:r>
      <w:r w:rsidR="000B1468" w:rsidRPr="0023524F">
        <w:rPr>
          <w:rFonts w:ascii="Times New Roman" w:hAnsi="Times New Roman" w:cs="Times New Roman"/>
          <w:sz w:val="24"/>
          <w:szCs w:val="24"/>
        </w:rPr>
        <w:t xml:space="preserve"> en la historia de la humanidad.</w:t>
      </w:r>
    </w:p>
    <w:p w:rsidR="006545E7" w:rsidRPr="0023524F" w:rsidRDefault="000B1468"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Si </w:t>
      </w:r>
      <w:r w:rsidR="006A300F" w:rsidRPr="0023524F">
        <w:rPr>
          <w:rFonts w:ascii="Times New Roman" w:hAnsi="Times New Roman" w:cs="Times New Roman"/>
          <w:sz w:val="24"/>
          <w:szCs w:val="24"/>
        </w:rPr>
        <w:t>se desea construir una</w:t>
      </w:r>
      <w:r w:rsidRPr="0023524F">
        <w:rPr>
          <w:rFonts w:ascii="Times New Roman" w:hAnsi="Times New Roman" w:cs="Times New Roman"/>
          <w:sz w:val="24"/>
          <w:szCs w:val="24"/>
        </w:rPr>
        <w:t xml:space="preserve"> sociedad en la que todos</w:t>
      </w:r>
      <w:r w:rsidR="006A300F" w:rsidRPr="0023524F">
        <w:rPr>
          <w:rFonts w:ascii="Times New Roman" w:hAnsi="Times New Roman" w:cs="Times New Roman"/>
          <w:sz w:val="24"/>
          <w:szCs w:val="24"/>
        </w:rPr>
        <w:t xml:space="preserve"> quepamos cuando seamos mayores y entremos a formar parte del colecti</w:t>
      </w:r>
      <w:r w:rsidRPr="0023524F">
        <w:rPr>
          <w:rFonts w:ascii="Times New Roman" w:hAnsi="Times New Roman" w:cs="Times New Roman"/>
          <w:sz w:val="24"/>
          <w:szCs w:val="24"/>
        </w:rPr>
        <w:t>vo de la diversidad funcional, s</w:t>
      </w:r>
      <w:r w:rsidR="006A300F" w:rsidRPr="0023524F">
        <w:rPr>
          <w:rFonts w:ascii="Times New Roman" w:hAnsi="Times New Roman" w:cs="Times New Roman"/>
          <w:sz w:val="24"/>
          <w:szCs w:val="24"/>
        </w:rPr>
        <w:t xml:space="preserve">i se desea que la diversidad funcional no represente la desventaja social de un elemento de discriminación, se debe ir cambiando desde hoy la visión solar sobre la diversidad funcional y la </w:t>
      </w:r>
      <w:r w:rsidR="006545E7" w:rsidRPr="0023524F">
        <w:rPr>
          <w:rFonts w:ascii="Times New Roman" w:hAnsi="Times New Roman" w:cs="Times New Roman"/>
          <w:sz w:val="24"/>
          <w:szCs w:val="24"/>
        </w:rPr>
        <w:t>dignidad en la que se sustentan.</w:t>
      </w:r>
    </w:p>
    <w:p w:rsidR="00477690" w:rsidRPr="0023524F" w:rsidRDefault="006545E7" w:rsidP="008A2B7E">
      <w:pPr>
        <w:pStyle w:val="Sinespaciado"/>
        <w:ind w:firstLine="708"/>
        <w:jc w:val="both"/>
        <w:rPr>
          <w:rFonts w:ascii="Times New Roman" w:hAnsi="Times New Roman" w:cs="Times New Roman"/>
          <w:sz w:val="24"/>
          <w:szCs w:val="24"/>
        </w:rPr>
      </w:pPr>
      <w:r w:rsidRPr="0023524F">
        <w:rPr>
          <w:rFonts w:ascii="Times New Roman" w:hAnsi="Times New Roman" w:cs="Times New Roman"/>
          <w:sz w:val="24"/>
          <w:szCs w:val="24"/>
        </w:rPr>
        <w:t xml:space="preserve">En </w:t>
      </w:r>
      <w:r w:rsidR="006A300F" w:rsidRPr="0023524F">
        <w:rPr>
          <w:rFonts w:ascii="Times New Roman" w:hAnsi="Times New Roman" w:cs="Times New Roman"/>
          <w:sz w:val="24"/>
          <w:szCs w:val="24"/>
        </w:rPr>
        <w:t xml:space="preserve">nombre del </w:t>
      </w:r>
      <w:r w:rsidR="00307D8B" w:rsidRPr="0023524F">
        <w:rPr>
          <w:rFonts w:ascii="Times New Roman" w:hAnsi="Times New Roman" w:cs="Times New Roman"/>
          <w:sz w:val="24"/>
          <w:szCs w:val="24"/>
        </w:rPr>
        <w:t xml:space="preserve">Grupo Parlamentario </w:t>
      </w:r>
      <w:r w:rsidR="0020249E" w:rsidRPr="0023524F">
        <w:rPr>
          <w:rFonts w:ascii="Times New Roman" w:hAnsi="Times New Roman" w:cs="Times New Roman"/>
          <w:sz w:val="24"/>
          <w:szCs w:val="24"/>
        </w:rPr>
        <w:t>de morena</w:t>
      </w:r>
      <w:r w:rsidR="00307D8B" w:rsidRPr="0023524F">
        <w:rPr>
          <w:rFonts w:ascii="Times New Roman" w:hAnsi="Times New Roman" w:cs="Times New Roman"/>
          <w:sz w:val="24"/>
          <w:szCs w:val="24"/>
        </w:rPr>
        <w:t>,</w:t>
      </w:r>
      <w:r w:rsidR="0020249E" w:rsidRPr="0023524F">
        <w:rPr>
          <w:rFonts w:ascii="Times New Roman" w:hAnsi="Times New Roman" w:cs="Times New Roman"/>
          <w:sz w:val="24"/>
          <w:szCs w:val="24"/>
        </w:rPr>
        <w:t xml:space="preserve"> </w:t>
      </w:r>
      <w:r w:rsidR="00477690" w:rsidRPr="0023524F">
        <w:rPr>
          <w:rFonts w:ascii="Times New Roman" w:hAnsi="Times New Roman" w:cs="Times New Roman"/>
          <w:sz w:val="24"/>
          <w:szCs w:val="24"/>
        </w:rPr>
        <w:t xml:space="preserve">reitero la necesidad de continuar trabajando en pro </w:t>
      </w:r>
      <w:r w:rsidR="0020249E" w:rsidRPr="0023524F">
        <w:rPr>
          <w:rFonts w:ascii="Times New Roman" w:hAnsi="Times New Roman" w:cs="Times New Roman"/>
          <w:sz w:val="24"/>
          <w:szCs w:val="24"/>
        </w:rPr>
        <w:t>d</w:t>
      </w:r>
      <w:r w:rsidR="00477690" w:rsidRPr="0023524F">
        <w:rPr>
          <w:rFonts w:ascii="Times New Roman" w:hAnsi="Times New Roman" w:cs="Times New Roman"/>
          <w:sz w:val="24"/>
          <w:szCs w:val="24"/>
        </w:rPr>
        <w:t>e una sociedad que evolucione hacia una cultura de la diversidad funcional.</w:t>
      </w:r>
    </w:p>
    <w:p w:rsidR="00307D8B"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Todas las personas con discapacidad tenemos derecho a acceder a los </w:t>
      </w:r>
      <w:r w:rsidR="00307D8B" w:rsidRPr="0023524F">
        <w:rPr>
          <w:rFonts w:ascii="Times New Roman" w:hAnsi="Times New Roman" w:cs="Times New Roman"/>
          <w:sz w:val="24"/>
          <w:szCs w:val="24"/>
        </w:rPr>
        <w:t>mismos espacios que cualquiera.</w:t>
      </w:r>
    </w:p>
    <w:p w:rsidR="00477690" w:rsidRPr="0023524F" w:rsidRDefault="00307D8B" w:rsidP="00307D8B">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Por </w:t>
      </w:r>
      <w:r w:rsidR="00477690" w:rsidRPr="0023524F">
        <w:rPr>
          <w:rFonts w:ascii="Times New Roman" w:hAnsi="Times New Roman" w:cs="Times New Roman"/>
          <w:sz w:val="24"/>
          <w:szCs w:val="24"/>
        </w:rPr>
        <w:t>una sociedad más diversa, las y los invito a comprometerse con un mejor futuro que será el reflejo de una mejor sociedad.</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Es cuanto.</w:t>
      </w:r>
    </w:p>
    <w:p w:rsidR="00E545ED" w:rsidRPr="0023524F" w:rsidRDefault="00E545ED" w:rsidP="009639BF">
      <w:pPr>
        <w:pStyle w:val="Sinespaciado"/>
        <w:jc w:val="both"/>
        <w:rPr>
          <w:rFonts w:ascii="Times New Roman" w:hAnsi="Times New Roman" w:cs="Times New Roman"/>
          <w:sz w:val="24"/>
          <w:szCs w:val="24"/>
        </w:rPr>
      </w:pPr>
    </w:p>
    <w:p w:rsidR="00E545ED" w:rsidRPr="0023524F" w:rsidRDefault="00E545ED" w:rsidP="009639BF">
      <w:pPr>
        <w:pStyle w:val="Sinespaciado"/>
        <w:jc w:val="both"/>
        <w:rPr>
          <w:rFonts w:ascii="Times New Roman" w:hAnsi="Times New Roman" w:cs="Times New Roman"/>
          <w:sz w:val="24"/>
          <w:szCs w:val="24"/>
        </w:rPr>
        <w:sectPr w:rsidR="00E545ED" w:rsidRPr="0023524F" w:rsidSect="00E545ED">
          <w:footerReference w:type="default" r:id="rId28"/>
          <w:type w:val="continuous"/>
          <w:pgSz w:w="12240" w:h="15840" w:code="1"/>
          <w:pgMar w:top="1134" w:right="1134" w:bottom="1134" w:left="1701" w:header="709" w:footer="709" w:gutter="0"/>
          <w:cols w:space="708"/>
          <w:docGrid w:linePitch="360"/>
        </w:sectPr>
      </w:pPr>
    </w:p>
    <w:p w:rsidR="00E545ED" w:rsidRPr="0023524F" w:rsidRDefault="00E545ED" w:rsidP="009639B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lastRenderedPageBreak/>
        <w:t>(Se inserta el documento)</w:t>
      </w:r>
    </w:p>
    <w:p w:rsidR="00E545ED" w:rsidRPr="0023524F" w:rsidRDefault="00E545ED" w:rsidP="009639BF">
      <w:pPr>
        <w:pStyle w:val="Sinespaciado"/>
        <w:jc w:val="both"/>
        <w:rPr>
          <w:rFonts w:ascii="Times New Roman" w:hAnsi="Times New Roman" w:cs="Times New Roman"/>
          <w:sz w:val="24"/>
          <w:szCs w:val="24"/>
        </w:rPr>
      </w:pPr>
    </w:p>
    <w:p w:rsidR="00E545ED" w:rsidRPr="0023524F" w:rsidRDefault="00E545ED" w:rsidP="009639BF">
      <w:pPr>
        <w:spacing w:after="0" w:line="240" w:lineRule="auto"/>
        <w:jc w:val="right"/>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Toluca de Lerdo, Estado de México; a 2 de diciembre de 2021</w:t>
      </w:r>
    </w:p>
    <w:p w:rsidR="00E545ED" w:rsidRPr="0023524F" w:rsidRDefault="00E545ED" w:rsidP="009639BF">
      <w:pPr>
        <w:spacing w:after="0" w:line="240" w:lineRule="auto"/>
        <w:rPr>
          <w:rFonts w:ascii="Times New Roman" w:eastAsia="Times New Roman" w:hAnsi="Times New Roman" w:cs="Times New Roman"/>
          <w:sz w:val="24"/>
          <w:szCs w:val="24"/>
          <w:lang w:val="es-419" w:eastAsia="es-MX"/>
        </w:rPr>
      </w:pPr>
    </w:p>
    <w:p w:rsidR="00E545ED" w:rsidRPr="0023524F" w:rsidRDefault="00E545ED" w:rsidP="009639BF">
      <w:pPr>
        <w:spacing w:after="0" w:line="240" w:lineRule="auto"/>
        <w:rPr>
          <w:rFonts w:ascii="Times New Roman" w:eastAsia="Arial" w:hAnsi="Times New Roman" w:cs="Times New Roman"/>
          <w:b/>
          <w:sz w:val="24"/>
          <w:szCs w:val="24"/>
          <w:lang w:val="es-419" w:eastAsia="es-MX"/>
        </w:rPr>
      </w:pPr>
      <w:r w:rsidRPr="0023524F">
        <w:rPr>
          <w:rFonts w:ascii="Times New Roman" w:eastAsia="Arial" w:hAnsi="Times New Roman" w:cs="Times New Roman"/>
          <w:b/>
          <w:sz w:val="24"/>
          <w:szCs w:val="24"/>
          <w:lang w:val="es-419" w:eastAsia="es-MX"/>
        </w:rPr>
        <w:t>DIP. INGRID KRASOPANI SCHEMELENSKY CASTRO</w:t>
      </w:r>
    </w:p>
    <w:p w:rsidR="00E545ED" w:rsidRPr="0023524F" w:rsidRDefault="00E545ED" w:rsidP="009639BF">
      <w:pPr>
        <w:spacing w:after="0" w:line="240" w:lineRule="auto"/>
        <w:rPr>
          <w:rFonts w:ascii="Times New Roman" w:eastAsia="Arial" w:hAnsi="Times New Roman" w:cs="Times New Roman"/>
          <w:b/>
          <w:sz w:val="24"/>
          <w:szCs w:val="24"/>
          <w:lang w:val="es-419" w:eastAsia="es-MX"/>
        </w:rPr>
      </w:pPr>
      <w:r w:rsidRPr="0023524F">
        <w:rPr>
          <w:rFonts w:ascii="Times New Roman" w:eastAsia="Arial" w:hAnsi="Times New Roman" w:cs="Times New Roman"/>
          <w:b/>
          <w:sz w:val="24"/>
          <w:szCs w:val="24"/>
          <w:lang w:val="es-419" w:eastAsia="es-MX"/>
        </w:rPr>
        <w:t xml:space="preserve">PRESIDENTA DE LA MESA DIRECTIVA DE LA LXI LEGISLATURA DEL ESTADO DE MÉXICO </w:t>
      </w:r>
    </w:p>
    <w:p w:rsidR="00E545ED" w:rsidRPr="0023524F" w:rsidRDefault="00E545ED" w:rsidP="009639BF">
      <w:pPr>
        <w:spacing w:after="0" w:line="240" w:lineRule="auto"/>
        <w:rPr>
          <w:rFonts w:ascii="Times New Roman" w:eastAsia="Arial" w:hAnsi="Times New Roman" w:cs="Times New Roman"/>
          <w:b/>
          <w:sz w:val="24"/>
          <w:szCs w:val="24"/>
          <w:lang w:val="es-419" w:eastAsia="es-MX"/>
        </w:rPr>
      </w:pPr>
      <w:r w:rsidRPr="0023524F">
        <w:rPr>
          <w:rFonts w:ascii="Times New Roman" w:eastAsia="Arial" w:hAnsi="Times New Roman" w:cs="Times New Roman"/>
          <w:b/>
          <w:sz w:val="24"/>
          <w:szCs w:val="24"/>
          <w:lang w:val="es-419" w:eastAsia="es-MX"/>
        </w:rPr>
        <w:t>PRESENTE</w:t>
      </w:r>
    </w:p>
    <w:p w:rsidR="00E545ED" w:rsidRPr="0023524F" w:rsidRDefault="00E545ED" w:rsidP="009639BF">
      <w:pPr>
        <w:spacing w:after="0" w:line="240" w:lineRule="auto"/>
        <w:rPr>
          <w:rFonts w:ascii="Times New Roman" w:eastAsia="Times New Roman"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 xml:space="preserve">La suscrita, </w:t>
      </w:r>
      <w:r w:rsidRPr="0023524F">
        <w:rPr>
          <w:rFonts w:ascii="Times New Roman" w:eastAsia="Arial" w:hAnsi="Times New Roman" w:cs="Times New Roman"/>
          <w:b/>
          <w:sz w:val="24"/>
          <w:szCs w:val="24"/>
          <w:lang w:val="es-419" w:eastAsia="es-MX"/>
        </w:rPr>
        <w:t>Diputada Alicia Mercado Moreno</w:t>
      </w:r>
      <w:r w:rsidRPr="0023524F">
        <w:rPr>
          <w:rFonts w:ascii="Times New Roman" w:eastAsia="Arial" w:hAnsi="Times New Roman" w:cs="Times New Roman"/>
          <w:sz w:val="24"/>
          <w:szCs w:val="24"/>
          <w:lang w:val="es-419" w:eastAsia="es-MX"/>
        </w:rPr>
        <w:t xml:space="preserve">, integrante del grupo parlamentario morena, con fundamento en el artículo 32 del Reglamento del Poder Legislativo del Estado Libre y Soberano </w:t>
      </w:r>
      <w:r w:rsidRPr="0023524F">
        <w:rPr>
          <w:rFonts w:ascii="Times New Roman" w:eastAsia="Arial" w:hAnsi="Times New Roman" w:cs="Times New Roman"/>
          <w:sz w:val="24"/>
          <w:szCs w:val="24"/>
          <w:lang w:val="es-419" w:eastAsia="es-MX"/>
        </w:rPr>
        <w:lastRenderedPageBreak/>
        <w:t xml:space="preserve">de México, presento el siguiente </w:t>
      </w:r>
      <w:r w:rsidRPr="0023524F">
        <w:rPr>
          <w:rFonts w:ascii="Times New Roman" w:eastAsia="Arial" w:hAnsi="Times New Roman" w:cs="Times New Roman"/>
          <w:b/>
          <w:sz w:val="24"/>
          <w:szCs w:val="24"/>
          <w:lang w:val="es-419" w:eastAsia="es-MX"/>
        </w:rPr>
        <w:t xml:space="preserve">PRONUNCIAMIENTO con motivo del Día Internacional de las Personas con Discapacidad, </w:t>
      </w:r>
      <w:r w:rsidRPr="0023524F">
        <w:rPr>
          <w:rFonts w:ascii="Times New Roman" w:eastAsia="Arial" w:hAnsi="Times New Roman" w:cs="Times New Roman"/>
          <w:sz w:val="24"/>
          <w:szCs w:val="24"/>
          <w:lang w:val="es-419" w:eastAsia="es-MX"/>
        </w:rPr>
        <w:t xml:space="preserve">mismo que tiene como fecha de celebración el </w:t>
      </w:r>
      <w:r w:rsidRPr="0023524F">
        <w:rPr>
          <w:rFonts w:ascii="Times New Roman" w:eastAsia="Arial" w:hAnsi="Times New Roman" w:cs="Times New Roman"/>
          <w:b/>
          <w:sz w:val="24"/>
          <w:szCs w:val="24"/>
          <w:lang w:val="es-419" w:eastAsia="es-MX"/>
        </w:rPr>
        <w:t>día tres de diciembre de manera anual</w:t>
      </w:r>
      <w:r w:rsidRPr="0023524F">
        <w:rPr>
          <w:rFonts w:ascii="Times New Roman" w:eastAsia="Arial" w:hAnsi="Times New Roman" w:cs="Times New Roman"/>
          <w:sz w:val="24"/>
          <w:szCs w:val="24"/>
          <w:lang w:val="es-419" w:eastAsia="es-MX"/>
        </w:rPr>
        <w:t xml:space="preserve">, con base en las siguientes: </w:t>
      </w:r>
    </w:p>
    <w:p w:rsidR="00E545ED" w:rsidRPr="0023524F" w:rsidRDefault="00E545ED" w:rsidP="009639BF">
      <w:pPr>
        <w:spacing w:after="0" w:line="240" w:lineRule="auto"/>
        <w:rPr>
          <w:rFonts w:ascii="Times New Roman" w:eastAsia="Times New Roman" w:hAnsi="Times New Roman" w:cs="Times New Roman"/>
          <w:sz w:val="24"/>
          <w:szCs w:val="24"/>
          <w:lang w:val="es-419" w:eastAsia="es-MX"/>
        </w:rPr>
      </w:pPr>
    </w:p>
    <w:p w:rsidR="00E545ED" w:rsidRPr="0023524F" w:rsidRDefault="00E545ED" w:rsidP="009639BF">
      <w:pPr>
        <w:spacing w:after="0" w:line="240" w:lineRule="auto"/>
        <w:jc w:val="center"/>
        <w:rPr>
          <w:rFonts w:ascii="Times New Roman" w:eastAsia="Arial" w:hAnsi="Times New Roman" w:cs="Times New Roman"/>
          <w:b/>
          <w:sz w:val="24"/>
          <w:szCs w:val="24"/>
          <w:lang w:val="es-419" w:eastAsia="es-MX"/>
        </w:rPr>
      </w:pPr>
      <w:r w:rsidRPr="0023524F">
        <w:rPr>
          <w:rFonts w:ascii="Times New Roman" w:eastAsia="Arial" w:hAnsi="Times New Roman" w:cs="Times New Roman"/>
          <w:b/>
          <w:sz w:val="24"/>
          <w:szCs w:val="24"/>
          <w:lang w:val="es-419" w:eastAsia="es-MX"/>
        </w:rPr>
        <w:t>CONSIDERACIONES:</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 xml:space="preserve"> </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El Día Internacional de las Personas con Discapacidad fue declarado en 1992 por la Asamblea General de las Naciones Unidas mediante la resolución 47/3, con el objetivo de promover los derechos y el bienestar de quienes se encuentren en situación de discapacidad en todos los ámbitos de la sociedad, así como concienciar sobre su situación en todos los aspectos de la vida política, social, económica y cultural</w:t>
      </w:r>
      <w:r w:rsidRPr="0023524F">
        <w:rPr>
          <w:rFonts w:ascii="Times New Roman" w:eastAsia="Arial" w:hAnsi="Times New Roman" w:cs="Times New Roman"/>
          <w:sz w:val="24"/>
          <w:szCs w:val="24"/>
          <w:vertAlign w:val="superscript"/>
          <w:lang w:val="es-419" w:eastAsia="es-MX"/>
        </w:rPr>
        <w:footnoteReference w:id="64"/>
      </w:r>
      <w:r w:rsidRPr="0023524F">
        <w:rPr>
          <w:rFonts w:ascii="Times New Roman" w:eastAsia="Arial" w:hAnsi="Times New Roman" w:cs="Times New Roman"/>
          <w:sz w:val="24"/>
          <w:szCs w:val="24"/>
          <w:lang w:val="es-419" w:eastAsia="es-MX"/>
        </w:rPr>
        <w:t>.</w:t>
      </w:r>
      <w:r w:rsidRPr="0023524F">
        <w:rPr>
          <w:rFonts w:ascii="Times New Roman" w:eastAsia="Arial" w:hAnsi="Times New Roman" w:cs="Times New Roman"/>
          <w:sz w:val="24"/>
          <w:szCs w:val="24"/>
          <w:vertAlign w:val="superscript"/>
          <w:lang w:val="es-419" w:eastAsia="es-MX"/>
        </w:rPr>
        <w:t xml:space="preserve">  </w:t>
      </w:r>
      <w:r w:rsidRPr="0023524F">
        <w:rPr>
          <w:rFonts w:ascii="Times New Roman" w:eastAsia="Arial" w:hAnsi="Times New Roman" w:cs="Times New Roman"/>
          <w:sz w:val="24"/>
          <w:szCs w:val="24"/>
          <w:lang w:val="es-419" w:eastAsia="es-MX"/>
        </w:rPr>
        <w:t xml:space="preserve">Con esta fecha, se empiezan a vislumbrar los primeros pasos hacia un camino de reconocimiento de los derechos de las personas con discapacidad, y que desde entonces han ido evolucionado atendiendo las necesidades de facto de este sector. </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La historia del tratamiento de la discapacidad a través de diferentes modelos ha sido brillantemente expuesta por Agustina Palacios, que ha señalado cómo en la historia, la atención a la persona con discapacidad ha pasado por varios momentos, que pueden agruparse en diferentes modelos. Siguiendo el enfoque de esta profesora, hasta una época muy reciente era posible hablar de dos grandes modelos, el de la prescindencia y el rehabilitador: ambos manejaban una visión negativa de la discapacidad. El primero, en términos generales se caracterizaba por la consideración de la discapacidad como una situación producto de un castigo divino y por la defensa de la necesidad de acabar con la propia vida de las personas con discapacidad o, en el mejor de los casos, por la defensa de la necesidad de marginarlas. El segundo, a diferencia del anterior, entendía la discapacidad como una anomalía, que no tenía su origen en un castigo divino</w:t>
      </w:r>
      <w:r w:rsidRPr="0023524F">
        <w:rPr>
          <w:rFonts w:ascii="Times New Roman" w:eastAsia="Arial" w:hAnsi="Times New Roman" w:cs="Times New Roman"/>
          <w:sz w:val="24"/>
          <w:szCs w:val="24"/>
          <w:lang w:eastAsia="es-MX"/>
        </w:rPr>
        <w:t>,</w:t>
      </w:r>
      <w:r w:rsidRPr="0023524F">
        <w:rPr>
          <w:rFonts w:ascii="Times New Roman" w:eastAsia="Arial" w:hAnsi="Times New Roman" w:cs="Times New Roman"/>
          <w:sz w:val="24"/>
          <w:szCs w:val="24"/>
          <w:lang w:val="es-419" w:eastAsia="es-MX"/>
        </w:rPr>
        <w:t xml:space="preserve"> sino en una imperfección física, psíquica o sensorial, congénita o adquirida, que situaba a algunos sujetos por debajo de unos niveles que se consideraban como normales. Ahora bien, las consecuencias de este modelo se traducían en muchos casos, de nuevo, en la marginación de nuestro colectivo, aunque en ocasiones también en la defensa de una serie de medidas dirigidas específicamente a paliar los problemas en los que se encontraban las personas con discapacidad.</w:t>
      </w:r>
    </w:p>
    <w:p w:rsidR="009639BF" w:rsidRPr="0023524F" w:rsidRDefault="009639BF"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Times New Roman" w:hAnsi="Times New Roman" w:cs="Times New Roman"/>
          <w:sz w:val="24"/>
          <w:szCs w:val="24"/>
          <w:lang w:eastAsia="es-MX"/>
        </w:rPr>
      </w:pPr>
      <w:r w:rsidRPr="0023524F">
        <w:rPr>
          <w:rFonts w:ascii="Times New Roman" w:eastAsia="Arial" w:hAnsi="Times New Roman" w:cs="Times New Roman"/>
          <w:sz w:val="24"/>
          <w:szCs w:val="24"/>
          <w:lang w:val="es-419" w:eastAsia="es-MX"/>
        </w:rPr>
        <w:t>Se trata de dos modelos que todavía hoy están presentes, al menos, en la percepción social de la discapacidad e, incluso, en sus enfoques teóricos y académicos. Sin embargo, a finales del</w:t>
      </w:r>
      <w:r w:rsidRPr="0023524F">
        <w:rPr>
          <w:rFonts w:ascii="Times New Roman" w:eastAsia="Times New Roman" w:hAnsi="Times New Roman" w:cs="Times New Roman"/>
          <w:sz w:val="24"/>
          <w:szCs w:val="24"/>
          <w:lang w:eastAsia="es-MX"/>
        </w:rPr>
        <w:t xml:space="preserve"> siglo XX, se </w:t>
      </w:r>
      <w:r w:rsidR="009639BF" w:rsidRPr="0023524F">
        <w:rPr>
          <w:rFonts w:ascii="Times New Roman" w:eastAsia="Times New Roman" w:hAnsi="Times New Roman" w:cs="Times New Roman"/>
          <w:sz w:val="24"/>
          <w:szCs w:val="24"/>
          <w:lang w:eastAsia="es-MX"/>
        </w:rPr>
        <w:t>comenzó</w:t>
      </w:r>
      <w:r w:rsidRPr="0023524F">
        <w:rPr>
          <w:rFonts w:ascii="Times New Roman" w:eastAsia="Times New Roman" w:hAnsi="Times New Roman" w:cs="Times New Roman"/>
          <w:sz w:val="24"/>
          <w:szCs w:val="24"/>
          <w:lang w:eastAsia="es-MX"/>
        </w:rPr>
        <w:t xml:space="preserve">́ a hablar del modelo social, desde el que la discapacidad deja de ser entendida como una anormalidad del sujeto, y comienza a ser contemplada </w:t>
      </w:r>
      <w:r w:rsidR="009639BF" w:rsidRPr="0023524F">
        <w:rPr>
          <w:rFonts w:ascii="Times New Roman" w:eastAsia="Times New Roman" w:hAnsi="Times New Roman" w:cs="Times New Roman"/>
          <w:sz w:val="24"/>
          <w:szCs w:val="24"/>
          <w:lang w:eastAsia="es-MX"/>
        </w:rPr>
        <w:t>más</w:t>
      </w:r>
      <w:r w:rsidRPr="0023524F">
        <w:rPr>
          <w:rFonts w:ascii="Times New Roman" w:eastAsia="Times New Roman" w:hAnsi="Times New Roman" w:cs="Times New Roman"/>
          <w:sz w:val="24"/>
          <w:szCs w:val="24"/>
          <w:lang w:eastAsia="es-MX"/>
        </w:rPr>
        <w:t xml:space="preserve"> bien como una anormalidad de la sociedad. La discapacidad es producto, en este modelo, de la manera en la que hemos construido el entorno, los productos y los servicios e, incluso, de la manera en la que hemos concebido al propio ser humano. </w:t>
      </w:r>
    </w:p>
    <w:p w:rsidR="009639BF" w:rsidRPr="0023524F" w:rsidRDefault="009639BF" w:rsidP="009639BF">
      <w:pPr>
        <w:spacing w:after="0" w:line="240" w:lineRule="auto"/>
        <w:jc w:val="both"/>
        <w:rPr>
          <w:rFonts w:ascii="Times New Roman" w:eastAsia="Times New Roman" w:hAnsi="Times New Roman" w:cs="Times New Roman"/>
          <w:sz w:val="24"/>
          <w:szCs w:val="24"/>
          <w:lang w:eastAsia="es-MX"/>
        </w:rPr>
      </w:pPr>
    </w:p>
    <w:p w:rsidR="00E545ED" w:rsidRPr="0023524F" w:rsidRDefault="00E545ED" w:rsidP="009639BF">
      <w:pPr>
        <w:spacing w:after="0" w:line="240" w:lineRule="auto"/>
        <w:jc w:val="both"/>
        <w:rPr>
          <w:rFonts w:ascii="Times New Roman" w:eastAsia="Times New Roman" w:hAnsi="Times New Roman" w:cs="Times New Roman"/>
          <w:sz w:val="24"/>
          <w:szCs w:val="24"/>
          <w:lang w:eastAsia="es-MX"/>
        </w:rPr>
      </w:pPr>
      <w:r w:rsidRPr="0023524F">
        <w:rPr>
          <w:rFonts w:ascii="Times New Roman" w:eastAsia="Times New Roman" w:hAnsi="Times New Roman" w:cs="Times New Roman"/>
          <w:sz w:val="24"/>
          <w:szCs w:val="24"/>
          <w:lang w:eastAsia="es-MX"/>
        </w:rPr>
        <w:t xml:space="preserve">Junto a estos tres modelos, en la actualidad cabe hablar de un cuarto, que </w:t>
      </w:r>
      <w:r w:rsidR="009639BF" w:rsidRPr="0023524F">
        <w:rPr>
          <w:rFonts w:ascii="Times New Roman" w:eastAsia="Times New Roman" w:hAnsi="Times New Roman" w:cs="Times New Roman"/>
          <w:sz w:val="24"/>
          <w:szCs w:val="24"/>
          <w:lang w:eastAsia="es-MX"/>
        </w:rPr>
        <w:t>podríamos</w:t>
      </w:r>
      <w:r w:rsidRPr="0023524F">
        <w:rPr>
          <w:rFonts w:ascii="Times New Roman" w:eastAsia="Times New Roman" w:hAnsi="Times New Roman" w:cs="Times New Roman"/>
          <w:sz w:val="24"/>
          <w:szCs w:val="24"/>
          <w:lang w:eastAsia="es-MX"/>
        </w:rPr>
        <w:t xml:space="preserve"> denominar como modelo de la diversidad, y que, en cierta medida, es una variable del anterior. Se trata de un modelo basado en los postulados de los movimientos de vida independiente y que, demanda la </w:t>
      </w:r>
      <w:r w:rsidR="009639BF" w:rsidRPr="0023524F">
        <w:rPr>
          <w:rFonts w:ascii="Times New Roman" w:eastAsia="Times New Roman" w:hAnsi="Times New Roman" w:cs="Times New Roman"/>
          <w:sz w:val="24"/>
          <w:szCs w:val="24"/>
          <w:lang w:eastAsia="es-MX"/>
        </w:rPr>
        <w:t>consideración</w:t>
      </w:r>
      <w:r w:rsidRPr="0023524F">
        <w:rPr>
          <w:rFonts w:ascii="Times New Roman" w:eastAsia="Times New Roman" w:hAnsi="Times New Roman" w:cs="Times New Roman"/>
          <w:sz w:val="24"/>
          <w:szCs w:val="24"/>
          <w:lang w:eastAsia="es-MX"/>
        </w:rPr>
        <w:t xml:space="preserve"> de la persona con discapacidad (o con diversidad funcional, </w:t>
      </w:r>
      <w:r w:rsidR="009639BF" w:rsidRPr="0023524F">
        <w:rPr>
          <w:rFonts w:ascii="Times New Roman" w:eastAsia="Times New Roman" w:hAnsi="Times New Roman" w:cs="Times New Roman"/>
          <w:sz w:val="24"/>
          <w:szCs w:val="24"/>
          <w:lang w:eastAsia="es-MX"/>
        </w:rPr>
        <w:t>término</w:t>
      </w:r>
      <w:r w:rsidRPr="0023524F">
        <w:rPr>
          <w:rFonts w:ascii="Times New Roman" w:eastAsia="Times New Roman" w:hAnsi="Times New Roman" w:cs="Times New Roman"/>
          <w:sz w:val="24"/>
          <w:szCs w:val="24"/>
          <w:lang w:eastAsia="es-MX"/>
        </w:rPr>
        <w:t xml:space="preserve"> que se utiliza por este movimiento y que ya está cobrando cierto éxito) como un ser valioso en sí mismo por su diversidad. </w:t>
      </w:r>
      <w:r w:rsidRPr="0023524F">
        <w:rPr>
          <w:rFonts w:ascii="Times New Roman" w:eastAsia="Times New Roman" w:hAnsi="Times New Roman" w:cs="Times New Roman"/>
          <w:sz w:val="24"/>
          <w:szCs w:val="24"/>
          <w:vertAlign w:val="superscript"/>
          <w:lang w:eastAsia="es-MX"/>
        </w:rPr>
        <w:footnoteReference w:id="65"/>
      </w:r>
      <w:r w:rsidRPr="0023524F">
        <w:rPr>
          <w:rFonts w:ascii="Times New Roman" w:eastAsia="Times New Roman" w:hAnsi="Times New Roman" w:cs="Times New Roman"/>
          <w:sz w:val="24"/>
          <w:szCs w:val="24"/>
          <w:lang w:eastAsia="es-MX"/>
        </w:rPr>
        <w:t xml:space="preserve"> </w:t>
      </w:r>
    </w:p>
    <w:p w:rsidR="009639BF" w:rsidRPr="0023524F" w:rsidRDefault="009639BF" w:rsidP="009639BF">
      <w:pPr>
        <w:spacing w:after="0" w:line="240" w:lineRule="auto"/>
        <w:jc w:val="both"/>
        <w:rPr>
          <w:rFonts w:ascii="Times New Roman" w:eastAsia="Times New Roman" w:hAnsi="Times New Roman" w:cs="Times New Roman"/>
          <w:sz w:val="24"/>
          <w:szCs w:val="24"/>
          <w:lang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 xml:space="preserve">Este año el tema del Día Internacional de las Personas con Discapacidad (IDPD) es relativo al apartado </w:t>
      </w:r>
      <w:r w:rsidRPr="0023524F">
        <w:rPr>
          <w:rFonts w:ascii="Times New Roman" w:eastAsia="Arial" w:hAnsi="Times New Roman" w:cs="Times New Roman"/>
          <w:i/>
          <w:sz w:val="24"/>
          <w:szCs w:val="24"/>
          <w:lang w:val="es-419" w:eastAsia="es-MX"/>
        </w:rPr>
        <w:t>Participación y el liderazgo de las personas con discapacidad: Agenda de Desarrollo 2030,</w:t>
      </w:r>
      <w:r w:rsidRPr="0023524F">
        <w:rPr>
          <w:rFonts w:ascii="Times New Roman" w:eastAsia="Arial" w:hAnsi="Times New Roman" w:cs="Times New Roman"/>
          <w:sz w:val="24"/>
          <w:szCs w:val="24"/>
          <w:lang w:val="es-419" w:eastAsia="es-MX"/>
        </w:rPr>
        <w:t xml:space="preserve"> que se centra en el empoderamiento de las personas con discapacidad para un desarrollo inclusivo, equitativo y sostenible, como se pedía en la Agenda 2030 para el Desarrollo Sostenible; que se compromete a "no dejar a nadie atrás" y considera la discapacidad como una cuestión transversal en la implementación de sus 17 Objetivos de Desarrollo Sostenible, estos objetivos hacen referencia a la discapacidad, específicamente en las partes relacionadas con la educación, el crecimiento económico y el empleo, la desigualdad y la accesibilidad de los asentamientos humanos, así como en la recopilación de datos y el seguimiento de los objetivos de desarrollo sustentable (ODS).</w:t>
      </w:r>
      <w:r w:rsidRPr="0023524F">
        <w:rPr>
          <w:rFonts w:ascii="Times New Roman" w:eastAsia="Arial" w:hAnsi="Times New Roman" w:cs="Times New Roman"/>
          <w:sz w:val="24"/>
          <w:szCs w:val="24"/>
          <w:vertAlign w:val="superscript"/>
          <w:lang w:val="es-419" w:eastAsia="es-MX"/>
        </w:rPr>
        <w:footnoteReference w:id="66"/>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La importancia de este día, también está relacionado con la proyección del futuro de todas las poblaciones. Es necesario hablar abiertamente de temas como el incremento en la longevidad de las Naciones, que nos obligan a vivir y convivir con la discapacidad, o en palabras de Agustina Palacios “se tiene que enfrentar una realidad futura, en la que, si se vive lo suficiente, se tendrá que aprender a vivir con la diversidad funcional que nos venga con la edad”</w:t>
      </w:r>
      <w:r w:rsidRPr="0023524F">
        <w:rPr>
          <w:rFonts w:ascii="Times New Roman" w:eastAsia="Arial" w:hAnsi="Times New Roman" w:cs="Times New Roman"/>
          <w:sz w:val="24"/>
          <w:szCs w:val="24"/>
          <w:vertAlign w:val="superscript"/>
          <w:lang w:val="es-419" w:eastAsia="es-MX"/>
        </w:rPr>
        <w:footnoteReference w:id="67"/>
      </w:r>
      <w:r w:rsidRPr="0023524F">
        <w:rPr>
          <w:rFonts w:ascii="Times New Roman" w:eastAsia="Arial" w:hAnsi="Times New Roman" w:cs="Times New Roman"/>
          <w:sz w:val="24"/>
          <w:szCs w:val="24"/>
          <w:lang w:val="es-419" w:eastAsia="es-MX"/>
        </w:rPr>
        <w:t>, por ello, tengo la esperanza que en ese futuro próximo, hayamos encontrado la dignidad en ser diferentes y que pertenecer a este grupo en situación de vulnerabilidad tenga un mejor entendimiento del que hoy vivimos.</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La cuestión fundamental que se quiere resolver no es la visión actual de la diversidad funcional, sino qué tipo de sociedad se quiere construir en el futuro y cómo se vivirá en esa sociedad. Según Naciones Unidas, apartir de 2050 los paises de todo el mundo tendremos que enfrentar una mayor longevidad que natalidad en la ciudadanía. De cierto modo, tenemos que pensar en nuestra propia realidad futura, en la que, si se vive lo suficiente, se tendrá que aprender a convivir con la diversidad funcional que le venga con la edad, de la misma manera que muchos han hecho ya, encontrando la dignidad en ser diferente, en pertenecer a un paradigma social nunca bien aceptado en la historia de la humanidad.</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r w:rsidRPr="0023524F">
        <w:rPr>
          <w:rFonts w:ascii="Times New Roman" w:eastAsia="Arial" w:hAnsi="Times New Roman" w:cs="Times New Roman"/>
          <w:sz w:val="24"/>
          <w:szCs w:val="24"/>
          <w:lang w:val="es-419" w:eastAsia="es-MX"/>
        </w:rPr>
        <w:t xml:space="preserve">Si se desea construir una sociedad en la que todos quepamos cuando seamos mayores, y entremos a formar parte del colectivo de la diversidad funcional, si se desea que la diversidad funcional no represente una desventaja social, ni un elemento de discriminación, se debe de ir cambiando desde hoy la visión sobre la diversidad funcional y la dignidad en la que se sustenta.  </w:t>
      </w:r>
    </w:p>
    <w:p w:rsidR="00E545ED" w:rsidRPr="0023524F" w:rsidRDefault="00E545ED" w:rsidP="009639BF">
      <w:pPr>
        <w:spacing w:after="0" w:line="240" w:lineRule="auto"/>
        <w:jc w:val="both"/>
        <w:rPr>
          <w:rFonts w:ascii="Times New Roman" w:eastAsia="Arial" w:hAnsi="Times New Roman" w:cs="Times New Roman"/>
          <w:sz w:val="24"/>
          <w:szCs w:val="24"/>
          <w:lang w:val="es-419" w:eastAsia="es-MX"/>
        </w:rPr>
      </w:pPr>
    </w:p>
    <w:p w:rsidR="00E545ED" w:rsidRPr="0023524F" w:rsidRDefault="00E545ED" w:rsidP="009639BF">
      <w:pPr>
        <w:spacing w:after="0" w:line="240" w:lineRule="auto"/>
        <w:jc w:val="both"/>
        <w:rPr>
          <w:rFonts w:ascii="Times New Roman" w:eastAsia="Arial" w:hAnsi="Times New Roman" w:cs="Times New Roman"/>
          <w:i/>
          <w:iCs/>
          <w:sz w:val="24"/>
          <w:szCs w:val="24"/>
          <w:lang w:val="es-419" w:eastAsia="es-MX"/>
        </w:rPr>
      </w:pPr>
      <w:r w:rsidRPr="0023524F">
        <w:rPr>
          <w:rFonts w:ascii="Times New Roman" w:eastAsia="Arial" w:hAnsi="Times New Roman" w:cs="Times New Roman"/>
          <w:i/>
          <w:iCs/>
          <w:sz w:val="24"/>
          <w:szCs w:val="24"/>
          <w:lang w:val="es-419" w:eastAsia="es-MX"/>
        </w:rPr>
        <w:t>“La discapacidad no es una lucha valiente o coraje en frente de la adversidad. La discapacidad es un arte. Es una forma ingeniosa de vivir”</w:t>
      </w:r>
    </w:p>
    <w:p w:rsidR="00297AB5" w:rsidRPr="0023524F" w:rsidRDefault="00297AB5" w:rsidP="00297AB5">
      <w:pPr>
        <w:spacing w:after="0" w:line="240" w:lineRule="auto"/>
        <w:jc w:val="right"/>
        <w:rPr>
          <w:rFonts w:ascii="Times New Roman" w:eastAsia="Arial" w:hAnsi="Times New Roman" w:cs="Times New Roman"/>
          <w:i/>
          <w:iCs/>
          <w:sz w:val="24"/>
          <w:szCs w:val="24"/>
          <w:lang w:val="es-419" w:eastAsia="es-MX"/>
        </w:rPr>
      </w:pPr>
      <w:r w:rsidRPr="0023524F">
        <w:rPr>
          <w:rFonts w:ascii="Times New Roman" w:eastAsia="Arial" w:hAnsi="Times New Roman" w:cs="Times New Roman"/>
          <w:i/>
          <w:iCs/>
          <w:sz w:val="24"/>
          <w:szCs w:val="24"/>
          <w:lang w:val="es-419" w:eastAsia="es-MX"/>
        </w:rPr>
        <w:t>Neil Marcus</w:t>
      </w:r>
    </w:p>
    <w:p w:rsidR="00297AB5" w:rsidRPr="0023524F" w:rsidRDefault="00297AB5" w:rsidP="00297AB5">
      <w:pPr>
        <w:spacing w:after="0" w:line="240" w:lineRule="auto"/>
        <w:jc w:val="both"/>
        <w:rPr>
          <w:rFonts w:ascii="Times New Roman" w:eastAsia="Arial" w:hAnsi="Times New Roman" w:cs="Times New Roman"/>
          <w:iCs/>
          <w:sz w:val="24"/>
          <w:szCs w:val="24"/>
          <w:lang w:val="es-419" w:eastAsia="es-MX"/>
        </w:rPr>
      </w:pPr>
    </w:p>
    <w:p w:rsidR="00E545ED" w:rsidRPr="0023524F" w:rsidRDefault="00E545ED" w:rsidP="009639BF">
      <w:pPr>
        <w:spacing w:after="0" w:line="240" w:lineRule="auto"/>
        <w:jc w:val="center"/>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PRONUNCIAMIENTO</w:t>
      </w:r>
    </w:p>
    <w:p w:rsidR="00E545ED" w:rsidRPr="0023524F" w:rsidRDefault="00E545ED" w:rsidP="009639BF">
      <w:pPr>
        <w:spacing w:after="0" w:line="240" w:lineRule="auto"/>
        <w:jc w:val="center"/>
        <w:rPr>
          <w:rFonts w:ascii="Times New Roman" w:eastAsia="Arial" w:hAnsi="Times New Roman" w:cs="Times New Roman"/>
          <w:b/>
          <w:sz w:val="24"/>
          <w:szCs w:val="24"/>
          <w:lang w:eastAsia="es-MX"/>
        </w:rPr>
      </w:pPr>
    </w:p>
    <w:p w:rsidR="00E545ED" w:rsidRPr="0023524F" w:rsidRDefault="00E545ED" w:rsidP="009639BF">
      <w:pPr>
        <w:spacing w:after="0" w:line="240" w:lineRule="auto"/>
        <w:jc w:val="both"/>
        <w:rPr>
          <w:rFonts w:ascii="Times New Roman" w:eastAsia="Arial" w:hAnsi="Times New Roman" w:cs="Times New Roman"/>
          <w:b/>
          <w:sz w:val="24"/>
          <w:szCs w:val="24"/>
          <w:lang w:eastAsia="es-MX"/>
        </w:rPr>
      </w:pPr>
      <w:r w:rsidRPr="0023524F">
        <w:rPr>
          <w:rFonts w:ascii="Times New Roman" w:eastAsia="Arial" w:hAnsi="Times New Roman" w:cs="Times New Roman"/>
          <w:b/>
          <w:sz w:val="24"/>
          <w:szCs w:val="24"/>
          <w:lang w:eastAsia="es-MX"/>
        </w:rPr>
        <w:t xml:space="preserve">En nombre del grupo parlamentario de morena, reitero la necesidad de continuar trabajando en pro de una sociedad más activa, que evolucione para asimilar un modelo de diversidad funcional acorde a los tiempos actuales; asimilar que la discapacidad para nada se constituye como una limitante de una vida independiente, al contrario, somos un ejemplo de perseverancia y superación personal, y que tenemos derecho a acceder a los mismos </w:t>
      </w:r>
      <w:r w:rsidRPr="0023524F">
        <w:rPr>
          <w:rFonts w:ascii="Times New Roman" w:eastAsia="Arial" w:hAnsi="Times New Roman" w:cs="Times New Roman"/>
          <w:b/>
          <w:sz w:val="24"/>
          <w:szCs w:val="24"/>
          <w:lang w:eastAsia="es-MX"/>
        </w:rPr>
        <w:lastRenderedPageBreak/>
        <w:t xml:space="preserve">espacios laborales que cualquiera, entendiendo que nuestras posibles limitaciones físicas o de cualquier índole no implican falta de valor o capacidad, sino un ejemplo de constancia y perseverancia en el cumplimiento de nuestros objetivos, por una sociedad más diversa, los invito a comprometerse con este cambio. </w:t>
      </w:r>
    </w:p>
    <w:p w:rsidR="00E545ED" w:rsidRPr="0023524F" w:rsidRDefault="00E545ED" w:rsidP="009639BF">
      <w:pPr>
        <w:spacing w:after="0" w:line="240" w:lineRule="auto"/>
        <w:ind w:right="49"/>
        <w:jc w:val="both"/>
        <w:rPr>
          <w:rFonts w:ascii="Times New Roman" w:eastAsia="Arial" w:hAnsi="Times New Roman" w:cs="Times New Roman"/>
          <w:b/>
          <w:sz w:val="24"/>
          <w:szCs w:val="24"/>
          <w:lang w:val="es-419" w:eastAsia="es-MX"/>
        </w:rPr>
      </w:pPr>
      <w:bookmarkStart w:id="11" w:name="_heading=h.gjdgxs" w:colFirst="0" w:colLast="0"/>
      <w:bookmarkStart w:id="12" w:name="_heading=h.po7dcvu7p4uf" w:colFirst="0" w:colLast="0"/>
      <w:bookmarkEnd w:id="11"/>
      <w:bookmarkEnd w:id="12"/>
    </w:p>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ATENTAMENTE:</w:t>
      </w:r>
    </w:p>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DIPUTADA ALICIA MERCADO MORENO</w:t>
      </w:r>
    </w:p>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PRESENTANTE</w:t>
      </w:r>
    </w:p>
    <w:p w:rsidR="00E545ED" w:rsidRPr="0023524F" w:rsidRDefault="00E545ED" w:rsidP="009639BF">
      <w:pPr>
        <w:spacing w:after="0" w:line="240" w:lineRule="auto"/>
        <w:jc w:val="center"/>
        <w:rPr>
          <w:rFonts w:ascii="Times New Roman" w:eastAsia="Times New Roman" w:hAnsi="Times New Roman" w:cs="Times New Roman"/>
          <w:b/>
          <w:sz w:val="24"/>
          <w:szCs w:val="24"/>
          <w:lang w:eastAsia="es-MX"/>
        </w:rPr>
      </w:pPr>
    </w:p>
    <w:p w:rsidR="00E545ED" w:rsidRPr="0023524F" w:rsidRDefault="00E545ED" w:rsidP="009639BF">
      <w:pPr>
        <w:spacing w:after="0" w:line="240" w:lineRule="auto"/>
        <w:jc w:val="center"/>
        <w:rPr>
          <w:rFonts w:ascii="Times New Roman" w:eastAsia="Times New Roman" w:hAnsi="Times New Roman" w:cs="Times New Roman"/>
          <w:b/>
          <w:sz w:val="24"/>
          <w:szCs w:val="24"/>
          <w:lang w:eastAsia="es-MX"/>
        </w:rPr>
      </w:pPr>
      <w:r w:rsidRPr="0023524F">
        <w:rPr>
          <w:rFonts w:ascii="Times New Roman" w:eastAsia="Times New Roman" w:hAnsi="Times New Roman" w:cs="Times New Roman"/>
          <w:b/>
          <w:sz w:val="24"/>
          <w:szCs w:val="24"/>
          <w:lang w:eastAsia="es-MX"/>
        </w:rPr>
        <w:t>GRUPO PARLAMENTARIO MORENA</w:t>
      </w:r>
    </w:p>
    <w:tbl>
      <w:tblPr>
        <w:tblW w:w="8143" w:type="dxa"/>
        <w:jc w:val="center"/>
        <w:tblCellMar>
          <w:top w:w="15" w:type="dxa"/>
          <w:left w:w="15" w:type="dxa"/>
          <w:bottom w:w="15" w:type="dxa"/>
          <w:right w:w="15" w:type="dxa"/>
        </w:tblCellMar>
        <w:tblLook w:val="04A0" w:firstRow="1" w:lastRow="0" w:firstColumn="1" w:lastColumn="0" w:noHBand="0" w:noVBand="1"/>
      </w:tblPr>
      <w:tblGrid>
        <w:gridCol w:w="4005"/>
        <w:gridCol w:w="4138"/>
      </w:tblGrid>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MAURILIO HERNÁNDEZ GONZÁLEZ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ADRIAN MANUEL GALICIA SALCEDA</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ELBA ALDANA DUARTE</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AZUCENA CISNEROS COSS</w:t>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ANAIS MIRIAM BURGOS HERNÁNDEZ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MARCO ANTONIO CRUZ CRUZ</w:t>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MARIO ARIEL JUAREZ RODRÍGUEZ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FAUSTINO DE LA CRUZ PÉREZ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CAMILO MURILLO ZAVALA</w:t>
            </w: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t>DIP. NAZARIO GUTIÉRREZ MARTÍNEZ</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t>DIP. VALENTIN GONZÁLEZ BAUTISTA</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GERARDO ULLOA PÉREZ</w:t>
            </w:r>
          </w:p>
        </w:tc>
      </w:tr>
      <w:tr w:rsidR="0023524F" w:rsidRPr="0023524F" w:rsidTr="00D05787">
        <w:trPr>
          <w:trHeight w:val="20"/>
          <w:jc w:val="center"/>
        </w:trPr>
        <w:tc>
          <w:tcPr>
            <w:tcW w:w="0" w:type="auto"/>
            <w:tcMar>
              <w:top w:w="80" w:type="dxa"/>
              <w:left w:w="80" w:type="dxa"/>
              <w:bottom w:w="80" w:type="dxa"/>
              <w:right w:w="80" w:type="dxa"/>
            </w:tcMar>
          </w:tcPr>
          <w:p w:rsidR="00213DA8" w:rsidRPr="0023524F" w:rsidRDefault="00213DA8" w:rsidP="00213DA8">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YESICA YANET ROJAS HERNÁNDEZ</w:t>
            </w:r>
          </w:p>
          <w:p w:rsidR="00213DA8" w:rsidRPr="0023524F" w:rsidRDefault="00213DA8" w:rsidP="009639BF">
            <w:pPr>
              <w:spacing w:after="0" w:line="240" w:lineRule="auto"/>
              <w:jc w:val="center"/>
              <w:rPr>
                <w:rFonts w:ascii="Times New Roman" w:eastAsia="Times New Roman" w:hAnsi="Times New Roman" w:cs="Times New Roman"/>
                <w:b/>
                <w:bCs/>
                <w:sz w:val="24"/>
                <w:szCs w:val="24"/>
                <w:lang w:eastAsia="es-MX"/>
              </w:rPr>
            </w:pPr>
          </w:p>
        </w:tc>
        <w:tc>
          <w:tcPr>
            <w:tcW w:w="0" w:type="auto"/>
            <w:tcMar>
              <w:top w:w="80" w:type="dxa"/>
              <w:left w:w="80" w:type="dxa"/>
              <w:bottom w:w="80" w:type="dxa"/>
              <w:right w:w="80" w:type="dxa"/>
            </w:tcMar>
          </w:tcPr>
          <w:p w:rsidR="00213DA8" w:rsidRPr="0023524F" w:rsidRDefault="00213DA8" w:rsidP="00213DA8">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BEATRIZ GARCÍA VILLEGAS</w:t>
            </w:r>
          </w:p>
          <w:p w:rsidR="00213DA8" w:rsidRPr="0023524F" w:rsidRDefault="00213DA8" w:rsidP="009639BF">
            <w:pPr>
              <w:spacing w:after="0" w:line="240" w:lineRule="auto"/>
              <w:jc w:val="center"/>
              <w:rPr>
                <w:rFonts w:ascii="Times New Roman" w:eastAsia="Times New Roman" w:hAnsi="Times New Roman" w:cs="Times New Roman"/>
                <w:b/>
                <w:bCs/>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MARIA DEL ROSARIO ELIZALDE VAZQUEZ</w:t>
            </w: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t>DIP. ROSA MARÍA ZETINA GONZÁLEZ</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t>DIP. DANIEL ANDRÉS SIBAJA GONZÁLEZ</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KARINA LABASTIDA SOTELO</w:t>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t>DIP. DIONICIO JORGE GARCÍA SÁNCHEZ</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ISAAC MARTÍN MONTOYA MÁRQUEZ</w:t>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213DA8" w:rsidP="00213DA8">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MÓNICA ANGÉLICA ÁLVAREZ NEMER</w:t>
            </w:r>
          </w:p>
        </w:tc>
        <w:tc>
          <w:tcPr>
            <w:tcW w:w="0" w:type="auto"/>
            <w:tcMar>
              <w:top w:w="80" w:type="dxa"/>
              <w:left w:w="80" w:type="dxa"/>
              <w:bottom w:w="80" w:type="dxa"/>
              <w:right w:w="80" w:type="dxa"/>
            </w:tcMar>
            <w:hideMark/>
          </w:tcPr>
          <w:p w:rsidR="00213DA8" w:rsidRPr="0023524F" w:rsidRDefault="00213DA8" w:rsidP="00213DA8">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LUZ MA. HERNÁNDEZ BERMUDEZ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b/>
                <w:bCs/>
                <w:sz w:val="24"/>
                <w:szCs w:val="24"/>
                <w:lang w:eastAsia="es-MX"/>
              </w:rPr>
            </w:pPr>
            <w:r w:rsidRPr="0023524F">
              <w:rPr>
                <w:rFonts w:ascii="Times New Roman" w:eastAsia="Times New Roman" w:hAnsi="Times New Roman" w:cs="Times New Roman"/>
                <w:b/>
                <w:bCs/>
                <w:sz w:val="24"/>
                <w:szCs w:val="24"/>
                <w:lang w:eastAsia="es-MX"/>
              </w:rPr>
              <w:lastRenderedPageBreak/>
              <w:t>DIP. MAX AGUSTÍN CORREA HERNÁNDEZ</w:t>
            </w:r>
          </w:p>
          <w:p w:rsidR="00213DA8" w:rsidRPr="0023524F" w:rsidRDefault="00213DA8" w:rsidP="009639BF">
            <w:pPr>
              <w:spacing w:after="0" w:line="240" w:lineRule="auto"/>
              <w:jc w:val="center"/>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ABRAHAM SARONE CAMPOS</w:t>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LOURDES JEZABEL DELGADO FLORES</w:t>
            </w:r>
          </w:p>
        </w:tc>
        <w:tc>
          <w:tcPr>
            <w:tcW w:w="0" w:type="auto"/>
            <w:tcMar>
              <w:top w:w="80" w:type="dxa"/>
              <w:left w:w="80" w:type="dxa"/>
              <w:bottom w:w="80" w:type="dxa"/>
              <w:right w:w="80" w:type="dxa"/>
            </w:tcMar>
            <w:hideMark/>
          </w:tcPr>
          <w:p w:rsidR="00E545ED" w:rsidRPr="0023524F" w:rsidRDefault="00E545ED" w:rsidP="00213DA8">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EDITH MARISOL MERCADO TORRES</w:t>
            </w:r>
            <w:r w:rsidRPr="0023524F">
              <w:rPr>
                <w:rFonts w:ascii="Times New Roman" w:eastAsia="Times New Roman" w:hAnsi="Times New Roman" w:cs="Times New Roman"/>
                <w:sz w:val="24"/>
                <w:szCs w:val="24"/>
                <w:lang w:eastAsia="es-MX"/>
              </w:rPr>
              <w:br/>
            </w:r>
          </w:p>
        </w:tc>
      </w:tr>
      <w:tr w:rsidR="0023524F" w:rsidRPr="0023524F" w:rsidTr="00D05787">
        <w:trPr>
          <w:trHeight w:val="20"/>
          <w:jc w:val="center"/>
        </w:trPr>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EMILIANO AGUIRRE CRUZ</w:t>
            </w:r>
          </w:p>
          <w:p w:rsidR="00E545ED" w:rsidRPr="0023524F" w:rsidRDefault="00E545ED" w:rsidP="009639BF">
            <w:pPr>
              <w:spacing w:after="0" w:line="240" w:lineRule="auto"/>
              <w:rPr>
                <w:rFonts w:ascii="Times New Roman" w:eastAsia="Times New Roman" w:hAnsi="Times New Roman" w:cs="Times New Roman"/>
                <w:sz w:val="24"/>
                <w:szCs w:val="24"/>
                <w:lang w:eastAsia="es-MX"/>
              </w:rPr>
            </w:pPr>
          </w:p>
        </w:tc>
        <w:tc>
          <w:tcPr>
            <w:tcW w:w="0" w:type="auto"/>
            <w:tcMar>
              <w:top w:w="80" w:type="dxa"/>
              <w:left w:w="80" w:type="dxa"/>
              <w:bottom w:w="80" w:type="dxa"/>
              <w:right w:w="80" w:type="dxa"/>
            </w:tcMar>
            <w:hideMark/>
          </w:tcPr>
          <w:p w:rsidR="00E545ED" w:rsidRPr="0023524F" w:rsidRDefault="00E545ED" w:rsidP="009639BF">
            <w:pPr>
              <w:spacing w:after="0" w:line="240" w:lineRule="auto"/>
              <w:jc w:val="center"/>
              <w:rPr>
                <w:rFonts w:ascii="Times New Roman" w:eastAsia="Times New Roman" w:hAnsi="Times New Roman" w:cs="Times New Roman"/>
                <w:sz w:val="24"/>
                <w:szCs w:val="24"/>
                <w:lang w:eastAsia="es-MX"/>
              </w:rPr>
            </w:pPr>
            <w:r w:rsidRPr="0023524F">
              <w:rPr>
                <w:rFonts w:ascii="Times New Roman" w:eastAsia="Times New Roman" w:hAnsi="Times New Roman" w:cs="Times New Roman"/>
                <w:b/>
                <w:bCs/>
                <w:sz w:val="24"/>
                <w:szCs w:val="24"/>
                <w:lang w:eastAsia="es-MX"/>
              </w:rPr>
              <w:t>DIP. MARÍA DEL CARMEN DE LA ROSA MENDOZA</w:t>
            </w:r>
          </w:p>
        </w:tc>
      </w:tr>
    </w:tbl>
    <w:p w:rsidR="00E545ED" w:rsidRPr="0023524F" w:rsidRDefault="00E545ED" w:rsidP="009639BF">
      <w:pPr>
        <w:pStyle w:val="Sinespaciado"/>
        <w:jc w:val="both"/>
        <w:rPr>
          <w:rFonts w:ascii="Times New Roman" w:hAnsi="Times New Roman" w:cs="Times New Roman"/>
          <w:sz w:val="24"/>
          <w:szCs w:val="24"/>
        </w:rPr>
      </w:pPr>
    </w:p>
    <w:p w:rsidR="00E545ED" w:rsidRPr="0023524F" w:rsidRDefault="00E545ED" w:rsidP="009639BF">
      <w:pPr>
        <w:pStyle w:val="Sinespaciado"/>
        <w:jc w:val="center"/>
        <w:rPr>
          <w:rFonts w:ascii="Times New Roman" w:hAnsi="Times New Roman" w:cs="Times New Roman"/>
          <w:sz w:val="24"/>
          <w:szCs w:val="24"/>
        </w:rPr>
      </w:pPr>
      <w:r w:rsidRPr="0023524F">
        <w:rPr>
          <w:rFonts w:ascii="Times New Roman" w:hAnsi="Times New Roman" w:cs="Times New Roman"/>
          <w:sz w:val="24"/>
          <w:szCs w:val="24"/>
        </w:rPr>
        <w:t>(Fin del documento)</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Muchas gracias.</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Se registra lo expresado por la diputada Alicia Mercado Moreno.</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SECRETARIA DIP. ÉLIDA CASTELÁN MONDRAGÓN. Los asuntos del orden del día han sido agotados diputada Presidenta.</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Registre la Secretaría la asistencia a la sesión.</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SECRETARIA DIP. ÉLIDA CASTELÁN MONDRAGÓN. Ha sido registrada la asistencia.</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Quisiera aprovechar para felicitar de manera anticipada al diputado Gerardo Lamas Pombo, quien cumplirá años el 6 de diciembre, muchas felicidades diputado y también al diputado Emiliano Aguirre Cruz que también el 6 de diciembre cumple años, espero que la pasen muy bien.</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A continuación la diputada Rosario Elizalde nos leerá unos comunicados. Adelante diputada</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VICEPRESIDENTA DIP. MARÍA DEL ROSARIO ELIZALDE VÁZQUEZ. Gracias Presidenta.</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Calendario de </w:t>
      </w:r>
      <w:r w:rsidR="005405C6" w:rsidRPr="0023524F">
        <w:rPr>
          <w:rFonts w:ascii="Times New Roman" w:hAnsi="Times New Roman" w:cs="Times New Roman"/>
          <w:sz w:val="24"/>
          <w:szCs w:val="24"/>
        </w:rPr>
        <w:t xml:space="preserve">Comisiones Legislativas </w:t>
      </w:r>
      <w:r w:rsidRPr="0023524F">
        <w:rPr>
          <w:rFonts w:ascii="Times New Roman" w:hAnsi="Times New Roman" w:cs="Times New Roman"/>
          <w:sz w:val="24"/>
          <w:szCs w:val="24"/>
        </w:rPr>
        <w:t>diciembre 01 y 02 de 2021, 02 de diciembre corregimos.</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1. Autor: Ejecutivo Estatal, tema: se autoriza al Honorable Ayuntamiento de Toluca, Estado de México, a desincorporar y enajenar un inmueble de propiedad municipal ubicado en la calle Esteban Plata número 227, colonia Morelos, Toluca, Estado de México, con </w:t>
      </w:r>
      <w:r w:rsidR="00273FBB" w:rsidRPr="0023524F">
        <w:rPr>
          <w:rFonts w:ascii="Times New Roman" w:hAnsi="Times New Roman" w:cs="Times New Roman"/>
          <w:sz w:val="24"/>
          <w:szCs w:val="24"/>
        </w:rPr>
        <w:t>una superficie de 160</w:t>
      </w:r>
      <w:r w:rsidRPr="0023524F">
        <w:rPr>
          <w:rFonts w:ascii="Times New Roman" w:hAnsi="Times New Roman" w:cs="Times New Roman"/>
          <w:sz w:val="24"/>
          <w:szCs w:val="24"/>
        </w:rPr>
        <w:t xml:space="preserve"> metros cuadrados, programación: jueves 02 de diciembre de 2021 a las 15:00 horas en el </w:t>
      </w:r>
      <w:r w:rsidR="006529BC" w:rsidRPr="0023524F">
        <w:rPr>
          <w:rFonts w:ascii="Times New Roman" w:hAnsi="Times New Roman" w:cs="Times New Roman"/>
          <w:sz w:val="24"/>
          <w:szCs w:val="24"/>
        </w:rPr>
        <w:t xml:space="preserve">Salón </w:t>
      </w:r>
      <w:r w:rsidRPr="0023524F">
        <w:rPr>
          <w:rFonts w:ascii="Times New Roman" w:hAnsi="Times New Roman" w:cs="Times New Roman"/>
          <w:sz w:val="24"/>
          <w:szCs w:val="24"/>
        </w:rPr>
        <w:t xml:space="preserve">de </w:t>
      </w:r>
      <w:r w:rsidR="006529BC" w:rsidRPr="0023524F">
        <w:rPr>
          <w:rFonts w:ascii="Times New Roman" w:hAnsi="Times New Roman" w:cs="Times New Roman"/>
          <w:sz w:val="24"/>
          <w:szCs w:val="24"/>
        </w:rPr>
        <w:t>Protocolo</w:t>
      </w:r>
      <w:r w:rsidRPr="0023524F">
        <w:rPr>
          <w:rFonts w:ascii="Times New Roman" w:hAnsi="Times New Roman" w:cs="Times New Roman"/>
          <w:sz w:val="24"/>
          <w:szCs w:val="24"/>
        </w:rPr>
        <w:t>, Comisión Legislativa Patrimonio Estatal y Municipal, tipo de reunión: de trabajo.</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2. Autor: diputada Yesica Yanet Rojas Hernández, con el fin de erradicar el uso y participación de menores en delitos de alto impacto, programado para el jueves 02 de diciembre al término de la sesión en el Salón Narciso Bassols, Comisión Legislativa de Procuración y Administración de Justicia, reunión de trabajo y en su caso dictaminación.</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 xml:space="preserve">3. </w:t>
      </w:r>
      <w:r w:rsidR="006529BC" w:rsidRPr="0023524F">
        <w:rPr>
          <w:rFonts w:ascii="Times New Roman" w:hAnsi="Times New Roman" w:cs="Times New Roman"/>
          <w:sz w:val="24"/>
          <w:szCs w:val="24"/>
        </w:rPr>
        <w:t xml:space="preserve">Autor: </w:t>
      </w:r>
      <w:r w:rsidRPr="0023524F">
        <w:rPr>
          <w:rFonts w:ascii="Times New Roman" w:hAnsi="Times New Roman" w:cs="Times New Roman"/>
          <w:sz w:val="24"/>
          <w:szCs w:val="24"/>
        </w:rPr>
        <w:t xml:space="preserve">Ejecutivo Estatal, </w:t>
      </w:r>
      <w:r w:rsidR="006529BC" w:rsidRPr="0023524F">
        <w:rPr>
          <w:rFonts w:ascii="Times New Roman" w:hAnsi="Times New Roman" w:cs="Times New Roman"/>
          <w:sz w:val="24"/>
          <w:szCs w:val="24"/>
        </w:rPr>
        <w:t xml:space="preserve">tema: </w:t>
      </w:r>
      <w:r w:rsidRPr="0023524F">
        <w:rPr>
          <w:rFonts w:ascii="Times New Roman" w:hAnsi="Times New Roman" w:cs="Times New Roman"/>
          <w:sz w:val="24"/>
          <w:szCs w:val="24"/>
        </w:rPr>
        <w:t>se autoriza al Honorable Ayuntamiento de Metepec, Estado de México, a otorgar en comodato por un término de noventa y nueve años un inmueble de propiedad municipal a favor de la Arquidiócesis de Toluca, jueves 02 de diciembre de 2021 a las 16:00 horas en el Salón de Protocolo, Comisión Legislativa de Patrimonio Estatal y Municipal, reunión de trabajo.</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4. Autor: Ejecutivo Estatal, tema: se autoriza al Instituto de Seguridad Social del Esta</w:t>
      </w:r>
      <w:r w:rsidR="006529BC" w:rsidRPr="0023524F">
        <w:rPr>
          <w:rFonts w:ascii="Times New Roman" w:hAnsi="Times New Roman" w:cs="Times New Roman"/>
          <w:sz w:val="24"/>
          <w:szCs w:val="24"/>
        </w:rPr>
        <w:t>do de México y Municipios ISSEMy</w:t>
      </w:r>
      <w:r w:rsidRPr="0023524F">
        <w:rPr>
          <w:rFonts w:ascii="Times New Roman" w:hAnsi="Times New Roman" w:cs="Times New Roman"/>
          <w:sz w:val="24"/>
          <w:szCs w:val="24"/>
        </w:rPr>
        <w:t>M a de</w:t>
      </w:r>
      <w:r w:rsidR="006529BC" w:rsidRPr="0023524F">
        <w:rPr>
          <w:rFonts w:ascii="Times New Roman" w:hAnsi="Times New Roman" w:cs="Times New Roman"/>
          <w:sz w:val="24"/>
          <w:szCs w:val="24"/>
        </w:rPr>
        <w:t>sincorporar y enajenar 22</w:t>
      </w:r>
      <w:r w:rsidRPr="0023524F">
        <w:rPr>
          <w:rFonts w:ascii="Times New Roman" w:hAnsi="Times New Roman" w:cs="Times New Roman"/>
          <w:sz w:val="24"/>
          <w:szCs w:val="24"/>
        </w:rPr>
        <w:t xml:space="preserve"> inmuebles de su propiedad, programado para el jueves 02 de diciembre de 2021 a las 16:00 horas en el Salón de Protocolo, Comisión Legislativa de Patrimonio Estatal y Municipal, reunión de trabajo.</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lastRenderedPageBreak/>
        <w:t xml:space="preserve">5. Autor: Ejecutivo Estatal, tema: reuniones de </w:t>
      </w:r>
      <w:r w:rsidR="003D382F" w:rsidRPr="0023524F">
        <w:rPr>
          <w:rFonts w:ascii="Times New Roman" w:hAnsi="Times New Roman" w:cs="Times New Roman"/>
          <w:sz w:val="24"/>
          <w:szCs w:val="24"/>
        </w:rPr>
        <w:t xml:space="preserve">Comisiones Legislativas Unidas </w:t>
      </w:r>
      <w:r w:rsidRPr="0023524F">
        <w:rPr>
          <w:rFonts w:ascii="Times New Roman" w:hAnsi="Times New Roman" w:cs="Times New Roman"/>
          <w:sz w:val="24"/>
          <w:szCs w:val="24"/>
        </w:rPr>
        <w:t>para analizar el Paquete Fiscal en presencia de servidores públicos de la Secretaría de Finanzas para coadyuvar con los trabajos de análisis, programada para el jueves 02 de diciembre a las 17:00 horas en el Salón Benito Juárez, Comisión Legislativa de Finanzas Públicas, Planeación y Gasto Público, tipo de reunión: de trabajo.</w:t>
      </w:r>
    </w:p>
    <w:p w:rsidR="00477690" w:rsidRPr="0023524F" w:rsidRDefault="00477690" w:rsidP="00E73D5F">
      <w:pPr>
        <w:spacing w:after="0" w:line="240" w:lineRule="auto"/>
        <w:ind w:firstLine="709"/>
        <w:jc w:val="both"/>
        <w:rPr>
          <w:rFonts w:ascii="Times New Roman" w:hAnsi="Times New Roman" w:cs="Times New Roman"/>
          <w:sz w:val="24"/>
          <w:szCs w:val="24"/>
        </w:rPr>
      </w:pPr>
      <w:r w:rsidRPr="0023524F">
        <w:rPr>
          <w:rFonts w:ascii="Times New Roman" w:hAnsi="Times New Roman" w:cs="Times New Roman"/>
          <w:sz w:val="24"/>
          <w:szCs w:val="24"/>
        </w:rPr>
        <w:t>También queremos hacerles la atenta y cordial invitación para que pues en la medida de sus actividades pudieran visitar el Centro de Convenciones Edoméx</w:t>
      </w:r>
      <w:r w:rsidR="003D382F" w:rsidRPr="0023524F">
        <w:rPr>
          <w:rFonts w:ascii="Times New Roman" w:hAnsi="Times New Roman" w:cs="Times New Roman"/>
          <w:sz w:val="24"/>
          <w:szCs w:val="24"/>
        </w:rPr>
        <w:t>,</w:t>
      </w:r>
      <w:r w:rsidRPr="0023524F">
        <w:rPr>
          <w:rFonts w:ascii="Times New Roman" w:hAnsi="Times New Roman" w:cs="Times New Roman"/>
          <w:sz w:val="24"/>
          <w:szCs w:val="24"/>
        </w:rPr>
        <w:t xml:space="preserve"> para observar y poder apoyar a nuestros artesanos en el </w:t>
      </w:r>
      <w:r w:rsidR="003D382F" w:rsidRPr="0023524F">
        <w:rPr>
          <w:rFonts w:ascii="Times New Roman" w:hAnsi="Times New Roman" w:cs="Times New Roman"/>
          <w:sz w:val="24"/>
          <w:szCs w:val="24"/>
        </w:rPr>
        <w:t xml:space="preserve">Encuentro Artesanal </w:t>
      </w:r>
      <w:r w:rsidRPr="0023524F">
        <w:rPr>
          <w:rFonts w:ascii="Times New Roman" w:hAnsi="Times New Roman" w:cs="Times New Roman"/>
          <w:sz w:val="24"/>
          <w:szCs w:val="24"/>
        </w:rPr>
        <w:t>Innova Edoméx, que empezó, inició el día de hoy y estará expuesta en donde habrá diversas actividades, conferencias, encuentros entre diversos estados, se contempla a un buen número de artesanos del Estado de México hasta el domingo.</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Es cuanto Presidenta.</w:t>
      </w:r>
    </w:p>
    <w:p w:rsidR="00477690"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SCHEMELENSKY CASTRO. Gracias diputada Rosario.</w:t>
      </w:r>
    </w:p>
    <w:p w:rsidR="006A300F" w:rsidRPr="0023524F" w:rsidRDefault="00477690"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 xml:space="preserve">Habiendo agotado los asuntos en cartera se levanta la </w:t>
      </w:r>
      <w:r w:rsidR="00E62BB6" w:rsidRPr="0023524F">
        <w:rPr>
          <w:rFonts w:ascii="Times New Roman" w:hAnsi="Times New Roman" w:cs="Times New Roman"/>
          <w:sz w:val="24"/>
          <w:szCs w:val="24"/>
        </w:rPr>
        <w:t xml:space="preserve">Sesión Deliberante </w:t>
      </w:r>
      <w:r w:rsidRPr="0023524F">
        <w:rPr>
          <w:rFonts w:ascii="Times New Roman" w:hAnsi="Times New Roman" w:cs="Times New Roman"/>
          <w:sz w:val="24"/>
          <w:szCs w:val="24"/>
        </w:rPr>
        <w:t>siendo las quince horas del día jueves dos de diciembre del año en curso</w:t>
      </w:r>
      <w:r w:rsidR="001C32B5" w:rsidRPr="0023524F">
        <w:rPr>
          <w:rFonts w:ascii="Times New Roman" w:hAnsi="Times New Roman" w:cs="Times New Roman"/>
          <w:sz w:val="24"/>
          <w:szCs w:val="24"/>
        </w:rPr>
        <w:t xml:space="preserve"> y se cita a </w:t>
      </w:r>
      <w:r w:rsidR="004C562D" w:rsidRPr="0023524F">
        <w:rPr>
          <w:rFonts w:ascii="Times New Roman" w:hAnsi="Times New Roman" w:cs="Times New Roman"/>
          <w:sz w:val="24"/>
          <w:szCs w:val="24"/>
        </w:rPr>
        <w:t xml:space="preserve">Sesión Plenaria </w:t>
      </w:r>
      <w:r w:rsidR="006A300F" w:rsidRPr="0023524F">
        <w:rPr>
          <w:rFonts w:ascii="Times New Roman" w:hAnsi="Times New Roman" w:cs="Times New Roman"/>
          <w:sz w:val="24"/>
          <w:szCs w:val="24"/>
        </w:rPr>
        <w:t xml:space="preserve">para el martes </w:t>
      </w:r>
      <w:r w:rsidR="004C562D" w:rsidRPr="0023524F">
        <w:rPr>
          <w:rFonts w:ascii="Times New Roman" w:hAnsi="Times New Roman" w:cs="Times New Roman"/>
          <w:sz w:val="24"/>
          <w:szCs w:val="24"/>
        </w:rPr>
        <w:t>7 de diciembre del año en curso</w:t>
      </w:r>
      <w:r w:rsidR="006A300F" w:rsidRPr="0023524F">
        <w:rPr>
          <w:rFonts w:ascii="Times New Roman" w:hAnsi="Times New Roman" w:cs="Times New Roman"/>
          <w:sz w:val="24"/>
          <w:szCs w:val="24"/>
        </w:rPr>
        <w:t xml:space="preserve"> a las doce horas en este </w:t>
      </w:r>
      <w:r w:rsidR="004C562D" w:rsidRPr="0023524F">
        <w:rPr>
          <w:rFonts w:ascii="Times New Roman" w:hAnsi="Times New Roman" w:cs="Times New Roman"/>
          <w:sz w:val="24"/>
          <w:szCs w:val="24"/>
        </w:rPr>
        <w:t>Recinto</w:t>
      </w:r>
      <w:r w:rsidR="006A300F" w:rsidRPr="0023524F">
        <w:rPr>
          <w:rFonts w:ascii="Times New Roman" w:hAnsi="Times New Roman" w:cs="Times New Roman"/>
          <w:sz w:val="24"/>
          <w:szCs w:val="24"/>
        </w:rPr>
        <w:t>.</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SECRETARIA DIP. MÓNIC MIRIAM GRANILLO VELAZCO. La sesión ha quedado grabada en la cinta 016-A-LXI.</w:t>
      </w:r>
    </w:p>
    <w:p w:rsidR="006A300F" w:rsidRPr="0023524F" w:rsidRDefault="006A300F"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PRESIDENTA DIP. INGRID KRASOPANI SCHEMELENSKI CASTRO. Buen camino.</w:t>
      </w:r>
    </w:p>
    <w:p w:rsidR="004C562D" w:rsidRPr="0023524F" w:rsidRDefault="004C562D" w:rsidP="00E73D5F">
      <w:pPr>
        <w:spacing w:after="0" w:line="240" w:lineRule="auto"/>
        <w:jc w:val="both"/>
        <w:rPr>
          <w:rFonts w:ascii="Times New Roman" w:hAnsi="Times New Roman" w:cs="Times New Roman"/>
          <w:sz w:val="24"/>
          <w:szCs w:val="24"/>
        </w:rPr>
      </w:pPr>
      <w:r w:rsidRPr="0023524F">
        <w:rPr>
          <w:rFonts w:ascii="Times New Roman" w:hAnsi="Times New Roman" w:cs="Times New Roman"/>
          <w:sz w:val="24"/>
          <w:szCs w:val="24"/>
        </w:rPr>
        <w:tab/>
        <w:t>Excelente tarde.</w:t>
      </w:r>
    </w:p>
    <w:sectPr w:rsidR="004C562D" w:rsidRPr="0023524F" w:rsidSect="00771256">
      <w:headerReference w:type="default" r:id="rId29"/>
      <w:footnotePr>
        <w:pos w:val="beneathText"/>
        <w:numRestart w:val="eachSect"/>
      </w:footnotePr>
      <w:endnotePr>
        <w:numRestart w:val="eachSect"/>
      </w:end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03B" w:rsidRDefault="00A8503B">
      <w:pPr>
        <w:spacing w:after="0" w:line="240" w:lineRule="auto"/>
      </w:pPr>
      <w:r>
        <w:separator/>
      </w:r>
    </w:p>
  </w:endnote>
  <w:endnote w:type="continuationSeparator" w:id="0">
    <w:p w:rsidR="00A8503B" w:rsidRDefault="00A8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Segoe UI Symbol"/>
    <w:charset w:val="00"/>
    <w:family w:val="auto"/>
    <w:pitch w:val="default"/>
  </w:font>
  <w:font w:name="Arimo">
    <w:charset w:val="00"/>
    <w:family w:val="auto"/>
    <w:pitch w:val="default"/>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E545ED" w:rsidRDefault="00E545ED" w:rsidP="00117F12">
        <w:pPr>
          <w:pStyle w:val="Piedepgina"/>
          <w:tabs>
            <w:tab w:val="clear" w:pos="4419"/>
            <w:tab w:val="clear" w:pos="8838"/>
          </w:tabs>
          <w:jc w:val="right"/>
        </w:pPr>
        <w:r>
          <w:fldChar w:fldCharType="begin"/>
        </w:r>
        <w:r>
          <w:instrText>PAGE   \* MERGEFORMAT</w:instrText>
        </w:r>
        <w:r>
          <w:fldChar w:fldCharType="separate"/>
        </w:r>
        <w:r w:rsidR="00997FE3" w:rsidRPr="00997FE3">
          <w:rPr>
            <w:noProof/>
            <w:lang w:val="es-ES"/>
          </w:rPr>
          <w:t>12</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384548"/>
      <w:docPartObj>
        <w:docPartGallery w:val="Page Numbers (Bottom of Page)"/>
        <w:docPartUnique/>
      </w:docPartObj>
    </w:sdtPr>
    <w:sdtContent>
      <w:p w:rsidR="00E545ED" w:rsidRDefault="00E545ED" w:rsidP="006D5A57">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106</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208623"/>
      <w:docPartObj>
        <w:docPartGallery w:val="Page Numbers (Bottom of Page)"/>
        <w:docPartUnique/>
      </w:docPartObj>
    </w:sdtPr>
    <w:sdtContent>
      <w:p w:rsidR="00E545ED" w:rsidRDefault="00E545ED" w:rsidP="00E545ED">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118</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63684"/>
      <w:docPartObj>
        <w:docPartGallery w:val="Page Numbers (Bottom of Page)"/>
        <w:docPartUnique/>
      </w:docPartObj>
    </w:sdtPr>
    <w:sdtContent>
      <w:p w:rsidR="00E545ED" w:rsidRDefault="00E545ED" w:rsidP="00E545ED">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127</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332875"/>
      <w:docPartObj>
        <w:docPartGallery w:val="Page Numbers (Bottom of Page)"/>
        <w:docPartUnique/>
      </w:docPartObj>
    </w:sdtPr>
    <w:sdtContent>
      <w:p w:rsidR="00E545ED" w:rsidRDefault="00E545ED" w:rsidP="00E545ED">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132</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544039"/>
      <w:docPartObj>
        <w:docPartGallery w:val="Page Numbers (Bottom of Page)"/>
        <w:docPartUnique/>
      </w:docPartObj>
    </w:sdtPr>
    <w:sdtContent>
      <w:p w:rsidR="00E545ED" w:rsidRDefault="00E545ED" w:rsidP="00E545ED">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137</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135703"/>
      <w:docPartObj>
        <w:docPartGallery w:val="Page Numbers (Bottom of Page)"/>
        <w:docPartUnique/>
      </w:docPartObj>
    </w:sdtPr>
    <w:sdtContent>
      <w:p w:rsidR="00E545ED" w:rsidRDefault="00E545ED" w:rsidP="00E545ED">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148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755346"/>
      <w:docPartObj>
        <w:docPartGallery w:val="Page Numbers (Bottom of Page)"/>
        <w:docPartUnique/>
      </w:docPartObj>
    </w:sdtPr>
    <w:sdtContent>
      <w:p w:rsidR="00E545ED" w:rsidRDefault="00E545ED" w:rsidP="00486CB6">
        <w:pPr>
          <w:pStyle w:val="Piedepgina"/>
          <w:tabs>
            <w:tab w:val="clear" w:pos="4419"/>
            <w:tab w:val="clear" w:pos="8838"/>
          </w:tabs>
          <w:jc w:val="right"/>
        </w:pPr>
        <w:r>
          <w:fldChar w:fldCharType="begin"/>
        </w:r>
        <w:r>
          <w:instrText>PAGE   \* MERGEFORMAT</w:instrText>
        </w:r>
        <w:r>
          <w:fldChar w:fldCharType="separate"/>
        </w:r>
        <w:r w:rsidR="00997FE3" w:rsidRPr="00997FE3">
          <w:rPr>
            <w:noProof/>
            <w:lang w:val="es-ES"/>
          </w:rPr>
          <w:t>20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218558"/>
      <w:docPartObj>
        <w:docPartGallery w:val="Page Numbers (Bottom of Page)"/>
        <w:docPartUnique/>
      </w:docPartObj>
    </w:sdtPr>
    <w:sdtContent>
      <w:p w:rsidR="00E545ED" w:rsidRDefault="00E545ED" w:rsidP="00486CB6">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40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555531"/>
      <w:docPartObj>
        <w:docPartGallery w:val="Page Numbers (Bottom of Page)"/>
        <w:docPartUnique/>
      </w:docPartObj>
    </w:sdtPr>
    <w:sdtContent>
      <w:p w:rsidR="00E545ED" w:rsidRDefault="00E545ED" w:rsidP="00F446FF">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45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856427"/>
      <w:docPartObj>
        <w:docPartGallery w:val="Page Numbers (Bottom of Page)"/>
        <w:docPartUnique/>
      </w:docPartObj>
    </w:sdtPr>
    <w:sdtContent>
      <w:p w:rsidR="00E545ED" w:rsidRDefault="00E545ED" w:rsidP="00F446FF">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50</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367731"/>
      <w:docPartObj>
        <w:docPartGallery w:val="Page Numbers (Bottom of Page)"/>
        <w:docPartUnique/>
      </w:docPartObj>
    </w:sdtPr>
    <w:sdtContent>
      <w:p w:rsidR="00E545ED" w:rsidRDefault="00E545ED" w:rsidP="00F446FF">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56</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875426"/>
      <w:docPartObj>
        <w:docPartGallery w:val="Page Numbers (Bottom of Page)"/>
        <w:docPartUnique/>
      </w:docPartObj>
    </w:sdtPr>
    <w:sdtContent>
      <w:p w:rsidR="00E545ED" w:rsidRDefault="00E545ED" w:rsidP="005B12E7">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76</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665124"/>
      <w:docPartObj>
        <w:docPartGallery w:val="Page Numbers (Bottom of Page)"/>
        <w:docPartUnique/>
      </w:docPartObj>
    </w:sdtPr>
    <w:sdtContent>
      <w:p w:rsidR="00E545ED" w:rsidRDefault="00E545ED" w:rsidP="005B12E7">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85</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487052"/>
      <w:docPartObj>
        <w:docPartGallery w:val="Page Numbers (Bottom of Page)"/>
        <w:docPartUnique/>
      </w:docPartObj>
    </w:sdtPr>
    <w:sdtContent>
      <w:p w:rsidR="00E545ED" w:rsidRDefault="00E545ED" w:rsidP="005B12E7">
        <w:pPr>
          <w:pStyle w:val="Piedepgina"/>
          <w:tabs>
            <w:tab w:val="clear" w:pos="4419"/>
            <w:tab w:val="clear" w:pos="8838"/>
          </w:tabs>
          <w:jc w:val="right"/>
        </w:pPr>
        <w:r>
          <w:fldChar w:fldCharType="begin"/>
        </w:r>
        <w:r>
          <w:instrText>PAGE   \* MERGEFORMAT</w:instrText>
        </w:r>
        <w:r>
          <w:fldChar w:fldCharType="separate"/>
        </w:r>
        <w:r w:rsidR="0023524F" w:rsidRPr="0023524F">
          <w:rPr>
            <w:noProof/>
            <w:lang w:val="es-ES"/>
          </w:rPr>
          <w:t>91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03B" w:rsidRDefault="00A8503B">
      <w:pPr>
        <w:spacing w:after="0" w:line="240" w:lineRule="auto"/>
      </w:pPr>
      <w:r>
        <w:separator/>
      </w:r>
    </w:p>
  </w:footnote>
  <w:footnote w:type="continuationSeparator" w:id="0">
    <w:p w:rsidR="00A8503B" w:rsidRDefault="00A8503B">
      <w:pPr>
        <w:spacing w:after="0" w:line="240" w:lineRule="auto"/>
      </w:pPr>
      <w:r>
        <w:continuationSeparator/>
      </w:r>
    </w:p>
  </w:footnote>
  <w:footnote w:id="1">
    <w:p w:rsidR="00E545ED" w:rsidRDefault="00E545ED" w:rsidP="004A632B">
      <w:pPr>
        <w:pStyle w:val="Textonotapie"/>
      </w:pPr>
      <w:r>
        <w:rPr>
          <w:rStyle w:val="Refdenotaalpie"/>
        </w:rPr>
        <w:footnoteRef/>
      </w:r>
      <w:r>
        <w:t xml:space="preserve"> </w:t>
      </w:r>
      <w:hyperlink r:id="rId1" w:history="1">
        <w:r w:rsidRPr="001F7FE7">
          <w:rPr>
            <w:rStyle w:val="Hipervnculo"/>
          </w:rPr>
          <w:t>https://miguelcarbonell.me/2021/02/16/que-es-la-seguridad-juridica/</w:t>
        </w:r>
      </w:hyperlink>
      <w:r>
        <w:t xml:space="preserve"> </w:t>
      </w:r>
    </w:p>
  </w:footnote>
  <w:footnote w:id="2">
    <w:p w:rsidR="00E545ED" w:rsidRPr="00A75568" w:rsidRDefault="00E545ED" w:rsidP="00F446FF">
      <w:pPr>
        <w:pStyle w:val="Textonotaalfinal1"/>
        <w:jc w:val="both"/>
        <w:rPr>
          <w:rFonts w:ascii="Bell MT" w:hAnsi="Bell MT"/>
          <w:color w:val="002060"/>
          <w:sz w:val="16"/>
          <w:szCs w:val="16"/>
        </w:rPr>
      </w:pPr>
      <w:r w:rsidRPr="00A75568">
        <w:rPr>
          <w:rFonts w:ascii="Bell MT" w:hAnsi="Bell MT"/>
          <w:color w:val="002060"/>
          <w:sz w:val="16"/>
          <w:szCs w:val="16"/>
        </w:rPr>
        <w:t>REFERENCIAS BIBLIOGRÁFICAS</w:t>
      </w:r>
    </w:p>
    <w:p w:rsidR="00E545ED" w:rsidRPr="00A75568" w:rsidRDefault="00E545ED" w:rsidP="00A26A27">
      <w:pPr>
        <w:pStyle w:val="Textonotaalfinal1"/>
        <w:jc w:val="both"/>
        <w:rPr>
          <w:rFonts w:ascii="Bell MT" w:hAnsi="Bell MT"/>
          <w:sz w:val="16"/>
          <w:szCs w:val="16"/>
        </w:rPr>
      </w:pPr>
    </w:p>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Diccionario de Administración y Finanzas, Editorial Océano, España, 1983.</w:t>
      </w:r>
    </w:p>
    <w:p w:rsidR="00E545ED" w:rsidRPr="00A75568" w:rsidRDefault="00E545ED" w:rsidP="00A26A27">
      <w:pPr>
        <w:pStyle w:val="Textonotaalfinal1"/>
        <w:jc w:val="both"/>
        <w:rPr>
          <w:rFonts w:ascii="Bell MT" w:hAnsi="Bell MT"/>
          <w:sz w:val="16"/>
          <w:szCs w:val="16"/>
        </w:rPr>
      </w:pPr>
    </w:p>
  </w:footnote>
  <w:footnote w:id="3">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José Piernas Hurtado, Vocabulario de Economía Política, Enciclopedia y Biblioteca Multimedia Virtual en Internet de Economía Universidad de Málaga, España, Dirección Electrónica: http://www.eumed.net/cursecon/dic/jph/T.htm, (diciembre, 2005).</w:t>
      </w:r>
    </w:p>
  </w:footnote>
  <w:footnote w:id="4">
    <w:p w:rsidR="00E545ED" w:rsidRPr="00A75568" w:rsidRDefault="00E545ED" w:rsidP="00A26A27">
      <w:pPr>
        <w:pStyle w:val="Textonotaalfinal1"/>
        <w:jc w:val="both"/>
        <w:rPr>
          <w:rFonts w:ascii="Bell MT" w:hAnsi="Bell MT"/>
          <w:sz w:val="16"/>
          <w:szCs w:val="16"/>
        </w:rPr>
      </w:pPr>
    </w:p>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Reformas consultadas en </w:t>
      </w:r>
      <w:hyperlink r:id="rId2" w:history="1">
        <w:r w:rsidRPr="00A75568">
          <w:rPr>
            <w:rStyle w:val="Hipervnculo"/>
            <w:rFonts w:ascii="Bell MT" w:hAnsi="Bell MT"/>
            <w:sz w:val="16"/>
            <w:szCs w:val="16"/>
          </w:rPr>
          <w:t>http://www.diputados.gob.mx/LeyesBiblio/ref/cpeum_art. htm</w:t>
        </w:r>
      </w:hyperlink>
    </w:p>
    <w:p w:rsidR="00E545ED" w:rsidRPr="00A75568" w:rsidRDefault="00E545ED" w:rsidP="00A26A27">
      <w:pPr>
        <w:pStyle w:val="Textonotaalfinal1"/>
        <w:jc w:val="both"/>
        <w:rPr>
          <w:rFonts w:ascii="Bell MT" w:hAnsi="Bell MT"/>
          <w:sz w:val="16"/>
          <w:szCs w:val="16"/>
        </w:rPr>
      </w:pPr>
    </w:p>
  </w:footnote>
  <w:footnote w:id="5">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RTVE (2020, 5 de enero). El mapa mundial del coronavirus, evolución en el mundo (en línea). España: radio y televisión española. Recuperado el 22 de septiembre de 2021, de </w:t>
      </w:r>
      <w:hyperlink r:id="rId3" w:history="1">
        <w:r w:rsidRPr="00A75568">
          <w:rPr>
            <w:rStyle w:val="Hipervnculo"/>
            <w:rFonts w:ascii="Bell MT" w:hAnsi="Bell MT"/>
            <w:sz w:val="16"/>
            <w:szCs w:val="16"/>
          </w:rPr>
          <w:t>https://www.rtve.es/noticias/20210105/mapa</w:t>
        </w:r>
      </w:hyperlink>
      <w:hyperlink r:id="rId4" w:history="1">
        <w:r w:rsidRPr="00A75568">
          <w:rPr>
            <w:rStyle w:val="Hipervnculo"/>
            <w:rFonts w:ascii="Bell MT" w:hAnsi="Bell MT"/>
            <w:sz w:val="16"/>
            <w:szCs w:val="16"/>
          </w:rPr>
          <w:t>mundial</w:t>
        </w:r>
      </w:hyperlink>
      <w:hyperlink r:id="rId5" w:history="1">
        <w:r w:rsidRPr="00A75568">
          <w:rPr>
            <w:rStyle w:val="Hipervnculo"/>
            <w:rFonts w:ascii="Bell MT" w:hAnsi="Bell MT"/>
            <w:sz w:val="16"/>
            <w:szCs w:val="16"/>
          </w:rPr>
          <w:t>-</w:t>
        </w:r>
      </w:hyperlink>
      <w:hyperlink r:id="rId6" w:history="1">
        <w:r w:rsidRPr="00A75568">
          <w:rPr>
            <w:rStyle w:val="Hipervnculo"/>
            <w:rFonts w:ascii="Bell MT" w:hAnsi="Bell MT"/>
            <w:sz w:val="16"/>
            <w:szCs w:val="16"/>
          </w:rPr>
          <w:t>del</w:t>
        </w:r>
      </w:hyperlink>
      <w:r w:rsidRPr="00A75568">
        <w:rPr>
          <w:rFonts w:ascii="Bell MT" w:hAnsi="Bell MT"/>
          <w:sz w:val="16"/>
          <w:szCs w:val="16"/>
        </w:rPr>
        <w:t>-</w:t>
      </w:r>
      <w:hyperlink r:id="rId7" w:history="1">
        <w:r w:rsidRPr="00A75568">
          <w:rPr>
            <w:rStyle w:val="Hipervnculo"/>
            <w:rFonts w:ascii="Bell MT" w:hAnsi="Bell MT"/>
            <w:sz w:val="16"/>
            <w:szCs w:val="16"/>
          </w:rPr>
          <w:t>coronavirus/1998143.shtml</w:t>
        </w:r>
      </w:hyperlink>
    </w:p>
    <w:p w:rsidR="00E545ED" w:rsidRPr="00A75568" w:rsidRDefault="00E545ED" w:rsidP="00A26A27">
      <w:pPr>
        <w:pStyle w:val="Textonotaalfinal1"/>
        <w:jc w:val="both"/>
        <w:rPr>
          <w:rFonts w:ascii="Bell MT" w:hAnsi="Bell MT"/>
          <w:sz w:val="16"/>
          <w:szCs w:val="16"/>
        </w:rPr>
      </w:pPr>
    </w:p>
  </w:footnote>
  <w:footnote w:id="6">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Se retoman algunos temas con su adecuación en la referencia del documento: Paul Blake y Divyanski Wadhwa (2020, 14 de diciembre). Resumen anual 2020: El impacto del COVID-19 (coronavirus) en 12 gráficos. Ciudad de México: Grupo Banco Mundial. Recuperado el 22 de septiembre del 2021, de </w:t>
      </w:r>
      <w:hyperlink r:id="rId8" w:history="1">
        <w:r w:rsidRPr="00A75568">
          <w:rPr>
            <w:rStyle w:val="Hipervnculo"/>
            <w:rFonts w:ascii="Bell MT" w:hAnsi="Bell MT"/>
            <w:sz w:val="16"/>
            <w:szCs w:val="16"/>
          </w:rPr>
          <w:t>https://blogs.worldbank.org/es/voices/resumen-anual-2020-el-impacto-de-la-covid-19-coronavirus-en-12graficos</w:t>
        </w:r>
      </w:hyperlink>
      <w:r w:rsidRPr="00A75568">
        <w:rPr>
          <w:rFonts w:ascii="Bell MT" w:hAnsi="Bell MT"/>
          <w:sz w:val="16"/>
          <w:szCs w:val="16"/>
        </w:rPr>
        <w:t>.</w:t>
      </w:r>
    </w:p>
    <w:p w:rsidR="00E545ED" w:rsidRPr="00A75568" w:rsidRDefault="00E545ED" w:rsidP="00A26A27">
      <w:pPr>
        <w:pStyle w:val="Textonotaalfinal1"/>
        <w:jc w:val="both"/>
        <w:rPr>
          <w:rFonts w:ascii="Bell MT" w:hAnsi="Bell MT"/>
          <w:sz w:val="16"/>
          <w:szCs w:val="16"/>
        </w:rPr>
      </w:pPr>
    </w:p>
  </w:footnote>
  <w:footnote w:id="7">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Banco de México (2020, 19 de noviembre). Evolución del Financiamiento a las Empresas durante el Trimestre Julio-Septiembre de 2020, (en línea). México: Ciudad de México, BM. Recuperado el 22 de septiembre de 2021, de </w:t>
      </w:r>
      <w:hyperlink r:id="rId9" w:history="1">
        <w:r w:rsidRPr="00A75568">
          <w:rPr>
            <w:rStyle w:val="Hipervnculo"/>
            <w:rFonts w:ascii="Bell MT" w:hAnsi="Bell MT"/>
            <w:sz w:val="16"/>
            <w:szCs w:val="16"/>
          </w:rPr>
          <w:t>https://www.banxico.org.mx/publicaciones-y-prensa/evolucion-trimestral-del-financiamiento-alas-empr/%7B334B8B2E-6C13-CFBD-DFF7-6EC5C5FAABA0%7D.pdf</w:t>
        </w:r>
      </w:hyperlink>
    </w:p>
    <w:p w:rsidR="00E545ED" w:rsidRPr="00A75568" w:rsidRDefault="00E545ED" w:rsidP="00A26A27">
      <w:pPr>
        <w:pStyle w:val="Textonotaalfinal1"/>
        <w:jc w:val="both"/>
        <w:rPr>
          <w:rFonts w:ascii="Bell MT" w:hAnsi="Bell MT"/>
          <w:sz w:val="16"/>
          <w:szCs w:val="16"/>
        </w:rPr>
      </w:pPr>
    </w:p>
  </w:footnote>
  <w:footnote w:id="8">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M. Dini y G. Sumpa (coords.), “Mipymes en América Latina: un frágil desempeño y nuevos desafíos para las políticas de fomento”, Documentos de Proyectos (LC/TS.2018/75/Rev.1), Santiago, Comisión Económica para América Latina y el Caribe (CEPAL), 2020, p. 285.</w:t>
      </w:r>
    </w:p>
    <w:p w:rsidR="00E545ED" w:rsidRPr="00A75568" w:rsidRDefault="00E545ED" w:rsidP="00A26A27">
      <w:pPr>
        <w:pStyle w:val="Textonotaalfinal1"/>
        <w:jc w:val="both"/>
        <w:rPr>
          <w:rFonts w:ascii="Bell MT" w:hAnsi="Bell MT"/>
          <w:sz w:val="16"/>
          <w:szCs w:val="16"/>
        </w:rPr>
      </w:pPr>
    </w:p>
  </w:footnote>
  <w:footnote w:id="9">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Instituto Nacional de Estadística y Geografía, comunicado de prensa núm. 544/21, publicado el 28 de septiembre de 2021, Indicadores de Ocupación y Empleo Cifras Oportunas durante Agosto de 2021. Recuperado el 3 de octubre de 2021 en </w:t>
      </w:r>
      <w:hyperlink r:id="rId10" w:history="1">
        <w:r w:rsidRPr="00A75568">
          <w:rPr>
            <w:rStyle w:val="Hipervnculo"/>
            <w:rFonts w:ascii="Bell MT" w:hAnsi="Bell MT"/>
            <w:sz w:val="16"/>
            <w:szCs w:val="16"/>
          </w:rPr>
          <w:t>https://www.inegi.org.mx/contenidos/saladeprensa/boletines/2021/iooe/iooe2021_09.pdf</w:t>
        </w:r>
      </w:hyperlink>
    </w:p>
    <w:p w:rsidR="00E545ED" w:rsidRPr="00A75568" w:rsidRDefault="00E545ED" w:rsidP="00A26A27">
      <w:pPr>
        <w:pStyle w:val="Textonotaalfinal1"/>
        <w:jc w:val="both"/>
        <w:rPr>
          <w:rFonts w:ascii="Bell MT" w:hAnsi="Bell MT"/>
          <w:sz w:val="16"/>
          <w:szCs w:val="16"/>
        </w:rPr>
      </w:pPr>
    </w:p>
  </w:footnote>
  <w:footnote w:id="10">
    <w:p w:rsidR="00E545ED" w:rsidRPr="00A75568" w:rsidRDefault="00E545ED" w:rsidP="00A26A27">
      <w:pPr>
        <w:pStyle w:val="Textonotaalfinal1"/>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Junta de Gobierno (2020, 24 de noviembre). Informe Trimestral, julio-septiembre 2020, (en línea). Ciudad de México: Banco de México. Recuperado el 19 de enero de 2021, de </w:t>
      </w:r>
      <w:hyperlink r:id="rId11" w:history="1">
        <w:r w:rsidRPr="00A75568">
          <w:rPr>
            <w:rStyle w:val="Hipervnculo"/>
            <w:rFonts w:ascii="Bell MT" w:hAnsi="Bell MT"/>
            <w:sz w:val="16"/>
            <w:szCs w:val="16"/>
          </w:rPr>
          <w:t>https://www.banxico.org.mx/publicaciones-y-prensa/informes-trimestrales/%7B1EE52EBD-C10C-4290-0AE-</w:t>
        </w:r>
      </w:hyperlink>
    </w:p>
    <w:p w:rsidR="00E545ED" w:rsidRPr="00A75568" w:rsidRDefault="00E545ED" w:rsidP="00A26A27">
      <w:pPr>
        <w:pStyle w:val="Textonotaalfinal1"/>
        <w:jc w:val="both"/>
        <w:rPr>
          <w:rFonts w:ascii="Bell MT" w:hAnsi="Bell MT"/>
          <w:sz w:val="16"/>
          <w:szCs w:val="16"/>
        </w:rPr>
      </w:pPr>
    </w:p>
  </w:footnote>
  <w:footnote w:id="11">
    <w:p w:rsidR="00E545ED" w:rsidRPr="00A75568" w:rsidRDefault="00E545ED" w:rsidP="00A26A27">
      <w:pPr>
        <w:pStyle w:val="Textonotaalfinal1"/>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Instituto Mexicano del Seguro Social, el IMSS en números. Recuperado el 3 de octubre de 2021 en </w:t>
      </w:r>
      <w:hyperlink r:id="rId12" w:history="1">
        <w:r w:rsidRPr="00A75568">
          <w:rPr>
            <w:rStyle w:val="Hipervnculo"/>
            <w:rFonts w:ascii="Bell MT" w:hAnsi="Bell MT"/>
            <w:sz w:val="16"/>
            <w:szCs w:val="16"/>
          </w:rPr>
          <w:t>http://www.imss.gob.mx/</w:t>
        </w:r>
      </w:hyperlink>
    </w:p>
    <w:p w:rsidR="00E545ED" w:rsidRPr="00A75568" w:rsidRDefault="00E545ED" w:rsidP="00A26A27">
      <w:pPr>
        <w:pStyle w:val="Textonotaalfinal1"/>
        <w:rPr>
          <w:rFonts w:ascii="Bell MT" w:hAnsi="Bell MT"/>
          <w:sz w:val="16"/>
          <w:szCs w:val="16"/>
        </w:rPr>
      </w:pPr>
    </w:p>
  </w:footnote>
  <w:footnote w:id="12">
    <w:p w:rsidR="00E545ED" w:rsidRPr="00A75568" w:rsidRDefault="00E545ED" w:rsidP="00A26A27">
      <w:pPr>
        <w:spacing w:after="0" w:line="240" w:lineRule="auto"/>
        <w:ind w:right="464"/>
        <w:jc w:val="both"/>
        <w:rPr>
          <w:rFonts w:ascii="Bell MT" w:hAnsi="Bell MT"/>
          <w:sz w:val="16"/>
          <w:szCs w:val="16"/>
        </w:rPr>
      </w:pPr>
      <w:r w:rsidRPr="00A75568">
        <w:rPr>
          <w:rStyle w:val="Refdenotaalpie"/>
          <w:rFonts w:ascii="Bell MT" w:hAnsi="Bell MT"/>
          <w:sz w:val="16"/>
          <w:szCs w:val="16"/>
        </w:rPr>
        <w:footnoteRef/>
      </w:r>
      <w:r w:rsidRPr="00A75568">
        <w:rPr>
          <w:rFonts w:ascii="Bell MT" w:hAnsi="Bell MT"/>
          <w:sz w:val="16"/>
          <w:szCs w:val="16"/>
        </w:rPr>
        <w:t xml:space="preserve"> </w:t>
      </w:r>
      <w:r w:rsidRPr="00A75568">
        <w:rPr>
          <w:rFonts w:ascii="Bell MT" w:hAnsi="Bell MT"/>
          <w:sz w:val="16"/>
          <w:szCs w:val="16"/>
        </w:rPr>
        <w:footnoteRef/>
      </w:r>
      <w:r w:rsidRPr="00A75568">
        <w:rPr>
          <w:rFonts w:ascii="Bell MT" w:hAnsi="Bell MT"/>
          <w:sz w:val="16"/>
          <w:szCs w:val="16"/>
        </w:rPr>
        <w:t xml:space="preserve"> Instituto Nacional de Estadística y Geografía, (2014). Esperanza de vida de los negocios a nivel nacional y por entidad federativa, (en línea). Ciudad de México, INEGI. Recuperado el 22 de enero de 2021, de </w:t>
      </w:r>
      <w:hyperlink r:id="rId13" w:history="1">
        <w:r w:rsidRPr="00A75568">
          <w:rPr>
            <w:rStyle w:val="Hipervnculo"/>
            <w:rFonts w:ascii="Bell MT" w:hAnsi="Bell MT"/>
            <w:sz w:val="16"/>
            <w:szCs w:val="16"/>
          </w:rPr>
          <w:t>https://www.inegi.org.mx/temas/evnm/</w:t>
        </w:r>
      </w:hyperlink>
      <w:hyperlink r:id="rId14" w:history="1">
        <w:r w:rsidRPr="00A75568">
          <w:rPr>
            <w:rStyle w:val="Hipervnculo"/>
            <w:rFonts w:ascii="Bell MT" w:hAnsi="Bell MT"/>
            <w:sz w:val="16"/>
            <w:szCs w:val="16"/>
          </w:rPr>
          <w:t xml:space="preserve"> </w:t>
        </w:r>
      </w:hyperlink>
    </w:p>
    <w:p w:rsidR="00E545ED" w:rsidRPr="00A75568" w:rsidRDefault="00E545ED" w:rsidP="00A26A27">
      <w:pPr>
        <w:pStyle w:val="Textonotaalfinal1"/>
        <w:jc w:val="both"/>
        <w:rPr>
          <w:rFonts w:ascii="Bell MT" w:hAnsi="Bell MT"/>
          <w:sz w:val="16"/>
          <w:szCs w:val="16"/>
        </w:rPr>
      </w:pPr>
    </w:p>
  </w:footnote>
  <w:footnote w:id="13">
    <w:p w:rsidR="00E545ED" w:rsidRPr="00A75568" w:rsidRDefault="00E545ED" w:rsidP="00A26A27">
      <w:pPr>
        <w:pStyle w:val="Textonotaalfinal1"/>
        <w:jc w:val="both"/>
        <w:rPr>
          <w:rFonts w:ascii="Bell MT" w:eastAsia="Times New Roman" w:hAnsi="Bell MT" w:cs="Arial"/>
          <w:color w:val="000000"/>
          <w:sz w:val="16"/>
          <w:szCs w:val="16"/>
          <w:lang w:eastAsia="es-MX"/>
        </w:rPr>
      </w:pPr>
      <w:r w:rsidRPr="00A75568">
        <w:rPr>
          <w:rStyle w:val="Refdenotaalpie"/>
          <w:rFonts w:ascii="Bell MT" w:hAnsi="Bell MT"/>
          <w:sz w:val="16"/>
          <w:szCs w:val="16"/>
        </w:rPr>
        <w:footnoteRef/>
      </w:r>
      <w:r w:rsidRPr="00A75568">
        <w:rPr>
          <w:rFonts w:ascii="Bell MT" w:hAnsi="Bell MT"/>
          <w:sz w:val="16"/>
          <w:szCs w:val="16"/>
        </w:rPr>
        <w:t xml:space="preserve"> </w:t>
      </w:r>
      <w:r w:rsidRPr="00A75568">
        <w:rPr>
          <w:rFonts w:ascii="Bell MT" w:eastAsia="Times New Roman" w:hAnsi="Bell MT" w:cs="Arial"/>
          <w:color w:val="000000"/>
          <w:sz w:val="16"/>
          <w:szCs w:val="16"/>
          <w:lang w:eastAsia="es-MX"/>
        </w:rPr>
        <w:t>Ochoa León, Sara (2015). El Seguro de Desempleo en México y el Mundo. Centro de Estudios Sociales y de Opinión Pública. Reporte Temático Núm. 3 p.3</w:t>
      </w:r>
    </w:p>
    <w:p w:rsidR="00E545ED" w:rsidRPr="00A75568" w:rsidRDefault="00E545ED" w:rsidP="00A26A27">
      <w:pPr>
        <w:pStyle w:val="Textonotaalfinal1"/>
        <w:jc w:val="both"/>
        <w:rPr>
          <w:rFonts w:ascii="Bell MT" w:hAnsi="Bell MT"/>
          <w:sz w:val="16"/>
          <w:szCs w:val="16"/>
        </w:rPr>
      </w:pPr>
    </w:p>
  </w:footnote>
  <w:footnote w:id="14">
    <w:p w:rsidR="00E545ED" w:rsidRPr="00A75568" w:rsidRDefault="00E545ED" w:rsidP="00F446FF">
      <w:pPr>
        <w:pStyle w:val="Textonotaalfinal1"/>
        <w:jc w:val="both"/>
        <w:rPr>
          <w:rFonts w:ascii="Bell MT" w:eastAsia="Times New Roman" w:hAnsi="Bell MT" w:cs="Arial"/>
          <w:color w:val="000000"/>
          <w:sz w:val="16"/>
          <w:szCs w:val="16"/>
          <w:lang w:eastAsia="es-MX"/>
        </w:rPr>
      </w:pPr>
      <w:r w:rsidRPr="00A75568">
        <w:rPr>
          <w:rStyle w:val="Refdenotaalpie"/>
          <w:rFonts w:ascii="Bell MT" w:hAnsi="Bell MT"/>
          <w:sz w:val="16"/>
          <w:szCs w:val="16"/>
        </w:rPr>
        <w:footnoteRef/>
      </w:r>
      <w:r w:rsidRPr="00A75568">
        <w:rPr>
          <w:rFonts w:ascii="Bell MT" w:hAnsi="Bell MT"/>
          <w:sz w:val="16"/>
          <w:szCs w:val="16"/>
        </w:rPr>
        <w:t xml:space="preserve"> </w:t>
      </w:r>
      <w:r w:rsidRPr="00A75568">
        <w:rPr>
          <w:rFonts w:ascii="Bell MT" w:eastAsia="Times New Roman" w:hAnsi="Bell MT" w:cs="Arial"/>
          <w:color w:val="000000"/>
          <w:sz w:val="16"/>
          <w:szCs w:val="16"/>
          <w:lang w:eastAsia="es-MX"/>
        </w:rPr>
        <w:t xml:space="preserve">MytripleA (2021). Diccionario Financiero. En </w:t>
      </w:r>
      <w:hyperlink r:id="rId15" w:history="1">
        <w:r w:rsidRPr="00A75568">
          <w:rPr>
            <w:rStyle w:val="Hipervnculo"/>
            <w:rFonts w:ascii="Bell MT" w:eastAsia="Times New Roman" w:hAnsi="Bell MT" w:cs="Arial"/>
            <w:sz w:val="16"/>
            <w:szCs w:val="16"/>
            <w:lang w:eastAsia="es-MX"/>
          </w:rPr>
          <w:t>https://www.mytriplea.com/diccionario-financiero/seguro- de-desempleo/</w:t>
        </w:r>
      </w:hyperlink>
    </w:p>
    <w:p w:rsidR="00E545ED" w:rsidRPr="00A75568" w:rsidRDefault="00E545ED" w:rsidP="00F446FF">
      <w:pPr>
        <w:pStyle w:val="Textonotaalfinal1"/>
        <w:jc w:val="both"/>
        <w:rPr>
          <w:rFonts w:ascii="Bell MT" w:hAnsi="Bell MT"/>
          <w:sz w:val="16"/>
          <w:szCs w:val="16"/>
        </w:rPr>
      </w:pPr>
    </w:p>
  </w:footnote>
  <w:footnote w:id="15">
    <w:p w:rsidR="00E545ED" w:rsidRPr="003E3F0C" w:rsidRDefault="00E545ED" w:rsidP="005C5460">
      <w:pPr>
        <w:pStyle w:val="Textonotapie"/>
      </w:pPr>
      <w:r>
        <w:rPr>
          <w:rStyle w:val="Refdenotaalpie"/>
        </w:rPr>
        <w:footnoteRef/>
      </w:r>
      <w:r>
        <w:t xml:space="preserve"> </w:t>
      </w:r>
      <w:hyperlink r:id="rId16" w:history="1">
        <w:r w:rsidRPr="00662A8D">
          <w:rPr>
            <w:rStyle w:val="Hipervnculo"/>
          </w:rPr>
          <w:t>https://legislacion.edomex.gob.mx/sites/legislacion.edomex.gob.mx/files/files/pdf/ley/vig/leyvig001.pdf</w:t>
        </w:r>
      </w:hyperlink>
      <w:r>
        <w:t xml:space="preserve"> </w:t>
      </w:r>
    </w:p>
  </w:footnote>
  <w:footnote w:id="16">
    <w:p w:rsidR="00E545ED" w:rsidRPr="00CE0E91" w:rsidRDefault="00E545ED" w:rsidP="005C5460">
      <w:pPr>
        <w:pStyle w:val="Textonotapie"/>
      </w:pPr>
      <w:r>
        <w:rPr>
          <w:rStyle w:val="Refdenotaalpie"/>
        </w:rPr>
        <w:footnoteRef/>
      </w:r>
      <w:r w:rsidRPr="00CE0E91">
        <w:t xml:space="preserve"> </w:t>
      </w:r>
      <w:hyperlink r:id="rId17" w:history="1">
        <w:r w:rsidRPr="00662A8D">
          <w:rPr>
            <w:rStyle w:val="Hipervnculo"/>
          </w:rPr>
          <w:t>https://legislacion.edomex.gob.mx/sites/legislacion.edomex.gob.mx/files/files/pdf/gct/2011/dic064.PDF</w:t>
        </w:r>
      </w:hyperlink>
      <w:r>
        <w:t xml:space="preserve"> </w:t>
      </w:r>
    </w:p>
  </w:footnote>
  <w:footnote w:id="17">
    <w:p w:rsidR="00E545ED" w:rsidRPr="00573AB0" w:rsidRDefault="00E545ED" w:rsidP="005C5460">
      <w:pPr>
        <w:pStyle w:val="Textonotapie"/>
      </w:pPr>
      <w:r>
        <w:rPr>
          <w:rStyle w:val="Refdenotaalpie"/>
        </w:rPr>
        <w:footnoteRef/>
      </w:r>
      <w:r w:rsidRPr="002B4A51">
        <w:t xml:space="preserve"> </w:t>
      </w:r>
      <w:hyperlink r:id="rId18" w:history="1">
        <w:r w:rsidRPr="002B4A51">
          <w:rPr>
            <w:rStyle w:val="Hipervnculo"/>
          </w:rPr>
          <w:t>https://legislacion.edomex.gob.mx/sites/legislacion.edomex.gob.mx/files/files/pdf/ley/vig/leyvig001.pdf</w:t>
        </w:r>
      </w:hyperlink>
      <w:r w:rsidRPr="002B4A51">
        <w:t xml:space="preserve"> </w:t>
      </w:r>
    </w:p>
  </w:footnote>
  <w:footnote w:id="18">
    <w:p w:rsidR="00E545ED" w:rsidRPr="00386B37" w:rsidRDefault="00E545ED" w:rsidP="005C5460">
      <w:pPr>
        <w:pStyle w:val="Textonotapie"/>
      </w:pPr>
      <w:r>
        <w:rPr>
          <w:rStyle w:val="Refdenotaalpie"/>
        </w:rPr>
        <w:footnoteRef/>
      </w:r>
      <w:r w:rsidRPr="002B4A51">
        <w:t xml:space="preserve"> </w:t>
      </w:r>
      <w:hyperlink r:id="rId19" w:history="1">
        <w:r w:rsidRPr="002B4A51">
          <w:rPr>
            <w:rStyle w:val="Hipervnculo"/>
          </w:rPr>
          <w:t>http://www.diputados.gob.mx/LeyesBiblio/pdf/1_280521.pdf</w:t>
        </w:r>
      </w:hyperlink>
      <w:r w:rsidRPr="002B4A51">
        <w:t xml:space="preserve"> </w:t>
      </w:r>
    </w:p>
  </w:footnote>
  <w:footnote w:id="19">
    <w:p w:rsidR="00E545ED" w:rsidRPr="005C36FA" w:rsidRDefault="00E545ED" w:rsidP="005C5460">
      <w:pPr>
        <w:pStyle w:val="Textonotapie"/>
      </w:pPr>
      <w:r>
        <w:rPr>
          <w:rStyle w:val="Refdenotaalpie"/>
        </w:rPr>
        <w:footnoteRef/>
      </w:r>
      <w:r w:rsidRPr="002B4A51">
        <w:t xml:space="preserve"> </w:t>
      </w:r>
      <w:hyperlink r:id="rId20" w:history="1">
        <w:r w:rsidRPr="002B4A51">
          <w:rPr>
            <w:rStyle w:val="Hipervnculo"/>
          </w:rPr>
          <w:t>https://mexico.justia.com/federales/jurisprudencias-tesis/tribunal-electoral/tesis-xxiii-2015/</w:t>
        </w:r>
      </w:hyperlink>
      <w:r w:rsidRPr="002B4A51">
        <w:t xml:space="preserve"> </w:t>
      </w:r>
    </w:p>
  </w:footnote>
  <w:footnote w:id="20">
    <w:p w:rsidR="00E545ED" w:rsidRPr="00433096" w:rsidRDefault="00E545ED" w:rsidP="005C5460">
      <w:pPr>
        <w:pStyle w:val="Textonotapie"/>
      </w:pPr>
      <w:r>
        <w:rPr>
          <w:rStyle w:val="Refdenotaalpie"/>
        </w:rPr>
        <w:footnoteRef/>
      </w:r>
      <w:r w:rsidRPr="002B4A51">
        <w:t xml:space="preserve"> </w:t>
      </w:r>
      <w:hyperlink r:id="rId21" w:history="1">
        <w:r w:rsidRPr="002B4A51">
          <w:rPr>
            <w:rStyle w:val="Hipervnculo"/>
          </w:rPr>
          <w:t>https://legislacion.edomex.gob.mx/sites/legislacion.edomex.gob.mx/files/files/pdf/ley/vig/leyvig001.pdf</w:t>
        </w:r>
      </w:hyperlink>
      <w:r w:rsidRPr="002B4A51">
        <w:t xml:space="preserve"> </w:t>
      </w:r>
    </w:p>
  </w:footnote>
  <w:footnote w:id="21">
    <w:p w:rsidR="00E545ED" w:rsidRPr="00781BB2" w:rsidRDefault="00E545ED" w:rsidP="005C5460">
      <w:pPr>
        <w:pStyle w:val="Textonotapie"/>
      </w:pPr>
      <w:r>
        <w:rPr>
          <w:rStyle w:val="Refdenotaalpie"/>
        </w:rPr>
        <w:footnoteRef/>
      </w:r>
      <w:r w:rsidRPr="002B4A51">
        <w:t xml:space="preserve"> </w:t>
      </w:r>
      <w:hyperlink r:id="rId22" w:history="1">
        <w:r w:rsidRPr="002B4A51">
          <w:rPr>
            <w:rStyle w:val="Hipervnculo"/>
          </w:rPr>
          <w:t>http://www.diputados.gob.mx/LeyesBiblio/pdf/1_280521.pdf</w:t>
        </w:r>
      </w:hyperlink>
      <w:r w:rsidRPr="002B4A51">
        <w:t xml:space="preserve"> </w:t>
      </w:r>
    </w:p>
  </w:footnote>
  <w:footnote w:id="22">
    <w:p w:rsidR="00E545ED" w:rsidRPr="007834E0" w:rsidRDefault="00E545ED" w:rsidP="005C5460">
      <w:pPr>
        <w:pStyle w:val="Textonotapie"/>
      </w:pPr>
      <w:r>
        <w:rPr>
          <w:rStyle w:val="Refdenotaalpie"/>
        </w:rPr>
        <w:footnoteRef/>
      </w:r>
      <w:r w:rsidRPr="002B4A51">
        <w:t xml:space="preserve"> </w:t>
      </w:r>
      <w:hyperlink r:id="rId23" w:history="1">
        <w:r w:rsidRPr="002B4A51">
          <w:rPr>
            <w:rStyle w:val="Hipervnculo"/>
          </w:rPr>
          <w:t>http://www.diputados.gob.mx/LeyesBiblio/pdf/1_280521.pdf</w:t>
        </w:r>
      </w:hyperlink>
      <w:r w:rsidRPr="002B4A51">
        <w:t xml:space="preserve"> </w:t>
      </w:r>
    </w:p>
  </w:footnote>
  <w:footnote w:id="23">
    <w:p w:rsidR="00E545ED" w:rsidRPr="009B5CCD" w:rsidRDefault="00E545ED" w:rsidP="009B5CCD">
      <w:pPr>
        <w:pStyle w:val="Textonotapie"/>
        <w:rPr>
          <w:rFonts w:ascii="Times New Roman" w:hAnsi="Times New Roman" w:cs="Times New Roman"/>
        </w:rPr>
      </w:pPr>
      <w:r w:rsidRPr="009B5CCD">
        <w:rPr>
          <w:rStyle w:val="Refdenotaalpie"/>
          <w:rFonts w:ascii="Times New Roman" w:hAnsi="Times New Roman" w:cs="Times New Roman"/>
        </w:rPr>
        <w:footnoteRef/>
      </w:r>
      <w:r w:rsidRPr="009B5CCD">
        <w:rPr>
          <w:rFonts w:ascii="Times New Roman" w:hAnsi="Times New Roman" w:cs="Times New Roman"/>
        </w:rPr>
        <w:t xml:space="preserve"> UNAM Global. Yair Piña, estudiante de la UNAM, se prepara para viajar a marte. Recuperado de: https://unamglobal.unam.mx/yair-pina-estudiante-de-la-unam-se-prepara-para-viajar-a-marte/</w:t>
      </w:r>
    </w:p>
  </w:footnote>
  <w:footnote w:id="24">
    <w:p w:rsidR="00E545ED" w:rsidRPr="009B5CCD" w:rsidRDefault="00E545ED" w:rsidP="009B5CCD">
      <w:pPr>
        <w:pStyle w:val="Textonotapie"/>
        <w:jc w:val="both"/>
        <w:rPr>
          <w:rFonts w:ascii="Times New Roman" w:hAnsi="Times New Roman" w:cs="Times New Roman"/>
        </w:rPr>
      </w:pPr>
      <w:r w:rsidRPr="009B5CCD">
        <w:rPr>
          <w:rStyle w:val="Refdenotaalpie"/>
          <w:rFonts w:ascii="Times New Roman" w:hAnsi="Times New Roman" w:cs="Times New Roman"/>
        </w:rPr>
        <w:footnoteRef/>
      </w:r>
      <w:r w:rsidRPr="009B5CCD">
        <w:rPr>
          <w:rFonts w:ascii="Times New Roman" w:hAnsi="Times New Roman" w:cs="Times New Roman"/>
        </w:rPr>
        <w:t xml:space="preserve"> Excelsior. Estudiante de la UAEM simula una misión espacial en Marte. Recuperado de: https://www.excelsior.com.mx/nacional/estudiante-de-la-uaem-simula-una-mision-espacial-en-marte/1476517</w:t>
      </w:r>
    </w:p>
  </w:footnote>
  <w:footnote w:id="25">
    <w:p w:rsidR="00E545ED" w:rsidRPr="009B5CCD" w:rsidRDefault="00E545ED" w:rsidP="009B5CCD">
      <w:pPr>
        <w:pStyle w:val="Textonotapie"/>
        <w:rPr>
          <w:rFonts w:ascii="Times New Roman" w:hAnsi="Times New Roman" w:cs="Times New Roman"/>
        </w:rPr>
      </w:pPr>
      <w:r w:rsidRPr="009B5CCD">
        <w:rPr>
          <w:rStyle w:val="Refdenotaalpie"/>
          <w:rFonts w:ascii="Times New Roman" w:hAnsi="Times New Roman" w:cs="Times New Roman"/>
        </w:rPr>
        <w:footnoteRef/>
      </w:r>
      <w:r w:rsidRPr="009B5CCD">
        <w:rPr>
          <w:rFonts w:ascii="Times New Roman" w:hAnsi="Times New Roman" w:cs="Times New Roman"/>
        </w:rPr>
        <w:t xml:space="preserve"> Milenio. Vendí mi “vocho”, me fui a la NASA y ahora desarrollaré ahí un proyecto: Jonathan Cristian Sánchez Pérez. Recuperado de: https://www.milenio.com/ciencia-y-salud/espacio/vocho-llevo-nasa-desarrollare-proyecto-jonathan-cristian-sanchez-perez?fbclid=IwAR1JUSxNcsYkfZKGE7gfG3iQEWplNnTq3IZRrj0Xr64KmG1HU0SpRNsNUfY</w:t>
      </w:r>
    </w:p>
  </w:footnote>
  <w:footnote w:id="26">
    <w:p w:rsidR="00E545ED" w:rsidRPr="009B5CCD" w:rsidRDefault="00E545ED" w:rsidP="009B5CCD">
      <w:pPr>
        <w:pStyle w:val="Textonotapie"/>
        <w:jc w:val="both"/>
        <w:rPr>
          <w:rFonts w:ascii="Times New Roman" w:hAnsi="Times New Roman" w:cs="Times New Roman"/>
        </w:rPr>
      </w:pPr>
      <w:r w:rsidRPr="009B5CCD">
        <w:rPr>
          <w:rStyle w:val="Refdenotaalpie"/>
          <w:rFonts w:ascii="Times New Roman" w:hAnsi="Times New Roman" w:cs="Times New Roman"/>
        </w:rPr>
        <w:footnoteRef/>
      </w:r>
      <w:r w:rsidRPr="009B5CCD">
        <w:rPr>
          <w:rFonts w:ascii="Times New Roman" w:hAnsi="Times New Roman" w:cs="Times New Roman"/>
        </w:rPr>
        <w:t xml:space="preserve"> UNESCO. Día Internacional de la Mujer y la Niña en la Ciencia. Recuperado de: https://es.unesco.org/commemorations/womenandgirlinscienceday</w:t>
      </w:r>
    </w:p>
  </w:footnote>
  <w:footnote w:id="27">
    <w:p w:rsidR="00E545ED" w:rsidRPr="004F5BAE" w:rsidRDefault="00E545ED" w:rsidP="00474CCB">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De acuerdo con la Convención sobre la eliminación de todas las formas de discriminación contra la mujer (CEDAW), los Estados Parte no sólo están obligados a sentar las bases legales para que exista igualdad formal entre mujeres y hombres; es necesario asegurar que haya igualdad de resultados o de facto: igualdad sustantiva. Para alcanzarla, es necesario que las leyes y políticas garanticen que las mujeres tengan las mismas oportunidades que los hombres en todas las esferas de la vida, lo que implica que el Estado tiene la obligación de garantizar las condiciones para ello y de remover todos los obstáculos para que la igualdad se alcance en los hechos. Véase en: </w:t>
      </w:r>
      <w:hyperlink r:id="rId24">
        <w:r w:rsidRPr="004F5BAE">
          <w:rPr>
            <w:rFonts w:ascii="Times New Roman" w:eastAsia="Arial MT" w:hAnsi="Times New Roman" w:cs="Times New Roman"/>
            <w:color w:val="0000FF"/>
            <w:sz w:val="18"/>
            <w:szCs w:val="18"/>
            <w:u w:val="single" w:color="0000FF"/>
            <w:lang w:val="es-ES"/>
          </w:rPr>
          <w:t>campusgenero.inmujeres.gob.mx/glosario/terminos/igualdad</w:t>
        </w:r>
        <w:r w:rsidRPr="004F5BAE">
          <w:rPr>
            <w:rFonts w:ascii="Times New Roman" w:eastAsia="Arial MT" w:hAnsi="Times New Roman" w:cs="Times New Roman"/>
            <w:color w:val="0000FF"/>
            <w:sz w:val="18"/>
            <w:szCs w:val="18"/>
            <w:lang w:val="es-ES"/>
          </w:rPr>
          <w:t>-</w:t>
        </w:r>
      </w:hyperlink>
      <w:r w:rsidRPr="004F5BAE">
        <w:rPr>
          <w:rFonts w:ascii="Times New Roman" w:eastAsia="Arial MT" w:hAnsi="Times New Roman" w:cs="Times New Roman"/>
          <w:color w:val="0000FF"/>
          <w:sz w:val="18"/>
          <w:szCs w:val="18"/>
          <w:lang w:val="es-ES"/>
        </w:rPr>
        <w:t xml:space="preserve"> </w:t>
      </w:r>
      <w:hyperlink r:id="rId25">
        <w:r w:rsidRPr="004F5BAE">
          <w:rPr>
            <w:rFonts w:ascii="Times New Roman" w:eastAsia="Arial MT" w:hAnsi="Times New Roman" w:cs="Times New Roman"/>
            <w:color w:val="0000FF"/>
            <w:sz w:val="18"/>
            <w:szCs w:val="18"/>
            <w:u w:val="single" w:color="0000FF"/>
            <w:lang w:val="es-ES"/>
          </w:rPr>
          <w:t>sustantiva</w:t>
        </w:r>
      </w:hyperlink>
    </w:p>
  </w:footnote>
  <w:footnote w:id="28">
    <w:p w:rsidR="00E545ED" w:rsidRPr="004F5BAE" w:rsidRDefault="00E545ED" w:rsidP="00474CCB">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Marta Lamas, La perspectiva de género. Grupo de Información en Reproducción Elegida (GIRE). Véase en: </w:t>
      </w:r>
      <w:hyperlink r:id="rId26">
        <w:r w:rsidRPr="004F5BAE">
          <w:rPr>
            <w:rFonts w:ascii="Times New Roman" w:eastAsia="Arial MT" w:hAnsi="Times New Roman" w:cs="Times New Roman"/>
            <w:color w:val="0000FF"/>
            <w:sz w:val="18"/>
            <w:szCs w:val="18"/>
            <w:u w:val="single" w:color="0000FF"/>
            <w:lang w:val="es-ES"/>
          </w:rPr>
          <w:t>www.ses.unam.mx/curso2007/pdf/genero_perspectiva.pd</w:t>
        </w:r>
        <w:r w:rsidRPr="004F5BAE">
          <w:rPr>
            <w:rFonts w:ascii="Times New Roman" w:eastAsia="Arial MT" w:hAnsi="Times New Roman" w:cs="Times New Roman"/>
            <w:color w:val="0000FF"/>
            <w:sz w:val="18"/>
            <w:szCs w:val="18"/>
            <w:lang w:val="es-ES"/>
          </w:rPr>
          <w:t>f</w:t>
        </w:r>
      </w:hyperlink>
    </w:p>
  </w:footnote>
  <w:footnote w:id="29">
    <w:p w:rsidR="00E545ED" w:rsidRPr="004F5BAE" w:rsidRDefault="00E545ED" w:rsidP="00474CCB">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Estadísticas a propósito del día internacional de la mujer. Instituto Nacional de Estadística y Geografía (INEGI). Comunicado de prensa núm 170/21. 05 de marzo de 2021. Véase en: </w:t>
      </w:r>
      <w:hyperlink r:id="rId27">
        <w:r w:rsidRPr="004F5BAE">
          <w:rPr>
            <w:rFonts w:ascii="Times New Roman" w:eastAsia="Arial MT" w:hAnsi="Times New Roman" w:cs="Times New Roman"/>
            <w:color w:val="0000FF"/>
            <w:sz w:val="18"/>
            <w:szCs w:val="18"/>
            <w:u w:val="single" w:color="0000FF"/>
            <w:lang w:val="es-ES"/>
          </w:rPr>
          <w:t>www.inegi.org.mx/contenidos/saladeprensa/aproposito/2021/mujer2021_Nal.pdf</w:t>
        </w:r>
      </w:hyperlink>
    </w:p>
  </w:footnote>
  <w:footnote w:id="30">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Consejo Estatal de Población (COESPO). Véase en: </w:t>
      </w:r>
      <w:hyperlink r:id="rId28">
        <w:r w:rsidRPr="004F5BAE">
          <w:rPr>
            <w:rFonts w:ascii="Times New Roman" w:eastAsia="Arial MT" w:hAnsi="Times New Roman" w:cs="Times New Roman"/>
            <w:color w:val="0000FF"/>
            <w:sz w:val="18"/>
            <w:szCs w:val="18"/>
            <w:u w:val="single" w:color="0000FF"/>
            <w:lang w:val="es-ES"/>
          </w:rPr>
          <w:t>coespo.edomex.gob.mx/mujeres</w:t>
        </w:r>
      </w:hyperlink>
    </w:p>
  </w:footnote>
  <w:footnote w:id="31">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Tipos de violencia contra las mujeres y las niñas. ONU Mujeres. Véase en: </w:t>
      </w:r>
      <w:hyperlink r:id="rId29">
        <w:r w:rsidRPr="004F5BAE">
          <w:rPr>
            <w:rFonts w:ascii="Times New Roman" w:eastAsia="Arial MT" w:hAnsi="Times New Roman" w:cs="Times New Roman"/>
            <w:color w:val="0000FF"/>
            <w:sz w:val="18"/>
            <w:szCs w:val="18"/>
            <w:u w:val="single" w:color="0000FF"/>
            <w:lang w:val="es-ES"/>
          </w:rPr>
          <w:t>www.unwomen.org/es/what-we-do/ending-</w:t>
        </w:r>
      </w:hyperlink>
      <w:r w:rsidRPr="004F5BAE">
        <w:rPr>
          <w:rFonts w:ascii="Times New Roman" w:eastAsia="Arial MT" w:hAnsi="Times New Roman" w:cs="Times New Roman"/>
          <w:color w:val="0000FF"/>
          <w:sz w:val="18"/>
          <w:szCs w:val="18"/>
          <w:lang w:val="es-ES"/>
        </w:rPr>
        <w:t xml:space="preserve"> </w:t>
      </w:r>
      <w:hyperlink r:id="rId30">
        <w:r w:rsidRPr="004F5BAE">
          <w:rPr>
            <w:rFonts w:ascii="Times New Roman" w:eastAsia="Arial MT" w:hAnsi="Times New Roman" w:cs="Times New Roman"/>
            <w:color w:val="0000FF"/>
            <w:sz w:val="18"/>
            <w:szCs w:val="18"/>
            <w:u w:val="single" w:color="0000FF"/>
            <w:lang w:val="es-ES"/>
          </w:rPr>
          <w:t>violence-against-women/faqs/types-of-violence</w:t>
        </w:r>
      </w:hyperlink>
    </w:p>
  </w:footnote>
  <w:footnote w:id="32">
    <w:p w:rsidR="00E545ED" w:rsidRPr="004F5BAE" w:rsidRDefault="00E545ED" w:rsidP="003B1A05">
      <w:pPr>
        <w:widowControl w:val="0"/>
        <w:autoSpaceDE w:val="0"/>
        <w:autoSpaceDN w:val="0"/>
        <w:spacing w:after="0" w:line="240" w:lineRule="auto"/>
        <w:ind w:right="49"/>
        <w:jc w:val="both"/>
        <w:rPr>
          <w:rFonts w:ascii="Times New Roman" w:eastAsia="Arial MT" w:hAnsi="Times New Roman" w:cs="Times New Roman"/>
          <w:sz w:val="18"/>
          <w:szCs w:val="18"/>
          <w:lang w:val="es-ES"/>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Información sobre violencia contra las mujeres Incidencia delictiva y llamadas de emergencia 911. Secretariado Ejecutivo del Sistema Nacional de Seguridad Pública. 30 de junio de 2021. Véase en: </w:t>
      </w:r>
      <w:hyperlink r:id="rId31">
        <w:r w:rsidRPr="004F5BAE">
          <w:rPr>
            <w:rFonts w:ascii="Times New Roman" w:eastAsia="Arial MT" w:hAnsi="Times New Roman" w:cs="Times New Roman"/>
            <w:color w:val="0000FF"/>
            <w:sz w:val="18"/>
            <w:szCs w:val="18"/>
            <w:u w:val="single" w:color="0000FF"/>
            <w:lang w:val="es-ES"/>
          </w:rPr>
          <w:t>drive.google.com/file/d/1VRwhF9yFw3RjQc_FYpluRrLcraUXIFEs/view</w:t>
        </w:r>
      </w:hyperlink>
    </w:p>
    <w:p w:rsidR="00E545ED" w:rsidRPr="004F5BAE" w:rsidRDefault="00E545ED">
      <w:pPr>
        <w:pStyle w:val="Textonotapie"/>
        <w:rPr>
          <w:sz w:val="18"/>
          <w:szCs w:val="18"/>
        </w:rPr>
      </w:pPr>
    </w:p>
  </w:footnote>
  <w:footnote w:id="33">
    <w:p w:rsidR="00E545ED" w:rsidRPr="00A31110" w:rsidRDefault="00E545ED">
      <w:pPr>
        <w:pStyle w:val="Textonotapie"/>
        <w:rPr>
          <w:sz w:val="18"/>
          <w:szCs w:val="18"/>
        </w:rPr>
      </w:pPr>
      <w:r w:rsidRPr="00A31110">
        <w:rPr>
          <w:rStyle w:val="Refdenotaalpie"/>
          <w:sz w:val="18"/>
          <w:szCs w:val="18"/>
        </w:rPr>
        <w:footnoteRef/>
      </w:r>
      <w:r w:rsidRPr="00A31110">
        <w:rPr>
          <w:sz w:val="18"/>
          <w:szCs w:val="18"/>
        </w:rPr>
        <w:t xml:space="preserve"> </w:t>
      </w:r>
      <w:r w:rsidRPr="00A31110">
        <w:rPr>
          <w:rFonts w:ascii="Times New Roman" w:eastAsia="Arial MT" w:hAnsi="Times New Roman" w:cs="Times New Roman"/>
          <w:sz w:val="18"/>
          <w:szCs w:val="18"/>
          <w:lang w:val="es-ES"/>
        </w:rPr>
        <w:t xml:space="preserve">Resolución de la Secretaría de Gobernación respecto a la Solicitud AVGM/01/2018 de Alerta de Violencia de Género contra las Mujeres para el Estado de México. Secretaría de Gobernación y Comisión Nacional para Prevenir y Erradicar la Violencia contra las Mujeres. 20 de septiembre de 2019. Véase en: </w:t>
      </w:r>
      <w:hyperlink r:id="rId32">
        <w:r w:rsidRPr="00A31110">
          <w:rPr>
            <w:rFonts w:ascii="Times New Roman" w:eastAsia="Arial MT" w:hAnsi="Times New Roman" w:cs="Times New Roman"/>
            <w:color w:val="0000FF"/>
            <w:sz w:val="18"/>
            <w:szCs w:val="18"/>
            <w:u w:val="single" w:color="0000FF"/>
            <w:lang w:val="es-ES"/>
          </w:rPr>
          <w:t>alertadegenero.edomex.gob.mx/sites/alertadegenero.edomex.gob.mx/files/files/Declaratoria%20AVGM%20EdoMei%C4%9</w:t>
        </w:r>
      </w:hyperlink>
      <w:r w:rsidRPr="00A31110">
        <w:rPr>
          <w:rFonts w:ascii="Times New Roman" w:eastAsia="Arial MT" w:hAnsi="Times New Roman" w:cs="Times New Roman"/>
          <w:color w:val="0000FF"/>
          <w:sz w:val="18"/>
          <w:szCs w:val="18"/>
          <w:lang w:val="es-ES"/>
        </w:rPr>
        <w:t xml:space="preserve"> </w:t>
      </w:r>
      <w:hyperlink r:id="rId33">
        <w:r w:rsidRPr="00A31110">
          <w:rPr>
            <w:rFonts w:ascii="Times New Roman" w:eastAsia="Arial MT" w:hAnsi="Times New Roman" w:cs="Times New Roman"/>
            <w:color w:val="0000FF"/>
            <w:sz w:val="18"/>
            <w:szCs w:val="18"/>
            <w:u w:val="single" w:color="0000FF"/>
            <w:lang w:val="es-ES"/>
          </w:rPr>
          <w:t>Ax%202%20VF%20(firmada)%20(1)%20(1).pdf</w:t>
        </w:r>
      </w:hyperlink>
    </w:p>
  </w:footnote>
  <w:footnote w:id="34">
    <w:p w:rsidR="00E545ED" w:rsidRPr="00A31110" w:rsidRDefault="00E545ED">
      <w:pPr>
        <w:pStyle w:val="Textonotapie"/>
        <w:rPr>
          <w:sz w:val="18"/>
          <w:szCs w:val="18"/>
        </w:rPr>
      </w:pPr>
      <w:r w:rsidRPr="00A31110">
        <w:rPr>
          <w:rStyle w:val="Refdenotaalpie"/>
          <w:sz w:val="18"/>
          <w:szCs w:val="18"/>
        </w:rPr>
        <w:footnoteRef/>
      </w:r>
      <w:r w:rsidRPr="00A31110">
        <w:rPr>
          <w:sz w:val="18"/>
          <w:szCs w:val="18"/>
        </w:rPr>
        <w:t xml:space="preserve"> </w:t>
      </w:r>
      <w:r w:rsidRPr="00A31110">
        <w:rPr>
          <w:rFonts w:ascii="Times New Roman" w:eastAsia="Arial MT" w:hAnsi="Times New Roman" w:cs="Times New Roman"/>
          <w:sz w:val="18"/>
          <w:szCs w:val="18"/>
          <w:lang w:val="es-ES"/>
        </w:rPr>
        <w:t xml:space="preserve">La desigualdad de género en la administración pública federal persiste. Instituto Mexicano para la Competitividad (IMCO). 11 de mayo de 2021. Véase en: </w:t>
      </w:r>
      <w:hyperlink r:id="rId34">
        <w:r w:rsidRPr="00A31110">
          <w:rPr>
            <w:rFonts w:ascii="Times New Roman" w:eastAsia="Arial MT" w:hAnsi="Times New Roman" w:cs="Times New Roman"/>
            <w:color w:val="0000FF"/>
            <w:sz w:val="18"/>
            <w:szCs w:val="18"/>
            <w:lang w:val="es-ES"/>
          </w:rPr>
          <w:t>imco.org.mx/la-desigualdad-de-genero-en-la-administracion-publica-federal-persiste/</w:t>
        </w:r>
      </w:hyperlink>
    </w:p>
  </w:footnote>
  <w:footnote w:id="35">
    <w:p w:rsidR="00E545ED" w:rsidRPr="00A31110" w:rsidRDefault="00E545ED" w:rsidP="00306DFC">
      <w:pPr>
        <w:widowControl w:val="0"/>
        <w:autoSpaceDE w:val="0"/>
        <w:autoSpaceDN w:val="0"/>
        <w:spacing w:after="0" w:line="240" w:lineRule="auto"/>
        <w:ind w:right="49"/>
        <w:rPr>
          <w:sz w:val="18"/>
          <w:szCs w:val="18"/>
        </w:rPr>
      </w:pPr>
      <w:r w:rsidRPr="00A31110">
        <w:rPr>
          <w:rStyle w:val="Refdenotaalpie"/>
          <w:sz w:val="18"/>
          <w:szCs w:val="18"/>
        </w:rPr>
        <w:footnoteRef/>
      </w:r>
      <w:r w:rsidRPr="00A31110">
        <w:rPr>
          <w:sz w:val="18"/>
          <w:szCs w:val="18"/>
        </w:rPr>
        <w:t xml:space="preserve"> </w:t>
      </w:r>
      <w:r w:rsidRPr="00A31110">
        <w:rPr>
          <w:rFonts w:ascii="Times New Roman" w:eastAsia="Arial MT" w:hAnsi="Times New Roman" w:cs="Times New Roman"/>
          <w:sz w:val="18"/>
          <w:szCs w:val="18"/>
          <w:lang w:val="es-ES"/>
        </w:rPr>
        <w:t xml:space="preserve">Expectativas ciudadanas a favor de la igualdad de género: una guía para el cambio. Resultados de una encuesta de opinión pública realizada en 17 países sobre la igualdad de género con motivo del Foro Generación de Igualdad. Women Deliver y Focus 2030. Enero de 2021. Véase en: </w:t>
      </w:r>
      <w:hyperlink r:id="rId35">
        <w:r w:rsidRPr="00A31110">
          <w:rPr>
            <w:rFonts w:ascii="Times New Roman" w:eastAsia="Arial MT" w:hAnsi="Times New Roman" w:cs="Times New Roman"/>
            <w:color w:val="0000FF"/>
            <w:sz w:val="18"/>
            <w:szCs w:val="18"/>
            <w:lang w:val="es-ES"/>
          </w:rPr>
          <w:t>focus2030.org/IMG/pdf/expectativas_ciudadanas_a_favor_de_la_igualdad_de_ge_nero_una_gui_a_para_el_cambio_inform</w:t>
        </w:r>
      </w:hyperlink>
      <w:r w:rsidRPr="00A31110">
        <w:rPr>
          <w:rFonts w:ascii="Times New Roman" w:eastAsia="Arial MT" w:hAnsi="Times New Roman" w:cs="Times New Roman"/>
          <w:color w:val="0000FF"/>
          <w:sz w:val="18"/>
          <w:szCs w:val="18"/>
          <w:lang w:val="es-ES"/>
        </w:rPr>
        <w:t xml:space="preserve"> </w:t>
      </w:r>
      <w:hyperlink r:id="rId36">
        <w:r w:rsidRPr="00A31110">
          <w:rPr>
            <w:rFonts w:ascii="Times New Roman" w:eastAsia="Arial MT" w:hAnsi="Times New Roman" w:cs="Times New Roman"/>
            <w:color w:val="0000FF"/>
            <w:sz w:val="18"/>
            <w:szCs w:val="18"/>
            <w:u w:val="single" w:color="0000FF"/>
            <w:lang w:val="es-ES"/>
          </w:rPr>
          <w:t>e_completo_.pd</w:t>
        </w:r>
        <w:r w:rsidRPr="00A31110">
          <w:rPr>
            <w:rFonts w:ascii="Times New Roman" w:eastAsia="Arial MT" w:hAnsi="Times New Roman" w:cs="Times New Roman"/>
            <w:color w:val="0000FF"/>
            <w:sz w:val="18"/>
            <w:szCs w:val="18"/>
            <w:lang w:val="es-ES"/>
          </w:rPr>
          <w:t>f</w:t>
        </w:r>
      </w:hyperlink>
    </w:p>
  </w:footnote>
  <w:footnote w:id="36">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La Plataforma de Acción de Beijing: inspiración entonces y ahora. ONU Mujeres. Véase en: </w:t>
      </w:r>
      <w:hyperlink r:id="rId37">
        <w:r w:rsidRPr="004F5BAE">
          <w:rPr>
            <w:rFonts w:ascii="Times New Roman" w:eastAsia="Arial MT" w:hAnsi="Times New Roman" w:cs="Times New Roman"/>
            <w:color w:val="0000FF"/>
            <w:sz w:val="18"/>
            <w:szCs w:val="18"/>
            <w:u w:val="single" w:color="0000FF"/>
            <w:lang w:val="es-ES"/>
          </w:rPr>
          <w:t>beijing20.unwomen.org/es/abou</w:t>
        </w:r>
        <w:r w:rsidRPr="004F5BAE">
          <w:rPr>
            <w:rFonts w:ascii="Times New Roman" w:eastAsia="Arial MT" w:hAnsi="Times New Roman" w:cs="Times New Roman"/>
            <w:color w:val="0000FF"/>
            <w:sz w:val="18"/>
            <w:szCs w:val="18"/>
            <w:lang w:val="es-ES"/>
          </w:rPr>
          <w:t>t</w:t>
        </w:r>
      </w:hyperlink>
    </w:p>
  </w:footnote>
  <w:footnote w:id="37">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Objetivo 5: Lograr la igualdad entre los géneros y empoderar a todas las mujeres y las niñas. Organización de las Naciones Unidas. Véase en </w:t>
      </w:r>
      <w:hyperlink r:id="rId38">
        <w:r w:rsidRPr="004F5BAE">
          <w:rPr>
            <w:rFonts w:ascii="Times New Roman" w:eastAsia="Arial MT" w:hAnsi="Times New Roman" w:cs="Times New Roman"/>
            <w:color w:val="0000FF"/>
            <w:sz w:val="18"/>
            <w:szCs w:val="18"/>
            <w:u w:val="single" w:color="0000FF"/>
            <w:lang w:val="es-ES"/>
          </w:rPr>
          <w:t>www.un.org/sustainabledevelopment/es/gender-equality</w:t>
        </w:r>
        <w:r w:rsidRPr="004F5BAE">
          <w:rPr>
            <w:rFonts w:ascii="Times New Roman" w:eastAsia="Arial MT" w:hAnsi="Times New Roman" w:cs="Times New Roman"/>
            <w:color w:val="0000FF"/>
            <w:sz w:val="18"/>
            <w:szCs w:val="18"/>
            <w:lang w:val="es-ES"/>
          </w:rPr>
          <w:t>/</w:t>
        </w:r>
      </w:hyperlink>
    </w:p>
  </w:footnote>
  <w:footnote w:id="38">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Ley del Instituto Nacional de las Mujeres. Cámara de Diputados del H. Congreso de la Unión. Última Reforma DOF 20-05- 2021. Véase en: </w:t>
      </w:r>
      <w:hyperlink r:id="rId39">
        <w:r w:rsidRPr="004F5BAE">
          <w:rPr>
            <w:rFonts w:ascii="Times New Roman" w:eastAsia="Arial MT" w:hAnsi="Times New Roman" w:cs="Times New Roman"/>
            <w:color w:val="0000FF"/>
            <w:sz w:val="18"/>
            <w:szCs w:val="18"/>
            <w:u w:val="single" w:color="0000FF"/>
            <w:lang w:val="es-ES"/>
          </w:rPr>
          <w:t>www.diputados.gob.mx/LeyesBiblio/pdf/88_200521.pd</w:t>
        </w:r>
        <w:r w:rsidRPr="004F5BAE">
          <w:rPr>
            <w:rFonts w:ascii="Times New Roman" w:eastAsia="Arial MT" w:hAnsi="Times New Roman" w:cs="Times New Roman"/>
            <w:color w:val="0000FF"/>
            <w:sz w:val="18"/>
            <w:szCs w:val="18"/>
            <w:lang w:val="es-ES"/>
          </w:rPr>
          <w:t>f</w:t>
        </w:r>
      </w:hyperlink>
    </w:p>
  </w:footnote>
  <w:footnote w:id="39">
    <w:p w:rsidR="00E545ED" w:rsidRPr="004F5BAE" w:rsidRDefault="00E545ED" w:rsidP="00F9016D">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Este cambio fue producto de una lucha incesante de mujeres emprendedoras, políticas, organizaciones de la sociedad civil, legisladoras de diferentes partidos y activistas, quienes promovieron con los partidos políticos la aprobación de reglas para incluir mujeres en las candidaturas.</w:t>
      </w:r>
    </w:p>
  </w:footnote>
  <w:footnote w:id="40">
    <w:p w:rsidR="00E545ED" w:rsidRPr="004F5BAE" w:rsidRDefault="00E545ED" w:rsidP="004F5BAE">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Constitución Política del Estado Libre y Soberano de México. Cámara de Diputados del Estado de México. Última reforma POGG 11 de octubre de 2021. Véase en: </w:t>
      </w:r>
      <w:hyperlink r:id="rId40">
        <w:r w:rsidRPr="004F5BAE">
          <w:rPr>
            <w:rFonts w:ascii="Times New Roman" w:eastAsia="Arial MT" w:hAnsi="Times New Roman" w:cs="Times New Roman"/>
            <w:color w:val="0000FF"/>
            <w:sz w:val="18"/>
            <w:szCs w:val="18"/>
            <w:u w:val="single" w:color="0000FF"/>
            <w:lang w:val="es-ES"/>
          </w:rPr>
          <w:t>legislacion.edomex.gob.mx/sites/legislacion.edomex.gob.mx/files/files/pdf/ley/vig/leyvig001.pd</w:t>
        </w:r>
        <w:r w:rsidRPr="004F5BAE">
          <w:rPr>
            <w:rFonts w:ascii="Times New Roman" w:eastAsia="Arial MT" w:hAnsi="Times New Roman" w:cs="Times New Roman"/>
            <w:color w:val="0000FF"/>
            <w:sz w:val="18"/>
            <w:szCs w:val="18"/>
            <w:lang w:val="es-ES"/>
          </w:rPr>
          <w:t>f</w:t>
        </w:r>
      </w:hyperlink>
    </w:p>
  </w:footnote>
  <w:footnote w:id="41">
    <w:p w:rsidR="00E545ED" w:rsidRPr="004F5BAE" w:rsidRDefault="00E545ED" w:rsidP="004F5BAE">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Ley Orgánica Municipal del Estado de México. Cámara de Diputados del Estado de México. Última reforma POGG 3 de septiembre de 2021. Véase en: </w:t>
      </w:r>
      <w:hyperlink r:id="rId41">
        <w:r w:rsidRPr="004F5BAE">
          <w:rPr>
            <w:rFonts w:ascii="Times New Roman" w:eastAsia="Arial MT" w:hAnsi="Times New Roman" w:cs="Times New Roman"/>
            <w:color w:val="0000FF"/>
            <w:sz w:val="18"/>
            <w:szCs w:val="18"/>
            <w:u w:val="single" w:color="0000FF"/>
            <w:lang w:val="es-ES"/>
          </w:rPr>
          <w:t>legislacion.edomex.gob.mx/sites/legislacion.edomex.gob.mx/files/files/pdf/ley/vig/leyvig022.pd</w:t>
        </w:r>
        <w:r w:rsidRPr="004F5BAE">
          <w:rPr>
            <w:rFonts w:ascii="Times New Roman" w:eastAsia="Arial MT" w:hAnsi="Times New Roman" w:cs="Times New Roman"/>
            <w:color w:val="0000FF"/>
            <w:sz w:val="18"/>
            <w:szCs w:val="18"/>
            <w:lang w:val="es-ES"/>
          </w:rPr>
          <w:t>f</w:t>
        </w:r>
      </w:hyperlink>
    </w:p>
  </w:footnote>
  <w:footnote w:id="42">
    <w:p w:rsidR="00E545ED" w:rsidRPr="004F5BAE" w:rsidRDefault="00E545ED" w:rsidP="004F5BAE">
      <w:pPr>
        <w:pStyle w:val="Textonotapie"/>
        <w:jc w:val="both"/>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Ley Orgánica del Poder Ejecutivo Estatal. Cámara de Diputados del Estado de México. Última reforma POGG 26 de enero de 2021. Véase en: </w:t>
      </w:r>
      <w:hyperlink r:id="rId42">
        <w:r w:rsidRPr="004F5BAE">
          <w:rPr>
            <w:rFonts w:ascii="Times New Roman" w:eastAsia="Arial MT" w:hAnsi="Times New Roman" w:cs="Times New Roman"/>
            <w:color w:val="0000FF"/>
            <w:sz w:val="18"/>
            <w:szCs w:val="18"/>
            <w:lang w:val="es-ES"/>
          </w:rPr>
          <w:t>legislacion.edomex.gob.mx/sites/legislacion.edomex.gob.mx/files/files/pdf/ley/vig/leyvig017.pdf</w:t>
        </w:r>
      </w:hyperlink>
    </w:p>
  </w:footnote>
  <w:footnote w:id="43">
    <w:p w:rsidR="00E545ED" w:rsidRPr="004F5BAE" w:rsidRDefault="00E545ED" w:rsidP="002E28EE">
      <w:pPr>
        <w:widowControl w:val="0"/>
        <w:autoSpaceDE w:val="0"/>
        <w:autoSpaceDN w:val="0"/>
        <w:spacing w:after="0" w:line="240" w:lineRule="auto"/>
        <w:ind w:right="49"/>
        <w:jc w:val="both"/>
        <w:rPr>
          <w:rFonts w:ascii="Times New Roman" w:eastAsia="Arial MT" w:hAnsi="Times New Roman" w:cs="Times New Roman"/>
          <w:sz w:val="18"/>
          <w:szCs w:val="18"/>
          <w:lang w:val="es-ES"/>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 xml:space="preserve">Ley de Igualdad de Trato y Oportunidades entre Mujeres y Hombres del Estado de México. Cámara de Diputados del Estado de México. Última reforma POGG 29 de septiembre de 2020. Véase en: </w:t>
      </w:r>
      <w:hyperlink r:id="rId43">
        <w:r w:rsidRPr="004F5BAE">
          <w:rPr>
            <w:rFonts w:ascii="Times New Roman" w:eastAsia="Arial MT" w:hAnsi="Times New Roman" w:cs="Times New Roman"/>
            <w:color w:val="0000FF"/>
            <w:sz w:val="18"/>
            <w:szCs w:val="18"/>
            <w:u w:val="single" w:color="0000FF"/>
            <w:lang w:val="es-ES"/>
          </w:rPr>
          <w:t>legislacion.edomex.gob.mx/sites/legislacion.edomex.gob.mx/files/files/pdf/ley/vig/leyvig154.pd</w:t>
        </w:r>
        <w:r w:rsidRPr="004F5BAE">
          <w:rPr>
            <w:rFonts w:ascii="Times New Roman" w:eastAsia="Arial MT" w:hAnsi="Times New Roman" w:cs="Times New Roman"/>
            <w:color w:val="0000FF"/>
            <w:sz w:val="18"/>
            <w:szCs w:val="18"/>
            <w:lang w:val="es-ES"/>
          </w:rPr>
          <w:t>f</w:t>
        </w:r>
      </w:hyperlink>
    </w:p>
    <w:p w:rsidR="00E545ED" w:rsidRPr="004F5BAE" w:rsidRDefault="00E545ED">
      <w:pPr>
        <w:pStyle w:val="Textonotapie"/>
        <w:rPr>
          <w:sz w:val="18"/>
          <w:szCs w:val="18"/>
        </w:rPr>
      </w:pPr>
    </w:p>
  </w:footnote>
  <w:footnote w:id="44">
    <w:p w:rsidR="00E545ED" w:rsidRPr="004F5BAE" w:rsidRDefault="00E545ED">
      <w:pPr>
        <w:pStyle w:val="Textonotapie"/>
        <w:rPr>
          <w:sz w:val="18"/>
          <w:szCs w:val="18"/>
        </w:rPr>
      </w:pPr>
      <w:r w:rsidRPr="004F5BAE">
        <w:rPr>
          <w:rStyle w:val="Refdenotaalpie"/>
          <w:sz w:val="18"/>
          <w:szCs w:val="18"/>
        </w:rPr>
        <w:footnoteRef/>
      </w:r>
      <w:r w:rsidRPr="004F5BAE">
        <w:rPr>
          <w:sz w:val="18"/>
          <w:szCs w:val="18"/>
        </w:rPr>
        <w:t xml:space="preserve"> </w:t>
      </w:r>
      <w:r w:rsidRPr="004F5BAE">
        <w:rPr>
          <w:rFonts w:ascii="Times New Roman" w:eastAsia="Arial MT" w:hAnsi="Times New Roman" w:cs="Times New Roman"/>
          <w:sz w:val="18"/>
          <w:szCs w:val="18"/>
          <w:lang w:val="es-ES"/>
        </w:rPr>
        <w:t>Ídem.</w:t>
      </w:r>
    </w:p>
  </w:footnote>
  <w:footnote w:id="45">
    <w:p w:rsidR="00E545ED" w:rsidRDefault="00E545ED" w:rsidP="00E8454D">
      <w:pPr>
        <w:widowControl w:val="0"/>
        <w:autoSpaceDE w:val="0"/>
        <w:autoSpaceDN w:val="0"/>
        <w:spacing w:after="0" w:line="240" w:lineRule="auto"/>
        <w:ind w:right="394"/>
        <w:jc w:val="both"/>
      </w:pPr>
      <w:r w:rsidRPr="006D5A57">
        <w:rPr>
          <w:rStyle w:val="Refdenotaalpie"/>
          <w:sz w:val="18"/>
          <w:szCs w:val="18"/>
        </w:rPr>
        <w:footnoteRef/>
      </w:r>
      <w:r w:rsidRPr="006D5A57">
        <w:rPr>
          <w:sz w:val="18"/>
          <w:szCs w:val="18"/>
        </w:rPr>
        <w:t xml:space="preserve"> </w:t>
      </w:r>
      <w:r w:rsidRPr="001D7DDF">
        <w:rPr>
          <w:rFonts w:ascii="Times New Roman" w:eastAsia="Arial MT" w:hAnsi="Times New Roman" w:cs="Times New Roman"/>
          <w:sz w:val="18"/>
          <w:szCs w:val="18"/>
          <w:lang w:val="es-ES"/>
        </w:rPr>
        <w:t xml:space="preserve">Jiménez, G. (2019) </w:t>
      </w:r>
      <w:r w:rsidRPr="001D7DDF">
        <w:rPr>
          <w:rFonts w:ascii="Times New Roman" w:eastAsia="Arial MT" w:hAnsi="Times New Roman" w:cs="Times New Roman"/>
          <w:i/>
          <w:sz w:val="18"/>
          <w:szCs w:val="18"/>
          <w:lang w:val="es-ES"/>
        </w:rPr>
        <w:t>¿Qué es la depreciación de un auto en México? C</w:t>
      </w:r>
      <w:r w:rsidRPr="001D7DDF">
        <w:rPr>
          <w:rFonts w:ascii="Times New Roman" w:eastAsia="Arial MT" w:hAnsi="Times New Roman" w:cs="Times New Roman"/>
          <w:sz w:val="18"/>
          <w:szCs w:val="18"/>
          <w:lang w:val="es-ES"/>
        </w:rPr>
        <w:t xml:space="preserve">onsultado en: </w:t>
      </w:r>
      <w:hyperlink r:id="rId44">
        <w:r w:rsidRPr="001D7DDF">
          <w:rPr>
            <w:rFonts w:ascii="Times New Roman" w:eastAsia="Arial MT" w:hAnsi="Times New Roman" w:cs="Times New Roman"/>
            <w:color w:val="0000FF"/>
            <w:sz w:val="18"/>
            <w:szCs w:val="18"/>
            <w:u w:val="single" w:color="0000FF"/>
            <w:lang w:val="es-ES"/>
          </w:rPr>
          <w:t>https://www.kavak.com/blog/que-es-</w:t>
        </w:r>
      </w:hyperlink>
      <w:r w:rsidRPr="001D7DDF">
        <w:rPr>
          <w:rFonts w:ascii="Times New Roman" w:eastAsia="Arial MT" w:hAnsi="Times New Roman" w:cs="Times New Roman"/>
          <w:color w:val="0000FF"/>
          <w:sz w:val="18"/>
          <w:szCs w:val="18"/>
          <w:lang w:val="es-ES"/>
        </w:rPr>
        <w:t xml:space="preserve"> </w:t>
      </w:r>
      <w:hyperlink r:id="rId45">
        <w:r w:rsidRPr="001D7DDF">
          <w:rPr>
            <w:rFonts w:ascii="Times New Roman" w:eastAsia="Arial MT" w:hAnsi="Times New Roman" w:cs="Times New Roman"/>
            <w:color w:val="0000FF"/>
            <w:sz w:val="18"/>
            <w:szCs w:val="18"/>
            <w:u w:val="single" w:color="0000FF"/>
            <w:lang w:val="es-ES"/>
          </w:rPr>
          <w:t>depreciacion-de-un-auto-mexico</w:t>
        </w:r>
      </w:hyperlink>
    </w:p>
  </w:footnote>
  <w:footnote w:id="46">
    <w:p w:rsidR="00E545ED" w:rsidRDefault="00E545ED">
      <w:pPr>
        <w:pStyle w:val="Textonotapie"/>
      </w:pPr>
      <w:r>
        <w:rPr>
          <w:rStyle w:val="Refdenotaalpie"/>
        </w:rPr>
        <w:footnoteRef/>
      </w:r>
      <w:r>
        <w:t xml:space="preserve"> </w:t>
      </w:r>
      <w:r w:rsidRPr="001D7DDF">
        <w:rPr>
          <w:rFonts w:ascii="Times New Roman" w:eastAsia="Arial MT" w:hAnsi="Times New Roman" w:cs="Times New Roman"/>
          <w:sz w:val="18"/>
          <w:szCs w:val="18"/>
          <w:lang w:val="es-ES"/>
        </w:rPr>
        <w:t xml:space="preserve">Auto Motores (2021) </w:t>
      </w:r>
      <w:r w:rsidRPr="001D7DDF">
        <w:rPr>
          <w:rFonts w:ascii="Times New Roman" w:eastAsia="Arial MT" w:hAnsi="Times New Roman" w:cs="Times New Roman"/>
          <w:i/>
          <w:sz w:val="18"/>
          <w:szCs w:val="18"/>
          <w:lang w:val="es-ES"/>
        </w:rPr>
        <w:t xml:space="preserve">Se vendieron 949,353 vehículos en 2020: INEGI–AMDA. </w:t>
      </w:r>
      <w:r w:rsidRPr="001D7DDF">
        <w:rPr>
          <w:rFonts w:ascii="Times New Roman" w:eastAsia="Arial MT" w:hAnsi="Times New Roman" w:cs="Times New Roman"/>
          <w:sz w:val="18"/>
          <w:szCs w:val="18"/>
          <w:lang w:val="es-ES"/>
        </w:rPr>
        <w:t xml:space="preserve">Consultado en: </w:t>
      </w:r>
      <w:hyperlink r:id="rId46">
        <w:r w:rsidRPr="001D7DDF">
          <w:rPr>
            <w:rFonts w:ascii="Times New Roman" w:eastAsia="Arial MT" w:hAnsi="Times New Roman" w:cs="Times New Roman"/>
            <w:color w:val="0000FF"/>
            <w:sz w:val="18"/>
            <w:szCs w:val="18"/>
            <w:u w:val="single" w:color="0000FF"/>
            <w:lang w:val="es-ES"/>
          </w:rPr>
          <w:t>https://www.automotores</w:t>
        </w:r>
        <w:r w:rsidRPr="001D7DDF">
          <w:rPr>
            <w:rFonts w:ascii="Times New Roman" w:eastAsia="Arial MT" w:hAnsi="Times New Roman" w:cs="Times New Roman"/>
            <w:color w:val="0000FF"/>
            <w:sz w:val="18"/>
            <w:szCs w:val="18"/>
            <w:lang w:val="es-ES"/>
          </w:rPr>
          <w:t>-</w:t>
        </w:r>
      </w:hyperlink>
      <w:r w:rsidRPr="001D7DDF">
        <w:rPr>
          <w:rFonts w:ascii="Times New Roman" w:eastAsia="Arial MT" w:hAnsi="Times New Roman" w:cs="Times New Roman"/>
          <w:color w:val="0000FF"/>
          <w:sz w:val="18"/>
          <w:szCs w:val="18"/>
          <w:lang w:val="es-ES"/>
        </w:rPr>
        <w:t xml:space="preserve"> </w:t>
      </w:r>
      <w:hyperlink r:id="rId47">
        <w:r w:rsidRPr="001D7DDF">
          <w:rPr>
            <w:rFonts w:ascii="Times New Roman" w:eastAsia="Arial MT" w:hAnsi="Times New Roman" w:cs="Times New Roman"/>
            <w:color w:val="0000FF"/>
            <w:sz w:val="18"/>
            <w:szCs w:val="18"/>
            <w:u w:val="single" w:color="0000FF"/>
            <w:lang w:val="es-ES"/>
          </w:rPr>
          <w:t>rev.com/se-vendieron-949353-vehiculos-en-2020-inegi-amda</w:t>
        </w:r>
        <w:r w:rsidRPr="001D7DDF">
          <w:rPr>
            <w:rFonts w:ascii="Times New Roman" w:eastAsia="Arial MT" w:hAnsi="Times New Roman" w:cs="Times New Roman"/>
            <w:color w:val="0000FF"/>
            <w:sz w:val="18"/>
            <w:szCs w:val="18"/>
            <w:lang w:val="es-ES"/>
          </w:rPr>
          <w:t>/</w:t>
        </w:r>
      </w:hyperlink>
    </w:p>
  </w:footnote>
  <w:footnote w:id="47">
    <w:p w:rsidR="00E545ED" w:rsidRDefault="00E545ED" w:rsidP="00E8454D">
      <w:pPr>
        <w:widowControl w:val="0"/>
        <w:autoSpaceDE w:val="0"/>
        <w:autoSpaceDN w:val="0"/>
        <w:spacing w:after="0" w:line="240" w:lineRule="auto"/>
        <w:ind w:right="396"/>
      </w:pPr>
      <w:r>
        <w:rPr>
          <w:rStyle w:val="Refdenotaalpie"/>
        </w:rPr>
        <w:footnoteRef/>
      </w:r>
      <w:r>
        <w:t xml:space="preserve"> </w:t>
      </w:r>
      <w:r w:rsidRPr="00E8454D">
        <w:rPr>
          <w:rFonts w:ascii="Times New Roman" w:eastAsia="Arial MT" w:hAnsi="Times New Roman" w:cs="Times New Roman"/>
          <w:sz w:val="18"/>
          <w:szCs w:val="18"/>
          <w:lang w:val="es-ES"/>
        </w:rPr>
        <w:t xml:space="preserve">Mendoza, V. (2021) </w:t>
      </w:r>
      <w:r w:rsidRPr="00E8454D">
        <w:rPr>
          <w:rFonts w:ascii="Times New Roman" w:eastAsia="Arial MT" w:hAnsi="Times New Roman" w:cs="Times New Roman"/>
          <w:i/>
          <w:sz w:val="18"/>
          <w:szCs w:val="18"/>
          <w:lang w:val="es-ES"/>
        </w:rPr>
        <w:t xml:space="preserve">Estas son las 10 localidades con más Erobo de autos en México. </w:t>
      </w:r>
      <w:r w:rsidRPr="00E8454D">
        <w:rPr>
          <w:rFonts w:ascii="Times New Roman" w:eastAsia="Arial MT" w:hAnsi="Times New Roman" w:cs="Times New Roman"/>
          <w:sz w:val="18"/>
          <w:szCs w:val="18"/>
          <w:lang w:val="es-ES"/>
        </w:rPr>
        <w:t xml:space="preserve">Disponible en: </w:t>
      </w:r>
      <w:hyperlink r:id="rId48">
        <w:r w:rsidRPr="00E8454D">
          <w:rPr>
            <w:rFonts w:ascii="Times New Roman" w:eastAsia="Arial MT" w:hAnsi="Times New Roman" w:cs="Times New Roman"/>
            <w:color w:val="0000FF"/>
            <w:sz w:val="18"/>
            <w:szCs w:val="18"/>
            <w:u w:val="single" w:color="0000FF"/>
            <w:lang w:val="es-ES"/>
          </w:rPr>
          <w:t>https://www.forbes.com.mx/negocios-municipios-robo-de-autos-seguros-amis</w:t>
        </w:r>
        <w:r w:rsidRPr="00E8454D">
          <w:rPr>
            <w:rFonts w:ascii="Times New Roman" w:eastAsia="Arial MT" w:hAnsi="Times New Roman" w:cs="Times New Roman"/>
            <w:color w:val="0000FF"/>
            <w:sz w:val="18"/>
            <w:szCs w:val="18"/>
            <w:lang w:val="es-ES"/>
          </w:rPr>
          <w:t>/</w:t>
        </w:r>
      </w:hyperlink>
    </w:p>
  </w:footnote>
  <w:footnote w:id="48">
    <w:p w:rsidR="00E545ED" w:rsidRDefault="00E545ED" w:rsidP="00BA756A">
      <w:pPr>
        <w:widowControl w:val="0"/>
        <w:autoSpaceDE w:val="0"/>
        <w:autoSpaceDN w:val="0"/>
        <w:spacing w:after="0" w:line="240" w:lineRule="auto"/>
      </w:pPr>
      <w:r>
        <w:rPr>
          <w:rStyle w:val="Refdenotaalpie"/>
        </w:rPr>
        <w:footnoteRef/>
      </w:r>
      <w:r>
        <w:t xml:space="preserve"> </w:t>
      </w:r>
      <w:r w:rsidRPr="001D7DDF">
        <w:rPr>
          <w:rFonts w:ascii="Times New Roman" w:eastAsia="Arial MT" w:hAnsi="Times New Roman" w:cs="Times New Roman"/>
          <w:sz w:val="24"/>
          <w:szCs w:val="24"/>
          <w:lang w:val="es-ES"/>
        </w:rPr>
        <w:t xml:space="preserve">Gobierno de Hidalgo (s.f) Servicio: Constancia de vehículo no robado. Disponible en: </w:t>
      </w:r>
      <w:hyperlink r:id="rId49">
        <w:r w:rsidRPr="001D7DDF">
          <w:rPr>
            <w:rFonts w:ascii="Times New Roman" w:eastAsia="Arial MT" w:hAnsi="Times New Roman" w:cs="Times New Roman"/>
            <w:color w:val="0000FF"/>
            <w:sz w:val="24"/>
            <w:szCs w:val="24"/>
            <w:u w:val="single" w:color="0000FF"/>
            <w:lang w:val="es-ES"/>
          </w:rPr>
          <w:t>https://ruts.hidalgo.gob.mx/ver/1318</w:t>
        </w:r>
      </w:hyperlink>
    </w:p>
  </w:footnote>
  <w:footnote w:id="49">
    <w:p w:rsidR="00E545ED" w:rsidRPr="001D7DDF" w:rsidRDefault="00E545ED" w:rsidP="00BA756A">
      <w:pPr>
        <w:widowControl w:val="0"/>
        <w:autoSpaceDE w:val="0"/>
        <w:autoSpaceDN w:val="0"/>
        <w:spacing w:after="0" w:line="240" w:lineRule="auto"/>
        <w:ind w:right="401"/>
        <w:rPr>
          <w:rFonts w:ascii="Times New Roman" w:eastAsia="Arial MT" w:hAnsi="Times New Roman" w:cs="Times New Roman"/>
          <w:sz w:val="24"/>
          <w:szCs w:val="24"/>
          <w:lang w:val="es-ES"/>
        </w:rPr>
      </w:pPr>
      <w:r>
        <w:rPr>
          <w:rStyle w:val="Refdenotaalpie"/>
        </w:rPr>
        <w:footnoteRef/>
      </w:r>
      <w:r>
        <w:t xml:space="preserve"> </w:t>
      </w:r>
      <w:r w:rsidRPr="001D7DDF">
        <w:rPr>
          <w:rFonts w:ascii="Times New Roman" w:eastAsia="Arial MT" w:hAnsi="Times New Roman" w:cs="Times New Roman"/>
          <w:sz w:val="24"/>
          <w:szCs w:val="24"/>
          <w:lang w:val="es-ES"/>
        </w:rPr>
        <w:t xml:space="preserve">Gobierno de la Ciudad de México (s.f) Compra Segura. Fiscalía General de Justicia de la Ciudad de México. Disponible en: </w:t>
      </w:r>
      <w:hyperlink r:id="rId50">
        <w:r w:rsidRPr="001D7DDF">
          <w:rPr>
            <w:rFonts w:ascii="Times New Roman" w:eastAsia="Arial MT" w:hAnsi="Times New Roman" w:cs="Times New Roman"/>
            <w:color w:val="0000FF"/>
            <w:sz w:val="24"/>
            <w:szCs w:val="24"/>
            <w:u w:val="single" w:color="0000FF"/>
            <w:lang w:val="es-ES"/>
          </w:rPr>
          <w:t>https://comprasegura.fgjcdmx.gob.mx/comprasegura/pgjdf/inicio/inicio.jspyfgjcdmx.gob.mx/nuestros-servicios/servicios-la-</w:t>
        </w:r>
      </w:hyperlink>
      <w:r w:rsidRPr="001D7DDF">
        <w:rPr>
          <w:rFonts w:ascii="Times New Roman" w:eastAsia="Arial MT" w:hAnsi="Times New Roman" w:cs="Times New Roman"/>
          <w:color w:val="0000FF"/>
          <w:sz w:val="24"/>
          <w:szCs w:val="24"/>
          <w:lang w:val="es-ES"/>
        </w:rPr>
        <w:t xml:space="preserve"> </w:t>
      </w:r>
      <w:hyperlink r:id="rId51">
        <w:r w:rsidRPr="001D7DDF">
          <w:rPr>
            <w:rFonts w:ascii="Times New Roman" w:eastAsia="Arial MT" w:hAnsi="Times New Roman" w:cs="Times New Roman"/>
            <w:color w:val="0000FF"/>
            <w:sz w:val="24"/>
            <w:szCs w:val="24"/>
            <w:u w:val="single" w:color="0000FF"/>
            <w:lang w:val="es-ES"/>
          </w:rPr>
          <w:t>ciudadania/Compra_Segura</w:t>
        </w:r>
      </w:hyperlink>
    </w:p>
    <w:p w:rsidR="00E545ED" w:rsidRDefault="00E545ED">
      <w:pPr>
        <w:pStyle w:val="Textonotapie"/>
      </w:pPr>
    </w:p>
  </w:footnote>
  <w:footnote w:id="50">
    <w:p w:rsidR="00E545ED" w:rsidRDefault="00E545ED" w:rsidP="00497955">
      <w:pPr>
        <w:pStyle w:val="Textonotapie"/>
      </w:pPr>
      <w:r>
        <w:rPr>
          <w:rStyle w:val="Refdenotaalpie"/>
        </w:rPr>
        <w:footnoteRef/>
      </w:r>
      <w:r>
        <w:t xml:space="preserve"> </w:t>
      </w:r>
      <w:hyperlink r:id="rId52" w:history="1">
        <w:r w:rsidRPr="009B6EB8">
          <w:rPr>
            <w:rStyle w:val="Hipervnculo"/>
          </w:rPr>
          <w:t>https://www.who.int/home/cms-decommissioning</w:t>
        </w:r>
      </w:hyperlink>
    </w:p>
  </w:footnote>
  <w:footnote w:id="51">
    <w:p w:rsidR="00E545ED" w:rsidRDefault="00E545ED" w:rsidP="00497955">
      <w:pPr>
        <w:pStyle w:val="Textonotapie"/>
      </w:pPr>
      <w:r>
        <w:rPr>
          <w:rStyle w:val="Refdenotaalpie"/>
        </w:rPr>
        <w:footnoteRef/>
      </w:r>
      <w:r>
        <w:t xml:space="preserve"> </w:t>
      </w:r>
      <w:hyperlink r:id="rId53" w:history="1">
        <w:r w:rsidRPr="009B6EB8">
          <w:rPr>
            <w:rStyle w:val="Hipervnculo"/>
          </w:rPr>
          <w:t>https://www.scielo.br/j/csp/a/jW5NMTWw6RYkYkgd6ykrZhJ/?lang=es</w:t>
        </w:r>
      </w:hyperlink>
    </w:p>
  </w:footnote>
  <w:footnote w:id="52">
    <w:p w:rsidR="00E545ED" w:rsidRDefault="00E545ED" w:rsidP="00497955">
      <w:pPr>
        <w:pStyle w:val="Textonotapie"/>
      </w:pPr>
      <w:r>
        <w:rPr>
          <w:rStyle w:val="Refdenotaalpie"/>
        </w:rPr>
        <w:footnoteRef/>
      </w:r>
      <w:r>
        <w:t xml:space="preserve"> </w:t>
      </w:r>
      <w:hyperlink r:id="rId54" w:history="1">
        <w:r w:rsidRPr="009B6EB8">
          <w:rPr>
            <w:rStyle w:val="Hipervnculo"/>
          </w:rPr>
          <w:t>https://www.insp.mx/avisos/3889-accidente-motocicleta.html</w:t>
        </w:r>
      </w:hyperlink>
    </w:p>
  </w:footnote>
  <w:footnote w:id="53">
    <w:p w:rsidR="00E545ED" w:rsidRPr="00374679" w:rsidRDefault="00E545ED" w:rsidP="00374679">
      <w:pPr>
        <w:pStyle w:val="Textonotapie"/>
        <w:rPr>
          <w:rFonts w:cs="Calibri"/>
          <w:lang w:val="es-ES"/>
        </w:rPr>
      </w:pPr>
      <w:r w:rsidRPr="00374679">
        <w:rPr>
          <w:rStyle w:val="Refdenotaalpie"/>
          <w:rFonts w:cs="Calibri"/>
        </w:rPr>
        <w:footnoteRef/>
      </w:r>
      <w:r w:rsidRPr="00374679">
        <w:rPr>
          <w:rFonts w:cs="Calibri"/>
        </w:rPr>
        <w:t xml:space="preserve"> </w:t>
      </w:r>
      <w:r w:rsidRPr="00374679">
        <w:rPr>
          <w:rFonts w:cs="Calibri"/>
          <w:lang w:val="es-ES"/>
        </w:rPr>
        <w:t>Atlas nacional de Ecosistemas Hídrico, 2020, CONAGUA.</w:t>
      </w:r>
    </w:p>
  </w:footnote>
  <w:footnote w:id="54">
    <w:p w:rsidR="00E545ED" w:rsidRPr="00374679" w:rsidRDefault="00E545ED" w:rsidP="00374679">
      <w:pPr>
        <w:pStyle w:val="Textonotapie"/>
        <w:rPr>
          <w:rFonts w:cs="Calibri"/>
          <w:lang w:val="es-ES"/>
        </w:rPr>
      </w:pPr>
      <w:r w:rsidRPr="00374679">
        <w:rPr>
          <w:rStyle w:val="Refdenotaalpie"/>
          <w:rFonts w:cs="Calibri"/>
        </w:rPr>
        <w:footnoteRef/>
      </w:r>
      <w:r w:rsidRPr="00374679">
        <w:rPr>
          <w:rFonts w:cs="Calibri"/>
        </w:rPr>
        <w:t xml:space="preserve"> </w:t>
      </w:r>
      <w:r w:rsidRPr="00374679">
        <w:rPr>
          <w:rFonts w:cs="Calibri"/>
          <w:lang w:val="es-ES"/>
        </w:rPr>
        <w:t>Reporte estatal de Precipitaciones pluviales, 2020, CAEM.</w:t>
      </w:r>
    </w:p>
  </w:footnote>
  <w:footnote w:id="55">
    <w:p w:rsidR="00E545ED" w:rsidRPr="00374679" w:rsidRDefault="00E545ED" w:rsidP="00374679">
      <w:pPr>
        <w:pStyle w:val="Textonotapie"/>
        <w:rPr>
          <w:rFonts w:cs="Calibri"/>
          <w:lang w:val="es-ES"/>
        </w:rPr>
      </w:pPr>
      <w:r w:rsidRPr="00374679">
        <w:rPr>
          <w:rStyle w:val="Refdenotaalpie"/>
          <w:rFonts w:cs="Calibri"/>
        </w:rPr>
        <w:footnoteRef/>
      </w:r>
      <w:r w:rsidRPr="00374679">
        <w:rPr>
          <w:rFonts w:cs="Calibri"/>
        </w:rPr>
        <w:t xml:space="preserve"> </w:t>
      </w:r>
      <w:r w:rsidRPr="00374679">
        <w:rPr>
          <w:rFonts w:cs="Calibri"/>
          <w:lang w:val="es-ES"/>
        </w:rPr>
        <w:t>Atlas de riesgos EDOMÉX 2020, IGECEM.</w:t>
      </w:r>
    </w:p>
  </w:footnote>
  <w:footnote w:id="56">
    <w:p w:rsidR="00E545ED" w:rsidRPr="00374679" w:rsidRDefault="00E545ED" w:rsidP="00374679">
      <w:pPr>
        <w:pStyle w:val="Textonotapie"/>
        <w:rPr>
          <w:rFonts w:cs="Calibri"/>
          <w:lang w:val="es-ES"/>
        </w:rPr>
      </w:pPr>
      <w:r w:rsidRPr="00374679">
        <w:rPr>
          <w:rStyle w:val="Refdenotaalpie"/>
          <w:rFonts w:cs="Calibri"/>
        </w:rPr>
        <w:footnoteRef/>
      </w:r>
      <w:r w:rsidRPr="00374679">
        <w:rPr>
          <w:rFonts w:cs="Calibri"/>
        </w:rPr>
        <w:t xml:space="preserve"> Proyección Invernal 2021, SMN.</w:t>
      </w:r>
    </w:p>
  </w:footnote>
  <w:footnote w:id="57">
    <w:p w:rsidR="00E545ED" w:rsidRPr="00374679" w:rsidRDefault="00E545ED" w:rsidP="00374679">
      <w:pPr>
        <w:pStyle w:val="Textonotapie"/>
        <w:rPr>
          <w:rFonts w:cs="Calibri"/>
          <w:lang w:val="es-ES"/>
        </w:rPr>
      </w:pPr>
      <w:r w:rsidRPr="00374679">
        <w:rPr>
          <w:rStyle w:val="Refdenotaalpie"/>
          <w:rFonts w:cs="Calibri"/>
        </w:rPr>
        <w:footnoteRef/>
      </w:r>
      <w:r w:rsidRPr="00374679">
        <w:rPr>
          <w:rFonts w:cs="Calibri"/>
        </w:rPr>
        <w:t xml:space="preserve"> ídem</w:t>
      </w:r>
    </w:p>
  </w:footnote>
  <w:footnote w:id="58">
    <w:p w:rsidR="00E545ED" w:rsidRPr="00D2515A" w:rsidRDefault="00E545ED" w:rsidP="00374679">
      <w:pPr>
        <w:pStyle w:val="Textonotapie"/>
        <w:rPr>
          <w:lang w:val="es-ES"/>
        </w:rPr>
      </w:pPr>
      <w:r w:rsidRPr="00374679">
        <w:rPr>
          <w:rStyle w:val="Refdenotaalpie"/>
          <w:rFonts w:cs="Calibri"/>
        </w:rPr>
        <w:footnoteRef/>
      </w:r>
      <w:r w:rsidRPr="00374679">
        <w:rPr>
          <w:rFonts w:cs="Calibri"/>
        </w:rPr>
        <w:t xml:space="preserve"> ídem</w:t>
      </w:r>
    </w:p>
  </w:footnote>
  <w:footnote w:id="59">
    <w:p w:rsidR="00E545ED" w:rsidRDefault="00E545ED" w:rsidP="00463E58">
      <w:pPr>
        <w:pStyle w:val="Textonotapie"/>
      </w:pPr>
      <w:r>
        <w:rPr>
          <w:rStyle w:val="Refdenotaalpie"/>
        </w:rPr>
        <w:footnoteRef/>
      </w:r>
      <w:r>
        <w:t xml:space="preserve"> Indicadores Relevantes del Estado de México, </w:t>
      </w:r>
      <w:r w:rsidRPr="00BB20ED">
        <w:t>Datos económicos importantes del Estado</w:t>
      </w:r>
      <w:r>
        <w:t xml:space="preserve">, Secretaría de Desarrollo Económico, fecha de consulta 17 de noviembre de 2021; Sitio Web: </w:t>
      </w:r>
      <w:r w:rsidRPr="004B73AD">
        <w:t>https://desarrolloeconomico.edomex.gob.mx/datos_economicos_importantes_edomex</w:t>
      </w:r>
    </w:p>
  </w:footnote>
  <w:footnote w:id="60">
    <w:p w:rsidR="00E545ED" w:rsidRDefault="00E545ED" w:rsidP="00463E58">
      <w:pPr>
        <w:pStyle w:val="Textonotapie"/>
      </w:pPr>
      <w:r>
        <w:rPr>
          <w:rStyle w:val="Refdenotaalpie"/>
        </w:rPr>
        <w:footnoteRef/>
      </w:r>
      <w:r>
        <w:t xml:space="preserve"> </w:t>
      </w:r>
      <w:r w:rsidRPr="006529B8">
        <w:t>¿Qué tiene que ver la Macroeconomía con nuestra vida diaria?</w:t>
      </w:r>
      <w:r>
        <w:t xml:space="preserve">, BBVA Economía, fecha de consulta 17 de noviembre de 2021; Sitio Web: </w:t>
      </w:r>
      <w:r w:rsidRPr="006529B8">
        <w:t>https://www.bbva.com/es/ver-la-macroeconomia-nuestra-vida-diaria/</w:t>
      </w:r>
    </w:p>
  </w:footnote>
  <w:footnote w:id="61">
    <w:p w:rsidR="00E545ED" w:rsidRDefault="00E545ED" w:rsidP="00463E58">
      <w:pPr>
        <w:pStyle w:val="Textonotapie"/>
      </w:pPr>
      <w:r>
        <w:rPr>
          <w:rStyle w:val="Refdenotaalpie"/>
        </w:rPr>
        <w:footnoteRef/>
      </w:r>
      <w:r>
        <w:t xml:space="preserve"> Banxico, ¿Qué es la inflación?, y ¿Cómo se mide?, consultado el 17 de noviembre de 2021; Sitio Web: </w:t>
      </w:r>
      <w:r w:rsidRPr="001A3A4B">
        <w:t>http://educa.banxico.org.mx/infografias_y_fichas/inflacion_infografias_/que-es-inflacion-como-se-mide.html</w:t>
      </w:r>
    </w:p>
  </w:footnote>
  <w:footnote w:id="62">
    <w:p w:rsidR="00E545ED" w:rsidRDefault="00E545ED" w:rsidP="00463E58">
      <w:pPr>
        <w:pStyle w:val="Textonotapie"/>
      </w:pPr>
      <w:r>
        <w:rPr>
          <w:rStyle w:val="Refdenotaalpie"/>
        </w:rPr>
        <w:footnoteRef/>
      </w:r>
      <w:r>
        <w:t xml:space="preserve"> </w:t>
      </w:r>
      <w:r w:rsidRPr="00376FB1">
        <w:t>Analistas del sector privado suben a 6.63% el pronóstico de inflación de México para 2021: encuesta Banxico</w:t>
      </w:r>
      <w:r>
        <w:t xml:space="preserve">, El Economista, Nota Periodística del 01 de noviembre de 2021; Sitio Web: </w:t>
      </w:r>
      <w:r w:rsidRPr="00376FB1">
        <w:t>https://www.eleconomista.com.mx/economia/Analistas-del-sector-privado-suben-a-6.63-el-pronostico-de-inflacion-de-Mexico-para-2021-encuesta-del-Banxico-20211101-0034.html</w:t>
      </w:r>
    </w:p>
  </w:footnote>
  <w:footnote w:id="63">
    <w:p w:rsidR="00E545ED" w:rsidRDefault="00E545ED" w:rsidP="00463E58">
      <w:pPr>
        <w:pStyle w:val="Textonotapie"/>
      </w:pPr>
      <w:r>
        <w:rPr>
          <w:rStyle w:val="Refdenotaalpie"/>
        </w:rPr>
        <w:footnoteRef/>
      </w:r>
      <w:r>
        <w:t xml:space="preserve"> </w:t>
      </w:r>
      <w:r w:rsidRPr="00227774">
        <w:t>Alimentos de primera necesidad encarecen hasta 15 por ciento en Estado de México</w:t>
      </w:r>
      <w:r>
        <w:t xml:space="preserve">, Milenio Estado de México; Nota Periodística 17 de noviembre de 2021; Sitio Web: </w:t>
      </w:r>
      <w:r w:rsidRPr="00DC60D8">
        <w:t>https://www.milenio.com/politica/comunidad/alimentos-de-primera-necesidad-encarecen-15-por-ciento-en-edomex</w:t>
      </w:r>
    </w:p>
  </w:footnote>
  <w:footnote w:id="64">
    <w:p w:rsidR="00E545ED" w:rsidRPr="00297AB5" w:rsidRDefault="00E545ED" w:rsidP="00E545ED">
      <w:pPr>
        <w:pStyle w:val="Ttulo2"/>
        <w:shd w:val="clear" w:color="auto" w:fill="FFFFFF"/>
        <w:spacing w:before="0" w:line="240" w:lineRule="auto"/>
        <w:jc w:val="both"/>
        <w:rPr>
          <w:rFonts w:ascii="Times New Roman" w:hAnsi="Times New Roman" w:cs="Times New Roman"/>
          <w:color w:val="auto"/>
          <w:spacing w:val="-12"/>
          <w:sz w:val="18"/>
          <w:szCs w:val="18"/>
        </w:rPr>
      </w:pPr>
      <w:r w:rsidRPr="00297AB5">
        <w:rPr>
          <w:rStyle w:val="Refdenotaalpie"/>
          <w:rFonts w:ascii="Times New Roman" w:hAnsi="Times New Roman" w:cs="Times New Roman"/>
          <w:color w:val="auto"/>
          <w:sz w:val="18"/>
          <w:szCs w:val="18"/>
        </w:rPr>
        <w:footnoteRef/>
      </w:r>
      <w:r w:rsidRPr="00297AB5">
        <w:rPr>
          <w:rStyle w:val="Refdenotaalpie"/>
          <w:rFonts w:ascii="Times New Roman" w:hAnsi="Times New Roman" w:cs="Times New Roman"/>
          <w:color w:val="auto"/>
          <w:sz w:val="18"/>
          <w:szCs w:val="18"/>
        </w:rPr>
        <w:t xml:space="preserve"> </w:t>
      </w:r>
      <w:r w:rsidRPr="00297AB5">
        <w:rPr>
          <w:rFonts w:ascii="Times New Roman" w:hAnsi="Times New Roman" w:cs="Times New Roman"/>
          <w:color w:val="auto"/>
          <w:sz w:val="18"/>
          <w:szCs w:val="18"/>
        </w:rPr>
        <w:t xml:space="preserve">Organización de Naciones Unidas, Participación y el liderazgo de las personas con discapacidad: Agenda de Desarrollo 2030. Visto el 16 de noviembre de 2021 en </w:t>
      </w:r>
      <w:hyperlink r:id="rId55" w:history="1">
        <w:r w:rsidRPr="00297AB5">
          <w:rPr>
            <w:rStyle w:val="Hipervnculo"/>
            <w:rFonts w:ascii="Times New Roman" w:hAnsi="Times New Roman" w:cs="Times New Roman"/>
            <w:color w:val="auto"/>
            <w:sz w:val="18"/>
            <w:szCs w:val="18"/>
          </w:rPr>
          <w:t>https://www.un.org/es/observances/day-of-persons-with-disabilities</w:t>
        </w:r>
      </w:hyperlink>
      <w:r w:rsidRPr="00297AB5">
        <w:rPr>
          <w:rFonts w:ascii="Times New Roman" w:hAnsi="Times New Roman" w:cs="Times New Roman"/>
          <w:color w:val="auto"/>
          <w:sz w:val="18"/>
          <w:szCs w:val="18"/>
        </w:rPr>
        <w:t xml:space="preserve">  </w:t>
      </w:r>
    </w:p>
  </w:footnote>
  <w:footnote w:id="65">
    <w:p w:rsidR="00E545ED" w:rsidRPr="00297AB5" w:rsidRDefault="00E545ED" w:rsidP="00E545ED">
      <w:pPr>
        <w:pStyle w:val="Textonotapie"/>
        <w:jc w:val="both"/>
        <w:rPr>
          <w:rFonts w:ascii="Times New Roman" w:hAnsi="Times New Roman" w:cs="Times New Roman"/>
          <w:sz w:val="18"/>
          <w:szCs w:val="18"/>
        </w:rPr>
      </w:pPr>
      <w:r w:rsidRPr="00297AB5">
        <w:rPr>
          <w:rStyle w:val="Refdenotaalpie"/>
          <w:rFonts w:ascii="Times New Roman" w:hAnsi="Times New Roman" w:cs="Times New Roman"/>
          <w:sz w:val="18"/>
          <w:szCs w:val="18"/>
        </w:rPr>
        <w:footnoteRef/>
      </w:r>
      <w:r w:rsidRPr="00297AB5">
        <w:rPr>
          <w:rFonts w:ascii="Times New Roman" w:hAnsi="Times New Roman" w:cs="Times New Roman"/>
          <w:sz w:val="18"/>
          <w:szCs w:val="18"/>
        </w:rPr>
        <w:t xml:space="preserve"> Palacios Agustina y Romanach, Javier, El modelo de la diversidad, la bioética y los derechos humanos como herramientas para alcanzar la plena dignidad en la diversidad funcional, España, Ediciones diversitas AIES, 2006, p.22</w:t>
      </w:r>
    </w:p>
    <w:p w:rsidR="00E545ED" w:rsidRPr="00297AB5" w:rsidRDefault="00E545ED" w:rsidP="00E545ED">
      <w:pPr>
        <w:pStyle w:val="Textonotapie"/>
        <w:rPr>
          <w:rFonts w:ascii="Times New Roman" w:hAnsi="Times New Roman" w:cs="Times New Roman"/>
          <w:sz w:val="18"/>
          <w:szCs w:val="18"/>
        </w:rPr>
      </w:pPr>
    </w:p>
  </w:footnote>
  <w:footnote w:id="66">
    <w:p w:rsidR="00E545ED" w:rsidRPr="00297AB5" w:rsidRDefault="00E545ED" w:rsidP="00E545ED">
      <w:pPr>
        <w:pStyle w:val="Textonotapie"/>
        <w:jc w:val="both"/>
        <w:rPr>
          <w:rFonts w:ascii="Times New Roman" w:hAnsi="Times New Roman" w:cs="Times New Roman"/>
          <w:sz w:val="18"/>
          <w:szCs w:val="18"/>
        </w:rPr>
      </w:pPr>
      <w:r w:rsidRPr="00297AB5">
        <w:rPr>
          <w:rStyle w:val="Refdenotaalpie"/>
          <w:rFonts w:ascii="Times New Roman" w:hAnsi="Times New Roman" w:cs="Times New Roman"/>
          <w:sz w:val="18"/>
          <w:szCs w:val="18"/>
        </w:rPr>
        <w:footnoteRef/>
      </w:r>
      <w:r w:rsidRPr="00297AB5">
        <w:rPr>
          <w:rFonts w:ascii="Times New Roman" w:hAnsi="Times New Roman" w:cs="Times New Roman"/>
          <w:sz w:val="18"/>
          <w:szCs w:val="18"/>
        </w:rPr>
        <w:t xml:space="preserve"> Organización de Naciones Unidas, Participación y el liderazgo de las personas con discapacidad</w:t>
      </w:r>
      <w:r w:rsidRPr="00297AB5">
        <w:rPr>
          <w:rFonts w:ascii="Times New Roman" w:hAnsi="Times New Roman" w:cs="Times New Roman"/>
          <w:i/>
          <w:iCs/>
          <w:sz w:val="18"/>
          <w:szCs w:val="18"/>
        </w:rPr>
        <w:t xml:space="preserve">, op.cit. </w:t>
      </w:r>
    </w:p>
  </w:footnote>
  <w:footnote w:id="67">
    <w:p w:rsidR="00E545ED" w:rsidRPr="00297AB5" w:rsidRDefault="00E545ED" w:rsidP="00E545ED">
      <w:pPr>
        <w:pStyle w:val="Textonotapie"/>
        <w:spacing w:line="276" w:lineRule="auto"/>
        <w:jc w:val="both"/>
        <w:rPr>
          <w:rFonts w:ascii="Times New Roman" w:hAnsi="Times New Roman" w:cs="Times New Roman"/>
          <w:sz w:val="18"/>
          <w:szCs w:val="18"/>
        </w:rPr>
      </w:pPr>
      <w:r w:rsidRPr="00297AB5">
        <w:rPr>
          <w:rStyle w:val="Refdenotaalpie"/>
          <w:rFonts w:ascii="Times New Roman" w:hAnsi="Times New Roman" w:cs="Times New Roman"/>
          <w:sz w:val="18"/>
          <w:szCs w:val="18"/>
        </w:rPr>
        <w:footnoteRef/>
      </w:r>
      <w:r w:rsidRPr="00297AB5">
        <w:rPr>
          <w:rFonts w:ascii="Times New Roman" w:hAnsi="Times New Roman" w:cs="Times New Roman"/>
          <w:sz w:val="18"/>
          <w:szCs w:val="18"/>
        </w:rPr>
        <w:t xml:space="preserve"> Palacios, Agustina y Romanach, Javier, </w:t>
      </w:r>
      <w:r w:rsidRPr="00297AB5">
        <w:rPr>
          <w:rFonts w:ascii="Times New Roman" w:hAnsi="Times New Roman" w:cs="Times New Roman"/>
          <w:i/>
          <w:iCs/>
          <w:sz w:val="18"/>
          <w:szCs w:val="18"/>
        </w:rPr>
        <w:t xml:space="preserve">op.cit. </w:t>
      </w:r>
      <w:r w:rsidRPr="00297AB5">
        <w:rPr>
          <w:rFonts w:ascii="Times New Roman" w:hAnsi="Times New Roman" w:cs="Times New Roman"/>
          <w:sz w:val="18"/>
          <w:szCs w:val="18"/>
        </w:rPr>
        <w:t>p.32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5ED" w:rsidRPr="0085788C" w:rsidRDefault="00E545ED" w:rsidP="006D5A57">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7" type="#_x0000_t75" style="width:168.75pt;height:168.75pt" o:bullet="t">
        <v:imagedata r:id="rId1" o:title="logo legis 3"/>
      </v:shape>
    </w:pict>
  </w:numPicBullet>
  <w:abstractNum w:abstractNumId="0">
    <w:nsid w:val="005F5C31"/>
    <w:multiLevelType w:val="hybridMultilevel"/>
    <w:tmpl w:val="0158F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914C67"/>
    <w:multiLevelType w:val="hybridMultilevel"/>
    <w:tmpl w:val="B986BF4A"/>
    <w:lvl w:ilvl="0" w:tplc="1916DACC">
      <w:start w:val="1"/>
      <w:numFmt w:val="upperRoman"/>
      <w:lvlText w:val="%1."/>
      <w:lvlJc w:val="left"/>
      <w:pPr>
        <w:ind w:left="107" w:hanging="132"/>
      </w:pPr>
      <w:rPr>
        <w:rFonts w:ascii="Arial" w:eastAsia="Arial" w:hAnsi="Arial" w:cs="Arial" w:hint="default"/>
        <w:b/>
        <w:bCs/>
        <w:w w:val="81"/>
        <w:sz w:val="20"/>
        <w:szCs w:val="20"/>
        <w:lang w:val="es-ES" w:eastAsia="en-US" w:bidi="ar-SA"/>
      </w:rPr>
    </w:lvl>
    <w:lvl w:ilvl="1" w:tplc="526A3B14">
      <w:numFmt w:val="bullet"/>
      <w:lvlText w:val="•"/>
      <w:lvlJc w:val="left"/>
      <w:pPr>
        <w:ind w:left="530" w:hanging="132"/>
      </w:pPr>
      <w:rPr>
        <w:rFonts w:hint="default"/>
        <w:lang w:val="es-ES" w:eastAsia="en-US" w:bidi="ar-SA"/>
      </w:rPr>
    </w:lvl>
    <w:lvl w:ilvl="2" w:tplc="DEC01EC8">
      <w:numFmt w:val="bullet"/>
      <w:lvlText w:val="•"/>
      <w:lvlJc w:val="left"/>
      <w:pPr>
        <w:ind w:left="960" w:hanging="132"/>
      </w:pPr>
      <w:rPr>
        <w:rFonts w:hint="default"/>
        <w:lang w:val="es-ES" w:eastAsia="en-US" w:bidi="ar-SA"/>
      </w:rPr>
    </w:lvl>
    <w:lvl w:ilvl="3" w:tplc="4010021C">
      <w:numFmt w:val="bullet"/>
      <w:lvlText w:val="•"/>
      <w:lvlJc w:val="left"/>
      <w:pPr>
        <w:ind w:left="1391" w:hanging="132"/>
      </w:pPr>
      <w:rPr>
        <w:rFonts w:hint="default"/>
        <w:lang w:val="es-ES" w:eastAsia="en-US" w:bidi="ar-SA"/>
      </w:rPr>
    </w:lvl>
    <w:lvl w:ilvl="4" w:tplc="3A2C3156">
      <w:numFmt w:val="bullet"/>
      <w:lvlText w:val="•"/>
      <w:lvlJc w:val="left"/>
      <w:pPr>
        <w:ind w:left="1821" w:hanging="132"/>
      </w:pPr>
      <w:rPr>
        <w:rFonts w:hint="default"/>
        <w:lang w:val="es-ES" w:eastAsia="en-US" w:bidi="ar-SA"/>
      </w:rPr>
    </w:lvl>
    <w:lvl w:ilvl="5" w:tplc="0A0CD4A8">
      <w:numFmt w:val="bullet"/>
      <w:lvlText w:val="•"/>
      <w:lvlJc w:val="left"/>
      <w:pPr>
        <w:ind w:left="2252" w:hanging="132"/>
      </w:pPr>
      <w:rPr>
        <w:rFonts w:hint="default"/>
        <w:lang w:val="es-ES" w:eastAsia="en-US" w:bidi="ar-SA"/>
      </w:rPr>
    </w:lvl>
    <w:lvl w:ilvl="6" w:tplc="CA48E134">
      <w:numFmt w:val="bullet"/>
      <w:lvlText w:val="•"/>
      <w:lvlJc w:val="left"/>
      <w:pPr>
        <w:ind w:left="2682" w:hanging="132"/>
      </w:pPr>
      <w:rPr>
        <w:rFonts w:hint="default"/>
        <w:lang w:val="es-ES" w:eastAsia="en-US" w:bidi="ar-SA"/>
      </w:rPr>
    </w:lvl>
    <w:lvl w:ilvl="7" w:tplc="07E2E288">
      <w:numFmt w:val="bullet"/>
      <w:lvlText w:val="•"/>
      <w:lvlJc w:val="left"/>
      <w:pPr>
        <w:ind w:left="3112" w:hanging="132"/>
      </w:pPr>
      <w:rPr>
        <w:rFonts w:hint="default"/>
        <w:lang w:val="es-ES" w:eastAsia="en-US" w:bidi="ar-SA"/>
      </w:rPr>
    </w:lvl>
    <w:lvl w:ilvl="8" w:tplc="1BBEBEFA">
      <w:numFmt w:val="bullet"/>
      <w:lvlText w:val="•"/>
      <w:lvlJc w:val="left"/>
      <w:pPr>
        <w:ind w:left="3543" w:hanging="132"/>
      </w:pPr>
      <w:rPr>
        <w:rFonts w:hint="default"/>
        <w:lang w:val="es-ES" w:eastAsia="en-US" w:bidi="ar-SA"/>
      </w:rPr>
    </w:lvl>
  </w:abstractNum>
  <w:abstractNum w:abstractNumId="2">
    <w:nsid w:val="04515960"/>
    <w:multiLevelType w:val="hybridMultilevel"/>
    <w:tmpl w:val="EC66A9BC"/>
    <w:lvl w:ilvl="0" w:tplc="7E9477F0">
      <w:start w:val="7"/>
      <w:numFmt w:val="upperRoman"/>
      <w:lvlText w:val="%1."/>
      <w:lvlJc w:val="left"/>
      <w:pPr>
        <w:ind w:left="107" w:hanging="339"/>
      </w:pPr>
      <w:rPr>
        <w:rFonts w:ascii="Arial" w:eastAsia="Arial" w:hAnsi="Arial" w:cs="Arial" w:hint="default"/>
        <w:b/>
        <w:bCs/>
        <w:spacing w:val="-1"/>
        <w:w w:val="81"/>
        <w:sz w:val="20"/>
        <w:szCs w:val="20"/>
        <w:lang w:val="es-ES" w:eastAsia="en-US" w:bidi="ar-SA"/>
      </w:rPr>
    </w:lvl>
    <w:lvl w:ilvl="1" w:tplc="D5243FE8">
      <w:numFmt w:val="bullet"/>
      <w:lvlText w:val="•"/>
      <w:lvlJc w:val="left"/>
      <w:pPr>
        <w:ind w:left="530" w:hanging="339"/>
      </w:pPr>
      <w:rPr>
        <w:rFonts w:hint="default"/>
        <w:lang w:val="es-ES" w:eastAsia="en-US" w:bidi="ar-SA"/>
      </w:rPr>
    </w:lvl>
    <w:lvl w:ilvl="2" w:tplc="0750DC2C">
      <w:numFmt w:val="bullet"/>
      <w:lvlText w:val="•"/>
      <w:lvlJc w:val="left"/>
      <w:pPr>
        <w:ind w:left="960" w:hanging="339"/>
      </w:pPr>
      <w:rPr>
        <w:rFonts w:hint="default"/>
        <w:lang w:val="es-ES" w:eastAsia="en-US" w:bidi="ar-SA"/>
      </w:rPr>
    </w:lvl>
    <w:lvl w:ilvl="3" w:tplc="0868D4B6">
      <w:numFmt w:val="bullet"/>
      <w:lvlText w:val="•"/>
      <w:lvlJc w:val="left"/>
      <w:pPr>
        <w:ind w:left="1391" w:hanging="339"/>
      </w:pPr>
      <w:rPr>
        <w:rFonts w:hint="default"/>
        <w:lang w:val="es-ES" w:eastAsia="en-US" w:bidi="ar-SA"/>
      </w:rPr>
    </w:lvl>
    <w:lvl w:ilvl="4" w:tplc="CE96D0D2">
      <w:numFmt w:val="bullet"/>
      <w:lvlText w:val="•"/>
      <w:lvlJc w:val="left"/>
      <w:pPr>
        <w:ind w:left="1821" w:hanging="339"/>
      </w:pPr>
      <w:rPr>
        <w:rFonts w:hint="default"/>
        <w:lang w:val="es-ES" w:eastAsia="en-US" w:bidi="ar-SA"/>
      </w:rPr>
    </w:lvl>
    <w:lvl w:ilvl="5" w:tplc="804A15C8">
      <w:numFmt w:val="bullet"/>
      <w:lvlText w:val="•"/>
      <w:lvlJc w:val="left"/>
      <w:pPr>
        <w:ind w:left="2252" w:hanging="339"/>
      </w:pPr>
      <w:rPr>
        <w:rFonts w:hint="default"/>
        <w:lang w:val="es-ES" w:eastAsia="en-US" w:bidi="ar-SA"/>
      </w:rPr>
    </w:lvl>
    <w:lvl w:ilvl="6" w:tplc="E90C1832">
      <w:numFmt w:val="bullet"/>
      <w:lvlText w:val="•"/>
      <w:lvlJc w:val="left"/>
      <w:pPr>
        <w:ind w:left="2682" w:hanging="339"/>
      </w:pPr>
      <w:rPr>
        <w:rFonts w:hint="default"/>
        <w:lang w:val="es-ES" w:eastAsia="en-US" w:bidi="ar-SA"/>
      </w:rPr>
    </w:lvl>
    <w:lvl w:ilvl="7" w:tplc="B1B02B14">
      <w:numFmt w:val="bullet"/>
      <w:lvlText w:val="•"/>
      <w:lvlJc w:val="left"/>
      <w:pPr>
        <w:ind w:left="3112" w:hanging="339"/>
      </w:pPr>
      <w:rPr>
        <w:rFonts w:hint="default"/>
        <w:lang w:val="es-ES" w:eastAsia="en-US" w:bidi="ar-SA"/>
      </w:rPr>
    </w:lvl>
    <w:lvl w:ilvl="8" w:tplc="EB36386C">
      <w:numFmt w:val="bullet"/>
      <w:lvlText w:val="•"/>
      <w:lvlJc w:val="left"/>
      <w:pPr>
        <w:ind w:left="3543" w:hanging="339"/>
      </w:pPr>
      <w:rPr>
        <w:rFonts w:hint="default"/>
        <w:lang w:val="es-ES" w:eastAsia="en-US" w:bidi="ar-SA"/>
      </w:rPr>
    </w:lvl>
  </w:abstractNum>
  <w:abstractNum w:abstractNumId="3">
    <w:nsid w:val="0CFC5B72"/>
    <w:multiLevelType w:val="hybridMultilevel"/>
    <w:tmpl w:val="FE209CA4"/>
    <w:lvl w:ilvl="0" w:tplc="8E3028F0">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21C7E6D"/>
    <w:multiLevelType w:val="hybridMultilevel"/>
    <w:tmpl w:val="C570CE7C"/>
    <w:lvl w:ilvl="0" w:tplc="9C32B0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2F274F1"/>
    <w:multiLevelType w:val="hybridMultilevel"/>
    <w:tmpl w:val="4E6026F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nsid w:val="1461770D"/>
    <w:multiLevelType w:val="hybridMultilevel"/>
    <w:tmpl w:val="595472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8FD4A20"/>
    <w:multiLevelType w:val="multilevel"/>
    <w:tmpl w:val="ED346BE0"/>
    <w:lvl w:ilvl="0">
      <w:start w:val="1"/>
      <w:numFmt w:val="bullet"/>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28" w:hanging="347"/>
      </w:pPr>
      <w:rPr>
        <w:rFonts w:ascii="Arimo" w:eastAsia="Arimo" w:hAnsi="Arimo" w:cs="Arimo"/>
        <w:b w:val="0"/>
        <w:i w:val="0"/>
        <w:smallCaps w:val="0"/>
        <w:strike w:val="0"/>
        <w:shd w:val="clear" w:color="auto" w:fill="auto"/>
        <w:vertAlign w:val="baseline"/>
      </w:rPr>
    </w:lvl>
    <w:lvl w:ilvl="2">
      <w:start w:val="1"/>
      <w:numFmt w:val="bullet"/>
      <w:lvlText w:val="▪"/>
      <w:lvlJc w:val="left"/>
      <w:pPr>
        <w:ind w:left="2136" w:hanging="336"/>
      </w:pPr>
      <w:rPr>
        <w:rFonts w:ascii="Arimo" w:eastAsia="Arimo" w:hAnsi="Arimo" w:cs="Arimo"/>
        <w:b w:val="0"/>
        <w:i w:val="0"/>
        <w:smallCaps w:val="0"/>
        <w:strike w:val="0"/>
        <w:shd w:val="clear" w:color="auto" w:fill="auto"/>
        <w:vertAlign w:val="baseline"/>
      </w:rPr>
    </w:lvl>
    <w:lvl w:ilvl="3">
      <w:start w:val="1"/>
      <w:numFmt w:val="bullet"/>
      <w:lvlText w:val="●"/>
      <w:lvlJc w:val="left"/>
      <w:pPr>
        <w:ind w:left="2844" w:hanging="324"/>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552" w:hanging="312"/>
      </w:pPr>
      <w:rPr>
        <w:rFonts w:ascii="Arimo" w:eastAsia="Arimo" w:hAnsi="Arimo" w:cs="Arimo"/>
        <w:b w:val="0"/>
        <w:i w:val="0"/>
        <w:smallCaps w:val="0"/>
        <w:strike w:val="0"/>
        <w:shd w:val="clear" w:color="auto" w:fill="auto"/>
        <w:vertAlign w:val="baseline"/>
      </w:rPr>
    </w:lvl>
    <w:lvl w:ilvl="5">
      <w:start w:val="1"/>
      <w:numFmt w:val="bullet"/>
      <w:lvlText w:val="▪"/>
      <w:lvlJc w:val="left"/>
      <w:pPr>
        <w:ind w:left="4260" w:hanging="300"/>
      </w:pPr>
      <w:rPr>
        <w:rFonts w:ascii="Arimo" w:eastAsia="Arimo" w:hAnsi="Arimo" w:cs="Arimo"/>
        <w:b w:val="0"/>
        <w:i w:val="0"/>
        <w:smallCaps w:val="0"/>
        <w:strike w:val="0"/>
        <w:shd w:val="clear" w:color="auto" w:fill="auto"/>
        <w:vertAlign w:val="baseline"/>
      </w:rPr>
    </w:lvl>
    <w:lvl w:ilvl="6">
      <w:start w:val="1"/>
      <w:numFmt w:val="bullet"/>
      <w:lvlText w:val="●"/>
      <w:lvlJc w:val="left"/>
      <w:pPr>
        <w:ind w:left="4968" w:hanging="288"/>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676" w:hanging="276"/>
      </w:pPr>
      <w:rPr>
        <w:rFonts w:ascii="Arimo" w:eastAsia="Arimo" w:hAnsi="Arimo" w:cs="Arimo"/>
        <w:b w:val="0"/>
        <w:i w:val="0"/>
        <w:smallCaps w:val="0"/>
        <w:strike w:val="0"/>
        <w:shd w:val="clear" w:color="auto" w:fill="auto"/>
        <w:vertAlign w:val="baseline"/>
      </w:rPr>
    </w:lvl>
    <w:lvl w:ilvl="8">
      <w:start w:val="1"/>
      <w:numFmt w:val="bullet"/>
      <w:lvlText w:val="▪"/>
      <w:lvlJc w:val="left"/>
      <w:pPr>
        <w:ind w:left="6384" w:hanging="264"/>
      </w:pPr>
      <w:rPr>
        <w:rFonts w:ascii="Arimo" w:eastAsia="Arimo" w:hAnsi="Arimo" w:cs="Arimo"/>
        <w:b w:val="0"/>
        <w:i w:val="0"/>
        <w:smallCaps w:val="0"/>
        <w:strike w:val="0"/>
        <w:shd w:val="clear" w:color="auto" w:fill="auto"/>
        <w:vertAlign w:val="baseline"/>
      </w:rPr>
    </w:lvl>
  </w:abstractNum>
  <w:abstractNum w:abstractNumId="8">
    <w:nsid w:val="198D64E3"/>
    <w:multiLevelType w:val="hybridMultilevel"/>
    <w:tmpl w:val="A7CA7D76"/>
    <w:lvl w:ilvl="0" w:tplc="3D7C28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A9204B4"/>
    <w:multiLevelType w:val="hybridMultilevel"/>
    <w:tmpl w:val="36E435D8"/>
    <w:lvl w:ilvl="0" w:tplc="9934E7DC">
      <w:start w:val="9"/>
      <w:numFmt w:val="upperRoman"/>
      <w:lvlText w:val="%1."/>
      <w:lvlJc w:val="left"/>
      <w:pPr>
        <w:ind w:left="764" w:hanging="362"/>
      </w:pPr>
      <w:rPr>
        <w:rFonts w:ascii="Arial" w:eastAsia="Arial" w:hAnsi="Arial" w:cs="Arial" w:hint="default"/>
        <w:b/>
        <w:bCs/>
        <w:w w:val="100"/>
        <w:sz w:val="24"/>
        <w:szCs w:val="24"/>
        <w:lang w:val="es-ES" w:eastAsia="en-US" w:bidi="ar-SA"/>
      </w:rPr>
    </w:lvl>
    <w:lvl w:ilvl="1" w:tplc="2424C80E">
      <w:start w:val="1"/>
      <w:numFmt w:val="upperRoman"/>
      <w:lvlText w:val="%2."/>
      <w:lvlJc w:val="left"/>
      <w:pPr>
        <w:ind w:left="1482" w:hanging="720"/>
      </w:pPr>
      <w:rPr>
        <w:rFonts w:ascii="Times New Roman" w:eastAsia="Arial MT" w:hAnsi="Times New Roman" w:cs="Times New Roman" w:hint="default"/>
        <w:w w:val="100"/>
        <w:sz w:val="24"/>
        <w:szCs w:val="24"/>
        <w:lang w:val="es-ES" w:eastAsia="en-US" w:bidi="ar-SA"/>
      </w:rPr>
    </w:lvl>
    <w:lvl w:ilvl="2" w:tplc="F70E8324">
      <w:numFmt w:val="bullet"/>
      <w:lvlText w:val="•"/>
      <w:lvlJc w:val="left"/>
      <w:pPr>
        <w:ind w:left="2386" w:hanging="720"/>
      </w:pPr>
      <w:rPr>
        <w:rFonts w:hint="default"/>
        <w:lang w:val="es-ES" w:eastAsia="en-US" w:bidi="ar-SA"/>
      </w:rPr>
    </w:lvl>
    <w:lvl w:ilvl="3" w:tplc="668C6B1E">
      <w:numFmt w:val="bullet"/>
      <w:lvlText w:val="•"/>
      <w:lvlJc w:val="left"/>
      <w:pPr>
        <w:ind w:left="3293" w:hanging="720"/>
      </w:pPr>
      <w:rPr>
        <w:rFonts w:hint="default"/>
        <w:lang w:val="es-ES" w:eastAsia="en-US" w:bidi="ar-SA"/>
      </w:rPr>
    </w:lvl>
    <w:lvl w:ilvl="4" w:tplc="CF4AD2B8">
      <w:numFmt w:val="bullet"/>
      <w:lvlText w:val="•"/>
      <w:lvlJc w:val="left"/>
      <w:pPr>
        <w:ind w:left="4200" w:hanging="720"/>
      </w:pPr>
      <w:rPr>
        <w:rFonts w:hint="default"/>
        <w:lang w:val="es-ES" w:eastAsia="en-US" w:bidi="ar-SA"/>
      </w:rPr>
    </w:lvl>
    <w:lvl w:ilvl="5" w:tplc="8020BA98">
      <w:numFmt w:val="bullet"/>
      <w:lvlText w:val="•"/>
      <w:lvlJc w:val="left"/>
      <w:pPr>
        <w:ind w:left="5106" w:hanging="720"/>
      </w:pPr>
      <w:rPr>
        <w:rFonts w:hint="default"/>
        <w:lang w:val="es-ES" w:eastAsia="en-US" w:bidi="ar-SA"/>
      </w:rPr>
    </w:lvl>
    <w:lvl w:ilvl="6" w:tplc="0628660E">
      <w:numFmt w:val="bullet"/>
      <w:lvlText w:val="•"/>
      <w:lvlJc w:val="left"/>
      <w:pPr>
        <w:ind w:left="6013" w:hanging="720"/>
      </w:pPr>
      <w:rPr>
        <w:rFonts w:hint="default"/>
        <w:lang w:val="es-ES" w:eastAsia="en-US" w:bidi="ar-SA"/>
      </w:rPr>
    </w:lvl>
    <w:lvl w:ilvl="7" w:tplc="B706E288">
      <w:numFmt w:val="bullet"/>
      <w:lvlText w:val="•"/>
      <w:lvlJc w:val="left"/>
      <w:pPr>
        <w:ind w:left="6920" w:hanging="720"/>
      </w:pPr>
      <w:rPr>
        <w:rFonts w:hint="default"/>
        <w:lang w:val="es-ES" w:eastAsia="en-US" w:bidi="ar-SA"/>
      </w:rPr>
    </w:lvl>
    <w:lvl w:ilvl="8" w:tplc="1474F718">
      <w:numFmt w:val="bullet"/>
      <w:lvlText w:val="•"/>
      <w:lvlJc w:val="left"/>
      <w:pPr>
        <w:ind w:left="7826" w:hanging="720"/>
      </w:pPr>
      <w:rPr>
        <w:rFonts w:hint="default"/>
        <w:lang w:val="es-ES" w:eastAsia="en-US" w:bidi="ar-SA"/>
      </w:rPr>
    </w:lvl>
  </w:abstractNum>
  <w:abstractNum w:abstractNumId="10">
    <w:nsid w:val="1BA70543"/>
    <w:multiLevelType w:val="hybridMultilevel"/>
    <w:tmpl w:val="ABDA412A"/>
    <w:lvl w:ilvl="0" w:tplc="8C0076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235961"/>
    <w:multiLevelType w:val="hybridMultilevel"/>
    <w:tmpl w:val="1C7C32D8"/>
    <w:lvl w:ilvl="0" w:tplc="801076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64270A4"/>
    <w:multiLevelType w:val="hybridMultilevel"/>
    <w:tmpl w:val="1BB0721E"/>
    <w:lvl w:ilvl="0" w:tplc="34E23B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0BE1C10"/>
    <w:multiLevelType w:val="hybridMultilevel"/>
    <w:tmpl w:val="B18A9F0C"/>
    <w:lvl w:ilvl="0" w:tplc="CF769A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AB165C9"/>
    <w:multiLevelType w:val="hybridMultilevel"/>
    <w:tmpl w:val="48625BD8"/>
    <w:lvl w:ilvl="0" w:tplc="ACA027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2F2706F"/>
    <w:multiLevelType w:val="hybridMultilevel"/>
    <w:tmpl w:val="336C23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6CA66C1"/>
    <w:multiLevelType w:val="hybridMultilevel"/>
    <w:tmpl w:val="7980B296"/>
    <w:lvl w:ilvl="0" w:tplc="9DAEA9EC">
      <w:start w:val="10"/>
      <w:numFmt w:val="upperRoman"/>
      <w:lvlText w:val="%1."/>
      <w:lvlJc w:val="left"/>
      <w:pPr>
        <w:ind w:left="1110" w:hanging="298"/>
      </w:pPr>
      <w:rPr>
        <w:rFonts w:ascii="Arial" w:eastAsia="Arial" w:hAnsi="Arial" w:cs="Arial" w:hint="default"/>
        <w:i/>
        <w:iCs/>
        <w:w w:val="100"/>
        <w:sz w:val="24"/>
        <w:szCs w:val="24"/>
        <w:lang w:val="es-ES" w:eastAsia="en-US" w:bidi="ar-SA"/>
      </w:rPr>
    </w:lvl>
    <w:lvl w:ilvl="1" w:tplc="33EC5BD4">
      <w:numFmt w:val="bullet"/>
      <w:lvlText w:val="•"/>
      <w:lvlJc w:val="left"/>
      <w:pPr>
        <w:ind w:left="1972" w:hanging="298"/>
      </w:pPr>
      <w:rPr>
        <w:rFonts w:hint="default"/>
        <w:lang w:val="es-ES" w:eastAsia="en-US" w:bidi="ar-SA"/>
      </w:rPr>
    </w:lvl>
    <w:lvl w:ilvl="2" w:tplc="2C80A65C">
      <w:numFmt w:val="bullet"/>
      <w:lvlText w:val="•"/>
      <w:lvlJc w:val="left"/>
      <w:pPr>
        <w:ind w:left="2824" w:hanging="298"/>
      </w:pPr>
      <w:rPr>
        <w:rFonts w:hint="default"/>
        <w:lang w:val="es-ES" w:eastAsia="en-US" w:bidi="ar-SA"/>
      </w:rPr>
    </w:lvl>
    <w:lvl w:ilvl="3" w:tplc="8250D7A6">
      <w:numFmt w:val="bullet"/>
      <w:lvlText w:val="•"/>
      <w:lvlJc w:val="left"/>
      <w:pPr>
        <w:ind w:left="3676" w:hanging="298"/>
      </w:pPr>
      <w:rPr>
        <w:rFonts w:hint="default"/>
        <w:lang w:val="es-ES" w:eastAsia="en-US" w:bidi="ar-SA"/>
      </w:rPr>
    </w:lvl>
    <w:lvl w:ilvl="4" w:tplc="8AEE6E8E">
      <w:numFmt w:val="bullet"/>
      <w:lvlText w:val="•"/>
      <w:lvlJc w:val="left"/>
      <w:pPr>
        <w:ind w:left="4528" w:hanging="298"/>
      </w:pPr>
      <w:rPr>
        <w:rFonts w:hint="default"/>
        <w:lang w:val="es-ES" w:eastAsia="en-US" w:bidi="ar-SA"/>
      </w:rPr>
    </w:lvl>
    <w:lvl w:ilvl="5" w:tplc="D3D6765E">
      <w:numFmt w:val="bullet"/>
      <w:lvlText w:val="•"/>
      <w:lvlJc w:val="left"/>
      <w:pPr>
        <w:ind w:left="5380" w:hanging="298"/>
      </w:pPr>
      <w:rPr>
        <w:rFonts w:hint="default"/>
        <w:lang w:val="es-ES" w:eastAsia="en-US" w:bidi="ar-SA"/>
      </w:rPr>
    </w:lvl>
    <w:lvl w:ilvl="6" w:tplc="7FC41FBE">
      <w:numFmt w:val="bullet"/>
      <w:lvlText w:val="•"/>
      <w:lvlJc w:val="left"/>
      <w:pPr>
        <w:ind w:left="6232" w:hanging="298"/>
      </w:pPr>
      <w:rPr>
        <w:rFonts w:hint="default"/>
        <w:lang w:val="es-ES" w:eastAsia="en-US" w:bidi="ar-SA"/>
      </w:rPr>
    </w:lvl>
    <w:lvl w:ilvl="7" w:tplc="253CCDF2">
      <w:numFmt w:val="bullet"/>
      <w:lvlText w:val="•"/>
      <w:lvlJc w:val="left"/>
      <w:pPr>
        <w:ind w:left="7084" w:hanging="298"/>
      </w:pPr>
      <w:rPr>
        <w:rFonts w:hint="default"/>
        <w:lang w:val="es-ES" w:eastAsia="en-US" w:bidi="ar-SA"/>
      </w:rPr>
    </w:lvl>
    <w:lvl w:ilvl="8" w:tplc="47A4ADFA">
      <w:numFmt w:val="bullet"/>
      <w:lvlText w:val="•"/>
      <w:lvlJc w:val="left"/>
      <w:pPr>
        <w:ind w:left="7936" w:hanging="298"/>
      </w:pPr>
      <w:rPr>
        <w:rFonts w:hint="default"/>
        <w:lang w:val="es-ES" w:eastAsia="en-US" w:bidi="ar-SA"/>
      </w:rPr>
    </w:lvl>
  </w:abstractNum>
  <w:abstractNum w:abstractNumId="17">
    <w:nsid w:val="4E585C14"/>
    <w:multiLevelType w:val="hybridMultilevel"/>
    <w:tmpl w:val="5BA2AE18"/>
    <w:lvl w:ilvl="0" w:tplc="0262BF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B7E32FF"/>
    <w:multiLevelType w:val="hybridMultilevel"/>
    <w:tmpl w:val="1E5E41F2"/>
    <w:lvl w:ilvl="0" w:tplc="7278C46C">
      <w:start w:val="5"/>
      <w:numFmt w:val="upperRoman"/>
      <w:lvlText w:val="%1."/>
      <w:lvlJc w:val="left"/>
      <w:pPr>
        <w:ind w:left="107" w:hanging="233"/>
      </w:pPr>
      <w:rPr>
        <w:rFonts w:ascii="Arial" w:eastAsia="Arial" w:hAnsi="Arial" w:cs="Arial" w:hint="default"/>
        <w:b/>
        <w:bCs/>
        <w:spacing w:val="-1"/>
        <w:w w:val="81"/>
        <w:sz w:val="20"/>
        <w:szCs w:val="20"/>
        <w:lang w:val="es-ES" w:eastAsia="en-US" w:bidi="ar-SA"/>
      </w:rPr>
    </w:lvl>
    <w:lvl w:ilvl="1" w:tplc="FEA00D68">
      <w:numFmt w:val="bullet"/>
      <w:lvlText w:val="•"/>
      <w:lvlJc w:val="left"/>
      <w:pPr>
        <w:ind w:left="530" w:hanging="233"/>
      </w:pPr>
      <w:rPr>
        <w:rFonts w:hint="default"/>
        <w:lang w:val="es-ES" w:eastAsia="en-US" w:bidi="ar-SA"/>
      </w:rPr>
    </w:lvl>
    <w:lvl w:ilvl="2" w:tplc="AFAA8914">
      <w:numFmt w:val="bullet"/>
      <w:lvlText w:val="•"/>
      <w:lvlJc w:val="left"/>
      <w:pPr>
        <w:ind w:left="960" w:hanging="233"/>
      </w:pPr>
      <w:rPr>
        <w:rFonts w:hint="default"/>
        <w:lang w:val="es-ES" w:eastAsia="en-US" w:bidi="ar-SA"/>
      </w:rPr>
    </w:lvl>
    <w:lvl w:ilvl="3" w:tplc="45C4E35A">
      <w:numFmt w:val="bullet"/>
      <w:lvlText w:val="•"/>
      <w:lvlJc w:val="left"/>
      <w:pPr>
        <w:ind w:left="1391" w:hanging="233"/>
      </w:pPr>
      <w:rPr>
        <w:rFonts w:hint="default"/>
        <w:lang w:val="es-ES" w:eastAsia="en-US" w:bidi="ar-SA"/>
      </w:rPr>
    </w:lvl>
    <w:lvl w:ilvl="4" w:tplc="6F825072">
      <w:numFmt w:val="bullet"/>
      <w:lvlText w:val="•"/>
      <w:lvlJc w:val="left"/>
      <w:pPr>
        <w:ind w:left="1821" w:hanging="233"/>
      </w:pPr>
      <w:rPr>
        <w:rFonts w:hint="default"/>
        <w:lang w:val="es-ES" w:eastAsia="en-US" w:bidi="ar-SA"/>
      </w:rPr>
    </w:lvl>
    <w:lvl w:ilvl="5" w:tplc="9C4EF4DA">
      <w:numFmt w:val="bullet"/>
      <w:lvlText w:val="•"/>
      <w:lvlJc w:val="left"/>
      <w:pPr>
        <w:ind w:left="2252" w:hanging="233"/>
      </w:pPr>
      <w:rPr>
        <w:rFonts w:hint="default"/>
        <w:lang w:val="es-ES" w:eastAsia="en-US" w:bidi="ar-SA"/>
      </w:rPr>
    </w:lvl>
    <w:lvl w:ilvl="6" w:tplc="12D250A6">
      <w:numFmt w:val="bullet"/>
      <w:lvlText w:val="•"/>
      <w:lvlJc w:val="left"/>
      <w:pPr>
        <w:ind w:left="2682" w:hanging="233"/>
      </w:pPr>
      <w:rPr>
        <w:rFonts w:hint="default"/>
        <w:lang w:val="es-ES" w:eastAsia="en-US" w:bidi="ar-SA"/>
      </w:rPr>
    </w:lvl>
    <w:lvl w:ilvl="7" w:tplc="4F9A2128">
      <w:numFmt w:val="bullet"/>
      <w:lvlText w:val="•"/>
      <w:lvlJc w:val="left"/>
      <w:pPr>
        <w:ind w:left="3112" w:hanging="233"/>
      </w:pPr>
      <w:rPr>
        <w:rFonts w:hint="default"/>
        <w:lang w:val="es-ES" w:eastAsia="en-US" w:bidi="ar-SA"/>
      </w:rPr>
    </w:lvl>
    <w:lvl w:ilvl="8" w:tplc="44FCCA94">
      <w:numFmt w:val="bullet"/>
      <w:lvlText w:val="•"/>
      <w:lvlJc w:val="left"/>
      <w:pPr>
        <w:ind w:left="3543" w:hanging="233"/>
      </w:pPr>
      <w:rPr>
        <w:rFonts w:hint="default"/>
        <w:lang w:val="es-ES" w:eastAsia="en-US" w:bidi="ar-SA"/>
      </w:rPr>
    </w:lvl>
  </w:abstractNum>
  <w:abstractNum w:abstractNumId="20">
    <w:nsid w:val="5D543068"/>
    <w:multiLevelType w:val="hybridMultilevel"/>
    <w:tmpl w:val="68AADFD2"/>
    <w:lvl w:ilvl="0" w:tplc="1FC2C39A">
      <w:start w:val="1"/>
      <w:numFmt w:val="decimal"/>
      <w:lvlText w:val="%1."/>
      <w:lvlJc w:val="left"/>
      <w:pPr>
        <w:ind w:left="1122" w:hanging="360"/>
      </w:pPr>
      <w:rPr>
        <w:rFonts w:ascii="Times New Roman" w:eastAsia="Arial MT" w:hAnsi="Times New Roman" w:cs="Times New Roman" w:hint="default"/>
        <w:w w:val="100"/>
        <w:sz w:val="24"/>
        <w:szCs w:val="24"/>
        <w:lang w:val="es-ES" w:eastAsia="en-US" w:bidi="ar-SA"/>
      </w:rPr>
    </w:lvl>
    <w:lvl w:ilvl="1" w:tplc="E49A887A">
      <w:numFmt w:val="bullet"/>
      <w:lvlText w:val="•"/>
      <w:lvlJc w:val="left"/>
      <w:pPr>
        <w:ind w:left="1972" w:hanging="360"/>
      </w:pPr>
      <w:rPr>
        <w:rFonts w:hint="default"/>
        <w:lang w:val="es-ES" w:eastAsia="en-US" w:bidi="ar-SA"/>
      </w:rPr>
    </w:lvl>
    <w:lvl w:ilvl="2" w:tplc="25B4D69A">
      <w:numFmt w:val="bullet"/>
      <w:lvlText w:val="•"/>
      <w:lvlJc w:val="left"/>
      <w:pPr>
        <w:ind w:left="2824" w:hanging="360"/>
      </w:pPr>
      <w:rPr>
        <w:rFonts w:hint="default"/>
        <w:lang w:val="es-ES" w:eastAsia="en-US" w:bidi="ar-SA"/>
      </w:rPr>
    </w:lvl>
    <w:lvl w:ilvl="3" w:tplc="5B2CF9CC">
      <w:numFmt w:val="bullet"/>
      <w:lvlText w:val="•"/>
      <w:lvlJc w:val="left"/>
      <w:pPr>
        <w:ind w:left="3676" w:hanging="360"/>
      </w:pPr>
      <w:rPr>
        <w:rFonts w:hint="default"/>
        <w:lang w:val="es-ES" w:eastAsia="en-US" w:bidi="ar-SA"/>
      </w:rPr>
    </w:lvl>
    <w:lvl w:ilvl="4" w:tplc="A6DA6546">
      <w:numFmt w:val="bullet"/>
      <w:lvlText w:val="•"/>
      <w:lvlJc w:val="left"/>
      <w:pPr>
        <w:ind w:left="4528" w:hanging="360"/>
      </w:pPr>
      <w:rPr>
        <w:rFonts w:hint="default"/>
        <w:lang w:val="es-ES" w:eastAsia="en-US" w:bidi="ar-SA"/>
      </w:rPr>
    </w:lvl>
    <w:lvl w:ilvl="5" w:tplc="93C094A2">
      <w:numFmt w:val="bullet"/>
      <w:lvlText w:val="•"/>
      <w:lvlJc w:val="left"/>
      <w:pPr>
        <w:ind w:left="5380" w:hanging="360"/>
      </w:pPr>
      <w:rPr>
        <w:rFonts w:hint="default"/>
        <w:lang w:val="es-ES" w:eastAsia="en-US" w:bidi="ar-SA"/>
      </w:rPr>
    </w:lvl>
    <w:lvl w:ilvl="6" w:tplc="9D2E8364">
      <w:numFmt w:val="bullet"/>
      <w:lvlText w:val="•"/>
      <w:lvlJc w:val="left"/>
      <w:pPr>
        <w:ind w:left="6232" w:hanging="360"/>
      </w:pPr>
      <w:rPr>
        <w:rFonts w:hint="default"/>
        <w:lang w:val="es-ES" w:eastAsia="en-US" w:bidi="ar-SA"/>
      </w:rPr>
    </w:lvl>
    <w:lvl w:ilvl="7" w:tplc="39AA9F44">
      <w:numFmt w:val="bullet"/>
      <w:lvlText w:val="•"/>
      <w:lvlJc w:val="left"/>
      <w:pPr>
        <w:ind w:left="7084" w:hanging="360"/>
      </w:pPr>
      <w:rPr>
        <w:rFonts w:hint="default"/>
        <w:lang w:val="es-ES" w:eastAsia="en-US" w:bidi="ar-SA"/>
      </w:rPr>
    </w:lvl>
    <w:lvl w:ilvl="8" w:tplc="6546B004">
      <w:numFmt w:val="bullet"/>
      <w:lvlText w:val="•"/>
      <w:lvlJc w:val="left"/>
      <w:pPr>
        <w:ind w:left="7936" w:hanging="360"/>
      </w:pPr>
      <w:rPr>
        <w:rFonts w:hint="default"/>
        <w:lang w:val="es-ES" w:eastAsia="en-US" w:bidi="ar-SA"/>
      </w:rPr>
    </w:lvl>
  </w:abstractNum>
  <w:abstractNum w:abstractNumId="21">
    <w:nsid w:val="5D7F1CA9"/>
    <w:multiLevelType w:val="hybridMultilevel"/>
    <w:tmpl w:val="1E68CB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241274F"/>
    <w:multiLevelType w:val="hybridMultilevel"/>
    <w:tmpl w:val="A3C2D786"/>
    <w:lvl w:ilvl="0" w:tplc="80F0D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56471DC"/>
    <w:multiLevelType w:val="hybridMultilevel"/>
    <w:tmpl w:val="CFCC43A6"/>
    <w:lvl w:ilvl="0" w:tplc="99B2B810">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5FF3E01"/>
    <w:multiLevelType w:val="hybridMultilevel"/>
    <w:tmpl w:val="D214031C"/>
    <w:lvl w:ilvl="0" w:tplc="ADE6F3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F531ADE"/>
    <w:multiLevelType w:val="hybridMultilevel"/>
    <w:tmpl w:val="A54E2DC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57B314B"/>
    <w:multiLevelType w:val="hybridMultilevel"/>
    <w:tmpl w:val="ED7E875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77D048F6"/>
    <w:multiLevelType w:val="hybridMultilevel"/>
    <w:tmpl w:val="683C5EC0"/>
    <w:lvl w:ilvl="0" w:tplc="061A5D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8465CDA"/>
    <w:multiLevelType w:val="hybridMultilevel"/>
    <w:tmpl w:val="9D38E710"/>
    <w:lvl w:ilvl="0" w:tplc="04B4E9F6">
      <w:start w:val="1"/>
      <w:numFmt w:val="upperRoman"/>
      <w:lvlText w:val="%1."/>
      <w:lvlJc w:val="left"/>
      <w:pPr>
        <w:ind w:left="828" w:hanging="452"/>
        <w:jc w:val="right"/>
      </w:pPr>
      <w:rPr>
        <w:rFonts w:ascii="Arial" w:eastAsia="Arial" w:hAnsi="Arial" w:cs="Arial" w:hint="default"/>
        <w:b/>
        <w:bCs/>
        <w:w w:val="81"/>
        <w:sz w:val="20"/>
        <w:szCs w:val="20"/>
        <w:lang w:val="es-ES" w:eastAsia="en-US" w:bidi="ar-SA"/>
      </w:rPr>
    </w:lvl>
    <w:lvl w:ilvl="1" w:tplc="2DA20F72">
      <w:start w:val="1"/>
      <w:numFmt w:val="lowerLetter"/>
      <w:lvlText w:val="%2)"/>
      <w:lvlJc w:val="left"/>
      <w:pPr>
        <w:ind w:left="1548" w:hanging="360"/>
      </w:pPr>
      <w:rPr>
        <w:rFonts w:ascii="Arial" w:eastAsia="Arial" w:hAnsi="Arial" w:cs="Arial" w:hint="default"/>
        <w:b/>
        <w:bCs/>
        <w:w w:val="81"/>
        <w:sz w:val="20"/>
        <w:szCs w:val="20"/>
        <w:lang w:val="es-ES" w:eastAsia="en-US" w:bidi="ar-SA"/>
      </w:rPr>
    </w:lvl>
    <w:lvl w:ilvl="2" w:tplc="E76497B0">
      <w:numFmt w:val="bullet"/>
      <w:lvlText w:val="•"/>
      <w:lvlJc w:val="left"/>
      <w:pPr>
        <w:ind w:left="1858" w:hanging="360"/>
      </w:pPr>
      <w:rPr>
        <w:rFonts w:hint="default"/>
        <w:lang w:val="es-ES" w:eastAsia="en-US" w:bidi="ar-SA"/>
      </w:rPr>
    </w:lvl>
    <w:lvl w:ilvl="3" w:tplc="EA401ECE">
      <w:numFmt w:val="bullet"/>
      <w:lvlText w:val="•"/>
      <w:lvlJc w:val="left"/>
      <w:pPr>
        <w:ind w:left="2176" w:hanging="360"/>
      </w:pPr>
      <w:rPr>
        <w:rFonts w:hint="default"/>
        <w:lang w:val="es-ES" w:eastAsia="en-US" w:bidi="ar-SA"/>
      </w:rPr>
    </w:lvl>
    <w:lvl w:ilvl="4" w:tplc="351A741A">
      <w:numFmt w:val="bullet"/>
      <w:lvlText w:val="•"/>
      <w:lvlJc w:val="left"/>
      <w:pPr>
        <w:ind w:left="2494" w:hanging="360"/>
      </w:pPr>
      <w:rPr>
        <w:rFonts w:hint="default"/>
        <w:lang w:val="es-ES" w:eastAsia="en-US" w:bidi="ar-SA"/>
      </w:rPr>
    </w:lvl>
    <w:lvl w:ilvl="5" w:tplc="69928274">
      <w:numFmt w:val="bullet"/>
      <w:lvlText w:val="•"/>
      <w:lvlJc w:val="left"/>
      <w:pPr>
        <w:ind w:left="2812" w:hanging="360"/>
      </w:pPr>
      <w:rPr>
        <w:rFonts w:hint="default"/>
        <w:lang w:val="es-ES" w:eastAsia="en-US" w:bidi="ar-SA"/>
      </w:rPr>
    </w:lvl>
    <w:lvl w:ilvl="6" w:tplc="2AA43536">
      <w:numFmt w:val="bullet"/>
      <w:lvlText w:val="•"/>
      <w:lvlJc w:val="left"/>
      <w:pPr>
        <w:ind w:left="3131" w:hanging="360"/>
      </w:pPr>
      <w:rPr>
        <w:rFonts w:hint="default"/>
        <w:lang w:val="es-ES" w:eastAsia="en-US" w:bidi="ar-SA"/>
      </w:rPr>
    </w:lvl>
    <w:lvl w:ilvl="7" w:tplc="DE9ED9FE">
      <w:numFmt w:val="bullet"/>
      <w:lvlText w:val="•"/>
      <w:lvlJc w:val="left"/>
      <w:pPr>
        <w:ind w:left="3449" w:hanging="360"/>
      </w:pPr>
      <w:rPr>
        <w:rFonts w:hint="default"/>
        <w:lang w:val="es-ES" w:eastAsia="en-US" w:bidi="ar-SA"/>
      </w:rPr>
    </w:lvl>
    <w:lvl w:ilvl="8" w:tplc="A54E20B8">
      <w:numFmt w:val="bullet"/>
      <w:lvlText w:val="•"/>
      <w:lvlJc w:val="left"/>
      <w:pPr>
        <w:ind w:left="3767" w:hanging="360"/>
      </w:pPr>
      <w:rPr>
        <w:rFonts w:hint="default"/>
        <w:lang w:val="es-ES" w:eastAsia="en-US" w:bidi="ar-SA"/>
      </w:rPr>
    </w:lvl>
  </w:abstractNum>
  <w:abstractNum w:abstractNumId="29">
    <w:nsid w:val="7DB143B8"/>
    <w:multiLevelType w:val="hybridMultilevel"/>
    <w:tmpl w:val="5A5CDE46"/>
    <w:lvl w:ilvl="0" w:tplc="D95E7678">
      <w:start w:val="1"/>
      <w:numFmt w:val="upperRoman"/>
      <w:lvlText w:val="%1."/>
      <w:lvlJc w:val="left"/>
      <w:pPr>
        <w:ind w:left="1110" w:hanging="211"/>
      </w:pPr>
      <w:rPr>
        <w:rFonts w:ascii="Arial" w:eastAsia="Arial" w:hAnsi="Arial" w:cs="Arial" w:hint="default"/>
        <w:i/>
        <w:iCs/>
        <w:w w:val="100"/>
        <w:sz w:val="24"/>
        <w:szCs w:val="24"/>
        <w:lang w:val="es-ES" w:eastAsia="en-US" w:bidi="ar-SA"/>
      </w:rPr>
    </w:lvl>
    <w:lvl w:ilvl="1" w:tplc="6E6A4DEE">
      <w:numFmt w:val="bullet"/>
      <w:lvlText w:val="•"/>
      <w:lvlJc w:val="left"/>
      <w:pPr>
        <w:ind w:left="1972" w:hanging="211"/>
      </w:pPr>
      <w:rPr>
        <w:rFonts w:hint="default"/>
        <w:lang w:val="es-ES" w:eastAsia="en-US" w:bidi="ar-SA"/>
      </w:rPr>
    </w:lvl>
    <w:lvl w:ilvl="2" w:tplc="373EC39C">
      <w:numFmt w:val="bullet"/>
      <w:lvlText w:val="•"/>
      <w:lvlJc w:val="left"/>
      <w:pPr>
        <w:ind w:left="2824" w:hanging="211"/>
      </w:pPr>
      <w:rPr>
        <w:rFonts w:hint="default"/>
        <w:lang w:val="es-ES" w:eastAsia="en-US" w:bidi="ar-SA"/>
      </w:rPr>
    </w:lvl>
    <w:lvl w:ilvl="3" w:tplc="D414A220">
      <w:numFmt w:val="bullet"/>
      <w:lvlText w:val="•"/>
      <w:lvlJc w:val="left"/>
      <w:pPr>
        <w:ind w:left="3676" w:hanging="211"/>
      </w:pPr>
      <w:rPr>
        <w:rFonts w:hint="default"/>
        <w:lang w:val="es-ES" w:eastAsia="en-US" w:bidi="ar-SA"/>
      </w:rPr>
    </w:lvl>
    <w:lvl w:ilvl="4" w:tplc="1CC046D6">
      <w:numFmt w:val="bullet"/>
      <w:lvlText w:val="•"/>
      <w:lvlJc w:val="left"/>
      <w:pPr>
        <w:ind w:left="4528" w:hanging="211"/>
      </w:pPr>
      <w:rPr>
        <w:rFonts w:hint="default"/>
        <w:lang w:val="es-ES" w:eastAsia="en-US" w:bidi="ar-SA"/>
      </w:rPr>
    </w:lvl>
    <w:lvl w:ilvl="5" w:tplc="EC10A260">
      <w:numFmt w:val="bullet"/>
      <w:lvlText w:val="•"/>
      <w:lvlJc w:val="left"/>
      <w:pPr>
        <w:ind w:left="5380" w:hanging="211"/>
      </w:pPr>
      <w:rPr>
        <w:rFonts w:hint="default"/>
        <w:lang w:val="es-ES" w:eastAsia="en-US" w:bidi="ar-SA"/>
      </w:rPr>
    </w:lvl>
    <w:lvl w:ilvl="6" w:tplc="E85EEB6A">
      <w:numFmt w:val="bullet"/>
      <w:lvlText w:val="•"/>
      <w:lvlJc w:val="left"/>
      <w:pPr>
        <w:ind w:left="6232" w:hanging="211"/>
      </w:pPr>
      <w:rPr>
        <w:rFonts w:hint="default"/>
        <w:lang w:val="es-ES" w:eastAsia="en-US" w:bidi="ar-SA"/>
      </w:rPr>
    </w:lvl>
    <w:lvl w:ilvl="7" w:tplc="DEE478DE">
      <w:numFmt w:val="bullet"/>
      <w:lvlText w:val="•"/>
      <w:lvlJc w:val="left"/>
      <w:pPr>
        <w:ind w:left="7084" w:hanging="211"/>
      </w:pPr>
      <w:rPr>
        <w:rFonts w:hint="default"/>
        <w:lang w:val="es-ES" w:eastAsia="en-US" w:bidi="ar-SA"/>
      </w:rPr>
    </w:lvl>
    <w:lvl w:ilvl="8" w:tplc="7D883D86">
      <w:numFmt w:val="bullet"/>
      <w:lvlText w:val="•"/>
      <w:lvlJc w:val="left"/>
      <w:pPr>
        <w:ind w:left="7936" w:hanging="211"/>
      </w:pPr>
      <w:rPr>
        <w:rFonts w:hint="default"/>
        <w:lang w:val="es-ES" w:eastAsia="en-US" w:bidi="ar-SA"/>
      </w:rPr>
    </w:lvl>
  </w:abstractNum>
  <w:abstractNum w:abstractNumId="30">
    <w:nsid w:val="7DC00D90"/>
    <w:multiLevelType w:val="hybridMultilevel"/>
    <w:tmpl w:val="7884F6E8"/>
    <w:lvl w:ilvl="0" w:tplc="1F4880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E990AB0"/>
    <w:multiLevelType w:val="hybridMultilevel"/>
    <w:tmpl w:val="A356ADCA"/>
    <w:lvl w:ilvl="0" w:tplc="1212B58A">
      <w:start w:val="5"/>
      <w:numFmt w:val="upperRoman"/>
      <w:lvlText w:val="%1."/>
      <w:lvlJc w:val="left"/>
      <w:pPr>
        <w:ind w:left="402" w:hanging="283"/>
      </w:pPr>
      <w:rPr>
        <w:rFonts w:ascii="Arial MT" w:eastAsia="Arial MT" w:hAnsi="Arial MT" w:cs="Arial MT" w:hint="default"/>
        <w:w w:val="100"/>
        <w:sz w:val="24"/>
        <w:szCs w:val="24"/>
        <w:lang w:val="es-ES" w:eastAsia="en-US" w:bidi="ar-SA"/>
      </w:rPr>
    </w:lvl>
    <w:lvl w:ilvl="1" w:tplc="5B16B7E0">
      <w:start w:val="1"/>
      <w:numFmt w:val="upperRoman"/>
      <w:lvlText w:val="%2."/>
      <w:lvlJc w:val="left"/>
      <w:pPr>
        <w:ind w:left="1122" w:hanging="495"/>
        <w:jc w:val="right"/>
      </w:pPr>
      <w:rPr>
        <w:rFonts w:ascii="Times New Roman" w:eastAsia="Arial MT" w:hAnsi="Times New Roman" w:cs="Times New Roman" w:hint="default"/>
        <w:w w:val="100"/>
        <w:sz w:val="24"/>
        <w:szCs w:val="24"/>
        <w:lang w:val="es-ES" w:eastAsia="en-US" w:bidi="ar-SA"/>
      </w:rPr>
    </w:lvl>
    <w:lvl w:ilvl="2" w:tplc="BDA4BECC">
      <w:start w:val="1"/>
      <w:numFmt w:val="lowerLetter"/>
      <w:lvlText w:val="%3)"/>
      <w:lvlJc w:val="left"/>
      <w:pPr>
        <w:ind w:left="1842" w:hanging="360"/>
      </w:pPr>
      <w:rPr>
        <w:rFonts w:ascii="Times New Roman" w:eastAsia="Arial MT" w:hAnsi="Times New Roman" w:cs="Times New Roman" w:hint="default"/>
        <w:w w:val="99"/>
        <w:sz w:val="24"/>
        <w:szCs w:val="24"/>
        <w:lang w:val="es-ES" w:eastAsia="en-US" w:bidi="ar-SA"/>
      </w:rPr>
    </w:lvl>
    <w:lvl w:ilvl="3" w:tplc="636E106C">
      <w:numFmt w:val="bullet"/>
      <w:lvlText w:val="•"/>
      <w:lvlJc w:val="left"/>
      <w:pPr>
        <w:ind w:left="2815" w:hanging="360"/>
      </w:pPr>
      <w:rPr>
        <w:rFonts w:hint="default"/>
        <w:lang w:val="es-ES" w:eastAsia="en-US" w:bidi="ar-SA"/>
      </w:rPr>
    </w:lvl>
    <w:lvl w:ilvl="4" w:tplc="597C76F4">
      <w:numFmt w:val="bullet"/>
      <w:lvlText w:val="•"/>
      <w:lvlJc w:val="left"/>
      <w:pPr>
        <w:ind w:left="3790" w:hanging="360"/>
      </w:pPr>
      <w:rPr>
        <w:rFonts w:hint="default"/>
        <w:lang w:val="es-ES" w:eastAsia="en-US" w:bidi="ar-SA"/>
      </w:rPr>
    </w:lvl>
    <w:lvl w:ilvl="5" w:tplc="0CAC916C">
      <w:numFmt w:val="bullet"/>
      <w:lvlText w:val="•"/>
      <w:lvlJc w:val="left"/>
      <w:pPr>
        <w:ind w:left="4765" w:hanging="360"/>
      </w:pPr>
      <w:rPr>
        <w:rFonts w:hint="default"/>
        <w:lang w:val="es-ES" w:eastAsia="en-US" w:bidi="ar-SA"/>
      </w:rPr>
    </w:lvl>
    <w:lvl w:ilvl="6" w:tplc="62641500">
      <w:numFmt w:val="bullet"/>
      <w:lvlText w:val="•"/>
      <w:lvlJc w:val="left"/>
      <w:pPr>
        <w:ind w:left="5740" w:hanging="360"/>
      </w:pPr>
      <w:rPr>
        <w:rFonts w:hint="default"/>
        <w:lang w:val="es-ES" w:eastAsia="en-US" w:bidi="ar-SA"/>
      </w:rPr>
    </w:lvl>
    <w:lvl w:ilvl="7" w:tplc="2A0EB5B8">
      <w:numFmt w:val="bullet"/>
      <w:lvlText w:val="•"/>
      <w:lvlJc w:val="left"/>
      <w:pPr>
        <w:ind w:left="6715" w:hanging="360"/>
      </w:pPr>
      <w:rPr>
        <w:rFonts w:hint="default"/>
        <w:lang w:val="es-ES" w:eastAsia="en-US" w:bidi="ar-SA"/>
      </w:rPr>
    </w:lvl>
    <w:lvl w:ilvl="8" w:tplc="ED7EC046">
      <w:numFmt w:val="bullet"/>
      <w:lvlText w:val="•"/>
      <w:lvlJc w:val="left"/>
      <w:pPr>
        <w:ind w:left="7690" w:hanging="360"/>
      </w:pPr>
      <w:rPr>
        <w:rFonts w:hint="default"/>
        <w:lang w:val="es-ES" w:eastAsia="en-US" w:bidi="ar-SA"/>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7"/>
  </w:num>
  <w:num w:numId="5">
    <w:abstractNumId w:val="15"/>
  </w:num>
  <w:num w:numId="6">
    <w:abstractNumId w:val="3"/>
  </w:num>
  <w:num w:numId="7">
    <w:abstractNumId w:val="17"/>
  </w:num>
  <w:num w:numId="8">
    <w:abstractNumId w:val="4"/>
  </w:num>
  <w:num w:numId="9">
    <w:abstractNumId w:val="12"/>
  </w:num>
  <w:num w:numId="10">
    <w:abstractNumId w:val="13"/>
  </w:num>
  <w:num w:numId="11">
    <w:abstractNumId w:val="21"/>
  </w:num>
  <w:num w:numId="12">
    <w:abstractNumId w:val="25"/>
  </w:num>
  <w:num w:numId="13">
    <w:abstractNumId w:val="14"/>
  </w:num>
  <w:num w:numId="14">
    <w:abstractNumId w:val="10"/>
  </w:num>
  <w:num w:numId="15">
    <w:abstractNumId w:val="30"/>
  </w:num>
  <w:num w:numId="16">
    <w:abstractNumId w:val="8"/>
  </w:num>
  <w:num w:numId="17">
    <w:abstractNumId w:val="24"/>
  </w:num>
  <w:num w:numId="18">
    <w:abstractNumId w:val="11"/>
  </w:num>
  <w:num w:numId="19">
    <w:abstractNumId w:val="22"/>
  </w:num>
  <w:num w:numId="20">
    <w:abstractNumId w:val="27"/>
  </w:num>
  <w:num w:numId="21">
    <w:abstractNumId w:val="6"/>
  </w:num>
  <w:num w:numId="22">
    <w:abstractNumId w:val="9"/>
  </w:num>
  <w:num w:numId="23">
    <w:abstractNumId w:val="2"/>
  </w:num>
  <w:num w:numId="24">
    <w:abstractNumId w:val="1"/>
  </w:num>
  <w:num w:numId="25">
    <w:abstractNumId w:val="29"/>
  </w:num>
  <w:num w:numId="26">
    <w:abstractNumId w:val="16"/>
  </w:num>
  <w:num w:numId="27">
    <w:abstractNumId w:val="20"/>
  </w:num>
  <w:num w:numId="28">
    <w:abstractNumId w:val="31"/>
  </w:num>
  <w:num w:numId="29">
    <w:abstractNumId w:val="28"/>
  </w:num>
  <w:num w:numId="30">
    <w:abstractNumId w:val="19"/>
  </w:num>
  <w:num w:numId="31">
    <w:abstractNumId w:val="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7A"/>
    <w:rsid w:val="000038A5"/>
    <w:rsid w:val="000057DC"/>
    <w:rsid w:val="00007E59"/>
    <w:rsid w:val="00017799"/>
    <w:rsid w:val="00022A61"/>
    <w:rsid w:val="00031766"/>
    <w:rsid w:val="000371A5"/>
    <w:rsid w:val="000421DC"/>
    <w:rsid w:val="00043197"/>
    <w:rsid w:val="0004612A"/>
    <w:rsid w:val="000472C8"/>
    <w:rsid w:val="000526C4"/>
    <w:rsid w:val="00053D67"/>
    <w:rsid w:val="000566FE"/>
    <w:rsid w:val="00061070"/>
    <w:rsid w:val="0006129E"/>
    <w:rsid w:val="00066918"/>
    <w:rsid w:val="0006700E"/>
    <w:rsid w:val="00067306"/>
    <w:rsid w:val="000702CB"/>
    <w:rsid w:val="00074D3A"/>
    <w:rsid w:val="00083F85"/>
    <w:rsid w:val="0008600B"/>
    <w:rsid w:val="0009171F"/>
    <w:rsid w:val="000A0535"/>
    <w:rsid w:val="000A2398"/>
    <w:rsid w:val="000A50CA"/>
    <w:rsid w:val="000A64DE"/>
    <w:rsid w:val="000B0D86"/>
    <w:rsid w:val="000B1468"/>
    <w:rsid w:val="000B3604"/>
    <w:rsid w:val="000B4DA2"/>
    <w:rsid w:val="000B77C7"/>
    <w:rsid w:val="000D6E72"/>
    <w:rsid w:val="000E05D0"/>
    <w:rsid w:val="000E3965"/>
    <w:rsid w:val="000E3E83"/>
    <w:rsid w:val="000F1276"/>
    <w:rsid w:val="000F7143"/>
    <w:rsid w:val="001004A3"/>
    <w:rsid w:val="00102665"/>
    <w:rsid w:val="0010375F"/>
    <w:rsid w:val="00111D93"/>
    <w:rsid w:val="00114ECD"/>
    <w:rsid w:val="00117F12"/>
    <w:rsid w:val="001317B1"/>
    <w:rsid w:val="0013257E"/>
    <w:rsid w:val="00133A45"/>
    <w:rsid w:val="00134AF8"/>
    <w:rsid w:val="00134F98"/>
    <w:rsid w:val="00135E9C"/>
    <w:rsid w:val="0013614F"/>
    <w:rsid w:val="00162F0C"/>
    <w:rsid w:val="00165D41"/>
    <w:rsid w:val="001706FE"/>
    <w:rsid w:val="00172ED7"/>
    <w:rsid w:val="001755B5"/>
    <w:rsid w:val="001834EA"/>
    <w:rsid w:val="00197286"/>
    <w:rsid w:val="001A09EB"/>
    <w:rsid w:val="001A4AA6"/>
    <w:rsid w:val="001A672C"/>
    <w:rsid w:val="001B119F"/>
    <w:rsid w:val="001B17EC"/>
    <w:rsid w:val="001B3036"/>
    <w:rsid w:val="001C166D"/>
    <w:rsid w:val="001C286F"/>
    <w:rsid w:val="001C29F5"/>
    <w:rsid w:val="001C32B5"/>
    <w:rsid w:val="001C7991"/>
    <w:rsid w:val="001C7C59"/>
    <w:rsid w:val="001D49F6"/>
    <w:rsid w:val="001D6128"/>
    <w:rsid w:val="001D7DDF"/>
    <w:rsid w:val="001E06FA"/>
    <w:rsid w:val="001E53BC"/>
    <w:rsid w:val="001E6470"/>
    <w:rsid w:val="001F1389"/>
    <w:rsid w:val="001F4AA2"/>
    <w:rsid w:val="001F5E58"/>
    <w:rsid w:val="001F6427"/>
    <w:rsid w:val="0020249E"/>
    <w:rsid w:val="002105A9"/>
    <w:rsid w:val="00213DA8"/>
    <w:rsid w:val="00213F0E"/>
    <w:rsid w:val="00217267"/>
    <w:rsid w:val="002176C4"/>
    <w:rsid w:val="00233483"/>
    <w:rsid w:val="0023524F"/>
    <w:rsid w:val="00236364"/>
    <w:rsid w:val="00236704"/>
    <w:rsid w:val="00243CFB"/>
    <w:rsid w:val="00244817"/>
    <w:rsid w:val="00247129"/>
    <w:rsid w:val="00250F73"/>
    <w:rsid w:val="00255B51"/>
    <w:rsid w:val="00265B14"/>
    <w:rsid w:val="00273FBB"/>
    <w:rsid w:val="0027454F"/>
    <w:rsid w:val="00282CC8"/>
    <w:rsid w:val="00285AAE"/>
    <w:rsid w:val="002874CA"/>
    <w:rsid w:val="0029038B"/>
    <w:rsid w:val="002903D1"/>
    <w:rsid w:val="00297AB5"/>
    <w:rsid w:val="00297F44"/>
    <w:rsid w:val="002A2E3A"/>
    <w:rsid w:val="002A3039"/>
    <w:rsid w:val="002A50FC"/>
    <w:rsid w:val="002B1D57"/>
    <w:rsid w:val="002C1149"/>
    <w:rsid w:val="002C3C68"/>
    <w:rsid w:val="002C6B46"/>
    <w:rsid w:val="002D1FB9"/>
    <w:rsid w:val="002D31B1"/>
    <w:rsid w:val="002E28EE"/>
    <w:rsid w:val="002E57D8"/>
    <w:rsid w:val="002E6B8A"/>
    <w:rsid w:val="002F3A45"/>
    <w:rsid w:val="003014BD"/>
    <w:rsid w:val="00302455"/>
    <w:rsid w:val="00306DFC"/>
    <w:rsid w:val="00307D8B"/>
    <w:rsid w:val="00321ACE"/>
    <w:rsid w:val="00322FB4"/>
    <w:rsid w:val="0032434E"/>
    <w:rsid w:val="00325334"/>
    <w:rsid w:val="003253C6"/>
    <w:rsid w:val="0032643E"/>
    <w:rsid w:val="00333289"/>
    <w:rsid w:val="00333E97"/>
    <w:rsid w:val="003409A6"/>
    <w:rsid w:val="00340C06"/>
    <w:rsid w:val="00343B66"/>
    <w:rsid w:val="00350C15"/>
    <w:rsid w:val="003527D3"/>
    <w:rsid w:val="0035295B"/>
    <w:rsid w:val="00353FC3"/>
    <w:rsid w:val="00356540"/>
    <w:rsid w:val="00373AA4"/>
    <w:rsid w:val="00374679"/>
    <w:rsid w:val="0038107E"/>
    <w:rsid w:val="003839CF"/>
    <w:rsid w:val="0039315A"/>
    <w:rsid w:val="0039535D"/>
    <w:rsid w:val="00395569"/>
    <w:rsid w:val="00397E46"/>
    <w:rsid w:val="003A7921"/>
    <w:rsid w:val="003B1A05"/>
    <w:rsid w:val="003B2F3B"/>
    <w:rsid w:val="003B7024"/>
    <w:rsid w:val="003B70D3"/>
    <w:rsid w:val="003D22F5"/>
    <w:rsid w:val="003D2A49"/>
    <w:rsid w:val="003D382F"/>
    <w:rsid w:val="003D4BAF"/>
    <w:rsid w:val="003E62C6"/>
    <w:rsid w:val="003E7350"/>
    <w:rsid w:val="003E74E1"/>
    <w:rsid w:val="003F11EC"/>
    <w:rsid w:val="003F24B3"/>
    <w:rsid w:val="003F5AF2"/>
    <w:rsid w:val="003F6723"/>
    <w:rsid w:val="00403B36"/>
    <w:rsid w:val="00407F64"/>
    <w:rsid w:val="00415743"/>
    <w:rsid w:val="0042110B"/>
    <w:rsid w:val="00425A9D"/>
    <w:rsid w:val="00425F90"/>
    <w:rsid w:val="004261F3"/>
    <w:rsid w:val="00426C69"/>
    <w:rsid w:val="0043173D"/>
    <w:rsid w:val="0043402C"/>
    <w:rsid w:val="00437B4B"/>
    <w:rsid w:val="004407E6"/>
    <w:rsid w:val="004417DB"/>
    <w:rsid w:val="00442299"/>
    <w:rsid w:val="00443867"/>
    <w:rsid w:val="0044604C"/>
    <w:rsid w:val="00447135"/>
    <w:rsid w:val="00453F4D"/>
    <w:rsid w:val="00463E58"/>
    <w:rsid w:val="00464641"/>
    <w:rsid w:val="00464CC4"/>
    <w:rsid w:val="0046758A"/>
    <w:rsid w:val="00472E7F"/>
    <w:rsid w:val="00474CCB"/>
    <w:rsid w:val="00477690"/>
    <w:rsid w:val="00485542"/>
    <w:rsid w:val="00486CB6"/>
    <w:rsid w:val="0049171B"/>
    <w:rsid w:val="00491874"/>
    <w:rsid w:val="00493AA1"/>
    <w:rsid w:val="004957AD"/>
    <w:rsid w:val="00497955"/>
    <w:rsid w:val="004A1816"/>
    <w:rsid w:val="004A2BEB"/>
    <w:rsid w:val="004A3060"/>
    <w:rsid w:val="004A4CB0"/>
    <w:rsid w:val="004A632B"/>
    <w:rsid w:val="004B0C47"/>
    <w:rsid w:val="004B47CE"/>
    <w:rsid w:val="004B6E59"/>
    <w:rsid w:val="004C562D"/>
    <w:rsid w:val="004D67BA"/>
    <w:rsid w:val="004E1E7B"/>
    <w:rsid w:val="004E2A0F"/>
    <w:rsid w:val="004E46F1"/>
    <w:rsid w:val="004F148B"/>
    <w:rsid w:val="004F5BAE"/>
    <w:rsid w:val="004F5C2E"/>
    <w:rsid w:val="00501074"/>
    <w:rsid w:val="00502501"/>
    <w:rsid w:val="0050464E"/>
    <w:rsid w:val="00514E71"/>
    <w:rsid w:val="00516304"/>
    <w:rsid w:val="00527BE2"/>
    <w:rsid w:val="005302FF"/>
    <w:rsid w:val="00532A9D"/>
    <w:rsid w:val="00534246"/>
    <w:rsid w:val="0053781C"/>
    <w:rsid w:val="005405C6"/>
    <w:rsid w:val="00540B64"/>
    <w:rsid w:val="00542D63"/>
    <w:rsid w:val="00546A70"/>
    <w:rsid w:val="00547721"/>
    <w:rsid w:val="00551BD4"/>
    <w:rsid w:val="00551D63"/>
    <w:rsid w:val="00551DD2"/>
    <w:rsid w:val="00553EF8"/>
    <w:rsid w:val="00555720"/>
    <w:rsid w:val="00555B44"/>
    <w:rsid w:val="00566A6D"/>
    <w:rsid w:val="005723AA"/>
    <w:rsid w:val="0057504B"/>
    <w:rsid w:val="005779CF"/>
    <w:rsid w:val="0058226A"/>
    <w:rsid w:val="00583143"/>
    <w:rsid w:val="005859BD"/>
    <w:rsid w:val="005865DE"/>
    <w:rsid w:val="00586994"/>
    <w:rsid w:val="00586D90"/>
    <w:rsid w:val="00591419"/>
    <w:rsid w:val="005A21D0"/>
    <w:rsid w:val="005B12E7"/>
    <w:rsid w:val="005B7995"/>
    <w:rsid w:val="005C0FAA"/>
    <w:rsid w:val="005C1A0C"/>
    <w:rsid w:val="005C2EE8"/>
    <w:rsid w:val="005C334D"/>
    <w:rsid w:val="005C5460"/>
    <w:rsid w:val="005C7FE3"/>
    <w:rsid w:val="005E171F"/>
    <w:rsid w:val="005E5B5E"/>
    <w:rsid w:val="005F51DD"/>
    <w:rsid w:val="005F7062"/>
    <w:rsid w:val="006011C4"/>
    <w:rsid w:val="00601D39"/>
    <w:rsid w:val="00605129"/>
    <w:rsid w:val="006129F2"/>
    <w:rsid w:val="00614D03"/>
    <w:rsid w:val="0062045B"/>
    <w:rsid w:val="006206EA"/>
    <w:rsid w:val="006243C2"/>
    <w:rsid w:val="00625AD0"/>
    <w:rsid w:val="006317CE"/>
    <w:rsid w:val="006322C5"/>
    <w:rsid w:val="006355BC"/>
    <w:rsid w:val="0063684E"/>
    <w:rsid w:val="00640341"/>
    <w:rsid w:val="006415C7"/>
    <w:rsid w:val="00644F7B"/>
    <w:rsid w:val="0064693C"/>
    <w:rsid w:val="006529BC"/>
    <w:rsid w:val="006545E7"/>
    <w:rsid w:val="00657573"/>
    <w:rsid w:val="00662A0E"/>
    <w:rsid w:val="00663322"/>
    <w:rsid w:val="006664FC"/>
    <w:rsid w:val="00666513"/>
    <w:rsid w:val="00674A22"/>
    <w:rsid w:val="0067613B"/>
    <w:rsid w:val="00690711"/>
    <w:rsid w:val="00692F22"/>
    <w:rsid w:val="006979D3"/>
    <w:rsid w:val="006A1C9A"/>
    <w:rsid w:val="006A1ED1"/>
    <w:rsid w:val="006A2D16"/>
    <w:rsid w:val="006A300F"/>
    <w:rsid w:val="006A3C75"/>
    <w:rsid w:val="006A5537"/>
    <w:rsid w:val="006B008E"/>
    <w:rsid w:val="006B1677"/>
    <w:rsid w:val="006B2F62"/>
    <w:rsid w:val="006B46B0"/>
    <w:rsid w:val="006B6AC7"/>
    <w:rsid w:val="006C1C5E"/>
    <w:rsid w:val="006C5216"/>
    <w:rsid w:val="006C66C6"/>
    <w:rsid w:val="006D5A57"/>
    <w:rsid w:val="006E473E"/>
    <w:rsid w:val="006F5609"/>
    <w:rsid w:val="006F6011"/>
    <w:rsid w:val="00701D93"/>
    <w:rsid w:val="00702C4F"/>
    <w:rsid w:val="00712A3D"/>
    <w:rsid w:val="00716940"/>
    <w:rsid w:val="00720CF7"/>
    <w:rsid w:val="00721266"/>
    <w:rsid w:val="00724BD7"/>
    <w:rsid w:val="0074316D"/>
    <w:rsid w:val="0075227A"/>
    <w:rsid w:val="0075288E"/>
    <w:rsid w:val="00752A51"/>
    <w:rsid w:val="0075536C"/>
    <w:rsid w:val="00760DF3"/>
    <w:rsid w:val="00762326"/>
    <w:rsid w:val="00762F66"/>
    <w:rsid w:val="00766812"/>
    <w:rsid w:val="007669D2"/>
    <w:rsid w:val="00771256"/>
    <w:rsid w:val="00773927"/>
    <w:rsid w:val="00780B24"/>
    <w:rsid w:val="007915AE"/>
    <w:rsid w:val="00794C75"/>
    <w:rsid w:val="007A2BBE"/>
    <w:rsid w:val="007A3F8D"/>
    <w:rsid w:val="007A433A"/>
    <w:rsid w:val="007A4D1B"/>
    <w:rsid w:val="007A5DCA"/>
    <w:rsid w:val="007A6F1B"/>
    <w:rsid w:val="007B3993"/>
    <w:rsid w:val="007B64EE"/>
    <w:rsid w:val="007C10D3"/>
    <w:rsid w:val="007C119F"/>
    <w:rsid w:val="007C79B1"/>
    <w:rsid w:val="007D61E1"/>
    <w:rsid w:val="007E2CD8"/>
    <w:rsid w:val="007E2EE7"/>
    <w:rsid w:val="007F17CC"/>
    <w:rsid w:val="007F3192"/>
    <w:rsid w:val="00800549"/>
    <w:rsid w:val="00816ED1"/>
    <w:rsid w:val="00820C4A"/>
    <w:rsid w:val="008238E1"/>
    <w:rsid w:val="008239F8"/>
    <w:rsid w:val="00823F67"/>
    <w:rsid w:val="008252A5"/>
    <w:rsid w:val="008310C1"/>
    <w:rsid w:val="008417B9"/>
    <w:rsid w:val="00841E68"/>
    <w:rsid w:val="008514F5"/>
    <w:rsid w:val="0086116F"/>
    <w:rsid w:val="00875EA6"/>
    <w:rsid w:val="00876810"/>
    <w:rsid w:val="00884FCB"/>
    <w:rsid w:val="00895400"/>
    <w:rsid w:val="00895F53"/>
    <w:rsid w:val="008964B4"/>
    <w:rsid w:val="008A177D"/>
    <w:rsid w:val="008A24DF"/>
    <w:rsid w:val="008A2B7E"/>
    <w:rsid w:val="008A4E36"/>
    <w:rsid w:val="008B6637"/>
    <w:rsid w:val="008C42D8"/>
    <w:rsid w:val="008C46E1"/>
    <w:rsid w:val="008C74C5"/>
    <w:rsid w:val="008D027F"/>
    <w:rsid w:val="008D1D06"/>
    <w:rsid w:val="008D2194"/>
    <w:rsid w:val="008D413D"/>
    <w:rsid w:val="008E040D"/>
    <w:rsid w:val="008F06A5"/>
    <w:rsid w:val="008F0D10"/>
    <w:rsid w:val="008F1111"/>
    <w:rsid w:val="008F428A"/>
    <w:rsid w:val="008F5105"/>
    <w:rsid w:val="008F613E"/>
    <w:rsid w:val="008F7431"/>
    <w:rsid w:val="00906036"/>
    <w:rsid w:val="0091135E"/>
    <w:rsid w:val="00922F16"/>
    <w:rsid w:val="009234DB"/>
    <w:rsid w:val="009320C4"/>
    <w:rsid w:val="00932B1A"/>
    <w:rsid w:val="00944285"/>
    <w:rsid w:val="00947C68"/>
    <w:rsid w:val="00956424"/>
    <w:rsid w:val="00957A8E"/>
    <w:rsid w:val="009639BF"/>
    <w:rsid w:val="00965540"/>
    <w:rsid w:val="00971343"/>
    <w:rsid w:val="00973E24"/>
    <w:rsid w:val="009779C5"/>
    <w:rsid w:val="009850C7"/>
    <w:rsid w:val="00985671"/>
    <w:rsid w:val="009877C7"/>
    <w:rsid w:val="00990CEB"/>
    <w:rsid w:val="0099332D"/>
    <w:rsid w:val="009941D3"/>
    <w:rsid w:val="009955E7"/>
    <w:rsid w:val="00997FE3"/>
    <w:rsid w:val="009A12B5"/>
    <w:rsid w:val="009B49D0"/>
    <w:rsid w:val="009B5CCD"/>
    <w:rsid w:val="009C020F"/>
    <w:rsid w:val="009C5526"/>
    <w:rsid w:val="009C6E3F"/>
    <w:rsid w:val="009D2B03"/>
    <w:rsid w:val="009D38AB"/>
    <w:rsid w:val="009D6D53"/>
    <w:rsid w:val="009E45AE"/>
    <w:rsid w:val="009F05C7"/>
    <w:rsid w:val="009F0D97"/>
    <w:rsid w:val="009F3596"/>
    <w:rsid w:val="009F7225"/>
    <w:rsid w:val="00A00652"/>
    <w:rsid w:val="00A14830"/>
    <w:rsid w:val="00A267D3"/>
    <w:rsid w:val="00A26A27"/>
    <w:rsid w:val="00A307AE"/>
    <w:rsid w:val="00A31110"/>
    <w:rsid w:val="00A318E2"/>
    <w:rsid w:val="00A33586"/>
    <w:rsid w:val="00A42C6A"/>
    <w:rsid w:val="00A4465C"/>
    <w:rsid w:val="00A4488F"/>
    <w:rsid w:val="00A44C46"/>
    <w:rsid w:val="00A45E4D"/>
    <w:rsid w:val="00A504AA"/>
    <w:rsid w:val="00A71180"/>
    <w:rsid w:val="00A770D1"/>
    <w:rsid w:val="00A8503B"/>
    <w:rsid w:val="00A92CCE"/>
    <w:rsid w:val="00A942ED"/>
    <w:rsid w:val="00A953F7"/>
    <w:rsid w:val="00A96C37"/>
    <w:rsid w:val="00A96E1D"/>
    <w:rsid w:val="00AA0CF1"/>
    <w:rsid w:val="00AA1810"/>
    <w:rsid w:val="00AA416E"/>
    <w:rsid w:val="00AA510C"/>
    <w:rsid w:val="00AA695A"/>
    <w:rsid w:val="00AB2673"/>
    <w:rsid w:val="00AB7D0E"/>
    <w:rsid w:val="00AC2090"/>
    <w:rsid w:val="00AC320F"/>
    <w:rsid w:val="00AC3891"/>
    <w:rsid w:val="00AC6047"/>
    <w:rsid w:val="00AC7EBE"/>
    <w:rsid w:val="00AD1075"/>
    <w:rsid w:val="00AD6789"/>
    <w:rsid w:val="00AE7FE6"/>
    <w:rsid w:val="00AF38DD"/>
    <w:rsid w:val="00AF7030"/>
    <w:rsid w:val="00B00C46"/>
    <w:rsid w:val="00B010A7"/>
    <w:rsid w:val="00B044EA"/>
    <w:rsid w:val="00B0548B"/>
    <w:rsid w:val="00B07AF8"/>
    <w:rsid w:val="00B111FB"/>
    <w:rsid w:val="00B128D3"/>
    <w:rsid w:val="00B12C3F"/>
    <w:rsid w:val="00B245BE"/>
    <w:rsid w:val="00B33E97"/>
    <w:rsid w:val="00B35DF9"/>
    <w:rsid w:val="00B376B1"/>
    <w:rsid w:val="00B40168"/>
    <w:rsid w:val="00B40848"/>
    <w:rsid w:val="00B40CD6"/>
    <w:rsid w:val="00B40FDF"/>
    <w:rsid w:val="00B415DA"/>
    <w:rsid w:val="00B451F2"/>
    <w:rsid w:val="00B53147"/>
    <w:rsid w:val="00B53A28"/>
    <w:rsid w:val="00B55784"/>
    <w:rsid w:val="00B55B83"/>
    <w:rsid w:val="00B63A20"/>
    <w:rsid w:val="00B63FF7"/>
    <w:rsid w:val="00B65929"/>
    <w:rsid w:val="00B705C0"/>
    <w:rsid w:val="00B72999"/>
    <w:rsid w:val="00B752B0"/>
    <w:rsid w:val="00B81505"/>
    <w:rsid w:val="00B81AC9"/>
    <w:rsid w:val="00B8471E"/>
    <w:rsid w:val="00B9047B"/>
    <w:rsid w:val="00B9383A"/>
    <w:rsid w:val="00B96A06"/>
    <w:rsid w:val="00B97760"/>
    <w:rsid w:val="00BA756A"/>
    <w:rsid w:val="00BB11B0"/>
    <w:rsid w:val="00BB547E"/>
    <w:rsid w:val="00BB56B1"/>
    <w:rsid w:val="00BC25BF"/>
    <w:rsid w:val="00BC48B6"/>
    <w:rsid w:val="00BC4AF7"/>
    <w:rsid w:val="00BC4B9A"/>
    <w:rsid w:val="00BC4E71"/>
    <w:rsid w:val="00BD0126"/>
    <w:rsid w:val="00BD10DE"/>
    <w:rsid w:val="00BD2F5A"/>
    <w:rsid w:val="00BD5716"/>
    <w:rsid w:val="00BD5EC3"/>
    <w:rsid w:val="00BD69BB"/>
    <w:rsid w:val="00BF03B5"/>
    <w:rsid w:val="00BF4A7F"/>
    <w:rsid w:val="00BF5264"/>
    <w:rsid w:val="00BF6394"/>
    <w:rsid w:val="00C01456"/>
    <w:rsid w:val="00C01EB8"/>
    <w:rsid w:val="00C047F4"/>
    <w:rsid w:val="00C12126"/>
    <w:rsid w:val="00C172B6"/>
    <w:rsid w:val="00C26BA6"/>
    <w:rsid w:val="00C34319"/>
    <w:rsid w:val="00C3431F"/>
    <w:rsid w:val="00C40B5B"/>
    <w:rsid w:val="00C40EA2"/>
    <w:rsid w:val="00C45D89"/>
    <w:rsid w:val="00C471A9"/>
    <w:rsid w:val="00C471D8"/>
    <w:rsid w:val="00C47626"/>
    <w:rsid w:val="00C52CF6"/>
    <w:rsid w:val="00C62916"/>
    <w:rsid w:val="00C66868"/>
    <w:rsid w:val="00C71211"/>
    <w:rsid w:val="00C715F4"/>
    <w:rsid w:val="00C845AA"/>
    <w:rsid w:val="00C84F01"/>
    <w:rsid w:val="00C873C9"/>
    <w:rsid w:val="00C930A0"/>
    <w:rsid w:val="00C95F5D"/>
    <w:rsid w:val="00C965D9"/>
    <w:rsid w:val="00CB0A82"/>
    <w:rsid w:val="00CB1F79"/>
    <w:rsid w:val="00CB6DA7"/>
    <w:rsid w:val="00CC1BC1"/>
    <w:rsid w:val="00CC2051"/>
    <w:rsid w:val="00CC3B8A"/>
    <w:rsid w:val="00CC5B72"/>
    <w:rsid w:val="00CE08FE"/>
    <w:rsid w:val="00CE35DB"/>
    <w:rsid w:val="00CE4F90"/>
    <w:rsid w:val="00CE5C05"/>
    <w:rsid w:val="00CF0F7B"/>
    <w:rsid w:val="00CF29AE"/>
    <w:rsid w:val="00CF3B87"/>
    <w:rsid w:val="00D045AB"/>
    <w:rsid w:val="00D05787"/>
    <w:rsid w:val="00D0759C"/>
    <w:rsid w:val="00D1360C"/>
    <w:rsid w:val="00D15C89"/>
    <w:rsid w:val="00D22796"/>
    <w:rsid w:val="00D33B90"/>
    <w:rsid w:val="00D36C5C"/>
    <w:rsid w:val="00D423BB"/>
    <w:rsid w:val="00D45724"/>
    <w:rsid w:val="00D4704D"/>
    <w:rsid w:val="00D476C8"/>
    <w:rsid w:val="00D509CA"/>
    <w:rsid w:val="00D559BC"/>
    <w:rsid w:val="00D74983"/>
    <w:rsid w:val="00D7688F"/>
    <w:rsid w:val="00D76A84"/>
    <w:rsid w:val="00D87FB1"/>
    <w:rsid w:val="00D9571A"/>
    <w:rsid w:val="00D967AC"/>
    <w:rsid w:val="00DA0F33"/>
    <w:rsid w:val="00DA1FDD"/>
    <w:rsid w:val="00DA2D32"/>
    <w:rsid w:val="00DA3093"/>
    <w:rsid w:val="00DB23AC"/>
    <w:rsid w:val="00DC0811"/>
    <w:rsid w:val="00DC0B5A"/>
    <w:rsid w:val="00DC13E6"/>
    <w:rsid w:val="00DD17B0"/>
    <w:rsid w:val="00DD53E1"/>
    <w:rsid w:val="00DE1FFD"/>
    <w:rsid w:val="00DE4564"/>
    <w:rsid w:val="00DE6BD6"/>
    <w:rsid w:val="00DF079A"/>
    <w:rsid w:val="00DF6FD6"/>
    <w:rsid w:val="00DF784F"/>
    <w:rsid w:val="00E02288"/>
    <w:rsid w:val="00E0251F"/>
    <w:rsid w:val="00E0540C"/>
    <w:rsid w:val="00E10CAC"/>
    <w:rsid w:val="00E11C78"/>
    <w:rsid w:val="00E1294E"/>
    <w:rsid w:val="00E13DA3"/>
    <w:rsid w:val="00E22652"/>
    <w:rsid w:val="00E231E7"/>
    <w:rsid w:val="00E2387B"/>
    <w:rsid w:val="00E247A6"/>
    <w:rsid w:val="00E3135B"/>
    <w:rsid w:val="00E33ADC"/>
    <w:rsid w:val="00E378AD"/>
    <w:rsid w:val="00E471D5"/>
    <w:rsid w:val="00E51AD1"/>
    <w:rsid w:val="00E53CFC"/>
    <w:rsid w:val="00E545ED"/>
    <w:rsid w:val="00E62BB6"/>
    <w:rsid w:val="00E73CF1"/>
    <w:rsid w:val="00E73D5F"/>
    <w:rsid w:val="00E8454D"/>
    <w:rsid w:val="00E86EB4"/>
    <w:rsid w:val="00E90BEC"/>
    <w:rsid w:val="00E917CA"/>
    <w:rsid w:val="00E91916"/>
    <w:rsid w:val="00EA77B7"/>
    <w:rsid w:val="00EB09B7"/>
    <w:rsid w:val="00EB0A53"/>
    <w:rsid w:val="00EB0F76"/>
    <w:rsid w:val="00EB467F"/>
    <w:rsid w:val="00EB644D"/>
    <w:rsid w:val="00EB6E65"/>
    <w:rsid w:val="00EC04B3"/>
    <w:rsid w:val="00EC4FBD"/>
    <w:rsid w:val="00ED0BA2"/>
    <w:rsid w:val="00ED23F2"/>
    <w:rsid w:val="00ED46EA"/>
    <w:rsid w:val="00ED4BFC"/>
    <w:rsid w:val="00ED7143"/>
    <w:rsid w:val="00EE029B"/>
    <w:rsid w:val="00EE20A7"/>
    <w:rsid w:val="00EE34B0"/>
    <w:rsid w:val="00EE5FBF"/>
    <w:rsid w:val="00EF1A77"/>
    <w:rsid w:val="00EF36E9"/>
    <w:rsid w:val="00EF4983"/>
    <w:rsid w:val="00EF4E39"/>
    <w:rsid w:val="00EF54C9"/>
    <w:rsid w:val="00EF5A53"/>
    <w:rsid w:val="00EF734D"/>
    <w:rsid w:val="00F0052B"/>
    <w:rsid w:val="00F03DD4"/>
    <w:rsid w:val="00F104AD"/>
    <w:rsid w:val="00F246C8"/>
    <w:rsid w:val="00F3098C"/>
    <w:rsid w:val="00F31870"/>
    <w:rsid w:val="00F33A04"/>
    <w:rsid w:val="00F366C0"/>
    <w:rsid w:val="00F4388D"/>
    <w:rsid w:val="00F43953"/>
    <w:rsid w:val="00F446FF"/>
    <w:rsid w:val="00F4498A"/>
    <w:rsid w:val="00F46871"/>
    <w:rsid w:val="00F51B23"/>
    <w:rsid w:val="00F541A2"/>
    <w:rsid w:val="00F60A14"/>
    <w:rsid w:val="00F61556"/>
    <w:rsid w:val="00F62863"/>
    <w:rsid w:val="00F71A6F"/>
    <w:rsid w:val="00F73F4A"/>
    <w:rsid w:val="00F751D5"/>
    <w:rsid w:val="00F764BA"/>
    <w:rsid w:val="00F855D6"/>
    <w:rsid w:val="00F863D1"/>
    <w:rsid w:val="00F9016D"/>
    <w:rsid w:val="00F96A9D"/>
    <w:rsid w:val="00FB2F3F"/>
    <w:rsid w:val="00FB3283"/>
    <w:rsid w:val="00FB3ABB"/>
    <w:rsid w:val="00FC02B7"/>
    <w:rsid w:val="00FC17DA"/>
    <w:rsid w:val="00FC77E2"/>
    <w:rsid w:val="00FD2BD6"/>
    <w:rsid w:val="00FD2E45"/>
    <w:rsid w:val="00FD7756"/>
    <w:rsid w:val="00FD7CE2"/>
    <w:rsid w:val="00FE02BF"/>
    <w:rsid w:val="00FE1BAB"/>
    <w:rsid w:val="00FE41CE"/>
    <w:rsid w:val="00FF54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64C57-A92B-4242-BABA-D7E6FA53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27A"/>
  </w:style>
  <w:style w:type="paragraph" w:styleId="Ttulo1">
    <w:name w:val="heading 1"/>
    <w:basedOn w:val="Normal"/>
    <w:link w:val="Ttulo1Car"/>
    <w:uiPriority w:val="9"/>
    <w:qFormat/>
    <w:rsid w:val="00A318E2"/>
    <w:pPr>
      <w:widowControl w:val="0"/>
      <w:autoSpaceDE w:val="0"/>
      <w:autoSpaceDN w:val="0"/>
      <w:spacing w:after="0" w:line="240" w:lineRule="auto"/>
      <w:ind w:left="1669"/>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E545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227A"/>
    <w:pPr>
      <w:spacing w:after="0" w:line="240" w:lineRule="auto"/>
    </w:pPr>
  </w:style>
  <w:style w:type="character" w:customStyle="1" w:styleId="SinespaciadoCar">
    <w:name w:val="Sin espaciado Car"/>
    <w:link w:val="Sinespaciado"/>
    <w:uiPriority w:val="1"/>
    <w:locked/>
    <w:rsid w:val="0075227A"/>
  </w:style>
  <w:style w:type="paragraph" w:styleId="Prrafodelista">
    <w:name w:val="List Paragraph"/>
    <w:basedOn w:val="Normal"/>
    <w:uiPriority w:val="1"/>
    <w:qFormat/>
    <w:rsid w:val="006A300F"/>
    <w:pPr>
      <w:ind w:left="720"/>
      <w:contextualSpacing/>
    </w:pPr>
  </w:style>
  <w:style w:type="paragraph" w:styleId="Piedepgina">
    <w:name w:val="footer"/>
    <w:basedOn w:val="Normal"/>
    <w:link w:val="PiedepginaCar"/>
    <w:uiPriority w:val="99"/>
    <w:unhideWhenUsed/>
    <w:rsid w:val="00117F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7F12"/>
  </w:style>
  <w:style w:type="table" w:customStyle="1" w:styleId="TableNormal">
    <w:name w:val="Table Normal"/>
    <w:rsid w:val="000702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0702CB"/>
  </w:style>
  <w:style w:type="paragraph" w:customStyle="1" w:styleId="Predeterminado">
    <w:name w:val="Predeterminado"/>
    <w:rsid w:val="000702CB"/>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customStyle="1" w:styleId="Tablaconcuadrcula1">
    <w:name w:val="Tabla con cuadrícula1"/>
    <w:basedOn w:val="Tablanormal"/>
    <w:next w:val="Tablaconcuadrcula"/>
    <w:uiPriority w:val="39"/>
    <w:rsid w:val="000D6E7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0D6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A632B"/>
    <w:rPr>
      <w:color w:val="0000FF" w:themeColor="hyperlink"/>
      <w:u w:val="single"/>
    </w:rPr>
  </w:style>
  <w:style w:type="character" w:customStyle="1" w:styleId="markedcontent">
    <w:name w:val="markedcontent"/>
    <w:basedOn w:val="Fuentedeprrafopredeter"/>
    <w:rsid w:val="004A632B"/>
  </w:style>
  <w:style w:type="paragraph" w:styleId="Textonotapie">
    <w:name w:val="footnote text"/>
    <w:basedOn w:val="Normal"/>
    <w:link w:val="TextonotapieCar"/>
    <w:uiPriority w:val="99"/>
    <w:semiHidden/>
    <w:unhideWhenUsed/>
    <w:rsid w:val="004A63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632B"/>
    <w:rPr>
      <w:sz w:val="20"/>
      <w:szCs w:val="20"/>
    </w:rPr>
  </w:style>
  <w:style w:type="character" w:styleId="Refdenotaalpie">
    <w:name w:val="footnote reference"/>
    <w:basedOn w:val="Fuentedeprrafopredeter"/>
    <w:uiPriority w:val="99"/>
    <w:unhideWhenUsed/>
    <w:rsid w:val="004A632B"/>
    <w:rPr>
      <w:vertAlign w:val="superscript"/>
    </w:rPr>
  </w:style>
  <w:style w:type="numbering" w:customStyle="1" w:styleId="Sinlista1">
    <w:name w:val="Sin lista1"/>
    <w:next w:val="Sinlista"/>
    <w:uiPriority w:val="99"/>
    <w:semiHidden/>
    <w:unhideWhenUsed/>
    <w:rsid w:val="00F446FF"/>
  </w:style>
  <w:style w:type="paragraph" w:customStyle="1" w:styleId="Encabezado1">
    <w:name w:val="Encabezado1"/>
    <w:basedOn w:val="Normal"/>
    <w:next w:val="Encabezado"/>
    <w:link w:val="EncabezadoCar"/>
    <w:uiPriority w:val="99"/>
    <w:unhideWhenUsed/>
    <w:rsid w:val="00F446FF"/>
    <w:pPr>
      <w:tabs>
        <w:tab w:val="center" w:pos="4419"/>
        <w:tab w:val="right" w:pos="8838"/>
      </w:tabs>
      <w:spacing w:after="0" w:line="240" w:lineRule="auto"/>
    </w:pPr>
  </w:style>
  <w:style w:type="character" w:customStyle="1" w:styleId="EncabezadoCar">
    <w:name w:val="Encabezado Car"/>
    <w:basedOn w:val="Fuentedeprrafopredeter"/>
    <w:link w:val="Encabezado1"/>
    <w:uiPriority w:val="99"/>
    <w:rsid w:val="00F446FF"/>
  </w:style>
  <w:style w:type="table" w:customStyle="1" w:styleId="Tablaconcuadrcula2">
    <w:name w:val="Tabla con cuadrícula2"/>
    <w:basedOn w:val="Tablanormal"/>
    <w:next w:val="Tablaconcuadrcula"/>
    <w:uiPriority w:val="39"/>
    <w:rsid w:val="00F44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OTACIONCar">
    <w:name w:val="ANOTACION Car"/>
    <w:link w:val="ANOTACION"/>
    <w:locked/>
    <w:rsid w:val="00F446FF"/>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rsid w:val="00F446FF"/>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Textonotaalfinal1">
    <w:name w:val="Texto nota al final1"/>
    <w:basedOn w:val="Normal"/>
    <w:next w:val="Textonotaalfinal"/>
    <w:link w:val="TextonotaalfinalCar"/>
    <w:uiPriority w:val="99"/>
    <w:semiHidden/>
    <w:unhideWhenUsed/>
    <w:rsid w:val="00F446FF"/>
    <w:pPr>
      <w:spacing w:after="0" w:line="240" w:lineRule="auto"/>
    </w:pPr>
    <w:rPr>
      <w:sz w:val="20"/>
      <w:szCs w:val="20"/>
    </w:rPr>
  </w:style>
  <w:style w:type="character" w:customStyle="1" w:styleId="TextonotaalfinalCar">
    <w:name w:val="Texto nota al final Car"/>
    <w:basedOn w:val="Fuentedeprrafopredeter"/>
    <w:link w:val="Textonotaalfinal1"/>
    <w:uiPriority w:val="99"/>
    <w:semiHidden/>
    <w:rsid w:val="00F446FF"/>
    <w:rPr>
      <w:sz w:val="20"/>
      <w:szCs w:val="20"/>
    </w:rPr>
  </w:style>
  <w:style w:type="character" w:styleId="Refdenotaalfinal">
    <w:name w:val="endnote reference"/>
    <w:basedOn w:val="Fuentedeprrafopredeter"/>
    <w:uiPriority w:val="99"/>
    <w:semiHidden/>
    <w:unhideWhenUsed/>
    <w:rsid w:val="00F446FF"/>
    <w:rPr>
      <w:vertAlign w:val="superscript"/>
    </w:rPr>
  </w:style>
  <w:style w:type="character" w:customStyle="1" w:styleId="Mencinsinresolver1">
    <w:name w:val="Mención sin resolver1"/>
    <w:basedOn w:val="Fuentedeprrafopredeter"/>
    <w:uiPriority w:val="99"/>
    <w:semiHidden/>
    <w:unhideWhenUsed/>
    <w:rsid w:val="00F446FF"/>
    <w:rPr>
      <w:color w:val="605E5C"/>
      <w:shd w:val="clear" w:color="auto" w:fill="E1DFDD"/>
    </w:rPr>
  </w:style>
  <w:style w:type="paragraph" w:customStyle="1" w:styleId="Descripcin1">
    <w:name w:val="Descripción1"/>
    <w:basedOn w:val="Normal"/>
    <w:next w:val="Normal"/>
    <w:uiPriority w:val="35"/>
    <w:unhideWhenUsed/>
    <w:qFormat/>
    <w:rsid w:val="00F446FF"/>
    <w:pPr>
      <w:spacing w:line="240" w:lineRule="auto"/>
    </w:pPr>
    <w:rPr>
      <w:i/>
      <w:iCs/>
      <w:color w:val="44546A"/>
      <w:sz w:val="18"/>
      <w:szCs w:val="18"/>
    </w:rPr>
  </w:style>
  <w:style w:type="paragraph" w:customStyle="1" w:styleId="Textodeglobo1">
    <w:name w:val="Texto de globo1"/>
    <w:basedOn w:val="Normal"/>
    <w:next w:val="Textodeglobo"/>
    <w:link w:val="TextodegloboCar"/>
    <w:uiPriority w:val="99"/>
    <w:semiHidden/>
    <w:unhideWhenUsed/>
    <w:rsid w:val="00F446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1"/>
    <w:uiPriority w:val="99"/>
    <w:semiHidden/>
    <w:rsid w:val="00F446FF"/>
    <w:rPr>
      <w:rFonts w:ascii="Segoe UI" w:hAnsi="Segoe UI" w:cs="Segoe UI"/>
      <w:sz w:val="18"/>
      <w:szCs w:val="18"/>
    </w:rPr>
  </w:style>
  <w:style w:type="paragraph" w:styleId="Encabezado">
    <w:name w:val="header"/>
    <w:basedOn w:val="Normal"/>
    <w:link w:val="EncabezadoCar1"/>
    <w:uiPriority w:val="99"/>
    <w:unhideWhenUsed/>
    <w:rsid w:val="00F446FF"/>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semiHidden/>
    <w:rsid w:val="00F446FF"/>
  </w:style>
  <w:style w:type="paragraph" w:styleId="Textonotaalfinal">
    <w:name w:val="endnote text"/>
    <w:basedOn w:val="Normal"/>
    <w:link w:val="TextonotaalfinalCar1"/>
    <w:uiPriority w:val="99"/>
    <w:semiHidden/>
    <w:unhideWhenUsed/>
    <w:rsid w:val="00F446FF"/>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F446FF"/>
    <w:rPr>
      <w:sz w:val="20"/>
      <w:szCs w:val="20"/>
    </w:rPr>
  </w:style>
  <w:style w:type="paragraph" w:styleId="Textodeglobo">
    <w:name w:val="Balloon Text"/>
    <w:basedOn w:val="Normal"/>
    <w:link w:val="TextodegloboCar1"/>
    <w:uiPriority w:val="99"/>
    <w:semiHidden/>
    <w:unhideWhenUsed/>
    <w:rsid w:val="00F446FF"/>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F446FF"/>
    <w:rPr>
      <w:rFonts w:ascii="Segoe UI" w:hAnsi="Segoe UI" w:cs="Segoe UI"/>
      <w:sz w:val="18"/>
      <w:szCs w:val="18"/>
    </w:rPr>
  </w:style>
  <w:style w:type="character" w:customStyle="1" w:styleId="Ttulo1Car">
    <w:name w:val="Título 1 Car"/>
    <w:basedOn w:val="Fuentedeprrafopredeter"/>
    <w:link w:val="Ttulo1"/>
    <w:uiPriority w:val="9"/>
    <w:rsid w:val="00A318E2"/>
    <w:rPr>
      <w:rFonts w:ascii="Arial" w:eastAsia="Arial" w:hAnsi="Arial" w:cs="Arial"/>
      <w:b/>
      <w:bCs/>
      <w:sz w:val="24"/>
      <w:szCs w:val="24"/>
      <w:lang w:val="es-ES"/>
    </w:rPr>
  </w:style>
  <w:style w:type="numbering" w:customStyle="1" w:styleId="Sinlista2">
    <w:name w:val="Sin lista2"/>
    <w:next w:val="Sinlista"/>
    <w:uiPriority w:val="99"/>
    <w:semiHidden/>
    <w:unhideWhenUsed/>
    <w:rsid w:val="00A318E2"/>
  </w:style>
  <w:style w:type="table" w:customStyle="1" w:styleId="TableNormal1">
    <w:name w:val="Table Normal1"/>
    <w:uiPriority w:val="2"/>
    <w:semiHidden/>
    <w:unhideWhenUsed/>
    <w:qFormat/>
    <w:rsid w:val="00A318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318E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318E2"/>
    <w:rPr>
      <w:rFonts w:ascii="Arial MT" w:eastAsia="Arial MT" w:hAnsi="Arial MT" w:cs="Arial MT"/>
      <w:sz w:val="24"/>
      <w:szCs w:val="24"/>
      <w:lang w:val="es-ES"/>
    </w:rPr>
  </w:style>
  <w:style w:type="paragraph" w:customStyle="1" w:styleId="TableParagraph">
    <w:name w:val="Table Paragraph"/>
    <w:basedOn w:val="Normal"/>
    <w:uiPriority w:val="1"/>
    <w:qFormat/>
    <w:rsid w:val="00A318E2"/>
    <w:pPr>
      <w:widowControl w:val="0"/>
      <w:autoSpaceDE w:val="0"/>
      <w:autoSpaceDN w:val="0"/>
      <w:spacing w:after="0" w:line="240" w:lineRule="auto"/>
      <w:ind w:left="107"/>
    </w:pPr>
    <w:rPr>
      <w:rFonts w:ascii="Arial" w:eastAsia="Arial" w:hAnsi="Arial" w:cs="Arial"/>
      <w:lang w:val="es-ES"/>
    </w:rPr>
  </w:style>
  <w:style w:type="numbering" w:customStyle="1" w:styleId="Sinlista3">
    <w:name w:val="Sin lista3"/>
    <w:next w:val="Sinlista"/>
    <w:uiPriority w:val="99"/>
    <w:semiHidden/>
    <w:unhideWhenUsed/>
    <w:rsid w:val="001D7DDF"/>
  </w:style>
  <w:style w:type="table" w:customStyle="1" w:styleId="TableNormal2">
    <w:name w:val="Table Normal2"/>
    <w:uiPriority w:val="2"/>
    <w:semiHidden/>
    <w:unhideWhenUsed/>
    <w:qFormat/>
    <w:rsid w:val="001D7D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rsid w:val="00B96A0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E545E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8.xml"/><Relationship Id="rId25" Type="http://schemas.openxmlformats.org/officeDocument/2006/relationships/hyperlink" Target="http://www.luchemos.org.ar/images/Extranjero/ManualOMSCascosesp.pdf"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www.scielo.br/pdf/csp/v30n5/0102-311X-csp-30-5-0911.pdf" TargetMode="External"/><Relationship Id="rId5" Type="http://schemas.openxmlformats.org/officeDocument/2006/relationships/webSettings" Target="webSettings.xml"/><Relationship Id="rId15" Type="http://schemas.openxmlformats.org/officeDocument/2006/relationships/image" Target="media/image4.svg"/><Relationship Id="rId23" Type="http://schemas.openxmlformats.org/officeDocument/2006/relationships/hyperlink" Target="http://www.who.int/violence_injury_prevention/road_safety_status/2015/en/" TargetMode="External"/><Relationship Id="rId28"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http://www.who.int/mediacentre/factsheets/fs358/es/"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inegi.org.mx/temas/evnm/" TargetMode="External"/><Relationship Id="rId18" Type="http://schemas.openxmlformats.org/officeDocument/2006/relationships/hyperlink" Target="https://legislacion.edomex.gob.mx/sites/legislacion.edomex.gob.mx/files/files/pdf/ley/vig/leyvig001.pdf" TargetMode="External"/><Relationship Id="rId26" Type="http://schemas.openxmlformats.org/officeDocument/2006/relationships/hyperlink" Target="http://www.ses.unam.mx/curso2007/pdf/genero_perspectiva.pdf" TargetMode="External"/><Relationship Id="rId39" Type="http://schemas.openxmlformats.org/officeDocument/2006/relationships/hyperlink" Target="http://www.diputados.gob.mx/LeyesBiblio/pdf/88_200521.pdf" TargetMode="External"/><Relationship Id="rId21" Type="http://schemas.openxmlformats.org/officeDocument/2006/relationships/hyperlink" Target="https://legislacion.edomex.gob.mx/sites/legislacion.edomex.gob.mx/files/files/pdf/ley/vig/leyvig001.pdf" TargetMode="External"/><Relationship Id="rId34" Type="http://schemas.openxmlformats.org/officeDocument/2006/relationships/hyperlink" Target="https://imco.org.mx/la-desigualdad-de-genero-en-la-administracion-publica-federal-persiste/" TargetMode="External"/><Relationship Id="rId42" Type="http://schemas.openxmlformats.org/officeDocument/2006/relationships/hyperlink" Target="http://legislacion.edomex.gob.mx/sites/legislacion.edomex.gob.mx/files/files/pdf/ley/vig/leyvig017.pdf" TargetMode="External"/><Relationship Id="rId47" Type="http://schemas.openxmlformats.org/officeDocument/2006/relationships/hyperlink" Target="https://www.automotores-rev.com/se-vendieron-949353-vehiculos-en-2020-inegi-amda/" TargetMode="External"/><Relationship Id="rId50" Type="http://schemas.openxmlformats.org/officeDocument/2006/relationships/hyperlink" Target="https://comprasegura.fgjcdmx.gob.mx/comprasegura/pgjdf/inicio/inicio.jspyfgjcdmx.gob.mx/nuestros-servicios/servicios-la-ciudadania/Compra_Segura" TargetMode="External"/><Relationship Id="rId55" Type="http://schemas.openxmlformats.org/officeDocument/2006/relationships/hyperlink" Target="https://www.un.org/es/observances/day-of-persons-with-disabilities" TargetMode="External"/><Relationship Id="rId7" Type="http://schemas.openxmlformats.org/officeDocument/2006/relationships/hyperlink" Target="https://www.rtve.es/noticias/20210105/mapa-mundial-del-coronavirus/1998143.shtml" TargetMode="External"/><Relationship Id="rId12" Type="http://schemas.openxmlformats.org/officeDocument/2006/relationships/hyperlink" Target="http://www.imss.gob.mx/" TargetMode="External"/><Relationship Id="rId17" Type="http://schemas.openxmlformats.org/officeDocument/2006/relationships/hyperlink" Target="https://legislacion.edomex.gob.mx/sites/legislacion.edomex.gob.mx/files/files/pdf/gct/2011/dic064.PDF" TargetMode="External"/><Relationship Id="rId25" Type="http://schemas.openxmlformats.org/officeDocument/2006/relationships/hyperlink" Target="https://campusgenero.inmujeres.gob.mx/glosario/terminos/igualdad-sustantiva" TargetMode="External"/><Relationship Id="rId33" Type="http://schemas.openxmlformats.org/officeDocument/2006/relationships/hyperlink" Target="http://alertadegenero.edomex.gob.mx/sites/alertadegenero.edomex.gob.mx/files/files/Declaratoria%20AVGM%20EdoMei%C4%9Ax%202%20VF%20(firmada)%20(1)%20(1).pdf" TargetMode="External"/><Relationship Id="rId38" Type="http://schemas.openxmlformats.org/officeDocument/2006/relationships/hyperlink" Target="http://www.un.org/sustainabledevelopment/es/gender-equality/" TargetMode="External"/><Relationship Id="rId46" Type="http://schemas.openxmlformats.org/officeDocument/2006/relationships/hyperlink" Target="https://www.automotores-rev.com/se-vendieron-949353-vehiculos-en-2020-inegi-amda/" TargetMode="External"/><Relationship Id="rId2" Type="http://schemas.openxmlformats.org/officeDocument/2006/relationships/hyperlink" Target="http://www.diputados.gob.mx/LeyesBiblio/ref/cpeum_art.%20htm" TargetMode="External"/><Relationship Id="rId16" Type="http://schemas.openxmlformats.org/officeDocument/2006/relationships/hyperlink" Target="https://legislacion.edomex.gob.mx/sites/legislacion.edomex.gob.mx/files/files/pdf/ley/vig/leyvig001.pdf" TargetMode="External"/><Relationship Id="rId20" Type="http://schemas.openxmlformats.org/officeDocument/2006/relationships/hyperlink" Target="https://mexico.justia.com/federales/jurisprudencias-tesis/tribunal-electoral/tesis-xxiii-2015/" TargetMode="External"/><Relationship Id="rId29" Type="http://schemas.openxmlformats.org/officeDocument/2006/relationships/hyperlink" Target="https://www.unwomen.org/es/what-we-do/ending-violence-against-women/faqs/types-of-violence" TargetMode="External"/><Relationship Id="rId41" Type="http://schemas.openxmlformats.org/officeDocument/2006/relationships/hyperlink" Target="http://legislacion.edomex.gob.mx/sites/legislacion.edomex.gob.mx/files/files/pdf/ley/vig/leyvig022.pdf" TargetMode="External"/><Relationship Id="rId54" Type="http://schemas.openxmlformats.org/officeDocument/2006/relationships/hyperlink" Target="https://www.insp.mx/avisos/3889-accidente-motocicleta.html" TargetMode="External"/><Relationship Id="rId1" Type="http://schemas.openxmlformats.org/officeDocument/2006/relationships/hyperlink" Target="https://miguelcarbonell.me/2021/02/16/que-es-la-seguridad-juridica/" TargetMode="External"/><Relationship Id="rId6" Type="http://schemas.openxmlformats.org/officeDocument/2006/relationships/hyperlink" Target="https://www.rtve.es/noticias/20210105/mapa-mundial-del-coronavirus/1998143.shtml" TargetMode="External"/><Relationship Id="rId11" Type="http://schemas.openxmlformats.org/officeDocument/2006/relationships/hyperlink" Target="https://www.banxico.org.mx/publicaciones-y-prensa/informes-trimestrales/%7B1EE52EBD-C10C-4290-0AE-" TargetMode="External"/><Relationship Id="rId24" Type="http://schemas.openxmlformats.org/officeDocument/2006/relationships/hyperlink" Target="https://campusgenero.inmujeres.gob.mx/glosario/terminos/igualdad-sustantiva" TargetMode="External"/><Relationship Id="rId32" Type="http://schemas.openxmlformats.org/officeDocument/2006/relationships/hyperlink" Target="http://alertadegenero.edomex.gob.mx/sites/alertadegenero.edomex.gob.mx/files/files/Declaratoria%20AVGM%20EdoMei%C4%9Ax%202%20VF%20(firmada)%20(1)%20(1).pdf" TargetMode="External"/><Relationship Id="rId37" Type="http://schemas.openxmlformats.org/officeDocument/2006/relationships/hyperlink" Target="https://beijing20.unwomen.org/es/about" TargetMode="External"/><Relationship Id="rId40" Type="http://schemas.openxmlformats.org/officeDocument/2006/relationships/hyperlink" Target="https://legislacion.edomex.gob.mx/sites/legislacion.edomex.gob.mx/files/files/pdf/ley/vig/leyvig001.pdf" TargetMode="External"/><Relationship Id="rId45" Type="http://schemas.openxmlformats.org/officeDocument/2006/relationships/hyperlink" Target="https://www.kavak.com/blog/que-es-depreciacion-de-un-auto-mexico" TargetMode="External"/><Relationship Id="rId53" Type="http://schemas.openxmlformats.org/officeDocument/2006/relationships/hyperlink" Target="https://www.scielo.br/j/csp/a/jW5NMTWw6RYkYkgd6ykrZhJ/?lang=es" TargetMode="External"/><Relationship Id="rId5" Type="http://schemas.openxmlformats.org/officeDocument/2006/relationships/hyperlink" Target="https://www.rtve.es/noticias/20210105/mapa-mundial-del-coronavirus/1998143.shtml" TargetMode="External"/><Relationship Id="rId15" Type="http://schemas.openxmlformats.org/officeDocument/2006/relationships/hyperlink" Target="https://www.mytriplea.com/diccionario-financiero/seguro-%20de-desempleo/" TargetMode="External"/><Relationship Id="rId23" Type="http://schemas.openxmlformats.org/officeDocument/2006/relationships/hyperlink" Target="http://www.diputados.gob.mx/LeyesBiblio/pdf/1_280521.pdf" TargetMode="External"/><Relationship Id="rId28" Type="http://schemas.openxmlformats.org/officeDocument/2006/relationships/hyperlink" Target="https://coespo.edomex.gob.mx/mujeres" TargetMode="External"/><Relationship Id="rId36" Type="http://schemas.openxmlformats.org/officeDocument/2006/relationships/hyperlink" Target="https://focus2030.org/IMG/pdf/expectativas_ciudadanas_a_favor_de_la_igualdad_de_ge_nero_una_gui_a_para_el_cambio_informe_completo_.pdf" TargetMode="External"/><Relationship Id="rId49" Type="http://schemas.openxmlformats.org/officeDocument/2006/relationships/hyperlink" Target="https://ruts.hidalgo.gob.mx/ver/1318" TargetMode="External"/><Relationship Id="rId10" Type="http://schemas.openxmlformats.org/officeDocument/2006/relationships/hyperlink" Target="https://www.inegi.org.mx/contenidos/saladeprensa/boletines/2021/iooe/iooe2021_09.pdf" TargetMode="External"/><Relationship Id="rId19" Type="http://schemas.openxmlformats.org/officeDocument/2006/relationships/hyperlink" Target="http://www.diputados.gob.mx/LeyesBiblio/pdf/1_280521.pdf" TargetMode="External"/><Relationship Id="rId31" Type="http://schemas.openxmlformats.org/officeDocument/2006/relationships/hyperlink" Target="https://drive.google.com/file/d/1VRwhF9yFw3RjQc_FYpluRrLcraUXIFEs/view" TargetMode="External"/><Relationship Id="rId44" Type="http://schemas.openxmlformats.org/officeDocument/2006/relationships/hyperlink" Target="https://www.kavak.com/blog/que-es-depreciacion-de-un-auto-mexico" TargetMode="External"/><Relationship Id="rId52" Type="http://schemas.openxmlformats.org/officeDocument/2006/relationships/hyperlink" Target="https://www.who.int/home/cms-decommissioning" TargetMode="External"/><Relationship Id="rId4" Type="http://schemas.openxmlformats.org/officeDocument/2006/relationships/hyperlink" Target="https://www.rtve.es/noticias/20210105/mapa-mundial-del-coronavirus/1998143.shtml" TargetMode="External"/><Relationship Id="rId9" Type="http://schemas.openxmlformats.org/officeDocument/2006/relationships/hyperlink" Target="https://www.banxico.org.mx/publicaciones-y-prensa/evolucion-trimestral-del-financiamiento-alas-empr/%7B334B8B2E-6C13-CFBD-DFF7-6EC5C5FAABA0%7D.pdf" TargetMode="External"/><Relationship Id="rId14" Type="http://schemas.openxmlformats.org/officeDocument/2006/relationships/hyperlink" Target="https://www.inegi.org.mx/temas/evnm/" TargetMode="External"/><Relationship Id="rId22" Type="http://schemas.openxmlformats.org/officeDocument/2006/relationships/hyperlink" Target="http://www.diputados.gob.mx/LeyesBiblio/pdf/1_280521.pdf" TargetMode="External"/><Relationship Id="rId27" Type="http://schemas.openxmlformats.org/officeDocument/2006/relationships/hyperlink" Target="http://www.inegi.org.mx/contenidos/saladeprensa/aproposito/2021/mujer2021_Nal.pdf" TargetMode="External"/><Relationship Id="rId30" Type="http://schemas.openxmlformats.org/officeDocument/2006/relationships/hyperlink" Target="https://www.unwomen.org/es/what-we-do/ending-violence-against-women/faqs/types-of-violence" TargetMode="External"/><Relationship Id="rId35" Type="http://schemas.openxmlformats.org/officeDocument/2006/relationships/hyperlink" Target="https://focus2030.org/IMG/pdf/expectativas_ciudadanas_a_favor_de_la_igualdad_de_ge_nero_una_gui_a_para_el_cambio_informe_completo_.pdf" TargetMode="External"/><Relationship Id="rId43" Type="http://schemas.openxmlformats.org/officeDocument/2006/relationships/hyperlink" Target="http://legislacion.edomex.gob.mx/sites/legislacion.edomex.gob.mx/files/files/pdf/ley/vig/leyvig154.pdf" TargetMode="External"/><Relationship Id="rId48" Type="http://schemas.openxmlformats.org/officeDocument/2006/relationships/hyperlink" Target="https://www.forbes.com.mx/negocios-municipios-robo-de-autos-seguros-amis/" TargetMode="External"/><Relationship Id="rId8" Type="http://schemas.openxmlformats.org/officeDocument/2006/relationships/hyperlink" Target="https://blogs.worldbank.org/es/voices/resumen-anual-2020-el-impacto-de-la-covid-19-coronavirus-en-12graficos" TargetMode="External"/><Relationship Id="rId51" Type="http://schemas.openxmlformats.org/officeDocument/2006/relationships/hyperlink" Target="https://comprasegura.fgjcdmx.gob.mx/comprasegura/pgjdf/inicio/inicio.jspyfgjcdmx.gob.mx/nuestros-servicios/servicios-la-ciudadania/Compra_Segura" TargetMode="External"/><Relationship Id="rId3" Type="http://schemas.openxmlformats.org/officeDocument/2006/relationships/hyperlink" Target="https://www.rtve.es/noticias/20210105/mapa-mundial-del-coronavirus/1998143.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FC7F5-7081-4626-B116-63E514804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148</Pages>
  <Words>60749</Words>
  <Characters>334122</Characters>
  <Application>Microsoft Office Word</Application>
  <DocSecurity>0</DocSecurity>
  <Lines>2784</Lines>
  <Paragraphs>788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53</cp:revision>
  <dcterms:created xsi:type="dcterms:W3CDTF">2021-12-10T16:23:00Z</dcterms:created>
  <dcterms:modified xsi:type="dcterms:W3CDTF">2022-04-27T22:15:00Z</dcterms:modified>
</cp:coreProperties>
</file>