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E5DBA" w14:textId="77777777" w:rsidR="00723E48" w:rsidRPr="00496DE9" w:rsidRDefault="00723E48" w:rsidP="003C0121">
      <w:pPr>
        <w:pStyle w:val="Sinespaciado"/>
        <w:ind w:left="4111"/>
        <w:jc w:val="both"/>
        <w:rPr>
          <w:rFonts w:ascii="Times New Roman" w:hAnsi="Times New Roman" w:cs="Times New Roman"/>
          <w:b/>
          <w:bCs/>
          <w:sz w:val="24"/>
          <w:szCs w:val="24"/>
        </w:rPr>
      </w:pPr>
      <w:r w:rsidRPr="00496DE9">
        <w:rPr>
          <w:rFonts w:ascii="Times New Roman" w:hAnsi="Times New Roman" w:cs="Times New Roman"/>
          <w:b/>
          <w:bCs/>
          <w:sz w:val="24"/>
          <w:szCs w:val="24"/>
        </w:rPr>
        <w:t>SESIÓN DELIBERANTE DE LA H. “LX" LEGISLATURA DEL ESTADO DE MÉXICO.</w:t>
      </w:r>
    </w:p>
    <w:p w14:paraId="487E5740" w14:textId="77777777" w:rsidR="00723E48" w:rsidRPr="00496DE9" w:rsidRDefault="00723E48" w:rsidP="003C0121">
      <w:pPr>
        <w:pStyle w:val="Sinespaciado"/>
        <w:ind w:left="4111"/>
        <w:jc w:val="both"/>
        <w:rPr>
          <w:rFonts w:ascii="Times New Roman" w:hAnsi="Times New Roman" w:cs="Times New Roman"/>
          <w:b/>
          <w:bCs/>
          <w:sz w:val="24"/>
          <w:szCs w:val="24"/>
        </w:rPr>
      </w:pPr>
    </w:p>
    <w:p w14:paraId="31E6124F" w14:textId="77777777" w:rsidR="00723E48" w:rsidRPr="00496DE9" w:rsidRDefault="00723E48" w:rsidP="00883F59">
      <w:pPr>
        <w:pStyle w:val="Sinespaciado"/>
        <w:ind w:left="4111"/>
        <w:jc w:val="both"/>
        <w:rPr>
          <w:rFonts w:ascii="Times New Roman" w:hAnsi="Times New Roman" w:cs="Times New Roman"/>
          <w:b/>
          <w:bCs/>
          <w:sz w:val="24"/>
          <w:szCs w:val="24"/>
        </w:rPr>
      </w:pPr>
      <w:r w:rsidRPr="00496DE9">
        <w:rPr>
          <w:rFonts w:ascii="Times New Roman" w:hAnsi="Times New Roman" w:cs="Times New Roman"/>
          <w:b/>
          <w:bCs/>
          <w:sz w:val="24"/>
          <w:szCs w:val="24"/>
        </w:rPr>
        <w:t>CELEBRADA EL DÍA 04 DE MARZO 2021.</w:t>
      </w:r>
    </w:p>
    <w:p w14:paraId="6259354B" w14:textId="77777777" w:rsidR="00883F59" w:rsidRDefault="00883F59" w:rsidP="00883F59">
      <w:pPr>
        <w:pStyle w:val="Sinespaciado"/>
        <w:ind w:left="4111"/>
        <w:jc w:val="both"/>
        <w:rPr>
          <w:rFonts w:ascii="Times New Roman" w:hAnsi="Times New Roman" w:cs="Times New Roman"/>
          <w:sz w:val="24"/>
          <w:szCs w:val="24"/>
        </w:rPr>
      </w:pPr>
    </w:p>
    <w:p w14:paraId="135E5ADC" w14:textId="77777777" w:rsidR="00883F59" w:rsidRPr="00496DE9" w:rsidRDefault="00883F59" w:rsidP="00883F59">
      <w:pPr>
        <w:pStyle w:val="Sinespaciado"/>
        <w:ind w:left="4111"/>
        <w:jc w:val="both"/>
        <w:rPr>
          <w:rFonts w:ascii="Times New Roman" w:hAnsi="Times New Roman" w:cs="Times New Roman"/>
          <w:b/>
          <w:bCs/>
          <w:sz w:val="24"/>
          <w:szCs w:val="24"/>
        </w:rPr>
      </w:pPr>
    </w:p>
    <w:p w14:paraId="25D070E2" w14:textId="6799F0EB" w:rsidR="00723E48" w:rsidRPr="00496DE9" w:rsidRDefault="00397556" w:rsidP="00883F59">
      <w:pPr>
        <w:pStyle w:val="Sinespaciado"/>
        <w:jc w:val="center"/>
        <w:rPr>
          <w:rFonts w:ascii="Times New Roman" w:hAnsi="Times New Roman" w:cs="Times New Roman"/>
          <w:b/>
          <w:bCs/>
          <w:sz w:val="24"/>
          <w:szCs w:val="24"/>
          <w:lang w:eastAsia="es-MX"/>
        </w:rPr>
      </w:pPr>
      <w:r w:rsidRPr="00496DE9">
        <w:rPr>
          <w:rFonts w:ascii="Times New Roman" w:hAnsi="Times New Roman" w:cs="Times New Roman"/>
          <w:b/>
          <w:bCs/>
          <w:sz w:val="24"/>
          <w:szCs w:val="24"/>
        </w:rPr>
        <w:t>PRE</w:t>
      </w:r>
      <w:r w:rsidR="00496DE9">
        <w:rPr>
          <w:rFonts w:ascii="Times New Roman" w:hAnsi="Times New Roman" w:cs="Times New Roman"/>
          <w:b/>
          <w:bCs/>
          <w:sz w:val="24"/>
          <w:szCs w:val="24"/>
        </w:rPr>
        <w:t>S</w:t>
      </w:r>
      <w:r w:rsidRPr="00496DE9">
        <w:rPr>
          <w:rFonts w:ascii="Times New Roman" w:hAnsi="Times New Roman" w:cs="Times New Roman"/>
          <w:b/>
          <w:bCs/>
          <w:sz w:val="24"/>
          <w:szCs w:val="24"/>
        </w:rPr>
        <w:t>IDENCIA DEL DIP</w:t>
      </w:r>
      <w:r w:rsidR="00723E48" w:rsidRPr="00496DE9">
        <w:rPr>
          <w:rFonts w:ascii="Times New Roman" w:hAnsi="Times New Roman" w:cs="Times New Roman"/>
          <w:b/>
          <w:bCs/>
          <w:sz w:val="24"/>
          <w:szCs w:val="24"/>
        </w:rPr>
        <w:t>.</w:t>
      </w:r>
      <w:r w:rsidR="009144BA" w:rsidRPr="00496DE9">
        <w:rPr>
          <w:rFonts w:ascii="Times New Roman" w:hAnsi="Times New Roman" w:cs="Times New Roman"/>
          <w:b/>
          <w:bCs/>
          <w:sz w:val="24"/>
          <w:szCs w:val="24"/>
        </w:rPr>
        <w:t xml:space="preserve"> </w:t>
      </w:r>
      <w:r w:rsidR="009144BA" w:rsidRPr="00496DE9">
        <w:rPr>
          <w:rFonts w:ascii="Times New Roman" w:hAnsi="Times New Roman" w:cs="Times New Roman"/>
          <w:b/>
          <w:bCs/>
          <w:sz w:val="24"/>
          <w:szCs w:val="24"/>
          <w:lang w:eastAsia="es-MX"/>
        </w:rPr>
        <w:t>ADRIÁN MANUEL GALICIA SALCEDA.</w:t>
      </w:r>
    </w:p>
    <w:p w14:paraId="4887421A" w14:textId="77777777" w:rsidR="00883F59" w:rsidRDefault="00883F59" w:rsidP="003C0121">
      <w:pPr>
        <w:pStyle w:val="Sinespaciado"/>
        <w:jc w:val="both"/>
        <w:rPr>
          <w:rFonts w:ascii="Times New Roman" w:hAnsi="Times New Roman" w:cs="Times New Roman"/>
          <w:sz w:val="24"/>
          <w:szCs w:val="24"/>
        </w:rPr>
      </w:pPr>
    </w:p>
    <w:p w14:paraId="07FFBB89" w14:textId="46DD405F" w:rsidR="008E6B19" w:rsidRDefault="00397556" w:rsidP="003C0121">
      <w:pPr>
        <w:pStyle w:val="Sinespaciado"/>
        <w:jc w:val="both"/>
        <w:rPr>
          <w:rFonts w:ascii="Times New Roman" w:hAnsi="Times New Roman" w:cs="Times New Roman"/>
          <w:sz w:val="24"/>
          <w:szCs w:val="24"/>
        </w:rPr>
      </w:pPr>
      <w:r w:rsidRPr="00496DE9">
        <w:rPr>
          <w:rFonts w:ascii="Times New Roman" w:hAnsi="Times New Roman" w:cs="Times New Roman"/>
          <w:b/>
          <w:bCs/>
          <w:sz w:val="24"/>
          <w:szCs w:val="24"/>
        </w:rPr>
        <w:t xml:space="preserve">PRESIDENTE DIP. </w:t>
      </w:r>
      <w:r w:rsidR="009144BA" w:rsidRPr="00496DE9">
        <w:rPr>
          <w:rFonts w:ascii="Times New Roman" w:hAnsi="Times New Roman" w:cs="Times New Roman"/>
          <w:b/>
          <w:bCs/>
          <w:sz w:val="24"/>
          <w:szCs w:val="24"/>
          <w:lang w:eastAsia="es-MX"/>
        </w:rPr>
        <w:t>ADRIÁN MANUEL GALICIA SALCEDA</w:t>
      </w:r>
      <w:r w:rsidR="009144BA" w:rsidRPr="003C0121">
        <w:rPr>
          <w:rFonts w:ascii="Times New Roman" w:hAnsi="Times New Roman" w:cs="Times New Roman"/>
          <w:sz w:val="24"/>
          <w:szCs w:val="24"/>
          <w:lang w:eastAsia="es-MX"/>
        </w:rPr>
        <w:t xml:space="preserve">. </w:t>
      </w:r>
      <w:r w:rsidRPr="003C0121">
        <w:rPr>
          <w:rFonts w:ascii="Times New Roman" w:hAnsi="Times New Roman" w:cs="Times New Roman"/>
          <w:sz w:val="24"/>
          <w:szCs w:val="24"/>
        </w:rPr>
        <w:t xml:space="preserve">Con base en el artículo 40 </w:t>
      </w:r>
      <w:r w:rsidR="00883F59" w:rsidRPr="003C0121">
        <w:rPr>
          <w:rFonts w:ascii="Times New Roman" w:hAnsi="Times New Roman" w:cs="Times New Roman"/>
          <w:sz w:val="24"/>
          <w:szCs w:val="24"/>
        </w:rPr>
        <w:t xml:space="preserve">Bis </w:t>
      </w:r>
      <w:r w:rsidRPr="003C0121">
        <w:rPr>
          <w:rFonts w:ascii="Times New Roman" w:hAnsi="Times New Roman" w:cs="Times New Roman"/>
          <w:sz w:val="24"/>
          <w:szCs w:val="24"/>
        </w:rPr>
        <w:t>de nuestra Ley Orgánica y se ajusta en las disposiciones de quórum</w:t>
      </w:r>
      <w:r w:rsidR="00BC1B98" w:rsidRPr="003C0121">
        <w:rPr>
          <w:rFonts w:ascii="Times New Roman" w:hAnsi="Times New Roman" w:cs="Times New Roman"/>
          <w:sz w:val="24"/>
          <w:szCs w:val="24"/>
        </w:rPr>
        <w:t>,</w:t>
      </w:r>
      <w:r w:rsidRPr="003C0121">
        <w:rPr>
          <w:rFonts w:ascii="Times New Roman" w:hAnsi="Times New Roman" w:cs="Times New Roman"/>
          <w:sz w:val="24"/>
          <w:szCs w:val="24"/>
        </w:rPr>
        <w:t xml:space="preserve"> votaciones y formalidades y procedimientos aplicables</w:t>
      </w:r>
      <w:r w:rsidR="008E6B19">
        <w:rPr>
          <w:rFonts w:ascii="Times New Roman" w:hAnsi="Times New Roman" w:cs="Times New Roman"/>
          <w:sz w:val="24"/>
          <w:szCs w:val="24"/>
        </w:rPr>
        <w:t>.</w:t>
      </w:r>
    </w:p>
    <w:p w14:paraId="30FB55C1" w14:textId="77777777" w:rsidR="00496DE9" w:rsidRDefault="00496DE9" w:rsidP="003C0121">
      <w:pPr>
        <w:pStyle w:val="Sinespaciado"/>
        <w:jc w:val="both"/>
        <w:rPr>
          <w:rFonts w:ascii="Times New Roman" w:hAnsi="Times New Roman" w:cs="Times New Roman"/>
          <w:sz w:val="24"/>
          <w:szCs w:val="24"/>
        </w:rPr>
      </w:pPr>
    </w:p>
    <w:p w14:paraId="78CA334F" w14:textId="35158D67" w:rsidR="0017088F" w:rsidRDefault="008E6B19" w:rsidP="008E6B19">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rPr>
        <w:t>S</w:t>
      </w:r>
      <w:r w:rsidR="00397556" w:rsidRPr="003C0121">
        <w:rPr>
          <w:rFonts w:ascii="Times New Roman" w:hAnsi="Times New Roman" w:cs="Times New Roman"/>
          <w:sz w:val="24"/>
          <w:szCs w:val="24"/>
        </w:rPr>
        <w:t>aludo a quienes acompañan en las redes sociales y de forma presencial</w:t>
      </w:r>
      <w:r w:rsidR="00BC1B98" w:rsidRPr="003C0121">
        <w:rPr>
          <w:rFonts w:ascii="Times New Roman" w:hAnsi="Times New Roman" w:cs="Times New Roman"/>
          <w:sz w:val="24"/>
          <w:szCs w:val="24"/>
        </w:rPr>
        <w:t>,</w:t>
      </w:r>
      <w:r w:rsidR="00397556" w:rsidRPr="003C0121">
        <w:rPr>
          <w:rFonts w:ascii="Times New Roman" w:hAnsi="Times New Roman" w:cs="Times New Roman"/>
          <w:sz w:val="24"/>
          <w:szCs w:val="24"/>
        </w:rPr>
        <w:t xml:space="preserve"> también agradezco y saludo con mucho gusto</w:t>
      </w:r>
      <w:r w:rsidR="00BC1B98" w:rsidRPr="003C0121">
        <w:rPr>
          <w:rFonts w:ascii="Times New Roman" w:hAnsi="Times New Roman" w:cs="Times New Roman"/>
          <w:sz w:val="24"/>
          <w:szCs w:val="24"/>
        </w:rPr>
        <w:t>,</w:t>
      </w:r>
      <w:r w:rsidR="00397556" w:rsidRPr="003C0121">
        <w:rPr>
          <w:rFonts w:ascii="Times New Roman" w:hAnsi="Times New Roman" w:cs="Times New Roman"/>
          <w:sz w:val="24"/>
          <w:szCs w:val="24"/>
        </w:rPr>
        <w:t xml:space="preserve"> la presencia de los 19 </w:t>
      </w:r>
      <w:r w:rsidR="00BC1B98" w:rsidRPr="003C0121">
        <w:rPr>
          <w:rFonts w:ascii="Times New Roman" w:hAnsi="Times New Roman" w:cs="Times New Roman"/>
          <w:sz w:val="24"/>
          <w:szCs w:val="24"/>
        </w:rPr>
        <w:t xml:space="preserve">Presidentes </w:t>
      </w:r>
      <w:r w:rsidR="00397556" w:rsidRPr="003C0121">
        <w:rPr>
          <w:rFonts w:ascii="Times New Roman" w:hAnsi="Times New Roman" w:cs="Times New Roman"/>
          <w:sz w:val="24"/>
          <w:szCs w:val="24"/>
        </w:rPr>
        <w:t xml:space="preserve">de los </w:t>
      </w:r>
      <w:r w:rsidR="00BC1B98" w:rsidRPr="003C0121">
        <w:rPr>
          <w:rFonts w:ascii="Times New Roman" w:hAnsi="Times New Roman" w:cs="Times New Roman"/>
          <w:sz w:val="24"/>
          <w:szCs w:val="24"/>
        </w:rPr>
        <w:t xml:space="preserve">Clubes Rotarios </w:t>
      </w:r>
      <w:r w:rsidR="00397556" w:rsidRPr="003C0121">
        <w:rPr>
          <w:rFonts w:ascii="Times New Roman" w:hAnsi="Times New Roman" w:cs="Times New Roman"/>
          <w:sz w:val="24"/>
          <w:szCs w:val="24"/>
        </w:rPr>
        <w:t>del Estado de México</w:t>
      </w:r>
      <w:r w:rsidR="00BC1B98" w:rsidRPr="003C0121">
        <w:rPr>
          <w:rFonts w:ascii="Times New Roman" w:hAnsi="Times New Roman" w:cs="Times New Roman"/>
          <w:sz w:val="24"/>
          <w:szCs w:val="24"/>
        </w:rPr>
        <w:t>,</w:t>
      </w:r>
      <w:r w:rsidR="00397556" w:rsidRPr="003C0121">
        <w:rPr>
          <w:rFonts w:ascii="Times New Roman" w:hAnsi="Times New Roman" w:cs="Times New Roman"/>
          <w:sz w:val="24"/>
          <w:szCs w:val="24"/>
        </w:rPr>
        <w:t xml:space="preserve"> invitados del diputado </w:t>
      </w:r>
      <w:r w:rsidR="00BC1B98" w:rsidRPr="003C0121">
        <w:rPr>
          <w:rFonts w:ascii="Times New Roman" w:hAnsi="Times New Roman" w:cs="Times New Roman"/>
          <w:sz w:val="24"/>
          <w:szCs w:val="24"/>
          <w:lang w:eastAsia="es-MX"/>
        </w:rPr>
        <w:t xml:space="preserve">Juan Maccise Naime </w:t>
      </w:r>
      <w:r w:rsidR="00397556" w:rsidRPr="003C0121">
        <w:rPr>
          <w:rFonts w:ascii="Times New Roman" w:hAnsi="Times New Roman" w:cs="Times New Roman"/>
          <w:sz w:val="24"/>
          <w:szCs w:val="24"/>
          <w:lang w:eastAsia="es-MX"/>
        </w:rPr>
        <w:t>y al hijo del compositor de la canción</w:t>
      </w:r>
      <w:r w:rsidR="00BC1B98" w:rsidRPr="003C0121">
        <w:rPr>
          <w:rFonts w:ascii="Times New Roman" w:hAnsi="Times New Roman" w:cs="Times New Roman"/>
          <w:sz w:val="24"/>
          <w:szCs w:val="24"/>
          <w:lang w:eastAsia="es-MX"/>
        </w:rPr>
        <w:t xml:space="preserve"> “Mi </w:t>
      </w:r>
      <w:r w:rsidR="00397556" w:rsidRPr="003C0121">
        <w:rPr>
          <w:rFonts w:ascii="Times New Roman" w:hAnsi="Times New Roman" w:cs="Times New Roman"/>
          <w:sz w:val="24"/>
          <w:szCs w:val="24"/>
          <w:lang w:eastAsia="es-MX"/>
        </w:rPr>
        <w:t>ciudad</w:t>
      </w:r>
      <w:r w:rsidR="00BC1B98" w:rsidRPr="003C0121">
        <w:rPr>
          <w:rFonts w:ascii="Times New Roman" w:hAnsi="Times New Roman" w:cs="Times New Roman"/>
          <w:sz w:val="24"/>
          <w:szCs w:val="24"/>
          <w:lang w:eastAsia="es-MX"/>
        </w:rPr>
        <w:t>”,</w:t>
      </w:r>
      <w:r w:rsidR="00397556" w:rsidRPr="003C0121">
        <w:rPr>
          <w:rFonts w:ascii="Times New Roman" w:hAnsi="Times New Roman" w:cs="Times New Roman"/>
          <w:sz w:val="24"/>
          <w:szCs w:val="24"/>
          <w:lang w:eastAsia="es-MX"/>
        </w:rPr>
        <w:t xml:space="preserve"> también con mucho gusto lo saludamos</w:t>
      </w:r>
      <w:r w:rsidR="0017088F">
        <w:rPr>
          <w:rFonts w:ascii="Times New Roman" w:hAnsi="Times New Roman" w:cs="Times New Roman"/>
          <w:sz w:val="24"/>
          <w:szCs w:val="24"/>
          <w:lang w:eastAsia="es-MX"/>
        </w:rPr>
        <w:t>.</w:t>
      </w:r>
    </w:p>
    <w:p w14:paraId="16DE7C6A" w14:textId="77777777" w:rsidR="00496DE9" w:rsidRDefault="00496DE9" w:rsidP="008E6B19">
      <w:pPr>
        <w:pStyle w:val="Sinespaciado"/>
        <w:ind w:firstLine="708"/>
        <w:jc w:val="both"/>
        <w:rPr>
          <w:rFonts w:ascii="Times New Roman" w:hAnsi="Times New Roman" w:cs="Times New Roman"/>
          <w:sz w:val="24"/>
          <w:szCs w:val="24"/>
          <w:lang w:eastAsia="es-MX"/>
        </w:rPr>
      </w:pPr>
    </w:p>
    <w:p w14:paraId="001F54EA" w14:textId="7057B9BC" w:rsidR="00BC1B98" w:rsidRDefault="0017088F" w:rsidP="008E6B19">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B</w:t>
      </w:r>
      <w:r w:rsidR="00397556" w:rsidRPr="003C0121">
        <w:rPr>
          <w:rFonts w:ascii="Times New Roman" w:hAnsi="Times New Roman" w:cs="Times New Roman"/>
          <w:sz w:val="24"/>
          <w:szCs w:val="24"/>
          <w:lang w:eastAsia="es-MX"/>
        </w:rPr>
        <w:t>uenos días y bienvenidos a esta su “Casa del Pueblo”</w:t>
      </w:r>
      <w:r w:rsidR="00BC1B98" w:rsidRPr="003C0121">
        <w:rPr>
          <w:rFonts w:ascii="Times New Roman" w:hAnsi="Times New Roman" w:cs="Times New Roman"/>
          <w:sz w:val="24"/>
          <w:szCs w:val="24"/>
          <w:lang w:eastAsia="es-MX"/>
        </w:rPr>
        <w:t>.</w:t>
      </w:r>
    </w:p>
    <w:p w14:paraId="707D4938" w14:textId="77777777" w:rsidR="00496DE9" w:rsidRPr="003C0121" w:rsidRDefault="00496DE9" w:rsidP="008E6B19">
      <w:pPr>
        <w:pStyle w:val="Sinespaciado"/>
        <w:ind w:firstLine="708"/>
        <w:jc w:val="both"/>
        <w:rPr>
          <w:rFonts w:ascii="Times New Roman" w:hAnsi="Times New Roman" w:cs="Times New Roman"/>
          <w:sz w:val="24"/>
          <w:szCs w:val="24"/>
          <w:lang w:eastAsia="es-MX"/>
        </w:rPr>
      </w:pPr>
    </w:p>
    <w:p w14:paraId="4D09482F" w14:textId="116EE727" w:rsidR="00397556" w:rsidRDefault="00BC1B98"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Solicito </w:t>
      </w:r>
      <w:r w:rsidR="00397556" w:rsidRPr="003C0121">
        <w:rPr>
          <w:rFonts w:ascii="Times New Roman" w:hAnsi="Times New Roman" w:cs="Times New Roman"/>
          <w:sz w:val="24"/>
          <w:szCs w:val="24"/>
          <w:lang w:eastAsia="es-MX"/>
        </w:rPr>
        <w:t xml:space="preserve">a la </w:t>
      </w:r>
      <w:r w:rsidRPr="003C0121">
        <w:rPr>
          <w:rFonts w:ascii="Times New Roman" w:hAnsi="Times New Roman" w:cs="Times New Roman"/>
          <w:sz w:val="24"/>
          <w:szCs w:val="24"/>
          <w:lang w:eastAsia="es-MX"/>
        </w:rPr>
        <w:t xml:space="preserve">Secretaría, </w:t>
      </w:r>
      <w:r w:rsidR="00397556" w:rsidRPr="003C0121">
        <w:rPr>
          <w:rFonts w:ascii="Times New Roman" w:hAnsi="Times New Roman" w:cs="Times New Roman"/>
          <w:sz w:val="24"/>
          <w:szCs w:val="24"/>
          <w:lang w:eastAsia="es-MX"/>
        </w:rPr>
        <w:t>abra el registro de asistencia hasta por 5 minutos por favor.</w:t>
      </w:r>
    </w:p>
    <w:p w14:paraId="66A675BE" w14:textId="77777777" w:rsidR="00496DE9" w:rsidRPr="003C0121" w:rsidRDefault="00496DE9" w:rsidP="003C0121">
      <w:pPr>
        <w:pStyle w:val="Sinespaciado"/>
        <w:ind w:firstLine="708"/>
        <w:jc w:val="both"/>
        <w:rPr>
          <w:rFonts w:ascii="Times New Roman" w:hAnsi="Times New Roman" w:cs="Times New Roman"/>
          <w:sz w:val="24"/>
          <w:szCs w:val="24"/>
          <w:lang w:eastAsia="es-MX"/>
        </w:rPr>
      </w:pPr>
    </w:p>
    <w:p w14:paraId="78230F3C" w14:textId="77777777" w:rsidR="00397556" w:rsidRPr="003C0121" w:rsidRDefault="00397556"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 xml:space="preserve">SECRETARIA DIP. </w:t>
      </w:r>
      <w:r w:rsidR="009144BA" w:rsidRPr="00496DE9">
        <w:rPr>
          <w:rFonts w:ascii="Times New Roman" w:hAnsi="Times New Roman" w:cs="Times New Roman"/>
          <w:b/>
          <w:bCs/>
          <w:sz w:val="24"/>
          <w:szCs w:val="24"/>
          <w:lang w:eastAsia="es-MX"/>
        </w:rPr>
        <w:t>CLAUDIA GONZÁLEZ CERÓN</w:t>
      </w:r>
      <w:r w:rsidR="009144BA" w:rsidRPr="003C0121">
        <w:rPr>
          <w:rFonts w:ascii="Times New Roman" w:hAnsi="Times New Roman" w:cs="Times New Roman"/>
          <w:sz w:val="24"/>
          <w:szCs w:val="24"/>
          <w:lang w:eastAsia="es-MX"/>
        </w:rPr>
        <w:t xml:space="preserve">. </w:t>
      </w:r>
      <w:r w:rsidR="00883F59">
        <w:rPr>
          <w:rFonts w:ascii="Times New Roman" w:hAnsi="Times New Roman" w:cs="Times New Roman"/>
          <w:sz w:val="24"/>
          <w:szCs w:val="24"/>
          <w:lang w:eastAsia="es-MX"/>
        </w:rPr>
        <w:t>Áb</w:t>
      </w:r>
      <w:r w:rsidRPr="003C0121">
        <w:rPr>
          <w:rFonts w:ascii="Times New Roman" w:hAnsi="Times New Roman" w:cs="Times New Roman"/>
          <w:sz w:val="24"/>
          <w:szCs w:val="24"/>
          <w:lang w:eastAsia="es-MX"/>
        </w:rPr>
        <w:t>rase el sistema de asistencia hasta por 5 minutos.</w:t>
      </w:r>
    </w:p>
    <w:p w14:paraId="740C690E" w14:textId="1AFFEB2B" w:rsidR="00397556" w:rsidRDefault="00397556" w:rsidP="003C0121">
      <w:pPr>
        <w:pStyle w:val="Sinespaciado"/>
        <w:jc w:val="center"/>
        <w:rPr>
          <w:rFonts w:ascii="Times New Roman" w:hAnsi="Times New Roman" w:cs="Times New Roman"/>
          <w:i/>
          <w:sz w:val="24"/>
          <w:szCs w:val="24"/>
          <w:lang w:eastAsia="es-MX"/>
        </w:rPr>
      </w:pPr>
      <w:r w:rsidRPr="003C0121">
        <w:rPr>
          <w:rFonts w:ascii="Times New Roman" w:hAnsi="Times New Roman" w:cs="Times New Roman"/>
          <w:i/>
          <w:sz w:val="24"/>
          <w:szCs w:val="24"/>
          <w:lang w:eastAsia="es-MX"/>
        </w:rPr>
        <w:t>(</w:t>
      </w:r>
      <w:r w:rsidRPr="00DE5450">
        <w:rPr>
          <w:rFonts w:ascii="Times New Roman" w:hAnsi="Times New Roman" w:cs="Times New Roman"/>
          <w:i/>
          <w:sz w:val="24"/>
          <w:szCs w:val="24"/>
          <w:lang w:eastAsia="es-MX"/>
        </w:rPr>
        <w:t xml:space="preserve">Registro de </w:t>
      </w:r>
      <w:r w:rsidR="00883F59" w:rsidRPr="00DE5450">
        <w:rPr>
          <w:rFonts w:ascii="Times New Roman" w:hAnsi="Times New Roman" w:cs="Times New Roman"/>
          <w:i/>
          <w:sz w:val="24"/>
          <w:szCs w:val="24"/>
          <w:lang w:eastAsia="es-MX"/>
        </w:rPr>
        <w:t>asistencia</w:t>
      </w:r>
      <w:r w:rsidRPr="00DE5450">
        <w:rPr>
          <w:rFonts w:ascii="Times New Roman" w:hAnsi="Times New Roman" w:cs="Times New Roman"/>
          <w:i/>
          <w:sz w:val="24"/>
          <w:szCs w:val="24"/>
          <w:lang w:eastAsia="es-MX"/>
        </w:rPr>
        <w:t>)</w:t>
      </w:r>
    </w:p>
    <w:p w14:paraId="66ED8EBC" w14:textId="77777777" w:rsidR="00496DE9" w:rsidRPr="00DE5450" w:rsidRDefault="00496DE9" w:rsidP="003C0121">
      <w:pPr>
        <w:pStyle w:val="Sinespaciado"/>
        <w:jc w:val="center"/>
        <w:rPr>
          <w:rFonts w:ascii="Times New Roman" w:hAnsi="Times New Roman" w:cs="Times New Roman"/>
          <w:i/>
          <w:sz w:val="24"/>
          <w:szCs w:val="24"/>
          <w:lang w:eastAsia="es-MX"/>
        </w:rPr>
      </w:pPr>
    </w:p>
    <w:p w14:paraId="1B272C75" w14:textId="4289B264" w:rsidR="00BC1B98" w:rsidRDefault="009144BA"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SECRETARIA DIP. CLAUDIA GONZÁLEZ CERÓN</w:t>
      </w:r>
      <w:r w:rsidRPr="00DE5450">
        <w:rPr>
          <w:rFonts w:ascii="Times New Roman" w:hAnsi="Times New Roman" w:cs="Times New Roman"/>
          <w:sz w:val="24"/>
          <w:szCs w:val="24"/>
          <w:lang w:eastAsia="es-MX"/>
        </w:rPr>
        <w:t xml:space="preserve">. </w:t>
      </w:r>
      <w:r w:rsidR="0017088F" w:rsidRPr="00DE5450">
        <w:rPr>
          <w:rFonts w:ascii="Times New Roman" w:hAnsi="Times New Roman" w:cs="Times New Roman"/>
          <w:sz w:val="24"/>
          <w:szCs w:val="24"/>
          <w:lang w:eastAsia="es-MX"/>
        </w:rPr>
        <w:t xml:space="preserve">¿Falta </w:t>
      </w:r>
      <w:r w:rsidR="00E01641" w:rsidRPr="00DE5450">
        <w:rPr>
          <w:rFonts w:ascii="Times New Roman" w:hAnsi="Times New Roman" w:cs="Times New Roman"/>
          <w:sz w:val="24"/>
          <w:szCs w:val="24"/>
          <w:lang w:eastAsia="es-MX"/>
        </w:rPr>
        <w:t>alguien de registras su a</w:t>
      </w:r>
      <w:r w:rsidRPr="00DE5450">
        <w:rPr>
          <w:rFonts w:ascii="Times New Roman" w:hAnsi="Times New Roman" w:cs="Times New Roman"/>
          <w:sz w:val="24"/>
          <w:szCs w:val="24"/>
          <w:lang w:eastAsia="es-MX"/>
        </w:rPr>
        <w:t>sistencia de los que están presentes y de los que están en línea</w:t>
      </w:r>
      <w:r w:rsidR="00E01641" w:rsidRPr="00DE5450">
        <w:rPr>
          <w:rFonts w:ascii="Times New Roman" w:hAnsi="Times New Roman" w:cs="Times New Roman"/>
          <w:sz w:val="24"/>
          <w:szCs w:val="24"/>
          <w:lang w:eastAsia="es-MX"/>
        </w:rPr>
        <w:t>?</w:t>
      </w:r>
    </w:p>
    <w:p w14:paraId="378D75FA" w14:textId="77777777" w:rsidR="00496DE9" w:rsidRPr="00DE5450" w:rsidRDefault="00496DE9" w:rsidP="003C0121">
      <w:pPr>
        <w:pStyle w:val="Sinespaciado"/>
        <w:jc w:val="both"/>
        <w:rPr>
          <w:rFonts w:ascii="Times New Roman" w:hAnsi="Times New Roman" w:cs="Times New Roman"/>
          <w:sz w:val="24"/>
          <w:szCs w:val="24"/>
          <w:lang w:eastAsia="es-MX"/>
        </w:rPr>
      </w:pPr>
    </w:p>
    <w:p w14:paraId="48E14D69" w14:textId="48F3D4E2" w:rsidR="009144BA" w:rsidRDefault="00BC1B98" w:rsidP="003C0121">
      <w:pPr>
        <w:pStyle w:val="Sinespaciado"/>
        <w:ind w:firstLine="708"/>
        <w:jc w:val="both"/>
        <w:rPr>
          <w:rFonts w:ascii="Times New Roman" w:hAnsi="Times New Roman" w:cs="Times New Roman"/>
          <w:sz w:val="24"/>
          <w:szCs w:val="24"/>
          <w:lang w:eastAsia="es-MX"/>
        </w:rPr>
      </w:pPr>
      <w:r w:rsidRPr="00DE5450">
        <w:rPr>
          <w:rFonts w:ascii="Times New Roman" w:hAnsi="Times New Roman" w:cs="Times New Roman"/>
          <w:sz w:val="24"/>
          <w:szCs w:val="24"/>
          <w:lang w:eastAsia="es-MX"/>
        </w:rPr>
        <w:t xml:space="preserve">Presidente </w:t>
      </w:r>
      <w:r w:rsidR="009144BA" w:rsidRPr="00DE5450">
        <w:rPr>
          <w:rFonts w:ascii="Times New Roman" w:hAnsi="Times New Roman" w:cs="Times New Roman"/>
          <w:sz w:val="24"/>
          <w:szCs w:val="24"/>
          <w:lang w:eastAsia="es-MX"/>
        </w:rPr>
        <w:t>existe el quórum</w:t>
      </w:r>
      <w:r w:rsidRPr="00DE5450">
        <w:rPr>
          <w:rFonts w:ascii="Times New Roman" w:hAnsi="Times New Roman" w:cs="Times New Roman"/>
          <w:sz w:val="24"/>
          <w:szCs w:val="24"/>
          <w:lang w:eastAsia="es-MX"/>
        </w:rPr>
        <w:t>,</w:t>
      </w:r>
      <w:r w:rsidR="009144BA" w:rsidRPr="00DE5450">
        <w:rPr>
          <w:rFonts w:ascii="Times New Roman" w:hAnsi="Times New Roman" w:cs="Times New Roman"/>
          <w:sz w:val="24"/>
          <w:szCs w:val="24"/>
          <w:lang w:eastAsia="es-MX"/>
        </w:rPr>
        <w:t xml:space="preserve"> procede abrir la sesión.</w:t>
      </w:r>
    </w:p>
    <w:p w14:paraId="4D3AAC81" w14:textId="77777777" w:rsidR="00496DE9" w:rsidRPr="00DE5450" w:rsidRDefault="00496DE9" w:rsidP="003C0121">
      <w:pPr>
        <w:pStyle w:val="Sinespaciado"/>
        <w:ind w:firstLine="708"/>
        <w:jc w:val="both"/>
        <w:rPr>
          <w:rFonts w:ascii="Times New Roman" w:hAnsi="Times New Roman" w:cs="Times New Roman"/>
          <w:sz w:val="24"/>
          <w:szCs w:val="24"/>
          <w:lang w:eastAsia="es-MX"/>
        </w:rPr>
      </w:pPr>
    </w:p>
    <w:p w14:paraId="066384DF" w14:textId="4761A58A" w:rsidR="009144BA" w:rsidRDefault="00BC1B98"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DE5450">
        <w:rPr>
          <w:rFonts w:ascii="Times New Roman" w:hAnsi="Times New Roman" w:cs="Times New Roman"/>
          <w:sz w:val="24"/>
          <w:szCs w:val="24"/>
          <w:lang w:eastAsia="es-MX"/>
        </w:rPr>
        <w:t xml:space="preserve">. </w:t>
      </w:r>
      <w:r w:rsidR="009144BA" w:rsidRPr="00DE5450">
        <w:rPr>
          <w:rFonts w:ascii="Times New Roman" w:hAnsi="Times New Roman" w:cs="Times New Roman"/>
          <w:sz w:val="24"/>
          <w:szCs w:val="24"/>
          <w:lang w:eastAsia="es-MX"/>
        </w:rPr>
        <w:t>Gracias, diputada Secretaria.</w:t>
      </w:r>
    </w:p>
    <w:p w14:paraId="08186771" w14:textId="77777777" w:rsidR="00496DE9" w:rsidRPr="00DE5450" w:rsidRDefault="00496DE9" w:rsidP="003C0121">
      <w:pPr>
        <w:pStyle w:val="Sinespaciado"/>
        <w:jc w:val="both"/>
        <w:rPr>
          <w:rFonts w:ascii="Times New Roman" w:hAnsi="Times New Roman" w:cs="Times New Roman"/>
          <w:sz w:val="24"/>
          <w:szCs w:val="24"/>
          <w:lang w:eastAsia="es-MX"/>
        </w:rPr>
      </w:pPr>
    </w:p>
    <w:p w14:paraId="32ED1CAE" w14:textId="5EF8B8DD" w:rsidR="009144BA" w:rsidRDefault="009144BA" w:rsidP="003C0121">
      <w:pPr>
        <w:pStyle w:val="Sinespaciado"/>
        <w:ind w:firstLine="708"/>
        <w:jc w:val="both"/>
        <w:rPr>
          <w:rFonts w:ascii="Times New Roman" w:hAnsi="Times New Roman" w:cs="Times New Roman"/>
          <w:sz w:val="24"/>
          <w:szCs w:val="24"/>
          <w:lang w:eastAsia="es-MX"/>
        </w:rPr>
      </w:pPr>
      <w:r w:rsidRPr="00DE5450">
        <w:rPr>
          <w:rFonts w:ascii="Times New Roman" w:hAnsi="Times New Roman" w:cs="Times New Roman"/>
          <w:sz w:val="24"/>
          <w:szCs w:val="24"/>
          <w:lang w:eastAsia="es-MX"/>
        </w:rPr>
        <w:t>Se declara la asistencia del quórum y se abre la sesión</w:t>
      </w:r>
      <w:r w:rsidR="00BC1B98" w:rsidRPr="00DE5450">
        <w:rPr>
          <w:rFonts w:ascii="Times New Roman" w:hAnsi="Times New Roman" w:cs="Times New Roman"/>
          <w:sz w:val="24"/>
          <w:szCs w:val="24"/>
          <w:lang w:eastAsia="es-MX"/>
        </w:rPr>
        <w:t>,</w:t>
      </w:r>
      <w:r w:rsidRPr="00DE5450">
        <w:rPr>
          <w:rFonts w:ascii="Times New Roman" w:hAnsi="Times New Roman" w:cs="Times New Roman"/>
          <w:sz w:val="24"/>
          <w:szCs w:val="24"/>
          <w:lang w:eastAsia="es-MX"/>
        </w:rPr>
        <w:t xml:space="preserve"> siendo las doce con cincu</w:t>
      </w:r>
      <w:r w:rsidRPr="003C0121">
        <w:rPr>
          <w:rFonts w:ascii="Times New Roman" w:hAnsi="Times New Roman" w:cs="Times New Roman"/>
          <w:sz w:val="24"/>
          <w:szCs w:val="24"/>
          <w:lang w:eastAsia="es-MX"/>
        </w:rPr>
        <w:t>enta y un minutos del día jueves cuatro de marzo del año dos mil veintiuno.</w:t>
      </w:r>
    </w:p>
    <w:p w14:paraId="06D8D4A0" w14:textId="77777777" w:rsidR="00496DE9" w:rsidRPr="00496DE9" w:rsidRDefault="00496DE9" w:rsidP="003C0121">
      <w:pPr>
        <w:pStyle w:val="Sinespaciado"/>
        <w:ind w:firstLine="708"/>
        <w:jc w:val="both"/>
        <w:rPr>
          <w:rFonts w:ascii="Times New Roman" w:hAnsi="Times New Roman" w:cs="Times New Roman"/>
          <w:b/>
          <w:bCs/>
          <w:sz w:val="24"/>
          <w:szCs w:val="24"/>
          <w:lang w:eastAsia="es-MX"/>
        </w:rPr>
      </w:pPr>
    </w:p>
    <w:p w14:paraId="7AA3D103" w14:textId="77777777" w:rsidR="00496DE9" w:rsidRDefault="009144BA"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SECRETARIA DIP. CLAUDIA GONZÁLEZ CERÓN</w:t>
      </w:r>
      <w:r w:rsidRPr="003C0121">
        <w:rPr>
          <w:rFonts w:ascii="Times New Roman" w:hAnsi="Times New Roman" w:cs="Times New Roman"/>
          <w:sz w:val="24"/>
          <w:szCs w:val="24"/>
          <w:lang w:eastAsia="es-MX"/>
        </w:rPr>
        <w:t xml:space="preserve">. La propuesta del </w:t>
      </w:r>
      <w:r w:rsidR="00BA57E9" w:rsidRPr="003C0121">
        <w:rPr>
          <w:rFonts w:ascii="Times New Roman" w:hAnsi="Times New Roman" w:cs="Times New Roman"/>
          <w:sz w:val="24"/>
          <w:szCs w:val="24"/>
          <w:lang w:eastAsia="es-MX"/>
        </w:rPr>
        <w:t>orden del día</w:t>
      </w:r>
      <w:r w:rsidRPr="003C0121">
        <w:rPr>
          <w:rFonts w:ascii="Times New Roman" w:hAnsi="Times New Roman" w:cs="Times New Roman"/>
          <w:sz w:val="24"/>
          <w:szCs w:val="24"/>
          <w:lang w:eastAsia="es-MX"/>
        </w:rPr>
        <w:t>.</w:t>
      </w:r>
    </w:p>
    <w:p w14:paraId="199FA77F" w14:textId="77777777" w:rsidR="00496DE9" w:rsidRPr="00496DE9" w:rsidRDefault="00496DE9" w:rsidP="003C0121">
      <w:pPr>
        <w:pStyle w:val="Sinespaciado"/>
        <w:jc w:val="both"/>
        <w:rPr>
          <w:rFonts w:ascii="Times New Roman" w:hAnsi="Times New Roman" w:cs="Times New Roman"/>
          <w:b/>
          <w:bCs/>
          <w:sz w:val="24"/>
          <w:szCs w:val="24"/>
          <w:lang w:eastAsia="es-MX"/>
        </w:rPr>
      </w:pPr>
    </w:p>
    <w:p w14:paraId="2A499B26" w14:textId="1CE9645E" w:rsidR="009144BA" w:rsidRDefault="009144BA"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Exponga</w:t>
      </w:r>
      <w:r w:rsidR="00BC1B98" w:rsidRPr="003C0121">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la </w:t>
      </w:r>
      <w:r w:rsidR="00BC1B98" w:rsidRPr="003C0121">
        <w:rPr>
          <w:rFonts w:ascii="Times New Roman" w:hAnsi="Times New Roman" w:cs="Times New Roman"/>
          <w:sz w:val="24"/>
          <w:szCs w:val="24"/>
          <w:lang w:eastAsia="es-MX"/>
        </w:rPr>
        <w:t xml:space="preserve">Secretaría, </w:t>
      </w:r>
      <w:r w:rsidRPr="003C0121">
        <w:rPr>
          <w:rFonts w:ascii="Times New Roman" w:hAnsi="Times New Roman" w:cs="Times New Roman"/>
          <w:sz w:val="24"/>
          <w:szCs w:val="24"/>
          <w:lang w:eastAsia="es-MX"/>
        </w:rPr>
        <w:t xml:space="preserve">el </w:t>
      </w:r>
      <w:r w:rsidR="00BA57E9" w:rsidRPr="003C0121">
        <w:rPr>
          <w:rFonts w:ascii="Times New Roman" w:hAnsi="Times New Roman" w:cs="Times New Roman"/>
          <w:sz w:val="24"/>
          <w:szCs w:val="24"/>
          <w:lang w:eastAsia="es-MX"/>
        </w:rPr>
        <w:t>orden del día.</w:t>
      </w:r>
    </w:p>
    <w:p w14:paraId="40BC2A96" w14:textId="77777777" w:rsidR="00496DE9" w:rsidRPr="00496DE9" w:rsidRDefault="00496DE9" w:rsidP="003C0121">
      <w:pPr>
        <w:pStyle w:val="Sinespaciado"/>
        <w:jc w:val="both"/>
        <w:rPr>
          <w:rFonts w:ascii="Times New Roman" w:hAnsi="Times New Roman" w:cs="Times New Roman"/>
          <w:b/>
          <w:bCs/>
          <w:sz w:val="24"/>
          <w:szCs w:val="24"/>
          <w:lang w:eastAsia="es-MX"/>
        </w:rPr>
      </w:pPr>
    </w:p>
    <w:p w14:paraId="64D1DB9E" w14:textId="0DBA9E6D" w:rsidR="009144BA" w:rsidRDefault="00BC1B98"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SECRETARIA DIP. CLAUDIA GONZÁLEZ CERÓN.</w:t>
      </w:r>
      <w:r w:rsidRPr="003C0121">
        <w:rPr>
          <w:rFonts w:ascii="Times New Roman" w:hAnsi="Times New Roman" w:cs="Times New Roman"/>
          <w:sz w:val="24"/>
          <w:szCs w:val="24"/>
          <w:lang w:eastAsia="es-MX"/>
        </w:rPr>
        <w:t xml:space="preserve"> </w:t>
      </w:r>
      <w:r w:rsidR="009144BA" w:rsidRPr="003C0121">
        <w:rPr>
          <w:rFonts w:ascii="Times New Roman" w:hAnsi="Times New Roman" w:cs="Times New Roman"/>
          <w:sz w:val="24"/>
          <w:szCs w:val="24"/>
          <w:lang w:eastAsia="es-MX"/>
        </w:rPr>
        <w:t>Gracias presidente</w:t>
      </w:r>
      <w:r w:rsidRPr="003C0121">
        <w:rPr>
          <w:rFonts w:ascii="Times New Roman" w:hAnsi="Times New Roman" w:cs="Times New Roman"/>
          <w:sz w:val="24"/>
          <w:szCs w:val="24"/>
          <w:lang w:eastAsia="es-MX"/>
        </w:rPr>
        <w:t>,</w:t>
      </w:r>
      <w:r w:rsidR="009144BA" w:rsidRPr="003C0121">
        <w:rPr>
          <w:rFonts w:ascii="Times New Roman" w:hAnsi="Times New Roman" w:cs="Times New Roman"/>
          <w:sz w:val="24"/>
          <w:szCs w:val="24"/>
          <w:lang w:eastAsia="es-MX"/>
        </w:rPr>
        <w:t xml:space="preserve"> la propuesta del </w:t>
      </w:r>
      <w:r w:rsidR="00BA57E9" w:rsidRPr="003C0121">
        <w:rPr>
          <w:rFonts w:ascii="Times New Roman" w:hAnsi="Times New Roman" w:cs="Times New Roman"/>
          <w:sz w:val="24"/>
          <w:szCs w:val="24"/>
          <w:lang w:eastAsia="es-MX"/>
        </w:rPr>
        <w:t>orden del día,</w:t>
      </w:r>
      <w:r w:rsidRPr="003C0121">
        <w:rPr>
          <w:rFonts w:ascii="Times New Roman" w:hAnsi="Times New Roman" w:cs="Times New Roman"/>
          <w:sz w:val="24"/>
          <w:szCs w:val="24"/>
          <w:lang w:eastAsia="es-MX"/>
        </w:rPr>
        <w:t xml:space="preserve"> </w:t>
      </w:r>
      <w:r w:rsidR="009144BA" w:rsidRPr="003C0121">
        <w:rPr>
          <w:rFonts w:ascii="Times New Roman" w:hAnsi="Times New Roman" w:cs="Times New Roman"/>
          <w:sz w:val="24"/>
          <w:szCs w:val="24"/>
          <w:lang w:eastAsia="es-MX"/>
        </w:rPr>
        <w:t>es la siguiente.</w:t>
      </w:r>
    </w:p>
    <w:p w14:paraId="4B5C7E95" w14:textId="77777777" w:rsidR="00496DE9" w:rsidRPr="003C0121" w:rsidRDefault="00496DE9" w:rsidP="003C0121">
      <w:pPr>
        <w:pStyle w:val="Sinespaciado"/>
        <w:jc w:val="both"/>
        <w:rPr>
          <w:rFonts w:ascii="Times New Roman" w:hAnsi="Times New Roman" w:cs="Times New Roman"/>
          <w:sz w:val="24"/>
          <w:szCs w:val="24"/>
          <w:lang w:eastAsia="es-MX"/>
        </w:rPr>
      </w:pPr>
    </w:p>
    <w:p w14:paraId="61E31BEE" w14:textId="212018F2" w:rsidR="009144BA" w:rsidRDefault="009144BA" w:rsidP="003A1A41">
      <w:pPr>
        <w:pStyle w:val="Sinespaciado"/>
        <w:numPr>
          <w:ilvl w:val="0"/>
          <w:numId w:val="1"/>
        </w:numPr>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Acta de la sesión anterior.</w:t>
      </w:r>
    </w:p>
    <w:p w14:paraId="28856929" w14:textId="77777777" w:rsidR="00496DE9" w:rsidRPr="003C0121" w:rsidRDefault="00496DE9" w:rsidP="00496DE9">
      <w:pPr>
        <w:pStyle w:val="Sinespaciado"/>
        <w:ind w:left="1068"/>
        <w:jc w:val="both"/>
        <w:rPr>
          <w:rFonts w:ascii="Times New Roman" w:hAnsi="Times New Roman" w:cs="Times New Roman"/>
          <w:sz w:val="24"/>
          <w:szCs w:val="24"/>
          <w:lang w:eastAsia="es-MX"/>
        </w:rPr>
      </w:pPr>
    </w:p>
    <w:p w14:paraId="60B36A00" w14:textId="77777777" w:rsidR="009144BA" w:rsidRPr="003C0121" w:rsidRDefault="00BC1B98"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2. </w:t>
      </w:r>
      <w:r w:rsidR="009144BA" w:rsidRPr="003C0121">
        <w:rPr>
          <w:rFonts w:ascii="Times New Roman" w:hAnsi="Times New Roman" w:cs="Times New Roman"/>
          <w:sz w:val="24"/>
          <w:szCs w:val="24"/>
          <w:lang w:eastAsia="es-MX"/>
        </w:rPr>
        <w:t>Lectura y en su caso</w:t>
      </w:r>
      <w:r w:rsidRPr="003C0121">
        <w:rPr>
          <w:rFonts w:ascii="Times New Roman" w:hAnsi="Times New Roman" w:cs="Times New Roman"/>
          <w:sz w:val="24"/>
          <w:szCs w:val="24"/>
          <w:lang w:eastAsia="es-MX"/>
        </w:rPr>
        <w:t>,</w:t>
      </w:r>
      <w:r w:rsidR="009144BA" w:rsidRPr="003C0121">
        <w:rPr>
          <w:rFonts w:ascii="Times New Roman" w:hAnsi="Times New Roman" w:cs="Times New Roman"/>
          <w:sz w:val="24"/>
          <w:szCs w:val="24"/>
          <w:lang w:eastAsia="es-MX"/>
        </w:rPr>
        <w:t xml:space="preserve"> discusión y resolución del </w:t>
      </w:r>
      <w:r w:rsidRPr="003C0121">
        <w:rPr>
          <w:rFonts w:ascii="Times New Roman" w:hAnsi="Times New Roman" w:cs="Times New Roman"/>
          <w:sz w:val="24"/>
          <w:szCs w:val="24"/>
          <w:lang w:eastAsia="es-MX"/>
        </w:rPr>
        <w:t xml:space="preserve">Dictamen </w:t>
      </w:r>
      <w:r w:rsidR="009144BA" w:rsidRPr="003C0121">
        <w:rPr>
          <w:rFonts w:ascii="Times New Roman" w:hAnsi="Times New Roman" w:cs="Times New Roman"/>
          <w:sz w:val="24"/>
          <w:szCs w:val="24"/>
          <w:lang w:eastAsia="es-MX"/>
        </w:rPr>
        <w:t xml:space="preserve">de la </w:t>
      </w:r>
      <w:r w:rsidRPr="003C0121">
        <w:rPr>
          <w:rFonts w:ascii="Times New Roman" w:hAnsi="Times New Roman" w:cs="Times New Roman"/>
          <w:sz w:val="24"/>
          <w:szCs w:val="24"/>
          <w:lang w:eastAsia="es-MX"/>
        </w:rPr>
        <w:t xml:space="preserve">Iniciativa </w:t>
      </w:r>
      <w:r w:rsidR="009144BA" w:rsidRPr="003C0121">
        <w:rPr>
          <w:rFonts w:ascii="Times New Roman" w:hAnsi="Times New Roman" w:cs="Times New Roman"/>
          <w:sz w:val="24"/>
          <w:szCs w:val="24"/>
          <w:lang w:eastAsia="es-MX"/>
        </w:rPr>
        <w:t xml:space="preserve">con </w:t>
      </w:r>
      <w:r w:rsidRPr="003C0121">
        <w:rPr>
          <w:rFonts w:ascii="Times New Roman" w:hAnsi="Times New Roman" w:cs="Times New Roman"/>
          <w:sz w:val="24"/>
          <w:szCs w:val="24"/>
          <w:lang w:eastAsia="es-MX"/>
        </w:rPr>
        <w:t xml:space="preserve">Proyecto </w:t>
      </w:r>
      <w:r w:rsidR="009144BA" w:rsidRPr="003C0121">
        <w:rPr>
          <w:rFonts w:ascii="Times New Roman" w:hAnsi="Times New Roman" w:cs="Times New Roman"/>
          <w:sz w:val="24"/>
          <w:szCs w:val="24"/>
          <w:lang w:eastAsia="es-MX"/>
        </w:rPr>
        <w:t xml:space="preserve">de </w:t>
      </w:r>
      <w:r w:rsidRPr="003C0121">
        <w:rPr>
          <w:rFonts w:ascii="Times New Roman" w:hAnsi="Times New Roman" w:cs="Times New Roman"/>
          <w:sz w:val="24"/>
          <w:szCs w:val="24"/>
          <w:lang w:eastAsia="es-MX"/>
        </w:rPr>
        <w:t xml:space="preserve">Decreto, </w:t>
      </w:r>
      <w:r w:rsidR="004643D4" w:rsidRPr="003C0121">
        <w:rPr>
          <w:rFonts w:ascii="Times New Roman" w:hAnsi="Times New Roman" w:cs="Times New Roman"/>
          <w:sz w:val="24"/>
          <w:szCs w:val="24"/>
          <w:lang w:eastAsia="es-MX"/>
        </w:rPr>
        <w:t>por el que se declara</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el 23 de febrero de cada año</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como el “Día Internacional de </w:t>
      </w:r>
      <w:proofErr w:type="spellStart"/>
      <w:r w:rsidR="004643D4" w:rsidRPr="003C0121">
        <w:rPr>
          <w:rFonts w:ascii="Times New Roman" w:hAnsi="Times New Roman" w:cs="Times New Roman"/>
          <w:sz w:val="24"/>
          <w:szCs w:val="24"/>
          <w:lang w:eastAsia="es-MX"/>
        </w:rPr>
        <w:t>Rotarismo</w:t>
      </w:r>
      <w:proofErr w:type="spellEnd"/>
      <w:r w:rsidR="004643D4" w:rsidRPr="003C0121">
        <w:rPr>
          <w:rFonts w:ascii="Times New Roman" w:hAnsi="Times New Roman" w:cs="Times New Roman"/>
          <w:sz w:val="24"/>
          <w:szCs w:val="24"/>
          <w:lang w:eastAsia="es-MX"/>
        </w:rPr>
        <w:t xml:space="preserve"> Mexiquense”</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presentada por el diputado </w:t>
      </w:r>
      <w:r w:rsidRPr="003C0121">
        <w:rPr>
          <w:rFonts w:ascii="Times New Roman" w:hAnsi="Times New Roman" w:cs="Times New Roman"/>
          <w:sz w:val="24"/>
          <w:szCs w:val="24"/>
          <w:lang w:eastAsia="es-MX"/>
        </w:rPr>
        <w:t xml:space="preserve">Juan Maccise Naime </w:t>
      </w:r>
      <w:r w:rsidR="004643D4" w:rsidRPr="003C0121">
        <w:rPr>
          <w:rFonts w:ascii="Times New Roman" w:hAnsi="Times New Roman" w:cs="Times New Roman"/>
          <w:sz w:val="24"/>
          <w:szCs w:val="24"/>
          <w:lang w:eastAsia="es-MX"/>
        </w:rPr>
        <w:t xml:space="preserve">en nombre del Grupo </w:t>
      </w:r>
      <w:r w:rsidR="004643D4" w:rsidRPr="003C0121">
        <w:rPr>
          <w:rFonts w:ascii="Times New Roman" w:hAnsi="Times New Roman" w:cs="Times New Roman"/>
          <w:sz w:val="24"/>
          <w:szCs w:val="24"/>
          <w:lang w:eastAsia="es-MX"/>
        </w:rPr>
        <w:lastRenderedPageBreak/>
        <w:t xml:space="preserve">Parlamentario del </w:t>
      </w:r>
      <w:r w:rsidRPr="003C0121">
        <w:rPr>
          <w:rFonts w:ascii="Times New Roman" w:hAnsi="Times New Roman" w:cs="Times New Roman"/>
          <w:sz w:val="24"/>
          <w:szCs w:val="24"/>
          <w:lang w:eastAsia="es-MX"/>
        </w:rPr>
        <w:t xml:space="preserve">Partido </w:t>
      </w:r>
      <w:r w:rsidR="004643D4" w:rsidRPr="003C0121">
        <w:rPr>
          <w:rFonts w:ascii="Times New Roman" w:hAnsi="Times New Roman" w:cs="Times New Roman"/>
          <w:sz w:val="24"/>
          <w:szCs w:val="24"/>
          <w:lang w:eastAsia="es-MX"/>
        </w:rPr>
        <w:t xml:space="preserve">de la </w:t>
      </w:r>
      <w:r w:rsidRPr="003C0121">
        <w:rPr>
          <w:rFonts w:ascii="Times New Roman" w:hAnsi="Times New Roman" w:cs="Times New Roman"/>
          <w:sz w:val="24"/>
          <w:szCs w:val="24"/>
          <w:lang w:eastAsia="es-MX"/>
        </w:rPr>
        <w:t>Revolución Institucional;</w:t>
      </w:r>
      <w:r w:rsidR="004643D4" w:rsidRPr="003C0121">
        <w:rPr>
          <w:rFonts w:ascii="Times New Roman" w:hAnsi="Times New Roman" w:cs="Times New Roman"/>
          <w:sz w:val="24"/>
          <w:szCs w:val="24"/>
          <w:lang w:eastAsia="es-MX"/>
        </w:rPr>
        <w:t xml:space="preserve"> formulado por la </w:t>
      </w:r>
      <w:r w:rsidRPr="003C0121">
        <w:rPr>
          <w:rFonts w:ascii="Times New Roman" w:hAnsi="Times New Roman" w:cs="Times New Roman"/>
          <w:sz w:val="24"/>
          <w:szCs w:val="24"/>
          <w:lang w:eastAsia="es-MX"/>
        </w:rPr>
        <w:t xml:space="preserve">Comisión </w:t>
      </w:r>
      <w:r w:rsidR="004643D4" w:rsidRPr="003C0121">
        <w:rPr>
          <w:rFonts w:ascii="Times New Roman" w:hAnsi="Times New Roman" w:cs="Times New Roman"/>
          <w:sz w:val="24"/>
          <w:szCs w:val="24"/>
          <w:lang w:eastAsia="es-MX"/>
        </w:rPr>
        <w:t xml:space="preserve">de </w:t>
      </w:r>
      <w:r w:rsidRPr="003C0121">
        <w:rPr>
          <w:rFonts w:ascii="Times New Roman" w:hAnsi="Times New Roman" w:cs="Times New Roman"/>
          <w:sz w:val="24"/>
          <w:szCs w:val="24"/>
          <w:lang w:eastAsia="es-MX"/>
        </w:rPr>
        <w:t xml:space="preserve">Gobernación </w:t>
      </w:r>
      <w:r w:rsidR="004643D4" w:rsidRPr="003C0121">
        <w:rPr>
          <w:rFonts w:ascii="Times New Roman" w:hAnsi="Times New Roman" w:cs="Times New Roman"/>
          <w:sz w:val="24"/>
          <w:szCs w:val="24"/>
          <w:lang w:eastAsia="es-MX"/>
        </w:rPr>
        <w:t xml:space="preserve">y </w:t>
      </w:r>
      <w:r w:rsidRPr="003C0121">
        <w:rPr>
          <w:rFonts w:ascii="Times New Roman" w:hAnsi="Times New Roman" w:cs="Times New Roman"/>
          <w:sz w:val="24"/>
          <w:szCs w:val="24"/>
          <w:lang w:eastAsia="es-MX"/>
        </w:rPr>
        <w:t>Puntos Constitucionales</w:t>
      </w:r>
      <w:r w:rsidR="004643D4" w:rsidRPr="003C0121">
        <w:rPr>
          <w:rFonts w:ascii="Times New Roman" w:hAnsi="Times New Roman" w:cs="Times New Roman"/>
          <w:sz w:val="24"/>
          <w:szCs w:val="24"/>
          <w:lang w:eastAsia="es-MX"/>
        </w:rPr>
        <w:t>.</w:t>
      </w:r>
    </w:p>
    <w:p w14:paraId="1E622A2D" w14:textId="77777777" w:rsidR="00496DE9" w:rsidRDefault="00496DE9" w:rsidP="003C0121">
      <w:pPr>
        <w:pStyle w:val="Sinespaciado"/>
        <w:ind w:firstLine="708"/>
        <w:jc w:val="both"/>
        <w:rPr>
          <w:rFonts w:ascii="Times New Roman" w:hAnsi="Times New Roman" w:cs="Times New Roman"/>
          <w:sz w:val="24"/>
          <w:szCs w:val="24"/>
          <w:lang w:eastAsia="es-MX"/>
        </w:rPr>
      </w:pPr>
    </w:p>
    <w:p w14:paraId="5DF67B75" w14:textId="2C0030F0" w:rsidR="004643D4" w:rsidRPr="003C0121" w:rsidRDefault="00BC1B98"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3. </w:t>
      </w:r>
      <w:r w:rsidR="004643D4" w:rsidRPr="003C0121">
        <w:rPr>
          <w:rFonts w:ascii="Times New Roman" w:hAnsi="Times New Roman" w:cs="Times New Roman"/>
          <w:sz w:val="24"/>
          <w:szCs w:val="24"/>
          <w:lang w:eastAsia="es-MX"/>
        </w:rPr>
        <w:t>Lectura y en su caso discusión y resolución del dictamen</w:t>
      </w:r>
      <w:r w:rsidR="00692864"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w:t>
      </w:r>
      <w:r w:rsidR="00692864" w:rsidRPr="003C0121">
        <w:rPr>
          <w:rFonts w:ascii="Times New Roman" w:hAnsi="Times New Roman" w:cs="Times New Roman"/>
          <w:sz w:val="24"/>
          <w:szCs w:val="24"/>
          <w:lang w:eastAsia="es-MX"/>
        </w:rPr>
        <w:t xml:space="preserve">Iniciativa </w:t>
      </w:r>
      <w:r w:rsidR="004643D4" w:rsidRPr="003C0121">
        <w:rPr>
          <w:rFonts w:ascii="Times New Roman" w:hAnsi="Times New Roman" w:cs="Times New Roman"/>
          <w:sz w:val="24"/>
          <w:szCs w:val="24"/>
          <w:lang w:eastAsia="es-MX"/>
        </w:rPr>
        <w:t xml:space="preserve">con </w:t>
      </w:r>
      <w:r w:rsidR="00692864" w:rsidRPr="003C0121">
        <w:rPr>
          <w:rFonts w:ascii="Times New Roman" w:hAnsi="Times New Roman" w:cs="Times New Roman"/>
          <w:sz w:val="24"/>
          <w:szCs w:val="24"/>
          <w:lang w:eastAsia="es-MX"/>
        </w:rPr>
        <w:t xml:space="preserve">Proyecto </w:t>
      </w:r>
      <w:r w:rsidR="004643D4"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Decreto </w:t>
      </w:r>
      <w:r w:rsidR="004643D4" w:rsidRPr="003C0121">
        <w:rPr>
          <w:rFonts w:ascii="Times New Roman" w:hAnsi="Times New Roman" w:cs="Times New Roman"/>
          <w:sz w:val="24"/>
          <w:szCs w:val="24"/>
          <w:lang w:eastAsia="es-MX"/>
        </w:rPr>
        <w:t>por el que se reforma el artículo 73 y se adiciona</w:t>
      </w:r>
      <w:r w:rsidR="00692864"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el último párrafo</w:t>
      </w:r>
      <w:r w:rsidR="00692864"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al artículo </w:t>
      </w:r>
      <w:r w:rsidR="00692864" w:rsidRPr="003C0121">
        <w:rPr>
          <w:rFonts w:ascii="Times New Roman" w:hAnsi="Times New Roman" w:cs="Times New Roman"/>
          <w:sz w:val="24"/>
          <w:szCs w:val="24"/>
          <w:lang w:eastAsia="es-MX"/>
        </w:rPr>
        <w:t>75</w:t>
      </w:r>
      <w:r w:rsidR="004643D4" w:rsidRPr="003C0121">
        <w:rPr>
          <w:rFonts w:ascii="Times New Roman" w:hAnsi="Times New Roman" w:cs="Times New Roman"/>
          <w:sz w:val="24"/>
          <w:szCs w:val="24"/>
          <w:lang w:eastAsia="es-MX"/>
        </w:rPr>
        <w:t xml:space="preserve"> del </w:t>
      </w:r>
      <w:r w:rsidR="00692864" w:rsidRPr="003C0121">
        <w:rPr>
          <w:rFonts w:ascii="Times New Roman" w:hAnsi="Times New Roman" w:cs="Times New Roman"/>
          <w:sz w:val="24"/>
          <w:szCs w:val="24"/>
          <w:lang w:eastAsia="es-MX"/>
        </w:rPr>
        <w:t xml:space="preserve">Reglamento </w:t>
      </w:r>
      <w:r w:rsidR="004643D4" w:rsidRPr="003C0121">
        <w:rPr>
          <w:rFonts w:ascii="Times New Roman" w:hAnsi="Times New Roman" w:cs="Times New Roman"/>
          <w:sz w:val="24"/>
          <w:szCs w:val="24"/>
          <w:lang w:eastAsia="es-MX"/>
        </w:rPr>
        <w:t>del Poder Legislativo del Estado Libre y Soberano de México</w:t>
      </w:r>
      <w:r w:rsidR="00692864"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presentado por el diputado </w:t>
      </w:r>
      <w:r w:rsidR="00692864" w:rsidRPr="003C0121">
        <w:rPr>
          <w:rFonts w:ascii="Times New Roman" w:hAnsi="Times New Roman" w:cs="Times New Roman"/>
          <w:sz w:val="24"/>
          <w:szCs w:val="24"/>
          <w:lang w:eastAsia="es-MX"/>
        </w:rPr>
        <w:t>Gerardo Ulloa Pérez</w:t>
      </w:r>
      <w:r w:rsidR="004643D4" w:rsidRPr="003C0121">
        <w:rPr>
          <w:rFonts w:ascii="Times New Roman" w:hAnsi="Times New Roman" w:cs="Times New Roman"/>
          <w:sz w:val="24"/>
          <w:szCs w:val="24"/>
          <w:lang w:eastAsia="es-MX"/>
        </w:rPr>
        <w:t xml:space="preserve"> en nombre del Grupo Parlamentario del </w:t>
      </w:r>
      <w:r w:rsidR="00692864" w:rsidRPr="003C0121">
        <w:rPr>
          <w:rFonts w:ascii="Times New Roman" w:hAnsi="Times New Roman" w:cs="Times New Roman"/>
          <w:sz w:val="24"/>
          <w:szCs w:val="24"/>
          <w:lang w:eastAsia="es-MX"/>
        </w:rPr>
        <w:t xml:space="preserve">Partido </w:t>
      </w:r>
      <w:r w:rsidR="004643D4" w:rsidRPr="003C0121">
        <w:rPr>
          <w:rFonts w:ascii="Times New Roman" w:hAnsi="Times New Roman" w:cs="Times New Roman"/>
          <w:sz w:val="24"/>
          <w:szCs w:val="24"/>
          <w:lang w:eastAsia="es-MX"/>
        </w:rPr>
        <w:t>morena</w:t>
      </w:r>
      <w:r w:rsidR="00692864"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formulado por la </w:t>
      </w:r>
      <w:r w:rsidR="00692864" w:rsidRPr="003C0121">
        <w:rPr>
          <w:rFonts w:ascii="Times New Roman" w:hAnsi="Times New Roman" w:cs="Times New Roman"/>
          <w:sz w:val="24"/>
          <w:szCs w:val="24"/>
          <w:lang w:eastAsia="es-MX"/>
        </w:rPr>
        <w:t xml:space="preserve">Comisión </w:t>
      </w:r>
      <w:r w:rsidR="004643D4"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Gobernación </w:t>
      </w:r>
      <w:r w:rsidR="004643D4" w:rsidRPr="003C0121">
        <w:rPr>
          <w:rFonts w:ascii="Times New Roman" w:hAnsi="Times New Roman" w:cs="Times New Roman"/>
          <w:sz w:val="24"/>
          <w:szCs w:val="24"/>
          <w:lang w:eastAsia="es-MX"/>
        </w:rPr>
        <w:t xml:space="preserve">y </w:t>
      </w:r>
      <w:r w:rsidR="00692864" w:rsidRPr="003C0121">
        <w:rPr>
          <w:rFonts w:ascii="Times New Roman" w:hAnsi="Times New Roman" w:cs="Times New Roman"/>
          <w:sz w:val="24"/>
          <w:szCs w:val="24"/>
          <w:lang w:eastAsia="es-MX"/>
        </w:rPr>
        <w:t>Puntos Constitucionales</w:t>
      </w:r>
      <w:r w:rsidR="004643D4" w:rsidRPr="003C0121">
        <w:rPr>
          <w:rFonts w:ascii="Times New Roman" w:hAnsi="Times New Roman" w:cs="Times New Roman"/>
          <w:sz w:val="24"/>
          <w:szCs w:val="24"/>
          <w:lang w:eastAsia="es-MX"/>
        </w:rPr>
        <w:t>.</w:t>
      </w:r>
    </w:p>
    <w:p w14:paraId="00509DB9" w14:textId="77777777" w:rsidR="00496DE9" w:rsidRDefault="00496DE9" w:rsidP="003C0121">
      <w:pPr>
        <w:pStyle w:val="Sinespaciado"/>
        <w:ind w:firstLine="708"/>
        <w:jc w:val="both"/>
        <w:rPr>
          <w:rFonts w:ascii="Times New Roman" w:hAnsi="Times New Roman" w:cs="Times New Roman"/>
          <w:sz w:val="24"/>
          <w:szCs w:val="24"/>
          <w:lang w:eastAsia="es-MX"/>
        </w:rPr>
      </w:pPr>
    </w:p>
    <w:p w14:paraId="53EB2233" w14:textId="5DFFA468" w:rsidR="004643D4" w:rsidRDefault="004643D4"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4. </w:t>
      </w:r>
      <w:r w:rsidR="00692864" w:rsidRPr="003C0121">
        <w:rPr>
          <w:rFonts w:ascii="Times New Roman" w:hAnsi="Times New Roman" w:cs="Times New Roman"/>
          <w:sz w:val="24"/>
          <w:szCs w:val="24"/>
          <w:lang w:eastAsia="es-MX"/>
        </w:rPr>
        <w:t xml:space="preserve">Lectura </w:t>
      </w:r>
      <w:r w:rsidRPr="003C0121">
        <w:rPr>
          <w:rFonts w:ascii="Times New Roman" w:hAnsi="Times New Roman" w:cs="Times New Roman"/>
          <w:sz w:val="24"/>
          <w:szCs w:val="24"/>
          <w:lang w:eastAsia="es-MX"/>
        </w:rPr>
        <w:t xml:space="preserve">y acuerdo conducente de la </w:t>
      </w:r>
      <w:r w:rsidR="00692864" w:rsidRPr="003C0121">
        <w:rPr>
          <w:rFonts w:ascii="Times New Roman" w:hAnsi="Times New Roman" w:cs="Times New Roman"/>
          <w:sz w:val="24"/>
          <w:szCs w:val="24"/>
          <w:lang w:eastAsia="es-MX"/>
        </w:rPr>
        <w:t xml:space="preserve">Iniciativa </w:t>
      </w:r>
      <w:r w:rsidRPr="003C0121">
        <w:rPr>
          <w:rFonts w:ascii="Times New Roman" w:hAnsi="Times New Roman" w:cs="Times New Roman"/>
          <w:sz w:val="24"/>
          <w:szCs w:val="24"/>
          <w:lang w:eastAsia="es-MX"/>
        </w:rPr>
        <w:t xml:space="preserve">con </w:t>
      </w:r>
      <w:r w:rsidR="00692864" w:rsidRPr="003C0121">
        <w:rPr>
          <w:rFonts w:ascii="Times New Roman" w:hAnsi="Times New Roman" w:cs="Times New Roman"/>
          <w:sz w:val="24"/>
          <w:szCs w:val="24"/>
          <w:lang w:eastAsia="es-MX"/>
        </w:rPr>
        <w:t xml:space="preserve">Proyecto </w:t>
      </w:r>
      <w:r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Decreto </w:t>
      </w:r>
      <w:r w:rsidRPr="003C0121">
        <w:rPr>
          <w:rFonts w:ascii="Times New Roman" w:hAnsi="Times New Roman" w:cs="Times New Roman"/>
          <w:sz w:val="24"/>
          <w:szCs w:val="24"/>
          <w:lang w:eastAsia="es-MX"/>
        </w:rPr>
        <w:t xml:space="preserve">por el que se crea la </w:t>
      </w:r>
      <w:r w:rsidR="00692864" w:rsidRPr="003C0121">
        <w:rPr>
          <w:rFonts w:ascii="Times New Roman" w:hAnsi="Times New Roman" w:cs="Times New Roman"/>
          <w:sz w:val="24"/>
          <w:szCs w:val="24"/>
          <w:lang w:eastAsia="es-MX"/>
        </w:rPr>
        <w:t xml:space="preserve">Ley </w:t>
      </w:r>
      <w:r w:rsidRPr="003C0121">
        <w:rPr>
          <w:rFonts w:ascii="Times New Roman" w:hAnsi="Times New Roman" w:cs="Times New Roman"/>
          <w:sz w:val="24"/>
          <w:szCs w:val="24"/>
          <w:lang w:eastAsia="es-MX"/>
        </w:rPr>
        <w:t xml:space="preserve">del </w:t>
      </w:r>
      <w:r w:rsidR="006F7B1C" w:rsidRPr="003C0121">
        <w:rPr>
          <w:rFonts w:ascii="Times New Roman" w:hAnsi="Times New Roman" w:cs="Times New Roman"/>
          <w:sz w:val="24"/>
          <w:szCs w:val="24"/>
          <w:lang w:eastAsia="es-MX"/>
        </w:rPr>
        <w:t xml:space="preserve">Fomento </w:t>
      </w:r>
      <w:r w:rsidRPr="003C0121">
        <w:rPr>
          <w:rFonts w:ascii="Times New Roman" w:hAnsi="Times New Roman" w:cs="Times New Roman"/>
          <w:sz w:val="24"/>
          <w:szCs w:val="24"/>
          <w:lang w:eastAsia="es-MX"/>
        </w:rPr>
        <w:t xml:space="preserve">para la </w:t>
      </w:r>
      <w:r w:rsidR="006F7B1C" w:rsidRPr="003C0121">
        <w:rPr>
          <w:rFonts w:ascii="Times New Roman" w:hAnsi="Times New Roman" w:cs="Times New Roman"/>
          <w:sz w:val="24"/>
          <w:szCs w:val="24"/>
          <w:lang w:eastAsia="es-MX"/>
        </w:rPr>
        <w:t xml:space="preserve">Lectura </w:t>
      </w:r>
      <w:r w:rsidRPr="003C0121">
        <w:rPr>
          <w:rFonts w:ascii="Times New Roman" w:hAnsi="Times New Roman" w:cs="Times New Roman"/>
          <w:sz w:val="24"/>
          <w:szCs w:val="24"/>
          <w:lang w:eastAsia="es-MX"/>
        </w:rPr>
        <w:t xml:space="preserve">y el </w:t>
      </w:r>
      <w:r w:rsidR="00692864" w:rsidRPr="003C0121">
        <w:rPr>
          <w:rFonts w:ascii="Times New Roman" w:hAnsi="Times New Roman" w:cs="Times New Roman"/>
          <w:sz w:val="24"/>
          <w:szCs w:val="24"/>
          <w:lang w:eastAsia="es-MX"/>
        </w:rPr>
        <w:t xml:space="preserve">Libro </w:t>
      </w:r>
      <w:r w:rsidRPr="003C0121">
        <w:rPr>
          <w:rFonts w:ascii="Times New Roman" w:hAnsi="Times New Roman" w:cs="Times New Roman"/>
          <w:sz w:val="24"/>
          <w:szCs w:val="24"/>
          <w:lang w:eastAsia="es-MX"/>
        </w:rPr>
        <w:t>del Estado de México</w:t>
      </w:r>
      <w:r w:rsidR="00692864" w:rsidRPr="003C0121">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presentada por el diputado </w:t>
      </w:r>
      <w:proofErr w:type="spellStart"/>
      <w:r w:rsidR="00692864" w:rsidRPr="003C0121">
        <w:rPr>
          <w:rFonts w:ascii="Times New Roman" w:hAnsi="Times New Roman" w:cs="Times New Roman"/>
          <w:sz w:val="24"/>
          <w:szCs w:val="24"/>
          <w:lang w:eastAsia="es-MX"/>
        </w:rPr>
        <w:t>Tanech</w:t>
      </w:r>
      <w:proofErr w:type="spellEnd"/>
      <w:r w:rsidR="00692864" w:rsidRPr="003C0121">
        <w:rPr>
          <w:rFonts w:ascii="Times New Roman" w:hAnsi="Times New Roman" w:cs="Times New Roman"/>
          <w:sz w:val="24"/>
          <w:szCs w:val="24"/>
          <w:lang w:eastAsia="es-MX"/>
        </w:rPr>
        <w:t xml:space="preserve"> Sánchez Ángeles </w:t>
      </w:r>
      <w:r w:rsidRPr="003C0121">
        <w:rPr>
          <w:rFonts w:ascii="Times New Roman" w:hAnsi="Times New Roman" w:cs="Times New Roman"/>
          <w:sz w:val="24"/>
          <w:szCs w:val="24"/>
          <w:lang w:eastAsia="es-MX"/>
        </w:rPr>
        <w:t xml:space="preserve">en nombre del Grupo Parlamentario del </w:t>
      </w:r>
      <w:r w:rsidR="00692864" w:rsidRPr="003C0121">
        <w:rPr>
          <w:rFonts w:ascii="Times New Roman" w:hAnsi="Times New Roman" w:cs="Times New Roman"/>
          <w:sz w:val="24"/>
          <w:szCs w:val="24"/>
          <w:lang w:eastAsia="es-MX"/>
        </w:rPr>
        <w:t xml:space="preserve">Partido </w:t>
      </w:r>
      <w:r w:rsidRPr="003C0121">
        <w:rPr>
          <w:rFonts w:ascii="Times New Roman" w:hAnsi="Times New Roman" w:cs="Times New Roman"/>
          <w:sz w:val="24"/>
          <w:szCs w:val="24"/>
          <w:lang w:eastAsia="es-MX"/>
        </w:rPr>
        <w:t>morena.</w:t>
      </w:r>
    </w:p>
    <w:p w14:paraId="335309FE" w14:textId="77777777" w:rsidR="00496DE9" w:rsidRPr="00496DE9" w:rsidRDefault="00496DE9" w:rsidP="003C0121">
      <w:pPr>
        <w:pStyle w:val="Sinespaciado"/>
        <w:ind w:firstLine="708"/>
        <w:jc w:val="both"/>
        <w:rPr>
          <w:rFonts w:ascii="Times New Roman" w:hAnsi="Times New Roman" w:cs="Times New Roman"/>
          <w:b/>
          <w:bCs/>
          <w:sz w:val="24"/>
          <w:szCs w:val="24"/>
          <w:lang w:eastAsia="es-MX"/>
        </w:rPr>
      </w:pPr>
    </w:p>
    <w:p w14:paraId="7E8BF18A" w14:textId="13B31172" w:rsidR="004643D4" w:rsidRDefault="00692864"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w:t>
      </w:r>
      <w:r w:rsidR="004643D4" w:rsidRPr="003C0121">
        <w:rPr>
          <w:rFonts w:ascii="Times New Roman" w:hAnsi="Times New Roman" w:cs="Times New Roman"/>
          <w:sz w:val="24"/>
          <w:szCs w:val="24"/>
          <w:lang w:eastAsia="es-MX"/>
        </w:rPr>
        <w:t>Un momentito</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w:t>
      </w:r>
      <w:r w:rsidRPr="003C0121">
        <w:rPr>
          <w:rFonts w:ascii="Times New Roman" w:hAnsi="Times New Roman" w:cs="Times New Roman"/>
          <w:sz w:val="24"/>
          <w:szCs w:val="24"/>
          <w:lang w:eastAsia="es-MX"/>
        </w:rPr>
        <w:t xml:space="preserve">Secretaría </w:t>
      </w:r>
      <w:r w:rsidR="004643D4" w:rsidRPr="003C0121">
        <w:rPr>
          <w:rFonts w:ascii="Times New Roman" w:hAnsi="Times New Roman" w:cs="Times New Roman"/>
          <w:sz w:val="24"/>
          <w:szCs w:val="24"/>
          <w:lang w:eastAsia="es-MX"/>
        </w:rPr>
        <w:t>por favor</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me comunican los compañeros diputados que están en línea que no escuchan la sesión</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Erick por favor si nos ayudas</w:t>
      </w:r>
      <w:r w:rsidRPr="003C0121">
        <w:rPr>
          <w:rFonts w:ascii="Times New Roman" w:hAnsi="Times New Roman" w:cs="Times New Roman"/>
          <w:sz w:val="24"/>
          <w:szCs w:val="24"/>
          <w:lang w:eastAsia="es-MX"/>
        </w:rPr>
        <w:t>;</w:t>
      </w:r>
      <w:r w:rsidR="004643D4" w:rsidRPr="003C0121">
        <w:rPr>
          <w:rFonts w:ascii="Times New Roman" w:hAnsi="Times New Roman" w:cs="Times New Roman"/>
          <w:sz w:val="24"/>
          <w:szCs w:val="24"/>
          <w:lang w:eastAsia="es-MX"/>
        </w:rPr>
        <w:t xml:space="preserve"> si gracias continúe </w:t>
      </w:r>
      <w:r w:rsidRPr="003C0121">
        <w:rPr>
          <w:rFonts w:ascii="Times New Roman" w:hAnsi="Times New Roman" w:cs="Times New Roman"/>
          <w:sz w:val="24"/>
          <w:szCs w:val="24"/>
          <w:lang w:eastAsia="es-MX"/>
        </w:rPr>
        <w:t xml:space="preserve">Secretaria; </w:t>
      </w:r>
      <w:r w:rsidR="004643D4" w:rsidRPr="003C0121">
        <w:rPr>
          <w:rFonts w:ascii="Times New Roman" w:hAnsi="Times New Roman" w:cs="Times New Roman"/>
          <w:sz w:val="24"/>
          <w:szCs w:val="24"/>
          <w:lang w:eastAsia="es-MX"/>
        </w:rPr>
        <w:t>perdón.</w:t>
      </w:r>
    </w:p>
    <w:p w14:paraId="57B0F06B" w14:textId="77777777" w:rsidR="00496DE9" w:rsidRPr="003C0121" w:rsidRDefault="00496DE9" w:rsidP="003C0121">
      <w:pPr>
        <w:pStyle w:val="Sinespaciado"/>
        <w:jc w:val="both"/>
        <w:rPr>
          <w:rFonts w:ascii="Times New Roman" w:hAnsi="Times New Roman" w:cs="Times New Roman"/>
          <w:sz w:val="24"/>
          <w:szCs w:val="24"/>
          <w:lang w:eastAsia="es-MX"/>
        </w:rPr>
      </w:pPr>
    </w:p>
    <w:p w14:paraId="59BE345E" w14:textId="77777777" w:rsidR="004643D4" w:rsidRPr="003C0121" w:rsidRDefault="00692864"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SECRETARIA DIP. CLAUDIA GONZÁLEZ CERÓN</w:t>
      </w:r>
      <w:r w:rsidRPr="003C0121">
        <w:rPr>
          <w:rFonts w:ascii="Times New Roman" w:hAnsi="Times New Roman" w:cs="Times New Roman"/>
          <w:sz w:val="24"/>
          <w:szCs w:val="24"/>
          <w:lang w:eastAsia="es-MX"/>
        </w:rPr>
        <w:t xml:space="preserve">. </w:t>
      </w:r>
      <w:r w:rsidR="004643D4" w:rsidRPr="003C0121">
        <w:rPr>
          <w:rFonts w:ascii="Times New Roman" w:hAnsi="Times New Roman" w:cs="Times New Roman"/>
          <w:sz w:val="24"/>
          <w:szCs w:val="24"/>
          <w:lang w:eastAsia="es-MX"/>
        </w:rPr>
        <w:t>Gracias presidente.</w:t>
      </w:r>
    </w:p>
    <w:p w14:paraId="5D749EDE" w14:textId="77777777" w:rsidR="00496DE9" w:rsidRDefault="00496DE9" w:rsidP="006F7B1C">
      <w:pPr>
        <w:pStyle w:val="Sinespaciado"/>
        <w:ind w:firstLine="709"/>
        <w:jc w:val="both"/>
        <w:rPr>
          <w:rFonts w:ascii="Times New Roman" w:hAnsi="Times New Roman" w:cs="Times New Roman"/>
          <w:sz w:val="24"/>
          <w:szCs w:val="24"/>
          <w:lang w:eastAsia="es-MX"/>
        </w:rPr>
      </w:pPr>
    </w:p>
    <w:p w14:paraId="70EBD017" w14:textId="2FBF6AE5" w:rsidR="004643D4" w:rsidRPr="003C0121" w:rsidRDefault="004643D4" w:rsidP="006F7B1C">
      <w:pPr>
        <w:pStyle w:val="Sinespaciado"/>
        <w:ind w:firstLine="709"/>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5. Lectura y acuerdo conducente de la </w:t>
      </w:r>
      <w:r w:rsidR="00692864" w:rsidRPr="003C0121">
        <w:rPr>
          <w:rFonts w:ascii="Times New Roman" w:hAnsi="Times New Roman" w:cs="Times New Roman"/>
          <w:sz w:val="24"/>
          <w:szCs w:val="24"/>
          <w:lang w:eastAsia="es-MX"/>
        </w:rPr>
        <w:t xml:space="preserve">Iniciativa </w:t>
      </w:r>
      <w:r w:rsidRPr="003C0121">
        <w:rPr>
          <w:rFonts w:ascii="Times New Roman" w:hAnsi="Times New Roman" w:cs="Times New Roman"/>
          <w:sz w:val="24"/>
          <w:szCs w:val="24"/>
          <w:lang w:eastAsia="es-MX"/>
        </w:rPr>
        <w:t xml:space="preserve">con </w:t>
      </w:r>
      <w:r w:rsidR="00692864" w:rsidRPr="003C0121">
        <w:rPr>
          <w:rFonts w:ascii="Times New Roman" w:hAnsi="Times New Roman" w:cs="Times New Roman"/>
          <w:sz w:val="24"/>
          <w:szCs w:val="24"/>
          <w:lang w:eastAsia="es-MX"/>
        </w:rPr>
        <w:t xml:space="preserve">Proyecto </w:t>
      </w:r>
      <w:r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Decreto </w:t>
      </w:r>
      <w:r w:rsidRPr="003C0121">
        <w:rPr>
          <w:rFonts w:ascii="Times New Roman" w:hAnsi="Times New Roman" w:cs="Times New Roman"/>
          <w:sz w:val="24"/>
          <w:szCs w:val="24"/>
          <w:lang w:eastAsia="es-MX"/>
        </w:rPr>
        <w:t xml:space="preserve">por la que se reforma diversas disposiciones del </w:t>
      </w:r>
      <w:r w:rsidR="00692864" w:rsidRPr="003C0121">
        <w:rPr>
          <w:rFonts w:ascii="Times New Roman" w:hAnsi="Times New Roman" w:cs="Times New Roman"/>
          <w:sz w:val="24"/>
          <w:szCs w:val="24"/>
          <w:lang w:eastAsia="es-MX"/>
        </w:rPr>
        <w:t xml:space="preserve">Código Penal </w:t>
      </w:r>
      <w:r w:rsidRPr="003C0121">
        <w:rPr>
          <w:rFonts w:ascii="Times New Roman" w:hAnsi="Times New Roman" w:cs="Times New Roman"/>
          <w:sz w:val="24"/>
          <w:szCs w:val="24"/>
          <w:lang w:eastAsia="es-MX"/>
        </w:rPr>
        <w:t>del Estado de México a fin de dar cumplimiento</w:t>
      </w:r>
      <w:r w:rsidR="00692864" w:rsidRPr="003C0121">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al decreto por el que se declara deformada y adicionadas diversas disposiciones de la Constitución Política de los Estados Unidos Mexicanos</w:t>
      </w:r>
      <w:r w:rsidR="00692864" w:rsidRPr="003C0121">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en materia de </w:t>
      </w:r>
      <w:r w:rsidR="00BC1B98" w:rsidRPr="009278E3">
        <w:rPr>
          <w:rFonts w:ascii="Times New Roman" w:hAnsi="Times New Roman" w:cs="Times New Roman"/>
          <w:sz w:val="24"/>
          <w:szCs w:val="24"/>
          <w:lang w:eastAsia="es-MX"/>
        </w:rPr>
        <w:t>de</w:t>
      </w:r>
      <w:r w:rsidR="00692864" w:rsidRPr="009278E3">
        <w:rPr>
          <w:rFonts w:ascii="Times New Roman" w:hAnsi="Times New Roman" w:cs="Times New Roman"/>
          <w:sz w:val="24"/>
          <w:szCs w:val="24"/>
          <w:lang w:eastAsia="es-MX"/>
        </w:rPr>
        <w:t>sindexación</w:t>
      </w:r>
      <w:r w:rsidR="00BC1B98" w:rsidRPr="003C0121">
        <w:rPr>
          <w:rFonts w:ascii="Times New Roman" w:hAnsi="Times New Roman" w:cs="Times New Roman"/>
          <w:sz w:val="24"/>
          <w:szCs w:val="24"/>
          <w:lang w:eastAsia="es-MX"/>
        </w:rPr>
        <w:t xml:space="preserve"> del salario mínimo, publicado en el 2 con fecha de 27 de enero del 2016</w:t>
      </w:r>
      <w:r w:rsidR="00692864" w:rsidRPr="003C0121">
        <w:rPr>
          <w:rFonts w:ascii="Times New Roman" w:hAnsi="Times New Roman" w:cs="Times New Roman"/>
          <w:sz w:val="24"/>
          <w:szCs w:val="24"/>
          <w:lang w:eastAsia="es-MX"/>
        </w:rPr>
        <w:t>,</w:t>
      </w:r>
      <w:r w:rsidR="00BC1B98" w:rsidRPr="003C0121">
        <w:rPr>
          <w:rFonts w:ascii="Times New Roman" w:hAnsi="Times New Roman" w:cs="Times New Roman"/>
          <w:sz w:val="24"/>
          <w:szCs w:val="24"/>
          <w:lang w:eastAsia="es-MX"/>
        </w:rPr>
        <w:t xml:space="preserve"> presentada por el diputado Margarito González </w:t>
      </w:r>
      <w:r w:rsidR="00692864" w:rsidRPr="003C0121">
        <w:rPr>
          <w:rFonts w:ascii="Times New Roman" w:hAnsi="Times New Roman" w:cs="Times New Roman"/>
          <w:sz w:val="24"/>
          <w:szCs w:val="24"/>
          <w:lang w:eastAsia="es-MX"/>
        </w:rPr>
        <w:t xml:space="preserve">Morales </w:t>
      </w:r>
      <w:r w:rsidR="00BC1B98" w:rsidRPr="003C0121">
        <w:rPr>
          <w:rFonts w:ascii="Times New Roman" w:hAnsi="Times New Roman" w:cs="Times New Roman"/>
          <w:sz w:val="24"/>
          <w:szCs w:val="24"/>
          <w:lang w:eastAsia="es-MX"/>
        </w:rPr>
        <w:t>en nombre del Grupo Parlamentario de morena.</w:t>
      </w:r>
    </w:p>
    <w:p w14:paraId="4C56BEDF" w14:textId="77777777" w:rsidR="00496DE9" w:rsidRDefault="00496DE9" w:rsidP="006F7B1C">
      <w:pPr>
        <w:pStyle w:val="Sinespaciado"/>
        <w:ind w:firstLine="709"/>
        <w:jc w:val="both"/>
        <w:rPr>
          <w:rFonts w:ascii="Times New Roman" w:hAnsi="Times New Roman" w:cs="Times New Roman"/>
          <w:sz w:val="24"/>
          <w:szCs w:val="24"/>
          <w:lang w:eastAsia="es-MX"/>
        </w:rPr>
      </w:pPr>
    </w:p>
    <w:p w14:paraId="219AE94F" w14:textId="3A0426F1" w:rsidR="00BC1B98" w:rsidRPr="003C0121" w:rsidRDefault="00BC1B98" w:rsidP="006F7B1C">
      <w:pPr>
        <w:pStyle w:val="Sinespaciado"/>
        <w:ind w:firstLine="709"/>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6. </w:t>
      </w:r>
      <w:r w:rsidR="00692864" w:rsidRPr="003C0121">
        <w:rPr>
          <w:rFonts w:ascii="Times New Roman" w:hAnsi="Times New Roman" w:cs="Times New Roman"/>
          <w:sz w:val="24"/>
          <w:szCs w:val="24"/>
          <w:lang w:eastAsia="es-MX"/>
        </w:rPr>
        <w:t xml:space="preserve">Lectura </w:t>
      </w:r>
      <w:r w:rsidRPr="003C0121">
        <w:rPr>
          <w:rFonts w:ascii="Times New Roman" w:hAnsi="Times New Roman" w:cs="Times New Roman"/>
          <w:sz w:val="24"/>
          <w:szCs w:val="24"/>
          <w:lang w:eastAsia="es-MX"/>
        </w:rPr>
        <w:t xml:space="preserve">y acuerdo conducente de </w:t>
      </w:r>
      <w:r w:rsidR="00692864" w:rsidRPr="003C0121">
        <w:rPr>
          <w:rFonts w:ascii="Times New Roman" w:hAnsi="Times New Roman" w:cs="Times New Roman"/>
          <w:sz w:val="24"/>
          <w:szCs w:val="24"/>
          <w:lang w:eastAsia="es-MX"/>
        </w:rPr>
        <w:t xml:space="preserve">Iniciativa </w:t>
      </w:r>
      <w:r w:rsidRPr="003C0121">
        <w:rPr>
          <w:rFonts w:ascii="Times New Roman" w:hAnsi="Times New Roman" w:cs="Times New Roman"/>
          <w:sz w:val="24"/>
          <w:szCs w:val="24"/>
          <w:lang w:eastAsia="es-MX"/>
        </w:rPr>
        <w:t xml:space="preserve">con </w:t>
      </w:r>
      <w:r w:rsidR="00692864" w:rsidRPr="003C0121">
        <w:rPr>
          <w:rFonts w:ascii="Times New Roman" w:hAnsi="Times New Roman" w:cs="Times New Roman"/>
          <w:sz w:val="24"/>
          <w:szCs w:val="24"/>
          <w:lang w:eastAsia="es-MX"/>
        </w:rPr>
        <w:t xml:space="preserve">Proyecto </w:t>
      </w:r>
      <w:r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Decreto </w:t>
      </w:r>
      <w:r w:rsidRPr="003C0121">
        <w:rPr>
          <w:rFonts w:ascii="Times New Roman" w:hAnsi="Times New Roman" w:cs="Times New Roman"/>
          <w:sz w:val="24"/>
          <w:szCs w:val="24"/>
          <w:lang w:eastAsia="es-MX"/>
        </w:rPr>
        <w:t>que reforma</w:t>
      </w:r>
      <w:r w:rsidR="00692864" w:rsidRPr="003C0121">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el artículo 29 de la </w:t>
      </w:r>
      <w:r w:rsidR="00692864" w:rsidRPr="003C0121">
        <w:rPr>
          <w:rFonts w:ascii="Times New Roman" w:hAnsi="Times New Roman" w:cs="Times New Roman"/>
          <w:sz w:val="24"/>
          <w:szCs w:val="24"/>
          <w:lang w:eastAsia="es-MX"/>
        </w:rPr>
        <w:t xml:space="preserve">Ley </w:t>
      </w:r>
      <w:r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Fiscalía General </w:t>
      </w:r>
      <w:r w:rsidRPr="003C0121">
        <w:rPr>
          <w:rFonts w:ascii="Times New Roman" w:hAnsi="Times New Roman" w:cs="Times New Roman"/>
          <w:sz w:val="24"/>
          <w:szCs w:val="24"/>
          <w:lang w:eastAsia="es-MX"/>
        </w:rPr>
        <w:t xml:space="preserve">de </w:t>
      </w:r>
      <w:r w:rsidR="00692864" w:rsidRPr="003C0121">
        <w:rPr>
          <w:rFonts w:ascii="Times New Roman" w:hAnsi="Times New Roman" w:cs="Times New Roman"/>
          <w:sz w:val="24"/>
          <w:szCs w:val="24"/>
          <w:lang w:eastAsia="es-MX"/>
        </w:rPr>
        <w:t xml:space="preserve">Justicia </w:t>
      </w:r>
      <w:r w:rsidRPr="003C0121">
        <w:rPr>
          <w:rFonts w:ascii="Times New Roman" w:hAnsi="Times New Roman" w:cs="Times New Roman"/>
          <w:sz w:val="24"/>
          <w:szCs w:val="24"/>
          <w:lang w:eastAsia="es-MX"/>
        </w:rPr>
        <w:t>del Estado de México</w:t>
      </w:r>
      <w:r w:rsidR="00692864" w:rsidRPr="003C0121">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en </w:t>
      </w:r>
      <w:r w:rsidR="00692864" w:rsidRPr="003C0121">
        <w:rPr>
          <w:rFonts w:ascii="Times New Roman" w:hAnsi="Times New Roman" w:cs="Times New Roman"/>
          <w:sz w:val="24"/>
          <w:szCs w:val="24"/>
          <w:lang w:eastAsia="es-MX"/>
        </w:rPr>
        <w:t xml:space="preserve">Materia Ambiental, </w:t>
      </w:r>
      <w:r w:rsidRPr="003C0121">
        <w:rPr>
          <w:rFonts w:ascii="Times New Roman" w:hAnsi="Times New Roman" w:cs="Times New Roman"/>
          <w:sz w:val="24"/>
          <w:szCs w:val="24"/>
          <w:lang w:eastAsia="es-MX"/>
        </w:rPr>
        <w:t xml:space="preserve">presentada por la diputada </w:t>
      </w:r>
      <w:r w:rsidR="00692864" w:rsidRPr="003C0121">
        <w:rPr>
          <w:rFonts w:ascii="Times New Roman" w:hAnsi="Times New Roman" w:cs="Times New Roman"/>
          <w:sz w:val="24"/>
          <w:szCs w:val="24"/>
          <w:lang w:eastAsia="es-MX"/>
        </w:rPr>
        <w:t xml:space="preserve">Brenda Escamilla Sámano </w:t>
      </w:r>
      <w:r w:rsidRPr="003C0121">
        <w:rPr>
          <w:rFonts w:ascii="Times New Roman" w:hAnsi="Times New Roman" w:cs="Times New Roman"/>
          <w:sz w:val="24"/>
          <w:szCs w:val="24"/>
          <w:lang w:eastAsia="es-MX"/>
        </w:rPr>
        <w:t xml:space="preserve">y la diputada </w:t>
      </w:r>
      <w:r w:rsidR="00692864" w:rsidRPr="003C0121">
        <w:rPr>
          <w:rFonts w:ascii="Times New Roman" w:hAnsi="Times New Roman" w:cs="Times New Roman"/>
          <w:sz w:val="24"/>
          <w:szCs w:val="24"/>
          <w:lang w:eastAsia="es-MX"/>
        </w:rPr>
        <w:t xml:space="preserve">Karla </w:t>
      </w:r>
      <w:r w:rsidRPr="003C0121">
        <w:rPr>
          <w:rFonts w:ascii="Times New Roman" w:hAnsi="Times New Roman" w:cs="Times New Roman"/>
          <w:sz w:val="24"/>
          <w:szCs w:val="24"/>
          <w:lang w:eastAsia="es-MX"/>
        </w:rPr>
        <w:t xml:space="preserve">L. </w:t>
      </w:r>
      <w:proofErr w:type="spellStart"/>
      <w:r w:rsidR="00692864" w:rsidRPr="003C0121">
        <w:rPr>
          <w:rFonts w:ascii="Times New Roman" w:hAnsi="Times New Roman" w:cs="Times New Roman"/>
          <w:sz w:val="24"/>
          <w:szCs w:val="24"/>
          <w:lang w:eastAsia="es-MX"/>
        </w:rPr>
        <w:t>Fiesco</w:t>
      </w:r>
      <w:proofErr w:type="spellEnd"/>
      <w:r w:rsidR="00692864" w:rsidRPr="003C0121">
        <w:rPr>
          <w:rFonts w:ascii="Times New Roman" w:hAnsi="Times New Roman" w:cs="Times New Roman"/>
          <w:sz w:val="24"/>
          <w:szCs w:val="24"/>
          <w:lang w:eastAsia="es-MX"/>
        </w:rPr>
        <w:t xml:space="preserve"> García </w:t>
      </w:r>
      <w:r w:rsidRPr="003C0121">
        <w:rPr>
          <w:rFonts w:ascii="Times New Roman" w:hAnsi="Times New Roman" w:cs="Times New Roman"/>
          <w:sz w:val="24"/>
          <w:szCs w:val="24"/>
          <w:lang w:eastAsia="es-MX"/>
        </w:rPr>
        <w:t xml:space="preserve">en nombre del Grupo Parlamentario de </w:t>
      </w:r>
      <w:r w:rsidR="00692864" w:rsidRPr="003C0121">
        <w:rPr>
          <w:rFonts w:ascii="Times New Roman" w:hAnsi="Times New Roman" w:cs="Times New Roman"/>
          <w:sz w:val="24"/>
          <w:szCs w:val="24"/>
          <w:lang w:eastAsia="es-MX"/>
        </w:rPr>
        <w:t>Acción Nacion</w:t>
      </w:r>
      <w:r w:rsidRPr="003C0121">
        <w:rPr>
          <w:rFonts w:ascii="Times New Roman" w:hAnsi="Times New Roman" w:cs="Times New Roman"/>
          <w:sz w:val="24"/>
          <w:szCs w:val="24"/>
          <w:lang w:eastAsia="es-MX"/>
        </w:rPr>
        <w:t>al.</w:t>
      </w:r>
    </w:p>
    <w:p w14:paraId="155E5FE8" w14:textId="77777777" w:rsidR="00496DE9" w:rsidRDefault="00496DE9" w:rsidP="003C0121">
      <w:pPr>
        <w:pStyle w:val="Sinespaciado"/>
        <w:ind w:firstLine="708"/>
        <w:jc w:val="both"/>
        <w:rPr>
          <w:rFonts w:ascii="Times New Roman" w:hAnsi="Times New Roman" w:cs="Times New Roman"/>
          <w:sz w:val="24"/>
          <w:szCs w:val="24"/>
        </w:rPr>
      </w:pPr>
    </w:p>
    <w:p w14:paraId="4EF5455A" w14:textId="36E54A41"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7. Lectura y acuerdo conducente de Iniciativa con Proyecto de Decreto por el que se reforma la fracción I y II del artículo 270 y se adiciona el artículo 270 bis del Código Penal del Estado de México, en materia de abuso sexual infantil, presentada por la Diputada Ingrid Krasopani Schemelensky Castro, en nombre del Grupo Parlamentario del Partido Acción Nacional. </w:t>
      </w:r>
    </w:p>
    <w:p w14:paraId="5A6D803C" w14:textId="77777777" w:rsidR="00496DE9" w:rsidRDefault="00496DE9" w:rsidP="003C0121">
      <w:pPr>
        <w:pStyle w:val="Sinespaciado"/>
        <w:ind w:firstLine="708"/>
        <w:jc w:val="both"/>
        <w:rPr>
          <w:rFonts w:ascii="Times New Roman" w:hAnsi="Times New Roman" w:cs="Times New Roman"/>
          <w:sz w:val="24"/>
          <w:szCs w:val="24"/>
        </w:rPr>
      </w:pPr>
    </w:p>
    <w:p w14:paraId="32727CBD" w14:textId="6091F4E9"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8. Lectura y acuerdo conducente de Iniciativa con Proyecto de Decreto por la que se adicionan diversos artículos de la Ley de Acceso de las Mujeres a una Vida Libre de Violencia del Estado de México, presentada por el Diputado Omar Ortega Álvarez, la Diputada Araceli Casasola Salazar y la Diputada Claudia González Cerón, en nombre del Grupo Parlamentario del Partido de la Revolución Democrática. </w:t>
      </w:r>
    </w:p>
    <w:p w14:paraId="09944194" w14:textId="77777777" w:rsidR="00496DE9" w:rsidRDefault="00496DE9" w:rsidP="003C0121">
      <w:pPr>
        <w:pStyle w:val="Sinespaciado"/>
        <w:ind w:firstLine="708"/>
        <w:jc w:val="both"/>
        <w:rPr>
          <w:rFonts w:ascii="Times New Roman" w:hAnsi="Times New Roman" w:cs="Times New Roman"/>
          <w:sz w:val="24"/>
          <w:szCs w:val="24"/>
        </w:rPr>
      </w:pPr>
    </w:p>
    <w:p w14:paraId="6D283FD7" w14:textId="35DD65B9"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9. Lectura y acuerdo conducente de Iniciativa con Proyecto de Decreto por el que se reforma la Ley de Acceso de las Mujeres a una Vida Libre de Violencia del Estado de México y el Código Penal del Estado de México, presentada por los diputado José Alberto Couttolenc Buentello y la Diputada María Luisa Mendoza Mondragón, en nombre del Grupo Parlamentario del Partido Verde Ecologista de México.</w:t>
      </w:r>
    </w:p>
    <w:p w14:paraId="1B5B2FE8" w14:textId="77777777" w:rsidR="00496DE9" w:rsidRDefault="00496DE9" w:rsidP="003C0121">
      <w:pPr>
        <w:pStyle w:val="Sinespaciado"/>
        <w:ind w:firstLine="708"/>
        <w:jc w:val="both"/>
        <w:rPr>
          <w:rFonts w:ascii="Times New Roman" w:hAnsi="Times New Roman" w:cs="Times New Roman"/>
          <w:sz w:val="24"/>
          <w:szCs w:val="24"/>
        </w:rPr>
      </w:pPr>
    </w:p>
    <w:p w14:paraId="3C260B80" w14:textId="17A4764D"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lastRenderedPageBreak/>
        <w:t xml:space="preserve">10. Lectura y acuerdo conducente del Punto de Acuerdo de urgente y obvia resolución, mediante el cual se exhorta respetuosamente al Presidente Municipal de Chimalhuacán para que implemente estrategias y acciones que contrarresten la delincuencia y violencia que se vive en el Municipio, así mismo la destitución del Director General de Seguridad Ciudadana y Tránsito Municipal por su poca efectividad en el cargo, presentado por la Diputada Xóchitl Flores Jiménez, y el Diputado Emiliano Aguirre Cruz, en nombre del Grupo Parlamentario del Partido morena. </w:t>
      </w:r>
    </w:p>
    <w:p w14:paraId="6684ED51" w14:textId="77777777" w:rsidR="00496DE9" w:rsidRDefault="00496DE9" w:rsidP="003C0121">
      <w:pPr>
        <w:pStyle w:val="Sinespaciado"/>
        <w:ind w:firstLine="708"/>
        <w:jc w:val="both"/>
        <w:rPr>
          <w:rFonts w:ascii="Times New Roman" w:hAnsi="Times New Roman" w:cs="Times New Roman"/>
          <w:sz w:val="24"/>
          <w:szCs w:val="24"/>
        </w:rPr>
      </w:pPr>
    </w:p>
    <w:p w14:paraId="1A93F2A9" w14:textId="14499925"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11. Lectura y acuerdo conducente del Punto de Acuerdo de urgente y obvia resolución, por el que se exhorta respetuosamente a la Titular de la Secretaría del Campo del Gobierno del Estado de México, para que se promueva en los municipios de Villa Guerrero, Tenancingo, Coatepec Harinas y Tonatico, la disminución del uso de agroquímicos y se fomenten prácticas agrícolas amigables con el ambiente, que permitan preservar y recuperar el hábitat de polinizadores nativos de la zona, presentado por la Diputada Iveth Bernal Casique, en nombre del Grupo Parlamentario del Partido Revolucionario Institucional. </w:t>
      </w:r>
    </w:p>
    <w:p w14:paraId="1F26A853" w14:textId="77777777" w:rsidR="00496DE9" w:rsidRDefault="00496DE9" w:rsidP="003C0121">
      <w:pPr>
        <w:pStyle w:val="Sinespaciado"/>
        <w:ind w:firstLine="708"/>
        <w:jc w:val="both"/>
        <w:rPr>
          <w:rFonts w:ascii="Times New Roman" w:hAnsi="Times New Roman" w:cs="Times New Roman"/>
          <w:sz w:val="24"/>
          <w:szCs w:val="24"/>
        </w:rPr>
      </w:pPr>
    </w:p>
    <w:p w14:paraId="38D109F9" w14:textId="14912434"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12. Acuerdo sobre la Integración de una Comisión Especial, de conformidad con la Ley de Amnistía del Estado de México, formulado por la Junta de Coordinación Política. </w:t>
      </w:r>
    </w:p>
    <w:p w14:paraId="05E610A6" w14:textId="77777777" w:rsidR="00496DE9" w:rsidRDefault="00496DE9" w:rsidP="003C0121">
      <w:pPr>
        <w:pStyle w:val="Sinespaciado"/>
        <w:ind w:firstLine="708"/>
        <w:jc w:val="both"/>
        <w:rPr>
          <w:rFonts w:ascii="Times New Roman" w:hAnsi="Times New Roman" w:cs="Times New Roman"/>
          <w:sz w:val="24"/>
          <w:szCs w:val="24"/>
        </w:rPr>
      </w:pPr>
    </w:p>
    <w:p w14:paraId="4678615C" w14:textId="29142BEE" w:rsidR="00C237AE" w:rsidRPr="003C0121"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13. Comunicado sobre el cumplimiento del Acuerdo sobre el otorgamiento de la Medalla de Honor “José María Luis Mora”, a deportistas ganadores en los Juegos Panamericanos y </w:t>
      </w:r>
      <w:proofErr w:type="spellStart"/>
      <w:r w:rsidRPr="003C0121">
        <w:rPr>
          <w:rFonts w:ascii="Times New Roman" w:hAnsi="Times New Roman" w:cs="Times New Roman"/>
          <w:sz w:val="24"/>
          <w:szCs w:val="24"/>
        </w:rPr>
        <w:t>Parapanamericanos</w:t>
      </w:r>
      <w:proofErr w:type="spellEnd"/>
      <w:r w:rsidRPr="003C0121">
        <w:rPr>
          <w:rFonts w:ascii="Times New Roman" w:hAnsi="Times New Roman" w:cs="Times New Roman"/>
          <w:sz w:val="24"/>
          <w:szCs w:val="24"/>
        </w:rPr>
        <w:t xml:space="preserve"> de Lima 2019. </w:t>
      </w:r>
    </w:p>
    <w:p w14:paraId="748C1E8E" w14:textId="77777777" w:rsidR="00496DE9" w:rsidRDefault="00496DE9" w:rsidP="003C0121">
      <w:pPr>
        <w:pStyle w:val="Sinespaciado"/>
        <w:ind w:firstLine="708"/>
        <w:jc w:val="both"/>
        <w:rPr>
          <w:rFonts w:ascii="Times New Roman" w:hAnsi="Times New Roman" w:cs="Times New Roman"/>
          <w:sz w:val="24"/>
          <w:szCs w:val="24"/>
        </w:rPr>
      </w:pPr>
    </w:p>
    <w:p w14:paraId="133BE057" w14:textId="2D6513B2" w:rsidR="00C237AE" w:rsidRDefault="00C237AE"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14. Clausura de la sesión.</w:t>
      </w:r>
    </w:p>
    <w:p w14:paraId="19B15A40" w14:textId="77777777" w:rsidR="00496DE9" w:rsidRPr="003C0121" w:rsidRDefault="00496DE9" w:rsidP="003C0121">
      <w:pPr>
        <w:pStyle w:val="Sinespaciado"/>
        <w:ind w:firstLine="708"/>
        <w:jc w:val="both"/>
        <w:rPr>
          <w:rFonts w:ascii="Times New Roman" w:hAnsi="Times New Roman" w:cs="Times New Roman"/>
          <w:sz w:val="24"/>
          <w:szCs w:val="24"/>
        </w:rPr>
      </w:pPr>
    </w:p>
    <w:p w14:paraId="7B1A1BE1" w14:textId="43E000C6" w:rsidR="00C237AE" w:rsidRDefault="00C237AE"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Es cuanto presidente.</w:t>
      </w:r>
    </w:p>
    <w:p w14:paraId="038A7643" w14:textId="77777777" w:rsidR="00496DE9" w:rsidRPr="00496DE9" w:rsidRDefault="00496DE9" w:rsidP="003C0121">
      <w:pPr>
        <w:pStyle w:val="Sinespaciado"/>
        <w:jc w:val="both"/>
        <w:rPr>
          <w:rFonts w:ascii="Times New Roman" w:hAnsi="Times New Roman" w:cs="Times New Roman"/>
          <w:b/>
          <w:bCs/>
          <w:sz w:val="24"/>
          <w:szCs w:val="24"/>
        </w:rPr>
      </w:pPr>
    </w:p>
    <w:p w14:paraId="33AC825F" w14:textId="71E7A302" w:rsidR="00C237AE" w:rsidRDefault="00C237AE" w:rsidP="003C0121">
      <w:pPr>
        <w:pStyle w:val="Sinespaciado"/>
        <w:jc w:val="both"/>
        <w:rPr>
          <w:rFonts w:ascii="Times New Roman" w:hAnsi="Times New Roman" w:cs="Times New Roman"/>
          <w:sz w:val="24"/>
          <w:szCs w:val="24"/>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Gracias </w:t>
      </w:r>
      <w:r w:rsidRPr="003C0121">
        <w:rPr>
          <w:rFonts w:ascii="Times New Roman" w:hAnsi="Times New Roman" w:cs="Times New Roman"/>
          <w:sz w:val="24"/>
          <w:szCs w:val="24"/>
        </w:rPr>
        <w:t>Secretaria.</w:t>
      </w:r>
    </w:p>
    <w:p w14:paraId="5E65662E" w14:textId="77777777" w:rsidR="00496DE9" w:rsidRPr="003C0121" w:rsidRDefault="00496DE9" w:rsidP="003C0121">
      <w:pPr>
        <w:pStyle w:val="Sinespaciado"/>
        <w:jc w:val="both"/>
        <w:rPr>
          <w:rFonts w:ascii="Times New Roman" w:hAnsi="Times New Roman" w:cs="Times New Roman"/>
          <w:sz w:val="24"/>
          <w:szCs w:val="24"/>
        </w:rPr>
      </w:pPr>
    </w:p>
    <w:p w14:paraId="7C124542" w14:textId="730DE69F" w:rsidR="00C237AE" w:rsidRDefault="00C237AE"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Queda registrada su asistencia diputado Gabriel, diputada Xóchitl queda registrada su asistencia, también en línea la diputada Lorena Marín, también queda registrada su asistencia.</w:t>
      </w:r>
    </w:p>
    <w:p w14:paraId="775561E3" w14:textId="77777777" w:rsidR="00496DE9" w:rsidRPr="003C0121" w:rsidRDefault="00496DE9" w:rsidP="003C0121">
      <w:pPr>
        <w:pStyle w:val="Sinespaciado"/>
        <w:jc w:val="both"/>
        <w:rPr>
          <w:rFonts w:ascii="Times New Roman" w:hAnsi="Times New Roman" w:cs="Times New Roman"/>
          <w:sz w:val="24"/>
          <w:szCs w:val="24"/>
        </w:rPr>
      </w:pPr>
    </w:p>
    <w:p w14:paraId="63F7F181" w14:textId="219932AF" w:rsidR="00C237AE" w:rsidRDefault="00C237AE"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Quienes estén de acuerdo en que la propuesta que ha expuesto la Secretaría sea aprobada con el carácter de orden del día sírvanse levantar la mano.</w:t>
      </w:r>
    </w:p>
    <w:p w14:paraId="0D3A28BD" w14:textId="77777777" w:rsidR="00496DE9" w:rsidRPr="003C0121" w:rsidRDefault="00496DE9" w:rsidP="003C0121">
      <w:pPr>
        <w:pStyle w:val="Sinespaciado"/>
        <w:jc w:val="both"/>
        <w:rPr>
          <w:rFonts w:ascii="Times New Roman" w:hAnsi="Times New Roman" w:cs="Times New Roman"/>
          <w:sz w:val="24"/>
          <w:szCs w:val="24"/>
        </w:rPr>
      </w:pPr>
    </w:p>
    <w:p w14:paraId="39F8DDDF" w14:textId="0B3980E1" w:rsidR="00C237AE" w:rsidRDefault="00C237AE"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¿En contra, en abstención?</w:t>
      </w:r>
    </w:p>
    <w:p w14:paraId="3811DD47" w14:textId="77777777" w:rsidR="00496DE9" w:rsidRPr="00496DE9" w:rsidRDefault="00496DE9" w:rsidP="003C0121">
      <w:pPr>
        <w:pStyle w:val="Sinespaciado"/>
        <w:jc w:val="both"/>
        <w:rPr>
          <w:rFonts w:ascii="Times New Roman" w:hAnsi="Times New Roman" w:cs="Times New Roman"/>
          <w:b/>
          <w:bCs/>
          <w:sz w:val="24"/>
          <w:szCs w:val="24"/>
        </w:rPr>
      </w:pPr>
    </w:p>
    <w:p w14:paraId="1B647F18" w14:textId="2062C6B6" w:rsidR="00C237AE" w:rsidRPr="00496DE9" w:rsidRDefault="00C237AE" w:rsidP="003C0121">
      <w:pPr>
        <w:pStyle w:val="Sinespaciado"/>
        <w:jc w:val="both"/>
        <w:rPr>
          <w:rFonts w:ascii="Times New Roman" w:hAnsi="Times New Roman" w:cs="Times New Roman"/>
          <w:b/>
          <w:bCs/>
          <w:sz w:val="24"/>
          <w:szCs w:val="24"/>
          <w:lang w:eastAsia="es-MX"/>
        </w:rPr>
      </w:pPr>
      <w:r w:rsidRPr="00496DE9">
        <w:rPr>
          <w:rFonts w:ascii="Times New Roman" w:hAnsi="Times New Roman" w:cs="Times New Roman"/>
          <w:b/>
          <w:bCs/>
          <w:sz w:val="24"/>
          <w:szCs w:val="24"/>
        </w:rPr>
        <w:t xml:space="preserve">SECRETARIA DIP. </w:t>
      </w:r>
      <w:r w:rsidRPr="00496DE9">
        <w:rPr>
          <w:rFonts w:ascii="Times New Roman" w:hAnsi="Times New Roman" w:cs="Times New Roman"/>
          <w:b/>
          <w:bCs/>
          <w:sz w:val="24"/>
          <w:szCs w:val="24"/>
          <w:lang w:eastAsia="es-MX"/>
        </w:rPr>
        <w:t>CLAUDIA GONZÁLEZ CERÓN</w:t>
      </w:r>
      <w:r w:rsidRPr="003C0121">
        <w:rPr>
          <w:rFonts w:ascii="Times New Roman" w:hAnsi="Times New Roman" w:cs="Times New Roman"/>
          <w:sz w:val="24"/>
          <w:szCs w:val="24"/>
          <w:lang w:eastAsia="es-MX"/>
        </w:rPr>
        <w:t>. La propuesta del orden del día ha sido aprobada por unanimidad de votos.</w:t>
      </w:r>
    </w:p>
    <w:p w14:paraId="086DE666" w14:textId="77777777" w:rsidR="00496DE9" w:rsidRPr="00496DE9" w:rsidRDefault="00496DE9" w:rsidP="003C0121">
      <w:pPr>
        <w:pStyle w:val="Sinespaciado"/>
        <w:jc w:val="both"/>
        <w:rPr>
          <w:rFonts w:ascii="Times New Roman" w:hAnsi="Times New Roman" w:cs="Times New Roman"/>
          <w:b/>
          <w:bCs/>
          <w:sz w:val="24"/>
          <w:szCs w:val="24"/>
          <w:lang w:eastAsia="es-MX"/>
        </w:rPr>
      </w:pPr>
    </w:p>
    <w:p w14:paraId="796C6F57" w14:textId="7B2C85F5" w:rsidR="00C237AE" w:rsidRDefault="00C237AE"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Publicada el orden de la sesión anterior, ¿Les consulto si tienen algún comentario?</w:t>
      </w:r>
    </w:p>
    <w:p w14:paraId="761BFCF7" w14:textId="77777777" w:rsidR="00496DE9" w:rsidRPr="003A3014" w:rsidRDefault="00496DE9" w:rsidP="003A3014">
      <w:pPr>
        <w:pStyle w:val="Sinespaciado"/>
        <w:jc w:val="both"/>
        <w:rPr>
          <w:rFonts w:ascii="Times New Roman" w:hAnsi="Times New Roman" w:cs="Times New Roman"/>
          <w:sz w:val="24"/>
          <w:szCs w:val="24"/>
          <w:lang w:eastAsia="es-MX"/>
        </w:rPr>
      </w:pPr>
    </w:p>
    <w:p w14:paraId="6D25A3D2" w14:textId="77777777" w:rsidR="00DC487B" w:rsidRPr="003A3014" w:rsidRDefault="00DC487B" w:rsidP="003A3014">
      <w:pPr>
        <w:pStyle w:val="Sinespaciado"/>
        <w:jc w:val="both"/>
        <w:rPr>
          <w:rFonts w:ascii="Times New Roman" w:hAnsi="Times New Roman" w:cs="Times New Roman"/>
          <w:sz w:val="24"/>
          <w:szCs w:val="24"/>
          <w:lang w:eastAsia="es-MX"/>
        </w:rPr>
      </w:pPr>
    </w:p>
    <w:p w14:paraId="0567AF79" w14:textId="77777777" w:rsidR="00E14CDB" w:rsidRPr="00E14CDB" w:rsidRDefault="00E14CDB" w:rsidP="003A3014">
      <w:pPr>
        <w:keepNext/>
        <w:widowControl w:val="0"/>
        <w:spacing w:after="0" w:line="240" w:lineRule="auto"/>
        <w:contextualSpacing/>
        <w:jc w:val="center"/>
        <w:outlineLvl w:val="0"/>
        <w:rPr>
          <w:rFonts w:ascii="Times New Roman" w:eastAsia="MS Mincho" w:hAnsi="Times New Roman" w:cs="Times New Roman"/>
          <w:b/>
          <w:sz w:val="24"/>
          <w:szCs w:val="24"/>
          <w:lang w:eastAsia="es-MX"/>
        </w:rPr>
      </w:pPr>
      <w:r w:rsidRPr="00E14CDB">
        <w:rPr>
          <w:rFonts w:ascii="Times New Roman" w:eastAsia="MS Mincho" w:hAnsi="Times New Roman" w:cs="Times New Roman"/>
          <w:b/>
          <w:sz w:val="24"/>
          <w:szCs w:val="24"/>
          <w:lang w:eastAsia="es-MX"/>
        </w:rPr>
        <w:t>ACTA DE LA SESIÓN DELIBERANTE SEMI-PRESENCIAL DE LA “LX”</w:t>
      </w:r>
    </w:p>
    <w:p w14:paraId="75C363EF" w14:textId="77777777" w:rsidR="00E14CDB" w:rsidRPr="00E14CDB" w:rsidRDefault="00E14CDB" w:rsidP="003A3014">
      <w:pPr>
        <w:keepNext/>
        <w:widowControl w:val="0"/>
        <w:spacing w:after="0" w:line="240" w:lineRule="auto"/>
        <w:contextualSpacing/>
        <w:jc w:val="center"/>
        <w:outlineLvl w:val="0"/>
        <w:rPr>
          <w:rFonts w:ascii="Times New Roman" w:eastAsia="Arial" w:hAnsi="Times New Roman" w:cs="Times New Roman"/>
          <w:b/>
          <w:sz w:val="24"/>
          <w:szCs w:val="24"/>
          <w:lang w:eastAsia="es-MX"/>
        </w:rPr>
      </w:pPr>
      <w:r w:rsidRPr="00E14CDB">
        <w:rPr>
          <w:rFonts w:ascii="Times New Roman" w:eastAsia="MS Mincho" w:hAnsi="Times New Roman" w:cs="Times New Roman"/>
          <w:b/>
          <w:sz w:val="24"/>
          <w:szCs w:val="24"/>
          <w:lang w:eastAsia="es-MX"/>
        </w:rPr>
        <w:t xml:space="preserve">LEGISLATURA </w:t>
      </w:r>
      <w:r w:rsidRPr="00E14CDB">
        <w:rPr>
          <w:rFonts w:ascii="Times New Roman" w:eastAsia="Arial" w:hAnsi="Times New Roman" w:cs="Times New Roman"/>
          <w:b/>
          <w:sz w:val="24"/>
          <w:szCs w:val="24"/>
          <w:lang w:eastAsia="es-MX"/>
        </w:rPr>
        <w:t>DEL ESTADO DE MÉXICO</w:t>
      </w:r>
    </w:p>
    <w:p w14:paraId="63DDC3C1" w14:textId="77777777" w:rsidR="00E14CDB" w:rsidRPr="00E14CDB" w:rsidRDefault="00E14CDB" w:rsidP="003A3014">
      <w:pPr>
        <w:keepNext/>
        <w:widowControl w:val="0"/>
        <w:spacing w:after="0" w:line="240" w:lineRule="auto"/>
        <w:contextualSpacing/>
        <w:jc w:val="both"/>
        <w:outlineLvl w:val="0"/>
        <w:rPr>
          <w:rFonts w:ascii="Times New Roman" w:eastAsia="Arial" w:hAnsi="Times New Roman" w:cs="Times New Roman"/>
          <w:sz w:val="24"/>
          <w:szCs w:val="24"/>
          <w:lang w:eastAsia="es-MX"/>
        </w:rPr>
      </w:pPr>
    </w:p>
    <w:p w14:paraId="4DABADBC" w14:textId="77777777" w:rsidR="00E14CDB" w:rsidRPr="00E14CDB" w:rsidRDefault="00E14CDB" w:rsidP="003A3014">
      <w:pPr>
        <w:keepNext/>
        <w:widowControl w:val="0"/>
        <w:spacing w:after="0" w:line="240" w:lineRule="auto"/>
        <w:contextualSpacing/>
        <w:jc w:val="center"/>
        <w:outlineLvl w:val="0"/>
        <w:rPr>
          <w:rFonts w:ascii="Times New Roman" w:eastAsia="MS Mincho" w:hAnsi="Times New Roman" w:cs="Times New Roman"/>
          <w:sz w:val="24"/>
          <w:szCs w:val="24"/>
          <w:lang w:eastAsia="es-MX"/>
        </w:rPr>
      </w:pPr>
      <w:r w:rsidRPr="00E14CDB">
        <w:rPr>
          <w:rFonts w:ascii="Times New Roman" w:eastAsia="Arial" w:hAnsi="Times New Roman" w:cs="Times New Roman"/>
          <w:sz w:val="24"/>
          <w:szCs w:val="24"/>
          <w:lang w:eastAsia="es-MX"/>
        </w:rPr>
        <w:t>Celebrada el día primero de marzo de dos mil veintiuno</w:t>
      </w:r>
    </w:p>
    <w:p w14:paraId="4E34F158"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eastAsia="es-MX"/>
        </w:rPr>
      </w:pPr>
    </w:p>
    <w:p w14:paraId="601B93F5" w14:textId="77777777" w:rsidR="00E14CDB" w:rsidRPr="00E14CDB" w:rsidRDefault="00E14CDB" w:rsidP="003A3014">
      <w:pPr>
        <w:keepNext/>
        <w:widowControl w:val="0"/>
        <w:spacing w:after="0" w:line="240" w:lineRule="auto"/>
        <w:contextualSpacing/>
        <w:jc w:val="center"/>
        <w:outlineLvl w:val="0"/>
        <w:rPr>
          <w:rFonts w:ascii="Times New Roman" w:eastAsia="MS Mincho" w:hAnsi="Times New Roman" w:cs="Times New Roman"/>
          <w:b/>
          <w:bCs/>
          <w:sz w:val="24"/>
          <w:szCs w:val="24"/>
          <w:lang w:val="es-ES" w:eastAsia="es-MX"/>
        </w:rPr>
      </w:pPr>
      <w:r w:rsidRPr="00E14CDB">
        <w:rPr>
          <w:rFonts w:ascii="Times New Roman" w:eastAsia="MS Mincho" w:hAnsi="Times New Roman" w:cs="Times New Roman"/>
          <w:b/>
          <w:bCs/>
          <w:sz w:val="24"/>
          <w:szCs w:val="24"/>
          <w:lang w:val="es-ES" w:eastAsia="es-MX"/>
        </w:rPr>
        <w:lastRenderedPageBreak/>
        <w:t>Presidente Diputado Adrián Manuel Galicia Salceda</w:t>
      </w:r>
    </w:p>
    <w:p w14:paraId="1D0819CA"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5AD2108E"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trece horas con veintinueve minutos del día primero de marzo de dos mil veintiuno, la Presidencia abre la sesión una vez que la Secretaría verificó la existencia del quórum, mediante el sistema electrónico. </w:t>
      </w:r>
    </w:p>
    <w:p w14:paraId="47D1FDF0"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5E07BEAC"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La Secretaría, por instrucciones de la Presidencia, da lectura a la propuesta de orden del día</w:t>
      </w:r>
      <w:r w:rsidRPr="00E14CDB">
        <w:rPr>
          <w:rFonts w:ascii="Times New Roman" w:eastAsia="Arial" w:hAnsi="Times New Roman" w:cs="Times New Roman"/>
          <w:sz w:val="24"/>
          <w:szCs w:val="24"/>
          <w:lang w:eastAsia="es-MX"/>
        </w:rPr>
        <w:t xml:space="preserve">. </w:t>
      </w:r>
      <w:r w:rsidRPr="00E14CDB">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6A2AA832"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01836C98"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 xml:space="preserve">1.- La Presidencia informa que las actas de la sesión anterior han sido entregadas a los diputados, por lo que pregunta si existen observaciones o comentarios a las mismas. Las actas son aprobadas por unanimidad de votos. </w:t>
      </w:r>
    </w:p>
    <w:p w14:paraId="29E9C24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07D0284C"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2.- La diputada Anais Miriam Burgos Hernández hace uso de la palabra, para dar lectura al Informe de las actividades realizadas por la Diputación Permanente de la H. “LX” Legislatura del Estado de México.</w:t>
      </w:r>
    </w:p>
    <w:p w14:paraId="57A6912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2C1CA8A8" w14:textId="77777777" w:rsidR="00E14CDB" w:rsidRPr="00E14CDB" w:rsidRDefault="00E14CDB" w:rsidP="003A3014">
      <w:pPr>
        <w:spacing w:after="0" w:line="240" w:lineRule="auto"/>
        <w:jc w:val="both"/>
        <w:rPr>
          <w:rFonts w:ascii="Times New Roman" w:hAnsi="Times New Roman" w:cs="Times New Roman"/>
          <w:sz w:val="24"/>
          <w:szCs w:val="24"/>
        </w:rPr>
      </w:pPr>
      <w:r w:rsidRPr="00E14CDB">
        <w:rPr>
          <w:rFonts w:ascii="Times New Roman" w:hAnsi="Times New Roman" w:cs="Times New Roman"/>
          <w:sz w:val="24"/>
          <w:szCs w:val="24"/>
          <w:lang w:eastAsia="es-ES"/>
        </w:rPr>
        <w:t>La Presidencia señala</w:t>
      </w:r>
      <w:r w:rsidRPr="00E14CDB">
        <w:rPr>
          <w:rFonts w:ascii="Times New Roman" w:hAnsi="Times New Roman" w:cs="Times New Roman"/>
          <w:sz w:val="24"/>
          <w:szCs w:val="24"/>
          <w:lang w:val="es-ES" w:eastAsia="es-ES"/>
        </w:rPr>
        <w:t xml:space="preserve"> que se da por enterada la Legislatura, solicita a la</w:t>
      </w:r>
      <w:r w:rsidRPr="00E14CDB">
        <w:rPr>
          <w:rFonts w:ascii="Times New Roman" w:hAnsi="Times New Roman" w:cs="Times New Roman"/>
          <w:sz w:val="24"/>
          <w:szCs w:val="24"/>
        </w:rPr>
        <w:t xml:space="preserve"> Secretaría registre los decretos y la documentación que haya sido presentada y tramitada por la Diputación Permanente, así como registrar e integrar los expedientes de las iniciativas y los asuntos que se encuentran pendientes de la tramitación correspondientes y se presenten al pleno cuando sea procedente.</w:t>
      </w:r>
    </w:p>
    <w:p w14:paraId="627EF877"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3C0ED95A"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 xml:space="preserve">3.- La diputada Brenda Escamilla Sámano hace uso de la palabra, para dar lectura al dictamen formulado con motivo de la integración de la Comisión Estatal de Selección del Sistema Anticorrupción del Estado de México y Municipios, formulada por la Comisión de Transparencia, Acceso a la Información Pública, Protección de Datos Personales y de Combate a la Corrupción. </w:t>
      </w:r>
    </w:p>
    <w:p w14:paraId="20B52FA8"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61F21154"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Sin que motive debate el dictamen y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E8FA06E"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070A586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ES"/>
        </w:rPr>
        <w:t xml:space="preserve">La Presidencia solicita la diputada Brenda Escamilla Sámano reciba y acompañe a los </w:t>
      </w:r>
      <w:r w:rsidRPr="00E14CDB">
        <w:rPr>
          <w:rFonts w:ascii="Times New Roman" w:eastAsia="Arial" w:hAnsi="Times New Roman" w:cs="Times New Roman"/>
          <w:sz w:val="24"/>
          <w:szCs w:val="24"/>
          <w:lang w:val="es-ES" w:eastAsia="es-MX"/>
        </w:rPr>
        <w:t xml:space="preserve">Integrantes de la Comisión Estatal de Selección del Sistema Anticorrupción del Estado de México y Municipios, Alberto López Flores, Alfredo Ochoa Mora, Susana Pichardo Pereira, Cynthia Valeriano López, César </w:t>
      </w:r>
      <w:proofErr w:type="spellStart"/>
      <w:r w:rsidRPr="00E14CDB">
        <w:rPr>
          <w:rFonts w:ascii="Times New Roman" w:eastAsia="Arial" w:hAnsi="Times New Roman" w:cs="Times New Roman"/>
          <w:sz w:val="24"/>
          <w:szCs w:val="24"/>
          <w:lang w:val="es-ES" w:eastAsia="es-MX"/>
        </w:rPr>
        <w:t>Villafán</w:t>
      </w:r>
      <w:proofErr w:type="spellEnd"/>
      <w:r w:rsidRPr="00E14CDB">
        <w:rPr>
          <w:rFonts w:ascii="Times New Roman" w:eastAsia="Arial" w:hAnsi="Times New Roman" w:cs="Times New Roman"/>
          <w:sz w:val="24"/>
          <w:szCs w:val="24"/>
          <w:lang w:val="es-ES" w:eastAsia="es-MX"/>
        </w:rPr>
        <w:t xml:space="preserve"> Jaramillo, María Elizabeth Díaz López, Juan Clemente Juárez Casas, Lucero Isis Pérez Ramírez, Alejandra Romero Ortiz, para que rindan su protesta constitucional.</w:t>
      </w:r>
    </w:p>
    <w:p w14:paraId="32EF3DD7"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1F243EB1"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 xml:space="preserve">Protesta constitucional de los </w:t>
      </w:r>
      <w:r w:rsidRPr="00E14CDB">
        <w:rPr>
          <w:rFonts w:ascii="Times New Roman" w:eastAsia="Arial" w:hAnsi="Times New Roman" w:cs="Times New Roman"/>
          <w:sz w:val="24"/>
          <w:szCs w:val="24"/>
          <w:lang w:val="es-ES" w:eastAsia="es-MX"/>
        </w:rPr>
        <w:t xml:space="preserve">Integrantes de la Comisión Estatal de Selección del Sistema Anticorrupción del Estado de México y Municipios, Alberto López Flores, Alfredo Ochoa Mora, Susana Pichardo Pereira, Cynthia Valeriano López, César </w:t>
      </w:r>
      <w:proofErr w:type="spellStart"/>
      <w:r w:rsidRPr="00E14CDB">
        <w:rPr>
          <w:rFonts w:ascii="Times New Roman" w:eastAsia="Arial" w:hAnsi="Times New Roman" w:cs="Times New Roman"/>
          <w:sz w:val="24"/>
          <w:szCs w:val="24"/>
          <w:lang w:val="es-ES" w:eastAsia="es-MX"/>
        </w:rPr>
        <w:t>Villafán</w:t>
      </w:r>
      <w:proofErr w:type="spellEnd"/>
      <w:r w:rsidRPr="00E14CDB">
        <w:rPr>
          <w:rFonts w:ascii="Times New Roman" w:eastAsia="Arial" w:hAnsi="Times New Roman" w:cs="Times New Roman"/>
          <w:sz w:val="24"/>
          <w:szCs w:val="24"/>
          <w:lang w:val="es-ES" w:eastAsia="es-MX"/>
        </w:rPr>
        <w:t xml:space="preserve"> Jaramillo, María Elizabeth Díaz López, Juan Clemente Juárez Casas, Lucero Isis Pérez Ramírez, Alejandra Romero Ortiz.</w:t>
      </w:r>
    </w:p>
    <w:p w14:paraId="4C85E11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471A2D6A"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4.- El diputado Juan Pablo Villagómez hace uso de la palabra, para dar lectura al dictamen del escrito sobre diferendo limítrofe entre los Municipios de Cuautitlán y Cuautitlán Izcalli, presentado por el Ayuntamiento de Cuautitlán, formulado por la Comisión de Límites Territoriales del Estado de México y sus Municipios. (En términos de la ley reglamentaria de las fracciones xxv y xxvi del artículo 61 de la constitución política del estado libre y soberano de México).</w:t>
      </w:r>
    </w:p>
    <w:p w14:paraId="524D1C77"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7349DCB7"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La diputada Guadalupe Mariana Uribe Bernal propone una moción suspensiva en el sentido de que se retire el dictamen de la sesión y se discuta en el próximo período.</w:t>
      </w:r>
    </w:p>
    <w:p w14:paraId="73A5505D"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2808F19A"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La moción suspensiva es aprobada por unanimidad de votos.</w:t>
      </w:r>
    </w:p>
    <w:p w14:paraId="7A29777C"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23D9C862"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La Presidencia acuerda que la deliberación de este punto, se haga en el siguiente periodo ordinario.</w:t>
      </w:r>
    </w:p>
    <w:p w14:paraId="74E926A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2F7CA059"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 xml:space="preserve">5.- La diputada Mónica Angélica Álvarez </w:t>
      </w:r>
      <w:proofErr w:type="spellStart"/>
      <w:r w:rsidRPr="00E14CDB">
        <w:rPr>
          <w:rFonts w:ascii="Times New Roman" w:eastAsia="Arial" w:hAnsi="Times New Roman" w:cs="Times New Roman"/>
          <w:sz w:val="24"/>
          <w:szCs w:val="24"/>
          <w:lang w:val="es-ES" w:eastAsia="es-ES"/>
        </w:rPr>
        <w:t>Nemer</w:t>
      </w:r>
      <w:proofErr w:type="spellEnd"/>
      <w:r w:rsidRPr="00E14CDB">
        <w:rPr>
          <w:rFonts w:ascii="Times New Roman" w:eastAsia="Arial" w:hAnsi="Times New Roman" w:cs="Times New Roman"/>
          <w:sz w:val="24"/>
          <w:szCs w:val="24"/>
          <w:lang w:val="es-ES" w:eastAsia="es-ES"/>
        </w:rPr>
        <w:t xml:space="preserve"> hace uso de la palabra, para dar lectura a la Iniciativa con proyecto de decreto mediante la cual se reforman diversos artículos de la Ley del Sistema Anticorrupción del Estado de México y Municipios y de la Ley Orgánica Municipal del Estado de México, presentada por la propia, en nombre del Grupo Parlamentario del Partido morena.</w:t>
      </w:r>
    </w:p>
    <w:p w14:paraId="5B203B7D" w14:textId="77777777" w:rsidR="00E14CDB" w:rsidRPr="00E14CDB" w:rsidRDefault="00E14CDB" w:rsidP="003A3014">
      <w:pPr>
        <w:spacing w:after="0" w:line="240" w:lineRule="auto"/>
        <w:contextualSpacing/>
        <w:rPr>
          <w:rFonts w:ascii="Times New Roman" w:eastAsia="MS Mincho" w:hAnsi="Times New Roman" w:cs="Times New Roman"/>
          <w:b/>
          <w:sz w:val="24"/>
          <w:szCs w:val="24"/>
          <w:lang w:val="es-ES" w:eastAsia="es-MX"/>
        </w:rPr>
      </w:pPr>
    </w:p>
    <w:p w14:paraId="7E971D59" w14:textId="77777777" w:rsidR="00E14CDB" w:rsidRPr="00E14CDB" w:rsidRDefault="00E14CDB" w:rsidP="003A3014">
      <w:pPr>
        <w:spacing w:after="0" w:line="240" w:lineRule="auto"/>
        <w:contextualSpacing/>
        <w:jc w:val="both"/>
        <w:rPr>
          <w:rFonts w:ascii="Times New Roman" w:eastAsia="MS Mincho" w:hAnsi="Times New Roman" w:cs="Times New Roman"/>
          <w:sz w:val="24"/>
          <w:szCs w:val="24"/>
          <w:lang w:val="es-ES" w:eastAsia="es-MX"/>
        </w:rPr>
      </w:pPr>
      <w:r w:rsidRPr="00E14CDB">
        <w:rPr>
          <w:rFonts w:ascii="Times New Roman" w:eastAsia="MS Mincho" w:hAnsi="Times New Roman" w:cs="Times New Roman"/>
          <w:sz w:val="24"/>
          <w:szCs w:val="24"/>
          <w:lang w:val="es-ES" w:eastAsia="es-MX"/>
        </w:rPr>
        <w:t>La Presidencia la registra y la remite a las Comisiones Legislativas de Transparencia, Acceso a la Información Pública, Protección de Datos Personales y de Combate a la Corrupción, y de Legislación y Administración Municipal, para su estudio y dictamen.</w:t>
      </w:r>
    </w:p>
    <w:p w14:paraId="064DD19A" w14:textId="77777777" w:rsidR="00E14CDB" w:rsidRPr="00E14CDB" w:rsidRDefault="00E14CDB" w:rsidP="003A3014">
      <w:pPr>
        <w:spacing w:after="0" w:line="240" w:lineRule="auto"/>
        <w:contextualSpacing/>
        <w:rPr>
          <w:rFonts w:ascii="Times New Roman" w:eastAsia="MS Mincho" w:hAnsi="Times New Roman" w:cs="Times New Roman"/>
          <w:sz w:val="24"/>
          <w:szCs w:val="24"/>
          <w:lang w:val="es-ES" w:eastAsia="es-MX"/>
        </w:rPr>
      </w:pPr>
    </w:p>
    <w:p w14:paraId="726EB491"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6.- La diputada María del Rosario Elizalde Vázquez hace uso de la palabra, para dar lectura a la iniciativa con proyecto de decreto por las que se reforman y adicionan diversos artículos de la “Ley para la Protección del Maguey en el Estado de México” en materia de conservación, protección, restauración, producción, ordenación, cultivo, manejo y aprovechamiento sustentable del cultivo del maguey y sus productos y subproductos en el estado y sus municipios, presentada por la propia diputada, en nombre del grupo parlamentario del partido morena.</w:t>
      </w:r>
    </w:p>
    <w:p w14:paraId="1C1224A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7F14C573" w14:textId="77777777" w:rsidR="00E14CDB" w:rsidRPr="00E14CDB" w:rsidRDefault="00E14CDB" w:rsidP="003A3014">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E14CDB">
        <w:rPr>
          <w:rFonts w:ascii="Times New Roman" w:eastAsia="Arial" w:hAnsi="Times New Roman" w:cs="Times New Roman"/>
          <w:sz w:val="24"/>
          <w:szCs w:val="24"/>
          <w:lang w:val="es-ES" w:eastAsia="es-ES" w:bidi="es-ES"/>
        </w:rPr>
        <w:t>La Presidencia la registra y la remite a la Comisión de Legislativa de Desarrollo Agropecuario y Forestal, para su estudio y dictamen.</w:t>
      </w:r>
    </w:p>
    <w:p w14:paraId="5AE7C21D"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080EBDC3"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7.- El diputado Faustino de la Cruz Pérez hace uso de la palabra, para dar lectura y a la Iniciativa con proyecto de decreto que reforma el artículo 53 de la Ley Orgánica Municipal del Estado de México, con el propósito de reasignar funciones a los Síndicos Municipales, en razón a las reformas en materia electoral, presentada por el propio, en nombre del Grupo Parlamentario del Partido morena.</w:t>
      </w:r>
    </w:p>
    <w:p w14:paraId="3892928B"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6A0CBAE1" w14:textId="77777777" w:rsidR="00E14CDB" w:rsidRPr="00E14CDB" w:rsidRDefault="00E14CDB" w:rsidP="003A3014">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E14CDB">
        <w:rPr>
          <w:rFonts w:ascii="Times New Roman" w:eastAsia="Arial" w:hAnsi="Times New Roman" w:cs="Times New Roman"/>
          <w:sz w:val="24"/>
          <w:szCs w:val="24"/>
          <w:lang w:val="es-ES" w:eastAsia="es-ES" w:bidi="es-ES"/>
        </w:rPr>
        <w:t>La Presidencia la registra y la remite a la Comisión de Legislación y Administración Municipal, para su estudio y dictamen.</w:t>
      </w:r>
    </w:p>
    <w:p w14:paraId="056A4885"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596CD6AE"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 xml:space="preserve">8.- La diputada Crista Amanda Spohn Gotzel hace uso de la palabra, para dar lectura a la Iniciativa con proyecto de decreto por el cual se reforman y adicionan diversas disposiciones de la Ley de Ciencia y Tecnología del Estado de México, con el objeto de ampliar las atribuciones del </w:t>
      </w:r>
      <w:proofErr w:type="spellStart"/>
      <w:r w:rsidRPr="00E14CDB">
        <w:rPr>
          <w:rFonts w:ascii="Times New Roman" w:eastAsia="Arial" w:hAnsi="Times New Roman" w:cs="Times New Roman"/>
          <w:sz w:val="24"/>
          <w:szCs w:val="24"/>
          <w:lang w:val="es-ES" w:eastAsia="es-ES"/>
        </w:rPr>
        <w:t>Comecyt</w:t>
      </w:r>
      <w:proofErr w:type="spellEnd"/>
      <w:r w:rsidRPr="00E14CDB">
        <w:rPr>
          <w:rFonts w:ascii="Times New Roman" w:eastAsia="Arial" w:hAnsi="Times New Roman" w:cs="Times New Roman"/>
          <w:sz w:val="24"/>
          <w:szCs w:val="24"/>
          <w:lang w:val="es-ES" w:eastAsia="es-ES"/>
        </w:rPr>
        <w:t>, para así fomentar e impulsar la vinculación y desarrollo de la ciencia y la tecnología dentro del sector público y privado del Estado, presentada por la propia diputada, en nombre del Grupo Parlamentario del Partido Acción Nacional.</w:t>
      </w:r>
    </w:p>
    <w:p w14:paraId="3F74AC2D"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79FE0174" w14:textId="77777777" w:rsidR="00E14CDB" w:rsidRPr="00E14CDB" w:rsidRDefault="00E14CDB" w:rsidP="003A3014">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E14CDB">
        <w:rPr>
          <w:rFonts w:ascii="Times New Roman" w:eastAsia="Arial" w:hAnsi="Times New Roman" w:cs="Times New Roman"/>
          <w:sz w:val="24"/>
          <w:szCs w:val="24"/>
          <w:lang w:val="es-ES" w:eastAsia="es-ES" w:bidi="es-ES"/>
        </w:rPr>
        <w:t>La Presidencia la registra y la remite a la Comisión Legislativa de Educación, Cultura, Ciencia y Tecnología, para su estudio y dictamen.</w:t>
      </w:r>
    </w:p>
    <w:p w14:paraId="208AA771"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02466DE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9.- El diputado Reneé Rodríguez Yánez hace uso de la palabra, para dar lectura a la Iniciativa con proyecto de decreto por el que se adicionan diversas disposiciones de la Ley de Fomento Económico del Estado de México y del Código Administrativo del Estado de México, presentada por el propio diputado y el diputado Javier González Zepeda, en nombre del Grupo Parlamentario del Partido Acción Nacional.</w:t>
      </w:r>
    </w:p>
    <w:p w14:paraId="62F2CDD8"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17CFC7A4" w14:textId="77777777" w:rsidR="00E14CDB" w:rsidRPr="00E14CDB" w:rsidRDefault="00E14CDB" w:rsidP="003A3014">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E14CDB">
        <w:rPr>
          <w:rFonts w:ascii="Times New Roman" w:eastAsia="Arial" w:hAnsi="Times New Roman" w:cs="Times New Roman"/>
          <w:sz w:val="24"/>
          <w:szCs w:val="24"/>
          <w:lang w:val="es-ES" w:eastAsia="es-ES" w:bidi="es-ES"/>
        </w:rPr>
        <w:t>La Presidencia la registra y la remite a la Comisión Legislativa de Desarrollo Económico, Industrial, Comercial y Minero, para su estudio y dictamen.</w:t>
      </w:r>
    </w:p>
    <w:p w14:paraId="192AA5D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1428D29E"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10.- La diputada Claudia González Cerón hace uso de la palabra, para dar lectura a la Iniciativa con proyecto de decreto por la que se reforman diversos artículos del Código Civil del Estado de México, presentada por el Grupo Parlamentario del Partido de la Revolución Democrática.</w:t>
      </w:r>
    </w:p>
    <w:p w14:paraId="7D24C2F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0659BB68" w14:textId="77777777" w:rsidR="00E14CDB" w:rsidRPr="00E14CDB" w:rsidRDefault="00E14CDB" w:rsidP="003A3014">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E14CDB">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3B77478B"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6A007344"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11.- La diputada María Luisa Mendoza Mondragón hace uso de la palabra, para dar lectura  a la Iniciativa con proyecto de decreto por el que se hacen adiciones al Código Administrativo del Estado de México; a la Ley Orgánica del Poder Legislativo del Estado Libre y Soberano de México; al Reglamento del Poder Legislativo del Estado Libre y Soberano de México; así como al Código Penal del Estado de México, presentada por el Grupo Parlamentario del Partido Verde Ecologista de México.</w:t>
      </w:r>
    </w:p>
    <w:p w14:paraId="2E52D464"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3AAACE41"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La diputada Claudia González Cerón solicita adherirse a la iniciativa. La diputada presentante acepta la adhesión.</w:t>
      </w:r>
    </w:p>
    <w:p w14:paraId="45B769DB"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2864D306" w14:textId="77777777" w:rsidR="00E14CDB" w:rsidRPr="00E14CDB" w:rsidRDefault="00E14CDB" w:rsidP="003A3014">
      <w:pPr>
        <w:widowControl w:val="0"/>
        <w:autoSpaceDE w:val="0"/>
        <w:autoSpaceDN w:val="0"/>
        <w:spacing w:after="0" w:line="240" w:lineRule="auto"/>
        <w:contextualSpacing/>
        <w:jc w:val="both"/>
        <w:rPr>
          <w:rFonts w:ascii="Times New Roman" w:eastAsia="Arial" w:hAnsi="Times New Roman" w:cs="Times New Roman"/>
          <w:sz w:val="24"/>
          <w:szCs w:val="24"/>
          <w:lang w:val="es-ES" w:eastAsia="es-ES" w:bidi="es-ES"/>
        </w:rPr>
      </w:pPr>
      <w:r w:rsidRPr="00E14CDB">
        <w:rPr>
          <w:rFonts w:ascii="Times New Roman" w:eastAsia="Arial" w:hAnsi="Times New Roman" w:cs="Times New Roman"/>
          <w:sz w:val="24"/>
          <w:szCs w:val="24"/>
          <w:lang w:val="es-ES" w:eastAsia="es-ES" w:bidi="es-ES"/>
        </w:rPr>
        <w:t>La Presidencia la registra y la remite a las Comisiones Legislativas de Gobernación y Puntos Constitucionales, y de Procuración y Administración de Justicia, para su estudio y dictamen.</w:t>
      </w:r>
    </w:p>
    <w:p w14:paraId="3F004633"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0891F523"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12.- La diputada Brenda Aguilar Zamora hace uso de la palabra, para dar lectura al Punto de Acuerdo, para exhortar a los 125 municipios para que prevean y garanticen que sus cuerpos policiacos actúen con apego al marco legal aplicable, cuando los ciudadanos ejerzan su derecho a la libre manifestación pacífica, presentado en nombre del grupo parlamentario del partido revolucionario institucional. Solicita la dispensa del trámite de dictamen.</w:t>
      </w:r>
    </w:p>
    <w:p w14:paraId="6275F4B0"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6238EDE2"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La dispensa del trámite de dictamen es aprobada por unanimidad de votos.</w:t>
      </w:r>
    </w:p>
    <w:p w14:paraId="3D0AF129"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67D2879C"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2A9641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07714F80"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13.- La Vicepresidencia, por instrucciones de la Presidencia, da lectura al oficio por el que se presenta el comunicado formulado con motivo de la presentación del informe gestión 2020 del Órgano Superior de Fiscalización del Estado de México.</w:t>
      </w:r>
    </w:p>
    <w:p w14:paraId="21039B1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2262C1E4"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 xml:space="preserve">La Presidencia señala que se da por enterada la Legislatura. </w:t>
      </w:r>
    </w:p>
    <w:p w14:paraId="41B50233"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5822251C"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14.- La Vicepresidencia, por instrucciones de la Presidencia, da lectura al oficio por el que se hace llegar el informe anual de actividades 2020 de la Comisión de Derechos Humanos del Estado de México.</w:t>
      </w:r>
    </w:p>
    <w:p w14:paraId="30F6810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7BC1E6C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 xml:space="preserve">La Presidencia señala que se da por enterada la Legislatura y solicita a la Secretaría lo registre. </w:t>
      </w:r>
    </w:p>
    <w:p w14:paraId="58BF4153"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3C39EFA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r w:rsidRPr="00E14CDB">
        <w:rPr>
          <w:rFonts w:ascii="Times New Roman" w:eastAsia="Arial" w:hAnsi="Times New Roman" w:cs="Times New Roman"/>
          <w:sz w:val="24"/>
          <w:szCs w:val="24"/>
          <w:lang w:val="es-ES" w:eastAsia="es-ES"/>
        </w:rPr>
        <w:t>15.- La Vicepresidencia, por instrucciones de la Presidencia, da lectura al Acuerdo para reintegrar a la Presidenta de la Comisión Especial para las Declaratorias de Alerta de Violencia de Género contra las Mujeres por Feminicidio y Desaparición, formulado por la Junta de Coordinación Política. Solicita la dispensa del trámite de dictamen.</w:t>
      </w:r>
    </w:p>
    <w:p w14:paraId="15ACE0F2"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ES"/>
        </w:rPr>
      </w:pPr>
    </w:p>
    <w:p w14:paraId="243E6B9F"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La dispensa del trámite de dictamen es aprobada por unanimidad de votos.</w:t>
      </w:r>
    </w:p>
    <w:p w14:paraId="09B38616"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472BACDE"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193A74C" w14:textId="77777777" w:rsidR="00E14CDB" w:rsidRPr="00E14CDB" w:rsidRDefault="00E14CDB" w:rsidP="003A3014">
      <w:pPr>
        <w:spacing w:after="0" w:line="240" w:lineRule="auto"/>
        <w:contextualSpacing/>
        <w:jc w:val="both"/>
        <w:rPr>
          <w:rFonts w:ascii="Times New Roman" w:hAnsi="Times New Roman" w:cs="Times New Roman"/>
          <w:sz w:val="24"/>
          <w:szCs w:val="24"/>
        </w:rPr>
      </w:pPr>
    </w:p>
    <w:p w14:paraId="488608F8" w14:textId="77777777" w:rsidR="00E14CDB" w:rsidRDefault="00E14CDB" w:rsidP="003A3014">
      <w:pPr>
        <w:spacing w:after="0" w:line="240" w:lineRule="auto"/>
        <w:contextualSpacing/>
        <w:jc w:val="both"/>
        <w:rPr>
          <w:rFonts w:ascii="Times New Roman" w:hAnsi="Times New Roman" w:cs="Times New Roman"/>
          <w:sz w:val="24"/>
          <w:szCs w:val="24"/>
        </w:rPr>
      </w:pPr>
      <w:r w:rsidRPr="00E14CDB">
        <w:rPr>
          <w:rFonts w:ascii="Times New Roman" w:hAnsi="Times New Roman" w:cs="Times New Roman"/>
          <w:sz w:val="24"/>
          <w:szCs w:val="24"/>
        </w:rPr>
        <w:t>La Secretaría, por instrucciones de la Presidencia, da lectura a los comunicados siguientes:</w:t>
      </w:r>
    </w:p>
    <w:p w14:paraId="39214B19" w14:textId="77777777" w:rsidR="003A3014" w:rsidRPr="00E14CDB" w:rsidRDefault="003A3014" w:rsidP="003A3014">
      <w:pPr>
        <w:spacing w:after="0" w:line="240" w:lineRule="auto"/>
        <w:contextualSpacing/>
        <w:jc w:val="both"/>
        <w:rPr>
          <w:rFonts w:ascii="Times New Roman" w:hAnsi="Times New Roman" w:cs="Times New Roman"/>
          <w:sz w:val="24"/>
          <w:szCs w:val="24"/>
        </w:rPr>
      </w:pPr>
    </w:p>
    <w:p w14:paraId="5912DD65" w14:textId="77777777" w:rsidR="00E14CDB" w:rsidRPr="00E14CDB" w:rsidRDefault="00E14CDB" w:rsidP="003A3014">
      <w:pPr>
        <w:spacing w:after="0" w:line="240" w:lineRule="auto"/>
        <w:jc w:val="both"/>
        <w:rPr>
          <w:rFonts w:ascii="Times New Roman" w:hAnsi="Times New Roman" w:cs="Times New Roman"/>
          <w:sz w:val="24"/>
          <w:szCs w:val="24"/>
        </w:rPr>
      </w:pPr>
      <w:r w:rsidRPr="00E14CDB">
        <w:rPr>
          <w:rFonts w:ascii="Times New Roman" w:hAnsi="Times New Roman" w:cs="Times New Roman"/>
          <w:sz w:val="24"/>
          <w:szCs w:val="24"/>
        </w:rPr>
        <w:t xml:space="preserve">-Autor: Magistrado Doctor Ricardo Alfredo </w:t>
      </w:r>
      <w:proofErr w:type="spellStart"/>
      <w:r w:rsidRPr="00E14CDB">
        <w:rPr>
          <w:rFonts w:ascii="Times New Roman" w:hAnsi="Times New Roman" w:cs="Times New Roman"/>
          <w:sz w:val="24"/>
          <w:szCs w:val="24"/>
        </w:rPr>
        <w:t>Sodi</w:t>
      </w:r>
      <w:proofErr w:type="spellEnd"/>
      <w:r w:rsidRPr="00E14CDB">
        <w:rPr>
          <w:rFonts w:ascii="Times New Roman" w:hAnsi="Times New Roman" w:cs="Times New Roman"/>
          <w:sz w:val="24"/>
          <w:szCs w:val="24"/>
        </w:rPr>
        <w:t xml:space="preserve"> Cuellar, Presidente del Tribunal Superior de Justicia del Estado de México, materia iniciativa con proyecto de decreto que reforman los artículos 184 y 186 de la Ley Orgánica del Poder Judicial;</w:t>
      </w:r>
    </w:p>
    <w:p w14:paraId="43C45A96" w14:textId="77777777" w:rsidR="00E14CDB" w:rsidRPr="00E14CDB" w:rsidRDefault="00E14CDB" w:rsidP="003A3014">
      <w:pPr>
        <w:spacing w:after="0" w:line="240" w:lineRule="auto"/>
        <w:jc w:val="both"/>
        <w:rPr>
          <w:rFonts w:ascii="Times New Roman" w:hAnsi="Times New Roman" w:cs="Times New Roman"/>
          <w:sz w:val="24"/>
          <w:szCs w:val="24"/>
        </w:rPr>
      </w:pPr>
      <w:r w:rsidRPr="00E14CDB">
        <w:rPr>
          <w:rFonts w:ascii="Times New Roman" w:hAnsi="Times New Roman" w:cs="Times New Roman"/>
          <w:sz w:val="24"/>
          <w:szCs w:val="24"/>
        </w:rPr>
        <w:t xml:space="preserve">Iniciativa con proyecto de decreto que adiciona un párrafo al artículo 1.119 Bis del Código de Procedimientos Civiles del Estado de México, para el día miércoles 3 de marzo del 2021, 10:00 horas, Salón Benito Juárez y en modalidad mixta; </w:t>
      </w:r>
      <w:r w:rsidRPr="00E14CDB">
        <w:rPr>
          <w:rFonts w:ascii="Times New Roman" w:hAnsi="Times New Roman" w:cs="Times New Roman"/>
          <w:sz w:val="24"/>
          <w:szCs w:val="24"/>
        </w:rPr>
        <w:tab/>
        <w:t>Comisión Legislativa Procuración y Administración de Justicia, tipo de reunión, dictaminación.</w:t>
      </w:r>
    </w:p>
    <w:p w14:paraId="5ED3FFBC" w14:textId="77777777" w:rsidR="00E14CDB" w:rsidRPr="00E14CDB" w:rsidRDefault="00E14CDB" w:rsidP="003A3014">
      <w:pPr>
        <w:spacing w:after="0" w:line="240" w:lineRule="auto"/>
        <w:jc w:val="both"/>
        <w:rPr>
          <w:rFonts w:ascii="Times New Roman" w:hAnsi="Times New Roman" w:cs="Times New Roman"/>
          <w:sz w:val="24"/>
          <w:szCs w:val="24"/>
        </w:rPr>
      </w:pPr>
      <w:r w:rsidRPr="00E14CDB">
        <w:rPr>
          <w:rFonts w:ascii="Times New Roman" w:hAnsi="Times New Roman" w:cs="Times New Roman"/>
          <w:sz w:val="24"/>
          <w:szCs w:val="24"/>
        </w:rPr>
        <w:t xml:space="preserve">-Magistrado Doctor Ricardo Alfredo </w:t>
      </w:r>
      <w:proofErr w:type="spellStart"/>
      <w:r w:rsidRPr="00E14CDB">
        <w:rPr>
          <w:rFonts w:ascii="Times New Roman" w:hAnsi="Times New Roman" w:cs="Times New Roman"/>
          <w:sz w:val="24"/>
          <w:szCs w:val="24"/>
        </w:rPr>
        <w:t>Sodi</w:t>
      </w:r>
      <w:proofErr w:type="spellEnd"/>
      <w:r w:rsidRPr="00E14CDB">
        <w:rPr>
          <w:rFonts w:ascii="Times New Roman" w:hAnsi="Times New Roman" w:cs="Times New Roman"/>
          <w:sz w:val="24"/>
          <w:szCs w:val="24"/>
        </w:rPr>
        <w:t xml:space="preserve"> Cuellar, Presidente del Tribunal Superior de Justicia del Estado de México, iniciativa con proyecto de decreto que reforma y adiciona disposiciones del Código de Procedimientos Civiles del Estado y de la Ley de Mediación, Conciliación y Promoción de la Paz Social, iniciativa con proyecto de decreto que adiciona el título sexto de los procedimientos especiales, libro segundo de la función jurisdiccional del Código de Procedimientos Civiles del Estado de México, el capítulo 11 del juicio hipotecario para el miércoles 3 de marzo del 2021, 10:00 horas Salón Benito Juárez y en modalidad mixta, Procuración y Administración d Justicia, dictaminación.</w:t>
      </w:r>
    </w:p>
    <w:p w14:paraId="0606C7EF" w14:textId="77777777" w:rsidR="00E14CDB" w:rsidRPr="00E14CDB" w:rsidRDefault="00E14CDB" w:rsidP="003A3014">
      <w:pPr>
        <w:spacing w:after="0" w:line="240" w:lineRule="auto"/>
        <w:jc w:val="both"/>
        <w:rPr>
          <w:rFonts w:ascii="Times New Roman" w:hAnsi="Times New Roman" w:cs="Times New Roman"/>
          <w:sz w:val="24"/>
          <w:szCs w:val="24"/>
        </w:rPr>
      </w:pPr>
      <w:r w:rsidRPr="00E14CDB">
        <w:rPr>
          <w:rFonts w:ascii="Times New Roman" w:hAnsi="Times New Roman" w:cs="Times New Roman"/>
          <w:sz w:val="24"/>
          <w:szCs w:val="24"/>
        </w:rPr>
        <w:t xml:space="preserve">-Diputado Marlon Martínez </w:t>
      </w:r>
      <w:proofErr w:type="spellStart"/>
      <w:r w:rsidRPr="00E14CDB">
        <w:rPr>
          <w:rFonts w:ascii="Times New Roman" w:hAnsi="Times New Roman" w:cs="Times New Roman"/>
          <w:sz w:val="24"/>
          <w:szCs w:val="24"/>
        </w:rPr>
        <w:t>Martínez</w:t>
      </w:r>
      <w:proofErr w:type="spellEnd"/>
      <w:r w:rsidRPr="00E14CDB">
        <w:rPr>
          <w:rFonts w:ascii="Times New Roman" w:hAnsi="Times New Roman" w:cs="Times New Roman"/>
          <w:sz w:val="24"/>
          <w:szCs w:val="24"/>
        </w:rPr>
        <w:t xml:space="preserve">, iniciativa con proyecto de decreto, por el que se reforman los artículos 19, 125 y 129 de la Constitución Local, Vigilancia del OSFEM para el miércoles 3 de marzo, 2021, 11:00 </w:t>
      </w:r>
      <w:proofErr w:type="spellStart"/>
      <w:r w:rsidRPr="00E14CDB">
        <w:rPr>
          <w:rFonts w:ascii="Times New Roman" w:hAnsi="Times New Roman" w:cs="Times New Roman"/>
          <w:sz w:val="24"/>
          <w:szCs w:val="24"/>
        </w:rPr>
        <w:t>hrs</w:t>
      </w:r>
      <w:proofErr w:type="spellEnd"/>
      <w:r w:rsidRPr="00E14CDB">
        <w:rPr>
          <w:rFonts w:ascii="Times New Roman" w:hAnsi="Times New Roman" w:cs="Times New Roman"/>
          <w:sz w:val="24"/>
          <w:szCs w:val="24"/>
        </w:rPr>
        <w:t xml:space="preserve">. Salón Benito Juárez y en modalidad mixta. Gobernación y Puntos </w:t>
      </w:r>
      <w:r w:rsidRPr="00E14CDB">
        <w:rPr>
          <w:rFonts w:ascii="Times New Roman" w:hAnsi="Times New Roman" w:cs="Times New Roman"/>
          <w:sz w:val="24"/>
          <w:szCs w:val="24"/>
        </w:rPr>
        <w:lastRenderedPageBreak/>
        <w:t>Constitucionales y de Transparencia, Acceso a la Información Pública, Protección de Datos Personales y de Combate a la Corrupción, reunión de trabajo y en su caso, dictaminación.</w:t>
      </w:r>
    </w:p>
    <w:p w14:paraId="4D30E03C" w14:textId="03B8144D" w:rsidR="00E14CDB" w:rsidRPr="00E14CDB" w:rsidRDefault="00E14CDB" w:rsidP="003A3014">
      <w:pPr>
        <w:spacing w:after="0" w:line="240" w:lineRule="auto"/>
        <w:jc w:val="both"/>
        <w:rPr>
          <w:rFonts w:ascii="Times New Roman" w:hAnsi="Times New Roman" w:cs="Times New Roman"/>
          <w:sz w:val="24"/>
          <w:szCs w:val="24"/>
        </w:rPr>
      </w:pPr>
      <w:r w:rsidRPr="00E14CDB">
        <w:rPr>
          <w:rFonts w:ascii="Times New Roman" w:hAnsi="Times New Roman" w:cs="Times New Roman"/>
          <w:sz w:val="24"/>
          <w:szCs w:val="24"/>
        </w:rPr>
        <w:t xml:space="preserve">-Diputado Anuar Roberto Azar Figueroa, iniciativa con proyecto de decreto por el que se inscribe en letras doradas la frase </w:t>
      </w:r>
      <w:r w:rsidR="00167E13">
        <w:rPr>
          <w:rFonts w:ascii="Times New Roman" w:hAnsi="Times New Roman" w:cs="Times New Roman"/>
          <w:sz w:val="24"/>
          <w:szCs w:val="24"/>
        </w:rPr>
        <w:t>“</w:t>
      </w:r>
      <w:r w:rsidRPr="00E14CDB">
        <w:rPr>
          <w:rFonts w:ascii="Times New Roman" w:hAnsi="Times New Roman" w:cs="Times New Roman"/>
          <w:sz w:val="24"/>
          <w:szCs w:val="24"/>
        </w:rPr>
        <w:t>A Leona Vicario</w:t>
      </w:r>
      <w:r w:rsidR="00167E13">
        <w:rPr>
          <w:rFonts w:ascii="Times New Roman" w:hAnsi="Times New Roman" w:cs="Times New Roman"/>
          <w:sz w:val="24"/>
          <w:szCs w:val="24"/>
        </w:rPr>
        <w:t>”</w:t>
      </w:r>
      <w:r w:rsidRPr="00E14CDB">
        <w:rPr>
          <w:rFonts w:ascii="Times New Roman" w:hAnsi="Times New Roman" w:cs="Times New Roman"/>
          <w:sz w:val="24"/>
          <w:szCs w:val="24"/>
        </w:rPr>
        <w:t xml:space="preserve"> en el muro de honor del Recinto del Poder Legislativo del Estado de México José María Morelos y Pavón; así como para que la Junta de Coordinación Política devele un gusto de honor </w:t>
      </w:r>
      <w:r w:rsidR="00167E13">
        <w:rPr>
          <w:rFonts w:ascii="Times New Roman" w:hAnsi="Times New Roman" w:cs="Times New Roman"/>
          <w:sz w:val="24"/>
          <w:szCs w:val="24"/>
        </w:rPr>
        <w:t>“A</w:t>
      </w:r>
      <w:r w:rsidRPr="00E14CDB">
        <w:rPr>
          <w:rFonts w:ascii="Times New Roman" w:hAnsi="Times New Roman" w:cs="Times New Roman"/>
          <w:sz w:val="24"/>
          <w:szCs w:val="24"/>
        </w:rPr>
        <w:t xml:space="preserve"> Leona Vicario</w:t>
      </w:r>
      <w:r w:rsidR="00167E13">
        <w:rPr>
          <w:rFonts w:ascii="Times New Roman" w:hAnsi="Times New Roman" w:cs="Times New Roman"/>
          <w:sz w:val="24"/>
          <w:szCs w:val="24"/>
        </w:rPr>
        <w:t>”</w:t>
      </w:r>
      <w:r w:rsidRPr="00E14CDB">
        <w:rPr>
          <w:rFonts w:ascii="Times New Roman" w:hAnsi="Times New Roman" w:cs="Times New Roman"/>
          <w:sz w:val="24"/>
          <w:szCs w:val="24"/>
        </w:rPr>
        <w:t xml:space="preserve"> en alguno de los edificios del Poder Legislativo del Estado de México y se inscriba una placa de reconocimiento de la LX Legislatura para el miércoles 3 de marzo del 2021, 12:00 horas, Salón Benito Juárez y en modalidad mixta. Gobernación y Puntos Constitucionales, reunión de trabajo y en su caso dictaminación.</w:t>
      </w:r>
    </w:p>
    <w:p w14:paraId="6717316A"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eastAsia="es-MX"/>
        </w:rPr>
      </w:pPr>
    </w:p>
    <w:p w14:paraId="7FCFA49E" w14:textId="77777777" w:rsidR="00E14CDB" w:rsidRPr="00E14CDB" w:rsidRDefault="00E14CDB" w:rsidP="003A3014">
      <w:pPr>
        <w:widowControl w:val="0"/>
        <w:spacing w:after="0" w:line="240" w:lineRule="auto"/>
        <w:jc w:val="both"/>
        <w:rPr>
          <w:rFonts w:ascii="Times New Roman" w:eastAsia="Arial" w:hAnsi="Times New Roman" w:cs="Times New Roman"/>
          <w:sz w:val="24"/>
          <w:szCs w:val="24"/>
          <w:lang w:val="es-ES" w:eastAsia="es-MX"/>
        </w:rPr>
      </w:pPr>
      <w:r w:rsidRPr="00E14CDB">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14:paraId="5BEB3DEE"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val="es-ES" w:eastAsia="es-MX"/>
        </w:rPr>
      </w:pPr>
    </w:p>
    <w:p w14:paraId="6AB3A91A"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eastAsia="es-MX"/>
        </w:rPr>
      </w:pPr>
      <w:r w:rsidRPr="00E14CDB">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096B3BE4"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eastAsia="es-MX"/>
        </w:rPr>
      </w:pPr>
    </w:p>
    <w:p w14:paraId="71E54D73"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eastAsia="es-MX"/>
        </w:rPr>
      </w:pPr>
      <w:r w:rsidRPr="00E14CDB">
        <w:rPr>
          <w:rFonts w:ascii="Times New Roman" w:eastAsia="Arial" w:hAnsi="Times New Roman" w:cs="Times New Roman"/>
          <w:sz w:val="24"/>
          <w:szCs w:val="24"/>
          <w:lang w:eastAsia="es-MX"/>
        </w:rPr>
        <w:t>16.- Agotados los asuntos en cartera, la Presidencia levanta la sesión siendo las quince horas con tres minutos del día de la fecha y cita a los diputados para el día jueves cuatro de marzo del año en curso, a las doce horas.</w:t>
      </w:r>
    </w:p>
    <w:p w14:paraId="04D93AC1" w14:textId="77777777" w:rsidR="00E14CDB" w:rsidRPr="00E14CDB" w:rsidRDefault="00E14CDB" w:rsidP="003A3014">
      <w:pPr>
        <w:widowControl w:val="0"/>
        <w:spacing w:after="0" w:line="240" w:lineRule="auto"/>
        <w:contextualSpacing/>
        <w:jc w:val="both"/>
        <w:rPr>
          <w:rFonts w:ascii="Times New Roman" w:eastAsia="Arial" w:hAnsi="Times New Roman" w:cs="Times New Roman"/>
          <w:sz w:val="24"/>
          <w:szCs w:val="24"/>
          <w:lang w:eastAsia="es-MX"/>
        </w:rPr>
      </w:pPr>
    </w:p>
    <w:p w14:paraId="19EF4E88" w14:textId="77777777" w:rsidR="00E14CDB" w:rsidRPr="00E14CDB" w:rsidRDefault="00E14CDB" w:rsidP="003A3014">
      <w:pPr>
        <w:widowControl w:val="0"/>
        <w:spacing w:after="0" w:line="240" w:lineRule="auto"/>
        <w:contextualSpacing/>
        <w:jc w:val="center"/>
        <w:rPr>
          <w:rFonts w:ascii="Times New Roman" w:eastAsia="Arial" w:hAnsi="Times New Roman" w:cs="Times New Roman"/>
          <w:b/>
          <w:sz w:val="24"/>
          <w:szCs w:val="24"/>
          <w:lang w:eastAsia="es-MX"/>
        </w:rPr>
      </w:pPr>
      <w:r w:rsidRPr="00E14CDB">
        <w:rPr>
          <w:rFonts w:ascii="Times New Roman" w:eastAsia="Arial" w:hAnsi="Times New Roman" w:cs="Times New Roman"/>
          <w:b/>
          <w:sz w:val="24"/>
          <w:szCs w:val="24"/>
          <w:lang w:eastAsia="es-MX"/>
        </w:rPr>
        <w:t>Secretarios Diputados</w:t>
      </w:r>
    </w:p>
    <w:p w14:paraId="61B6752C" w14:textId="77777777" w:rsidR="00E14CDB" w:rsidRPr="00E14CDB" w:rsidRDefault="00E14CDB" w:rsidP="003A3014">
      <w:pPr>
        <w:widowControl w:val="0"/>
        <w:spacing w:after="0" w:line="240" w:lineRule="auto"/>
        <w:contextualSpacing/>
        <w:jc w:val="center"/>
        <w:rPr>
          <w:rFonts w:ascii="Times New Roman" w:eastAsia="Arial" w:hAnsi="Times New Roman" w:cs="Times New Roman"/>
          <w:b/>
          <w:sz w:val="24"/>
          <w:szCs w:val="24"/>
          <w:lang w:eastAsia="es-MX"/>
        </w:rPr>
      </w:pPr>
      <w:r w:rsidRPr="00E14CDB">
        <w:rPr>
          <w:rFonts w:ascii="Times New Roman" w:eastAsia="Arial" w:hAnsi="Times New Roman" w:cs="Times New Roman"/>
          <w:b/>
          <w:sz w:val="24"/>
          <w:szCs w:val="24"/>
          <w:lang w:eastAsia="es-MX"/>
        </w:rPr>
        <w:t>Imelda López Montiel</w:t>
      </w:r>
      <w:r w:rsidRPr="00E14CDB">
        <w:rPr>
          <w:rFonts w:ascii="Times New Roman" w:eastAsia="Arial" w:hAnsi="Times New Roman" w:cs="Times New Roman"/>
          <w:b/>
          <w:sz w:val="24"/>
          <w:szCs w:val="24"/>
          <w:lang w:eastAsia="es-MX"/>
        </w:rPr>
        <w:tab/>
      </w:r>
      <w:r w:rsidRPr="00E14CDB">
        <w:rPr>
          <w:rFonts w:ascii="Times New Roman" w:eastAsia="Arial" w:hAnsi="Times New Roman" w:cs="Times New Roman"/>
          <w:b/>
          <w:sz w:val="24"/>
          <w:szCs w:val="24"/>
          <w:lang w:eastAsia="es-MX"/>
        </w:rPr>
        <w:tab/>
      </w:r>
      <w:r w:rsidRPr="00E14CDB">
        <w:rPr>
          <w:rFonts w:ascii="Times New Roman" w:eastAsia="Arial" w:hAnsi="Times New Roman" w:cs="Times New Roman"/>
          <w:b/>
          <w:sz w:val="24"/>
          <w:szCs w:val="24"/>
          <w:lang w:eastAsia="es-MX"/>
        </w:rPr>
        <w:tab/>
        <w:t>Claudia González Cerón</w:t>
      </w:r>
    </w:p>
    <w:p w14:paraId="0B51FE14" w14:textId="77777777" w:rsidR="00E14CDB" w:rsidRPr="00E14CDB" w:rsidRDefault="00E14CDB" w:rsidP="003A3014">
      <w:pPr>
        <w:widowControl w:val="0"/>
        <w:spacing w:after="0" w:line="240" w:lineRule="auto"/>
        <w:contextualSpacing/>
        <w:jc w:val="center"/>
        <w:rPr>
          <w:rFonts w:ascii="Times New Roman" w:eastAsia="Arial" w:hAnsi="Times New Roman" w:cs="Times New Roman"/>
          <w:b/>
          <w:sz w:val="24"/>
          <w:szCs w:val="24"/>
          <w:lang w:eastAsia="es-MX"/>
        </w:rPr>
      </w:pPr>
      <w:r w:rsidRPr="00E14CDB">
        <w:rPr>
          <w:rFonts w:ascii="Times New Roman" w:eastAsia="Arial" w:hAnsi="Times New Roman" w:cs="Times New Roman"/>
          <w:b/>
          <w:sz w:val="24"/>
          <w:szCs w:val="24"/>
          <w:lang w:eastAsia="es-MX"/>
        </w:rPr>
        <w:t>Juan Pablo Villagómez Sánchez</w:t>
      </w:r>
    </w:p>
    <w:p w14:paraId="5C8203EA" w14:textId="77777777" w:rsidR="00E14CDB" w:rsidRPr="003A3014" w:rsidRDefault="00E14CDB" w:rsidP="003A3014">
      <w:pPr>
        <w:pStyle w:val="Sinespaciado"/>
        <w:jc w:val="both"/>
        <w:rPr>
          <w:rFonts w:ascii="Times New Roman" w:hAnsi="Times New Roman" w:cs="Times New Roman"/>
          <w:b/>
          <w:bCs/>
          <w:sz w:val="24"/>
          <w:szCs w:val="24"/>
        </w:rPr>
      </w:pPr>
    </w:p>
    <w:p w14:paraId="06EA98EB" w14:textId="4A6417FB" w:rsidR="00C237AE" w:rsidRDefault="00764B40"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w:t>
      </w:r>
      <w:r>
        <w:rPr>
          <w:rFonts w:ascii="Times New Roman" w:hAnsi="Times New Roman" w:cs="Times New Roman"/>
          <w:sz w:val="24"/>
          <w:szCs w:val="24"/>
          <w:lang w:eastAsia="es-MX"/>
        </w:rPr>
        <w:t xml:space="preserve"> </w:t>
      </w:r>
      <w:r w:rsidR="00C237AE" w:rsidRPr="003C0121">
        <w:rPr>
          <w:rFonts w:ascii="Times New Roman" w:hAnsi="Times New Roman" w:cs="Times New Roman"/>
          <w:sz w:val="24"/>
          <w:szCs w:val="24"/>
          <w:lang w:eastAsia="es-MX"/>
        </w:rPr>
        <w:t>Solicito a quienes estén por la aprobatoria del acta de la sesión anterior, se sirvan levantar la mano por favor.</w:t>
      </w:r>
    </w:p>
    <w:p w14:paraId="7CF8DDB5" w14:textId="77777777" w:rsidR="00496DE9" w:rsidRPr="003C0121" w:rsidRDefault="00496DE9" w:rsidP="003C0121">
      <w:pPr>
        <w:pStyle w:val="Sinespaciado"/>
        <w:jc w:val="both"/>
        <w:rPr>
          <w:rFonts w:ascii="Times New Roman" w:hAnsi="Times New Roman" w:cs="Times New Roman"/>
          <w:sz w:val="24"/>
          <w:szCs w:val="24"/>
          <w:lang w:eastAsia="es-MX"/>
        </w:rPr>
      </w:pPr>
    </w:p>
    <w:p w14:paraId="70F917FB" w14:textId="77777777" w:rsidR="00C237AE" w:rsidRPr="003C0121" w:rsidRDefault="00C237AE"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 xml:space="preserve">¿En contra, en abstención? </w:t>
      </w:r>
    </w:p>
    <w:p w14:paraId="1F19E342" w14:textId="725E6DAD" w:rsidR="00C237AE" w:rsidRPr="00496DE9" w:rsidRDefault="00C237AE" w:rsidP="003C0121">
      <w:pPr>
        <w:pStyle w:val="Sinespaciado"/>
        <w:jc w:val="both"/>
        <w:rPr>
          <w:rFonts w:ascii="Times New Roman" w:hAnsi="Times New Roman" w:cs="Times New Roman"/>
          <w:b/>
          <w:bCs/>
          <w:sz w:val="24"/>
          <w:szCs w:val="24"/>
          <w:lang w:eastAsia="es-MX"/>
        </w:rPr>
      </w:pPr>
      <w:r w:rsidRPr="00496DE9">
        <w:rPr>
          <w:rFonts w:ascii="Times New Roman" w:hAnsi="Times New Roman" w:cs="Times New Roman"/>
          <w:b/>
          <w:bCs/>
          <w:sz w:val="24"/>
          <w:szCs w:val="24"/>
        </w:rPr>
        <w:t xml:space="preserve">SECRETARIA DIP. </w:t>
      </w:r>
      <w:r w:rsidRPr="00496DE9">
        <w:rPr>
          <w:rFonts w:ascii="Times New Roman" w:hAnsi="Times New Roman" w:cs="Times New Roman"/>
          <w:b/>
          <w:bCs/>
          <w:sz w:val="24"/>
          <w:szCs w:val="24"/>
          <w:lang w:eastAsia="es-MX"/>
        </w:rPr>
        <w:t>CLAUDIA GONZÁLEZ CERÓN</w:t>
      </w:r>
      <w:r w:rsidRPr="003C0121">
        <w:rPr>
          <w:rFonts w:ascii="Times New Roman" w:hAnsi="Times New Roman" w:cs="Times New Roman"/>
          <w:sz w:val="24"/>
          <w:szCs w:val="24"/>
          <w:lang w:eastAsia="es-MX"/>
        </w:rPr>
        <w:t>. El acta de la sesión anterior ha sido aprobada por unanimidad de votos.</w:t>
      </w:r>
    </w:p>
    <w:p w14:paraId="2BA268AE" w14:textId="77777777" w:rsidR="00496DE9" w:rsidRPr="00496DE9" w:rsidRDefault="00496DE9" w:rsidP="003C0121">
      <w:pPr>
        <w:pStyle w:val="Sinespaciado"/>
        <w:jc w:val="both"/>
        <w:rPr>
          <w:rFonts w:ascii="Times New Roman" w:hAnsi="Times New Roman" w:cs="Times New Roman"/>
          <w:b/>
          <w:bCs/>
          <w:sz w:val="24"/>
          <w:szCs w:val="24"/>
          <w:lang w:eastAsia="es-MX"/>
        </w:rPr>
      </w:pPr>
    </w:p>
    <w:p w14:paraId="3F30242F" w14:textId="1096A52B" w:rsidR="00C237AE" w:rsidRDefault="00C237AE" w:rsidP="003C0121">
      <w:pPr>
        <w:pStyle w:val="Sinespaciado"/>
        <w:jc w:val="both"/>
        <w:rPr>
          <w:rFonts w:ascii="Times New Roman" w:hAnsi="Times New Roman" w:cs="Times New Roman"/>
          <w:sz w:val="24"/>
          <w:szCs w:val="24"/>
        </w:rPr>
      </w:pPr>
      <w:r w:rsidRPr="00496DE9">
        <w:rPr>
          <w:rFonts w:ascii="Times New Roman" w:hAnsi="Times New Roman" w:cs="Times New Roman"/>
          <w:b/>
          <w:bCs/>
          <w:sz w:val="24"/>
          <w:szCs w:val="24"/>
        </w:rPr>
        <w:t xml:space="preserve">PRESIDENTE DIP. </w:t>
      </w:r>
      <w:r w:rsidRPr="00496DE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Gracias </w:t>
      </w:r>
      <w:r w:rsidRPr="003C0121">
        <w:rPr>
          <w:rFonts w:ascii="Times New Roman" w:hAnsi="Times New Roman" w:cs="Times New Roman"/>
          <w:sz w:val="24"/>
          <w:szCs w:val="24"/>
        </w:rPr>
        <w:t>Secretaria.</w:t>
      </w:r>
    </w:p>
    <w:p w14:paraId="7E4B20CF" w14:textId="77777777" w:rsidR="00496DE9" w:rsidRPr="003C0121" w:rsidRDefault="00496DE9" w:rsidP="003C0121">
      <w:pPr>
        <w:pStyle w:val="Sinespaciado"/>
        <w:jc w:val="both"/>
        <w:rPr>
          <w:rFonts w:ascii="Times New Roman" w:hAnsi="Times New Roman" w:cs="Times New Roman"/>
          <w:sz w:val="24"/>
          <w:szCs w:val="24"/>
        </w:rPr>
      </w:pPr>
    </w:p>
    <w:p w14:paraId="34E8E44F" w14:textId="23369C43" w:rsidR="00C237AE" w:rsidRDefault="00C237AE"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Considerando el punto número 2, el diputado Juan Maccise Naime leerá el dictamen formulado por la Comisión de Gobernación y Puntos Constitucionales, si nos hace favor diputado, adelante.</w:t>
      </w:r>
    </w:p>
    <w:p w14:paraId="011581F2" w14:textId="77777777" w:rsidR="00496DE9" w:rsidRPr="00496DE9" w:rsidRDefault="00496DE9" w:rsidP="003C0121">
      <w:pPr>
        <w:pStyle w:val="Sinespaciado"/>
        <w:jc w:val="both"/>
        <w:rPr>
          <w:rFonts w:ascii="Times New Roman" w:hAnsi="Times New Roman" w:cs="Times New Roman"/>
          <w:b/>
          <w:bCs/>
          <w:sz w:val="24"/>
          <w:szCs w:val="24"/>
        </w:rPr>
      </w:pPr>
    </w:p>
    <w:p w14:paraId="658B7E3E" w14:textId="3126DEF5" w:rsidR="00C237AE" w:rsidRDefault="00C237AE" w:rsidP="00D710C6">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rPr>
        <w:t xml:space="preserve">DIP. </w:t>
      </w:r>
      <w:r w:rsidRPr="00496DE9">
        <w:rPr>
          <w:rFonts w:ascii="Times New Roman" w:hAnsi="Times New Roman" w:cs="Times New Roman"/>
          <w:b/>
          <w:bCs/>
          <w:sz w:val="24"/>
          <w:szCs w:val="24"/>
          <w:lang w:eastAsia="es-MX"/>
        </w:rPr>
        <w:t>JUAN MACCISE NAIME.</w:t>
      </w:r>
      <w:r w:rsidRPr="003C0121">
        <w:rPr>
          <w:rFonts w:ascii="Times New Roman" w:hAnsi="Times New Roman" w:cs="Times New Roman"/>
          <w:sz w:val="24"/>
          <w:szCs w:val="24"/>
          <w:lang w:eastAsia="es-MX"/>
        </w:rPr>
        <w:t xml:space="preserve"> Muy buenos días compañeras y compañeros diputados, presidente de la</w:t>
      </w:r>
      <w:r w:rsidR="00764B40">
        <w:rPr>
          <w:rFonts w:ascii="Times New Roman" w:hAnsi="Times New Roman" w:cs="Times New Roman"/>
          <w:sz w:val="24"/>
          <w:szCs w:val="24"/>
          <w:lang w:eastAsia="es-MX"/>
        </w:rPr>
        <w:t xml:space="preserve"> </w:t>
      </w:r>
      <w:r w:rsidR="00D710C6">
        <w:rPr>
          <w:rFonts w:ascii="Times New Roman" w:hAnsi="Times New Roman" w:cs="Times New Roman"/>
          <w:sz w:val="24"/>
          <w:szCs w:val="24"/>
          <w:lang w:eastAsia="es-MX"/>
        </w:rPr>
        <w:t xml:space="preserve">Mesa Directiva con </w:t>
      </w:r>
      <w:r w:rsidRPr="003C0121">
        <w:rPr>
          <w:rFonts w:ascii="Times New Roman" w:hAnsi="Times New Roman" w:cs="Times New Roman"/>
          <w:sz w:val="24"/>
          <w:szCs w:val="24"/>
          <w:lang w:eastAsia="es-MX"/>
        </w:rPr>
        <w:t xml:space="preserve">su venia. </w:t>
      </w:r>
    </w:p>
    <w:p w14:paraId="3B441FC4" w14:textId="77777777" w:rsidR="00496DE9" w:rsidRPr="003C0121" w:rsidRDefault="00496DE9" w:rsidP="00D710C6">
      <w:pPr>
        <w:pStyle w:val="Sinespaciado"/>
        <w:jc w:val="both"/>
        <w:rPr>
          <w:rFonts w:ascii="Times New Roman" w:hAnsi="Times New Roman" w:cs="Times New Roman"/>
          <w:sz w:val="24"/>
          <w:szCs w:val="24"/>
          <w:lang w:eastAsia="es-MX"/>
        </w:rPr>
      </w:pPr>
    </w:p>
    <w:p w14:paraId="3376FEAB" w14:textId="3F83817A"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Saludo con afecto y aprecio a los 19 presidentes de los clubes rotarios del Estado de México que nos acompañan y también a un amigo entrañable Fernando Ontiveros, quién es un hombre sumamente preocupado por la educación en nuestro país, </w:t>
      </w:r>
      <w:proofErr w:type="spellStart"/>
      <w:r w:rsidRPr="003C0121">
        <w:rPr>
          <w:rFonts w:ascii="Times New Roman" w:hAnsi="Times New Roman" w:cs="Times New Roman"/>
          <w:sz w:val="24"/>
          <w:szCs w:val="24"/>
          <w:lang w:eastAsia="es-MX"/>
        </w:rPr>
        <w:t>Fer</w:t>
      </w:r>
      <w:proofErr w:type="spellEnd"/>
      <w:r w:rsidRPr="003C0121">
        <w:rPr>
          <w:rFonts w:ascii="Times New Roman" w:hAnsi="Times New Roman" w:cs="Times New Roman"/>
          <w:sz w:val="24"/>
          <w:szCs w:val="24"/>
          <w:lang w:eastAsia="es-MX"/>
        </w:rPr>
        <w:t xml:space="preserve"> bienvenido y de verdad, un honor tener aquí al hijo de dos mexicanos ejemplares y excepcionales, como lo es tu madre, la señora </w:t>
      </w:r>
      <w:r w:rsidR="00D710C6" w:rsidRPr="00496DE9">
        <w:rPr>
          <w:rFonts w:ascii="Times New Roman" w:hAnsi="Times New Roman" w:cs="Times New Roman"/>
          <w:sz w:val="24"/>
          <w:szCs w:val="24"/>
          <w:lang w:eastAsia="es-MX"/>
        </w:rPr>
        <w:t>V</w:t>
      </w:r>
      <w:r w:rsidRPr="00496DE9">
        <w:rPr>
          <w:rFonts w:ascii="Times New Roman" w:hAnsi="Times New Roman" w:cs="Times New Roman"/>
          <w:sz w:val="24"/>
          <w:szCs w:val="24"/>
          <w:lang w:eastAsia="es-MX"/>
        </w:rPr>
        <w:t xml:space="preserve">iola Trigo </w:t>
      </w:r>
      <w:r w:rsidRPr="003C0121">
        <w:rPr>
          <w:rFonts w:ascii="Times New Roman" w:hAnsi="Times New Roman" w:cs="Times New Roman"/>
          <w:sz w:val="24"/>
          <w:szCs w:val="24"/>
          <w:lang w:eastAsia="es-MX"/>
        </w:rPr>
        <w:t>y tu papá Guadalupe Trigo, quien nos ha heredado en sus letras musicales, pues un gran sentido nacionalista como la tan famosa canción “Mi ciudad”. Bienvenidos todos.</w:t>
      </w:r>
    </w:p>
    <w:p w14:paraId="330AEA41"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7714C068" w14:textId="0F5BD6D5"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Por acuerdo de la Presidencia de la LX Legislatura, fue remitida a la Comisión Legislativa de Gobernación y Puntos Constitucionales para su estudio y dictamen. La iniciativa con proyecto </w:t>
      </w:r>
      <w:r w:rsidRPr="003C0121">
        <w:rPr>
          <w:rFonts w:ascii="Times New Roman" w:hAnsi="Times New Roman" w:cs="Times New Roman"/>
          <w:sz w:val="24"/>
          <w:szCs w:val="24"/>
          <w:lang w:eastAsia="es-MX"/>
        </w:rPr>
        <w:lastRenderedPageBreak/>
        <w:t xml:space="preserve">de decreto por el que se declara el 23 de febrero de cada año como el Día Estatal del </w:t>
      </w:r>
      <w:proofErr w:type="spellStart"/>
      <w:r w:rsidRPr="003C0121">
        <w:rPr>
          <w:rFonts w:ascii="Times New Roman" w:hAnsi="Times New Roman" w:cs="Times New Roman"/>
          <w:sz w:val="24"/>
          <w:szCs w:val="24"/>
          <w:lang w:eastAsia="es-MX"/>
        </w:rPr>
        <w:t>Rotarismo</w:t>
      </w:r>
      <w:proofErr w:type="spellEnd"/>
      <w:r w:rsidRPr="003C0121">
        <w:rPr>
          <w:rFonts w:ascii="Times New Roman" w:hAnsi="Times New Roman" w:cs="Times New Roman"/>
          <w:sz w:val="24"/>
          <w:szCs w:val="24"/>
          <w:lang w:eastAsia="es-MX"/>
        </w:rPr>
        <w:t xml:space="preserve"> Mexiquense, presentada por el diputado Juan Maccise Naime, en nombre del Grupo Parlamentario del Partido Revolucionario Institucional.</w:t>
      </w:r>
    </w:p>
    <w:p w14:paraId="514D6638"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72265143" w14:textId="21575F11"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Sustanciado el estudio de la iniciativa de decreto y ampliamente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14:paraId="2FE6D828"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43085E5E" w14:textId="77777777" w:rsidR="00C237AE" w:rsidRPr="003C0121" w:rsidRDefault="00C237AE" w:rsidP="003C0121">
      <w:pPr>
        <w:spacing w:after="0" w:line="240" w:lineRule="auto"/>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t>DICTAMEN</w:t>
      </w:r>
    </w:p>
    <w:p w14:paraId="33190CB3" w14:textId="45FF4D39"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ANTECEDENTES</w:t>
      </w:r>
    </w:p>
    <w:p w14:paraId="6E42639D"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6308EC9E" w14:textId="03F46B0F"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La iniciativa de decreto fue presentada a la resolución de la Legislatura por el diputado Juan Maccise Naime, en nombre del Grupo Parlamentario del Partido Revolucionario Institucional, en ejercicio del derecho previsto en los artículos 51 fracción II de la Constitución Política del Estado Libre y Soberano de México y 28, fracción primera de la Ley Orgánica del Poder Legislativo del Estado Libre y Soberano de México.</w:t>
      </w:r>
    </w:p>
    <w:p w14:paraId="52BBDD03"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686A4F13" w14:textId="77777777" w:rsidR="00C237AE" w:rsidRPr="003C0121"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Las y los integrantes de la Comisión Legislativa desprendemos que la iniciativa tiene como objeto fundamental que se declare el día 23 de febrero de cada año como el Día Estatal del </w:t>
      </w:r>
      <w:proofErr w:type="spellStart"/>
      <w:r w:rsidRPr="003C0121">
        <w:rPr>
          <w:rFonts w:ascii="Times New Roman" w:hAnsi="Times New Roman" w:cs="Times New Roman"/>
          <w:sz w:val="24"/>
          <w:szCs w:val="24"/>
          <w:lang w:eastAsia="es-MX"/>
        </w:rPr>
        <w:t>Rotarismo</w:t>
      </w:r>
      <w:proofErr w:type="spellEnd"/>
      <w:r w:rsidRPr="003C0121">
        <w:rPr>
          <w:rFonts w:ascii="Times New Roman" w:hAnsi="Times New Roman" w:cs="Times New Roman"/>
          <w:sz w:val="24"/>
          <w:szCs w:val="24"/>
          <w:lang w:eastAsia="es-MX"/>
        </w:rPr>
        <w:t xml:space="preserve"> Mexiquense.</w:t>
      </w:r>
    </w:p>
    <w:p w14:paraId="51687866" w14:textId="0C1AAFA2" w:rsidR="00C237AE" w:rsidRDefault="00C237AE" w:rsidP="003C0121">
      <w:pPr>
        <w:spacing w:after="0" w:line="240" w:lineRule="auto"/>
        <w:ind w:firstLine="708"/>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t>RESOLUTIVOS</w:t>
      </w:r>
    </w:p>
    <w:p w14:paraId="76D090C5" w14:textId="77777777" w:rsidR="00496DE9" w:rsidRPr="003C0121" w:rsidRDefault="00496DE9" w:rsidP="003C0121">
      <w:pPr>
        <w:spacing w:after="0" w:line="240" w:lineRule="auto"/>
        <w:ind w:firstLine="708"/>
        <w:jc w:val="center"/>
        <w:rPr>
          <w:rFonts w:ascii="Times New Roman" w:hAnsi="Times New Roman" w:cs="Times New Roman"/>
          <w:sz w:val="24"/>
          <w:szCs w:val="24"/>
          <w:lang w:eastAsia="es-MX"/>
        </w:rPr>
      </w:pPr>
    </w:p>
    <w:p w14:paraId="2FDFBB7F" w14:textId="3A4EDB3D"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PRIMERO. Es de aprobarse la iniciativa con proyecto de decreto por el que se declara al 23 de febrero de cada año como el Día Estatal del </w:t>
      </w:r>
      <w:proofErr w:type="spellStart"/>
      <w:r w:rsidRPr="003C0121">
        <w:rPr>
          <w:rFonts w:ascii="Times New Roman" w:hAnsi="Times New Roman" w:cs="Times New Roman"/>
          <w:sz w:val="24"/>
          <w:szCs w:val="24"/>
          <w:lang w:eastAsia="es-MX"/>
        </w:rPr>
        <w:t>Rotarismo</w:t>
      </w:r>
      <w:proofErr w:type="spellEnd"/>
      <w:r w:rsidRPr="003C0121">
        <w:rPr>
          <w:rFonts w:ascii="Times New Roman" w:hAnsi="Times New Roman" w:cs="Times New Roman"/>
          <w:sz w:val="24"/>
          <w:szCs w:val="24"/>
          <w:lang w:eastAsia="es-MX"/>
        </w:rPr>
        <w:t xml:space="preserve"> Mexiquense. </w:t>
      </w:r>
    </w:p>
    <w:p w14:paraId="7E3D8ECB"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3528B3D4" w14:textId="77777777" w:rsidR="00C237AE" w:rsidRPr="003C0121"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SEGUNDO. Se adjunta el proyecto de decreto para los efectos legales procedentes.</w:t>
      </w:r>
    </w:p>
    <w:p w14:paraId="7587AACC" w14:textId="1A9C0792"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Dado en el Palacio del Poder Legislativo, en la ciudad de Toluca de Lerdo, Estado de México, a los veintitrés días del mes de febrero del año dos mil veintiuno. </w:t>
      </w:r>
    </w:p>
    <w:p w14:paraId="6EDB2F66"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70B04BB1" w14:textId="69B64135" w:rsidR="00C237AE" w:rsidRDefault="00C237AE" w:rsidP="003C0121">
      <w:pPr>
        <w:spacing w:after="0" w:line="240" w:lineRule="auto"/>
        <w:ind w:firstLine="708"/>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t>ATENTAMENTE</w:t>
      </w:r>
    </w:p>
    <w:p w14:paraId="0FF0707D" w14:textId="77777777" w:rsidR="00496DE9" w:rsidRPr="003C0121" w:rsidRDefault="00496DE9" w:rsidP="003C0121">
      <w:pPr>
        <w:spacing w:after="0" w:line="240" w:lineRule="auto"/>
        <w:ind w:firstLine="708"/>
        <w:jc w:val="center"/>
        <w:rPr>
          <w:rFonts w:ascii="Times New Roman" w:hAnsi="Times New Roman" w:cs="Times New Roman"/>
          <w:sz w:val="24"/>
          <w:szCs w:val="24"/>
          <w:lang w:eastAsia="es-MX"/>
        </w:rPr>
      </w:pPr>
    </w:p>
    <w:p w14:paraId="3654C19C" w14:textId="161823E9" w:rsidR="00C237AE" w:rsidRDefault="00C237AE" w:rsidP="003C0121">
      <w:pPr>
        <w:spacing w:after="0" w:line="240" w:lineRule="auto"/>
        <w:ind w:firstLine="708"/>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t>COMISIÓN LEGISLATIVA DE GOBERNACIÓN Y PUNTOS CONSTITUCIONALES</w:t>
      </w:r>
    </w:p>
    <w:p w14:paraId="37265379" w14:textId="77777777" w:rsidR="00496DE9" w:rsidRPr="003C0121" w:rsidRDefault="00496DE9" w:rsidP="003C0121">
      <w:pPr>
        <w:spacing w:after="0" w:line="240" w:lineRule="auto"/>
        <w:ind w:firstLine="708"/>
        <w:jc w:val="center"/>
        <w:rPr>
          <w:rFonts w:ascii="Times New Roman" w:hAnsi="Times New Roman" w:cs="Times New Roman"/>
          <w:sz w:val="24"/>
          <w:szCs w:val="24"/>
          <w:lang w:eastAsia="es-MX"/>
        </w:rPr>
      </w:pPr>
    </w:p>
    <w:p w14:paraId="6C943E55" w14:textId="545D1AC7"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Y antes de concluir mi intervención, quiero hacer el más amplio reconocimiento a los integrantes de la Comisión de Gobernación y Puntos Constitucionales y a todos mis compañeros diputados de los grupos parlamentarios por la disposición y la sensibilidad para sumarse a esta iniciativa y lograr llevarla a buen puerto. Muchas gracias.</w:t>
      </w:r>
    </w:p>
    <w:p w14:paraId="12D92B9F" w14:textId="77777777" w:rsidR="00496DE9" w:rsidRPr="00730B30" w:rsidRDefault="00496DE9" w:rsidP="00AA3A0B">
      <w:pPr>
        <w:spacing w:after="0" w:line="240" w:lineRule="auto"/>
        <w:jc w:val="both"/>
        <w:rPr>
          <w:rFonts w:ascii="Times New Roman" w:hAnsi="Times New Roman" w:cs="Times New Roman"/>
          <w:bCs/>
          <w:sz w:val="24"/>
          <w:szCs w:val="24"/>
          <w:lang w:eastAsia="es-MX"/>
        </w:rPr>
      </w:pPr>
    </w:p>
    <w:p w14:paraId="7A0B4EB3" w14:textId="77777777" w:rsidR="00423C81" w:rsidRPr="00730B30" w:rsidRDefault="00423C81" w:rsidP="00AA3A0B">
      <w:pPr>
        <w:spacing w:after="0" w:line="240" w:lineRule="auto"/>
        <w:jc w:val="both"/>
        <w:rPr>
          <w:rFonts w:ascii="Times New Roman" w:hAnsi="Times New Roman" w:cs="Times New Roman"/>
          <w:bCs/>
          <w:sz w:val="24"/>
          <w:szCs w:val="24"/>
          <w:lang w:eastAsia="es-MX"/>
        </w:rPr>
        <w:sectPr w:rsidR="00423C81" w:rsidRPr="00730B30" w:rsidSect="002D6CE6">
          <w:footerReference w:type="default" r:id="rId8"/>
          <w:pgSz w:w="12240" w:h="15840"/>
          <w:pgMar w:top="1134" w:right="1134" w:bottom="1134" w:left="1701" w:header="709" w:footer="709" w:gutter="0"/>
          <w:cols w:space="708"/>
          <w:docGrid w:linePitch="360"/>
        </w:sectPr>
      </w:pPr>
    </w:p>
    <w:p w14:paraId="5446A01B" w14:textId="77777777" w:rsidR="00423C81" w:rsidRPr="00730B30" w:rsidRDefault="00423C81" w:rsidP="00AA3A0B">
      <w:pPr>
        <w:pStyle w:val="Sinespaciado"/>
        <w:jc w:val="center"/>
        <w:rPr>
          <w:rFonts w:ascii="Times New Roman" w:hAnsi="Times New Roman" w:cs="Times New Roman"/>
          <w:sz w:val="24"/>
          <w:szCs w:val="24"/>
        </w:rPr>
      </w:pPr>
      <w:r w:rsidRPr="00730B30">
        <w:rPr>
          <w:rFonts w:ascii="Times New Roman" w:hAnsi="Times New Roman" w:cs="Times New Roman"/>
          <w:sz w:val="24"/>
          <w:szCs w:val="24"/>
        </w:rPr>
        <w:lastRenderedPageBreak/>
        <w:t>(Se inserta documento)</w:t>
      </w:r>
    </w:p>
    <w:p w14:paraId="34791D07" w14:textId="77777777" w:rsidR="00423C81" w:rsidRPr="00730B30" w:rsidRDefault="00423C81" w:rsidP="00AA3A0B">
      <w:pPr>
        <w:pStyle w:val="Sinespaciado"/>
        <w:jc w:val="both"/>
        <w:rPr>
          <w:rFonts w:ascii="Times New Roman" w:hAnsi="Times New Roman" w:cs="Times New Roman"/>
          <w:sz w:val="24"/>
          <w:szCs w:val="24"/>
          <w:lang w:eastAsia="es-MX"/>
        </w:rPr>
      </w:pPr>
    </w:p>
    <w:p w14:paraId="5D8C3612"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b/>
          <w:color w:val="000000"/>
          <w:sz w:val="24"/>
          <w:szCs w:val="24"/>
        </w:rPr>
        <w:t>HONORABLE ASAMBLEA</w:t>
      </w:r>
    </w:p>
    <w:p w14:paraId="67033EC2"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3BC9F24C"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 xml:space="preserve">Por acuerdo de la Presidencia de la “LX” Legislatura, fue remitida a la Comisión Legislativa de Gobernación y Puntos Constitucionales para su estudio y dictamen, la Iniciativa con Proyecto de Decreto por el que se declara el 23 de febrero de cada año, como el “Día Estatal del </w:t>
      </w:r>
      <w:proofErr w:type="spellStart"/>
      <w:r w:rsidRPr="00730B30">
        <w:rPr>
          <w:rFonts w:ascii="Times New Roman" w:eastAsia="Calibri" w:hAnsi="Times New Roman" w:cs="Times New Roman"/>
          <w:color w:val="000000"/>
          <w:sz w:val="24"/>
          <w:szCs w:val="24"/>
        </w:rPr>
        <w:t>Rotarismo</w:t>
      </w:r>
      <w:proofErr w:type="spellEnd"/>
      <w:r w:rsidRPr="00730B30">
        <w:rPr>
          <w:rFonts w:ascii="Times New Roman" w:eastAsia="Calibri" w:hAnsi="Times New Roman" w:cs="Times New Roman"/>
          <w:color w:val="000000"/>
          <w:sz w:val="24"/>
          <w:szCs w:val="24"/>
        </w:rPr>
        <w:t xml:space="preserve"> Mexiquense”, presentada por el Diputado Juan Maccise Naime, en nombre del Grupo Parlamentario del Partido Revolucionario Institucional.</w:t>
      </w:r>
    </w:p>
    <w:p w14:paraId="4D610EA6"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1F7BDA43"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Sustanciado el estudio de la iniciativa de decreto y ampliamente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14:paraId="6D70FBA7"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35F27FB2" w14:textId="77777777" w:rsidR="00730B30" w:rsidRPr="00730B30" w:rsidRDefault="00730B30" w:rsidP="00AA3A0B">
      <w:pPr>
        <w:pBdr>
          <w:top w:val="nil"/>
          <w:left w:val="nil"/>
          <w:bottom w:val="nil"/>
          <w:right w:val="nil"/>
          <w:between w:val="nil"/>
        </w:pBdr>
        <w:spacing w:after="0" w:line="240" w:lineRule="auto"/>
        <w:contextualSpacing/>
        <w:jc w:val="center"/>
        <w:rPr>
          <w:rFonts w:ascii="Times New Roman" w:eastAsia="Calibri" w:hAnsi="Times New Roman" w:cs="Times New Roman"/>
          <w:color w:val="000000"/>
          <w:sz w:val="24"/>
          <w:szCs w:val="24"/>
        </w:rPr>
      </w:pPr>
      <w:r w:rsidRPr="00730B30">
        <w:rPr>
          <w:rFonts w:ascii="Times New Roman" w:eastAsia="Calibri" w:hAnsi="Times New Roman" w:cs="Times New Roman"/>
          <w:b/>
          <w:color w:val="000000"/>
          <w:sz w:val="24"/>
          <w:szCs w:val="24"/>
        </w:rPr>
        <w:t>D I C T A M E N</w:t>
      </w:r>
    </w:p>
    <w:p w14:paraId="7BEA1BA0"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5F32C0B5"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b/>
          <w:color w:val="000000"/>
          <w:sz w:val="24"/>
          <w:szCs w:val="24"/>
        </w:rPr>
        <w:t xml:space="preserve">ANTECEDENTES </w:t>
      </w:r>
    </w:p>
    <w:p w14:paraId="3917DC10"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63621266"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r w:rsidRPr="00730B30">
        <w:rPr>
          <w:rFonts w:ascii="Times New Roman" w:eastAsia="Calibri" w:hAnsi="Times New Roman" w:cs="Times New Roman"/>
          <w:sz w:val="24"/>
          <w:szCs w:val="24"/>
        </w:rPr>
        <w:t>La iniciativa de decreto fue presentada a la resolución de la Legislatura por el Diputado Juan Maccise Naime, en nombre del Grupo Parlamentario del Partido Revolucionario Institucional, en ejercicio del derecho previsto en los artículos 51 fracción II de la Constitución Política del Estado Libre y Soberano de México y 28 fracción I de la Ley Orgánica del Poder Legislativo del Estado Libre y Soberano de México.</w:t>
      </w:r>
    </w:p>
    <w:p w14:paraId="4468C2EC"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p>
    <w:p w14:paraId="020AB8D8"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sz w:val="24"/>
          <w:szCs w:val="24"/>
        </w:rPr>
        <w:t xml:space="preserve">Las y los integrantes de la comisión legislativa, desprendemos que la iniciativa tiene como objeto fundamental, que se Declare el día 23 de febrero de cada año, como el “Día Estatal del </w:t>
      </w:r>
      <w:proofErr w:type="spellStart"/>
      <w:r w:rsidRPr="00730B30">
        <w:rPr>
          <w:rFonts w:ascii="Times New Roman" w:eastAsia="Calibri" w:hAnsi="Times New Roman" w:cs="Times New Roman"/>
          <w:sz w:val="24"/>
          <w:szCs w:val="24"/>
        </w:rPr>
        <w:t>Rotarismo</w:t>
      </w:r>
      <w:proofErr w:type="spellEnd"/>
      <w:r w:rsidRPr="00730B30">
        <w:rPr>
          <w:rFonts w:ascii="Times New Roman" w:eastAsia="Calibri" w:hAnsi="Times New Roman" w:cs="Times New Roman"/>
          <w:sz w:val="24"/>
          <w:szCs w:val="24"/>
        </w:rPr>
        <w:t xml:space="preserve"> Mexiquense”.</w:t>
      </w:r>
    </w:p>
    <w:p w14:paraId="7061F987"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79AE9FAF" w14:textId="77777777" w:rsidR="00730B30" w:rsidRPr="00730B30" w:rsidRDefault="00730B30" w:rsidP="00AA3A0B">
      <w:pPr>
        <w:spacing w:after="0" w:line="240" w:lineRule="auto"/>
        <w:contextualSpacing/>
        <w:rPr>
          <w:rFonts w:ascii="Times New Roman" w:eastAsia="Calibri" w:hAnsi="Times New Roman" w:cs="Times New Roman"/>
          <w:sz w:val="24"/>
          <w:szCs w:val="24"/>
        </w:rPr>
      </w:pPr>
      <w:r w:rsidRPr="00730B30">
        <w:rPr>
          <w:rFonts w:ascii="Times New Roman" w:eastAsia="Calibri" w:hAnsi="Times New Roman" w:cs="Times New Roman"/>
          <w:b/>
          <w:sz w:val="24"/>
          <w:szCs w:val="24"/>
        </w:rPr>
        <w:t>CONSIDERACIONES</w:t>
      </w:r>
    </w:p>
    <w:p w14:paraId="3B310638"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p>
    <w:p w14:paraId="62C85FBE"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Compete a la LX Legislatura conocer y resolver la iniciativa de decreto, en términos de lo señalado en el artículo 61 fracciones I de la Constitución Política del Estado Libre y Soberano de México, que la faculta para expedir leyes, decretos y acuerdos para el régimen interior del Estado, en todos los ramos de la administración del gobierno.</w:t>
      </w:r>
    </w:p>
    <w:p w14:paraId="3C0DEE37"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7D7886EC"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Con base en los antecedentes de la iniciativa de decreto, advertimos que Rotary International es una organización fundada el 23 de febrero de 1905 en Chicago, Estados Unidos, que cuenta con 36 mil 350 clubes distribuidos por el mundo, con más de un millón 194 mil socias y socios, destacando que estos clubes rotarios proporcionan servicios humanitarios muy variados e importantes, comprendiendo, entre otros, la prevención y tratamiento de enfermedades; la salud materno-infantil; la alfabetización y la educación básica; la paz y la resolución de conflictos; el desarrollo cívico y económico de las comunidades; agua y saneamiento; así como el mejoramiento del medio ambiente, por mencionar algunas causas.</w:t>
      </w:r>
    </w:p>
    <w:p w14:paraId="13DD0EDD"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228FE2F8"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Resaltamos también con la iniciativa, que son entidades aconfesionales y apolíticas, y semillero de liderazgo positivo particularmente en la juventud, con impacto y beneficio internacional.</w:t>
      </w:r>
    </w:p>
    <w:p w14:paraId="5ECF02FA"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46B20D6E"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Encontramos también que, de conformidad con la información expuesta en la iniciativa de decreto que, actualmente, en la República Mexicana existen 605 clubes con 9 mil 652 miembros, que día con día dan muestra de trabajo altruista en beneficio de la comunidad.</w:t>
      </w:r>
    </w:p>
    <w:p w14:paraId="37BA2248"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7AC1FE84"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En el caso, particular del Estado de México, advertimos, cuentan con una relevante historia y significativa presencia, desde 1943, ubicándose en diversos Municipios, con el ánimo invariable de servir a los demás y de mejorar las condiciones de vida, actuando con apego a elevadas normas de ética.</w:t>
      </w:r>
    </w:p>
    <w:p w14:paraId="7F4E1066"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70D82265"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lastRenderedPageBreak/>
        <w:t xml:space="preserve">En este contexto, las y los dictaminadores coincidimos en la pertinencia de reconocer aquellas labores que se desempeñan en favor de la humanidad, sin distinción alguna y con un propósito evidentemente altruista como es el caso del </w:t>
      </w:r>
      <w:proofErr w:type="spellStart"/>
      <w:r w:rsidRPr="00730B30">
        <w:rPr>
          <w:rFonts w:ascii="Times New Roman" w:eastAsia="Calibri" w:hAnsi="Times New Roman" w:cs="Times New Roman"/>
          <w:color w:val="000000"/>
          <w:sz w:val="24"/>
          <w:szCs w:val="24"/>
        </w:rPr>
        <w:t>Rotarismo</w:t>
      </w:r>
      <w:proofErr w:type="spellEnd"/>
      <w:r w:rsidRPr="00730B30">
        <w:rPr>
          <w:rFonts w:ascii="Times New Roman" w:eastAsia="Calibri" w:hAnsi="Times New Roman" w:cs="Times New Roman"/>
          <w:color w:val="000000"/>
          <w:sz w:val="24"/>
          <w:szCs w:val="24"/>
        </w:rPr>
        <w:t xml:space="preserve"> en el Estado de México.</w:t>
      </w:r>
    </w:p>
    <w:p w14:paraId="2EAC7AF2"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29F5724D"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Existe un alto aprecio a la labor que llevan a cabo los clubes rotarios en favor de la sociedad mexiquense, mediante acciones encaminadas a la promoción de la paz, la lucha contra las enfermedades, el suministro de agua y saneamiento, la protección de madres e hijos; así como apoyo a la educación, desarrollo de las economías locales y la protección del medio ambiente.</w:t>
      </w:r>
    </w:p>
    <w:p w14:paraId="482ECC63"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4663D8B1"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Por lo tanto, estimamos pertinente y oportuno reconocer sus acciones, desinteresadas, en favor de las y los mexiquenses, y en general, del ser humano; pues mucho contribuyen a mejorar a las personas, y a su desarrollo pleno, sobre todo, en momentos tan complejos como los que vivimos, al transitar la pandemia con motivo del COVID-19 que ha puesto en riesgo la vida, la salud, la economía y la propia relación social, y que ha requerido medidas sanitarias rigurosas, la unidad, responsabilidad y solidaridad de todos.</w:t>
      </w:r>
    </w:p>
    <w:p w14:paraId="7F7CD943"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73A7CCCF"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r w:rsidRPr="00730B30">
        <w:rPr>
          <w:rFonts w:ascii="Times New Roman" w:eastAsia="Calibri" w:hAnsi="Times New Roman" w:cs="Times New Roman"/>
          <w:color w:val="000000"/>
          <w:sz w:val="24"/>
          <w:szCs w:val="24"/>
        </w:rPr>
        <w:t xml:space="preserve">Por ello, estamos de acuerdo en que, la Legislatura expida un Decreto por el que se declare el 23 de febrero de cada año, como el “Día Estatal del </w:t>
      </w:r>
      <w:proofErr w:type="spellStart"/>
      <w:r w:rsidRPr="00730B30">
        <w:rPr>
          <w:rFonts w:ascii="Times New Roman" w:eastAsia="Calibri" w:hAnsi="Times New Roman" w:cs="Times New Roman"/>
          <w:color w:val="000000"/>
          <w:sz w:val="24"/>
          <w:szCs w:val="24"/>
        </w:rPr>
        <w:t>Rotarismo</w:t>
      </w:r>
      <w:proofErr w:type="spellEnd"/>
      <w:r w:rsidRPr="00730B30">
        <w:rPr>
          <w:rFonts w:ascii="Times New Roman" w:eastAsia="Calibri" w:hAnsi="Times New Roman" w:cs="Times New Roman"/>
          <w:color w:val="000000"/>
          <w:sz w:val="24"/>
          <w:szCs w:val="24"/>
        </w:rPr>
        <w:t xml:space="preserve"> Mexiquense”.</w:t>
      </w:r>
    </w:p>
    <w:p w14:paraId="07690994" w14:textId="77777777" w:rsidR="00730B30" w:rsidRPr="00730B30" w:rsidRDefault="00730B30" w:rsidP="00AA3A0B">
      <w:pPr>
        <w:spacing w:after="0" w:line="240" w:lineRule="auto"/>
        <w:contextualSpacing/>
        <w:jc w:val="both"/>
        <w:rPr>
          <w:rFonts w:ascii="Times New Roman" w:eastAsia="Calibri" w:hAnsi="Times New Roman" w:cs="Times New Roman"/>
          <w:color w:val="000000"/>
          <w:sz w:val="24"/>
          <w:szCs w:val="24"/>
        </w:rPr>
      </w:pPr>
    </w:p>
    <w:p w14:paraId="63A1274A"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r w:rsidRPr="00730B30">
        <w:rPr>
          <w:rFonts w:ascii="Times New Roman" w:eastAsia="Calibri" w:hAnsi="Times New Roman" w:cs="Times New Roman"/>
          <w:color w:val="000000"/>
          <w:sz w:val="24"/>
          <w:szCs w:val="24"/>
        </w:rPr>
        <w:t xml:space="preserve">Por lo expuesto, tratándose de un justo testimonio de reconocimiento y acreditados </w:t>
      </w:r>
      <w:r w:rsidRPr="00730B30">
        <w:rPr>
          <w:rFonts w:ascii="Times New Roman" w:eastAsia="Calibri" w:hAnsi="Times New Roman" w:cs="Times New Roman"/>
          <w:sz w:val="24"/>
          <w:szCs w:val="24"/>
        </w:rPr>
        <w:t>los requisitos legales de fondo y forma nos permitimos concluir con los siguientes:</w:t>
      </w:r>
    </w:p>
    <w:p w14:paraId="386D2863"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p>
    <w:p w14:paraId="4EB32406" w14:textId="77777777" w:rsidR="00730B30" w:rsidRPr="00730B30" w:rsidRDefault="00730B30" w:rsidP="00AA3A0B">
      <w:pPr>
        <w:spacing w:after="0" w:line="240" w:lineRule="auto"/>
        <w:contextualSpacing/>
        <w:jc w:val="center"/>
        <w:rPr>
          <w:rFonts w:ascii="Times New Roman" w:eastAsia="Calibri" w:hAnsi="Times New Roman" w:cs="Times New Roman"/>
          <w:sz w:val="24"/>
          <w:szCs w:val="24"/>
        </w:rPr>
      </w:pPr>
      <w:r w:rsidRPr="00730B30">
        <w:rPr>
          <w:rFonts w:ascii="Times New Roman" w:eastAsia="Calibri" w:hAnsi="Times New Roman" w:cs="Times New Roman"/>
          <w:b/>
          <w:sz w:val="24"/>
          <w:szCs w:val="24"/>
        </w:rPr>
        <w:t>RESOLUTIVOS</w:t>
      </w:r>
    </w:p>
    <w:p w14:paraId="4979CDA6"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p>
    <w:p w14:paraId="60D3407B"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r w:rsidRPr="00730B30">
        <w:rPr>
          <w:rFonts w:ascii="Times New Roman" w:eastAsia="Calibri" w:hAnsi="Times New Roman" w:cs="Times New Roman"/>
          <w:b/>
          <w:sz w:val="24"/>
          <w:szCs w:val="24"/>
        </w:rPr>
        <w:t>PRIMERO.-</w:t>
      </w:r>
      <w:r w:rsidRPr="00730B30">
        <w:rPr>
          <w:rFonts w:ascii="Times New Roman" w:eastAsia="Calibri" w:hAnsi="Times New Roman" w:cs="Times New Roman"/>
          <w:sz w:val="24"/>
          <w:szCs w:val="24"/>
        </w:rPr>
        <w:t xml:space="preserve"> Es de aprobarse, la Iniciativa con Proyecto de Decreto por el que: Se declara al 23 de febrero de cada año, como el “Día Estatal del </w:t>
      </w:r>
      <w:proofErr w:type="spellStart"/>
      <w:r w:rsidRPr="00730B30">
        <w:rPr>
          <w:rFonts w:ascii="Times New Roman" w:eastAsia="Calibri" w:hAnsi="Times New Roman" w:cs="Times New Roman"/>
          <w:sz w:val="24"/>
          <w:szCs w:val="24"/>
        </w:rPr>
        <w:t>Rotarismo</w:t>
      </w:r>
      <w:proofErr w:type="spellEnd"/>
      <w:r w:rsidRPr="00730B30">
        <w:rPr>
          <w:rFonts w:ascii="Times New Roman" w:eastAsia="Calibri" w:hAnsi="Times New Roman" w:cs="Times New Roman"/>
          <w:sz w:val="24"/>
          <w:szCs w:val="24"/>
        </w:rPr>
        <w:t xml:space="preserve"> Mexiquense”</w:t>
      </w:r>
    </w:p>
    <w:p w14:paraId="235D8D18"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p>
    <w:p w14:paraId="56FAA676" w14:textId="77777777" w:rsidR="00730B30" w:rsidRPr="00730B30" w:rsidRDefault="00730B30" w:rsidP="00AA3A0B">
      <w:pPr>
        <w:pBdr>
          <w:top w:val="nil"/>
          <w:left w:val="nil"/>
          <w:bottom w:val="nil"/>
          <w:right w:val="nil"/>
          <w:between w:val="nil"/>
        </w:pBdr>
        <w:spacing w:after="0" w:line="240" w:lineRule="auto"/>
        <w:contextualSpacing/>
        <w:jc w:val="both"/>
        <w:rPr>
          <w:rFonts w:ascii="Times New Roman" w:eastAsia="Calibri" w:hAnsi="Times New Roman" w:cs="Times New Roman"/>
          <w:sz w:val="24"/>
          <w:szCs w:val="24"/>
        </w:rPr>
      </w:pPr>
      <w:r w:rsidRPr="00730B30">
        <w:rPr>
          <w:rFonts w:ascii="Times New Roman" w:eastAsia="Calibri" w:hAnsi="Times New Roman" w:cs="Times New Roman"/>
          <w:b/>
          <w:sz w:val="24"/>
          <w:szCs w:val="24"/>
        </w:rPr>
        <w:t>SEGUNDO.-</w:t>
      </w:r>
      <w:r w:rsidRPr="00730B30">
        <w:rPr>
          <w:rFonts w:ascii="Times New Roman" w:eastAsia="Calibri" w:hAnsi="Times New Roman" w:cs="Times New Roman"/>
          <w:sz w:val="24"/>
          <w:szCs w:val="24"/>
        </w:rPr>
        <w:t xml:space="preserve"> Se adjunta el Proyecto de Decreto para los efectos legales procedentes.</w:t>
      </w:r>
    </w:p>
    <w:p w14:paraId="68D0E76A"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p>
    <w:p w14:paraId="314AB296"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r w:rsidRPr="00730B30">
        <w:rPr>
          <w:rFonts w:ascii="Times New Roman" w:eastAsia="Calibri" w:hAnsi="Times New Roman" w:cs="Times New Roman"/>
          <w:sz w:val="24"/>
          <w:szCs w:val="24"/>
        </w:rPr>
        <w:t>Dado en el Palacio del Poder Legislativo, en la ciudad de Toluca de Lerdo, capital del Estado de México, a los veintitrés días del mes de febrero del año dos mil veintiuno.</w:t>
      </w:r>
    </w:p>
    <w:p w14:paraId="19B1FF9C" w14:textId="77777777" w:rsidR="00730B30" w:rsidRPr="00730B30" w:rsidRDefault="00730B30" w:rsidP="00AA3A0B">
      <w:pPr>
        <w:spacing w:after="0" w:line="240" w:lineRule="auto"/>
        <w:contextualSpacing/>
        <w:jc w:val="both"/>
        <w:rPr>
          <w:rFonts w:ascii="Times New Roman" w:eastAsia="Calibri" w:hAnsi="Times New Roman" w:cs="Times New Roman"/>
          <w:sz w:val="24"/>
          <w:szCs w:val="24"/>
        </w:rPr>
      </w:pPr>
    </w:p>
    <w:p w14:paraId="3979EEB5" w14:textId="7BD50483"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 xml:space="preserve">COMISIÓN LEGISLATIVA DE </w:t>
      </w:r>
    </w:p>
    <w:p w14:paraId="15C7725E"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GOBERNACIÓN Y PUNTOS CONSTITUCIONALES</w:t>
      </w:r>
    </w:p>
    <w:p w14:paraId="5763B12C"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PRESIDENTE</w:t>
      </w:r>
    </w:p>
    <w:p w14:paraId="1A4BB272"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JUAN MACCISE NAIME</w:t>
      </w:r>
    </w:p>
    <w:tbl>
      <w:tblPr>
        <w:tblW w:w="0" w:type="auto"/>
        <w:jc w:val="center"/>
        <w:tblLook w:val="04A0" w:firstRow="1" w:lastRow="0" w:firstColumn="1" w:lastColumn="0" w:noHBand="0" w:noVBand="1"/>
      </w:tblPr>
      <w:tblGrid>
        <w:gridCol w:w="4414"/>
        <w:gridCol w:w="4414"/>
      </w:tblGrid>
      <w:tr w:rsidR="00730B30" w:rsidRPr="00730B30" w14:paraId="4D704690" w14:textId="77777777" w:rsidTr="001075FD">
        <w:trPr>
          <w:jc w:val="center"/>
        </w:trPr>
        <w:tc>
          <w:tcPr>
            <w:tcW w:w="4414" w:type="dxa"/>
            <w:shd w:val="clear" w:color="auto" w:fill="auto"/>
          </w:tcPr>
          <w:p w14:paraId="2C003B08"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 xml:space="preserve">SECRETARIO </w:t>
            </w:r>
          </w:p>
          <w:p w14:paraId="3F0E9F7C"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MAX AGUSTÍN CORREA HERNÁNDEZ</w:t>
            </w:r>
          </w:p>
        </w:tc>
        <w:tc>
          <w:tcPr>
            <w:tcW w:w="4414" w:type="dxa"/>
            <w:shd w:val="clear" w:color="auto" w:fill="auto"/>
          </w:tcPr>
          <w:p w14:paraId="2F093569"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 xml:space="preserve">PROSECRETARIO </w:t>
            </w:r>
          </w:p>
          <w:p w14:paraId="450455F0"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LUIS ANTONIO GUADARRAMA SÁNCHEZ</w:t>
            </w:r>
          </w:p>
          <w:p w14:paraId="742BBFF6"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r>
    </w:tbl>
    <w:p w14:paraId="7F9500A0"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 xml:space="preserve">MIEMBROS </w:t>
      </w:r>
    </w:p>
    <w:tbl>
      <w:tblPr>
        <w:tblW w:w="0" w:type="auto"/>
        <w:jc w:val="center"/>
        <w:tblLook w:val="04A0" w:firstRow="1" w:lastRow="0" w:firstColumn="1" w:lastColumn="0" w:noHBand="0" w:noVBand="1"/>
      </w:tblPr>
      <w:tblGrid>
        <w:gridCol w:w="4414"/>
        <w:gridCol w:w="4414"/>
      </w:tblGrid>
      <w:tr w:rsidR="00730B30" w:rsidRPr="00730B30" w14:paraId="0142AFA9" w14:textId="77777777" w:rsidTr="001075FD">
        <w:trPr>
          <w:jc w:val="center"/>
        </w:trPr>
        <w:tc>
          <w:tcPr>
            <w:tcW w:w="4414" w:type="dxa"/>
            <w:shd w:val="clear" w:color="auto" w:fill="auto"/>
          </w:tcPr>
          <w:p w14:paraId="23C361B1"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MAURILIO HERNÁNDEZ GONZÁLEZ</w:t>
            </w:r>
          </w:p>
        </w:tc>
        <w:tc>
          <w:tcPr>
            <w:tcW w:w="4414" w:type="dxa"/>
            <w:shd w:val="clear" w:color="auto" w:fill="auto"/>
          </w:tcPr>
          <w:p w14:paraId="5261A48A"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INGRID KRASOPANI SCHEMELENSKY CASTRO</w:t>
            </w:r>
          </w:p>
          <w:p w14:paraId="198793ED"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r>
      <w:tr w:rsidR="00730B30" w:rsidRPr="00730B30" w14:paraId="4F1C6AF7" w14:textId="77777777" w:rsidTr="001075FD">
        <w:trPr>
          <w:jc w:val="center"/>
        </w:trPr>
        <w:tc>
          <w:tcPr>
            <w:tcW w:w="4414" w:type="dxa"/>
            <w:shd w:val="clear" w:color="auto" w:fill="auto"/>
          </w:tcPr>
          <w:p w14:paraId="06F21F7F"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VALENTÍN GONZÁLEZ BAUTISTA</w:t>
            </w:r>
          </w:p>
          <w:p w14:paraId="6798E45D"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426245CC"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CARLOS LOMAN DELGADO</w:t>
            </w:r>
          </w:p>
        </w:tc>
      </w:tr>
      <w:tr w:rsidR="00730B30" w:rsidRPr="00730B30" w14:paraId="46C95C80" w14:textId="77777777" w:rsidTr="001075FD">
        <w:trPr>
          <w:jc w:val="center"/>
        </w:trPr>
        <w:tc>
          <w:tcPr>
            <w:tcW w:w="4414" w:type="dxa"/>
            <w:shd w:val="clear" w:color="auto" w:fill="auto"/>
          </w:tcPr>
          <w:p w14:paraId="11BBC8E9"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FAUSTINO DE LA CRUZ PÉREZ</w:t>
            </w:r>
          </w:p>
        </w:tc>
        <w:tc>
          <w:tcPr>
            <w:tcW w:w="4414" w:type="dxa"/>
            <w:shd w:val="clear" w:color="auto" w:fill="auto"/>
          </w:tcPr>
          <w:p w14:paraId="11AF0B0E"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MARIO GABRIEL GUTIÉRREZ CUREÑO</w:t>
            </w:r>
          </w:p>
          <w:p w14:paraId="55F22D86"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r>
      <w:tr w:rsidR="00730B30" w:rsidRPr="00730B30" w14:paraId="477804F0" w14:textId="77777777" w:rsidTr="001075FD">
        <w:trPr>
          <w:jc w:val="center"/>
        </w:trPr>
        <w:tc>
          <w:tcPr>
            <w:tcW w:w="4414" w:type="dxa"/>
            <w:shd w:val="clear" w:color="auto" w:fill="auto"/>
          </w:tcPr>
          <w:p w14:paraId="0347C93E"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lastRenderedPageBreak/>
              <w:t>DIP. MARÍA LUISA MENDOZA MONDRAGÓN</w:t>
            </w:r>
          </w:p>
          <w:p w14:paraId="15E9B6B0"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5179C499"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BEATRIZ GARCÍA VILLEGAS</w:t>
            </w:r>
          </w:p>
        </w:tc>
      </w:tr>
      <w:tr w:rsidR="00730B30" w:rsidRPr="00730B30" w14:paraId="5E3918FA" w14:textId="77777777" w:rsidTr="001075FD">
        <w:trPr>
          <w:jc w:val="center"/>
        </w:trPr>
        <w:tc>
          <w:tcPr>
            <w:tcW w:w="4414" w:type="dxa"/>
            <w:shd w:val="clear" w:color="auto" w:fill="auto"/>
          </w:tcPr>
          <w:p w14:paraId="740008FE"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KARLA LETICIA FIESCO GARCÍA</w:t>
            </w:r>
          </w:p>
          <w:p w14:paraId="6E2A38C8"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c>
          <w:tcPr>
            <w:tcW w:w="4414" w:type="dxa"/>
            <w:shd w:val="clear" w:color="auto" w:fill="auto"/>
          </w:tcPr>
          <w:p w14:paraId="4CBBDDCE"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GERARDO ULLOA PÉREZ</w:t>
            </w:r>
          </w:p>
        </w:tc>
      </w:tr>
      <w:tr w:rsidR="00730B30" w:rsidRPr="00730B30" w14:paraId="7A31B5EF" w14:textId="77777777" w:rsidTr="001075FD">
        <w:trPr>
          <w:trHeight w:val="643"/>
          <w:jc w:val="center"/>
        </w:trPr>
        <w:tc>
          <w:tcPr>
            <w:tcW w:w="4414" w:type="dxa"/>
            <w:shd w:val="clear" w:color="auto" w:fill="auto"/>
          </w:tcPr>
          <w:p w14:paraId="7F713AB3"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OMAR ORTEGA ÁLVAREZ</w:t>
            </w:r>
          </w:p>
        </w:tc>
        <w:tc>
          <w:tcPr>
            <w:tcW w:w="4414" w:type="dxa"/>
            <w:shd w:val="clear" w:color="auto" w:fill="auto"/>
          </w:tcPr>
          <w:p w14:paraId="4065DE54" w14:textId="77777777" w:rsid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MIGUEL SÁMANO PERALTA</w:t>
            </w:r>
          </w:p>
          <w:p w14:paraId="4E10EBC5" w14:textId="77777777" w:rsidR="001075FD" w:rsidRPr="00730B30" w:rsidRDefault="001075FD" w:rsidP="00AA3A0B">
            <w:pPr>
              <w:spacing w:after="0" w:line="240" w:lineRule="auto"/>
              <w:contextualSpacing/>
              <w:jc w:val="center"/>
              <w:rPr>
                <w:rFonts w:ascii="Times New Roman" w:eastAsia="Calibri" w:hAnsi="Times New Roman" w:cs="Times New Roman"/>
                <w:b/>
                <w:sz w:val="24"/>
                <w:szCs w:val="24"/>
              </w:rPr>
            </w:pPr>
          </w:p>
        </w:tc>
      </w:tr>
      <w:tr w:rsidR="00730B30" w:rsidRPr="00730B30" w14:paraId="66166322" w14:textId="77777777" w:rsidTr="001075FD">
        <w:trPr>
          <w:jc w:val="center"/>
        </w:trPr>
        <w:tc>
          <w:tcPr>
            <w:tcW w:w="4414" w:type="dxa"/>
            <w:shd w:val="clear" w:color="auto" w:fill="auto"/>
          </w:tcPr>
          <w:p w14:paraId="6AF916F5"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AZUCENA CISNEROS COSS</w:t>
            </w:r>
          </w:p>
        </w:tc>
        <w:tc>
          <w:tcPr>
            <w:tcW w:w="4414" w:type="dxa"/>
            <w:shd w:val="clear" w:color="auto" w:fill="auto"/>
          </w:tcPr>
          <w:p w14:paraId="28D3F2CD" w14:textId="77777777" w:rsidR="00730B30" w:rsidRPr="00730B30" w:rsidRDefault="00730B30" w:rsidP="00AA3A0B">
            <w:pPr>
              <w:spacing w:after="0" w:line="240" w:lineRule="auto"/>
              <w:contextualSpacing/>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IVETH BERNAL CASIQUE</w:t>
            </w:r>
          </w:p>
        </w:tc>
      </w:tr>
    </w:tbl>
    <w:p w14:paraId="255B5AA1" w14:textId="77777777" w:rsidR="00423C81" w:rsidRPr="00730B30" w:rsidRDefault="00423C81" w:rsidP="00AA3A0B">
      <w:pPr>
        <w:pStyle w:val="Sinespaciado"/>
        <w:jc w:val="both"/>
        <w:rPr>
          <w:rFonts w:ascii="Times New Roman" w:hAnsi="Times New Roman" w:cs="Times New Roman"/>
          <w:sz w:val="24"/>
          <w:szCs w:val="24"/>
          <w:lang w:eastAsia="es-MX"/>
        </w:rPr>
      </w:pPr>
    </w:p>
    <w:p w14:paraId="4E8382CD" w14:textId="77777777" w:rsidR="00423C81" w:rsidRPr="00730B30" w:rsidRDefault="00423C81" w:rsidP="00AA3A0B">
      <w:pPr>
        <w:pStyle w:val="Sinespaciado"/>
        <w:jc w:val="both"/>
        <w:rPr>
          <w:rFonts w:ascii="Times New Roman" w:hAnsi="Times New Roman" w:cs="Times New Roman"/>
          <w:sz w:val="24"/>
          <w:szCs w:val="24"/>
          <w:lang w:eastAsia="es-MX"/>
        </w:rPr>
      </w:pPr>
    </w:p>
    <w:p w14:paraId="36134A9D" w14:textId="7486758A" w:rsidR="00730B30" w:rsidRPr="00730B30" w:rsidRDefault="00730B30" w:rsidP="00AA3A0B">
      <w:pPr>
        <w:spacing w:after="0" w:line="240" w:lineRule="auto"/>
        <w:contextualSpacing/>
        <w:jc w:val="both"/>
        <w:rPr>
          <w:rFonts w:ascii="Times New Roman" w:eastAsia="Calibri" w:hAnsi="Times New Roman" w:cs="Times New Roman"/>
          <w:b/>
          <w:bCs/>
          <w:iCs/>
          <w:sz w:val="24"/>
          <w:szCs w:val="24"/>
        </w:rPr>
      </w:pPr>
      <w:r w:rsidRPr="00730B30">
        <w:rPr>
          <w:rFonts w:ascii="Times New Roman" w:eastAsia="Calibri" w:hAnsi="Times New Roman" w:cs="Times New Roman"/>
          <w:b/>
          <w:bCs/>
          <w:iCs/>
          <w:sz w:val="24"/>
          <w:szCs w:val="24"/>
        </w:rPr>
        <w:t>DECRETO NÚMERO</w:t>
      </w:r>
    </w:p>
    <w:p w14:paraId="1D223EC1" w14:textId="77777777" w:rsidR="00730B30" w:rsidRPr="00730B30" w:rsidRDefault="00730B30" w:rsidP="00AA3A0B">
      <w:pPr>
        <w:spacing w:after="0" w:line="240" w:lineRule="auto"/>
        <w:contextualSpacing/>
        <w:jc w:val="both"/>
        <w:rPr>
          <w:rFonts w:ascii="Times New Roman" w:eastAsia="Calibri" w:hAnsi="Times New Roman" w:cs="Times New Roman"/>
          <w:b/>
          <w:bCs/>
          <w:iCs/>
          <w:sz w:val="24"/>
          <w:szCs w:val="24"/>
        </w:rPr>
      </w:pPr>
      <w:r w:rsidRPr="00730B30">
        <w:rPr>
          <w:rFonts w:ascii="Times New Roman" w:eastAsia="Calibri" w:hAnsi="Times New Roman" w:cs="Times New Roman"/>
          <w:b/>
          <w:bCs/>
          <w:iCs/>
          <w:sz w:val="24"/>
          <w:szCs w:val="24"/>
        </w:rPr>
        <w:t>LA H. “LX” LEGISLATURA DEL ESTADO DE MÉXICO</w:t>
      </w:r>
    </w:p>
    <w:p w14:paraId="45CE4429" w14:textId="77777777" w:rsidR="00730B30" w:rsidRPr="00730B30" w:rsidRDefault="00730B30" w:rsidP="00AA3A0B">
      <w:pPr>
        <w:spacing w:after="0" w:line="240" w:lineRule="auto"/>
        <w:contextualSpacing/>
        <w:jc w:val="both"/>
        <w:rPr>
          <w:rFonts w:ascii="Times New Roman" w:eastAsia="Calibri" w:hAnsi="Times New Roman" w:cs="Times New Roman"/>
          <w:b/>
          <w:bCs/>
          <w:iCs/>
          <w:sz w:val="24"/>
          <w:szCs w:val="24"/>
        </w:rPr>
      </w:pPr>
      <w:r w:rsidRPr="00730B30">
        <w:rPr>
          <w:rFonts w:ascii="Times New Roman" w:eastAsia="Calibri" w:hAnsi="Times New Roman" w:cs="Times New Roman"/>
          <w:b/>
          <w:bCs/>
          <w:iCs/>
          <w:sz w:val="24"/>
          <w:szCs w:val="24"/>
        </w:rPr>
        <w:t>DECRETA:</w:t>
      </w:r>
    </w:p>
    <w:p w14:paraId="1519AEC4" w14:textId="77777777" w:rsidR="00730B30" w:rsidRPr="00730B30" w:rsidRDefault="00730B30" w:rsidP="00AA3A0B">
      <w:pPr>
        <w:spacing w:after="0" w:line="240" w:lineRule="auto"/>
        <w:contextualSpacing/>
        <w:jc w:val="both"/>
        <w:rPr>
          <w:rFonts w:ascii="Times New Roman" w:eastAsia="Calibri" w:hAnsi="Times New Roman" w:cs="Times New Roman"/>
          <w:b/>
          <w:bCs/>
          <w:iCs/>
          <w:sz w:val="24"/>
          <w:szCs w:val="24"/>
        </w:rPr>
      </w:pPr>
    </w:p>
    <w:p w14:paraId="11A6C248" w14:textId="77777777" w:rsidR="00730B30" w:rsidRPr="00730B30" w:rsidRDefault="00730B30" w:rsidP="00AA3A0B">
      <w:pPr>
        <w:spacing w:after="0" w:line="240" w:lineRule="auto"/>
        <w:contextualSpacing/>
        <w:jc w:val="both"/>
        <w:rPr>
          <w:rFonts w:ascii="Times New Roman" w:eastAsia="Calibri" w:hAnsi="Times New Roman" w:cs="Times New Roman"/>
          <w:iCs/>
          <w:sz w:val="24"/>
          <w:szCs w:val="24"/>
        </w:rPr>
      </w:pPr>
      <w:r w:rsidRPr="00730B30">
        <w:rPr>
          <w:rFonts w:ascii="Times New Roman" w:eastAsia="Calibri" w:hAnsi="Times New Roman" w:cs="Times New Roman"/>
          <w:b/>
          <w:bCs/>
          <w:iCs/>
          <w:sz w:val="24"/>
          <w:szCs w:val="24"/>
        </w:rPr>
        <w:t xml:space="preserve">ARTÍCULO ÚNICO.- </w:t>
      </w:r>
      <w:r w:rsidRPr="00730B30">
        <w:rPr>
          <w:rFonts w:ascii="Times New Roman" w:eastAsia="Calibri" w:hAnsi="Times New Roman" w:cs="Times New Roman"/>
          <w:sz w:val="24"/>
          <w:szCs w:val="24"/>
        </w:rPr>
        <w:t xml:space="preserve">Se declara al 23 de febrero de cada año, como el “Día Estatal del </w:t>
      </w:r>
      <w:proofErr w:type="spellStart"/>
      <w:r w:rsidRPr="00730B30">
        <w:rPr>
          <w:rFonts w:ascii="Times New Roman" w:eastAsia="Calibri" w:hAnsi="Times New Roman" w:cs="Times New Roman"/>
          <w:sz w:val="24"/>
          <w:szCs w:val="24"/>
        </w:rPr>
        <w:t>Rotarismo</w:t>
      </w:r>
      <w:proofErr w:type="spellEnd"/>
      <w:r w:rsidRPr="00730B30">
        <w:rPr>
          <w:rFonts w:ascii="Times New Roman" w:eastAsia="Calibri" w:hAnsi="Times New Roman" w:cs="Times New Roman"/>
          <w:sz w:val="24"/>
          <w:szCs w:val="24"/>
        </w:rPr>
        <w:t xml:space="preserve"> Mexiquense”.</w:t>
      </w:r>
    </w:p>
    <w:p w14:paraId="4577FE86" w14:textId="77777777" w:rsidR="00730B30" w:rsidRPr="00730B30" w:rsidRDefault="00730B30" w:rsidP="00AA3A0B">
      <w:pPr>
        <w:spacing w:after="0" w:line="240" w:lineRule="auto"/>
        <w:jc w:val="both"/>
        <w:rPr>
          <w:rFonts w:ascii="Times New Roman" w:eastAsia="Calibri" w:hAnsi="Times New Roman" w:cs="Times New Roman"/>
          <w:sz w:val="24"/>
          <w:szCs w:val="24"/>
        </w:rPr>
      </w:pPr>
    </w:p>
    <w:p w14:paraId="276C47A1" w14:textId="77777777" w:rsidR="00730B30" w:rsidRPr="00730B30" w:rsidRDefault="00730B30" w:rsidP="00AA3A0B">
      <w:pPr>
        <w:spacing w:after="0" w:line="240" w:lineRule="auto"/>
        <w:contextualSpacing/>
        <w:jc w:val="center"/>
        <w:rPr>
          <w:rFonts w:ascii="Times New Roman" w:eastAsia="Calibri" w:hAnsi="Times New Roman" w:cs="Times New Roman"/>
          <w:b/>
          <w:bCs/>
          <w:iCs/>
          <w:sz w:val="24"/>
          <w:szCs w:val="24"/>
        </w:rPr>
      </w:pPr>
      <w:r w:rsidRPr="00730B30">
        <w:rPr>
          <w:rFonts w:ascii="Times New Roman" w:eastAsia="Calibri" w:hAnsi="Times New Roman" w:cs="Times New Roman"/>
          <w:b/>
          <w:bCs/>
          <w:iCs/>
          <w:sz w:val="24"/>
          <w:szCs w:val="24"/>
        </w:rPr>
        <w:t>T R A N S I T O R I O S</w:t>
      </w:r>
    </w:p>
    <w:p w14:paraId="0004A304" w14:textId="77777777" w:rsidR="00730B30" w:rsidRPr="00730B30" w:rsidRDefault="00730B30" w:rsidP="00AA3A0B">
      <w:pPr>
        <w:spacing w:after="0" w:line="240" w:lineRule="auto"/>
        <w:jc w:val="both"/>
        <w:rPr>
          <w:rFonts w:ascii="Times New Roman" w:eastAsia="Calibri" w:hAnsi="Times New Roman" w:cs="Times New Roman"/>
          <w:sz w:val="24"/>
          <w:szCs w:val="24"/>
        </w:rPr>
      </w:pPr>
    </w:p>
    <w:p w14:paraId="4CEE746B" w14:textId="77777777" w:rsidR="00730B30" w:rsidRPr="00730B30" w:rsidRDefault="00730B30" w:rsidP="00AA3A0B">
      <w:pPr>
        <w:spacing w:after="0" w:line="240" w:lineRule="auto"/>
        <w:contextualSpacing/>
        <w:jc w:val="both"/>
        <w:rPr>
          <w:rFonts w:ascii="Times New Roman" w:eastAsia="Calibri" w:hAnsi="Times New Roman" w:cs="Times New Roman"/>
          <w:iCs/>
          <w:sz w:val="24"/>
          <w:szCs w:val="24"/>
        </w:rPr>
      </w:pPr>
      <w:r w:rsidRPr="00730B30">
        <w:rPr>
          <w:rFonts w:ascii="Times New Roman" w:eastAsia="Calibri" w:hAnsi="Times New Roman" w:cs="Times New Roman"/>
          <w:b/>
          <w:bCs/>
          <w:iCs/>
          <w:sz w:val="24"/>
          <w:szCs w:val="24"/>
        </w:rPr>
        <w:t xml:space="preserve">PRIMERO.- </w:t>
      </w:r>
      <w:r w:rsidRPr="00730B30">
        <w:rPr>
          <w:rFonts w:ascii="Times New Roman" w:eastAsia="Calibri" w:hAnsi="Times New Roman" w:cs="Times New Roman"/>
          <w:iCs/>
          <w:sz w:val="24"/>
          <w:szCs w:val="24"/>
        </w:rPr>
        <w:t>Publíquese el presente Decreto en el Periódico Oficial “Gaceta del Gobierno”.</w:t>
      </w:r>
    </w:p>
    <w:p w14:paraId="72F50DE7" w14:textId="77777777" w:rsidR="00730B30" w:rsidRPr="00730B30" w:rsidRDefault="00730B30" w:rsidP="00AA3A0B">
      <w:pPr>
        <w:spacing w:after="0" w:line="240" w:lineRule="auto"/>
        <w:jc w:val="both"/>
        <w:rPr>
          <w:rFonts w:ascii="Times New Roman" w:eastAsia="Calibri" w:hAnsi="Times New Roman" w:cs="Times New Roman"/>
          <w:sz w:val="24"/>
          <w:szCs w:val="24"/>
        </w:rPr>
      </w:pPr>
    </w:p>
    <w:p w14:paraId="3E23473C" w14:textId="77777777" w:rsidR="00730B30" w:rsidRPr="00730B30" w:rsidRDefault="00730B30" w:rsidP="00AA3A0B">
      <w:pPr>
        <w:spacing w:after="0" w:line="240" w:lineRule="auto"/>
        <w:contextualSpacing/>
        <w:jc w:val="both"/>
        <w:rPr>
          <w:rFonts w:ascii="Times New Roman" w:eastAsia="Calibri" w:hAnsi="Times New Roman" w:cs="Times New Roman"/>
          <w:b/>
          <w:bCs/>
          <w:iCs/>
          <w:sz w:val="24"/>
          <w:szCs w:val="24"/>
        </w:rPr>
      </w:pPr>
      <w:r w:rsidRPr="00730B30">
        <w:rPr>
          <w:rFonts w:ascii="Times New Roman" w:eastAsia="Calibri" w:hAnsi="Times New Roman" w:cs="Times New Roman"/>
          <w:b/>
          <w:bCs/>
          <w:iCs/>
          <w:sz w:val="24"/>
          <w:szCs w:val="24"/>
        </w:rPr>
        <w:t xml:space="preserve">SEGUNDO.- </w:t>
      </w:r>
      <w:r w:rsidRPr="00730B30">
        <w:rPr>
          <w:rFonts w:ascii="Times New Roman" w:eastAsia="Calibri" w:hAnsi="Times New Roman" w:cs="Times New Roman"/>
          <w:iCs/>
          <w:sz w:val="24"/>
          <w:szCs w:val="24"/>
        </w:rPr>
        <w:t>El presente Decreto entrará en vigor el día de su publicación en el Periódico Oficial “Gaceta del Gobierno”.</w:t>
      </w:r>
    </w:p>
    <w:p w14:paraId="6A70AD6C" w14:textId="77777777" w:rsidR="00730B30" w:rsidRPr="00730B30" w:rsidRDefault="00730B30" w:rsidP="00AA3A0B">
      <w:pPr>
        <w:spacing w:after="0" w:line="240" w:lineRule="auto"/>
        <w:jc w:val="both"/>
        <w:rPr>
          <w:rFonts w:ascii="Times New Roman" w:eastAsia="Calibri" w:hAnsi="Times New Roman" w:cs="Times New Roman"/>
          <w:sz w:val="24"/>
          <w:szCs w:val="24"/>
        </w:rPr>
      </w:pPr>
    </w:p>
    <w:p w14:paraId="7FBA0643" w14:textId="77777777" w:rsidR="00730B30" w:rsidRPr="00730B30" w:rsidRDefault="00730B30" w:rsidP="00AA3A0B">
      <w:pPr>
        <w:spacing w:after="0" w:line="240" w:lineRule="auto"/>
        <w:jc w:val="both"/>
        <w:rPr>
          <w:rFonts w:ascii="Times New Roman" w:eastAsia="Calibri" w:hAnsi="Times New Roman" w:cs="Times New Roman"/>
          <w:sz w:val="24"/>
          <w:szCs w:val="24"/>
        </w:rPr>
      </w:pPr>
      <w:r w:rsidRPr="00730B30">
        <w:rPr>
          <w:rFonts w:ascii="Times New Roman" w:eastAsia="Calibri" w:hAnsi="Times New Roman" w:cs="Times New Roman"/>
          <w:sz w:val="24"/>
          <w:szCs w:val="24"/>
        </w:rPr>
        <w:t>Lo tendrá entendido el Gobernador del Estado, haciendo que se publique y se cumpla.</w:t>
      </w:r>
    </w:p>
    <w:p w14:paraId="1E8F261D" w14:textId="77777777" w:rsidR="00730B30" w:rsidRPr="00730B30" w:rsidRDefault="00730B30" w:rsidP="00AA3A0B">
      <w:pPr>
        <w:spacing w:after="0" w:line="240" w:lineRule="auto"/>
        <w:jc w:val="both"/>
        <w:rPr>
          <w:rFonts w:ascii="Times New Roman" w:eastAsia="Calibri" w:hAnsi="Times New Roman" w:cs="Times New Roman"/>
          <w:sz w:val="24"/>
          <w:szCs w:val="24"/>
        </w:rPr>
      </w:pPr>
    </w:p>
    <w:p w14:paraId="74B5DE0E" w14:textId="77777777" w:rsidR="00730B30" w:rsidRPr="00730B30" w:rsidRDefault="00730B30" w:rsidP="00AA3A0B">
      <w:pPr>
        <w:spacing w:after="0" w:line="240" w:lineRule="auto"/>
        <w:jc w:val="both"/>
        <w:rPr>
          <w:rFonts w:ascii="Times New Roman" w:eastAsia="Calibri" w:hAnsi="Times New Roman" w:cs="Times New Roman"/>
          <w:sz w:val="24"/>
          <w:szCs w:val="24"/>
        </w:rPr>
      </w:pPr>
      <w:r w:rsidRPr="00730B30">
        <w:rPr>
          <w:rFonts w:ascii="Times New Roman" w:eastAsia="Calibri" w:hAnsi="Times New Roman" w:cs="Times New Roman"/>
          <w:sz w:val="24"/>
          <w:szCs w:val="24"/>
        </w:rPr>
        <w:t>Dado en el Palacio del Poder Legislativo, en la ciudad de Toluca de Lerdo, capital del Estado de México, a los cuatro días del mes de marzo del año dos mil veintiuno.</w:t>
      </w:r>
    </w:p>
    <w:p w14:paraId="034FFBB7" w14:textId="77777777" w:rsidR="00730B30" w:rsidRPr="00730B30" w:rsidRDefault="00730B30" w:rsidP="00AA3A0B">
      <w:pPr>
        <w:spacing w:after="0" w:line="240" w:lineRule="auto"/>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PRESIDENTE</w:t>
      </w:r>
    </w:p>
    <w:p w14:paraId="773E3F37" w14:textId="77777777" w:rsidR="00730B30" w:rsidRPr="00730B30" w:rsidRDefault="00730B30" w:rsidP="00AA3A0B">
      <w:pPr>
        <w:spacing w:after="0" w:line="240" w:lineRule="auto"/>
        <w:jc w:val="center"/>
        <w:rPr>
          <w:rFonts w:ascii="Times New Roman" w:eastAsia="Times New Roman" w:hAnsi="Times New Roman" w:cs="Times New Roman"/>
          <w:b/>
          <w:sz w:val="24"/>
          <w:szCs w:val="24"/>
          <w:lang w:eastAsia="es-MX"/>
        </w:rPr>
      </w:pPr>
      <w:r w:rsidRPr="00730B30">
        <w:rPr>
          <w:rFonts w:ascii="Times New Roman" w:eastAsia="Calibri" w:hAnsi="Times New Roman" w:cs="Times New Roman"/>
          <w:b/>
          <w:sz w:val="24"/>
          <w:szCs w:val="24"/>
        </w:rPr>
        <w:t xml:space="preserve">DIP. </w:t>
      </w:r>
      <w:r w:rsidRPr="00730B30">
        <w:rPr>
          <w:rFonts w:ascii="Times New Roman" w:eastAsia="Times New Roman" w:hAnsi="Times New Roman" w:cs="Times New Roman"/>
          <w:b/>
          <w:sz w:val="24"/>
          <w:szCs w:val="24"/>
          <w:lang w:eastAsia="es-MX"/>
        </w:rPr>
        <w:t>ADRIÁN MANUEL GALICIA SALCEDA</w:t>
      </w:r>
    </w:p>
    <w:p w14:paraId="655822F8" w14:textId="77777777" w:rsidR="001075FD" w:rsidRDefault="001075FD" w:rsidP="00AA3A0B">
      <w:pPr>
        <w:spacing w:after="0" w:line="240" w:lineRule="auto"/>
        <w:jc w:val="center"/>
        <w:rPr>
          <w:rFonts w:ascii="Times New Roman" w:eastAsia="Calibri" w:hAnsi="Times New Roman" w:cs="Times New Roman"/>
          <w:b/>
          <w:sz w:val="24"/>
          <w:szCs w:val="24"/>
        </w:rPr>
      </w:pPr>
    </w:p>
    <w:p w14:paraId="7169A5AA" w14:textId="77777777" w:rsidR="00730B30" w:rsidRPr="00730B30" w:rsidRDefault="00730B30" w:rsidP="00AA3A0B">
      <w:pPr>
        <w:spacing w:after="0" w:line="240" w:lineRule="auto"/>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730B30" w:rsidRPr="00730B30" w14:paraId="24838010" w14:textId="77777777" w:rsidTr="001075FD">
        <w:trPr>
          <w:jc w:val="center"/>
        </w:trPr>
        <w:tc>
          <w:tcPr>
            <w:tcW w:w="4574" w:type="dxa"/>
            <w:shd w:val="clear" w:color="auto" w:fill="auto"/>
          </w:tcPr>
          <w:p w14:paraId="7563A6B6" w14:textId="77777777" w:rsidR="00730B30" w:rsidRPr="00730B30" w:rsidRDefault="00730B30" w:rsidP="00AA3A0B">
            <w:pPr>
              <w:spacing w:after="0" w:line="240" w:lineRule="auto"/>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IMELDA LÓPEZ MONTIEL</w:t>
            </w:r>
          </w:p>
          <w:p w14:paraId="0AFF93CC" w14:textId="77777777" w:rsidR="00730B30" w:rsidRPr="00730B30" w:rsidRDefault="00730B30" w:rsidP="00AA3A0B">
            <w:pPr>
              <w:spacing w:after="0" w:line="240" w:lineRule="auto"/>
              <w:jc w:val="center"/>
              <w:rPr>
                <w:rFonts w:ascii="Times New Roman" w:eastAsia="Calibri" w:hAnsi="Times New Roman" w:cs="Times New Roman"/>
                <w:b/>
                <w:sz w:val="24"/>
                <w:szCs w:val="24"/>
              </w:rPr>
            </w:pPr>
          </w:p>
        </w:tc>
        <w:tc>
          <w:tcPr>
            <w:tcW w:w="283" w:type="dxa"/>
            <w:shd w:val="clear" w:color="auto" w:fill="auto"/>
          </w:tcPr>
          <w:p w14:paraId="09D5C05F" w14:textId="77777777" w:rsidR="00730B30" w:rsidRPr="00730B30" w:rsidRDefault="00730B30" w:rsidP="00AA3A0B">
            <w:pPr>
              <w:spacing w:after="0" w:line="240" w:lineRule="auto"/>
              <w:jc w:val="center"/>
              <w:rPr>
                <w:rFonts w:ascii="Times New Roman" w:eastAsia="Calibri" w:hAnsi="Times New Roman" w:cs="Times New Roman"/>
                <w:b/>
                <w:sz w:val="24"/>
                <w:szCs w:val="24"/>
              </w:rPr>
            </w:pPr>
          </w:p>
        </w:tc>
        <w:tc>
          <w:tcPr>
            <w:tcW w:w="4548" w:type="dxa"/>
            <w:shd w:val="clear" w:color="auto" w:fill="auto"/>
          </w:tcPr>
          <w:p w14:paraId="6841A605" w14:textId="77777777" w:rsidR="00730B30" w:rsidRPr="00730B30" w:rsidRDefault="00730B30" w:rsidP="00AA3A0B">
            <w:pPr>
              <w:spacing w:after="0" w:line="240" w:lineRule="auto"/>
              <w:ind w:left="-146" w:right="-132"/>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CLAUDIA GONZÁLEZ CERÓN</w:t>
            </w:r>
          </w:p>
          <w:p w14:paraId="398AFFC8" w14:textId="77777777" w:rsidR="00730B30" w:rsidRPr="00730B30" w:rsidRDefault="00730B30" w:rsidP="00AA3A0B">
            <w:pPr>
              <w:spacing w:after="0" w:line="240" w:lineRule="auto"/>
              <w:jc w:val="center"/>
              <w:rPr>
                <w:rFonts w:ascii="Times New Roman" w:eastAsia="Calibri" w:hAnsi="Times New Roman" w:cs="Times New Roman"/>
                <w:b/>
                <w:sz w:val="24"/>
                <w:szCs w:val="24"/>
              </w:rPr>
            </w:pPr>
          </w:p>
        </w:tc>
      </w:tr>
    </w:tbl>
    <w:p w14:paraId="3100B942" w14:textId="77777777" w:rsidR="00730B30" w:rsidRPr="00730B30" w:rsidRDefault="00730B30" w:rsidP="00AA3A0B">
      <w:pPr>
        <w:spacing w:after="0" w:line="240" w:lineRule="auto"/>
        <w:jc w:val="center"/>
        <w:rPr>
          <w:rFonts w:ascii="Times New Roman" w:eastAsia="Calibri" w:hAnsi="Times New Roman" w:cs="Times New Roman"/>
          <w:b/>
          <w:sz w:val="24"/>
          <w:szCs w:val="24"/>
        </w:rPr>
      </w:pPr>
      <w:r w:rsidRPr="00730B30">
        <w:rPr>
          <w:rFonts w:ascii="Times New Roman" w:eastAsia="Calibri" w:hAnsi="Times New Roman" w:cs="Times New Roman"/>
          <w:b/>
          <w:sz w:val="24"/>
          <w:szCs w:val="24"/>
        </w:rPr>
        <w:t>DIP. JUAN PABLO VILLAGÓMEZ SÁNCHEZ</w:t>
      </w:r>
    </w:p>
    <w:p w14:paraId="263DCF03" w14:textId="77777777" w:rsidR="00423C81" w:rsidRPr="00730B30" w:rsidRDefault="00423C81" w:rsidP="00AA3A0B">
      <w:pPr>
        <w:pStyle w:val="Sinespaciado"/>
        <w:jc w:val="both"/>
        <w:rPr>
          <w:rFonts w:ascii="Times New Roman" w:hAnsi="Times New Roman" w:cs="Times New Roman"/>
          <w:sz w:val="24"/>
          <w:szCs w:val="24"/>
          <w:lang w:eastAsia="es-MX"/>
        </w:rPr>
      </w:pPr>
    </w:p>
    <w:p w14:paraId="5DC7C71B" w14:textId="77777777" w:rsidR="00423C81" w:rsidRPr="00533185" w:rsidRDefault="00423C81" w:rsidP="00423C81">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E2839B8" w14:textId="306B38BF" w:rsidR="00C237AE" w:rsidRDefault="00C237AE" w:rsidP="003C0121">
      <w:pPr>
        <w:spacing w:after="0" w:line="240" w:lineRule="aut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PRESIDENTE DIP. ADRIÁN MANUEL GALICIA SALCEDA</w:t>
      </w:r>
      <w:r w:rsidRPr="003C0121">
        <w:rPr>
          <w:rFonts w:ascii="Times New Roman" w:hAnsi="Times New Roman" w:cs="Times New Roman"/>
          <w:sz w:val="24"/>
          <w:szCs w:val="24"/>
          <w:lang w:eastAsia="es-MX"/>
        </w:rPr>
        <w:t>. Gracias, diputado.</w:t>
      </w:r>
    </w:p>
    <w:p w14:paraId="1C6CC3E4" w14:textId="77777777" w:rsidR="00496DE9" w:rsidRPr="003C0121" w:rsidRDefault="00496DE9" w:rsidP="003C0121">
      <w:pPr>
        <w:spacing w:after="0" w:line="240" w:lineRule="auto"/>
        <w:jc w:val="both"/>
        <w:rPr>
          <w:rFonts w:ascii="Times New Roman" w:hAnsi="Times New Roman" w:cs="Times New Roman"/>
          <w:sz w:val="24"/>
          <w:szCs w:val="24"/>
          <w:lang w:eastAsia="es-MX"/>
        </w:rPr>
      </w:pPr>
    </w:p>
    <w:p w14:paraId="383AFE9E" w14:textId="13A3C6C4" w:rsidR="00C237AE" w:rsidRDefault="00C237AE" w:rsidP="00E83326">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Leído el dictamen con sus antecedentes, solicito a quienes estén por su turno a discusión, se sirvan levantar la mano.</w:t>
      </w:r>
      <w:r w:rsidR="00E83326">
        <w:rPr>
          <w:rFonts w:ascii="Times New Roman" w:hAnsi="Times New Roman" w:cs="Times New Roman"/>
          <w:sz w:val="24"/>
          <w:szCs w:val="24"/>
          <w:lang w:eastAsia="es-MX"/>
        </w:rPr>
        <w:t xml:space="preserve"> Gracias.</w:t>
      </w:r>
    </w:p>
    <w:p w14:paraId="0D0D04E1" w14:textId="77777777" w:rsidR="00496DE9" w:rsidRPr="00496DE9" w:rsidRDefault="00496DE9" w:rsidP="00E83326">
      <w:pPr>
        <w:spacing w:after="0" w:line="240" w:lineRule="auto"/>
        <w:ind w:firstLine="708"/>
        <w:jc w:val="both"/>
        <w:rPr>
          <w:rFonts w:ascii="Times New Roman" w:hAnsi="Times New Roman" w:cs="Times New Roman"/>
          <w:b/>
          <w:bCs/>
          <w:sz w:val="24"/>
          <w:szCs w:val="24"/>
          <w:lang w:eastAsia="es-MX"/>
        </w:rPr>
      </w:pPr>
    </w:p>
    <w:p w14:paraId="3011BA5B" w14:textId="77777777" w:rsidR="00496DE9" w:rsidRPr="00496DE9" w:rsidRDefault="00C237AE" w:rsidP="003C0121">
      <w:pPr>
        <w:spacing w:after="0" w:line="240" w:lineRule="auto"/>
        <w:jc w:val="both"/>
        <w:rPr>
          <w:rFonts w:ascii="Times New Roman" w:hAnsi="Times New Roman" w:cs="Times New Roman"/>
          <w:b/>
          <w:bCs/>
          <w:sz w:val="24"/>
          <w:szCs w:val="24"/>
          <w:lang w:eastAsia="es-MX"/>
        </w:rPr>
      </w:pPr>
      <w:r w:rsidRPr="00496DE9">
        <w:rPr>
          <w:rFonts w:ascii="Times New Roman" w:hAnsi="Times New Roman" w:cs="Times New Roman"/>
          <w:b/>
          <w:bCs/>
          <w:sz w:val="24"/>
          <w:szCs w:val="24"/>
          <w:lang w:eastAsia="es-MX"/>
        </w:rPr>
        <w:t>SECRETARIA DIP. CLAUDIA GONZÁLEZ CERÓN</w:t>
      </w:r>
      <w:r w:rsidRPr="003C0121">
        <w:rPr>
          <w:rFonts w:ascii="Times New Roman" w:hAnsi="Times New Roman" w:cs="Times New Roman"/>
          <w:sz w:val="24"/>
          <w:szCs w:val="24"/>
          <w:lang w:eastAsia="es-MX"/>
        </w:rPr>
        <w:t>. La propuesta ha sido aprobada por unanimidad de votos Presidente. Gracias</w:t>
      </w:r>
      <w:r w:rsidRPr="00496DE9">
        <w:rPr>
          <w:rFonts w:ascii="Times New Roman" w:hAnsi="Times New Roman" w:cs="Times New Roman"/>
          <w:b/>
          <w:bCs/>
          <w:sz w:val="24"/>
          <w:szCs w:val="24"/>
          <w:lang w:eastAsia="es-MX"/>
        </w:rPr>
        <w:t>.</w:t>
      </w:r>
    </w:p>
    <w:p w14:paraId="798800D9" w14:textId="77777777" w:rsidR="00496DE9" w:rsidRPr="00496DE9" w:rsidRDefault="00496DE9" w:rsidP="003C0121">
      <w:pPr>
        <w:spacing w:after="0" w:line="240" w:lineRule="auto"/>
        <w:jc w:val="both"/>
        <w:rPr>
          <w:rFonts w:ascii="Times New Roman" w:hAnsi="Times New Roman" w:cs="Times New Roman"/>
          <w:b/>
          <w:bCs/>
          <w:sz w:val="24"/>
          <w:szCs w:val="24"/>
          <w:lang w:eastAsia="es-MX"/>
        </w:rPr>
      </w:pPr>
    </w:p>
    <w:p w14:paraId="17F79D73" w14:textId="719581E2" w:rsidR="00C237AE" w:rsidRDefault="00C237AE" w:rsidP="003C0121">
      <w:pPr>
        <w:spacing w:after="0" w:line="240" w:lineRule="aut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lastRenderedPageBreak/>
        <w:t>PRESIDENTE DIP. ADRIÁN MANUEL GALICIA SALCEDA</w:t>
      </w:r>
      <w:r w:rsidRPr="003C0121">
        <w:rPr>
          <w:rFonts w:ascii="Times New Roman" w:hAnsi="Times New Roman" w:cs="Times New Roman"/>
          <w:sz w:val="24"/>
          <w:szCs w:val="24"/>
          <w:lang w:eastAsia="es-MX"/>
        </w:rPr>
        <w:t xml:space="preserve">. Abro la discusión en lo general y pregunto a las diputadas y a los diputados si desean hacer uso de la palabra. </w:t>
      </w:r>
    </w:p>
    <w:p w14:paraId="0FA4C174" w14:textId="77777777" w:rsidR="00496DE9" w:rsidRPr="003C0121" w:rsidRDefault="00496DE9" w:rsidP="003C0121">
      <w:pPr>
        <w:spacing w:after="0" w:line="240" w:lineRule="auto"/>
        <w:jc w:val="both"/>
        <w:rPr>
          <w:rFonts w:ascii="Times New Roman" w:hAnsi="Times New Roman" w:cs="Times New Roman"/>
          <w:sz w:val="24"/>
          <w:szCs w:val="24"/>
          <w:lang w:eastAsia="es-MX"/>
        </w:rPr>
      </w:pPr>
    </w:p>
    <w:p w14:paraId="115FFD20" w14:textId="3E9E267A"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Para recabar la votación en lo general, pido a la Secretaría, a la Secretaría abra el sistema de votación hasta por dos minutos. </w:t>
      </w:r>
    </w:p>
    <w:p w14:paraId="5436FE05" w14:textId="77777777" w:rsidR="00496DE9" w:rsidRPr="003C0121" w:rsidRDefault="00496DE9" w:rsidP="003C0121">
      <w:pPr>
        <w:spacing w:after="0" w:line="240" w:lineRule="auto"/>
        <w:ind w:firstLine="708"/>
        <w:jc w:val="both"/>
        <w:rPr>
          <w:rFonts w:ascii="Times New Roman" w:hAnsi="Times New Roman" w:cs="Times New Roman"/>
          <w:sz w:val="24"/>
          <w:szCs w:val="24"/>
          <w:lang w:eastAsia="es-MX"/>
        </w:rPr>
      </w:pPr>
    </w:p>
    <w:p w14:paraId="2A7E7EE1" w14:textId="5CBBEEA4" w:rsidR="00C237AE" w:rsidRDefault="00C237AE"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Si alguien desea separar algún artículo en lo particular, sírvase a expresarlo.</w:t>
      </w:r>
    </w:p>
    <w:p w14:paraId="30BEE7D7" w14:textId="77777777" w:rsidR="00496DE9" w:rsidRPr="00496DE9" w:rsidRDefault="00496DE9" w:rsidP="003C0121">
      <w:pPr>
        <w:spacing w:after="0" w:line="240" w:lineRule="auto"/>
        <w:ind w:firstLine="708"/>
        <w:jc w:val="both"/>
        <w:rPr>
          <w:rFonts w:ascii="Times New Roman" w:hAnsi="Times New Roman" w:cs="Times New Roman"/>
          <w:b/>
          <w:bCs/>
          <w:sz w:val="24"/>
          <w:szCs w:val="24"/>
          <w:lang w:eastAsia="es-MX"/>
        </w:rPr>
      </w:pPr>
    </w:p>
    <w:p w14:paraId="51D657CD" w14:textId="77777777" w:rsidR="00C237AE" w:rsidRPr="003C0121" w:rsidRDefault="00C237AE" w:rsidP="003C0121">
      <w:pPr>
        <w:spacing w:after="0" w:line="240" w:lineRule="aut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SECRETARIA DIP. CLAUDIA GONZÁLEZ CERÓN</w:t>
      </w:r>
      <w:r w:rsidRPr="003C0121">
        <w:rPr>
          <w:rFonts w:ascii="Times New Roman" w:hAnsi="Times New Roman" w:cs="Times New Roman"/>
          <w:sz w:val="24"/>
          <w:szCs w:val="24"/>
          <w:lang w:eastAsia="es-MX"/>
        </w:rPr>
        <w:t>. Ábrase el sistema de votación hasta por dos minutos.</w:t>
      </w:r>
    </w:p>
    <w:p w14:paraId="26F33A0D" w14:textId="235AC0A8" w:rsidR="00C237AE" w:rsidRDefault="00C237AE" w:rsidP="003C0121">
      <w:pPr>
        <w:spacing w:after="0" w:line="240" w:lineRule="auto"/>
        <w:jc w:val="center"/>
        <w:rPr>
          <w:rFonts w:ascii="Times New Roman" w:hAnsi="Times New Roman" w:cs="Times New Roman"/>
          <w:i/>
          <w:sz w:val="24"/>
          <w:szCs w:val="24"/>
          <w:lang w:eastAsia="es-MX"/>
        </w:rPr>
      </w:pPr>
      <w:r w:rsidRPr="003C0121">
        <w:rPr>
          <w:rFonts w:ascii="Times New Roman" w:hAnsi="Times New Roman" w:cs="Times New Roman"/>
          <w:i/>
          <w:sz w:val="24"/>
          <w:szCs w:val="24"/>
          <w:lang w:eastAsia="es-MX"/>
        </w:rPr>
        <w:t>(Votación nominal)</w:t>
      </w:r>
    </w:p>
    <w:p w14:paraId="6B9DA8D2" w14:textId="77777777" w:rsidR="00496DE9" w:rsidRPr="00496DE9" w:rsidRDefault="00496DE9" w:rsidP="003C0121">
      <w:pPr>
        <w:spacing w:after="0" w:line="240" w:lineRule="auto"/>
        <w:jc w:val="center"/>
        <w:rPr>
          <w:rFonts w:ascii="Times New Roman" w:hAnsi="Times New Roman" w:cs="Times New Roman"/>
          <w:b/>
          <w:bCs/>
          <w:i/>
          <w:sz w:val="24"/>
          <w:szCs w:val="24"/>
          <w:lang w:eastAsia="es-MX"/>
        </w:rPr>
      </w:pPr>
    </w:p>
    <w:p w14:paraId="5C06D1BF" w14:textId="1A627E8C" w:rsidR="001D6798" w:rsidRDefault="00E83326"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SECRETARIA DIP. CLAUDIA GONZÁLEZ CERÓN</w:t>
      </w:r>
      <w:r w:rsidRPr="003C0121">
        <w:rPr>
          <w:rFonts w:ascii="Times New Roman" w:hAnsi="Times New Roman" w:cs="Times New Roman"/>
          <w:sz w:val="24"/>
          <w:szCs w:val="24"/>
          <w:lang w:eastAsia="es-MX"/>
        </w:rPr>
        <w:t>.</w:t>
      </w:r>
      <w:r>
        <w:rPr>
          <w:rFonts w:ascii="Times New Roman" w:hAnsi="Times New Roman" w:cs="Times New Roman"/>
          <w:sz w:val="24"/>
          <w:szCs w:val="24"/>
          <w:lang w:eastAsia="es-MX"/>
        </w:rPr>
        <w:t xml:space="preserve"> </w:t>
      </w:r>
      <w:r w:rsidR="001D6798" w:rsidRPr="003C0121">
        <w:rPr>
          <w:rFonts w:ascii="Times New Roman" w:hAnsi="Times New Roman" w:cs="Times New Roman"/>
          <w:sz w:val="24"/>
          <w:szCs w:val="24"/>
          <w:lang w:eastAsia="es-MX"/>
        </w:rPr>
        <w:t xml:space="preserve">Pregunto a mis compañeros diputados </w:t>
      </w:r>
      <w:r>
        <w:rPr>
          <w:rFonts w:ascii="Times New Roman" w:hAnsi="Times New Roman" w:cs="Times New Roman"/>
          <w:sz w:val="24"/>
          <w:szCs w:val="24"/>
          <w:lang w:eastAsia="es-MX"/>
        </w:rPr>
        <w:t>¿S</w:t>
      </w:r>
      <w:r w:rsidR="001D6798" w:rsidRPr="003C0121">
        <w:rPr>
          <w:rFonts w:ascii="Times New Roman" w:hAnsi="Times New Roman" w:cs="Times New Roman"/>
          <w:sz w:val="24"/>
          <w:szCs w:val="24"/>
          <w:lang w:eastAsia="es-MX"/>
        </w:rPr>
        <w:t>i alguien falta por emitir su voto</w:t>
      </w:r>
      <w:r>
        <w:rPr>
          <w:rFonts w:ascii="Times New Roman" w:hAnsi="Times New Roman" w:cs="Times New Roman"/>
          <w:sz w:val="24"/>
          <w:szCs w:val="24"/>
          <w:lang w:eastAsia="es-MX"/>
        </w:rPr>
        <w:t>?</w:t>
      </w:r>
      <w:r w:rsidR="001D6798" w:rsidRPr="003C0121">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T</w:t>
      </w:r>
      <w:r w:rsidR="001D6798" w:rsidRPr="003C0121">
        <w:rPr>
          <w:rFonts w:ascii="Times New Roman" w:hAnsi="Times New Roman" w:cs="Times New Roman"/>
          <w:sz w:val="24"/>
          <w:szCs w:val="24"/>
          <w:lang w:eastAsia="es-MX"/>
        </w:rPr>
        <w:t>anto los que están aquí presentes, como los que están en línea.</w:t>
      </w:r>
    </w:p>
    <w:p w14:paraId="4F9D76E2" w14:textId="77777777" w:rsidR="00496DE9" w:rsidRPr="003C0121" w:rsidRDefault="00496DE9" w:rsidP="003C0121">
      <w:pPr>
        <w:pStyle w:val="Sinespaciado"/>
        <w:jc w:val="both"/>
        <w:rPr>
          <w:rFonts w:ascii="Times New Roman" w:hAnsi="Times New Roman" w:cs="Times New Roman"/>
          <w:sz w:val="24"/>
          <w:szCs w:val="24"/>
          <w:lang w:eastAsia="es-MX"/>
        </w:rPr>
      </w:pPr>
    </w:p>
    <w:p w14:paraId="0CA9821A" w14:textId="66E69484" w:rsidR="001D6798"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El dictamen y el proyecto de decreto han sido aprobados en lo general por unanimidad de votos Presidente.</w:t>
      </w:r>
    </w:p>
    <w:p w14:paraId="36DC72AE" w14:textId="77777777" w:rsidR="00496DE9" w:rsidRPr="00496DE9" w:rsidRDefault="00496DE9" w:rsidP="003C0121">
      <w:pPr>
        <w:pStyle w:val="Sinespaciado"/>
        <w:jc w:val="both"/>
        <w:rPr>
          <w:rFonts w:ascii="Times New Roman" w:hAnsi="Times New Roman" w:cs="Times New Roman"/>
          <w:b/>
          <w:bCs/>
          <w:sz w:val="24"/>
          <w:szCs w:val="24"/>
          <w:lang w:eastAsia="es-MX"/>
        </w:rPr>
      </w:pPr>
    </w:p>
    <w:p w14:paraId="5DF0E0A2" w14:textId="4228582D" w:rsidR="001D6798" w:rsidRDefault="001D6798"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PRESIDENTE DIP. ADRIÁN MANUEL GALICIA SALCEDA</w:t>
      </w:r>
      <w:r w:rsidRPr="003C0121">
        <w:rPr>
          <w:rFonts w:ascii="Times New Roman" w:hAnsi="Times New Roman" w:cs="Times New Roman"/>
          <w:sz w:val="24"/>
          <w:szCs w:val="24"/>
          <w:lang w:eastAsia="es-MX"/>
        </w:rPr>
        <w:t>. Gracias, se tiene por aprobados en lo general el dictamen y el proyecto de decreto, se declara también su aprobación en lo particular.</w:t>
      </w:r>
    </w:p>
    <w:p w14:paraId="20CB7D75" w14:textId="77777777" w:rsidR="00496DE9" w:rsidRPr="003C0121" w:rsidRDefault="00496DE9" w:rsidP="003C0121">
      <w:pPr>
        <w:pStyle w:val="Sinespaciado"/>
        <w:jc w:val="both"/>
        <w:rPr>
          <w:rFonts w:ascii="Times New Roman" w:hAnsi="Times New Roman" w:cs="Times New Roman"/>
          <w:sz w:val="24"/>
          <w:szCs w:val="24"/>
          <w:lang w:eastAsia="es-MX"/>
        </w:rPr>
      </w:pPr>
    </w:p>
    <w:p w14:paraId="7CE681BC" w14:textId="3998B371" w:rsidR="001D6798"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Gracias.</w:t>
      </w:r>
    </w:p>
    <w:p w14:paraId="3228C9E6" w14:textId="77777777" w:rsidR="00496DE9" w:rsidRPr="003C0121" w:rsidRDefault="00496DE9" w:rsidP="003C0121">
      <w:pPr>
        <w:pStyle w:val="Sinespaciado"/>
        <w:jc w:val="both"/>
        <w:rPr>
          <w:rFonts w:ascii="Times New Roman" w:hAnsi="Times New Roman" w:cs="Times New Roman"/>
          <w:sz w:val="24"/>
          <w:szCs w:val="24"/>
          <w:lang w:eastAsia="es-MX"/>
        </w:rPr>
      </w:pPr>
    </w:p>
    <w:p w14:paraId="320C162A" w14:textId="61D639D8" w:rsidR="001D6798"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En atención al punto 3 el diputado Gerardo Ulloa leerá el dictamen formulado por la Comisión de Gobernación y Puntos Constitucionales, por favor diputado Gerardo.</w:t>
      </w:r>
    </w:p>
    <w:p w14:paraId="727603A2" w14:textId="77777777" w:rsidR="00496DE9" w:rsidRPr="00496DE9" w:rsidRDefault="00496DE9" w:rsidP="003C0121">
      <w:pPr>
        <w:pStyle w:val="Sinespaciado"/>
        <w:jc w:val="both"/>
        <w:rPr>
          <w:rFonts w:ascii="Times New Roman" w:hAnsi="Times New Roman" w:cs="Times New Roman"/>
          <w:b/>
          <w:bCs/>
          <w:sz w:val="24"/>
          <w:szCs w:val="24"/>
          <w:lang w:eastAsia="es-MX"/>
        </w:rPr>
      </w:pPr>
    </w:p>
    <w:p w14:paraId="14BB0F52" w14:textId="77777777" w:rsidR="001D6798" w:rsidRPr="003C0121" w:rsidRDefault="001D6798"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DIP. GERARDO ULLOA PÉREZ.</w:t>
      </w:r>
      <w:r w:rsidRPr="003C0121">
        <w:rPr>
          <w:rFonts w:ascii="Times New Roman" w:hAnsi="Times New Roman" w:cs="Times New Roman"/>
          <w:sz w:val="24"/>
          <w:szCs w:val="24"/>
          <w:lang w:eastAsia="es-MX"/>
        </w:rPr>
        <w:t xml:space="preserve"> Gracias diputado Presidente.</w:t>
      </w:r>
    </w:p>
    <w:p w14:paraId="674769E5" w14:textId="34765AD5" w:rsidR="001D6798"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Primeramente un reconocimiento y agradecimiento a los diferentes partidos políticos que integramos la Comisión de Gobernación y Puntos Constitucionales, por su aportación a mejorar esta iniciativa y he escuchado, he leído de que en tres años no es posible poder componer las cosas. Entonces, yo los exhorto o nos exhortemos a otra Legislatura más para todo lo pendiente que tenemos por acá. Entonces, la invitación está abierta para todas y todos.</w:t>
      </w:r>
    </w:p>
    <w:p w14:paraId="3B877652" w14:textId="77777777" w:rsidR="00496DE9" w:rsidRPr="003C0121" w:rsidRDefault="00496DE9" w:rsidP="003C0121">
      <w:pPr>
        <w:pStyle w:val="Sinespaciado"/>
        <w:jc w:val="both"/>
        <w:rPr>
          <w:rFonts w:ascii="Times New Roman" w:hAnsi="Times New Roman" w:cs="Times New Roman"/>
          <w:sz w:val="24"/>
          <w:szCs w:val="24"/>
          <w:lang w:eastAsia="es-MX"/>
        </w:rPr>
      </w:pPr>
    </w:p>
    <w:p w14:paraId="39B65D5E" w14:textId="56D2F291" w:rsidR="001D6798"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Con su permiso.</w:t>
      </w:r>
    </w:p>
    <w:p w14:paraId="75B08927" w14:textId="77777777" w:rsidR="00496DE9" w:rsidRPr="003C0121" w:rsidRDefault="00496DE9" w:rsidP="003C0121">
      <w:pPr>
        <w:pStyle w:val="Sinespaciado"/>
        <w:jc w:val="both"/>
        <w:rPr>
          <w:rFonts w:ascii="Times New Roman" w:hAnsi="Times New Roman" w:cs="Times New Roman"/>
          <w:sz w:val="24"/>
          <w:szCs w:val="24"/>
          <w:lang w:eastAsia="es-MX"/>
        </w:rPr>
      </w:pPr>
    </w:p>
    <w:p w14:paraId="2428BD8F" w14:textId="108A8D44" w:rsidR="001D6798"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Honorable Asamblea, la Presidencia de la “LX” Legislatura remitió a la Comisión Legislativa de Gobernación y Puntos Constitucionales para su estudio y dictamen, la iniciativa con proyecto de decreto por el que se reforma el artículo 73 y se adiciona un último párrafo al artículo 75 del Reglamento del Poder Legislativo del Estado Libre y Soberano de México, presentada por el diputado de la voz en nombre del Grupo Parlamentario del Partido morena.</w:t>
      </w:r>
    </w:p>
    <w:p w14:paraId="2E5A12FD" w14:textId="77777777" w:rsidR="00496DE9" w:rsidRPr="003C0121" w:rsidRDefault="00496DE9" w:rsidP="003C0121">
      <w:pPr>
        <w:pStyle w:val="Sinespaciado"/>
        <w:jc w:val="both"/>
        <w:rPr>
          <w:rFonts w:ascii="Times New Roman" w:hAnsi="Times New Roman" w:cs="Times New Roman"/>
          <w:sz w:val="24"/>
          <w:szCs w:val="24"/>
          <w:lang w:eastAsia="es-MX"/>
        </w:rPr>
      </w:pPr>
    </w:p>
    <w:p w14:paraId="191B21ED" w14:textId="58352CBB" w:rsidR="00496DE9" w:rsidRDefault="001D6798"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Una vez que concluimos el estudio y la iniciativa de decreto y discutido plenamente en la comisión legislativa, nos permitimos con fundamento en lo dispuesto en los artículos 68, 70, 72 y 82 de la Ley Orgánica del Poder Legislativo del Estado Libre y Soberano de México, en correlación con lo establecido en los artículos 13 A, 70, 73, 75, 78, 79 y 80 del Reglamento del Poder Legislativo del Estado Libre y Soberano de México, emitir el siguiente:</w:t>
      </w:r>
    </w:p>
    <w:p w14:paraId="0B01E6A4" w14:textId="77777777" w:rsidR="00496DE9" w:rsidRPr="003C0121" w:rsidRDefault="00496DE9" w:rsidP="003C0121">
      <w:pPr>
        <w:pStyle w:val="Sinespaciado"/>
        <w:jc w:val="both"/>
        <w:rPr>
          <w:rFonts w:ascii="Times New Roman" w:hAnsi="Times New Roman" w:cs="Times New Roman"/>
          <w:sz w:val="24"/>
          <w:szCs w:val="24"/>
          <w:lang w:eastAsia="es-MX"/>
        </w:rPr>
      </w:pPr>
    </w:p>
    <w:p w14:paraId="06EACFDA" w14:textId="77777777" w:rsidR="001D6798" w:rsidRPr="003C0121" w:rsidRDefault="001D6798" w:rsidP="003C0121">
      <w:pPr>
        <w:pStyle w:val="Sinespaciado"/>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lastRenderedPageBreak/>
        <w:t>DICTAMEN</w:t>
      </w:r>
    </w:p>
    <w:p w14:paraId="79349CE8" w14:textId="62F9E550" w:rsidR="001D6798" w:rsidRDefault="007E3CF0" w:rsidP="003C0121">
      <w:pPr>
        <w:pStyle w:val="Sinespaciado"/>
        <w:jc w:val="both"/>
        <w:rPr>
          <w:rFonts w:ascii="Times New Roman" w:hAnsi="Times New Roman" w:cs="Times New Roman"/>
          <w:sz w:val="24"/>
          <w:szCs w:val="24"/>
          <w:lang w:eastAsia="es-MX"/>
        </w:rPr>
      </w:pPr>
      <w:r>
        <w:rPr>
          <w:rFonts w:ascii="Times New Roman" w:hAnsi="Times New Roman" w:cs="Times New Roman"/>
          <w:sz w:val="24"/>
          <w:szCs w:val="24"/>
          <w:lang w:eastAsia="es-MX"/>
        </w:rPr>
        <w:t>ANTECEDENTES</w:t>
      </w:r>
    </w:p>
    <w:p w14:paraId="27DF0FB2" w14:textId="77777777" w:rsidR="00496DE9" w:rsidRPr="003C0121" w:rsidRDefault="00496DE9" w:rsidP="003C0121">
      <w:pPr>
        <w:pStyle w:val="Sinespaciado"/>
        <w:jc w:val="both"/>
        <w:rPr>
          <w:rFonts w:ascii="Times New Roman" w:hAnsi="Times New Roman" w:cs="Times New Roman"/>
          <w:sz w:val="24"/>
          <w:szCs w:val="24"/>
          <w:lang w:eastAsia="es-MX"/>
        </w:rPr>
      </w:pPr>
    </w:p>
    <w:p w14:paraId="727471C1" w14:textId="77777777" w:rsidR="001D6798" w:rsidRPr="003C0121" w:rsidRDefault="001D6798" w:rsidP="003C0121">
      <w:pPr>
        <w:pStyle w:val="Sinespaciado"/>
        <w:jc w:val="both"/>
        <w:rPr>
          <w:rFonts w:ascii="Times New Roman" w:hAnsi="Times New Roman" w:cs="Times New Roman"/>
          <w:color w:val="000000" w:themeColor="text1"/>
          <w:sz w:val="24"/>
          <w:szCs w:val="24"/>
          <w:lang w:eastAsia="es-MX"/>
        </w:rPr>
      </w:pPr>
      <w:r w:rsidRPr="003C0121">
        <w:rPr>
          <w:rFonts w:ascii="Times New Roman" w:hAnsi="Times New Roman" w:cs="Times New Roman"/>
          <w:sz w:val="24"/>
          <w:szCs w:val="24"/>
          <w:lang w:eastAsia="es-MX"/>
        </w:rPr>
        <w:tab/>
        <w:t xml:space="preserve">La iniciativa de decreto fue presentada a la </w:t>
      </w:r>
      <w:r w:rsidR="00ED3EA5">
        <w:rPr>
          <w:rFonts w:ascii="Times New Roman" w:hAnsi="Times New Roman" w:cs="Times New Roman"/>
          <w:sz w:val="24"/>
          <w:szCs w:val="24"/>
          <w:lang w:eastAsia="es-MX"/>
        </w:rPr>
        <w:t>de</w:t>
      </w:r>
      <w:r w:rsidRPr="003C0121">
        <w:rPr>
          <w:rFonts w:ascii="Times New Roman" w:hAnsi="Times New Roman" w:cs="Times New Roman"/>
          <w:sz w:val="24"/>
          <w:szCs w:val="24"/>
          <w:lang w:eastAsia="es-MX"/>
        </w:rPr>
        <w:t>liberación de la Legislatura</w:t>
      </w:r>
      <w:r w:rsidR="00ED3EA5">
        <w:rPr>
          <w:rFonts w:ascii="Times New Roman" w:hAnsi="Times New Roman" w:cs="Times New Roman"/>
          <w:sz w:val="24"/>
          <w:szCs w:val="24"/>
          <w:lang w:eastAsia="es-MX"/>
        </w:rPr>
        <w:t xml:space="preserve"> por el diputado de la voz</w:t>
      </w:r>
      <w:r w:rsidRPr="003C0121">
        <w:rPr>
          <w:rFonts w:ascii="Times New Roman" w:hAnsi="Times New Roman" w:cs="Times New Roman"/>
          <w:color w:val="000000" w:themeColor="text1"/>
          <w:sz w:val="24"/>
          <w:szCs w:val="24"/>
          <w:lang w:eastAsia="es-MX"/>
        </w:rPr>
        <w:t xml:space="preserve">, en nombre del Grupo Parlamentario del Partido morena, en ejercicio del derecho previsto en los artículos 51, fracción II de la Constitución Política del Estado Libre y Soberano de México y 28, fracción I de la Ley Orgánica del Poder Legislativo del Estado Libre y Soberano de México, las y los legisladores advertimos con base en el estudio desarrollado que la iniciativa de decreto busca favorecer el desempeño de las comisiones, particularmente cuando actúan unidas, permitiendo que los asuntos sean turnados hasta tres de ellas para dictamen y por otra parte facilita el quórum en el supuesto de reuniones de trabajo que lleven a cabo buscando agilizar su actuación en apoyo de la Legislatura. </w:t>
      </w:r>
    </w:p>
    <w:p w14:paraId="783CF484" w14:textId="3369ED24" w:rsidR="001D6798" w:rsidRDefault="001D6798" w:rsidP="003C0121">
      <w:pPr>
        <w:pStyle w:val="Sinespaciado"/>
        <w:jc w:val="center"/>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RESOLUTIVOS</w:t>
      </w:r>
    </w:p>
    <w:p w14:paraId="01BB50E1" w14:textId="77777777" w:rsidR="00496DE9" w:rsidRPr="003C0121" w:rsidRDefault="00496DE9" w:rsidP="003C0121">
      <w:pPr>
        <w:pStyle w:val="Sinespaciado"/>
        <w:jc w:val="center"/>
        <w:rPr>
          <w:rFonts w:ascii="Times New Roman" w:hAnsi="Times New Roman" w:cs="Times New Roman"/>
          <w:color w:val="000000" w:themeColor="text1"/>
          <w:sz w:val="24"/>
          <w:szCs w:val="24"/>
          <w:lang w:eastAsia="es-MX"/>
        </w:rPr>
      </w:pPr>
    </w:p>
    <w:p w14:paraId="557D7273" w14:textId="0A1A7034" w:rsidR="001D6798" w:rsidRDefault="001D6798"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PRIMERO. Es de aprobarse en lo conducente la iniciativa con proyecto de decreto que se dictamina, presentada por el diputado de la voz, en nombre del Grupo Parlamentario del Partido de morena y en consecuencia se reforma el artículo 73 y se adiciona un segundo párrafo del artículo 75 del Reglamento del Poder Legislativo del Estado Libre y Soberano de México, conforme al proyecto de decreto correspondiente. </w:t>
      </w:r>
    </w:p>
    <w:p w14:paraId="334F31AB" w14:textId="77777777" w:rsidR="00496DE9" w:rsidRPr="003C0121" w:rsidRDefault="00496DE9" w:rsidP="003C0121">
      <w:pPr>
        <w:pStyle w:val="Sinespaciado"/>
        <w:ind w:firstLine="708"/>
        <w:jc w:val="both"/>
        <w:rPr>
          <w:rFonts w:ascii="Times New Roman" w:hAnsi="Times New Roman" w:cs="Times New Roman"/>
          <w:color w:val="000000" w:themeColor="text1"/>
          <w:sz w:val="24"/>
          <w:szCs w:val="24"/>
          <w:lang w:eastAsia="es-MX"/>
        </w:rPr>
      </w:pPr>
    </w:p>
    <w:p w14:paraId="489C816A" w14:textId="00312F21" w:rsidR="001D6798" w:rsidRDefault="001D6798"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SEGUNDO. Se adjudica el proyecto de decreto para los efectos procedentes.</w:t>
      </w:r>
    </w:p>
    <w:p w14:paraId="79E9AA30" w14:textId="77777777" w:rsidR="00496DE9" w:rsidRPr="003C0121" w:rsidRDefault="00496DE9" w:rsidP="003C0121">
      <w:pPr>
        <w:pStyle w:val="Sinespaciado"/>
        <w:ind w:firstLine="708"/>
        <w:jc w:val="both"/>
        <w:rPr>
          <w:rFonts w:ascii="Times New Roman" w:hAnsi="Times New Roman" w:cs="Times New Roman"/>
          <w:color w:val="000000" w:themeColor="text1"/>
          <w:sz w:val="24"/>
          <w:szCs w:val="24"/>
          <w:lang w:eastAsia="es-MX"/>
        </w:rPr>
      </w:pPr>
    </w:p>
    <w:p w14:paraId="51465B3F" w14:textId="77777777" w:rsidR="00496DE9" w:rsidRDefault="001D6798" w:rsidP="00496DE9">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Dado en el Palacio del Poder Legislativo, en la ciudad de Toluca de Lerdo, capital del Estado de México, a los veinticinco días del mes de febrero del año dos mil veintiuno. </w:t>
      </w:r>
    </w:p>
    <w:p w14:paraId="6B8F795D" w14:textId="77777777" w:rsidR="00496DE9" w:rsidRDefault="00496DE9" w:rsidP="00496DE9">
      <w:pPr>
        <w:pStyle w:val="Sinespaciado"/>
        <w:ind w:firstLine="708"/>
        <w:jc w:val="both"/>
        <w:rPr>
          <w:rFonts w:ascii="Times New Roman" w:hAnsi="Times New Roman" w:cs="Times New Roman"/>
          <w:color w:val="000000" w:themeColor="text1"/>
          <w:sz w:val="24"/>
          <w:szCs w:val="24"/>
          <w:lang w:eastAsia="es-MX"/>
        </w:rPr>
      </w:pPr>
    </w:p>
    <w:p w14:paraId="0668534F" w14:textId="132773BB" w:rsidR="00ED3EA5" w:rsidRDefault="00ED3EA5" w:rsidP="00496DE9">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Rúbrica</w:t>
      </w:r>
      <w:r>
        <w:rPr>
          <w:rFonts w:ascii="Times New Roman" w:hAnsi="Times New Roman" w:cs="Times New Roman"/>
          <w:color w:val="000000" w:themeColor="text1"/>
          <w:sz w:val="24"/>
          <w:szCs w:val="24"/>
          <w:lang w:eastAsia="es-MX"/>
        </w:rPr>
        <w:t xml:space="preserve"> d</w:t>
      </w:r>
      <w:r w:rsidR="001D6798" w:rsidRPr="003C0121">
        <w:rPr>
          <w:rFonts w:ascii="Times New Roman" w:hAnsi="Times New Roman" w:cs="Times New Roman"/>
          <w:color w:val="000000" w:themeColor="text1"/>
          <w:sz w:val="24"/>
          <w:szCs w:val="24"/>
          <w:lang w:eastAsia="es-MX"/>
        </w:rPr>
        <w:t>e las y los diputados integrantes</w:t>
      </w:r>
      <w:r w:rsidR="00E27F31">
        <w:rPr>
          <w:rFonts w:ascii="Times New Roman" w:hAnsi="Times New Roman" w:cs="Times New Roman"/>
          <w:color w:val="000000" w:themeColor="text1"/>
          <w:sz w:val="24"/>
          <w:szCs w:val="24"/>
          <w:lang w:eastAsia="es-MX"/>
        </w:rPr>
        <w:t>.</w:t>
      </w:r>
    </w:p>
    <w:p w14:paraId="7FE97F8E" w14:textId="77777777" w:rsidR="00496DE9" w:rsidRDefault="00496DE9" w:rsidP="003C0121">
      <w:pPr>
        <w:pStyle w:val="Sinespaciado"/>
        <w:ind w:firstLine="708"/>
        <w:jc w:val="both"/>
        <w:rPr>
          <w:rFonts w:ascii="Times New Roman" w:hAnsi="Times New Roman" w:cs="Times New Roman"/>
          <w:color w:val="000000" w:themeColor="text1"/>
          <w:sz w:val="24"/>
          <w:szCs w:val="24"/>
          <w:lang w:eastAsia="es-MX"/>
        </w:rPr>
      </w:pPr>
    </w:p>
    <w:p w14:paraId="6B50AE8D" w14:textId="7A2FD9F8" w:rsidR="001D6798" w:rsidRDefault="00ED3EA5" w:rsidP="00ED3EA5">
      <w:pPr>
        <w:pStyle w:val="Sinespaciado"/>
        <w:jc w:val="center"/>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COMISIÓN LEGISLATIVA DE GOBERNACIÓN Y PUNTOS CONSTITUCIONALES.</w:t>
      </w:r>
    </w:p>
    <w:p w14:paraId="18CA0298" w14:textId="77777777" w:rsidR="00496DE9" w:rsidRPr="003C0121" w:rsidRDefault="00496DE9" w:rsidP="00ED3EA5">
      <w:pPr>
        <w:pStyle w:val="Sinespaciado"/>
        <w:jc w:val="center"/>
        <w:rPr>
          <w:rFonts w:ascii="Times New Roman" w:hAnsi="Times New Roman" w:cs="Times New Roman"/>
          <w:color w:val="000000" w:themeColor="text1"/>
          <w:sz w:val="24"/>
          <w:szCs w:val="24"/>
          <w:lang w:eastAsia="es-MX"/>
        </w:rPr>
      </w:pPr>
    </w:p>
    <w:p w14:paraId="1145418D" w14:textId="18D252AB" w:rsidR="001D6798" w:rsidRDefault="001D6798"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Es cuanto, diputado Presidente. Gracias.</w:t>
      </w:r>
    </w:p>
    <w:p w14:paraId="57BA2E9B" w14:textId="77777777" w:rsidR="00496DE9" w:rsidRPr="001C0898" w:rsidRDefault="00496DE9" w:rsidP="001C0898">
      <w:pPr>
        <w:pStyle w:val="Sinespaciado"/>
        <w:jc w:val="both"/>
        <w:rPr>
          <w:rFonts w:ascii="Times New Roman" w:hAnsi="Times New Roman" w:cs="Times New Roman"/>
          <w:b/>
          <w:bCs/>
          <w:color w:val="000000" w:themeColor="text1"/>
          <w:sz w:val="24"/>
          <w:szCs w:val="24"/>
          <w:lang w:eastAsia="es-MX"/>
        </w:rPr>
      </w:pPr>
    </w:p>
    <w:p w14:paraId="77C1E0BA" w14:textId="77777777" w:rsidR="009110DF" w:rsidRPr="001C0898" w:rsidRDefault="009110DF" w:rsidP="001C0898">
      <w:pPr>
        <w:pStyle w:val="Sinespaciado"/>
        <w:jc w:val="both"/>
        <w:rPr>
          <w:rFonts w:ascii="Times New Roman" w:hAnsi="Times New Roman" w:cs="Times New Roman"/>
          <w:b/>
          <w:bCs/>
          <w:color w:val="000000" w:themeColor="text1"/>
          <w:sz w:val="24"/>
          <w:szCs w:val="24"/>
          <w:lang w:eastAsia="es-MX"/>
        </w:rPr>
        <w:sectPr w:rsidR="009110DF" w:rsidRPr="001C0898" w:rsidSect="00423C81">
          <w:type w:val="continuous"/>
          <w:pgSz w:w="12240" w:h="15840"/>
          <w:pgMar w:top="1134" w:right="1134" w:bottom="1134" w:left="1701" w:header="709" w:footer="709" w:gutter="0"/>
          <w:cols w:space="708"/>
          <w:docGrid w:linePitch="360"/>
        </w:sectPr>
      </w:pPr>
    </w:p>
    <w:p w14:paraId="0383529A" w14:textId="77777777" w:rsidR="00712663" w:rsidRPr="001C0898" w:rsidRDefault="00712663" w:rsidP="001C0898">
      <w:pPr>
        <w:pStyle w:val="Sinespaciado"/>
        <w:jc w:val="center"/>
        <w:rPr>
          <w:rFonts w:ascii="Times New Roman" w:hAnsi="Times New Roman" w:cs="Times New Roman"/>
          <w:sz w:val="24"/>
          <w:szCs w:val="24"/>
        </w:rPr>
      </w:pPr>
      <w:r w:rsidRPr="001C0898">
        <w:rPr>
          <w:rFonts w:ascii="Times New Roman" w:hAnsi="Times New Roman" w:cs="Times New Roman"/>
          <w:sz w:val="24"/>
          <w:szCs w:val="24"/>
        </w:rPr>
        <w:lastRenderedPageBreak/>
        <w:t>(Se inserta documento)</w:t>
      </w:r>
    </w:p>
    <w:p w14:paraId="600486EE" w14:textId="77777777" w:rsidR="00712663" w:rsidRPr="001C0898" w:rsidRDefault="00712663" w:rsidP="001C0898">
      <w:pPr>
        <w:pStyle w:val="Sinespaciado"/>
        <w:jc w:val="both"/>
        <w:rPr>
          <w:rFonts w:ascii="Times New Roman" w:hAnsi="Times New Roman" w:cs="Times New Roman"/>
          <w:sz w:val="24"/>
          <w:szCs w:val="24"/>
          <w:lang w:eastAsia="es-MX"/>
        </w:rPr>
      </w:pPr>
    </w:p>
    <w:p w14:paraId="5E9C2FB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HONORABLE ASAMBLEA</w:t>
      </w:r>
    </w:p>
    <w:p w14:paraId="28E00668"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356285B8"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1FB0B7B1" w14:textId="77777777" w:rsidR="00712663" w:rsidRPr="00712663" w:rsidRDefault="00712663" w:rsidP="001C0898">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r w:rsidRPr="00712663">
        <w:rPr>
          <w:rFonts w:ascii="Times New Roman" w:eastAsia="Arial" w:hAnsi="Times New Roman" w:cs="Times New Roman"/>
          <w:color w:val="000000"/>
          <w:sz w:val="24"/>
          <w:szCs w:val="24"/>
          <w:lang w:eastAsia="es-MX"/>
        </w:rPr>
        <w:t xml:space="preserve">La Presidencia de la “LX” Legislatura, remitió a la Comisión Legislativa de Gobernación y Puntos Constitucionales, para su estudio y dictamen, la Iniciativa con Proyecto de Decreto por el que se reforma el artículo 73 y se adiciona un último párrafo al artículo 75 del Reglamento del Poder Legislativo del Estado Libre y Soberano de México, presentada por el Diputado Gerardo Ulloa Pérez, en nombre del Grupo Parlamentario del Partido morena. </w:t>
      </w:r>
    </w:p>
    <w:p w14:paraId="5983BE97" w14:textId="77777777" w:rsidR="00712663" w:rsidRPr="00712663" w:rsidRDefault="00712663" w:rsidP="001C0898">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p>
    <w:p w14:paraId="2E339706" w14:textId="77777777" w:rsidR="00712663" w:rsidRPr="00712663" w:rsidRDefault="00712663" w:rsidP="001C0898">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lang w:eastAsia="es-MX"/>
        </w:rPr>
      </w:pPr>
      <w:r w:rsidRPr="00712663">
        <w:rPr>
          <w:rFonts w:ascii="Times New Roman" w:eastAsia="Arial" w:hAnsi="Times New Roman" w:cs="Times New Roman"/>
          <w:color w:val="000000"/>
          <w:sz w:val="24"/>
          <w:szCs w:val="24"/>
          <w:lang w:eastAsia="es-MX"/>
        </w:rPr>
        <w:t>Una vez que concluimos el estudio de la iniciativa de decreto y discutido plenamente en la comisión legislativa, nos permitimos, con fundamento en lo dispuesto en los artículos 68, 70, 72 y 82 de la Ley Orgánica del Poder Legislativo del Estado Libre y Soberano de México, en correlación con lo establecido en los artículos 13 A, 70, 73, 75, 78, 79 y 80 del Reglamento del Poder Legislativo del Estado Libre y Soberano de México, emitir el siguiente:</w:t>
      </w:r>
    </w:p>
    <w:p w14:paraId="0C3597CD"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7F0D460C" w14:textId="77777777" w:rsidR="00712663" w:rsidRPr="00712663" w:rsidRDefault="00712663" w:rsidP="001C0898">
      <w:pPr>
        <w:spacing w:after="0" w:line="240" w:lineRule="auto"/>
        <w:contextualSpacing/>
        <w:jc w:val="center"/>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D I C T A M E N</w:t>
      </w:r>
    </w:p>
    <w:p w14:paraId="3B452B80" w14:textId="77777777" w:rsidR="00712663" w:rsidRPr="00712663" w:rsidRDefault="00712663" w:rsidP="001C0898">
      <w:pPr>
        <w:spacing w:after="0" w:line="240" w:lineRule="auto"/>
        <w:contextualSpacing/>
        <w:jc w:val="center"/>
        <w:rPr>
          <w:rFonts w:ascii="Times New Roman" w:eastAsia="Arial" w:hAnsi="Times New Roman" w:cs="Times New Roman"/>
          <w:sz w:val="24"/>
          <w:szCs w:val="24"/>
          <w:lang w:eastAsia="es-MX"/>
        </w:rPr>
      </w:pPr>
    </w:p>
    <w:p w14:paraId="67A2B220"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 xml:space="preserve">ANTECEDENTES </w:t>
      </w:r>
    </w:p>
    <w:p w14:paraId="679873A7"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5E99BB70"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La iniciativa de decreto fue presentada a la deliberación de la Legislatura por el Diputado Gerardo Ulloa Pérez, en nombre del Grupo Parlamentario del Partido morena, en ejercicio del derecho previsto en los artículos 51 fracción II de la Constitución Política del Estado Libre y Soberano de México y 28 fracción I de la Ley Orgánica del Poder Legislativo del Estado Libre y Soberano de México.</w:t>
      </w:r>
    </w:p>
    <w:p w14:paraId="264C12DD"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4F7C6713"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Las y los legisladores advertimos, con base en el estudio desarrollado que, la iniciativa de decreto busca favorecer el desempeño de las comisiones, particularmente, cuando actúan unidas, permitiendo que los asuntos sean turnados hasta tres de ellas para dictamen, y, por otra parte, facilita el quórum en el supuesto de reuniones de trabajo que lleven a cabo, buscando agilizar su actuación en apoyo de la Legislatura.</w:t>
      </w:r>
    </w:p>
    <w:p w14:paraId="728B25F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5F3D0578"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 xml:space="preserve">CONSIDERACIONES </w:t>
      </w:r>
    </w:p>
    <w:p w14:paraId="4307AD07"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1885B69E"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La “LX” Legislatura es competente para conocer y resolver la iniciativa de decreto, en atención a lo señalado en el artículo 61 fracción III de la Constitución Política del Estado Libre y Soberano de México que la faculta para expedir su Ley Orgánica y todas las normas necesarias para el debido funcionamiento de sus órganos y dependencias.</w:t>
      </w:r>
    </w:p>
    <w:p w14:paraId="5CBB9367"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2312C59D"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Las y los dictaminadores reconocemos que tanto la Ley Orgánica y el Reglamento del Poder Legislativo del Estado Libre y Soberano de México, son instrumentos jurídicos importantes para el debido cumplimiento de las atribuciones constitucionales y legales de la Legislatura, sobre todo, de aquellas que tienen que ver con su potestad legislativa y en consecuencia, con el proceso creador de normas jurídicas.</w:t>
      </w:r>
    </w:p>
    <w:p w14:paraId="2233E0C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3B438D89"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En este sentido, destacamos que las comisiones son órganos a través de los cuales actúa la Legislatura, sobre todo, para analizar y estudiar los asuntos que competen a la Legislatura en Pleno.</w:t>
      </w:r>
    </w:p>
    <w:p w14:paraId="299986AE"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01D086C0"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Por ello, el quehacer que desempeñan las comisiones es fundamental para el trabajo legislativo; son órganos de estudio y análisis, integrados por diputadas y diputados de las distintas fuerzas políticas representadas en la Legislatura, conformados por materia, encargados de aportar su información y consideraciones técnicas para que la Legislatura en Pleno este en aptitud de resolver las iniciativas, puntos de acuerdo y/o asuntos que le corresponden.</w:t>
      </w:r>
    </w:p>
    <w:p w14:paraId="37CE1671"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783FCAB6"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Por lo tanto, la actualización del Reglamento del Poder Legislativo para ajustar su texto a efecto de generar un basamento jurídico que facilite el cumplimiento de las obligaciones de las comisiones, resulta correcto e indispensable.</w:t>
      </w:r>
    </w:p>
    <w:p w14:paraId="42509AE8"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29539A9D"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En el caso particular, permitir la incorporación de una tercera comisión para dictaminar fortalece el marco jurídico de sus órganos legislativos y permite el enriquecimiento de los trabajos de estudio y análisis que le sean asignados, con la participación y voto de los legisladores que conforme las comisiones.</w:t>
      </w:r>
    </w:p>
    <w:p w14:paraId="075F34D5"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6A7A80E7"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 xml:space="preserve">Asimismo, apreciamos que las disposiciones jurídicas propuestas contribuirán agilizar las reuniones de trabajo que celebren las comisiones, y que en estricto sentido, no implican la votación de algún asunto, sino que, se reservan, exclusivamente, al estudio y análisis, a recabar información </w:t>
      </w:r>
      <w:r w:rsidRPr="00712663">
        <w:rPr>
          <w:rFonts w:ascii="Times New Roman" w:eastAsia="Arial" w:hAnsi="Times New Roman" w:cs="Times New Roman"/>
          <w:sz w:val="24"/>
          <w:szCs w:val="24"/>
          <w:lang w:eastAsia="es-MX"/>
        </w:rPr>
        <w:lastRenderedPageBreak/>
        <w:t>y al desahogo de las actividades necesarias para cumplir con oportunidad con sus obligaciones, cimentando las bases de los dictámenes y decisiones que, en su momento, tendrán que emitir.</w:t>
      </w:r>
    </w:p>
    <w:p w14:paraId="78B02097"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17DF38A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De acuerdo con lo expuesto, coincidimos en la pertinencia de la iniciativa de decreto pues perfecciona el Reglamento del Poder Legislativo vigorizando el marco jurídico de actuación de las comisiones de la Legislatura.</w:t>
      </w:r>
    </w:p>
    <w:p w14:paraId="698DBCAE"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7D8C40C4"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Se trata de una iniciativa de decreto, consecuente con la dinámica del Poder Legislativo, que exige normas y prácticas diligentes que faciliten el cumplimiento de las funciones de la Legislatura y de sus órganos, como es el caso que nos ocupa y que amplía la cobertura de atención de las comisiones.</w:t>
      </w:r>
    </w:p>
    <w:p w14:paraId="089D8C14"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1F138BE5"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 xml:space="preserve">Por las razones expuestas, evidenciado el beneficio que la iniciativa de decreto producirá en el trabajo legislativo, esencialmente, en la elaboración de la Ley, y acreditados los requisitos legales de fondo y forma, nos permitimos concluir con los siguientes: </w:t>
      </w:r>
    </w:p>
    <w:p w14:paraId="4BEAA59C"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03E02E36" w14:textId="77777777" w:rsidR="00712663" w:rsidRPr="00712663" w:rsidRDefault="00712663" w:rsidP="001C0898">
      <w:pPr>
        <w:spacing w:after="0" w:line="240" w:lineRule="auto"/>
        <w:contextualSpacing/>
        <w:jc w:val="center"/>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RESOLUTIVOS</w:t>
      </w:r>
    </w:p>
    <w:p w14:paraId="4A598D9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689A51C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PRIMERO.-</w:t>
      </w:r>
      <w:r w:rsidRPr="00712663">
        <w:rPr>
          <w:rFonts w:ascii="Times New Roman" w:eastAsia="Arial" w:hAnsi="Times New Roman" w:cs="Times New Roman"/>
          <w:sz w:val="24"/>
          <w:szCs w:val="24"/>
          <w:lang w:eastAsia="es-MX"/>
        </w:rPr>
        <w:t xml:space="preserve"> Es de aprobarse, en lo conducente, la Iniciativa con Proyecto de Decreto que se dictamina, presentada por el Diputado Gerardo Ulloa Pérez, en nombre del Grupo Parlamentario del Partido de morena y, en consecuencia, se reforma el artículo 73 y se adiciona un segundo párrafo al artículos 75 del Reglamento del Poder Legislativo del Estado Libre y Soberano de México, conforme al Proyecto de Decreto correspondiente.</w:t>
      </w:r>
    </w:p>
    <w:p w14:paraId="0340B476"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6457D2EE"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b/>
          <w:sz w:val="24"/>
          <w:szCs w:val="24"/>
          <w:lang w:eastAsia="es-MX"/>
        </w:rPr>
        <w:t>SEGUNDO.-</w:t>
      </w:r>
      <w:r w:rsidRPr="00712663">
        <w:rPr>
          <w:rFonts w:ascii="Times New Roman" w:eastAsia="Arial" w:hAnsi="Times New Roman" w:cs="Times New Roman"/>
          <w:sz w:val="24"/>
          <w:szCs w:val="24"/>
          <w:lang w:eastAsia="es-MX"/>
        </w:rPr>
        <w:t xml:space="preserve"> Se adjunta el Proyecto de Decreto para los efectos procedentes.</w:t>
      </w:r>
    </w:p>
    <w:p w14:paraId="1843D9E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p>
    <w:p w14:paraId="26E7F5AF"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r w:rsidRPr="00712663">
        <w:rPr>
          <w:rFonts w:ascii="Times New Roman" w:eastAsia="Arial" w:hAnsi="Times New Roman" w:cs="Times New Roman"/>
          <w:sz w:val="24"/>
          <w:szCs w:val="24"/>
          <w:lang w:eastAsia="es-MX"/>
        </w:rPr>
        <w:t>Dado en el Palacio del Poder Legislativo, en la ciudad de Toluca de Lerdo, capital del Estado de México, a los veinticinco días del mes de febrero del año dos mil veintiuno.</w:t>
      </w:r>
    </w:p>
    <w:p w14:paraId="2BC8F70B" w14:textId="77777777" w:rsidR="00712663" w:rsidRPr="00712663" w:rsidRDefault="00712663" w:rsidP="001C0898">
      <w:pPr>
        <w:spacing w:after="0" w:line="240" w:lineRule="auto"/>
        <w:contextualSpacing/>
        <w:jc w:val="both"/>
        <w:rPr>
          <w:rFonts w:ascii="Times New Roman" w:eastAsia="Arial" w:hAnsi="Times New Roman" w:cs="Times New Roman"/>
          <w:sz w:val="24"/>
          <w:szCs w:val="24"/>
          <w:lang w:eastAsia="es-MX"/>
        </w:rPr>
      </w:pPr>
      <w:bookmarkStart w:id="0" w:name="_gjdgxs" w:colFirst="0" w:colLast="0"/>
      <w:bookmarkEnd w:id="0"/>
    </w:p>
    <w:p w14:paraId="57BA2AE0" w14:textId="7F6F81D4" w:rsidR="00712663" w:rsidRPr="00712663" w:rsidRDefault="00712663" w:rsidP="001C0898">
      <w:pPr>
        <w:spacing w:after="0" w:line="240" w:lineRule="auto"/>
        <w:contextualSpacing/>
        <w:jc w:val="center"/>
        <w:rPr>
          <w:rFonts w:ascii="Times New Roman" w:eastAsia="Arial" w:hAnsi="Times New Roman" w:cs="Times New Roman"/>
          <w:b/>
          <w:color w:val="000000"/>
          <w:sz w:val="24"/>
          <w:szCs w:val="24"/>
          <w:lang w:eastAsia="es-MX"/>
        </w:rPr>
      </w:pPr>
      <w:r w:rsidRPr="00712663">
        <w:rPr>
          <w:rFonts w:ascii="Times New Roman" w:eastAsia="Arial" w:hAnsi="Times New Roman" w:cs="Times New Roman"/>
          <w:b/>
          <w:color w:val="000000"/>
          <w:sz w:val="24"/>
          <w:szCs w:val="24"/>
          <w:lang w:eastAsia="es-MX"/>
        </w:rPr>
        <w:t xml:space="preserve">COMISIÓN LEGISLATIVA DE </w:t>
      </w:r>
    </w:p>
    <w:p w14:paraId="1C0BB0F7" w14:textId="77777777" w:rsidR="00712663" w:rsidRPr="00712663" w:rsidRDefault="00712663" w:rsidP="001C0898">
      <w:pPr>
        <w:spacing w:after="0" w:line="240" w:lineRule="auto"/>
        <w:contextualSpacing/>
        <w:jc w:val="center"/>
        <w:rPr>
          <w:rFonts w:ascii="Times New Roman" w:eastAsia="Arial" w:hAnsi="Times New Roman" w:cs="Times New Roman"/>
          <w:b/>
          <w:color w:val="000000"/>
          <w:sz w:val="24"/>
          <w:szCs w:val="24"/>
          <w:lang w:eastAsia="es-MX"/>
        </w:rPr>
      </w:pPr>
      <w:r w:rsidRPr="00712663">
        <w:rPr>
          <w:rFonts w:ascii="Times New Roman" w:eastAsia="Arial" w:hAnsi="Times New Roman" w:cs="Times New Roman"/>
          <w:b/>
          <w:color w:val="000000"/>
          <w:sz w:val="24"/>
          <w:szCs w:val="24"/>
          <w:lang w:eastAsia="es-MX"/>
        </w:rPr>
        <w:t>GOBERNACIÓN Y PUNTOS CONSTITUCIONALES</w:t>
      </w:r>
    </w:p>
    <w:p w14:paraId="52AAD697"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PRESIDENTE</w:t>
      </w:r>
    </w:p>
    <w:p w14:paraId="6E57EA0C"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JUAN MACCISE NAIME</w:t>
      </w:r>
    </w:p>
    <w:tbl>
      <w:tblPr>
        <w:tblW w:w="0" w:type="auto"/>
        <w:jc w:val="center"/>
        <w:tblLook w:val="04A0" w:firstRow="1" w:lastRow="0" w:firstColumn="1" w:lastColumn="0" w:noHBand="0" w:noVBand="1"/>
      </w:tblPr>
      <w:tblGrid>
        <w:gridCol w:w="4414"/>
        <w:gridCol w:w="4414"/>
      </w:tblGrid>
      <w:tr w:rsidR="00712663" w:rsidRPr="00712663" w14:paraId="151AF10D" w14:textId="77777777" w:rsidTr="001C0898">
        <w:trPr>
          <w:jc w:val="center"/>
        </w:trPr>
        <w:tc>
          <w:tcPr>
            <w:tcW w:w="4414" w:type="dxa"/>
            <w:shd w:val="clear" w:color="auto" w:fill="auto"/>
          </w:tcPr>
          <w:p w14:paraId="41570A49"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 xml:space="preserve">SECRETARIO </w:t>
            </w:r>
          </w:p>
          <w:p w14:paraId="005FB801"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MAX AGUSTÍN CORREA HERNÁNDEZ</w:t>
            </w:r>
          </w:p>
          <w:p w14:paraId="7322A7DF"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p>
        </w:tc>
        <w:tc>
          <w:tcPr>
            <w:tcW w:w="4414" w:type="dxa"/>
            <w:shd w:val="clear" w:color="auto" w:fill="auto"/>
          </w:tcPr>
          <w:p w14:paraId="138F07FB"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 xml:space="preserve">PROSECRETARIO </w:t>
            </w:r>
          </w:p>
          <w:p w14:paraId="2484C8E0"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LUIS ANTONIO GUADARRAMA SÁNCHEZ</w:t>
            </w:r>
          </w:p>
        </w:tc>
      </w:tr>
    </w:tbl>
    <w:p w14:paraId="60E29FEA"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 xml:space="preserve">MIEMBROS </w:t>
      </w:r>
    </w:p>
    <w:tbl>
      <w:tblPr>
        <w:tblW w:w="0" w:type="auto"/>
        <w:jc w:val="center"/>
        <w:tblLook w:val="04A0" w:firstRow="1" w:lastRow="0" w:firstColumn="1" w:lastColumn="0" w:noHBand="0" w:noVBand="1"/>
      </w:tblPr>
      <w:tblGrid>
        <w:gridCol w:w="4414"/>
        <w:gridCol w:w="4414"/>
      </w:tblGrid>
      <w:tr w:rsidR="00712663" w:rsidRPr="00712663" w14:paraId="4DB4320E" w14:textId="77777777" w:rsidTr="00C342C1">
        <w:trPr>
          <w:jc w:val="center"/>
        </w:trPr>
        <w:tc>
          <w:tcPr>
            <w:tcW w:w="4414" w:type="dxa"/>
            <w:shd w:val="clear" w:color="auto" w:fill="auto"/>
          </w:tcPr>
          <w:p w14:paraId="37D69FEB" w14:textId="77777777" w:rsid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MAURILIO HERNÁNDEZ GONZÁLEZ</w:t>
            </w:r>
          </w:p>
          <w:p w14:paraId="1C0A7F57" w14:textId="77777777" w:rsidR="00C342C1" w:rsidRPr="00712663" w:rsidRDefault="00C342C1" w:rsidP="001C0898">
            <w:pPr>
              <w:spacing w:after="0" w:line="240" w:lineRule="auto"/>
              <w:contextualSpacing/>
              <w:jc w:val="center"/>
              <w:rPr>
                <w:rFonts w:ascii="Times New Roman" w:eastAsia="Calibri" w:hAnsi="Times New Roman" w:cs="Times New Roman"/>
                <w:b/>
                <w:sz w:val="24"/>
                <w:szCs w:val="24"/>
                <w:lang w:eastAsia="es-MX"/>
              </w:rPr>
            </w:pPr>
          </w:p>
        </w:tc>
        <w:tc>
          <w:tcPr>
            <w:tcW w:w="4414" w:type="dxa"/>
            <w:shd w:val="clear" w:color="auto" w:fill="auto"/>
          </w:tcPr>
          <w:p w14:paraId="59C3F5A9"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INGRID KRASOPANI SCHEMELENSKY CASTRO</w:t>
            </w:r>
          </w:p>
        </w:tc>
      </w:tr>
      <w:tr w:rsidR="00712663" w:rsidRPr="00712663" w14:paraId="34463248" w14:textId="77777777" w:rsidTr="00C342C1">
        <w:trPr>
          <w:jc w:val="center"/>
        </w:trPr>
        <w:tc>
          <w:tcPr>
            <w:tcW w:w="4414" w:type="dxa"/>
            <w:shd w:val="clear" w:color="auto" w:fill="auto"/>
          </w:tcPr>
          <w:p w14:paraId="3FC1C11B" w14:textId="77777777" w:rsid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VALENTÍN GONZÁLEZ BAUTISTA</w:t>
            </w:r>
          </w:p>
          <w:p w14:paraId="013A3E69" w14:textId="77777777" w:rsidR="00C342C1" w:rsidRPr="00712663" w:rsidRDefault="00C342C1" w:rsidP="001C0898">
            <w:pPr>
              <w:spacing w:after="0" w:line="240" w:lineRule="auto"/>
              <w:contextualSpacing/>
              <w:jc w:val="center"/>
              <w:rPr>
                <w:rFonts w:ascii="Times New Roman" w:eastAsia="Calibri" w:hAnsi="Times New Roman" w:cs="Times New Roman"/>
                <w:b/>
                <w:sz w:val="24"/>
                <w:szCs w:val="24"/>
                <w:lang w:eastAsia="es-MX"/>
              </w:rPr>
            </w:pPr>
          </w:p>
        </w:tc>
        <w:tc>
          <w:tcPr>
            <w:tcW w:w="4414" w:type="dxa"/>
            <w:shd w:val="clear" w:color="auto" w:fill="auto"/>
          </w:tcPr>
          <w:p w14:paraId="66931980"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CARLOS LOMAN DELGADO</w:t>
            </w:r>
          </w:p>
        </w:tc>
      </w:tr>
      <w:tr w:rsidR="00712663" w:rsidRPr="00712663" w14:paraId="56E97AA8" w14:textId="77777777" w:rsidTr="00C342C1">
        <w:trPr>
          <w:jc w:val="center"/>
        </w:trPr>
        <w:tc>
          <w:tcPr>
            <w:tcW w:w="4414" w:type="dxa"/>
            <w:shd w:val="clear" w:color="auto" w:fill="auto"/>
          </w:tcPr>
          <w:p w14:paraId="2155DD8F"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FAUSTINO DE LA CRUZ PÉREZ</w:t>
            </w:r>
          </w:p>
        </w:tc>
        <w:tc>
          <w:tcPr>
            <w:tcW w:w="4414" w:type="dxa"/>
            <w:shd w:val="clear" w:color="auto" w:fill="auto"/>
          </w:tcPr>
          <w:p w14:paraId="0719EE45" w14:textId="77777777" w:rsid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MARIO GABRIEL GUTIÉRREZ CUREÑO</w:t>
            </w:r>
          </w:p>
          <w:p w14:paraId="00018F77" w14:textId="77777777" w:rsidR="00C342C1" w:rsidRPr="00712663" w:rsidRDefault="00C342C1" w:rsidP="001C0898">
            <w:pPr>
              <w:spacing w:after="0" w:line="240" w:lineRule="auto"/>
              <w:contextualSpacing/>
              <w:jc w:val="center"/>
              <w:rPr>
                <w:rFonts w:ascii="Times New Roman" w:eastAsia="Calibri" w:hAnsi="Times New Roman" w:cs="Times New Roman"/>
                <w:b/>
                <w:sz w:val="24"/>
                <w:szCs w:val="24"/>
                <w:lang w:eastAsia="es-MX"/>
              </w:rPr>
            </w:pPr>
          </w:p>
        </w:tc>
      </w:tr>
      <w:tr w:rsidR="00712663" w:rsidRPr="00712663" w14:paraId="40F0B465" w14:textId="77777777" w:rsidTr="00C342C1">
        <w:trPr>
          <w:jc w:val="center"/>
        </w:trPr>
        <w:tc>
          <w:tcPr>
            <w:tcW w:w="4414" w:type="dxa"/>
            <w:shd w:val="clear" w:color="auto" w:fill="auto"/>
          </w:tcPr>
          <w:p w14:paraId="08D68F28" w14:textId="77777777" w:rsid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MARÍA LUISA MENDOZA MONDRAGÓN</w:t>
            </w:r>
          </w:p>
          <w:p w14:paraId="40AC9261" w14:textId="77777777" w:rsidR="00C342C1" w:rsidRPr="00712663" w:rsidRDefault="00C342C1" w:rsidP="001C0898">
            <w:pPr>
              <w:spacing w:after="0" w:line="240" w:lineRule="auto"/>
              <w:contextualSpacing/>
              <w:jc w:val="center"/>
              <w:rPr>
                <w:rFonts w:ascii="Times New Roman" w:eastAsia="Calibri" w:hAnsi="Times New Roman" w:cs="Times New Roman"/>
                <w:b/>
                <w:sz w:val="24"/>
                <w:szCs w:val="24"/>
                <w:lang w:eastAsia="es-MX"/>
              </w:rPr>
            </w:pPr>
          </w:p>
        </w:tc>
        <w:tc>
          <w:tcPr>
            <w:tcW w:w="4414" w:type="dxa"/>
            <w:shd w:val="clear" w:color="auto" w:fill="auto"/>
          </w:tcPr>
          <w:p w14:paraId="22EEDF14"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BEATRIZ GARCÍA VILLEGAS</w:t>
            </w:r>
          </w:p>
        </w:tc>
      </w:tr>
      <w:tr w:rsidR="00712663" w:rsidRPr="00712663" w14:paraId="468BF54C" w14:textId="77777777" w:rsidTr="00C342C1">
        <w:trPr>
          <w:jc w:val="center"/>
        </w:trPr>
        <w:tc>
          <w:tcPr>
            <w:tcW w:w="4414" w:type="dxa"/>
            <w:shd w:val="clear" w:color="auto" w:fill="auto"/>
          </w:tcPr>
          <w:p w14:paraId="2A3EACF3" w14:textId="77777777" w:rsid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lastRenderedPageBreak/>
              <w:t>DIP. KARLA LETICIA FIESCO GARCÍA</w:t>
            </w:r>
          </w:p>
          <w:p w14:paraId="16CF1306" w14:textId="77777777" w:rsidR="00C342C1" w:rsidRPr="00712663" w:rsidRDefault="00C342C1" w:rsidP="001C0898">
            <w:pPr>
              <w:spacing w:after="0" w:line="240" w:lineRule="auto"/>
              <w:contextualSpacing/>
              <w:jc w:val="center"/>
              <w:rPr>
                <w:rFonts w:ascii="Times New Roman" w:eastAsia="Calibri" w:hAnsi="Times New Roman" w:cs="Times New Roman"/>
                <w:b/>
                <w:sz w:val="24"/>
                <w:szCs w:val="24"/>
                <w:lang w:eastAsia="es-MX"/>
              </w:rPr>
            </w:pPr>
          </w:p>
        </w:tc>
        <w:tc>
          <w:tcPr>
            <w:tcW w:w="4414" w:type="dxa"/>
            <w:shd w:val="clear" w:color="auto" w:fill="auto"/>
          </w:tcPr>
          <w:p w14:paraId="6D6BDC0B"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GERARDO ULLOA PÉREZ</w:t>
            </w:r>
          </w:p>
          <w:p w14:paraId="5DE5737A"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p>
        </w:tc>
      </w:tr>
      <w:tr w:rsidR="00712663" w:rsidRPr="00712663" w14:paraId="2CCDB2B5" w14:textId="77777777" w:rsidTr="00C342C1">
        <w:trPr>
          <w:jc w:val="center"/>
        </w:trPr>
        <w:tc>
          <w:tcPr>
            <w:tcW w:w="4414" w:type="dxa"/>
            <w:shd w:val="clear" w:color="auto" w:fill="auto"/>
          </w:tcPr>
          <w:p w14:paraId="0FF7E55B"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OMAR ORTEGA ÁLVAREZ</w:t>
            </w:r>
          </w:p>
          <w:p w14:paraId="34269241"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p>
        </w:tc>
        <w:tc>
          <w:tcPr>
            <w:tcW w:w="4414" w:type="dxa"/>
            <w:shd w:val="clear" w:color="auto" w:fill="auto"/>
          </w:tcPr>
          <w:p w14:paraId="2323BB1B"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MIGUEL SÁMANO PERALTA</w:t>
            </w:r>
          </w:p>
        </w:tc>
      </w:tr>
      <w:tr w:rsidR="00712663" w:rsidRPr="00712663" w14:paraId="3F39A67D" w14:textId="77777777" w:rsidTr="00C342C1">
        <w:trPr>
          <w:jc w:val="center"/>
        </w:trPr>
        <w:tc>
          <w:tcPr>
            <w:tcW w:w="4414" w:type="dxa"/>
            <w:shd w:val="clear" w:color="auto" w:fill="auto"/>
          </w:tcPr>
          <w:p w14:paraId="3CAFB0BD"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AZUCENA CISNEROS COSS</w:t>
            </w:r>
          </w:p>
        </w:tc>
        <w:tc>
          <w:tcPr>
            <w:tcW w:w="4414" w:type="dxa"/>
            <w:shd w:val="clear" w:color="auto" w:fill="auto"/>
          </w:tcPr>
          <w:p w14:paraId="42109A11"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r w:rsidRPr="00712663">
              <w:rPr>
                <w:rFonts w:ascii="Times New Roman" w:eastAsia="Calibri" w:hAnsi="Times New Roman" w:cs="Times New Roman"/>
                <w:b/>
                <w:sz w:val="24"/>
                <w:szCs w:val="24"/>
                <w:lang w:eastAsia="es-MX"/>
              </w:rPr>
              <w:t>DIP. IVETH BERNAL CASIQUE</w:t>
            </w:r>
          </w:p>
          <w:p w14:paraId="11F35612" w14:textId="77777777" w:rsidR="00712663" w:rsidRPr="00712663" w:rsidRDefault="00712663" w:rsidP="001C0898">
            <w:pPr>
              <w:spacing w:after="0" w:line="240" w:lineRule="auto"/>
              <w:contextualSpacing/>
              <w:jc w:val="center"/>
              <w:rPr>
                <w:rFonts w:ascii="Times New Roman" w:eastAsia="Calibri" w:hAnsi="Times New Roman" w:cs="Times New Roman"/>
                <w:b/>
                <w:sz w:val="24"/>
                <w:szCs w:val="24"/>
                <w:lang w:eastAsia="es-MX"/>
              </w:rPr>
            </w:pPr>
          </w:p>
        </w:tc>
      </w:tr>
    </w:tbl>
    <w:p w14:paraId="28B94003" w14:textId="77777777" w:rsidR="00712663" w:rsidRPr="001C0898" w:rsidRDefault="00712663" w:rsidP="001C0898">
      <w:pPr>
        <w:pStyle w:val="Sinespaciado"/>
        <w:jc w:val="both"/>
        <w:rPr>
          <w:rFonts w:ascii="Times New Roman" w:hAnsi="Times New Roman" w:cs="Times New Roman"/>
          <w:sz w:val="24"/>
          <w:szCs w:val="24"/>
          <w:lang w:eastAsia="es-MX"/>
        </w:rPr>
      </w:pPr>
    </w:p>
    <w:p w14:paraId="41365EB0" w14:textId="77777777" w:rsidR="00712663" w:rsidRPr="001C0898" w:rsidRDefault="00712663" w:rsidP="001C0898">
      <w:pPr>
        <w:pStyle w:val="Sinespaciado"/>
        <w:jc w:val="both"/>
        <w:rPr>
          <w:rFonts w:ascii="Times New Roman" w:hAnsi="Times New Roman" w:cs="Times New Roman"/>
          <w:sz w:val="24"/>
          <w:szCs w:val="24"/>
          <w:lang w:eastAsia="es-MX"/>
        </w:rPr>
      </w:pPr>
    </w:p>
    <w:p w14:paraId="57B55FD5" w14:textId="417DC1B1" w:rsidR="00712663" w:rsidRPr="00712663" w:rsidRDefault="00712663" w:rsidP="001C0898">
      <w:pPr>
        <w:spacing w:after="0" w:line="240" w:lineRule="auto"/>
        <w:contextualSpacing/>
        <w:jc w:val="both"/>
        <w:rPr>
          <w:rFonts w:ascii="Times New Roman" w:eastAsia="Calibri" w:hAnsi="Times New Roman" w:cs="Times New Roman"/>
          <w:b/>
          <w:bCs/>
          <w:iCs/>
          <w:sz w:val="24"/>
          <w:szCs w:val="24"/>
        </w:rPr>
      </w:pPr>
      <w:r w:rsidRPr="00712663">
        <w:rPr>
          <w:rFonts w:ascii="Times New Roman" w:eastAsia="Calibri" w:hAnsi="Times New Roman" w:cs="Times New Roman"/>
          <w:b/>
          <w:bCs/>
          <w:iCs/>
          <w:sz w:val="24"/>
          <w:szCs w:val="24"/>
        </w:rPr>
        <w:t>DECRETO NÚMERO</w:t>
      </w:r>
    </w:p>
    <w:p w14:paraId="642A5661" w14:textId="77777777" w:rsidR="00712663" w:rsidRPr="00712663" w:rsidRDefault="00712663" w:rsidP="001C0898">
      <w:pPr>
        <w:spacing w:after="0" w:line="240" w:lineRule="auto"/>
        <w:contextualSpacing/>
        <w:jc w:val="both"/>
        <w:rPr>
          <w:rFonts w:ascii="Times New Roman" w:eastAsia="Calibri" w:hAnsi="Times New Roman" w:cs="Times New Roman"/>
          <w:b/>
          <w:bCs/>
          <w:iCs/>
          <w:sz w:val="24"/>
          <w:szCs w:val="24"/>
        </w:rPr>
      </w:pPr>
      <w:r w:rsidRPr="00712663">
        <w:rPr>
          <w:rFonts w:ascii="Times New Roman" w:eastAsia="Calibri" w:hAnsi="Times New Roman" w:cs="Times New Roman"/>
          <w:b/>
          <w:bCs/>
          <w:iCs/>
          <w:sz w:val="24"/>
          <w:szCs w:val="24"/>
        </w:rPr>
        <w:t>LA H. “LX” LEGISLATURA DEL ESTADO DE MÉXICO</w:t>
      </w:r>
    </w:p>
    <w:p w14:paraId="4740A593" w14:textId="77777777" w:rsidR="00712663" w:rsidRPr="00712663" w:rsidRDefault="00712663" w:rsidP="001C0898">
      <w:pPr>
        <w:spacing w:after="0" w:line="240" w:lineRule="auto"/>
        <w:contextualSpacing/>
        <w:jc w:val="both"/>
        <w:rPr>
          <w:rFonts w:ascii="Times New Roman" w:eastAsia="Calibri" w:hAnsi="Times New Roman" w:cs="Times New Roman"/>
          <w:b/>
          <w:bCs/>
          <w:iCs/>
          <w:sz w:val="24"/>
          <w:szCs w:val="24"/>
        </w:rPr>
      </w:pPr>
      <w:r w:rsidRPr="00712663">
        <w:rPr>
          <w:rFonts w:ascii="Times New Roman" w:eastAsia="Calibri" w:hAnsi="Times New Roman" w:cs="Times New Roman"/>
          <w:b/>
          <w:bCs/>
          <w:iCs/>
          <w:sz w:val="24"/>
          <w:szCs w:val="24"/>
        </w:rPr>
        <w:t>DECRETA:</w:t>
      </w:r>
    </w:p>
    <w:p w14:paraId="68EB9B04" w14:textId="77777777" w:rsidR="00712663" w:rsidRPr="00712663" w:rsidRDefault="00712663" w:rsidP="001C0898">
      <w:pPr>
        <w:spacing w:after="0" w:line="240" w:lineRule="auto"/>
        <w:contextualSpacing/>
        <w:jc w:val="both"/>
        <w:rPr>
          <w:rFonts w:ascii="Times New Roman" w:eastAsia="Calibri" w:hAnsi="Times New Roman" w:cs="Times New Roman"/>
          <w:b/>
          <w:bCs/>
          <w:iCs/>
          <w:sz w:val="24"/>
          <w:szCs w:val="24"/>
        </w:rPr>
      </w:pPr>
    </w:p>
    <w:p w14:paraId="31A6CD28" w14:textId="77777777" w:rsidR="00712663" w:rsidRPr="00712663" w:rsidRDefault="00712663" w:rsidP="001C0898">
      <w:pPr>
        <w:spacing w:after="0" w:line="240" w:lineRule="auto"/>
        <w:contextualSpacing/>
        <w:jc w:val="both"/>
        <w:rPr>
          <w:rFonts w:ascii="Times New Roman" w:eastAsia="Calibri" w:hAnsi="Times New Roman" w:cs="Times New Roman"/>
          <w:sz w:val="24"/>
          <w:szCs w:val="24"/>
        </w:rPr>
      </w:pPr>
      <w:r w:rsidRPr="00712663">
        <w:rPr>
          <w:rFonts w:ascii="Times New Roman" w:eastAsia="Calibri" w:hAnsi="Times New Roman" w:cs="Times New Roman"/>
          <w:b/>
          <w:bCs/>
          <w:iCs/>
          <w:sz w:val="24"/>
          <w:szCs w:val="24"/>
        </w:rPr>
        <w:t xml:space="preserve">ARTÍCULO ÚNICO.- </w:t>
      </w:r>
      <w:r w:rsidRPr="00712663">
        <w:rPr>
          <w:rFonts w:ascii="Times New Roman" w:eastAsia="Calibri" w:hAnsi="Times New Roman" w:cs="Times New Roman"/>
          <w:sz w:val="24"/>
          <w:szCs w:val="24"/>
        </w:rPr>
        <w:t>Se reforma el artículo 73 y se adiciona un segundo párrafo al artículo 75 del Reglamento del Poder Legislativo del Estado Libre y Soberano de México, para quedar como sigue:</w:t>
      </w:r>
    </w:p>
    <w:p w14:paraId="6719562A" w14:textId="77777777" w:rsidR="00712663" w:rsidRPr="00712663" w:rsidRDefault="00712663" w:rsidP="001C0898">
      <w:pPr>
        <w:spacing w:after="0" w:line="240" w:lineRule="auto"/>
        <w:contextualSpacing/>
        <w:jc w:val="both"/>
        <w:rPr>
          <w:rFonts w:ascii="Times New Roman" w:eastAsia="Calibri" w:hAnsi="Times New Roman" w:cs="Times New Roman"/>
          <w:sz w:val="24"/>
          <w:szCs w:val="24"/>
        </w:rPr>
      </w:pPr>
    </w:p>
    <w:p w14:paraId="520B72E8"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b/>
          <w:bCs/>
          <w:color w:val="000000"/>
          <w:sz w:val="24"/>
          <w:szCs w:val="24"/>
          <w:lang w:eastAsia="es-MX"/>
        </w:rPr>
        <w:t xml:space="preserve">Artículo 73.- </w:t>
      </w:r>
      <w:r w:rsidRPr="00712663">
        <w:rPr>
          <w:rFonts w:ascii="Times New Roman" w:eastAsia="Calibri" w:hAnsi="Times New Roman" w:cs="Times New Roman"/>
          <w:color w:val="000000"/>
          <w:sz w:val="24"/>
          <w:szCs w:val="24"/>
          <w:lang w:eastAsia="es-MX"/>
        </w:rPr>
        <w:t xml:space="preserve">Los asuntos serán turnados a la comisión que le corresponda en razón del tema a tratar, o bien cuando el asunto sea también competencia de otras, podrán ser turnados hasta a dos comisiones más; las y los integrantes de las comisiones participantes tendrán voz y voto. </w:t>
      </w:r>
    </w:p>
    <w:p w14:paraId="1C440C78" w14:textId="77777777" w:rsidR="00712663" w:rsidRPr="00712663" w:rsidRDefault="00712663" w:rsidP="001C0898">
      <w:pPr>
        <w:spacing w:after="0" w:line="240" w:lineRule="auto"/>
        <w:contextualSpacing/>
        <w:rPr>
          <w:rFonts w:ascii="Times New Roman" w:eastAsia="Calibri" w:hAnsi="Times New Roman" w:cs="Times New Roman"/>
          <w:iCs/>
          <w:sz w:val="24"/>
          <w:szCs w:val="24"/>
        </w:rPr>
      </w:pPr>
    </w:p>
    <w:p w14:paraId="799F176E"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color w:val="000000"/>
          <w:sz w:val="24"/>
          <w:szCs w:val="24"/>
          <w:lang w:eastAsia="es-MX"/>
        </w:rPr>
        <w:t xml:space="preserve">Adicionalmente, se podrá solicitar la opinión de las comisiones que, por sus funciones, puedan conocer del asunto. </w:t>
      </w:r>
    </w:p>
    <w:p w14:paraId="6752CDDF" w14:textId="77777777" w:rsidR="00712663" w:rsidRPr="00712663" w:rsidRDefault="00712663" w:rsidP="001C0898">
      <w:pPr>
        <w:autoSpaceDE w:val="0"/>
        <w:autoSpaceDN w:val="0"/>
        <w:adjustRightInd w:val="0"/>
        <w:spacing w:after="0" w:line="240" w:lineRule="auto"/>
        <w:rPr>
          <w:rFonts w:ascii="Times New Roman" w:eastAsia="Calibri" w:hAnsi="Times New Roman" w:cs="Times New Roman"/>
          <w:b/>
          <w:bCs/>
          <w:color w:val="000000"/>
          <w:sz w:val="24"/>
          <w:szCs w:val="24"/>
          <w:lang w:eastAsia="es-MX"/>
        </w:rPr>
      </w:pPr>
    </w:p>
    <w:p w14:paraId="6EB0C80A" w14:textId="77777777" w:rsidR="00712663" w:rsidRPr="00712663" w:rsidRDefault="00712663" w:rsidP="001C0898">
      <w:pPr>
        <w:autoSpaceDE w:val="0"/>
        <w:autoSpaceDN w:val="0"/>
        <w:adjustRightInd w:val="0"/>
        <w:spacing w:after="0" w:line="240" w:lineRule="auto"/>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b/>
          <w:bCs/>
          <w:color w:val="000000"/>
          <w:sz w:val="24"/>
          <w:szCs w:val="24"/>
          <w:lang w:eastAsia="es-MX"/>
        </w:rPr>
        <w:t xml:space="preserve">Artículo 75.-… </w:t>
      </w:r>
    </w:p>
    <w:p w14:paraId="0EF71448" w14:textId="77777777" w:rsidR="00712663" w:rsidRPr="00712663" w:rsidRDefault="00712663" w:rsidP="001C0898">
      <w:pPr>
        <w:autoSpaceDE w:val="0"/>
        <w:autoSpaceDN w:val="0"/>
        <w:adjustRightInd w:val="0"/>
        <w:spacing w:after="0" w:line="240" w:lineRule="auto"/>
        <w:rPr>
          <w:rFonts w:ascii="Times New Roman" w:eastAsia="Calibri" w:hAnsi="Times New Roman" w:cs="Times New Roman"/>
          <w:b/>
          <w:bCs/>
          <w:color w:val="000000"/>
          <w:sz w:val="24"/>
          <w:szCs w:val="24"/>
          <w:lang w:eastAsia="es-MX"/>
        </w:rPr>
      </w:pPr>
    </w:p>
    <w:p w14:paraId="37D1D052"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color w:val="000000"/>
          <w:sz w:val="24"/>
          <w:szCs w:val="24"/>
          <w:lang w:eastAsia="es-MX"/>
        </w:rPr>
        <w:t xml:space="preserve">Tratándose de reuniones de trabajo en las que no se emita votación de dictamen, informe u opinión, el quórum se computará cuando concurran, en conjunto, cuando menos, la mitad más uno del total de las y los diputados integrantes de las diversas comisiones. </w:t>
      </w:r>
    </w:p>
    <w:p w14:paraId="07319C2E" w14:textId="77777777" w:rsidR="00712663" w:rsidRPr="00712663" w:rsidRDefault="00712663" w:rsidP="001C0898">
      <w:pPr>
        <w:autoSpaceDE w:val="0"/>
        <w:autoSpaceDN w:val="0"/>
        <w:adjustRightInd w:val="0"/>
        <w:spacing w:after="0" w:line="240" w:lineRule="auto"/>
        <w:rPr>
          <w:rFonts w:ascii="Times New Roman" w:eastAsia="Calibri" w:hAnsi="Times New Roman" w:cs="Times New Roman"/>
          <w:b/>
          <w:bCs/>
          <w:color w:val="000000"/>
          <w:sz w:val="24"/>
          <w:szCs w:val="24"/>
          <w:lang w:eastAsia="es-MX"/>
        </w:rPr>
      </w:pPr>
    </w:p>
    <w:p w14:paraId="037FFB83" w14:textId="77777777" w:rsidR="00712663" w:rsidRPr="00712663" w:rsidRDefault="00712663" w:rsidP="001C0898">
      <w:pPr>
        <w:autoSpaceDE w:val="0"/>
        <w:autoSpaceDN w:val="0"/>
        <w:adjustRightInd w:val="0"/>
        <w:spacing w:after="0" w:line="240" w:lineRule="auto"/>
        <w:jc w:val="center"/>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b/>
          <w:bCs/>
          <w:color w:val="000000"/>
          <w:sz w:val="24"/>
          <w:szCs w:val="24"/>
          <w:lang w:eastAsia="es-MX"/>
        </w:rPr>
        <w:t>T R A N S I T O R I O S</w:t>
      </w:r>
    </w:p>
    <w:p w14:paraId="412669A5" w14:textId="77777777" w:rsidR="00712663" w:rsidRPr="00712663" w:rsidRDefault="00712663" w:rsidP="001C0898">
      <w:pPr>
        <w:autoSpaceDE w:val="0"/>
        <w:autoSpaceDN w:val="0"/>
        <w:adjustRightInd w:val="0"/>
        <w:spacing w:after="0" w:line="240" w:lineRule="auto"/>
        <w:rPr>
          <w:rFonts w:ascii="Times New Roman" w:eastAsia="Calibri" w:hAnsi="Times New Roman" w:cs="Times New Roman"/>
          <w:b/>
          <w:bCs/>
          <w:color w:val="000000"/>
          <w:sz w:val="24"/>
          <w:szCs w:val="24"/>
          <w:lang w:eastAsia="es-MX"/>
        </w:rPr>
      </w:pPr>
    </w:p>
    <w:p w14:paraId="79AFAF56"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b/>
          <w:bCs/>
          <w:color w:val="000000"/>
          <w:sz w:val="24"/>
          <w:szCs w:val="24"/>
          <w:lang w:eastAsia="es-MX"/>
        </w:rPr>
        <w:t xml:space="preserve">PRIMERO.- </w:t>
      </w:r>
      <w:r w:rsidRPr="00712663">
        <w:rPr>
          <w:rFonts w:ascii="Times New Roman" w:eastAsia="Calibri" w:hAnsi="Times New Roman" w:cs="Times New Roman"/>
          <w:color w:val="000000"/>
          <w:sz w:val="24"/>
          <w:szCs w:val="24"/>
          <w:lang w:eastAsia="es-MX"/>
        </w:rPr>
        <w:t xml:space="preserve">Publíquese el presente Decreto en el Periódico Oficial “Gaceta del Gobierno”. </w:t>
      </w:r>
    </w:p>
    <w:p w14:paraId="63E6729F" w14:textId="77777777" w:rsidR="00712663" w:rsidRPr="00712663" w:rsidRDefault="00712663" w:rsidP="001C0898">
      <w:pPr>
        <w:autoSpaceDE w:val="0"/>
        <w:autoSpaceDN w:val="0"/>
        <w:adjustRightInd w:val="0"/>
        <w:spacing w:after="0" w:line="240" w:lineRule="auto"/>
        <w:rPr>
          <w:rFonts w:ascii="Times New Roman" w:eastAsia="Calibri" w:hAnsi="Times New Roman" w:cs="Times New Roman"/>
          <w:b/>
          <w:bCs/>
          <w:color w:val="000000"/>
          <w:sz w:val="24"/>
          <w:szCs w:val="24"/>
          <w:lang w:eastAsia="es-MX"/>
        </w:rPr>
      </w:pPr>
    </w:p>
    <w:p w14:paraId="1AC82BAF"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b/>
          <w:bCs/>
          <w:color w:val="000000"/>
          <w:sz w:val="24"/>
          <w:szCs w:val="24"/>
          <w:lang w:eastAsia="es-MX"/>
        </w:rPr>
        <w:t xml:space="preserve">SEGUNDO.- </w:t>
      </w:r>
      <w:r w:rsidRPr="00712663">
        <w:rPr>
          <w:rFonts w:ascii="Times New Roman" w:eastAsia="Calibri" w:hAnsi="Times New Roman" w:cs="Times New Roman"/>
          <w:color w:val="000000"/>
          <w:sz w:val="24"/>
          <w:szCs w:val="24"/>
          <w:lang w:eastAsia="es-MX"/>
        </w:rPr>
        <w:t xml:space="preserve">El presente Decreto entrará en vigor al día siguiente de su publicación Periódico Oficial “Gaceta del Gobierno”. </w:t>
      </w:r>
    </w:p>
    <w:p w14:paraId="0C409DF6"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p>
    <w:p w14:paraId="25F8A17D" w14:textId="77777777" w:rsidR="00712663" w:rsidRPr="00712663" w:rsidRDefault="00712663" w:rsidP="001C0898">
      <w:pPr>
        <w:autoSpaceDE w:val="0"/>
        <w:autoSpaceDN w:val="0"/>
        <w:adjustRightInd w:val="0"/>
        <w:spacing w:after="0" w:line="240" w:lineRule="auto"/>
        <w:jc w:val="both"/>
        <w:rPr>
          <w:rFonts w:ascii="Times New Roman" w:eastAsia="Calibri" w:hAnsi="Times New Roman" w:cs="Times New Roman"/>
          <w:color w:val="000000"/>
          <w:sz w:val="24"/>
          <w:szCs w:val="24"/>
          <w:lang w:eastAsia="es-MX"/>
        </w:rPr>
      </w:pPr>
      <w:r w:rsidRPr="00712663">
        <w:rPr>
          <w:rFonts w:ascii="Times New Roman" w:eastAsia="Calibri" w:hAnsi="Times New Roman" w:cs="Times New Roman"/>
          <w:color w:val="000000"/>
          <w:sz w:val="24"/>
          <w:szCs w:val="24"/>
          <w:lang w:eastAsia="es-MX"/>
        </w:rPr>
        <w:t>Dado en el Palacio del Poder Legislativo, en la ciudad de Toluca de Lerdo, capital del Estado de México, a los cuatro días del mes de marzo del año dos mil veintiuno.</w:t>
      </w:r>
    </w:p>
    <w:p w14:paraId="6A4D54CB" w14:textId="77777777" w:rsidR="00712663" w:rsidRPr="00712663" w:rsidRDefault="00712663" w:rsidP="001C0898">
      <w:pPr>
        <w:spacing w:after="0" w:line="240" w:lineRule="auto"/>
        <w:jc w:val="center"/>
        <w:rPr>
          <w:rFonts w:ascii="Times New Roman" w:eastAsia="Calibri" w:hAnsi="Times New Roman" w:cs="Times New Roman"/>
          <w:b/>
          <w:sz w:val="24"/>
          <w:szCs w:val="24"/>
        </w:rPr>
      </w:pPr>
      <w:r w:rsidRPr="00712663">
        <w:rPr>
          <w:rFonts w:ascii="Times New Roman" w:eastAsia="Calibri" w:hAnsi="Times New Roman" w:cs="Times New Roman"/>
          <w:b/>
          <w:sz w:val="24"/>
          <w:szCs w:val="24"/>
        </w:rPr>
        <w:t>PRESIDENTE</w:t>
      </w:r>
    </w:p>
    <w:p w14:paraId="3E09A7A7" w14:textId="77777777" w:rsidR="00712663" w:rsidRPr="00712663" w:rsidRDefault="00712663" w:rsidP="001C0898">
      <w:pPr>
        <w:spacing w:after="0" w:line="240" w:lineRule="auto"/>
        <w:jc w:val="center"/>
        <w:rPr>
          <w:rFonts w:ascii="Times New Roman" w:eastAsia="Times New Roman" w:hAnsi="Times New Roman" w:cs="Times New Roman"/>
          <w:b/>
          <w:sz w:val="24"/>
          <w:szCs w:val="24"/>
          <w:lang w:eastAsia="es-MX"/>
        </w:rPr>
      </w:pPr>
      <w:r w:rsidRPr="00712663">
        <w:rPr>
          <w:rFonts w:ascii="Times New Roman" w:eastAsia="Calibri" w:hAnsi="Times New Roman" w:cs="Times New Roman"/>
          <w:b/>
          <w:sz w:val="24"/>
          <w:szCs w:val="24"/>
        </w:rPr>
        <w:t xml:space="preserve">DIP. </w:t>
      </w:r>
      <w:r w:rsidRPr="00712663">
        <w:rPr>
          <w:rFonts w:ascii="Times New Roman" w:eastAsia="Times New Roman" w:hAnsi="Times New Roman" w:cs="Times New Roman"/>
          <w:b/>
          <w:sz w:val="24"/>
          <w:szCs w:val="24"/>
          <w:lang w:eastAsia="es-MX"/>
        </w:rPr>
        <w:t>ADRIÁN MANUEL GALICIA SALCEDA</w:t>
      </w:r>
    </w:p>
    <w:p w14:paraId="4D61F53B" w14:textId="77777777" w:rsidR="00712663" w:rsidRPr="00712663" w:rsidRDefault="00712663" w:rsidP="001C0898">
      <w:pPr>
        <w:spacing w:after="0" w:line="240" w:lineRule="auto"/>
        <w:jc w:val="center"/>
        <w:rPr>
          <w:rFonts w:ascii="Times New Roman" w:eastAsia="Calibri" w:hAnsi="Times New Roman" w:cs="Times New Roman"/>
          <w:b/>
          <w:sz w:val="24"/>
          <w:szCs w:val="24"/>
        </w:rPr>
      </w:pPr>
    </w:p>
    <w:p w14:paraId="4209C9F3" w14:textId="77777777" w:rsidR="00712663" w:rsidRPr="00712663" w:rsidRDefault="00712663" w:rsidP="001C0898">
      <w:pPr>
        <w:spacing w:after="0" w:line="240" w:lineRule="auto"/>
        <w:jc w:val="center"/>
        <w:rPr>
          <w:rFonts w:ascii="Times New Roman" w:eastAsia="Calibri" w:hAnsi="Times New Roman" w:cs="Times New Roman"/>
          <w:b/>
          <w:sz w:val="24"/>
          <w:szCs w:val="24"/>
        </w:rPr>
      </w:pPr>
      <w:r w:rsidRPr="00712663">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712663" w:rsidRPr="00712663" w14:paraId="3CC69CCD" w14:textId="77777777" w:rsidTr="00C342C1">
        <w:trPr>
          <w:jc w:val="center"/>
        </w:trPr>
        <w:tc>
          <w:tcPr>
            <w:tcW w:w="4574" w:type="dxa"/>
            <w:hideMark/>
          </w:tcPr>
          <w:p w14:paraId="6F0FFE51" w14:textId="77777777" w:rsidR="00712663" w:rsidRPr="00712663" w:rsidRDefault="00712663" w:rsidP="001C0898">
            <w:pPr>
              <w:spacing w:after="0" w:line="240" w:lineRule="auto"/>
              <w:jc w:val="center"/>
              <w:rPr>
                <w:rFonts w:ascii="Times New Roman" w:eastAsia="Calibri" w:hAnsi="Times New Roman" w:cs="Times New Roman"/>
                <w:b/>
                <w:sz w:val="24"/>
                <w:szCs w:val="24"/>
              </w:rPr>
            </w:pPr>
            <w:r w:rsidRPr="00712663">
              <w:rPr>
                <w:rFonts w:ascii="Times New Roman" w:eastAsia="Calibri" w:hAnsi="Times New Roman" w:cs="Times New Roman"/>
                <w:b/>
                <w:sz w:val="24"/>
                <w:szCs w:val="24"/>
              </w:rPr>
              <w:t>DIP. IMELDA LÓPEZ MONTIEL</w:t>
            </w:r>
          </w:p>
          <w:p w14:paraId="539C61C2" w14:textId="77777777" w:rsidR="00712663" w:rsidRPr="00712663" w:rsidRDefault="00712663" w:rsidP="001C0898">
            <w:pPr>
              <w:spacing w:after="0" w:line="240" w:lineRule="auto"/>
              <w:jc w:val="center"/>
              <w:rPr>
                <w:rFonts w:ascii="Times New Roman" w:eastAsia="Calibri" w:hAnsi="Times New Roman" w:cs="Times New Roman"/>
                <w:b/>
                <w:sz w:val="24"/>
                <w:szCs w:val="24"/>
              </w:rPr>
            </w:pPr>
          </w:p>
        </w:tc>
        <w:tc>
          <w:tcPr>
            <w:tcW w:w="283" w:type="dxa"/>
          </w:tcPr>
          <w:p w14:paraId="315F44E4" w14:textId="77777777" w:rsidR="00712663" w:rsidRPr="00712663" w:rsidRDefault="00712663" w:rsidP="001C0898">
            <w:pPr>
              <w:spacing w:after="0" w:line="240" w:lineRule="auto"/>
              <w:jc w:val="center"/>
              <w:rPr>
                <w:rFonts w:ascii="Times New Roman" w:eastAsia="Calibri" w:hAnsi="Times New Roman" w:cs="Times New Roman"/>
                <w:b/>
                <w:sz w:val="24"/>
                <w:szCs w:val="24"/>
              </w:rPr>
            </w:pPr>
          </w:p>
        </w:tc>
        <w:tc>
          <w:tcPr>
            <w:tcW w:w="4548" w:type="dxa"/>
            <w:hideMark/>
          </w:tcPr>
          <w:p w14:paraId="2EE2AA82" w14:textId="77777777" w:rsidR="00712663" w:rsidRPr="00712663" w:rsidRDefault="00712663" w:rsidP="001C0898">
            <w:pPr>
              <w:spacing w:after="0" w:line="240" w:lineRule="auto"/>
              <w:ind w:left="-146" w:right="-132"/>
              <w:jc w:val="center"/>
              <w:rPr>
                <w:rFonts w:ascii="Times New Roman" w:eastAsia="Calibri" w:hAnsi="Times New Roman" w:cs="Times New Roman"/>
                <w:b/>
                <w:sz w:val="24"/>
                <w:szCs w:val="24"/>
              </w:rPr>
            </w:pPr>
            <w:r w:rsidRPr="00712663">
              <w:rPr>
                <w:rFonts w:ascii="Times New Roman" w:eastAsia="Calibri" w:hAnsi="Times New Roman" w:cs="Times New Roman"/>
                <w:b/>
                <w:sz w:val="24"/>
                <w:szCs w:val="24"/>
              </w:rPr>
              <w:t>DIP. CLAUDIA GONZÁLEZ CERÓN</w:t>
            </w:r>
          </w:p>
          <w:p w14:paraId="48B4023C" w14:textId="77777777" w:rsidR="00712663" w:rsidRPr="00712663" w:rsidRDefault="00712663" w:rsidP="001C0898">
            <w:pPr>
              <w:spacing w:after="0" w:line="240" w:lineRule="auto"/>
              <w:jc w:val="center"/>
              <w:rPr>
                <w:rFonts w:ascii="Times New Roman" w:eastAsia="Calibri" w:hAnsi="Times New Roman" w:cs="Times New Roman"/>
                <w:b/>
                <w:sz w:val="24"/>
                <w:szCs w:val="24"/>
              </w:rPr>
            </w:pPr>
          </w:p>
        </w:tc>
      </w:tr>
    </w:tbl>
    <w:p w14:paraId="77736DF7" w14:textId="77777777" w:rsidR="00712663" w:rsidRPr="00712663" w:rsidRDefault="00712663" w:rsidP="001C0898">
      <w:pPr>
        <w:spacing w:after="0" w:line="240" w:lineRule="auto"/>
        <w:jc w:val="center"/>
        <w:rPr>
          <w:rFonts w:ascii="Times New Roman" w:eastAsia="Calibri" w:hAnsi="Times New Roman" w:cs="Times New Roman"/>
          <w:b/>
          <w:sz w:val="24"/>
          <w:szCs w:val="24"/>
        </w:rPr>
      </w:pPr>
      <w:r w:rsidRPr="00712663">
        <w:rPr>
          <w:rFonts w:ascii="Times New Roman" w:eastAsia="Calibri" w:hAnsi="Times New Roman" w:cs="Times New Roman"/>
          <w:b/>
          <w:sz w:val="24"/>
          <w:szCs w:val="24"/>
        </w:rPr>
        <w:t>DIP. JUAN PABLO VILLAGÓMEZ SÁNCHEZ</w:t>
      </w:r>
    </w:p>
    <w:p w14:paraId="65D98DFA" w14:textId="77777777" w:rsidR="00712663" w:rsidRPr="001C0898" w:rsidRDefault="00712663" w:rsidP="001C0898">
      <w:pPr>
        <w:pStyle w:val="Sinespaciado"/>
        <w:jc w:val="both"/>
        <w:rPr>
          <w:rFonts w:ascii="Times New Roman" w:hAnsi="Times New Roman" w:cs="Times New Roman"/>
          <w:sz w:val="24"/>
          <w:szCs w:val="24"/>
          <w:lang w:eastAsia="es-MX"/>
        </w:rPr>
      </w:pPr>
    </w:p>
    <w:p w14:paraId="66289652" w14:textId="77777777" w:rsidR="00712663" w:rsidRPr="00533185" w:rsidRDefault="00712663" w:rsidP="00712663">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8F0681C" w14:textId="71B5759D" w:rsidR="001D6798" w:rsidRDefault="001D6798" w:rsidP="003C0121">
      <w:pPr>
        <w:pStyle w:val="Sinespaciado"/>
        <w:jc w:val="both"/>
        <w:rPr>
          <w:rFonts w:ascii="Times New Roman" w:hAnsi="Times New Roman" w:cs="Times New Roman"/>
          <w:color w:val="000000" w:themeColor="text1"/>
          <w:sz w:val="24"/>
          <w:szCs w:val="24"/>
          <w:lang w:eastAsia="es-MX"/>
        </w:rPr>
      </w:pPr>
      <w:r w:rsidRPr="00496DE9">
        <w:rPr>
          <w:rFonts w:ascii="Times New Roman" w:hAnsi="Times New Roman" w:cs="Times New Roman"/>
          <w:b/>
          <w:bCs/>
          <w:color w:val="000000" w:themeColor="text1"/>
          <w:sz w:val="24"/>
          <w:szCs w:val="24"/>
          <w:lang w:eastAsia="es-MX"/>
        </w:rPr>
        <w:t>PRESIDENTE DIP. ADRIÁN MANUEL GALICIA SALCEDA</w:t>
      </w:r>
      <w:r w:rsidRPr="003C0121">
        <w:rPr>
          <w:rFonts w:ascii="Times New Roman" w:hAnsi="Times New Roman" w:cs="Times New Roman"/>
          <w:color w:val="000000" w:themeColor="text1"/>
          <w:sz w:val="24"/>
          <w:szCs w:val="24"/>
          <w:lang w:eastAsia="es-MX"/>
        </w:rPr>
        <w:t xml:space="preserve">. Gracias, diputado Gerardo. </w:t>
      </w:r>
    </w:p>
    <w:p w14:paraId="596E0072" w14:textId="77777777" w:rsidR="00496DE9" w:rsidRPr="003C0121" w:rsidRDefault="00496DE9" w:rsidP="003C0121">
      <w:pPr>
        <w:pStyle w:val="Sinespaciado"/>
        <w:jc w:val="both"/>
        <w:rPr>
          <w:rFonts w:ascii="Times New Roman" w:hAnsi="Times New Roman" w:cs="Times New Roman"/>
          <w:color w:val="000000" w:themeColor="text1"/>
          <w:sz w:val="24"/>
          <w:szCs w:val="24"/>
          <w:lang w:eastAsia="es-MX"/>
        </w:rPr>
      </w:pPr>
    </w:p>
    <w:p w14:paraId="29D6C241" w14:textId="1C9ACAE6" w:rsidR="001D6798" w:rsidRDefault="001D6798"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Leído el dictamen con sus antecedentes, solicito a quienes estén por su turno a la discusión, </w:t>
      </w:r>
      <w:r w:rsidRPr="00265779">
        <w:rPr>
          <w:rFonts w:ascii="Times New Roman" w:hAnsi="Times New Roman" w:cs="Times New Roman"/>
          <w:color w:val="000000" w:themeColor="text1"/>
          <w:sz w:val="24"/>
          <w:szCs w:val="24"/>
          <w:lang w:eastAsia="es-MX"/>
        </w:rPr>
        <w:t xml:space="preserve">se sirva levantar la mano. </w:t>
      </w:r>
    </w:p>
    <w:p w14:paraId="7966A42E" w14:textId="77777777" w:rsidR="00496DE9" w:rsidRPr="00496DE9" w:rsidRDefault="00496DE9" w:rsidP="003C0121">
      <w:pPr>
        <w:pStyle w:val="Sinespaciado"/>
        <w:ind w:firstLine="708"/>
        <w:jc w:val="both"/>
        <w:rPr>
          <w:rFonts w:ascii="Times New Roman" w:hAnsi="Times New Roman" w:cs="Times New Roman"/>
          <w:b/>
          <w:bCs/>
          <w:color w:val="000000" w:themeColor="text1"/>
          <w:sz w:val="24"/>
          <w:szCs w:val="24"/>
          <w:lang w:eastAsia="es-MX"/>
        </w:rPr>
      </w:pPr>
    </w:p>
    <w:p w14:paraId="2EE7076A" w14:textId="6C13EB5B" w:rsidR="001D6798" w:rsidRDefault="001D6798" w:rsidP="003C0121">
      <w:pPr>
        <w:pStyle w:val="Sinespaciado"/>
        <w:jc w:val="both"/>
        <w:rPr>
          <w:rFonts w:ascii="Times New Roman" w:hAnsi="Times New Roman" w:cs="Times New Roman"/>
          <w:color w:val="000000" w:themeColor="text1"/>
          <w:sz w:val="24"/>
          <w:szCs w:val="24"/>
          <w:lang w:eastAsia="es-MX"/>
        </w:rPr>
      </w:pPr>
      <w:r w:rsidRPr="00496DE9">
        <w:rPr>
          <w:rFonts w:ascii="Times New Roman" w:hAnsi="Times New Roman" w:cs="Times New Roman"/>
          <w:b/>
          <w:bCs/>
          <w:color w:val="000000" w:themeColor="text1"/>
          <w:sz w:val="24"/>
          <w:szCs w:val="24"/>
          <w:lang w:eastAsia="es-MX"/>
        </w:rPr>
        <w:t>SECRETARIA DIP. CLAUDIA GONZÁLEZ CERÓN</w:t>
      </w:r>
      <w:r w:rsidRPr="00265779">
        <w:rPr>
          <w:rFonts w:ascii="Times New Roman" w:hAnsi="Times New Roman" w:cs="Times New Roman"/>
          <w:color w:val="000000" w:themeColor="text1"/>
          <w:sz w:val="24"/>
          <w:szCs w:val="24"/>
          <w:lang w:eastAsia="es-MX"/>
        </w:rPr>
        <w:t xml:space="preserve">. La propuesta ha sido aprobada por </w:t>
      </w:r>
      <w:r w:rsidR="00641E88">
        <w:rPr>
          <w:rFonts w:ascii="Times New Roman" w:hAnsi="Times New Roman" w:cs="Times New Roman"/>
          <w:color w:val="000000" w:themeColor="text1"/>
          <w:sz w:val="24"/>
          <w:szCs w:val="24"/>
          <w:lang w:eastAsia="es-MX"/>
        </w:rPr>
        <w:t>unanimidad de votos Presidente.</w:t>
      </w:r>
    </w:p>
    <w:p w14:paraId="5338E902" w14:textId="77777777" w:rsidR="00496DE9" w:rsidRPr="00496DE9" w:rsidRDefault="00496DE9" w:rsidP="003C0121">
      <w:pPr>
        <w:pStyle w:val="Sinespaciado"/>
        <w:jc w:val="both"/>
        <w:rPr>
          <w:rFonts w:ascii="Times New Roman" w:hAnsi="Times New Roman" w:cs="Times New Roman"/>
          <w:b/>
          <w:bCs/>
          <w:color w:val="000000" w:themeColor="text1"/>
          <w:sz w:val="24"/>
          <w:szCs w:val="24"/>
          <w:lang w:eastAsia="es-MX"/>
        </w:rPr>
      </w:pPr>
    </w:p>
    <w:p w14:paraId="70143224" w14:textId="494FE1BE" w:rsidR="001D6798" w:rsidRDefault="001D6798" w:rsidP="003C0121">
      <w:pPr>
        <w:pStyle w:val="Sinespaciado"/>
        <w:jc w:val="both"/>
        <w:rPr>
          <w:rFonts w:ascii="Times New Roman" w:hAnsi="Times New Roman" w:cs="Times New Roman"/>
          <w:color w:val="000000" w:themeColor="text1"/>
          <w:sz w:val="24"/>
          <w:szCs w:val="24"/>
          <w:lang w:eastAsia="es-MX"/>
        </w:rPr>
      </w:pPr>
      <w:r w:rsidRPr="00496DE9">
        <w:rPr>
          <w:rFonts w:ascii="Times New Roman" w:hAnsi="Times New Roman" w:cs="Times New Roman"/>
          <w:b/>
          <w:bCs/>
          <w:color w:val="000000" w:themeColor="text1"/>
          <w:sz w:val="24"/>
          <w:szCs w:val="24"/>
          <w:lang w:eastAsia="es-MX"/>
        </w:rPr>
        <w:t>PRESIDENTE DIP. ADRIÁN MANUEL GALICIA SALCEDA</w:t>
      </w:r>
      <w:r w:rsidRPr="00265779">
        <w:rPr>
          <w:rFonts w:ascii="Times New Roman" w:hAnsi="Times New Roman" w:cs="Times New Roman"/>
          <w:color w:val="000000" w:themeColor="text1"/>
          <w:sz w:val="24"/>
          <w:szCs w:val="24"/>
          <w:lang w:eastAsia="es-MX"/>
        </w:rPr>
        <w:t>. Gracias, Secretaria.</w:t>
      </w:r>
    </w:p>
    <w:p w14:paraId="18942512" w14:textId="77777777" w:rsidR="00496DE9" w:rsidRPr="00265779" w:rsidRDefault="00496DE9" w:rsidP="003C0121">
      <w:pPr>
        <w:pStyle w:val="Sinespaciado"/>
        <w:jc w:val="both"/>
        <w:rPr>
          <w:rFonts w:ascii="Times New Roman" w:hAnsi="Times New Roman" w:cs="Times New Roman"/>
          <w:color w:val="000000" w:themeColor="text1"/>
          <w:sz w:val="24"/>
          <w:szCs w:val="24"/>
          <w:lang w:eastAsia="es-MX"/>
        </w:rPr>
      </w:pPr>
    </w:p>
    <w:p w14:paraId="51D4779A" w14:textId="065EDE5D" w:rsidR="001D6798" w:rsidRDefault="001D6798" w:rsidP="003C0121">
      <w:pPr>
        <w:pStyle w:val="Sinespaciado"/>
        <w:ind w:firstLine="708"/>
        <w:jc w:val="both"/>
        <w:rPr>
          <w:rFonts w:ascii="Times New Roman" w:hAnsi="Times New Roman" w:cs="Times New Roman"/>
          <w:color w:val="000000" w:themeColor="text1"/>
          <w:sz w:val="24"/>
          <w:szCs w:val="24"/>
          <w:lang w:eastAsia="es-MX"/>
        </w:rPr>
      </w:pPr>
      <w:r w:rsidRPr="00265779">
        <w:rPr>
          <w:rFonts w:ascii="Times New Roman" w:hAnsi="Times New Roman" w:cs="Times New Roman"/>
          <w:color w:val="000000" w:themeColor="text1"/>
          <w:sz w:val="24"/>
          <w:szCs w:val="24"/>
          <w:lang w:eastAsia="es-MX"/>
        </w:rPr>
        <w:t>Para recabar la votación en lo general pido a la Secretaría abra el sistema de votación hasta</w:t>
      </w:r>
      <w:r w:rsidRPr="003C0121">
        <w:rPr>
          <w:rFonts w:ascii="Times New Roman" w:hAnsi="Times New Roman" w:cs="Times New Roman"/>
          <w:color w:val="000000" w:themeColor="text1"/>
          <w:sz w:val="24"/>
          <w:szCs w:val="24"/>
          <w:lang w:eastAsia="es-MX"/>
        </w:rPr>
        <w:t xml:space="preserve"> por dos minutos y si alguien desea separar algún artículo a lo particular, sírvase a indicarlo.</w:t>
      </w:r>
    </w:p>
    <w:p w14:paraId="00853975" w14:textId="77777777" w:rsidR="00496DE9" w:rsidRPr="00496DE9" w:rsidRDefault="00496DE9" w:rsidP="003C0121">
      <w:pPr>
        <w:pStyle w:val="Sinespaciado"/>
        <w:ind w:firstLine="708"/>
        <w:jc w:val="both"/>
        <w:rPr>
          <w:rFonts w:ascii="Times New Roman" w:hAnsi="Times New Roman" w:cs="Times New Roman"/>
          <w:b/>
          <w:bCs/>
          <w:color w:val="000000" w:themeColor="text1"/>
          <w:sz w:val="24"/>
          <w:szCs w:val="24"/>
          <w:lang w:eastAsia="es-MX"/>
        </w:rPr>
      </w:pPr>
    </w:p>
    <w:p w14:paraId="5EFD37C5" w14:textId="77777777" w:rsidR="001D6798" w:rsidRPr="003C0121" w:rsidRDefault="001D6798" w:rsidP="003C0121">
      <w:pPr>
        <w:pStyle w:val="Sinespaciado"/>
        <w:jc w:val="both"/>
        <w:rPr>
          <w:rFonts w:ascii="Times New Roman" w:hAnsi="Times New Roman" w:cs="Times New Roman"/>
          <w:color w:val="000000" w:themeColor="text1"/>
          <w:sz w:val="24"/>
          <w:szCs w:val="24"/>
          <w:lang w:eastAsia="es-MX"/>
        </w:rPr>
      </w:pPr>
      <w:r w:rsidRPr="00496DE9">
        <w:rPr>
          <w:rFonts w:ascii="Times New Roman" w:hAnsi="Times New Roman" w:cs="Times New Roman"/>
          <w:b/>
          <w:bCs/>
          <w:color w:val="000000" w:themeColor="text1"/>
          <w:sz w:val="24"/>
          <w:szCs w:val="24"/>
          <w:lang w:eastAsia="es-MX"/>
        </w:rPr>
        <w:t>SECRETARIA DIP. CLAUDIA GONZÁLEZ CERÓN</w:t>
      </w:r>
      <w:r w:rsidRPr="003C0121">
        <w:rPr>
          <w:rFonts w:ascii="Times New Roman" w:hAnsi="Times New Roman" w:cs="Times New Roman"/>
          <w:color w:val="000000" w:themeColor="text1"/>
          <w:sz w:val="24"/>
          <w:szCs w:val="24"/>
          <w:lang w:eastAsia="es-MX"/>
        </w:rPr>
        <w:t>. Ábrase el sistema de votación hasta por dos minutos.</w:t>
      </w:r>
    </w:p>
    <w:p w14:paraId="33515ED4" w14:textId="11F9DC4D" w:rsidR="001D6798" w:rsidRDefault="001D6798" w:rsidP="003C0121">
      <w:pPr>
        <w:pStyle w:val="Sinespaciado"/>
        <w:jc w:val="center"/>
        <w:rPr>
          <w:rFonts w:ascii="Times New Roman" w:hAnsi="Times New Roman" w:cs="Times New Roman"/>
          <w:i/>
          <w:color w:val="000000" w:themeColor="text1"/>
          <w:sz w:val="24"/>
          <w:szCs w:val="24"/>
          <w:lang w:eastAsia="es-MX"/>
        </w:rPr>
      </w:pPr>
      <w:r w:rsidRPr="00641E88">
        <w:rPr>
          <w:rFonts w:ascii="Times New Roman" w:hAnsi="Times New Roman" w:cs="Times New Roman"/>
          <w:i/>
          <w:color w:val="000000" w:themeColor="text1"/>
          <w:sz w:val="24"/>
          <w:szCs w:val="24"/>
          <w:lang w:eastAsia="es-MX"/>
        </w:rPr>
        <w:t>(Votación nominal)</w:t>
      </w:r>
    </w:p>
    <w:p w14:paraId="3985428D" w14:textId="77777777" w:rsidR="00496DE9" w:rsidRPr="00496DE9" w:rsidRDefault="00496DE9" w:rsidP="003C0121">
      <w:pPr>
        <w:pStyle w:val="Sinespaciado"/>
        <w:jc w:val="center"/>
        <w:rPr>
          <w:rFonts w:ascii="Times New Roman" w:hAnsi="Times New Roman" w:cs="Times New Roman"/>
          <w:b/>
          <w:bCs/>
          <w:i/>
          <w:color w:val="000000" w:themeColor="text1"/>
          <w:sz w:val="24"/>
          <w:szCs w:val="24"/>
          <w:lang w:eastAsia="es-MX"/>
        </w:rPr>
      </w:pPr>
    </w:p>
    <w:p w14:paraId="53AFB1D2" w14:textId="4856F2A0" w:rsidR="001D6798" w:rsidRDefault="00641E88" w:rsidP="00641E88">
      <w:pPr>
        <w:pStyle w:val="Sinespaciado"/>
        <w:jc w:val="both"/>
        <w:rPr>
          <w:rFonts w:ascii="Times New Roman" w:hAnsi="Times New Roman" w:cs="Times New Roman"/>
          <w:color w:val="000000" w:themeColor="text1"/>
          <w:sz w:val="24"/>
          <w:szCs w:val="24"/>
          <w:lang w:eastAsia="es-MX"/>
        </w:rPr>
      </w:pPr>
      <w:r w:rsidRPr="00496DE9">
        <w:rPr>
          <w:rFonts w:ascii="Times New Roman" w:hAnsi="Times New Roman" w:cs="Times New Roman"/>
          <w:b/>
          <w:bCs/>
          <w:color w:val="000000" w:themeColor="text1"/>
          <w:sz w:val="24"/>
          <w:szCs w:val="24"/>
          <w:lang w:eastAsia="es-MX"/>
        </w:rPr>
        <w:t>SECRETARIA DIP. CLAUDIA GONZÁLEZ CERÓN</w:t>
      </w:r>
      <w:r w:rsidRPr="003C0121">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w:t>
      </w:r>
      <w:r w:rsidR="001D6798" w:rsidRPr="003C0121">
        <w:rPr>
          <w:rFonts w:ascii="Times New Roman" w:hAnsi="Times New Roman" w:cs="Times New Roman"/>
          <w:color w:val="000000" w:themeColor="text1"/>
          <w:sz w:val="24"/>
          <w:szCs w:val="24"/>
          <w:lang w:eastAsia="es-MX"/>
        </w:rPr>
        <w:t>¿Pregunto a mis compañeros diputados si hay alguien que falta por emitir su voto, tanto los que están en línea como los que están aquí presentes?</w:t>
      </w:r>
    </w:p>
    <w:p w14:paraId="4AA6CCB9" w14:textId="77777777" w:rsidR="00496DE9" w:rsidRPr="003C0121" w:rsidRDefault="00496DE9" w:rsidP="00641E88">
      <w:pPr>
        <w:pStyle w:val="Sinespaciado"/>
        <w:jc w:val="both"/>
        <w:rPr>
          <w:rFonts w:ascii="Times New Roman" w:hAnsi="Times New Roman" w:cs="Times New Roman"/>
          <w:color w:val="000000" w:themeColor="text1"/>
          <w:sz w:val="24"/>
          <w:szCs w:val="24"/>
          <w:lang w:eastAsia="es-MX"/>
        </w:rPr>
      </w:pPr>
    </w:p>
    <w:p w14:paraId="1645B815" w14:textId="7C08C4EC" w:rsidR="001D6798" w:rsidRDefault="001D6798"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Se toma su asistencia diputado Miguel; diputado Jorge se toma su votación a favor; Araceli Casasola a favor; se toma su votación diputada Elizabeth; diputado Loman su votación a favor igual.</w:t>
      </w:r>
    </w:p>
    <w:p w14:paraId="77778B44" w14:textId="77777777" w:rsidR="00496DE9" w:rsidRPr="003C0121" w:rsidRDefault="00496DE9" w:rsidP="003C0121">
      <w:pPr>
        <w:pStyle w:val="Sinespaciado"/>
        <w:ind w:firstLine="708"/>
        <w:jc w:val="both"/>
        <w:rPr>
          <w:rFonts w:ascii="Times New Roman" w:hAnsi="Times New Roman" w:cs="Times New Roman"/>
          <w:color w:val="000000" w:themeColor="text1"/>
          <w:sz w:val="24"/>
          <w:szCs w:val="24"/>
          <w:lang w:eastAsia="es-MX"/>
        </w:rPr>
      </w:pPr>
    </w:p>
    <w:p w14:paraId="0BB3BB99" w14:textId="4026A185" w:rsidR="0020069C" w:rsidRDefault="0020069C" w:rsidP="006131FA">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Gracias, si esta su asistencia y su votación diputada </w:t>
      </w:r>
      <w:r w:rsidR="00AD5E27" w:rsidRPr="003C0121">
        <w:rPr>
          <w:rFonts w:ascii="Times New Roman" w:hAnsi="Times New Roman" w:cs="Times New Roman"/>
          <w:sz w:val="24"/>
          <w:szCs w:val="24"/>
        </w:rPr>
        <w:t>Liliana Gollás</w:t>
      </w:r>
      <w:r w:rsidRPr="003C0121">
        <w:rPr>
          <w:rFonts w:ascii="Times New Roman" w:hAnsi="Times New Roman" w:cs="Times New Roman"/>
          <w:sz w:val="24"/>
          <w:szCs w:val="24"/>
        </w:rPr>
        <w:t>.</w:t>
      </w:r>
    </w:p>
    <w:p w14:paraId="250F41DC" w14:textId="77777777" w:rsidR="00496DE9" w:rsidRPr="003C0121" w:rsidRDefault="00496DE9" w:rsidP="006131FA">
      <w:pPr>
        <w:pStyle w:val="Sinespaciado"/>
        <w:ind w:firstLine="708"/>
        <w:jc w:val="both"/>
        <w:rPr>
          <w:rFonts w:ascii="Times New Roman" w:hAnsi="Times New Roman" w:cs="Times New Roman"/>
          <w:sz w:val="24"/>
          <w:szCs w:val="24"/>
        </w:rPr>
      </w:pPr>
    </w:p>
    <w:p w14:paraId="09309861" w14:textId="235B8A2D"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El dictamen y el proyecto de decreto </w:t>
      </w:r>
      <w:r w:rsidR="00064FCE" w:rsidRPr="003C0121">
        <w:rPr>
          <w:rFonts w:ascii="Times New Roman" w:hAnsi="Times New Roman" w:cs="Times New Roman"/>
          <w:sz w:val="24"/>
          <w:szCs w:val="24"/>
        </w:rPr>
        <w:t>han</w:t>
      </w:r>
      <w:r w:rsidRPr="003C0121">
        <w:rPr>
          <w:rFonts w:ascii="Times New Roman" w:hAnsi="Times New Roman" w:cs="Times New Roman"/>
          <w:sz w:val="24"/>
          <w:szCs w:val="24"/>
        </w:rPr>
        <w:t xml:space="preserve"> sido </w:t>
      </w:r>
      <w:r w:rsidR="00064FCE" w:rsidRPr="003C0121">
        <w:rPr>
          <w:rFonts w:ascii="Times New Roman" w:hAnsi="Times New Roman" w:cs="Times New Roman"/>
          <w:sz w:val="24"/>
          <w:szCs w:val="24"/>
        </w:rPr>
        <w:t>aprobados</w:t>
      </w:r>
      <w:r w:rsidRPr="003C0121">
        <w:rPr>
          <w:rFonts w:ascii="Times New Roman" w:hAnsi="Times New Roman" w:cs="Times New Roman"/>
          <w:sz w:val="24"/>
          <w:szCs w:val="24"/>
        </w:rPr>
        <w:t xml:space="preserve"> en lo general por unanimidad de votos Presidente.</w:t>
      </w:r>
    </w:p>
    <w:p w14:paraId="219E2E18" w14:textId="77777777" w:rsidR="00496DE9" w:rsidRPr="00496DE9" w:rsidRDefault="00496DE9" w:rsidP="003C0121">
      <w:pPr>
        <w:pStyle w:val="Sinespaciado"/>
        <w:jc w:val="both"/>
        <w:rPr>
          <w:rFonts w:ascii="Times New Roman" w:hAnsi="Times New Roman" w:cs="Times New Roman"/>
          <w:b/>
          <w:bCs/>
          <w:sz w:val="24"/>
          <w:szCs w:val="24"/>
        </w:rPr>
      </w:pPr>
    </w:p>
    <w:p w14:paraId="285272C5" w14:textId="4C5B0C76" w:rsidR="0020069C" w:rsidRDefault="0020069C" w:rsidP="003C0121">
      <w:pPr>
        <w:pStyle w:val="Sinespaciado"/>
        <w:jc w:val="both"/>
        <w:rPr>
          <w:rFonts w:ascii="Times New Roman" w:hAnsi="Times New Roman" w:cs="Times New Roman"/>
          <w:sz w:val="24"/>
          <w:szCs w:val="24"/>
        </w:rPr>
      </w:pPr>
      <w:r w:rsidRPr="00496DE9">
        <w:rPr>
          <w:rFonts w:ascii="Times New Roman" w:hAnsi="Times New Roman" w:cs="Times New Roman"/>
          <w:b/>
          <w:bCs/>
          <w:sz w:val="24"/>
          <w:szCs w:val="24"/>
        </w:rPr>
        <w:t>PRESIDENTE DIP. ADRIÁN MANUEL GALICIA SALCEDA.</w:t>
      </w:r>
      <w:r w:rsidRPr="003C0121">
        <w:rPr>
          <w:rFonts w:ascii="Times New Roman" w:hAnsi="Times New Roman" w:cs="Times New Roman"/>
          <w:sz w:val="24"/>
          <w:szCs w:val="24"/>
        </w:rPr>
        <w:t xml:space="preserve"> Gracias Secretaria tienen por aprobados en lo general el dictamen y de proyecto decreto se declara también su aprobación en lo particular. </w:t>
      </w:r>
    </w:p>
    <w:p w14:paraId="5BF9D81E" w14:textId="77777777" w:rsidR="00496DE9" w:rsidRPr="003C0121" w:rsidRDefault="00496DE9" w:rsidP="003C0121">
      <w:pPr>
        <w:pStyle w:val="Sinespaciado"/>
        <w:jc w:val="both"/>
        <w:rPr>
          <w:rFonts w:ascii="Times New Roman" w:hAnsi="Times New Roman" w:cs="Times New Roman"/>
          <w:sz w:val="24"/>
          <w:szCs w:val="24"/>
        </w:rPr>
      </w:pPr>
    </w:p>
    <w:p w14:paraId="7E09A583" w14:textId="1AE4DB28"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Con base en el punto número 4, el diputado </w:t>
      </w:r>
      <w:proofErr w:type="spellStart"/>
      <w:r w:rsidRPr="003C0121">
        <w:rPr>
          <w:rFonts w:ascii="Times New Roman" w:hAnsi="Times New Roman" w:cs="Times New Roman"/>
          <w:sz w:val="24"/>
          <w:szCs w:val="24"/>
        </w:rPr>
        <w:t>Tanech</w:t>
      </w:r>
      <w:proofErr w:type="spellEnd"/>
      <w:r w:rsidRPr="003C0121">
        <w:rPr>
          <w:rFonts w:ascii="Times New Roman" w:hAnsi="Times New Roman" w:cs="Times New Roman"/>
          <w:sz w:val="24"/>
          <w:szCs w:val="24"/>
        </w:rPr>
        <w:t xml:space="preserve"> Sánchez Ángeles, presenta en nombre del Grupo Parlamentario del Partido de morena, Iniciativa con Proyecto de Decreto por el que se crea la Ley de Fomento para la Lectura y el Libro del Estado de México.</w:t>
      </w:r>
    </w:p>
    <w:p w14:paraId="58B8425B" w14:textId="77777777" w:rsidR="00496DE9" w:rsidRPr="003C0121" w:rsidRDefault="00496DE9" w:rsidP="003C0121">
      <w:pPr>
        <w:pStyle w:val="Sinespaciado"/>
        <w:jc w:val="both"/>
        <w:rPr>
          <w:rFonts w:ascii="Times New Roman" w:hAnsi="Times New Roman" w:cs="Times New Roman"/>
          <w:sz w:val="24"/>
          <w:szCs w:val="24"/>
        </w:rPr>
      </w:pPr>
    </w:p>
    <w:p w14:paraId="531F8A66" w14:textId="314526C0"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Por favor, diputado.</w:t>
      </w:r>
    </w:p>
    <w:p w14:paraId="51EF837A" w14:textId="77777777" w:rsidR="00496DE9" w:rsidRPr="00496DE9" w:rsidRDefault="00496DE9" w:rsidP="003C0121">
      <w:pPr>
        <w:pStyle w:val="Sinespaciado"/>
        <w:jc w:val="both"/>
        <w:rPr>
          <w:rFonts w:ascii="Times New Roman" w:hAnsi="Times New Roman" w:cs="Times New Roman"/>
          <w:b/>
          <w:bCs/>
          <w:sz w:val="24"/>
          <w:szCs w:val="24"/>
        </w:rPr>
      </w:pPr>
    </w:p>
    <w:p w14:paraId="7C0D55F9" w14:textId="6822411A" w:rsidR="0020069C" w:rsidRPr="00064FCE" w:rsidRDefault="0020069C" w:rsidP="003C0121">
      <w:pPr>
        <w:pStyle w:val="Sinespaciado"/>
        <w:jc w:val="both"/>
        <w:rPr>
          <w:rFonts w:ascii="Times New Roman" w:hAnsi="Times New Roman" w:cs="Times New Roman"/>
          <w:sz w:val="24"/>
          <w:szCs w:val="24"/>
          <w:lang w:eastAsia="es-MX"/>
        </w:rPr>
      </w:pPr>
      <w:r w:rsidRPr="00496DE9">
        <w:rPr>
          <w:rFonts w:ascii="Times New Roman" w:hAnsi="Times New Roman" w:cs="Times New Roman"/>
          <w:b/>
          <w:bCs/>
          <w:sz w:val="24"/>
          <w:szCs w:val="24"/>
          <w:lang w:eastAsia="es-MX"/>
        </w:rPr>
        <w:t>DIP. TANECH SÁNCHEZ ÁNGELES</w:t>
      </w:r>
      <w:r w:rsidRPr="003C0121">
        <w:rPr>
          <w:rFonts w:ascii="Times New Roman" w:hAnsi="Times New Roman" w:cs="Times New Roman"/>
          <w:sz w:val="24"/>
          <w:szCs w:val="24"/>
          <w:lang w:eastAsia="es-MX"/>
        </w:rPr>
        <w:t xml:space="preserve">. </w:t>
      </w:r>
      <w:r w:rsidRPr="003C0121">
        <w:rPr>
          <w:rFonts w:ascii="Times New Roman" w:hAnsi="Times New Roman" w:cs="Times New Roman"/>
          <w:sz w:val="24"/>
          <w:szCs w:val="24"/>
        </w:rPr>
        <w:t xml:space="preserve">Buenas tardes a todas, a todos diputadas y diputados presentes. Con el permiso de la Presidencia de la Mesa Directiva y a todos quienes la integran, saludo afectuosamente a los medios de comunicación que nos acompañan, así como a quien nos hacen favor de seguirnos vía remota y desde luego, a todas y todos los Mexiquenses, por </w:t>
      </w:r>
      <w:r w:rsidR="00064FCE" w:rsidRPr="00064FCE">
        <w:rPr>
          <w:rFonts w:ascii="Times New Roman" w:hAnsi="Times New Roman" w:cs="Times New Roman"/>
          <w:sz w:val="24"/>
          <w:szCs w:val="24"/>
        </w:rPr>
        <w:t xml:space="preserve">economía procesal parlamentaria </w:t>
      </w:r>
      <w:r w:rsidRPr="00064FCE">
        <w:rPr>
          <w:rFonts w:ascii="Times New Roman" w:hAnsi="Times New Roman" w:cs="Times New Roman"/>
          <w:sz w:val="24"/>
          <w:szCs w:val="24"/>
        </w:rPr>
        <w:t>s</w:t>
      </w:r>
      <w:r w:rsidR="00064FCE">
        <w:rPr>
          <w:rFonts w:ascii="Times New Roman" w:hAnsi="Times New Roman" w:cs="Times New Roman"/>
          <w:sz w:val="24"/>
          <w:szCs w:val="24"/>
        </w:rPr>
        <w:t>ó</w:t>
      </w:r>
      <w:r w:rsidRPr="00064FCE">
        <w:rPr>
          <w:rFonts w:ascii="Times New Roman" w:hAnsi="Times New Roman" w:cs="Times New Roman"/>
          <w:sz w:val="24"/>
          <w:szCs w:val="24"/>
        </w:rPr>
        <w:t>lo leeré una síntesis</w:t>
      </w:r>
      <w:r w:rsidR="00064FCE">
        <w:rPr>
          <w:rFonts w:ascii="Times New Roman" w:hAnsi="Times New Roman" w:cs="Times New Roman"/>
          <w:sz w:val="24"/>
          <w:szCs w:val="24"/>
        </w:rPr>
        <w:t>,</w:t>
      </w:r>
      <w:r w:rsidRPr="00064FCE">
        <w:rPr>
          <w:rFonts w:ascii="Times New Roman" w:hAnsi="Times New Roman" w:cs="Times New Roman"/>
          <w:sz w:val="24"/>
          <w:szCs w:val="24"/>
        </w:rPr>
        <w:t xml:space="preserve"> por lo que pido a la Mesa Directiva se inserte de forma íntegra la presente iniciativa con proyecto de decreto en el Diario de los Debates y Gaceta Parlamentaria.</w:t>
      </w:r>
    </w:p>
    <w:p w14:paraId="26A83961" w14:textId="6C93B449"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Actualmente la lectura y la escritura como habilidades básicas de comunicación son pilares de la educación y el acceder a ellas es un derecho humano consagrado en la Constitución Política de los Estados Unidos Mexicanos y en la Constitución del Estado Libre y soberano de México. </w:t>
      </w:r>
      <w:r w:rsidRPr="003C0121">
        <w:rPr>
          <w:rFonts w:ascii="Times New Roman" w:hAnsi="Times New Roman" w:cs="Times New Roman"/>
          <w:sz w:val="24"/>
          <w:szCs w:val="24"/>
        </w:rPr>
        <w:lastRenderedPageBreak/>
        <w:t xml:space="preserve">Pese a ello, en nuestro país el ejercicio de la lectura dista de ser el deseado según el Índice de Lectura de la UNESCO, México ocupa el lugar 107 de 108 países. En promedio, los mexicanos leen 2.8 libros al año y sólo 2 por ciento de la población tiene como hábito permanente la lectura, mientras que en España, en contraste, se leen 7.5 libros al año y en Alemania 12. Asimismo, de acuerdo con la Encuesta Nacional de Lectura 2012, orientada a personas mayores de 12 años y sus hábitos de lectura realizada por la Fundación Mexicana para el Fomento de la </w:t>
      </w:r>
      <w:r w:rsidRPr="00496DE9">
        <w:rPr>
          <w:rFonts w:ascii="Times New Roman" w:hAnsi="Times New Roman" w:cs="Times New Roman"/>
          <w:sz w:val="24"/>
          <w:szCs w:val="24"/>
        </w:rPr>
        <w:t>Lectura</w:t>
      </w:r>
      <w:r w:rsidR="00BC6433" w:rsidRPr="00496DE9">
        <w:rPr>
          <w:rFonts w:ascii="Times New Roman" w:hAnsi="Times New Roman" w:cs="Times New Roman"/>
          <w:sz w:val="24"/>
          <w:szCs w:val="24"/>
        </w:rPr>
        <w:t>,</w:t>
      </w:r>
      <w:r w:rsidRPr="00496DE9">
        <w:rPr>
          <w:rFonts w:ascii="Times New Roman" w:hAnsi="Times New Roman" w:cs="Times New Roman"/>
          <w:sz w:val="24"/>
          <w:szCs w:val="24"/>
        </w:rPr>
        <w:t xml:space="preserve"> </w:t>
      </w:r>
      <w:proofErr w:type="spellStart"/>
      <w:r w:rsidRPr="00496DE9">
        <w:rPr>
          <w:rFonts w:ascii="Times New Roman" w:hAnsi="Times New Roman" w:cs="Times New Roman"/>
          <w:sz w:val="24"/>
          <w:szCs w:val="24"/>
        </w:rPr>
        <w:t>Fu</w:t>
      </w:r>
      <w:r w:rsidR="00BC6433" w:rsidRPr="00496DE9">
        <w:rPr>
          <w:rFonts w:ascii="Times New Roman" w:hAnsi="Times New Roman" w:cs="Times New Roman"/>
          <w:sz w:val="24"/>
          <w:szCs w:val="24"/>
        </w:rPr>
        <w:t>n</w:t>
      </w:r>
      <w:r w:rsidRPr="00496DE9">
        <w:rPr>
          <w:rFonts w:ascii="Times New Roman" w:hAnsi="Times New Roman" w:cs="Times New Roman"/>
          <w:sz w:val="24"/>
          <w:szCs w:val="24"/>
        </w:rPr>
        <w:t>Lectura</w:t>
      </w:r>
      <w:proofErr w:type="spellEnd"/>
      <w:r w:rsidR="00341C9C" w:rsidRPr="00496DE9">
        <w:rPr>
          <w:rFonts w:ascii="Times New Roman" w:hAnsi="Times New Roman" w:cs="Times New Roman"/>
          <w:sz w:val="24"/>
          <w:szCs w:val="24"/>
        </w:rPr>
        <w:t>,</w:t>
      </w:r>
      <w:r w:rsidRPr="00496DE9">
        <w:rPr>
          <w:rFonts w:ascii="Times New Roman" w:hAnsi="Times New Roman" w:cs="Times New Roman"/>
          <w:sz w:val="24"/>
          <w:szCs w:val="24"/>
        </w:rPr>
        <w:t xml:space="preserve"> </w:t>
      </w:r>
      <w:r w:rsidRPr="003C0121">
        <w:rPr>
          <w:rFonts w:ascii="Times New Roman" w:hAnsi="Times New Roman" w:cs="Times New Roman"/>
          <w:sz w:val="24"/>
          <w:szCs w:val="24"/>
        </w:rPr>
        <w:t xml:space="preserve">en México sólo existe una biblioteca por cada 15 mil habitantes y una librería por cada 200 mil. A nivel local, de acuerdo con la Ley Orgánica de la Administración Municipal del Estado de México, corresponde a la Secretaría de Cultura y Turismo vincular a la sociedad con el quehacer cultural, turístico y artesanal de la entidad, así como planear, organizar, coordinar, promover, ejecutar y evaluar las políticas, programas y acciones necesarias para desarrollar la cultura. </w:t>
      </w:r>
    </w:p>
    <w:p w14:paraId="797853F8" w14:textId="77777777" w:rsidR="00496DE9" w:rsidRPr="003C0121" w:rsidRDefault="00496DE9" w:rsidP="003C0121">
      <w:pPr>
        <w:pStyle w:val="Sinespaciado"/>
        <w:jc w:val="both"/>
        <w:rPr>
          <w:rFonts w:ascii="Times New Roman" w:hAnsi="Times New Roman" w:cs="Times New Roman"/>
          <w:sz w:val="24"/>
          <w:szCs w:val="24"/>
        </w:rPr>
      </w:pPr>
    </w:p>
    <w:p w14:paraId="1EAE04E6" w14:textId="183A5040"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En esta Secretaría recaen las atribuciones de propiciar el desarrollo integral de la cultura en el Estado de México, mediante la aplicación de programas adecuados a las características propias de la entidad. Impulsar las actividades de difusión y fomento cultural, priorizando las hacia las clases populares y la población escolar y coordinar los programas culturales del Estado con los desarrollados por el Gobierno Federal en la entidad. </w:t>
      </w:r>
    </w:p>
    <w:p w14:paraId="1025642C" w14:textId="77777777" w:rsidR="00496DE9" w:rsidRPr="003C0121" w:rsidRDefault="00496DE9" w:rsidP="003C0121">
      <w:pPr>
        <w:pStyle w:val="Sinespaciado"/>
        <w:jc w:val="both"/>
        <w:rPr>
          <w:rFonts w:ascii="Times New Roman" w:hAnsi="Times New Roman" w:cs="Times New Roman"/>
          <w:sz w:val="24"/>
          <w:szCs w:val="24"/>
        </w:rPr>
      </w:pPr>
    </w:p>
    <w:p w14:paraId="14FEAA0C" w14:textId="058092F3" w:rsidR="0020069C" w:rsidRDefault="0020069C" w:rsidP="00165A07">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En esta misma ley se establece que la Secretaría de Educación es el órgano encargado de fijar y ejecutar la política educativa en la entidad y entre otras facultades, tiene las de coordinar, organizar, dirigir y fomentar el establecimiento de bibliotecas, hemerotecas, casas de cultura y museos, así como orientar sus actividades e impulsar las de difusión y fomento cultural y la educación artística. Sin embargo, como se ha expresado en estos mandatos de ley, no se establece de manera explícita la orden de fomentar la lectura y el libro en el Estado de México y no se señala la orientación, alcance y objetivos que deberá contener una</w:t>
      </w:r>
      <w:r w:rsidR="00341C9C">
        <w:rPr>
          <w:rFonts w:ascii="Times New Roman" w:hAnsi="Times New Roman" w:cs="Times New Roman"/>
          <w:sz w:val="24"/>
          <w:szCs w:val="24"/>
        </w:rPr>
        <w:t xml:space="preserve"> instrumentación</w:t>
      </w:r>
      <w:r w:rsidR="00165A07">
        <w:rPr>
          <w:rFonts w:ascii="Times New Roman" w:hAnsi="Times New Roman" w:cs="Times New Roman"/>
          <w:sz w:val="24"/>
          <w:szCs w:val="24"/>
        </w:rPr>
        <w:t xml:space="preserve"> </w:t>
      </w:r>
      <w:r w:rsidRPr="003C0121">
        <w:rPr>
          <w:rFonts w:ascii="Times New Roman" w:hAnsi="Times New Roman" w:cs="Times New Roman"/>
          <w:sz w:val="24"/>
          <w:szCs w:val="24"/>
        </w:rPr>
        <w:t>en esta naturaleza, y si bien existe el Consejo Editorial de la Administración Pública Estatal como instancia coordinadora, encargada de definir y aprobar políticas, así como criterios de producción, distribución y resguardo de las publicaciones generadas por el Poder Ejecutivo del Estado de México, sus objetivos no toman como punto de partida al ciudadano o persona, como se lee a continuación, fortalecer la actividad editorial del Poder Ejecutivo Estatal, fomentar los valores y reforzar la identidad mexiquense, difundir la riqueza y cultura del Estado de México y difundir las sobre secciones de gobierno.</w:t>
      </w:r>
    </w:p>
    <w:p w14:paraId="30923923" w14:textId="77777777" w:rsidR="00496DE9" w:rsidRPr="003C0121" w:rsidRDefault="00496DE9" w:rsidP="00165A07">
      <w:pPr>
        <w:pStyle w:val="Sinespaciado"/>
        <w:jc w:val="both"/>
        <w:rPr>
          <w:rFonts w:ascii="Times New Roman" w:hAnsi="Times New Roman" w:cs="Times New Roman"/>
          <w:sz w:val="24"/>
          <w:szCs w:val="24"/>
        </w:rPr>
      </w:pPr>
    </w:p>
    <w:p w14:paraId="08CE5492" w14:textId="74A6CAC7"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Por ello, para revertir este escenario de baja penetración del hábito de la escritura y lectura en el país y en nuestra Entidad, el Grupo Parlamentario de morena propone crear una Ley de Fomento a la Lectura y el Libro que mandate a las autoridades generar políticas específicas para fomentar la lectura.</w:t>
      </w:r>
    </w:p>
    <w:p w14:paraId="3DBE370B" w14:textId="77777777" w:rsidR="00496DE9" w:rsidRPr="003C0121" w:rsidRDefault="00496DE9" w:rsidP="003C0121">
      <w:pPr>
        <w:spacing w:after="0" w:line="240" w:lineRule="auto"/>
        <w:jc w:val="both"/>
        <w:rPr>
          <w:rFonts w:ascii="Times New Roman" w:hAnsi="Times New Roman" w:cs="Times New Roman"/>
          <w:sz w:val="24"/>
          <w:szCs w:val="24"/>
        </w:rPr>
      </w:pPr>
    </w:p>
    <w:p w14:paraId="6E8F2014" w14:textId="77777777"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Esta ley pretende sentar las bases en las cuales las entidades públicas el gobierno del Estado de México, especialmente la Secretaría de Cultura y Turismo y la Secretaría de Educación, la iniciativa privada y las organizaciones de la sociedad conjunten esfuerzos de forma ordenada sinérgica y armónica para hacer que la creación de libros y la lectura tengan un alcance incluyente que mediante acciones coordinadas bajo la figura del Programa de Fomento a la Lectura y el Libro del Estado de México se beneficie a la sociedad mexiquenses en toda su diversidad con énfasis en grupos vulnerables.</w:t>
      </w:r>
    </w:p>
    <w:p w14:paraId="5F492CDC" w14:textId="77777777" w:rsidR="007971BB" w:rsidRPr="003C0121" w:rsidRDefault="007971BB" w:rsidP="003C0121">
      <w:pPr>
        <w:spacing w:after="0" w:line="240" w:lineRule="auto"/>
        <w:jc w:val="both"/>
        <w:rPr>
          <w:rFonts w:ascii="Times New Roman" w:hAnsi="Times New Roman" w:cs="Times New Roman"/>
          <w:sz w:val="24"/>
          <w:szCs w:val="24"/>
        </w:rPr>
      </w:pPr>
    </w:p>
    <w:p w14:paraId="03CEA491" w14:textId="4552797D"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La puesta en marcha de este programa no sólo garantiza la actividad de las instituciones públicas en la materia, sino también recursos presupuestales para su operación.</w:t>
      </w:r>
    </w:p>
    <w:p w14:paraId="080B77BF" w14:textId="77777777" w:rsidR="00496DE9" w:rsidRPr="003C0121" w:rsidRDefault="00496DE9" w:rsidP="003C0121">
      <w:pPr>
        <w:spacing w:after="0" w:line="240" w:lineRule="auto"/>
        <w:jc w:val="both"/>
        <w:rPr>
          <w:rFonts w:ascii="Times New Roman" w:hAnsi="Times New Roman" w:cs="Times New Roman"/>
          <w:sz w:val="24"/>
          <w:szCs w:val="24"/>
        </w:rPr>
      </w:pPr>
    </w:p>
    <w:p w14:paraId="298C078C" w14:textId="3AFD8ADE"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lastRenderedPageBreak/>
        <w:tab/>
        <w:t>En esta iniciativa se privilegia el apoyo gubernamental a escritores y editores mexiquenses y asegura que un parte de esas subvenciones, estímulos e incentivos se destinen para generar y difundir obra en las lenguas originarias de la entidad, en sistema braille y en otros lenguajes que faciliten el acceso a la cultura de personas con discapacidad.</w:t>
      </w:r>
    </w:p>
    <w:p w14:paraId="2BC52E22" w14:textId="77777777" w:rsidR="00496DE9" w:rsidRPr="003C0121" w:rsidRDefault="00496DE9" w:rsidP="003C0121">
      <w:pPr>
        <w:spacing w:after="0" w:line="240" w:lineRule="auto"/>
        <w:jc w:val="both"/>
        <w:rPr>
          <w:rFonts w:ascii="Times New Roman" w:hAnsi="Times New Roman" w:cs="Times New Roman"/>
          <w:sz w:val="24"/>
          <w:szCs w:val="24"/>
        </w:rPr>
      </w:pPr>
    </w:p>
    <w:p w14:paraId="7C0A5A86" w14:textId="46878CC4"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Se pretende el Programa de Fomento a la Lectura y el Libro del Estado de México se implemente por la Secretaría de Cultura y Turismo, pero a través de la figura del Comité de Fomento para la Lectura y el Libro del Estado de México como órgano constructivo de ésta y espacio de concertación y organización de acciones a las distintas distancias de los sectores gubernamental, privado y social, se contribuya en el diseño, ejecución, seguimiento, evaluación y actualización de dicho programa.</w:t>
      </w:r>
    </w:p>
    <w:p w14:paraId="593020CE" w14:textId="77777777" w:rsidR="00496DE9" w:rsidRPr="003C0121" w:rsidRDefault="00496DE9" w:rsidP="003C0121">
      <w:pPr>
        <w:spacing w:after="0" w:line="240" w:lineRule="auto"/>
        <w:jc w:val="both"/>
        <w:rPr>
          <w:rFonts w:ascii="Times New Roman" w:hAnsi="Times New Roman" w:cs="Times New Roman"/>
          <w:sz w:val="24"/>
          <w:szCs w:val="24"/>
        </w:rPr>
      </w:pPr>
    </w:p>
    <w:p w14:paraId="343FD0A0" w14:textId="2667645E"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 xml:space="preserve">Es nuestro propósito que mediante esta norma se realice la creación, edición, distribución y comercialización de libros por parte de las instancias gubernamentales y el sector editorial y que se establezcan los mecanismos intergubernamentales y el sector que permitan vincular al sector editorial y a los creadores de obra escrita, así como a la sociedad en su conjunto, con el único fin </w:t>
      </w:r>
      <w:r w:rsidR="007D1221" w:rsidRPr="003C0121">
        <w:rPr>
          <w:rFonts w:ascii="Times New Roman" w:hAnsi="Times New Roman" w:cs="Times New Roman"/>
          <w:sz w:val="24"/>
          <w:szCs w:val="24"/>
        </w:rPr>
        <w:t>de hacer</w:t>
      </w:r>
      <w:r w:rsidRPr="003C0121">
        <w:rPr>
          <w:rFonts w:ascii="Times New Roman" w:hAnsi="Times New Roman" w:cs="Times New Roman"/>
          <w:sz w:val="24"/>
          <w:szCs w:val="24"/>
        </w:rPr>
        <w:t xml:space="preserve"> de la lectura un hábito en los mexiquenses.</w:t>
      </w:r>
    </w:p>
    <w:p w14:paraId="67822258" w14:textId="77777777" w:rsidR="00496DE9" w:rsidRPr="003C0121" w:rsidRDefault="00496DE9" w:rsidP="003C0121">
      <w:pPr>
        <w:spacing w:after="0" w:line="240" w:lineRule="auto"/>
        <w:jc w:val="both"/>
        <w:rPr>
          <w:rFonts w:ascii="Times New Roman" w:hAnsi="Times New Roman" w:cs="Times New Roman"/>
          <w:sz w:val="24"/>
          <w:szCs w:val="24"/>
        </w:rPr>
      </w:pPr>
    </w:p>
    <w:p w14:paraId="0F334D0A" w14:textId="066C6CA7"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Es por lo anterior que presento ante ustedes y someto a la consideración de esta honorable soberanía el siguiente proyecto de decreto, para los efectos procedentes.</w:t>
      </w:r>
    </w:p>
    <w:p w14:paraId="0890FE9D" w14:textId="77777777" w:rsidR="00496DE9" w:rsidRPr="003C0121" w:rsidRDefault="00496DE9" w:rsidP="003C0121">
      <w:pPr>
        <w:spacing w:after="0" w:line="240" w:lineRule="auto"/>
        <w:jc w:val="both"/>
        <w:rPr>
          <w:rFonts w:ascii="Times New Roman" w:hAnsi="Times New Roman" w:cs="Times New Roman"/>
          <w:sz w:val="24"/>
          <w:szCs w:val="24"/>
        </w:rPr>
      </w:pPr>
    </w:p>
    <w:p w14:paraId="3E1F33FA" w14:textId="77777777" w:rsidR="0020069C" w:rsidRPr="003C0121" w:rsidRDefault="0020069C" w:rsidP="003C0121">
      <w:pPr>
        <w:spacing w:after="0" w:line="240" w:lineRule="auto"/>
        <w:jc w:val="center"/>
        <w:rPr>
          <w:rFonts w:ascii="Times New Roman" w:hAnsi="Times New Roman" w:cs="Times New Roman"/>
          <w:sz w:val="24"/>
          <w:szCs w:val="24"/>
        </w:rPr>
      </w:pPr>
      <w:r w:rsidRPr="003C0121">
        <w:rPr>
          <w:rFonts w:ascii="Times New Roman" w:hAnsi="Times New Roman" w:cs="Times New Roman"/>
          <w:sz w:val="24"/>
          <w:szCs w:val="24"/>
        </w:rPr>
        <w:t>ATENTAMENTE</w:t>
      </w:r>
    </w:p>
    <w:p w14:paraId="4E19D244" w14:textId="3D848C80" w:rsidR="0020069C" w:rsidRDefault="007D1221" w:rsidP="003C0121">
      <w:pPr>
        <w:spacing w:after="0" w:line="240" w:lineRule="auto"/>
        <w:jc w:val="center"/>
        <w:rPr>
          <w:rFonts w:ascii="Times New Roman" w:hAnsi="Times New Roman" w:cs="Times New Roman"/>
          <w:sz w:val="24"/>
          <w:szCs w:val="24"/>
        </w:rPr>
      </w:pPr>
      <w:r w:rsidRPr="003C0121">
        <w:rPr>
          <w:rFonts w:ascii="Times New Roman" w:hAnsi="Times New Roman" w:cs="Times New Roman"/>
          <w:sz w:val="24"/>
          <w:szCs w:val="24"/>
        </w:rPr>
        <w:t>DIP</w:t>
      </w:r>
      <w:r>
        <w:rPr>
          <w:rFonts w:ascii="Times New Roman" w:hAnsi="Times New Roman" w:cs="Times New Roman"/>
          <w:sz w:val="24"/>
          <w:szCs w:val="24"/>
        </w:rPr>
        <w:t>UTADO</w:t>
      </w:r>
      <w:r w:rsidRPr="003C0121">
        <w:rPr>
          <w:rFonts w:ascii="Times New Roman" w:hAnsi="Times New Roman" w:cs="Times New Roman"/>
          <w:sz w:val="24"/>
          <w:szCs w:val="24"/>
        </w:rPr>
        <w:t xml:space="preserve"> </w:t>
      </w:r>
      <w:r w:rsidR="0020069C" w:rsidRPr="003C0121">
        <w:rPr>
          <w:rFonts w:ascii="Times New Roman" w:hAnsi="Times New Roman" w:cs="Times New Roman"/>
          <w:sz w:val="24"/>
          <w:szCs w:val="24"/>
        </w:rPr>
        <w:t>TANECH SÁNCHEZ ANGELES</w:t>
      </w:r>
    </w:p>
    <w:p w14:paraId="210EDE92" w14:textId="77777777" w:rsidR="00496DE9" w:rsidRPr="003C0121" w:rsidRDefault="00496DE9" w:rsidP="003C0121">
      <w:pPr>
        <w:spacing w:after="0" w:line="240" w:lineRule="auto"/>
        <w:jc w:val="center"/>
        <w:rPr>
          <w:rFonts w:ascii="Times New Roman" w:hAnsi="Times New Roman" w:cs="Times New Roman"/>
          <w:sz w:val="24"/>
          <w:szCs w:val="24"/>
        </w:rPr>
      </w:pPr>
    </w:p>
    <w:p w14:paraId="4FA44961" w14:textId="527D593C" w:rsidR="0020069C" w:rsidRDefault="0020069C" w:rsidP="003C0121">
      <w:pPr>
        <w:spacing w:after="0" w:line="240" w:lineRule="auto"/>
        <w:jc w:val="center"/>
        <w:rPr>
          <w:rFonts w:ascii="Times New Roman" w:hAnsi="Times New Roman" w:cs="Times New Roman"/>
          <w:sz w:val="24"/>
          <w:szCs w:val="24"/>
        </w:rPr>
      </w:pPr>
      <w:r w:rsidRPr="003C0121">
        <w:rPr>
          <w:rFonts w:ascii="Times New Roman" w:hAnsi="Times New Roman" w:cs="Times New Roman"/>
          <w:sz w:val="24"/>
          <w:szCs w:val="24"/>
        </w:rPr>
        <w:t>A NOMBRE DEL GRUPO PARLAMENTARIO DE MORENA.</w:t>
      </w:r>
    </w:p>
    <w:p w14:paraId="2DD5369A" w14:textId="77777777" w:rsidR="00496DE9" w:rsidRPr="003C0121" w:rsidRDefault="00496DE9" w:rsidP="003C0121">
      <w:pPr>
        <w:spacing w:after="0" w:line="240" w:lineRule="auto"/>
        <w:jc w:val="center"/>
        <w:rPr>
          <w:rFonts w:ascii="Times New Roman" w:hAnsi="Times New Roman" w:cs="Times New Roman"/>
          <w:sz w:val="24"/>
          <w:szCs w:val="24"/>
        </w:rPr>
      </w:pPr>
    </w:p>
    <w:p w14:paraId="6C9FDD6F" w14:textId="679C89AF"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Muchísimas gracias a todas y todos.</w:t>
      </w:r>
    </w:p>
    <w:p w14:paraId="7B5AF34F" w14:textId="77777777" w:rsidR="00496DE9" w:rsidRPr="002B2576" w:rsidRDefault="00496DE9" w:rsidP="002B2576">
      <w:pPr>
        <w:spacing w:after="0" w:line="240" w:lineRule="auto"/>
        <w:jc w:val="both"/>
        <w:rPr>
          <w:rFonts w:ascii="Times New Roman" w:hAnsi="Times New Roman" w:cs="Times New Roman"/>
          <w:sz w:val="24"/>
          <w:szCs w:val="24"/>
        </w:rPr>
      </w:pPr>
    </w:p>
    <w:p w14:paraId="60A33352" w14:textId="77777777" w:rsidR="007971BB" w:rsidRPr="002B2576" w:rsidRDefault="007971BB" w:rsidP="002B2576">
      <w:pPr>
        <w:spacing w:after="0" w:line="240" w:lineRule="auto"/>
        <w:jc w:val="both"/>
        <w:rPr>
          <w:rFonts w:ascii="Times New Roman" w:hAnsi="Times New Roman" w:cs="Times New Roman"/>
          <w:sz w:val="24"/>
          <w:szCs w:val="24"/>
        </w:rPr>
        <w:sectPr w:rsidR="007971BB" w:rsidRPr="002B2576" w:rsidSect="00423C81">
          <w:type w:val="continuous"/>
          <w:pgSz w:w="12240" w:h="15840"/>
          <w:pgMar w:top="1134" w:right="1134" w:bottom="1134" w:left="1701" w:header="709" w:footer="709" w:gutter="0"/>
          <w:cols w:space="708"/>
          <w:docGrid w:linePitch="360"/>
        </w:sectPr>
      </w:pPr>
    </w:p>
    <w:p w14:paraId="4C41F2DC" w14:textId="77777777" w:rsidR="007971BB" w:rsidRPr="002B2576" w:rsidRDefault="007971BB" w:rsidP="002B2576">
      <w:pPr>
        <w:pStyle w:val="Sinespaciado"/>
        <w:jc w:val="center"/>
        <w:rPr>
          <w:rFonts w:ascii="Times New Roman" w:hAnsi="Times New Roman" w:cs="Times New Roman"/>
          <w:sz w:val="24"/>
          <w:szCs w:val="24"/>
        </w:rPr>
      </w:pPr>
      <w:r w:rsidRPr="002B2576">
        <w:rPr>
          <w:rFonts w:ascii="Times New Roman" w:hAnsi="Times New Roman" w:cs="Times New Roman"/>
          <w:sz w:val="24"/>
          <w:szCs w:val="24"/>
        </w:rPr>
        <w:lastRenderedPageBreak/>
        <w:t>(Se inserta documento)</w:t>
      </w:r>
    </w:p>
    <w:p w14:paraId="7F83C140" w14:textId="77777777" w:rsidR="007971BB" w:rsidRPr="002B2576" w:rsidRDefault="007971BB" w:rsidP="002B2576">
      <w:pPr>
        <w:spacing w:after="0" w:line="240" w:lineRule="auto"/>
        <w:jc w:val="right"/>
        <w:rPr>
          <w:rFonts w:ascii="Times New Roman" w:hAnsi="Times New Roman" w:cs="Times New Roman"/>
          <w:sz w:val="24"/>
          <w:szCs w:val="24"/>
        </w:rPr>
      </w:pPr>
    </w:p>
    <w:p w14:paraId="7C99B4C0" w14:textId="77777777" w:rsidR="007971BB" w:rsidRPr="002B2576" w:rsidRDefault="007971BB" w:rsidP="002B2576">
      <w:pPr>
        <w:spacing w:after="0" w:line="240" w:lineRule="auto"/>
        <w:jc w:val="right"/>
        <w:rPr>
          <w:rFonts w:ascii="Times New Roman" w:hAnsi="Times New Roman" w:cs="Times New Roman"/>
          <w:sz w:val="24"/>
          <w:szCs w:val="24"/>
        </w:rPr>
      </w:pPr>
      <w:r w:rsidRPr="002B2576">
        <w:rPr>
          <w:rFonts w:ascii="Times New Roman" w:hAnsi="Times New Roman" w:cs="Times New Roman"/>
          <w:sz w:val="24"/>
          <w:szCs w:val="24"/>
        </w:rPr>
        <w:t>Toluca de Lerdo, México, a 1° de marzo del 2021.</w:t>
      </w:r>
    </w:p>
    <w:p w14:paraId="2FB8175F" w14:textId="77777777" w:rsidR="007971BB" w:rsidRPr="002B2576" w:rsidRDefault="007971BB" w:rsidP="002B2576">
      <w:pPr>
        <w:spacing w:after="0" w:line="240" w:lineRule="auto"/>
        <w:jc w:val="both"/>
        <w:rPr>
          <w:rFonts w:ascii="Times New Roman" w:hAnsi="Times New Roman" w:cs="Times New Roman"/>
          <w:b/>
          <w:sz w:val="24"/>
          <w:szCs w:val="24"/>
        </w:rPr>
      </w:pPr>
    </w:p>
    <w:p w14:paraId="44656776" w14:textId="77777777" w:rsidR="007971BB" w:rsidRPr="002B2576" w:rsidRDefault="007971BB" w:rsidP="002B2576">
      <w:pPr>
        <w:spacing w:after="0" w:line="240" w:lineRule="auto"/>
        <w:jc w:val="both"/>
        <w:rPr>
          <w:rFonts w:ascii="Times New Roman" w:hAnsi="Times New Roman" w:cs="Times New Roman"/>
          <w:b/>
          <w:sz w:val="24"/>
          <w:szCs w:val="24"/>
        </w:rPr>
      </w:pPr>
      <w:r w:rsidRPr="002B2576">
        <w:rPr>
          <w:rFonts w:ascii="Times New Roman" w:hAnsi="Times New Roman" w:cs="Times New Roman"/>
          <w:b/>
          <w:sz w:val="24"/>
          <w:szCs w:val="24"/>
        </w:rPr>
        <w:t>C.C. SECRETARIOS DE LA DIRECTIVA DE LA</w:t>
      </w:r>
    </w:p>
    <w:p w14:paraId="013EEC71" w14:textId="77777777" w:rsidR="007971BB" w:rsidRPr="002B2576" w:rsidRDefault="007971BB" w:rsidP="002B2576">
      <w:pPr>
        <w:spacing w:after="0" w:line="240" w:lineRule="auto"/>
        <w:jc w:val="both"/>
        <w:rPr>
          <w:rFonts w:ascii="Times New Roman" w:hAnsi="Times New Roman" w:cs="Times New Roman"/>
          <w:b/>
          <w:sz w:val="24"/>
          <w:szCs w:val="24"/>
        </w:rPr>
      </w:pPr>
      <w:r w:rsidRPr="002B2576">
        <w:rPr>
          <w:rFonts w:ascii="Times New Roman" w:hAnsi="Times New Roman" w:cs="Times New Roman"/>
          <w:b/>
          <w:sz w:val="24"/>
          <w:szCs w:val="24"/>
        </w:rPr>
        <w:t>“LX” LEGISLATURA DEL ESTADO DE MÉXICO</w:t>
      </w:r>
    </w:p>
    <w:p w14:paraId="660164F8" w14:textId="77777777" w:rsidR="007971BB" w:rsidRPr="002B2576" w:rsidRDefault="007971BB" w:rsidP="002B2576">
      <w:pPr>
        <w:spacing w:after="0" w:line="240" w:lineRule="auto"/>
        <w:jc w:val="both"/>
        <w:rPr>
          <w:rFonts w:ascii="Times New Roman" w:hAnsi="Times New Roman" w:cs="Times New Roman"/>
          <w:b/>
          <w:sz w:val="24"/>
          <w:szCs w:val="24"/>
        </w:rPr>
      </w:pPr>
      <w:r w:rsidRPr="002B2576">
        <w:rPr>
          <w:rFonts w:ascii="Times New Roman" w:hAnsi="Times New Roman" w:cs="Times New Roman"/>
          <w:b/>
          <w:sz w:val="24"/>
          <w:szCs w:val="24"/>
        </w:rPr>
        <w:t>P R E S E N T E</w:t>
      </w:r>
    </w:p>
    <w:p w14:paraId="5E8B6798" w14:textId="77777777" w:rsidR="007971BB" w:rsidRPr="002B2576" w:rsidRDefault="007971BB" w:rsidP="002B2576">
      <w:pPr>
        <w:spacing w:after="0" w:line="240" w:lineRule="auto"/>
        <w:jc w:val="both"/>
        <w:rPr>
          <w:rFonts w:ascii="Times New Roman" w:hAnsi="Times New Roman" w:cs="Times New Roman"/>
          <w:sz w:val="24"/>
          <w:szCs w:val="24"/>
        </w:rPr>
      </w:pPr>
    </w:p>
    <w:p w14:paraId="25120DEF"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 xml:space="preserve">Diputado </w:t>
      </w:r>
      <w:proofErr w:type="spellStart"/>
      <w:r w:rsidRPr="002B2576">
        <w:rPr>
          <w:rFonts w:ascii="Times New Roman" w:hAnsi="Times New Roman" w:cs="Times New Roman"/>
          <w:b/>
          <w:sz w:val="24"/>
          <w:szCs w:val="24"/>
        </w:rPr>
        <w:t>Tanech</w:t>
      </w:r>
      <w:proofErr w:type="spellEnd"/>
      <w:r w:rsidRPr="002B2576">
        <w:rPr>
          <w:rFonts w:ascii="Times New Roman" w:hAnsi="Times New Roman" w:cs="Times New Roman"/>
          <w:b/>
          <w:sz w:val="24"/>
          <w:szCs w:val="24"/>
        </w:rPr>
        <w:t xml:space="preserve"> Sánchez Ángeles</w:t>
      </w:r>
      <w:r w:rsidRPr="002B2576">
        <w:rPr>
          <w:rFonts w:ascii="Times New Roman" w:hAnsi="Times New Roman" w:cs="Times New Roman"/>
          <w:sz w:val="24"/>
          <w:szCs w:val="24"/>
        </w:rPr>
        <w:t xml:space="preserve">, integrante del Grupo Parlamentario de   Morena  en  la LX Legislatura del Estado de México, con fundamento en lo dispuesto en los artículos 51 fracción II, 57 y 61 fracción I de la Constitución Política del Estado Libre y Soberano de México; 28 fracción I, 30 primer párrafo, 38 fracción I, 79 y 81 de la Ley Orgánica del Poder Legislativo; y 68 del Reglamento del Poder Legislativo del Estado Libre y Soberano de México, someto a la  consideración de este órgano  legislativo </w:t>
      </w:r>
      <w:r w:rsidRPr="002B2576">
        <w:rPr>
          <w:rFonts w:ascii="Times New Roman" w:hAnsi="Times New Roman" w:cs="Times New Roman"/>
          <w:b/>
          <w:sz w:val="24"/>
          <w:szCs w:val="24"/>
        </w:rPr>
        <w:t xml:space="preserve">Iniciativa con Proyecto de Decreto, </w:t>
      </w:r>
      <w:r w:rsidRPr="002B2576">
        <w:rPr>
          <w:rFonts w:ascii="Times New Roman" w:hAnsi="Times New Roman" w:cs="Times New Roman"/>
          <w:sz w:val="24"/>
          <w:szCs w:val="24"/>
        </w:rPr>
        <w:t>por el que se expide la</w:t>
      </w:r>
      <w:r w:rsidRPr="002B2576">
        <w:rPr>
          <w:rFonts w:ascii="Times New Roman" w:hAnsi="Times New Roman" w:cs="Times New Roman"/>
          <w:b/>
          <w:sz w:val="24"/>
          <w:szCs w:val="24"/>
        </w:rPr>
        <w:t xml:space="preserve"> Ley de Fomento para la Lectura y el Libro del Estado de México</w:t>
      </w:r>
      <w:r w:rsidRPr="002B2576">
        <w:rPr>
          <w:rFonts w:ascii="Times New Roman" w:hAnsi="Times New Roman" w:cs="Times New Roman"/>
          <w:sz w:val="24"/>
          <w:szCs w:val="24"/>
        </w:rPr>
        <w:t>, con sustento en la siguiente:</w:t>
      </w:r>
    </w:p>
    <w:p w14:paraId="40AD49E3" w14:textId="77777777" w:rsidR="007971BB" w:rsidRPr="002B2576" w:rsidRDefault="007971BB" w:rsidP="002B2576">
      <w:pPr>
        <w:spacing w:after="0" w:line="240" w:lineRule="auto"/>
        <w:jc w:val="both"/>
        <w:rPr>
          <w:rFonts w:ascii="Times New Roman" w:hAnsi="Times New Roman" w:cs="Times New Roman"/>
          <w:sz w:val="24"/>
          <w:szCs w:val="24"/>
        </w:rPr>
      </w:pPr>
    </w:p>
    <w:p w14:paraId="52F86EEB"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EXPOSICIÓN DE MOTIVOS</w:t>
      </w:r>
    </w:p>
    <w:p w14:paraId="1FC404F7" w14:textId="77777777" w:rsidR="007971BB" w:rsidRPr="002B2576" w:rsidRDefault="007971BB" w:rsidP="002B2576">
      <w:pPr>
        <w:spacing w:after="0" w:line="240" w:lineRule="auto"/>
        <w:rPr>
          <w:rFonts w:ascii="Times New Roman" w:hAnsi="Times New Roman" w:cs="Times New Roman"/>
          <w:sz w:val="24"/>
          <w:szCs w:val="24"/>
        </w:rPr>
      </w:pPr>
    </w:p>
    <w:p w14:paraId="3DFF382B"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La escritura es el invento humano que mayor trascendencia ha tenido en la historia del hombre, a través de ella se transmiten ideas, historias, tradiciones y cualquier tipo de conocimiento, la </w:t>
      </w:r>
      <w:r w:rsidRPr="002B2576">
        <w:rPr>
          <w:rFonts w:ascii="Times New Roman" w:hAnsi="Times New Roman" w:cs="Times New Roman"/>
          <w:sz w:val="24"/>
          <w:szCs w:val="24"/>
        </w:rPr>
        <w:lastRenderedPageBreak/>
        <w:t>filosofía y las ciencias se han desarrollado gracias al lenguaje escrito y es precisamente este lenguaje de símbolos, el que ha contribuido directamente a la construcción de las sociedades.</w:t>
      </w:r>
    </w:p>
    <w:p w14:paraId="031AAB8E" w14:textId="77777777" w:rsidR="007971BB" w:rsidRPr="002B2576" w:rsidRDefault="007971BB" w:rsidP="002B2576">
      <w:pPr>
        <w:spacing w:after="0" w:line="240" w:lineRule="auto"/>
        <w:jc w:val="both"/>
        <w:rPr>
          <w:rFonts w:ascii="Times New Roman" w:hAnsi="Times New Roman" w:cs="Times New Roman"/>
          <w:sz w:val="24"/>
          <w:szCs w:val="24"/>
        </w:rPr>
      </w:pPr>
    </w:p>
    <w:p w14:paraId="31342993"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En la antigüedad, el aprendizaje de la escritura y la lectura estuvo limitado a unas cuántas personas, quienes eran los responsables de ostentar el poder político o de construir los mitos fundacionales y el pensamiento mágico religioso, sobre el que se edificaron las sociedades.</w:t>
      </w:r>
    </w:p>
    <w:p w14:paraId="392BAEB8" w14:textId="77777777" w:rsidR="007971BB" w:rsidRPr="002B2576" w:rsidRDefault="007971BB" w:rsidP="002B2576">
      <w:pPr>
        <w:spacing w:after="0" w:line="240" w:lineRule="auto"/>
        <w:jc w:val="both"/>
        <w:rPr>
          <w:rFonts w:ascii="Times New Roman" w:hAnsi="Times New Roman" w:cs="Times New Roman"/>
          <w:sz w:val="24"/>
          <w:szCs w:val="24"/>
        </w:rPr>
      </w:pPr>
    </w:p>
    <w:p w14:paraId="5BDA89CE"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La lectura y escritura habilidades básicas de comunicación, son pilares de la educación, derecho humano consagrado en la Constitución Política de los Estados Unidos Mexicanos y en la Constitución del Estado Libre y Soberano de México; y cuya generalización es mandato de ley para los gobiernos federal y estatal.</w:t>
      </w:r>
    </w:p>
    <w:p w14:paraId="69E5902E" w14:textId="77777777" w:rsidR="007971BB" w:rsidRPr="002B2576" w:rsidRDefault="007971BB" w:rsidP="002B2576">
      <w:pPr>
        <w:spacing w:after="0" w:line="240" w:lineRule="auto"/>
        <w:rPr>
          <w:rFonts w:ascii="Times New Roman" w:hAnsi="Times New Roman" w:cs="Times New Roman"/>
          <w:sz w:val="24"/>
          <w:szCs w:val="24"/>
        </w:rPr>
      </w:pPr>
    </w:p>
    <w:p w14:paraId="26D92794" w14:textId="77777777" w:rsidR="007971BB" w:rsidRPr="002B2576" w:rsidRDefault="007971BB" w:rsidP="002B2576">
      <w:pPr>
        <w:spacing w:after="0" w:line="240" w:lineRule="auto"/>
        <w:jc w:val="both"/>
        <w:rPr>
          <w:rFonts w:ascii="Times New Roman" w:hAnsi="Times New Roman" w:cs="Times New Roman"/>
          <w:sz w:val="24"/>
          <w:szCs w:val="24"/>
        </w:rPr>
      </w:pPr>
      <w:bookmarkStart w:id="1" w:name="_Hlk57905841"/>
      <w:r w:rsidRPr="002B2576">
        <w:rPr>
          <w:rFonts w:ascii="Times New Roman" w:hAnsi="Times New Roman" w:cs="Times New Roman"/>
          <w:sz w:val="24"/>
          <w:szCs w:val="24"/>
        </w:rPr>
        <w:t>En nuestro país el ejercicio de la lectura dista de ser el deseado, según el índice de lectura de la UNESCO México ocupa el lugar 107 de 108 países; en promedio los mexicanos leen 2.8 libros al año y sólo 2% de la población, tiene como hábito permanente la lectura, mientras que en países como España leen 7.5 libros al año y en Alemania 12.</w:t>
      </w:r>
      <w:r w:rsidRPr="002B2576">
        <w:rPr>
          <w:rFonts w:ascii="Times New Roman" w:hAnsi="Times New Roman" w:cs="Times New Roman"/>
          <w:sz w:val="24"/>
          <w:szCs w:val="24"/>
          <w:vertAlign w:val="superscript"/>
        </w:rPr>
        <w:footnoteReference w:id="1"/>
      </w:r>
    </w:p>
    <w:p w14:paraId="73D01DB2" w14:textId="77777777" w:rsidR="007971BB" w:rsidRPr="002B2576" w:rsidRDefault="007971BB" w:rsidP="002B2576">
      <w:pPr>
        <w:spacing w:after="0" w:line="240" w:lineRule="auto"/>
        <w:jc w:val="both"/>
        <w:rPr>
          <w:rFonts w:ascii="Times New Roman" w:hAnsi="Times New Roman" w:cs="Times New Roman"/>
          <w:sz w:val="24"/>
          <w:szCs w:val="24"/>
        </w:rPr>
      </w:pPr>
    </w:p>
    <w:bookmarkEnd w:id="1"/>
    <w:p w14:paraId="12103A11"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Según la Encuesta Nacional de Lectura 2012 orientada a personas mayores de 12 años y sus hábitos de lectura, realizada por la Fundación Mexicana para el Fomento de la Lectura (</w:t>
      </w:r>
      <w:proofErr w:type="spellStart"/>
      <w:r w:rsidRPr="002B2576">
        <w:rPr>
          <w:rFonts w:ascii="Times New Roman" w:hAnsi="Times New Roman" w:cs="Times New Roman"/>
          <w:sz w:val="24"/>
          <w:szCs w:val="24"/>
        </w:rPr>
        <w:t>FunLectura</w:t>
      </w:r>
      <w:proofErr w:type="spellEnd"/>
      <w:r w:rsidRPr="002B2576">
        <w:rPr>
          <w:rFonts w:ascii="Times New Roman" w:hAnsi="Times New Roman" w:cs="Times New Roman"/>
          <w:sz w:val="24"/>
          <w:szCs w:val="24"/>
        </w:rPr>
        <w:t xml:space="preserve">), en México sólo existe una biblioteca por cada 15 mil habitantes y una librería por cada 200 mil. </w:t>
      </w:r>
    </w:p>
    <w:p w14:paraId="13905028" w14:textId="77777777" w:rsidR="007971BB" w:rsidRPr="002B2576" w:rsidRDefault="007971BB" w:rsidP="002B2576">
      <w:pPr>
        <w:spacing w:after="0" w:line="240" w:lineRule="auto"/>
        <w:jc w:val="both"/>
        <w:rPr>
          <w:rFonts w:ascii="Times New Roman" w:hAnsi="Times New Roman" w:cs="Times New Roman"/>
          <w:sz w:val="24"/>
          <w:szCs w:val="24"/>
        </w:rPr>
      </w:pPr>
    </w:p>
    <w:p w14:paraId="225FC7EE"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De acuerdo con la Ley Orgánica de la Administración Pública del Estado de México, corresponde a la Secretaría de Cultura y Turismo vincular a la sociedad con el quehacer cultural, turístico y artesanal de la entidad, así como planear, organizar, coordinar, promover, ejecutar y evaluar las políticas, programas y acciones necesarias para desarrollar la cultura en nuestro estado.</w:t>
      </w:r>
    </w:p>
    <w:p w14:paraId="4F85AE2E" w14:textId="77777777" w:rsidR="007971BB" w:rsidRPr="002B2576" w:rsidRDefault="007971BB" w:rsidP="002B2576">
      <w:pPr>
        <w:spacing w:after="0" w:line="240" w:lineRule="auto"/>
        <w:jc w:val="both"/>
        <w:rPr>
          <w:rFonts w:ascii="Times New Roman" w:hAnsi="Times New Roman" w:cs="Times New Roman"/>
          <w:sz w:val="24"/>
          <w:szCs w:val="24"/>
        </w:rPr>
      </w:pPr>
    </w:p>
    <w:p w14:paraId="567807CE"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Propiciar el desarrollo integral de la cultura en el Estado de México, mediante programas adecuados a las características propias; impulsar actividades de difusión y fomento cultural, priorizándolas hacia las clases populares y la población escolar; así como coordinar los programas culturales del Estado, con los desarrollados por el Gobierno Federal en la entidad, son solo algunas de las tareas que considera la presente Ley.</w:t>
      </w:r>
    </w:p>
    <w:p w14:paraId="55D055A8" w14:textId="77777777" w:rsidR="007971BB" w:rsidRPr="002B2576" w:rsidRDefault="007971BB" w:rsidP="002B2576">
      <w:pPr>
        <w:spacing w:after="0" w:line="240" w:lineRule="auto"/>
        <w:jc w:val="both"/>
        <w:rPr>
          <w:rFonts w:ascii="Times New Roman" w:hAnsi="Times New Roman" w:cs="Times New Roman"/>
          <w:sz w:val="24"/>
          <w:szCs w:val="24"/>
        </w:rPr>
      </w:pPr>
    </w:p>
    <w:p w14:paraId="3472F67B"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Esta ley establece que la Secretaría de Educación es el órgano encargado de fijar y ejecutar la política educativa en la entidad, y entre otras facultades tiene las de coordinar, organizar, dirigir y fomentar el establecimiento de bibliotecas, hemerotecas, casas de cultura y museos, así como orientar e Impulsar las actividades de difusión, fomento cultural y la educación artística.</w:t>
      </w:r>
    </w:p>
    <w:p w14:paraId="3966AE77" w14:textId="77777777" w:rsidR="007971BB" w:rsidRPr="002B2576" w:rsidRDefault="007971BB" w:rsidP="002B2576">
      <w:pPr>
        <w:spacing w:after="0" w:line="240" w:lineRule="auto"/>
        <w:jc w:val="both"/>
        <w:rPr>
          <w:rFonts w:ascii="Times New Roman" w:hAnsi="Times New Roman" w:cs="Times New Roman"/>
          <w:sz w:val="24"/>
          <w:szCs w:val="24"/>
        </w:rPr>
      </w:pPr>
    </w:p>
    <w:p w14:paraId="333FE6A5"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En estos mandatos no se establece la orden de manera específica de fomentar la lectura y el libro en el Estado de México, y no se señala la orientación, alcance y objetivos que deberá contener una instrumentación de esta naturaleza.</w:t>
      </w:r>
    </w:p>
    <w:p w14:paraId="3580127F" w14:textId="77777777" w:rsidR="007971BB" w:rsidRPr="002B2576" w:rsidRDefault="007971BB" w:rsidP="002B2576">
      <w:pPr>
        <w:spacing w:after="0" w:line="240" w:lineRule="auto"/>
        <w:jc w:val="both"/>
        <w:rPr>
          <w:rFonts w:ascii="Times New Roman" w:hAnsi="Times New Roman" w:cs="Times New Roman"/>
          <w:sz w:val="24"/>
          <w:szCs w:val="24"/>
        </w:rPr>
      </w:pPr>
    </w:p>
    <w:p w14:paraId="0D5261B7"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Si bien existe el Consejo Editorial de la Administración Pública Estatal como instancia coordinadora encargada de definir y aprobar políticas, así como criterios de producción, distribución y resguardo de las publicaciones generadas por las dependencias y organismos auxiliares del Poder Ejecutivo del Estado de México, sus objetivos son del gobierno a la sociedad, lo que se refleja en los objetos de la ley, que son: fortalecer la actividad editorial del Poder Ejecutivo </w:t>
      </w:r>
      <w:r w:rsidRPr="002B2576">
        <w:rPr>
          <w:rFonts w:ascii="Times New Roman" w:hAnsi="Times New Roman" w:cs="Times New Roman"/>
          <w:sz w:val="24"/>
          <w:szCs w:val="24"/>
        </w:rPr>
        <w:lastRenderedPageBreak/>
        <w:t>estatal; fomentar los valores y reforzar la identidad mexiquense; difundir la riqueza histórica y cultural del Estado de México; y, difundir las obras y acciones de gobierno.</w:t>
      </w:r>
    </w:p>
    <w:p w14:paraId="2C7B5936" w14:textId="77777777" w:rsidR="007971BB" w:rsidRPr="002B2576" w:rsidRDefault="007971BB" w:rsidP="002B2576">
      <w:pPr>
        <w:spacing w:after="0" w:line="240" w:lineRule="auto"/>
        <w:jc w:val="both"/>
        <w:rPr>
          <w:rFonts w:ascii="Times New Roman" w:hAnsi="Times New Roman" w:cs="Times New Roman"/>
          <w:sz w:val="24"/>
          <w:szCs w:val="24"/>
        </w:rPr>
      </w:pPr>
    </w:p>
    <w:p w14:paraId="131A3B25"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Tanto la Ley de Educación y Código Administrativo en su Libro Tercero “</w:t>
      </w:r>
      <w:r w:rsidRPr="002B2576">
        <w:rPr>
          <w:rFonts w:ascii="Times New Roman" w:hAnsi="Times New Roman" w:cs="Times New Roman"/>
          <w:i/>
          <w:sz w:val="24"/>
          <w:szCs w:val="24"/>
        </w:rPr>
        <w:t>De la educación, ejercicio profesional, investigación científica y tecnológica, juventud, instalaciones educativas y mérito civil</w:t>
      </w:r>
      <w:r w:rsidRPr="002B2576">
        <w:rPr>
          <w:rFonts w:ascii="Times New Roman" w:hAnsi="Times New Roman" w:cs="Times New Roman"/>
          <w:sz w:val="24"/>
          <w:szCs w:val="24"/>
        </w:rPr>
        <w:t>”, regulan la educación que imparte el Estado y los particulares, así como el ejercicio profesional, la investigación científica, tecnológica y las instalaciones educativas, pero no contemplan de manera particular o conjunta el hacer de la lectura y escritura, una práctica cotidiana.</w:t>
      </w:r>
    </w:p>
    <w:p w14:paraId="705BBBB4" w14:textId="77777777" w:rsidR="007971BB" w:rsidRPr="002B2576" w:rsidRDefault="007971BB" w:rsidP="002B2576">
      <w:pPr>
        <w:spacing w:after="0" w:line="240" w:lineRule="auto"/>
        <w:jc w:val="both"/>
        <w:rPr>
          <w:rFonts w:ascii="Times New Roman" w:hAnsi="Times New Roman" w:cs="Times New Roman"/>
          <w:sz w:val="24"/>
          <w:szCs w:val="24"/>
        </w:rPr>
      </w:pPr>
    </w:p>
    <w:p w14:paraId="0A3CCA40"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Por ello, para revertir este escenario de baja penetración del hábito de la escritura y lectura en el país y nuestra entidad, el Grupo Parlamentario de Morena propone expedir una nueva ley que mandate a las autoridades, generar políticas específicas para fomentar la lectura. </w:t>
      </w:r>
    </w:p>
    <w:p w14:paraId="5927B56B" w14:textId="77777777" w:rsidR="007971BB" w:rsidRPr="002B2576" w:rsidRDefault="007971BB" w:rsidP="002B2576">
      <w:pPr>
        <w:spacing w:after="0" w:line="240" w:lineRule="auto"/>
        <w:jc w:val="both"/>
        <w:rPr>
          <w:rFonts w:ascii="Times New Roman" w:hAnsi="Times New Roman" w:cs="Times New Roman"/>
          <w:sz w:val="24"/>
          <w:szCs w:val="24"/>
        </w:rPr>
      </w:pPr>
    </w:p>
    <w:p w14:paraId="63679E3D"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Esta Ley pretende sentar las bases en las cuales las entidades públicas del gobierno del Estado de México –especialmente las Secretarías de Cultura y Turismo y de Educación-, la iniciativa privada y las organizaciones de la sociedad, conjunten esfuerzos de forma ordenada, sinérgica y armónica, para hacer que la creación de libros y la lectura tengan un alcance incluyente, que, mediante acciones coordinadas bajo la figura del </w:t>
      </w:r>
      <w:r w:rsidRPr="002B2576">
        <w:rPr>
          <w:rFonts w:ascii="Times New Roman" w:hAnsi="Times New Roman" w:cs="Times New Roman"/>
          <w:b/>
          <w:sz w:val="24"/>
          <w:szCs w:val="24"/>
        </w:rPr>
        <w:t>Programa de Fomento a la Lectura y el Libro del Estado de México</w:t>
      </w:r>
      <w:r w:rsidRPr="002B2576">
        <w:rPr>
          <w:rFonts w:ascii="Times New Roman" w:hAnsi="Times New Roman" w:cs="Times New Roman"/>
          <w:sz w:val="24"/>
          <w:szCs w:val="24"/>
        </w:rPr>
        <w:t>, se beneficie a la sociedad mexiquense en toda su diversidad, con énfasis en grupos vulnerables.</w:t>
      </w:r>
    </w:p>
    <w:p w14:paraId="192E783C" w14:textId="77777777" w:rsidR="007971BB" w:rsidRPr="002B2576" w:rsidRDefault="007971BB" w:rsidP="002B2576">
      <w:pPr>
        <w:spacing w:after="0" w:line="240" w:lineRule="auto"/>
        <w:jc w:val="both"/>
        <w:rPr>
          <w:rFonts w:ascii="Times New Roman" w:hAnsi="Times New Roman" w:cs="Times New Roman"/>
          <w:sz w:val="24"/>
          <w:szCs w:val="24"/>
        </w:rPr>
      </w:pPr>
    </w:p>
    <w:p w14:paraId="26C742C1"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La puesta en marcha de este programa no solo garantiza la actividad de las instituciones públicas de la materia, sino también recursos presupuestales para su operación. </w:t>
      </w:r>
    </w:p>
    <w:p w14:paraId="4558BF5A" w14:textId="77777777" w:rsidR="007971BB" w:rsidRPr="002B2576" w:rsidRDefault="007971BB" w:rsidP="002B2576">
      <w:pPr>
        <w:spacing w:after="0" w:line="240" w:lineRule="auto"/>
        <w:jc w:val="both"/>
        <w:rPr>
          <w:rFonts w:ascii="Times New Roman" w:hAnsi="Times New Roman" w:cs="Times New Roman"/>
          <w:sz w:val="24"/>
          <w:szCs w:val="24"/>
        </w:rPr>
      </w:pPr>
    </w:p>
    <w:p w14:paraId="78B1C658" w14:textId="77777777" w:rsidR="007971BB" w:rsidRPr="002B2576" w:rsidRDefault="007971BB" w:rsidP="002B2576">
      <w:pPr>
        <w:autoSpaceDE w:val="0"/>
        <w:autoSpaceDN w:val="0"/>
        <w:adjustRightInd w:val="0"/>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Los fines de esta instrumentación buscan hacer que los diversos materiales y plataformas de lectura se multipliquen, que se estimule y difunda la creación artística y académica, que se robustezca  cada uno de los eslabones de la cadena de valor del libro, que crezca la oferta digital se promueva el uso de los espacios virtuales, se multipliquen los puntos de lectura, mejorando las condiciones y la oferta de la infraestructura existente, así como ofrecer opciones de formación y capacitación para maestros y bibliotecarios.</w:t>
      </w:r>
    </w:p>
    <w:p w14:paraId="57131853" w14:textId="77777777" w:rsidR="007971BB" w:rsidRPr="002B2576" w:rsidRDefault="007971BB" w:rsidP="002B2576">
      <w:pPr>
        <w:spacing w:after="0" w:line="240" w:lineRule="auto"/>
        <w:jc w:val="both"/>
        <w:rPr>
          <w:rFonts w:ascii="Times New Roman" w:hAnsi="Times New Roman" w:cs="Times New Roman"/>
          <w:sz w:val="24"/>
          <w:szCs w:val="24"/>
        </w:rPr>
      </w:pPr>
    </w:p>
    <w:p w14:paraId="129919D2"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En esta iniciativa se privilegia el apoyo gubernamental a escritores y editores mexiquenses, y asegura que una parte de esas subvenciones, estímulos e incentivos se destinen para generar y difundir obra en las lenguas originarias de la entidad, en sistema braille y otros lenguajes que faciliten el acceso a la cultura de personas con discapacidad.</w:t>
      </w:r>
    </w:p>
    <w:p w14:paraId="168055D3" w14:textId="77777777" w:rsidR="007971BB" w:rsidRPr="002B2576" w:rsidRDefault="007971BB" w:rsidP="002B2576">
      <w:pPr>
        <w:spacing w:after="0" w:line="240" w:lineRule="auto"/>
        <w:jc w:val="both"/>
        <w:rPr>
          <w:rFonts w:ascii="Times New Roman" w:hAnsi="Times New Roman" w:cs="Times New Roman"/>
          <w:sz w:val="24"/>
          <w:szCs w:val="24"/>
        </w:rPr>
      </w:pPr>
    </w:p>
    <w:p w14:paraId="54692C89"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sz w:val="24"/>
          <w:szCs w:val="24"/>
        </w:rPr>
        <w:t>Se pretende que el Programa de Fomento a la Lectura y el Libro del Estado de México,</w:t>
      </w:r>
      <w:r w:rsidRPr="002B2576">
        <w:rPr>
          <w:rFonts w:ascii="Times New Roman" w:hAnsi="Times New Roman" w:cs="Times New Roman"/>
          <w:b/>
          <w:sz w:val="24"/>
          <w:szCs w:val="24"/>
        </w:rPr>
        <w:t xml:space="preserve"> </w:t>
      </w:r>
      <w:r w:rsidRPr="002B2576">
        <w:rPr>
          <w:rFonts w:ascii="Times New Roman" w:hAnsi="Times New Roman" w:cs="Times New Roman"/>
          <w:sz w:val="24"/>
          <w:szCs w:val="24"/>
        </w:rPr>
        <w:t>sea implementado por la Secretaría de Cultura y Turismo, pero que a través de la figura del Comité de Fomento para la Lectura y el Libro del Estado de México, como órgano consultivo de ésta, y espacio de concertación y organización de acciones de las distintas instancias de los sectores gubernamental, privado y social, se c</w:t>
      </w:r>
      <w:r w:rsidRPr="002B2576">
        <w:rPr>
          <w:rFonts w:ascii="Times New Roman" w:eastAsia="Times New Roman" w:hAnsi="Times New Roman" w:cs="Times New Roman"/>
          <w:color w:val="000000"/>
          <w:sz w:val="24"/>
          <w:szCs w:val="24"/>
          <w:lang w:eastAsia="es-MX"/>
        </w:rPr>
        <w:t>ontribuya en el diseño, ejecución, seguimiento, evaluación y actualización del p</w:t>
      </w:r>
      <w:r w:rsidRPr="002B2576">
        <w:rPr>
          <w:rFonts w:ascii="Times New Roman" w:hAnsi="Times New Roman" w:cs="Times New Roman"/>
          <w:color w:val="000000"/>
          <w:sz w:val="24"/>
          <w:szCs w:val="24"/>
        </w:rPr>
        <w:t>rograma.</w:t>
      </w:r>
    </w:p>
    <w:p w14:paraId="61DE560A"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2997A868"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color w:val="000000"/>
          <w:sz w:val="24"/>
          <w:szCs w:val="24"/>
        </w:rPr>
        <w:t xml:space="preserve">La pluralidad de este Comité, que se propone esté conformado por Servidores Públicos de Instituciones de Educación y Cultura con representantes de  </w:t>
      </w:r>
      <w:r w:rsidRPr="002B2576">
        <w:rPr>
          <w:rFonts w:ascii="Times New Roman" w:hAnsi="Times New Roman" w:cs="Times New Roman"/>
          <w:sz w:val="24"/>
          <w:szCs w:val="24"/>
          <w:lang w:eastAsia="es-MX"/>
        </w:rPr>
        <w:t>la Universidad Autónoma del Estado de México; de la Legislatura Local; de Asociaciones de Fomento a la Lectura difusión y promoción del libro; de Organizaciones de Escritores; de la Cámara Nacional de la Industria Editorial, y de gobiernos municipales; lo que  permitirá concertar</w:t>
      </w:r>
      <w:r w:rsidRPr="002B2576">
        <w:rPr>
          <w:rFonts w:ascii="Times New Roman" w:hAnsi="Times New Roman" w:cs="Times New Roman"/>
          <w:sz w:val="24"/>
          <w:szCs w:val="24"/>
        </w:rPr>
        <w:t xml:space="preserve"> intereses y esfuerzos del sector público con el sector privado para el desarrollo sostenido y democrático de la industria del libro y  p</w:t>
      </w:r>
      <w:r w:rsidRPr="002B2576">
        <w:rPr>
          <w:rFonts w:ascii="Times New Roman" w:eastAsia="Times New Roman" w:hAnsi="Times New Roman" w:cs="Times New Roman"/>
          <w:color w:val="000000"/>
          <w:sz w:val="24"/>
          <w:szCs w:val="24"/>
          <w:lang w:eastAsia="es-MX"/>
        </w:rPr>
        <w:t xml:space="preserve">roponer </w:t>
      </w:r>
      <w:r w:rsidRPr="002B2576">
        <w:rPr>
          <w:rFonts w:ascii="Times New Roman" w:eastAsia="Times New Roman" w:hAnsi="Times New Roman" w:cs="Times New Roman"/>
          <w:color w:val="000000"/>
          <w:sz w:val="24"/>
          <w:szCs w:val="24"/>
          <w:lang w:eastAsia="es-MX"/>
        </w:rPr>
        <w:lastRenderedPageBreak/>
        <w:t>políticas que  coadyuven a fortalecer el mercado del libro, la lectura y la actividad editorial en general.</w:t>
      </w:r>
    </w:p>
    <w:p w14:paraId="3A247167" w14:textId="77777777" w:rsidR="007971BB" w:rsidRPr="002B2576" w:rsidRDefault="007971BB" w:rsidP="002B2576">
      <w:pPr>
        <w:spacing w:after="0" w:line="240" w:lineRule="auto"/>
        <w:jc w:val="both"/>
        <w:rPr>
          <w:rFonts w:ascii="Times New Roman" w:hAnsi="Times New Roman" w:cs="Times New Roman"/>
          <w:sz w:val="24"/>
          <w:szCs w:val="24"/>
        </w:rPr>
      </w:pPr>
    </w:p>
    <w:p w14:paraId="231F4B2B"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Es nuestro propósito que, mediante esta norma, se realice la creación, edición, distribución y comercialización de libros por parte de las instancias gubernamentales y el sector editorial, y que se establezcan los mecanismos intergubernamentales que permitan vincular al sector editorial y a los creadores de obra escrita, así como a la sociedad en su conjunto, con el único fin de hacer de la lectura un hábito en los mexiquenses. </w:t>
      </w:r>
    </w:p>
    <w:p w14:paraId="029386CB" w14:textId="77777777" w:rsidR="007971BB" w:rsidRPr="002B2576" w:rsidRDefault="007971BB" w:rsidP="002B2576">
      <w:pPr>
        <w:spacing w:after="0" w:line="240" w:lineRule="auto"/>
        <w:jc w:val="both"/>
        <w:rPr>
          <w:rFonts w:ascii="Times New Roman" w:hAnsi="Times New Roman" w:cs="Times New Roman"/>
          <w:sz w:val="24"/>
          <w:szCs w:val="24"/>
        </w:rPr>
      </w:pPr>
    </w:p>
    <w:p w14:paraId="2CE1DD0C" w14:textId="77777777" w:rsidR="007971BB" w:rsidRPr="002B2576" w:rsidRDefault="007971BB" w:rsidP="002B2576">
      <w:pPr>
        <w:spacing w:after="0" w:line="240" w:lineRule="auto"/>
        <w:jc w:val="both"/>
        <w:rPr>
          <w:rFonts w:ascii="Times New Roman" w:hAnsi="Times New Roman" w:cs="Times New Roman"/>
          <w:color w:val="000000" w:themeColor="text1"/>
          <w:sz w:val="24"/>
          <w:szCs w:val="24"/>
        </w:rPr>
      </w:pPr>
      <w:r w:rsidRPr="002B2576">
        <w:rPr>
          <w:rFonts w:ascii="Times New Roman" w:hAnsi="Times New Roman" w:cs="Times New Roman"/>
          <w:color w:val="000000" w:themeColor="text1"/>
          <w:sz w:val="24"/>
          <w:szCs w:val="24"/>
        </w:rPr>
        <w:t xml:space="preserve">Por lo anterior, se somete a consideración de esta “LX” Legislatura del Estado de México, proyecto de Decreto mediante el cual se expide la </w:t>
      </w:r>
      <w:r w:rsidRPr="002B2576">
        <w:rPr>
          <w:rFonts w:ascii="Times New Roman" w:hAnsi="Times New Roman" w:cs="Times New Roman"/>
          <w:b/>
          <w:sz w:val="24"/>
          <w:szCs w:val="24"/>
        </w:rPr>
        <w:t>Ley de Fomento para la Lectura y el Libro del Estado de México</w:t>
      </w:r>
      <w:r w:rsidRPr="002B2576">
        <w:rPr>
          <w:rFonts w:ascii="Times New Roman" w:hAnsi="Times New Roman" w:cs="Times New Roman"/>
          <w:color w:val="000000" w:themeColor="text1"/>
          <w:sz w:val="24"/>
          <w:szCs w:val="24"/>
        </w:rPr>
        <w:t>, para que una vez que sea agotado el análisis en las Comisiones Legislativas, sea aprobada en sus términos.</w:t>
      </w:r>
    </w:p>
    <w:p w14:paraId="6FE9F21E" w14:textId="77777777" w:rsidR="007971BB" w:rsidRPr="002B2576" w:rsidRDefault="007971BB" w:rsidP="002B2576">
      <w:pPr>
        <w:spacing w:after="0" w:line="240" w:lineRule="auto"/>
        <w:jc w:val="both"/>
        <w:rPr>
          <w:rFonts w:ascii="Times New Roman" w:hAnsi="Times New Roman" w:cs="Times New Roman"/>
          <w:color w:val="000000" w:themeColor="text1"/>
          <w:sz w:val="24"/>
          <w:szCs w:val="24"/>
        </w:rPr>
      </w:pPr>
    </w:p>
    <w:p w14:paraId="7CFA6427"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ATENTAMENTE</w:t>
      </w:r>
    </w:p>
    <w:p w14:paraId="4568C6AA"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DIP. TANECH SÁNCHEZ ÁNGELES</w:t>
      </w:r>
    </w:p>
    <w:p w14:paraId="5F9A41D2"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DIPUTADO PRESENTANTE</w:t>
      </w:r>
    </w:p>
    <w:p w14:paraId="015A40AE" w14:textId="77777777" w:rsidR="007971BB" w:rsidRPr="002B2576" w:rsidRDefault="007971BB" w:rsidP="002B2576">
      <w:pPr>
        <w:spacing w:after="0" w:line="240" w:lineRule="auto"/>
        <w:ind w:left="-142" w:firstLine="142"/>
        <w:jc w:val="center"/>
        <w:rPr>
          <w:rFonts w:ascii="Times New Roman" w:hAnsi="Times New Roman" w:cs="Times New Roman"/>
          <w:b/>
          <w:sz w:val="24"/>
          <w:szCs w:val="24"/>
        </w:rPr>
      </w:pPr>
      <w:r w:rsidRPr="002B2576">
        <w:rPr>
          <w:rFonts w:ascii="Times New Roman" w:hAnsi="Times New Roman" w:cs="Times New Roman"/>
          <w:b/>
          <w:sz w:val="24"/>
          <w:szCs w:val="24"/>
        </w:rPr>
        <w:t>POR EL GRUPO PARLAMENTARIO MORENA</w:t>
      </w:r>
    </w:p>
    <w:p w14:paraId="7E6FFC31" w14:textId="77777777" w:rsidR="007971BB" w:rsidRPr="002B2576" w:rsidRDefault="007971BB" w:rsidP="002B2576">
      <w:pPr>
        <w:spacing w:after="0" w:line="240" w:lineRule="auto"/>
        <w:rPr>
          <w:rFonts w:ascii="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273"/>
      </w:tblGrid>
      <w:tr w:rsidR="007971BB" w:rsidRPr="002B2576" w14:paraId="4D97FC6A" w14:textId="77777777" w:rsidTr="002B2576">
        <w:trPr>
          <w:jc w:val="center"/>
        </w:trPr>
        <w:tc>
          <w:tcPr>
            <w:tcW w:w="4781" w:type="dxa"/>
          </w:tcPr>
          <w:p w14:paraId="12C633BD" w14:textId="77777777" w:rsidR="007971BB"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ADRIÁN MANUEL GALICIA SALCEDA.</w:t>
            </w:r>
          </w:p>
          <w:p w14:paraId="4AA5ACBC" w14:textId="123E2E54" w:rsidR="000C1789" w:rsidRPr="002B2576" w:rsidRDefault="000C1789" w:rsidP="00134439">
            <w:pPr>
              <w:contextualSpacing/>
              <w:jc w:val="center"/>
              <w:rPr>
                <w:rFonts w:ascii="Times New Roman" w:hAnsi="Times New Roman" w:cs="Times New Roman"/>
                <w:sz w:val="24"/>
                <w:szCs w:val="24"/>
              </w:rPr>
            </w:pPr>
          </w:p>
        </w:tc>
        <w:tc>
          <w:tcPr>
            <w:tcW w:w="4273" w:type="dxa"/>
          </w:tcPr>
          <w:p w14:paraId="4F9CCE02"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 xml:space="preserve">DIP. ALFREDO GONZÁLEZ </w:t>
            </w:r>
            <w:proofErr w:type="spellStart"/>
            <w:r w:rsidRPr="002B2576">
              <w:rPr>
                <w:rFonts w:ascii="Times New Roman" w:hAnsi="Times New Roman" w:cs="Times New Roman"/>
                <w:b/>
                <w:color w:val="000000" w:themeColor="text1"/>
                <w:sz w:val="24"/>
                <w:szCs w:val="24"/>
              </w:rPr>
              <w:t>GONZÁLEZ</w:t>
            </w:r>
            <w:proofErr w:type="spellEnd"/>
            <w:r w:rsidRPr="002B2576">
              <w:rPr>
                <w:rFonts w:ascii="Times New Roman" w:hAnsi="Times New Roman" w:cs="Times New Roman"/>
                <w:b/>
                <w:color w:val="000000" w:themeColor="text1"/>
                <w:sz w:val="24"/>
                <w:szCs w:val="24"/>
              </w:rPr>
              <w:t>.</w:t>
            </w:r>
          </w:p>
        </w:tc>
      </w:tr>
      <w:tr w:rsidR="007971BB" w:rsidRPr="002B2576" w14:paraId="4A178110" w14:textId="77777777" w:rsidTr="002B2576">
        <w:trPr>
          <w:jc w:val="center"/>
        </w:trPr>
        <w:tc>
          <w:tcPr>
            <w:tcW w:w="4781" w:type="dxa"/>
          </w:tcPr>
          <w:p w14:paraId="05662958"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ALICIA MERCADO MORENO.</w:t>
            </w:r>
          </w:p>
        </w:tc>
        <w:tc>
          <w:tcPr>
            <w:tcW w:w="4273" w:type="dxa"/>
          </w:tcPr>
          <w:p w14:paraId="246A2806"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ANAÍS MIRIAM BURGOS HERNÁNDEZ.</w:t>
            </w:r>
          </w:p>
          <w:p w14:paraId="277EE4AD"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p>
        </w:tc>
      </w:tr>
      <w:tr w:rsidR="007971BB" w:rsidRPr="002B2576" w14:paraId="723ED4EE" w14:textId="77777777" w:rsidTr="002B2576">
        <w:trPr>
          <w:jc w:val="center"/>
        </w:trPr>
        <w:tc>
          <w:tcPr>
            <w:tcW w:w="4781" w:type="dxa"/>
          </w:tcPr>
          <w:p w14:paraId="02BF0FD8" w14:textId="7BD718EC"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AZUCENA CISNEROS COSS.</w:t>
            </w:r>
          </w:p>
        </w:tc>
        <w:tc>
          <w:tcPr>
            <w:tcW w:w="4273" w:type="dxa"/>
          </w:tcPr>
          <w:p w14:paraId="76CF7A74"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BEATRIZ GARCÍA VILLLEGAS.</w:t>
            </w:r>
          </w:p>
          <w:p w14:paraId="6947601B"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5F299DAB" w14:textId="77777777" w:rsidTr="002B2576">
        <w:trPr>
          <w:jc w:val="center"/>
        </w:trPr>
        <w:tc>
          <w:tcPr>
            <w:tcW w:w="4781" w:type="dxa"/>
          </w:tcPr>
          <w:p w14:paraId="6F7BA897"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BENIGNO MARTÍNEZ GARCÍA.</w:t>
            </w:r>
          </w:p>
        </w:tc>
        <w:tc>
          <w:tcPr>
            <w:tcW w:w="4273" w:type="dxa"/>
          </w:tcPr>
          <w:p w14:paraId="75FFAC0D"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BERENICE MEDRANO ROSAS.</w:t>
            </w:r>
          </w:p>
          <w:p w14:paraId="5DD212D7"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312F266F" w14:textId="77777777" w:rsidTr="002B2576">
        <w:trPr>
          <w:jc w:val="center"/>
        </w:trPr>
        <w:tc>
          <w:tcPr>
            <w:tcW w:w="4781" w:type="dxa"/>
          </w:tcPr>
          <w:p w14:paraId="5A92819C"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BRYAN ANDRÉS TINOCO.</w:t>
            </w:r>
          </w:p>
        </w:tc>
        <w:tc>
          <w:tcPr>
            <w:tcW w:w="4273" w:type="dxa"/>
          </w:tcPr>
          <w:p w14:paraId="41832B5E"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CAMILO MURILLO ZAVALA.</w:t>
            </w:r>
          </w:p>
          <w:p w14:paraId="77130EE4"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1DAC88ED" w14:textId="77777777" w:rsidTr="002B2576">
        <w:trPr>
          <w:jc w:val="center"/>
        </w:trPr>
        <w:tc>
          <w:tcPr>
            <w:tcW w:w="4781" w:type="dxa"/>
          </w:tcPr>
          <w:p w14:paraId="58BB8677" w14:textId="77777777" w:rsidR="007971BB"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DIONICIO JORGE GARCÍA SÁNCHEZ.</w:t>
            </w:r>
          </w:p>
          <w:p w14:paraId="78E22F7C" w14:textId="77777777" w:rsidR="000C1789" w:rsidRPr="002B2576" w:rsidRDefault="000C1789" w:rsidP="00134439">
            <w:pPr>
              <w:contextualSpacing/>
              <w:jc w:val="center"/>
              <w:rPr>
                <w:rFonts w:ascii="Times New Roman" w:hAnsi="Times New Roman" w:cs="Times New Roman"/>
                <w:sz w:val="24"/>
                <w:szCs w:val="24"/>
              </w:rPr>
            </w:pPr>
          </w:p>
        </w:tc>
        <w:tc>
          <w:tcPr>
            <w:tcW w:w="4273" w:type="dxa"/>
          </w:tcPr>
          <w:p w14:paraId="1844ACF9"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ELBA ALDANA DUARTE.</w:t>
            </w:r>
          </w:p>
        </w:tc>
      </w:tr>
      <w:tr w:rsidR="007971BB" w:rsidRPr="002B2576" w14:paraId="262C22F0" w14:textId="77777777" w:rsidTr="002B2576">
        <w:trPr>
          <w:jc w:val="center"/>
        </w:trPr>
        <w:tc>
          <w:tcPr>
            <w:tcW w:w="4781" w:type="dxa"/>
          </w:tcPr>
          <w:p w14:paraId="3A69BDF8"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EMILIANO AGUIRRE CRUZ.</w:t>
            </w:r>
          </w:p>
        </w:tc>
        <w:tc>
          <w:tcPr>
            <w:tcW w:w="4273" w:type="dxa"/>
          </w:tcPr>
          <w:p w14:paraId="4281DC61"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FAUSTINO DE LA CRUZ PÉREZ.</w:t>
            </w:r>
          </w:p>
          <w:p w14:paraId="1D5021C4"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1018D7F0" w14:textId="77777777" w:rsidTr="002B2576">
        <w:trPr>
          <w:jc w:val="center"/>
        </w:trPr>
        <w:tc>
          <w:tcPr>
            <w:tcW w:w="4781" w:type="dxa"/>
          </w:tcPr>
          <w:p w14:paraId="064516A6"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GERARDO ULLOA PÉREZ.</w:t>
            </w:r>
          </w:p>
        </w:tc>
        <w:tc>
          <w:tcPr>
            <w:tcW w:w="4273" w:type="dxa"/>
          </w:tcPr>
          <w:p w14:paraId="2382A065"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JUAN PABLO VILLAGÓMEZ SÁNCHEZ.</w:t>
            </w:r>
          </w:p>
          <w:p w14:paraId="14976C0C"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406EBA11" w14:textId="77777777" w:rsidTr="002B2576">
        <w:trPr>
          <w:jc w:val="center"/>
        </w:trPr>
        <w:tc>
          <w:tcPr>
            <w:tcW w:w="4781" w:type="dxa"/>
          </w:tcPr>
          <w:p w14:paraId="2420C1EB"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JULIO ALFONSO HERNÁNDEZ RAMÍREZ.</w:t>
            </w:r>
          </w:p>
        </w:tc>
        <w:tc>
          <w:tcPr>
            <w:tcW w:w="4273" w:type="dxa"/>
          </w:tcPr>
          <w:p w14:paraId="17BC22E6"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GUADALUPE MARIANA URIBE BERNAL.</w:t>
            </w:r>
          </w:p>
          <w:p w14:paraId="7D730409"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71F91DB2" w14:textId="77777777" w:rsidTr="002B2576">
        <w:trPr>
          <w:jc w:val="center"/>
        </w:trPr>
        <w:tc>
          <w:tcPr>
            <w:tcW w:w="4781" w:type="dxa"/>
          </w:tcPr>
          <w:p w14:paraId="72E4EE1F" w14:textId="77777777" w:rsidR="007971BB" w:rsidRPr="002B2576" w:rsidRDefault="007971BB" w:rsidP="00134439">
            <w:pPr>
              <w:contextualSpacing/>
              <w:jc w:val="center"/>
              <w:rPr>
                <w:rFonts w:ascii="Times New Roman" w:hAnsi="Times New Roman" w:cs="Times New Roman"/>
                <w:b/>
                <w:sz w:val="24"/>
                <w:szCs w:val="24"/>
              </w:rPr>
            </w:pPr>
            <w:r w:rsidRPr="002B2576">
              <w:rPr>
                <w:rFonts w:ascii="Times New Roman" w:hAnsi="Times New Roman" w:cs="Times New Roman"/>
                <w:b/>
                <w:sz w:val="24"/>
                <w:szCs w:val="24"/>
              </w:rPr>
              <w:t>DIP. JULIETA VILLALPANDO RIQUELME.</w:t>
            </w:r>
          </w:p>
          <w:p w14:paraId="5963A298"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c>
          <w:tcPr>
            <w:tcW w:w="4273" w:type="dxa"/>
          </w:tcPr>
          <w:p w14:paraId="5E6198A7"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KARINA LABASTIDA SOTELO.</w:t>
            </w:r>
          </w:p>
          <w:p w14:paraId="0E551AFD" w14:textId="0A1B8FBF"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6A7D7DFC" w14:textId="77777777" w:rsidTr="002B2576">
        <w:trPr>
          <w:jc w:val="center"/>
        </w:trPr>
        <w:tc>
          <w:tcPr>
            <w:tcW w:w="4781" w:type="dxa"/>
          </w:tcPr>
          <w:p w14:paraId="7CF521EF"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LILIANA GOLLAS TREJO.</w:t>
            </w:r>
          </w:p>
        </w:tc>
        <w:tc>
          <w:tcPr>
            <w:tcW w:w="4273" w:type="dxa"/>
          </w:tcPr>
          <w:p w14:paraId="6323B9CB"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MARÍA DE JESUS GALICIA RAMOS.</w:t>
            </w:r>
          </w:p>
          <w:p w14:paraId="56648CE1"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0FE98E57" w14:textId="77777777" w:rsidTr="002B2576">
        <w:trPr>
          <w:jc w:val="center"/>
        </w:trPr>
        <w:tc>
          <w:tcPr>
            <w:tcW w:w="4781" w:type="dxa"/>
          </w:tcPr>
          <w:p w14:paraId="6B571C1D"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lastRenderedPageBreak/>
              <w:t>DIP. MARÍA DEL ROSARIO ELIZALDE VÁZQUEZ.</w:t>
            </w:r>
          </w:p>
        </w:tc>
        <w:tc>
          <w:tcPr>
            <w:tcW w:w="4273" w:type="dxa"/>
          </w:tcPr>
          <w:p w14:paraId="07DE7023"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MARIÁ ELIZABETH MILLÁN GARCÍA.</w:t>
            </w:r>
          </w:p>
          <w:p w14:paraId="7B809BE5"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2F2B1580" w14:textId="77777777" w:rsidTr="002B2576">
        <w:trPr>
          <w:jc w:val="center"/>
        </w:trPr>
        <w:tc>
          <w:tcPr>
            <w:tcW w:w="4781" w:type="dxa"/>
          </w:tcPr>
          <w:p w14:paraId="5C00987C" w14:textId="05E422C1"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MARGARITO GONZÁLEZ MORALES.</w:t>
            </w:r>
          </w:p>
        </w:tc>
        <w:tc>
          <w:tcPr>
            <w:tcW w:w="4273" w:type="dxa"/>
          </w:tcPr>
          <w:p w14:paraId="0EB262B3" w14:textId="5E664423" w:rsidR="007971BB" w:rsidRPr="002B2576" w:rsidRDefault="007971BB" w:rsidP="00134439">
            <w:pPr>
              <w:ind w:right="-133"/>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MARIO GABRIEL GUTIÉRREZ</w:t>
            </w:r>
          </w:p>
          <w:p w14:paraId="6C813688"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CUREÑO.</w:t>
            </w:r>
          </w:p>
          <w:p w14:paraId="760EC1BB"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406A8D76" w14:textId="77777777" w:rsidTr="002B2576">
        <w:trPr>
          <w:jc w:val="center"/>
        </w:trPr>
        <w:tc>
          <w:tcPr>
            <w:tcW w:w="4781" w:type="dxa"/>
          </w:tcPr>
          <w:p w14:paraId="22E49F00" w14:textId="77777777"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MAURILIO HERNÁNDEZ GONZÁLEZ.</w:t>
            </w:r>
          </w:p>
        </w:tc>
        <w:tc>
          <w:tcPr>
            <w:tcW w:w="4273" w:type="dxa"/>
          </w:tcPr>
          <w:p w14:paraId="37B49220"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MAX AGUSTÍN CORREA HERNÁNDEZ.</w:t>
            </w:r>
          </w:p>
          <w:p w14:paraId="08D076CF"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286F2FD1" w14:textId="77777777" w:rsidTr="002B2576">
        <w:trPr>
          <w:jc w:val="center"/>
        </w:trPr>
        <w:tc>
          <w:tcPr>
            <w:tcW w:w="4781" w:type="dxa"/>
          </w:tcPr>
          <w:p w14:paraId="4ED172A0"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MÓNICA ANGÉLICA ÁLVAREZ NEMER.</w:t>
            </w:r>
          </w:p>
          <w:p w14:paraId="05722743" w14:textId="77777777" w:rsidR="007971BB" w:rsidRPr="002B2576" w:rsidRDefault="007971BB" w:rsidP="00134439">
            <w:pPr>
              <w:ind w:right="-133"/>
              <w:contextualSpacing/>
              <w:jc w:val="center"/>
              <w:rPr>
                <w:rFonts w:ascii="Times New Roman" w:hAnsi="Times New Roman" w:cs="Times New Roman"/>
                <w:sz w:val="24"/>
                <w:szCs w:val="24"/>
              </w:rPr>
            </w:pPr>
          </w:p>
        </w:tc>
        <w:tc>
          <w:tcPr>
            <w:tcW w:w="4273" w:type="dxa"/>
          </w:tcPr>
          <w:p w14:paraId="74241CBB"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MONSERRAT RUÍZ PÁEZ.</w:t>
            </w:r>
          </w:p>
        </w:tc>
      </w:tr>
      <w:tr w:rsidR="007971BB" w:rsidRPr="002B2576" w14:paraId="001718E1" w14:textId="77777777" w:rsidTr="002B2576">
        <w:trPr>
          <w:jc w:val="center"/>
        </w:trPr>
        <w:tc>
          <w:tcPr>
            <w:tcW w:w="4781" w:type="dxa"/>
          </w:tcPr>
          <w:p w14:paraId="4C8A1E65" w14:textId="77777777" w:rsidR="007971BB" w:rsidRPr="002B2576" w:rsidRDefault="007971BB" w:rsidP="00134439">
            <w:pPr>
              <w:ind w:right="-133"/>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NANCY NÁPOLES PACHECO.</w:t>
            </w:r>
          </w:p>
        </w:tc>
        <w:tc>
          <w:tcPr>
            <w:tcW w:w="4273" w:type="dxa"/>
          </w:tcPr>
          <w:p w14:paraId="69BCEEBE"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NAZARIO GUTIERREZ MARTÍNEZ.</w:t>
            </w:r>
          </w:p>
          <w:p w14:paraId="2786F94F" w14:textId="77777777" w:rsidR="007971BB" w:rsidRPr="002B2576" w:rsidRDefault="007971BB" w:rsidP="00134439">
            <w:pPr>
              <w:ind w:right="-133"/>
              <w:contextualSpacing/>
              <w:jc w:val="center"/>
              <w:rPr>
                <w:rFonts w:ascii="Times New Roman" w:hAnsi="Times New Roman" w:cs="Times New Roman"/>
                <w:b/>
                <w:color w:val="000000" w:themeColor="text1"/>
                <w:sz w:val="24"/>
                <w:szCs w:val="24"/>
              </w:rPr>
            </w:pPr>
          </w:p>
        </w:tc>
      </w:tr>
      <w:tr w:rsidR="007971BB" w:rsidRPr="002B2576" w14:paraId="1217771B" w14:textId="77777777" w:rsidTr="002B2576">
        <w:trPr>
          <w:jc w:val="center"/>
        </w:trPr>
        <w:tc>
          <w:tcPr>
            <w:tcW w:w="4781" w:type="dxa"/>
          </w:tcPr>
          <w:p w14:paraId="112226AA" w14:textId="1C15F3E6" w:rsidR="007971BB" w:rsidRPr="002B2576" w:rsidRDefault="007971BB" w:rsidP="00134439">
            <w:pPr>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ROSA MARÍA PINEDA CAMPOS.</w:t>
            </w:r>
          </w:p>
        </w:tc>
        <w:tc>
          <w:tcPr>
            <w:tcW w:w="4273" w:type="dxa"/>
          </w:tcPr>
          <w:p w14:paraId="663200B4"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ROSA MARÍA ZETINA GONZÁLEZ.</w:t>
            </w:r>
          </w:p>
          <w:p w14:paraId="36450D2E"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2C838951" w14:textId="77777777" w:rsidTr="002B2576">
        <w:trPr>
          <w:jc w:val="center"/>
        </w:trPr>
        <w:tc>
          <w:tcPr>
            <w:tcW w:w="4781" w:type="dxa"/>
          </w:tcPr>
          <w:p w14:paraId="2940EEAC"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VALENTÍN GONZÁLEZ BAUTISTA.</w:t>
            </w:r>
          </w:p>
          <w:p w14:paraId="1EF19799" w14:textId="113A715C" w:rsidR="007971BB" w:rsidRPr="002B2576" w:rsidRDefault="007971BB" w:rsidP="00134439">
            <w:pPr>
              <w:contextualSpacing/>
              <w:jc w:val="center"/>
              <w:rPr>
                <w:rFonts w:ascii="Times New Roman" w:hAnsi="Times New Roman" w:cs="Times New Roman"/>
                <w:sz w:val="24"/>
                <w:szCs w:val="24"/>
              </w:rPr>
            </w:pPr>
          </w:p>
        </w:tc>
        <w:tc>
          <w:tcPr>
            <w:tcW w:w="4273" w:type="dxa"/>
          </w:tcPr>
          <w:p w14:paraId="35519D1A" w14:textId="77777777" w:rsidR="007971BB" w:rsidRPr="002B2576" w:rsidRDefault="007971BB" w:rsidP="00134439">
            <w:pPr>
              <w:contextualSpacing/>
              <w:jc w:val="center"/>
              <w:rPr>
                <w:rFonts w:ascii="Times New Roman" w:hAnsi="Times New Roman" w:cs="Times New Roman"/>
                <w:b/>
                <w:color w:val="000000" w:themeColor="text1"/>
                <w:sz w:val="24"/>
                <w:szCs w:val="24"/>
              </w:rPr>
            </w:pPr>
            <w:r w:rsidRPr="002B2576">
              <w:rPr>
                <w:rFonts w:ascii="Times New Roman" w:hAnsi="Times New Roman" w:cs="Times New Roman"/>
                <w:b/>
                <w:color w:val="000000" w:themeColor="text1"/>
                <w:sz w:val="24"/>
                <w:szCs w:val="24"/>
              </w:rPr>
              <w:t>DIP. VIOLETA NOVA GÓMEZ.</w:t>
            </w:r>
          </w:p>
          <w:p w14:paraId="2CE3716F"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r w:rsidR="007971BB" w:rsidRPr="002B2576" w14:paraId="041E59D4" w14:textId="77777777" w:rsidTr="002B2576">
        <w:trPr>
          <w:jc w:val="center"/>
        </w:trPr>
        <w:tc>
          <w:tcPr>
            <w:tcW w:w="4781" w:type="dxa"/>
          </w:tcPr>
          <w:p w14:paraId="4D37A1AC" w14:textId="77777777" w:rsidR="007971BB" w:rsidRPr="002B2576" w:rsidRDefault="007971BB" w:rsidP="00134439">
            <w:pPr>
              <w:ind w:left="720"/>
              <w:contextualSpacing/>
              <w:jc w:val="center"/>
              <w:rPr>
                <w:rFonts w:ascii="Times New Roman" w:hAnsi="Times New Roman" w:cs="Times New Roman"/>
                <w:sz w:val="24"/>
                <w:szCs w:val="24"/>
              </w:rPr>
            </w:pPr>
            <w:r w:rsidRPr="002B2576">
              <w:rPr>
                <w:rFonts w:ascii="Times New Roman" w:hAnsi="Times New Roman" w:cs="Times New Roman"/>
                <w:b/>
                <w:color w:val="000000" w:themeColor="text1"/>
                <w:sz w:val="24"/>
                <w:szCs w:val="24"/>
              </w:rPr>
              <w:t>DIP. XOCHITL FLORES JIMÉNEZ.</w:t>
            </w:r>
          </w:p>
        </w:tc>
        <w:tc>
          <w:tcPr>
            <w:tcW w:w="4273" w:type="dxa"/>
          </w:tcPr>
          <w:p w14:paraId="6A4214A1" w14:textId="77777777" w:rsidR="007971BB" w:rsidRPr="002B2576" w:rsidRDefault="007971BB" w:rsidP="00134439">
            <w:pPr>
              <w:contextualSpacing/>
              <w:jc w:val="center"/>
              <w:rPr>
                <w:rFonts w:ascii="Times New Roman" w:hAnsi="Times New Roman" w:cs="Times New Roman"/>
                <w:b/>
                <w:color w:val="000000" w:themeColor="text1"/>
                <w:sz w:val="24"/>
                <w:szCs w:val="24"/>
              </w:rPr>
            </w:pPr>
          </w:p>
        </w:tc>
      </w:tr>
    </w:tbl>
    <w:p w14:paraId="1B68DEBA" w14:textId="77777777" w:rsidR="007971BB" w:rsidRPr="002B2576" w:rsidRDefault="007971BB" w:rsidP="002B2576">
      <w:pPr>
        <w:spacing w:after="0" w:line="240" w:lineRule="auto"/>
        <w:ind w:left="-142" w:firstLine="142"/>
        <w:jc w:val="center"/>
        <w:rPr>
          <w:rFonts w:ascii="Times New Roman" w:hAnsi="Times New Roman" w:cs="Times New Roman"/>
          <w:b/>
          <w:sz w:val="24"/>
          <w:szCs w:val="24"/>
        </w:rPr>
      </w:pPr>
    </w:p>
    <w:p w14:paraId="3F22FCF2" w14:textId="77777777" w:rsidR="007971BB" w:rsidRPr="002B2576" w:rsidRDefault="007971BB" w:rsidP="002B2576">
      <w:pPr>
        <w:spacing w:after="0" w:line="240" w:lineRule="auto"/>
        <w:ind w:left="-142" w:firstLine="142"/>
        <w:jc w:val="center"/>
        <w:rPr>
          <w:rFonts w:ascii="Times New Roman" w:hAnsi="Times New Roman" w:cs="Times New Roman"/>
          <w:b/>
          <w:sz w:val="24"/>
          <w:szCs w:val="24"/>
        </w:rPr>
      </w:pPr>
    </w:p>
    <w:p w14:paraId="3C4EB0F2" w14:textId="77777777" w:rsidR="007971BB" w:rsidRPr="002B2576" w:rsidRDefault="007971BB" w:rsidP="002B2576">
      <w:pPr>
        <w:spacing w:after="0" w:line="240" w:lineRule="auto"/>
        <w:ind w:left="-142" w:firstLine="142"/>
        <w:jc w:val="center"/>
        <w:rPr>
          <w:rFonts w:ascii="Times New Roman" w:hAnsi="Times New Roman" w:cs="Times New Roman"/>
          <w:b/>
          <w:sz w:val="24"/>
          <w:szCs w:val="24"/>
        </w:rPr>
      </w:pPr>
      <w:r w:rsidRPr="002B2576">
        <w:rPr>
          <w:rFonts w:ascii="Times New Roman" w:hAnsi="Times New Roman" w:cs="Times New Roman"/>
          <w:b/>
          <w:sz w:val="24"/>
          <w:szCs w:val="24"/>
        </w:rPr>
        <w:t>PROYECTO DE DECRETO</w:t>
      </w:r>
    </w:p>
    <w:p w14:paraId="31E7165F" w14:textId="77777777" w:rsidR="007971BB" w:rsidRPr="002B2576" w:rsidRDefault="007971BB" w:rsidP="002B2576">
      <w:pPr>
        <w:spacing w:after="0" w:line="240" w:lineRule="auto"/>
        <w:ind w:left="-142" w:firstLine="142"/>
        <w:jc w:val="center"/>
        <w:rPr>
          <w:rFonts w:ascii="Times New Roman" w:hAnsi="Times New Roman" w:cs="Times New Roman"/>
          <w:b/>
          <w:sz w:val="24"/>
          <w:szCs w:val="24"/>
        </w:rPr>
      </w:pPr>
    </w:p>
    <w:p w14:paraId="27C5E3FC" w14:textId="77777777" w:rsidR="00B7699B" w:rsidRDefault="007971BB" w:rsidP="002B2576">
      <w:pPr>
        <w:spacing w:after="0" w:line="240" w:lineRule="auto"/>
        <w:ind w:left="-142" w:firstLine="142"/>
        <w:jc w:val="both"/>
        <w:rPr>
          <w:rFonts w:ascii="Times New Roman" w:hAnsi="Times New Roman" w:cs="Times New Roman"/>
          <w:b/>
          <w:sz w:val="24"/>
          <w:szCs w:val="24"/>
        </w:rPr>
      </w:pPr>
      <w:r w:rsidRPr="002B2576">
        <w:rPr>
          <w:rFonts w:ascii="Times New Roman" w:hAnsi="Times New Roman" w:cs="Times New Roman"/>
          <w:b/>
          <w:sz w:val="24"/>
          <w:szCs w:val="24"/>
        </w:rPr>
        <w:t>LA “LX” LEGISLATURA DEL ESTADO LIBRE</w:t>
      </w:r>
    </w:p>
    <w:p w14:paraId="095207EB" w14:textId="2CE8CC7D" w:rsidR="007971BB" w:rsidRPr="002B2576" w:rsidRDefault="007971BB" w:rsidP="002B2576">
      <w:pPr>
        <w:spacing w:after="0" w:line="240" w:lineRule="auto"/>
        <w:ind w:left="-142" w:firstLine="142"/>
        <w:jc w:val="both"/>
        <w:rPr>
          <w:rFonts w:ascii="Times New Roman" w:hAnsi="Times New Roman" w:cs="Times New Roman"/>
          <w:b/>
          <w:sz w:val="24"/>
          <w:szCs w:val="24"/>
        </w:rPr>
      </w:pPr>
      <w:r w:rsidRPr="002B2576">
        <w:rPr>
          <w:rFonts w:ascii="Times New Roman" w:hAnsi="Times New Roman" w:cs="Times New Roman"/>
          <w:b/>
          <w:sz w:val="24"/>
          <w:szCs w:val="24"/>
        </w:rPr>
        <w:t>Y SOBERANO DE MÉXICO</w:t>
      </w:r>
    </w:p>
    <w:p w14:paraId="7F5FEFB2" w14:textId="77777777" w:rsidR="007971BB" w:rsidRPr="002B2576" w:rsidRDefault="007971BB" w:rsidP="002B2576">
      <w:pPr>
        <w:spacing w:after="0" w:line="240" w:lineRule="auto"/>
        <w:ind w:left="-142" w:firstLine="142"/>
        <w:jc w:val="both"/>
        <w:rPr>
          <w:rFonts w:ascii="Times New Roman" w:hAnsi="Times New Roman" w:cs="Times New Roman"/>
          <w:b/>
          <w:sz w:val="24"/>
          <w:szCs w:val="24"/>
        </w:rPr>
      </w:pPr>
      <w:r w:rsidRPr="002B2576">
        <w:rPr>
          <w:rFonts w:ascii="Times New Roman" w:hAnsi="Times New Roman" w:cs="Times New Roman"/>
          <w:b/>
          <w:sz w:val="24"/>
          <w:szCs w:val="24"/>
        </w:rPr>
        <w:t xml:space="preserve">DECRETA: </w:t>
      </w:r>
    </w:p>
    <w:p w14:paraId="1E7B7AEC" w14:textId="77777777" w:rsidR="007971BB" w:rsidRPr="002B2576" w:rsidRDefault="007971BB" w:rsidP="002B2576">
      <w:pPr>
        <w:spacing w:after="0" w:line="240" w:lineRule="auto"/>
        <w:rPr>
          <w:rFonts w:ascii="Times New Roman" w:hAnsi="Times New Roman" w:cs="Times New Roman"/>
          <w:b/>
          <w:sz w:val="24"/>
          <w:szCs w:val="24"/>
        </w:rPr>
      </w:pPr>
    </w:p>
    <w:p w14:paraId="022781EF" w14:textId="77777777" w:rsidR="007971BB" w:rsidRPr="002B2576" w:rsidRDefault="007971BB" w:rsidP="002B2576">
      <w:pPr>
        <w:spacing w:after="0" w:line="240" w:lineRule="auto"/>
        <w:jc w:val="both"/>
        <w:rPr>
          <w:rFonts w:ascii="Times New Roman" w:hAnsi="Times New Roman" w:cs="Times New Roman"/>
          <w:b/>
          <w:sz w:val="24"/>
          <w:szCs w:val="24"/>
        </w:rPr>
      </w:pPr>
      <w:r w:rsidRPr="002B2576">
        <w:rPr>
          <w:rFonts w:ascii="Times New Roman" w:hAnsi="Times New Roman" w:cs="Times New Roman"/>
          <w:b/>
          <w:sz w:val="24"/>
          <w:szCs w:val="24"/>
        </w:rPr>
        <w:t xml:space="preserve">ARTÍCULO ÚNICO: </w:t>
      </w:r>
      <w:r w:rsidRPr="002B2576">
        <w:rPr>
          <w:rFonts w:ascii="Times New Roman" w:hAnsi="Times New Roman" w:cs="Times New Roman"/>
          <w:sz w:val="24"/>
          <w:szCs w:val="24"/>
        </w:rPr>
        <w:t>Se expide la Ley de Fomento para la Lectura y el Libro del Estado de México, para quedar de la manera siguiente:</w:t>
      </w:r>
    </w:p>
    <w:p w14:paraId="40B06B44" w14:textId="77777777" w:rsidR="007971BB" w:rsidRPr="002B2576" w:rsidRDefault="007971BB" w:rsidP="002B2576">
      <w:pPr>
        <w:spacing w:after="0" w:line="240" w:lineRule="auto"/>
        <w:rPr>
          <w:rFonts w:ascii="Times New Roman" w:hAnsi="Times New Roman" w:cs="Times New Roman"/>
          <w:b/>
          <w:sz w:val="24"/>
          <w:szCs w:val="24"/>
        </w:rPr>
      </w:pPr>
    </w:p>
    <w:p w14:paraId="4B0FE772" w14:textId="77777777" w:rsidR="007971BB" w:rsidRPr="002B2576" w:rsidRDefault="007971BB" w:rsidP="002B2576">
      <w:pPr>
        <w:spacing w:after="0" w:line="240" w:lineRule="auto"/>
        <w:jc w:val="center"/>
        <w:rPr>
          <w:rFonts w:ascii="Times New Roman" w:hAnsi="Times New Roman" w:cs="Times New Roman"/>
          <w:b/>
          <w:bCs/>
          <w:sz w:val="24"/>
          <w:szCs w:val="24"/>
        </w:rPr>
      </w:pPr>
      <w:r w:rsidRPr="002B2576">
        <w:rPr>
          <w:rFonts w:ascii="Times New Roman" w:hAnsi="Times New Roman" w:cs="Times New Roman"/>
          <w:b/>
          <w:bCs/>
          <w:sz w:val="24"/>
          <w:szCs w:val="24"/>
        </w:rPr>
        <w:t xml:space="preserve">LEY DE FOMENTO PARA LA LECTURA Y EL LIBRO </w:t>
      </w:r>
    </w:p>
    <w:p w14:paraId="3C2EE5CB" w14:textId="77777777" w:rsidR="007971BB" w:rsidRPr="002B2576" w:rsidRDefault="007971BB" w:rsidP="002B2576">
      <w:pPr>
        <w:spacing w:after="0" w:line="240" w:lineRule="auto"/>
        <w:jc w:val="center"/>
        <w:rPr>
          <w:rFonts w:ascii="Times New Roman" w:hAnsi="Times New Roman" w:cs="Times New Roman"/>
          <w:b/>
          <w:bCs/>
          <w:sz w:val="24"/>
          <w:szCs w:val="24"/>
        </w:rPr>
      </w:pPr>
      <w:r w:rsidRPr="002B2576">
        <w:rPr>
          <w:rFonts w:ascii="Times New Roman" w:hAnsi="Times New Roman" w:cs="Times New Roman"/>
          <w:b/>
          <w:bCs/>
          <w:sz w:val="24"/>
          <w:szCs w:val="24"/>
        </w:rPr>
        <w:t>DEL ESTADO DE MÉXICO</w:t>
      </w:r>
    </w:p>
    <w:p w14:paraId="6E326D5E" w14:textId="77777777" w:rsidR="007971BB" w:rsidRPr="002B2576" w:rsidRDefault="007971BB" w:rsidP="002B2576">
      <w:pPr>
        <w:spacing w:after="0" w:line="240" w:lineRule="auto"/>
        <w:jc w:val="center"/>
        <w:rPr>
          <w:rFonts w:ascii="Times New Roman" w:hAnsi="Times New Roman" w:cs="Times New Roman"/>
          <w:b/>
          <w:sz w:val="24"/>
          <w:szCs w:val="24"/>
        </w:rPr>
      </w:pPr>
    </w:p>
    <w:p w14:paraId="1F9A9A13" w14:textId="77777777" w:rsidR="007971BB" w:rsidRPr="002B2576" w:rsidRDefault="007971BB" w:rsidP="002B2576">
      <w:pPr>
        <w:spacing w:after="0" w:line="240" w:lineRule="auto"/>
        <w:rPr>
          <w:rFonts w:ascii="Times New Roman" w:hAnsi="Times New Roman" w:cs="Times New Roman"/>
          <w:sz w:val="24"/>
          <w:szCs w:val="24"/>
        </w:rPr>
      </w:pPr>
    </w:p>
    <w:p w14:paraId="0915862D"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CAPITULO I</w:t>
      </w:r>
    </w:p>
    <w:p w14:paraId="19C91376"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DISPOSICIONES GENERALES</w:t>
      </w:r>
    </w:p>
    <w:p w14:paraId="51FC68AA" w14:textId="79F9955F" w:rsidR="007971BB" w:rsidRPr="002B2576" w:rsidRDefault="007971BB" w:rsidP="002B2576">
      <w:pPr>
        <w:spacing w:after="0" w:line="240" w:lineRule="auto"/>
        <w:jc w:val="both"/>
        <w:rPr>
          <w:rFonts w:ascii="Times New Roman" w:hAnsi="Times New Roman" w:cs="Times New Roman"/>
          <w:sz w:val="24"/>
          <w:szCs w:val="24"/>
        </w:rPr>
      </w:pPr>
    </w:p>
    <w:p w14:paraId="5B481095"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1</w:t>
      </w:r>
      <w:r w:rsidRPr="002B2576">
        <w:rPr>
          <w:rFonts w:ascii="Times New Roman" w:hAnsi="Times New Roman" w:cs="Times New Roman"/>
          <w:sz w:val="24"/>
          <w:szCs w:val="24"/>
        </w:rPr>
        <w:t>. - Las disposiciones de esta ley son de orden público, interés social y de observancia obligatoria en todo el territorio del Estado de México.</w:t>
      </w:r>
    </w:p>
    <w:p w14:paraId="76B10143" w14:textId="77777777" w:rsidR="007971BB" w:rsidRPr="002B2576" w:rsidRDefault="007971BB" w:rsidP="002B2576">
      <w:pPr>
        <w:spacing w:after="0" w:line="240" w:lineRule="auto"/>
        <w:jc w:val="both"/>
        <w:rPr>
          <w:rFonts w:ascii="Times New Roman" w:hAnsi="Times New Roman" w:cs="Times New Roman"/>
          <w:sz w:val="24"/>
          <w:szCs w:val="24"/>
        </w:rPr>
      </w:pPr>
    </w:p>
    <w:p w14:paraId="7F8A5F12"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2</w:t>
      </w:r>
      <w:r w:rsidRPr="002B2576">
        <w:rPr>
          <w:rFonts w:ascii="Times New Roman" w:hAnsi="Times New Roman" w:cs="Times New Roman"/>
          <w:sz w:val="24"/>
          <w:szCs w:val="24"/>
        </w:rPr>
        <w:t xml:space="preserve">.- El fomento a la lectura y el libro se establece en el marco de las garantías constitucionales de educación, libre manifestación de ideas, la inviolable libertad de escribir, editar y publicar libros sobre cualquier materia, propiciando el acceso a la lectura y al libro a toda la población. </w:t>
      </w:r>
    </w:p>
    <w:p w14:paraId="7A6E3FEE" w14:textId="77777777" w:rsidR="007971BB" w:rsidRPr="002B2576" w:rsidRDefault="007971BB" w:rsidP="002B2576">
      <w:pPr>
        <w:spacing w:after="0" w:line="240" w:lineRule="auto"/>
        <w:jc w:val="both"/>
        <w:rPr>
          <w:rFonts w:ascii="Times New Roman" w:hAnsi="Times New Roman" w:cs="Times New Roman"/>
          <w:sz w:val="24"/>
          <w:szCs w:val="24"/>
        </w:rPr>
      </w:pPr>
    </w:p>
    <w:p w14:paraId="72977A2E"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Ninguna autoridad en el Estado de México podrá prohibir, restringir ni obstaculizar la creación, edición, producción, distribución, promoción o difusión de libros y de las publicaciones periódicas.</w:t>
      </w:r>
    </w:p>
    <w:p w14:paraId="38372621" w14:textId="77777777" w:rsidR="007971BB" w:rsidRPr="002B2576" w:rsidRDefault="007971BB" w:rsidP="002B2576">
      <w:pPr>
        <w:spacing w:after="0" w:line="240" w:lineRule="auto"/>
        <w:jc w:val="both"/>
        <w:rPr>
          <w:rFonts w:ascii="Times New Roman" w:hAnsi="Times New Roman" w:cs="Times New Roman"/>
          <w:sz w:val="24"/>
          <w:szCs w:val="24"/>
        </w:rPr>
      </w:pPr>
    </w:p>
    <w:p w14:paraId="36BE9DB9"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3</w:t>
      </w:r>
      <w:r w:rsidRPr="002B2576">
        <w:rPr>
          <w:rFonts w:ascii="Times New Roman" w:hAnsi="Times New Roman" w:cs="Times New Roman"/>
          <w:sz w:val="24"/>
          <w:szCs w:val="24"/>
        </w:rPr>
        <w:t>. – La presente ley tiene por objeto:</w:t>
      </w:r>
    </w:p>
    <w:p w14:paraId="49B5A4F6" w14:textId="77777777" w:rsidR="007971BB" w:rsidRPr="002B2576" w:rsidRDefault="007971BB" w:rsidP="002B2576">
      <w:pPr>
        <w:spacing w:after="0" w:line="240" w:lineRule="auto"/>
        <w:jc w:val="both"/>
        <w:rPr>
          <w:rFonts w:ascii="Times New Roman" w:hAnsi="Times New Roman" w:cs="Times New Roman"/>
          <w:sz w:val="24"/>
          <w:szCs w:val="24"/>
        </w:rPr>
      </w:pPr>
    </w:p>
    <w:p w14:paraId="58865AA4"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Fomentar la lectura como medio para contribuir a disminuir la desigualdad social.</w:t>
      </w:r>
    </w:p>
    <w:p w14:paraId="35502749"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5EFFEFF6"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Coadyuvar a elevar la calidad de educación en todos sus niveles.</w:t>
      </w:r>
    </w:p>
    <w:p w14:paraId="1BA5A568"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3CC755FB"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Fomentar la generación de publicaciones en sistema braille y lenguajes que faciliten el acceso a la cultura de personas con capacidades diferentes.</w:t>
      </w:r>
    </w:p>
    <w:p w14:paraId="463A57CC"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4747103D"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Apoyar y estimular la edición de publicaciones en lenguas indígenas originarias de la entidad, para revitalizar, utilizar y transmitir historias, idiomas, filosofías, sistemas de escritura y literaturas.</w:t>
      </w:r>
    </w:p>
    <w:p w14:paraId="0C46D9EB"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1522B31D"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Fomentar y apoyar a las personas con vocación y habilidades para escribir.</w:t>
      </w:r>
    </w:p>
    <w:p w14:paraId="6F3E0F7D"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3AE511D7"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Formular programas, proyectos y acciones orientadas a generar interés por el libro, periódicos, revistas y publicaciones digitalizadas.</w:t>
      </w:r>
    </w:p>
    <w:p w14:paraId="00EA4072"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35B71900"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Fomentar la edición, distribución y, en su caso, comercialización del libro y las publicaciones de los gobiernos estatal, municipales y organismos autónomos.</w:t>
      </w:r>
    </w:p>
    <w:p w14:paraId="4C46E8B2"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5759D5D8"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Apoyar a las bibliotecas públicas mediante la donación de libros y publicaciones.</w:t>
      </w:r>
    </w:p>
    <w:p w14:paraId="2C6DAFDD"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07007673"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Promover y facilitar el establecimiento de espacios públicos y/o privados para la lectura y difusión del libro.</w:t>
      </w:r>
    </w:p>
    <w:p w14:paraId="37CCBFFE"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44EE3F2D" w14:textId="77777777" w:rsidR="007971BB" w:rsidRPr="002B2576" w:rsidRDefault="007971BB" w:rsidP="003A1A41">
      <w:pPr>
        <w:numPr>
          <w:ilvl w:val="0"/>
          <w:numId w:val="2"/>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Establecer los mecanismos de coordinación interinstitucional con los ámbitos de gobierno, el sector privado y la sociedad en su conjunto, a fin de impulsar las habilidades de lectura y escritura en las personas. </w:t>
      </w:r>
    </w:p>
    <w:p w14:paraId="02FA7B44" w14:textId="77777777" w:rsidR="007971BB" w:rsidRPr="002B2576" w:rsidRDefault="007971BB" w:rsidP="002B2576">
      <w:pPr>
        <w:spacing w:after="0" w:line="240" w:lineRule="auto"/>
        <w:jc w:val="both"/>
        <w:rPr>
          <w:rFonts w:ascii="Times New Roman" w:hAnsi="Times New Roman" w:cs="Times New Roman"/>
          <w:sz w:val="24"/>
          <w:szCs w:val="24"/>
        </w:rPr>
      </w:pPr>
    </w:p>
    <w:p w14:paraId="5E5791FA"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4</w:t>
      </w:r>
      <w:r w:rsidRPr="002B2576">
        <w:rPr>
          <w:rFonts w:ascii="Times New Roman" w:hAnsi="Times New Roman" w:cs="Times New Roman"/>
          <w:sz w:val="24"/>
          <w:szCs w:val="24"/>
        </w:rPr>
        <w:t>. – Para efectos de esta ley se entenderá por:</w:t>
      </w:r>
    </w:p>
    <w:p w14:paraId="60881F74" w14:textId="77777777" w:rsidR="007971BB" w:rsidRPr="002B2576" w:rsidRDefault="007971BB" w:rsidP="002B2576">
      <w:pPr>
        <w:spacing w:after="0" w:line="240" w:lineRule="auto"/>
        <w:jc w:val="both"/>
        <w:rPr>
          <w:rFonts w:ascii="Times New Roman" w:hAnsi="Times New Roman" w:cs="Times New Roman"/>
          <w:sz w:val="24"/>
          <w:szCs w:val="24"/>
        </w:rPr>
      </w:pPr>
    </w:p>
    <w:p w14:paraId="612B8ABE" w14:textId="77777777" w:rsidR="007971BB" w:rsidRPr="002B2576" w:rsidRDefault="007971BB" w:rsidP="003A1A41">
      <w:pPr>
        <w:numPr>
          <w:ilvl w:val="0"/>
          <w:numId w:val="3"/>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Cadena del libro. Al conjunto de personas físicas o morales que inciden en la creación, producción, distribución, promoción, venta y lectura del libro.</w:t>
      </w:r>
    </w:p>
    <w:p w14:paraId="5E76808D"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032E7FC9" w14:textId="77777777" w:rsidR="007971BB" w:rsidRPr="002B2576" w:rsidRDefault="007971BB" w:rsidP="003A1A41">
      <w:pPr>
        <w:numPr>
          <w:ilvl w:val="0"/>
          <w:numId w:val="3"/>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Comité. Al Comité de Fomento para la Lectura y el Libro del Estado de México.</w:t>
      </w:r>
    </w:p>
    <w:p w14:paraId="29E8FE57"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6A720B8C"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bCs/>
          <w:color w:val="000000"/>
          <w:sz w:val="24"/>
          <w:szCs w:val="24"/>
          <w:lang w:eastAsia="es-MX"/>
        </w:rPr>
      </w:pPr>
      <w:r w:rsidRPr="002B2576">
        <w:rPr>
          <w:rFonts w:ascii="Times New Roman" w:eastAsia="Times New Roman" w:hAnsi="Times New Roman" w:cs="Times New Roman"/>
          <w:bCs/>
          <w:color w:val="000000"/>
          <w:sz w:val="24"/>
          <w:szCs w:val="24"/>
          <w:lang w:eastAsia="es-MX"/>
        </w:rPr>
        <w:t>Consejo. Al Consejo Editorial de la Administración Pública Estatal.</w:t>
      </w:r>
    </w:p>
    <w:p w14:paraId="3431F6B1" w14:textId="77777777" w:rsidR="007971BB" w:rsidRPr="002B2576" w:rsidRDefault="007971BB" w:rsidP="002B2576">
      <w:pPr>
        <w:spacing w:after="0" w:line="240" w:lineRule="auto"/>
        <w:jc w:val="both"/>
        <w:rPr>
          <w:rFonts w:ascii="Times New Roman" w:eastAsia="Times New Roman" w:hAnsi="Times New Roman" w:cs="Times New Roman"/>
          <w:bCs/>
          <w:color w:val="000000"/>
          <w:sz w:val="24"/>
          <w:szCs w:val="24"/>
          <w:lang w:eastAsia="es-MX"/>
        </w:rPr>
      </w:pPr>
    </w:p>
    <w:p w14:paraId="7BD1AF4D" w14:textId="77777777" w:rsidR="007971BB" w:rsidRPr="002B2576" w:rsidRDefault="007971BB" w:rsidP="003A1A41">
      <w:pPr>
        <w:numPr>
          <w:ilvl w:val="0"/>
          <w:numId w:val="3"/>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Distribución. A la actividad de intermediación entre el editor y el vendedor de libros al menudeo, que facilita la presencia del libro en puntos de venta al público.</w:t>
      </w:r>
    </w:p>
    <w:p w14:paraId="363F165B" w14:textId="77777777" w:rsidR="007971BB" w:rsidRPr="002B2576" w:rsidRDefault="007971BB" w:rsidP="002B2576">
      <w:pPr>
        <w:spacing w:after="0" w:line="240" w:lineRule="auto"/>
        <w:jc w:val="both"/>
        <w:rPr>
          <w:rFonts w:ascii="Times New Roman" w:eastAsia="Times New Roman" w:hAnsi="Times New Roman" w:cs="Times New Roman"/>
          <w:bCs/>
          <w:color w:val="000000"/>
          <w:sz w:val="24"/>
          <w:szCs w:val="24"/>
          <w:lang w:eastAsia="es-MX"/>
        </w:rPr>
      </w:pPr>
    </w:p>
    <w:p w14:paraId="2D4984CA" w14:textId="77777777" w:rsidR="007971BB" w:rsidRPr="002B2576" w:rsidRDefault="007971BB" w:rsidP="003A1A41">
      <w:pPr>
        <w:numPr>
          <w:ilvl w:val="0"/>
          <w:numId w:val="3"/>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Edición. Al proceso de formación del libro a partir de la selección de textos y otros contenidos para ofrecerlo, después de su producción, al lector.</w:t>
      </w:r>
    </w:p>
    <w:p w14:paraId="78780A27"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302A7307"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lastRenderedPageBreak/>
        <w:t>Libro. A la publicación unitaria de carácter literario, artístico, educativo, científico, técnico, informativo, recreativo o enciclopédico, cuya edición se haga en su totalidad, de una sola vez, en un volumen o a intervalos en varios volúmenes o fascículos.  Comprende también los materiales complementarios en cualquier tipo de soporte, incluido el electrónico y en sistema braille, que conformen, conjuntamente con el libro un todo unitario. </w:t>
      </w:r>
    </w:p>
    <w:p w14:paraId="678BACEE"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74761B0C"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t>Municipios. A los gobiernos municipales del Estado de México.</w:t>
      </w:r>
    </w:p>
    <w:p w14:paraId="71F88D79"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67584D5F"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t xml:space="preserve">Programa. Al </w:t>
      </w:r>
      <w:r w:rsidRPr="002B2576">
        <w:rPr>
          <w:rFonts w:ascii="Times New Roman" w:hAnsi="Times New Roman" w:cs="Times New Roman"/>
          <w:sz w:val="24"/>
          <w:szCs w:val="24"/>
        </w:rPr>
        <w:t>Programa de Fomento a la Lectura y el Libro del Estado de México</w:t>
      </w:r>
      <w:r w:rsidRPr="002B2576">
        <w:rPr>
          <w:rFonts w:ascii="Times New Roman" w:hAnsi="Times New Roman" w:cs="Times New Roman"/>
          <w:color w:val="000000"/>
          <w:sz w:val="24"/>
          <w:szCs w:val="24"/>
        </w:rPr>
        <w:t>.</w:t>
      </w:r>
    </w:p>
    <w:p w14:paraId="419D1D70"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437F290E"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sz w:val="24"/>
          <w:szCs w:val="24"/>
        </w:rPr>
        <w:t xml:space="preserve">Revista. A la publicación de periodicidad no diaria, comúnmente ilustrada, encuadernada, con escritos sobre varias materias o especializada. </w:t>
      </w:r>
    </w:p>
    <w:p w14:paraId="0056CFFD"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1D75BE7B"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bCs/>
          <w:color w:val="000000"/>
          <w:sz w:val="24"/>
          <w:szCs w:val="24"/>
          <w:lang w:eastAsia="es-MX"/>
        </w:rPr>
        <w:t xml:space="preserve">Secretaría. </w:t>
      </w:r>
      <w:r w:rsidRPr="002B2576">
        <w:rPr>
          <w:rFonts w:ascii="Times New Roman" w:eastAsia="Times New Roman" w:hAnsi="Times New Roman" w:cs="Times New Roman"/>
          <w:color w:val="000000"/>
          <w:sz w:val="24"/>
          <w:szCs w:val="24"/>
          <w:lang w:eastAsia="es-MX"/>
        </w:rPr>
        <w:t>A la Secretaría de Cultura y Turismo del Estado de México.</w:t>
      </w:r>
    </w:p>
    <w:p w14:paraId="4919368C"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674E741F" w14:textId="77777777" w:rsidR="007971BB" w:rsidRPr="002B2576" w:rsidRDefault="007971BB" w:rsidP="003A1A41">
      <w:pPr>
        <w:numPr>
          <w:ilvl w:val="0"/>
          <w:numId w:val="3"/>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t>Secretaría de Educación. A la Secretaría de Educación del Estado de México.</w:t>
      </w:r>
    </w:p>
    <w:p w14:paraId="47C9AC3E" w14:textId="77777777" w:rsidR="007971BB" w:rsidRPr="002B2576" w:rsidRDefault="007971BB" w:rsidP="002B2576">
      <w:pPr>
        <w:spacing w:after="0" w:line="240" w:lineRule="auto"/>
        <w:jc w:val="both"/>
        <w:rPr>
          <w:rFonts w:ascii="Times New Roman" w:hAnsi="Times New Roman" w:cs="Times New Roman"/>
          <w:sz w:val="24"/>
          <w:szCs w:val="24"/>
        </w:rPr>
      </w:pPr>
    </w:p>
    <w:p w14:paraId="1EE19E57"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5</w:t>
      </w:r>
      <w:r w:rsidRPr="002B2576">
        <w:rPr>
          <w:rFonts w:ascii="Times New Roman" w:hAnsi="Times New Roman" w:cs="Times New Roman"/>
          <w:sz w:val="24"/>
          <w:szCs w:val="24"/>
        </w:rPr>
        <w:t xml:space="preserve">.- Son sujetos de esta ley los siguientes: </w:t>
      </w:r>
    </w:p>
    <w:p w14:paraId="508444F3" w14:textId="77777777" w:rsidR="007971BB" w:rsidRPr="002B2576" w:rsidRDefault="007971BB" w:rsidP="002B2576">
      <w:pPr>
        <w:spacing w:after="0" w:line="240" w:lineRule="auto"/>
        <w:jc w:val="both"/>
        <w:rPr>
          <w:rFonts w:ascii="Times New Roman" w:hAnsi="Times New Roman" w:cs="Times New Roman"/>
          <w:sz w:val="24"/>
          <w:szCs w:val="24"/>
        </w:rPr>
      </w:pPr>
    </w:p>
    <w:p w14:paraId="7D55F3D8"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Autor: Persona física, preferentemente mexiquense, que crea una obra literaria, artística, técnica, científica o de cualquier género que se publique como libro, en términos de lo establecido en la Ley Federal del Derecho de Autor. </w:t>
      </w:r>
    </w:p>
    <w:p w14:paraId="65788FF1" w14:textId="77777777" w:rsidR="007971BB" w:rsidRPr="002B2576" w:rsidRDefault="007971BB" w:rsidP="002B2576">
      <w:pPr>
        <w:spacing w:after="0" w:line="240" w:lineRule="auto"/>
        <w:jc w:val="both"/>
        <w:rPr>
          <w:rFonts w:ascii="Times New Roman" w:hAnsi="Times New Roman" w:cs="Times New Roman"/>
          <w:sz w:val="24"/>
          <w:szCs w:val="24"/>
        </w:rPr>
      </w:pPr>
    </w:p>
    <w:p w14:paraId="5D36EEBC"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Editor: Persona física o moral, preferentemente mexiquense, que realiza el proceso de producción de las obras creadas por los autores de libros. </w:t>
      </w:r>
    </w:p>
    <w:p w14:paraId="1F718880" w14:textId="77777777" w:rsidR="007971BB" w:rsidRPr="002B2576" w:rsidRDefault="007971BB" w:rsidP="002B2576">
      <w:pPr>
        <w:spacing w:after="0" w:line="240" w:lineRule="auto"/>
        <w:jc w:val="both"/>
        <w:rPr>
          <w:rFonts w:ascii="Times New Roman" w:hAnsi="Times New Roman" w:cs="Times New Roman"/>
          <w:sz w:val="24"/>
          <w:szCs w:val="24"/>
        </w:rPr>
      </w:pPr>
    </w:p>
    <w:p w14:paraId="618E670C"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Diseñador: Persona física o moral, preferentemente mexiquense, que responde profesionalmente por el diseño de impresos, carátulas, formatos, diagramación interna, ilustraciones y otros aspectos de la composición y presentación de libros. </w:t>
      </w:r>
    </w:p>
    <w:p w14:paraId="2F141B51"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3168B1BE"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Distribuidor: Persona física o moral con domicilio fiscal en el Estado de México, cuya actividad es la venta de libros al mayoreo o menudeo. </w:t>
      </w:r>
    </w:p>
    <w:p w14:paraId="18778C29" w14:textId="77777777" w:rsidR="007971BB" w:rsidRPr="002B2576" w:rsidRDefault="007971BB" w:rsidP="002B2576">
      <w:pPr>
        <w:spacing w:after="0" w:line="240" w:lineRule="auto"/>
        <w:jc w:val="both"/>
        <w:rPr>
          <w:rFonts w:ascii="Times New Roman" w:hAnsi="Times New Roman" w:cs="Times New Roman"/>
          <w:sz w:val="24"/>
          <w:szCs w:val="24"/>
        </w:rPr>
      </w:pPr>
    </w:p>
    <w:p w14:paraId="3D48B4F8"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Librero: Persona física o moral con domicilio fiscal en el Estado de México, que se dedica principalmente a la venta de libros en establecimientos mercantiles de libre acceso público y quien venda libros directamente al público a través de sistemas de crédito, suscripción, correspondencia y análogos. </w:t>
      </w:r>
    </w:p>
    <w:p w14:paraId="29537127" w14:textId="77777777" w:rsidR="007971BB" w:rsidRPr="002B2576" w:rsidRDefault="007971BB" w:rsidP="002B2576">
      <w:pPr>
        <w:spacing w:after="0" w:line="240" w:lineRule="auto"/>
        <w:jc w:val="both"/>
        <w:rPr>
          <w:rFonts w:ascii="Times New Roman" w:hAnsi="Times New Roman" w:cs="Times New Roman"/>
          <w:sz w:val="24"/>
          <w:szCs w:val="24"/>
        </w:rPr>
      </w:pPr>
    </w:p>
    <w:p w14:paraId="01289D98"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Impresor: Persona física o moral con domicilio fiscal en el Estado de México, que además de ostentar la titularidad de una empresa de artes gráficas, posea la maquinaria industrial y las instalaciones necesarias para la producción de libros y revistas.</w:t>
      </w:r>
    </w:p>
    <w:p w14:paraId="0E327B15" w14:textId="77777777" w:rsidR="007971BB" w:rsidRPr="002B2576" w:rsidRDefault="007971BB" w:rsidP="002B2576">
      <w:pPr>
        <w:spacing w:after="0" w:line="240" w:lineRule="auto"/>
        <w:jc w:val="both"/>
        <w:rPr>
          <w:rFonts w:ascii="Times New Roman" w:hAnsi="Times New Roman" w:cs="Times New Roman"/>
          <w:sz w:val="24"/>
          <w:szCs w:val="24"/>
        </w:rPr>
      </w:pPr>
    </w:p>
    <w:p w14:paraId="41A88436"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Traductor: Persona física, preferentemente mexiquense, que profesionalmente realiza traducciones de obras escritas. </w:t>
      </w:r>
    </w:p>
    <w:p w14:paraId="7E3412DE"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2EC4BFDE"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CAPITULO II</w:t>
      </w:r>
    </w:p>
    <w:p w14:paraId="4D016CCF" w14:textId="77777777" w:rsidR="007971BB" w:rsidRPr="002B2576" w:rsidRDefault="007971BB" w:rsidP="002B2576">
      <w:pPr>
        <w:spacing w:after="0" w:line="240" w:lineRule="auto"/>
        <w:jc w:val="center"/>
        <w:rPr>
          <w:rFonts w:ascii="Times New Roman" w:hAnsi="Times New Roman" w:cs="Times New Roman"/>
          <w:sz w:val="24"/>
          <w:szCs w:val="24"/>
        </w:rPr>
      </w:pPr>
      <w:r w:rsidRPr="002B2576">
        <w:rPr>
          <w:rFonts w:ascii="Times New Roman" w:hAnsi="Times New Roman" w:cs="Times New Roman"/>
          <w:b/>
          <w:sz w:val="24"/>
          <w:szCs w:val="24"/>
        </w:rPr>
        <w:t>DE LAS AUTORIDADES RESPONSABLES</w:t>
      </w:r>
    </w:p>
    <w:p w14:paraId="4AB80DC7" w14:textId="77777777" w:rsidR="007971BB" w:rsidRPr="002B2576" w:rsidRDefault="007971BB" w:rsidP="002B2576">
      <w:pPr>
        <w:spacing w:after="0" w:line="240" w:lineRule="auto"/>
        <w:jc w:val="both"/>
        <w:rPr>
          <w:rFonts w:ascii="Times New Roman" w:hAnsi="Times New Roman" w:cs="Times New Roman"/>
          <w:sz w:val="24"/>
          <w:szCs w:val="24"/>
        </w:rPr>
      </w:pPr>
    </w:p>
    <w:p w14:paraId="11F55733"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lastRenderedPageBreak/>
        <w:t>Artículo 6</w:t>
      </w:r>
      <w:r w:rsidRPr="002B2576">
        <w:rPr>
          <w:rFonts w:ascii="Times New Roman" w:hAnsi="Times New Roman" w:cs="Times New Roman"/>
          <w:sz w:val="24"/>
          <w:szCs w:val="24"/>
        </w:rPr>
        <w:t xml:space="preserve">.- Son autoridades encargadas de la aplicación de la presente Ley en el ámbito de sus atribuciones: </w:t>
      </w:r>
    </w:p>
    <w:p w14:paraId="0C1EF315" w14:textId="77777777" w:rsidR="007971BB" w:rsidRPr="002B2576" w:rsidRDefault="007971BB" w:rsidP="002B2576">
      <w:pPr>
        <w:spacing w:after="0" w:line="240" w:lineRule="auto"/>
        <w:jc w:val="both"/>
        <w:rPr>
          <w:rFonts w:ascii="Times New Roman" w:hAnsi="Times New Roman" w:cs="Times New Roman"/>
          <w:sz w:val="24"/>
          <w:szCs w:val="24"/>
        </w:rPr>
      </w:pPr>
    </w:p>
    <w:p w14:paraId="1A601EE9" w14:textId="77777777" w:rsidR="007971BB" w:rsidRPr="002B2576" w:rsidRDefault="007971BB" w:rsidP="003A1A41">
      <w:pPr>
        <w:numPr>
          <w:ilvl w:val="0"/>
          <w:numId w:val="5"/>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La Secretaría.</w:t>
      </w:r>
    </w:p>
    <w:p w14:paraId="748E7F8C" w14:textId="77777777" w:rsidR="007971BB" w:rsidRPr="002B2576" w:rsidRDefault="007971BB" w:rsidP="003A1A41">
      <w:pPr>
        <w:numPr>
          <w:ilvl w:val="0"/>
          <w:numId w:val="5"/>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La Secretaría de Educación.</w:t>
      </w:r>
    </w:p>
    <w:p w14:paraId="19C012D3" w14:textId="77777777" w:rsidR="007971BB" w:rsidRPr="002B2576" w:rsidRDefault="007971BB" w:rsidP="003A1A41">
      <w:pPr>
        <w:numPr>
          <w:ilvl w:val="0"/>
          <w:numId w:val="5"/>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El Consejo.</w:t>
      </w:r>
    </w:p>
    <w:p w14:paraId="789EF0F4" w14:textId="77777777" w:rsidR="007971BB" w:rsidRPr="002B2576" w:rsidRDefault="007971BB" w:rsidP="002B2576">
      <w:pPr>
        <w:spacing w:after="0" w:line="240" w:lineRule="auto"/>
        <w:jc w:val="both"/>
        <w:rPr>
          <w:rFonts w:ascii="Times New Roman" w:hAnsi="Times New Roman" w:cs="Times New Roman"/>
          <w:sz w:val="24"/>
          <w:szCs w:val="24"/>
        </w:rPr>
      </w:pPr>
    </w:p>
    <w:p w14:paraId="048ECBB6"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7</w:t>
      </w:r>
      <w:r w:rsidRPr="002B2576">
        <w:rPr>
          <w:rFonts w:ascii="Times New Roman" w:hAnsi="Times New Roman" w:cs="Times New Roman"/>
          <w:sz w:val="24"/>
          <w:szCs w:val="24"/>
        </w:rPr>
        <w:t>.- Corresponde a la Secretaría:</w:t>
      </w:r>
    </w:p>
    <w:p w14:paraId="7529BD63" w14:textId="77777777" w:rsidR="007971BB" w:rsidRPr="002B2576" w:rsidRDefault="007971BB" w:rsidP="002B2576">
      <w:pPr>
        <w:spacing w:after="0" w:line="240" w:lineRule="auto"/>
        <w:jc w:val="both"/>
        <w:rPr>
          <w:rFonts w:ascii="Times New Roman" w:hAnsi="Times New Roman" w:cs="Times New Roman"/>
          <w:sz w:val="24"/>
          <w:szCs w:val="24"/>
        </w:rPr>
      </w:pPr>
    </w:p>
    <w:p w14:paraId="5D53689D"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Gestionar el presupuesto anual para realizar las acciones de promoción de la lectura y el fomento del libro, conforme a lo previsto en esta Ley.</w:t>
      </w:r>
    </w:p>
    <w:p w14:paraId="63E12D5E" w14:textId="77777777" w:rsidR="007971BB" w:rsidRPr="002B2576" w:rsidRDefault="007971BB" w:rsidP="002B2576">
      <w:pPr>
        <w:spacing w:after="0" w:line="240" w:lineRule="auto"/>
        <w:jc w:val="both"/>
        <w:rPr>
          <w:rFonts w:ascii="Times New Roman" w:hAnsi="Times New Roman" w:cs="Times New Roman"/>
          <w:sz w:val="24"/>
          <w:szCs w:val="24"/>
        </w:rPr>
      </w:pPr>
    </w:p>
    <w:p w14:paraId="50966349"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Formular, implementar y evaluar el Programa de fomento a la lectura y el libro del Estado de México.</w:t>
      </w:r>
    </w:p>
    <w:p w14:paraId="346BD631" w14:textId="77777777" w:rsidR="007971BB" w:rsidRPr="002B2576" w:rsidRDefault="007971BB" w:rsidP="002B2576">
      <w:pPr>
        <w:spacing w:after="0" w:line="240" w:lineRule="auto"/>
        <w:jc w:val="both"/>
        <w:rPr>
          <w:rFonts w:ascii="Times New Roman" w:hAnsi="Times New Roman" w:cs="Times New Roman"/>
          <w:sz w:val="24"/>
          <w:szCs w:val="24"/>
        </w:rPr>
      </w:pPr>
    </w:p>
    <w:p w14:paraId="2804D425"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Realizar congresos, seminarios, encuentros y festivales de círculos de lectores y escritores, en el marco del Programa de fomento a la lectura y el libro del Estado de México.</w:t>
      </w:r>
    </w:p>
    <w:p w14:paraId="5C4B47B6" w14:textId="77777777" w:rsidR="007971BB" w:rsidRPr="002B2576" w:rsidRDefault="007971BB" w:rsidP="002B2576">
      <w:pPr>
        <w:spacing w:after="0" w:line="240" w:lineRule="auto"/>
        <w:jc w:val="both"/>
        <w:rPr>
          <w:rFonts w:ascii="Times New Roman" w:hAnsi="Times New Roman" w:cs="Times New Roman"/>
          <w:sz w:val="24"/>
          <w:szCs w:val="24"/>
        </w:rPr>
      </w:pPr>
    </w:p>
    <w:p w14:paraId="4F0AFAC4"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Establecer esquemas de apoyo e incentivos para fomentar la escritura en quienes tengan interés y habilidades para hacerlo. </w:t>
      </w:r>
    </w:p>
    <w:p w14:paraId="73430F63" w14:textId="77777777" w:rsidR="007971BB" w:rsidRPr="002B2576" w:rsidRDefault="007971BB" w:rsidP="002B2576">
      <w:pPr>
        <w:spacing w:after="0" w:line="240" w:lineRule="auto"/>
        <w:jc w:val="both"/>
        <w:rPr>
          <w:rFonts w:ascii="Times New Roman" w:hAnsi="Times New Roman" w:cs="Times New Roman"/>
          <w:sz w:val="24"/>
          <w:szCs w:val="24"/>
        </w:rPr>
      </w:pPr>
    </w:p>
    <w:p w14:paraId="6EB22F2A"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Promover la obra de autores mexiquenses entre los sectores de la sociedad. </w:t>
      </w:r>
    </w:p>
    <w:p w14:paraId="44C8552B" w14:textId="77777777" w:rsidR="007971BB" w:rsidRPr="002B2576" w:rsidRDefault="007971BB" w:rsidP="002B2576">
      <w:pPr>
        <w:spacing w:after="0" w:line="240" w:lineRule="auto"/>
        <w:jc w:val="both"/>
        <w:rPr>
          <w:rFonts w:ascii="Times New Roman" w:hAnsi="Times New Roman" w:cs="Times New Roman"/>
          <w:sz w:val="24"/>
          <w:szCs w:val="24"/>
        </w:rPr>
      </w:pPr>
    </w:p>
    <w:p w14:paraId="547836A6"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Fomentar la capacitación sobre las actividades relativas al proceso de creación, producción y distribución de libros.</w:t>
      </w:r>
    </w:p>
    <w:p w14:paraId="22D56AF4" w14:textId="77777777" w:rsidR="007971BB" w:rsidRPr="002B2576" w:rsidRDefault="007971BB" w:rsidP="002B2576">
      <w:pPr>
        <w:spacing w:after="0" w:line="240" w:lineRule="auto"/>
        <w:jc w:val="both"/>
        <w:rPr>
          <w:rFonts w:ascii="Times New Roman" w:hAnsi="Times New Roman" w:cs="Times New Roman"/>
          <w:sz w:val="24"/>
          <w:szCs w:val="24"/>
        </w:rPr>
      </w:pPr>
    </w:p>
    <w:p w14:paraId="7074D4A6"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Estimular la creación de distintos géneros literarios a través de los cuales se difundan los valores, costumbres, la historia local, la problemática social y el sentido de pertenencia que los pobladores han generado a sus regiones y municipios.</w:t>
      </w:r>
    </w:p>
    <w:p w14:paraId="4D0EE57B"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4F867F37" w14:textId="77777777" w:rsidR="007971BB" w:rsidRPr="002B2576" w:rsidRDefault="007971BB" w:rsidP="003A1A41">
      <w:pPr>
        <w:numPr>
          <w:ilvl w:val="0"/>
          <w:numId w:val="8"/>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Incluir en el Programa de fomento a la lectura y el libro del Estado de México publicaciones en sistema braille, ediciones en lenguas indígenas y libros electrónicos o digitales que faciliten a las personas con capacidades diferentes la práctica de la lectura.</w:t>
      </w:r>
    </w:p>
    <w:p w14:paraId="75CB5185" w14:textId="77777777" w:rsidR="007971BB" w:rsidRPr="002B2576" w:rsidRDefault="007971BB" w:rsidP="002B2576">
      <w:pPr>
        <w:spacing w:after="0" w:line="240" w:lineRule="auto"/>
        <w:jc w:val="both"/>
        <w:rPr>
          <w:rFonts w:ascii="Times New Roman" w:hAnsi="Times New Roman" w:cs="Times New Roman"/>
          <w:sz w:val="24"/>
          <w:szCs w:val="24"/>
        </w:rPr>
      </w:pPr>
    </w:p>
    <w:p w14:paraId="140354C7" w14:textId="77777777" w:rsidR="007971BB" w:rsidRPr="002B2576" w:rsidRDefault="007971BB" w:rsidP="002B2576">
      <w:pPr>
        <w:spacing w:after="0" w:line="240" w:lineRule="auto"/>
        <w:jc w:val="both"/>
        <w:rPr>
          <w:rFonts w:ascii="Times New Roman" w:hAnsi="Times New Roman" w:cs="Times New Roman"/>
          <w:sz w:val="24"/>
          <w:szCs w:val="24"/>
        </w:rPr>
      </w:pPr>
    </w:p>
    <w:p w14:paraId="5ED81AB3"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8</w:t>
      </w:r>
      <w:r w:rsidRPr="002B2576">
        <w:rPr>
          <w:rFonts w:ascii="Times New Roman" w:hAnsi="Times New Roman" w:cs="Times New Roman"/>
          <w:sz w:val="24"/>
          <w:szCs w:val="24"/>
        </w:rPr>
        <w:t>.- Corresponde a la Secretaría de Educación:</w:t>
      </w:r>
    </w:p>
    <w:p w14:paraId="23853F03" w14:textId="77777777" w:rsidR="007971BB" w:rsidRPr="002B2576" w:rsidRDefault="007971BB" w:rsidP="002B2576">
      <w:pPr>
        <w:spacing w:after="0" w:line="240" w:lineRule="auto"/>
        <w:jc w:val="both"/>
        <w:rPr>
          <w:rFonts w:ascii="Times New Roman" w:hAnsi="Times New Roman" w:cs="Times New Roman"/>
          <w:sz w:val="24"/>
          <w:szCs w:val="24"/>
        </w:rPr>
      </w:pPr>
    </w:p>
    <w:p w14:paraId="49CF24D7" w14:textId="77777777" w:rsidR="007971BB" w:rsidRPr="002B2576" w:rsidRDefault="007971BB" w:rsidP="003A1A41">
      <w:pPr>
        <w:numPr>
          <w:ilvl w:val="0"/>
          <w:numId w:val="6"/>
        </w:numPr>
        <w:spacing w:after="0" w:line="240" w:lineRule="auto"/>
        <w:jc w:val="both"/>
        <w:rPr>
          <w:rFonts w:ascii="Times New Roman" w:hAnsi="Times New Roman" w:cs="Times New Roman"/>
          <w:sz w:val="24"/>
          <w:szCs w:val="24"/>
        </w:rPr>
      </w:pPr>
      <w:r w:rsidRPr="002B2576">
        <w:rPr>
          <w:rFonts w:ascii="Times New Roman" w:hAnsi="Times New Roman" w:cs="Times New Roman"/>
          <w:color w:val="000000"/>
          <w:sz w:val="24"/>
          <w:szCs w:val="24"/>
        </w:rPr>
        <w:t>Promover la formación de lectores, cuya comprensión lectora corresponda con el nivel educativo que cursan.</w:t>
      </w:r>
    </w:p>
    <w:p w14:paraId="2AC52246" w14:textId="77777777" w:rsidR="007971BB" w:rsidRPr="002B2576" w:rsidRDefault="007971BB" w:rsidP="002B2576">
      <w:pPr>
        <w:spacing w:after="0" w:line="240" w:lineRule="auto"/>
        <w:jc w:val="both"/>
        <w:rPr>
          <w:rFonts w:ascii="Times New Roman" w:hAnsi="Times New Roman" w:cs="Times New Roman"/>
          <w:sz w:val="24"/>
          <w:szCs w:val="24"/>
        </w:rPr>
      </w:pPr>
    </w:p>
    <w:p w14:paraId="67C0ACEC" w14:textId="77777777" w:rsidR="007971BB" w:rsidRPr="002B2576" w:rsidRDefault="007971BB" w:rsidP="003A1A41">
      <w:pPr>
        <w:numPr>
          <w:ilvl w:val="0"/>
          <w:numId w:val="6"/>
        </w:numPr>
        <w:spacing w:after="0" w:line="240" w:lineRule="auto"/>
        <w:jc w:val="both"/>
        <w:rPr>
          <w:rFonts w:ascii="Times New Roman" w:hAnsi="Times New Roman" w:cs="Times New Roman"/>
          <w:sz w:val="24"/>
          <w:szCs w:val="24"/>
        </w:rPr>
      </w:pPr>
      <w:r w:rsidRPr="002B2576">
        <w:rPr>
          <w:rFonts w:ascii="Times New Roman" w:hAnsi="Times New Roman" w:cs="Times New Roman"/>
          <w:color w:val="000000"/>
          <w:sz w:val="24"/>
          <w:szCs w:val="24"/>
        </w:rPr>
        <w:t>Fomentar la lectura y escritura en los centros del sistema educativo estatal, en las dependencias, organismos y entidades públicas, así como en las organizaciones de la sociedad civil.</w:t>
      </w:r>
    </w:p>
    <w:p w14:paraId="65B6BD3D" w14:textId="77777777" w:rsidR="007971BB" w:rsidRPr="002B2576" w:rsidRDefault="007971BB" w:rsidP="002B2576">
      <w:pPr>
        <w:spacing w:after="0" w:line="240" w:lineRule="auto"/>
        <w:jc w:val="both"/>
        <w:rPr>
          <w:rFonts w:ascii="Times New Roman" w:hAnsi="Times New Roman" w:cs="Times New Roman"/>
          <w:sz w:val="24"/>
          <w:szCs w:val="24"/>
        </w:rPr>
      </w:pPr>
    </w:p>
    <w:p w14:paraId="2E86AF64" w14:textId="77777777" w:rsidR="007971BB" w:rsidRPr="002B2576" w:rsidRDefault="007971BB" w:rsidP="003A1A41">
      <w:pPr>
        <w:numPr>
          <w:ilvl w:val="0"/>
          <w:numId w:val="6"/>
        </w:numPr>
        <w:spacing w:after="0" w:line="240" w:lineRule="auto"/>
        <w:jc w:val="both"/>
        <w:rPr>
          <w:rFonts w:ascii="Times New Roman" w:hAnsi="Times New Roman" w:cs="Times New Roman"/>
          <w:sz w:val="24"/>
          <w:szCs w:val="24"/>
        </w:rPr>
      </w:pPr>
      <w:r w:rsidRPr="002B2576">
        <w:rPr>
          <w:rFonts w:ascii="Times New Roman" w:hAnsi="Times New Roman" w:cs="Times New Roman"/>
          <w:color w:val="000000"/>
          <w:sz w:val="24"/>
          <w:szCs w:val="24"/>
        </w:rPr>
        <w:t>Promover que en las escuelas del sistema educativo estatal se incluya el ejercicio de la lectura como una práctica ordinaria, observando los programas y el calendario escolar.</w:t>
      </w:r>
    </w:p>
    <w:p w14:paraId="00036E31"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1EA6FFA1" w14:textId="77777777" w:rsidR="007971BB" w:rsidRPr="002B2576" w:rsidRDefault="007971BB" w:rsidP="003A1A41">
      <w:pPr>
        <w:numPr>
          <w:ilvl w:val="0"/>
          <w:numId w:val="6"/>
        </w:num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color w:val="000000"/>
          <w:sz w:val="24"/>
          <w:szCs w:val="24"/>
        </w:rPr>
        <w:lastRenderedPageBreak/>
        <w:t>Capacitar a bibliotecarios, libreros y docentes de los niveles diferentes niveles educativos para que, mediante diversos materiales y en diferentes soportes, aprovechen la literatura como aliada para estimular la imaginación, la creatividad y la comprensión de textos.</w:t>
      </w:r>
    </w:p>
    <w:p w14:paraId="07A99551" w14:textId="77777777" w:rsidR="007971BB" w:rsidRPr="002B2576" w:rsidRDefault="007971BB" w:rsidP="002B2576">
      <w:pPr>
        <w:spacing w:after="0" w:line="240" w:lineRule="auto"/>
        <w:jc w:val="both"/>
        <w:rPr>
          <w:rFonts w:ascii="Times New Roman" w:hAnsi="Times New Roman" w:cs="Times New Roman"/>
          <w:sz w:val="24"/>
          <w:szCs w:val="24"/>
        </w:rPr>
      </w:pPr>
    </w:p>
    <w:p w14:paraId="0FD1ECDA"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9</w:t>
      </w:r>
      <w:r w:rsidRPr="002B2576">
        <w:rPr>
          <w:rFonts w:ascii="Times New Roman" w:hAnsi="Times New Roman" w:cs="Times New Roman"/>
          <w:sz w:val="24"/>
          <w:szCs w:val="24"/>
        </w:rPr>
        <w:t>.- Corresponde al Consejo:</w:t>
      </w:r>
    </w:p>
    <w:p w14:paraId="03782DAB" w14:textId="77777777" w:rsidR="007971BB" w:rsidRPr="002B2576" w:rsidRDefault="007971BB" w:rsidP="002B2576">
      <w:pPr>
        <w:spacing w:after="0" w:line="240" w:lineRule="auto"/>
        <w:jc w:val="both"/>
        <w:rPr>
          <w:rFonts w:ascii="Times New Roman" w:hAnsi="Times New Roman" w:cs="Times New Roman"/>
          <w:sz w:val="24"/>
          <w:szCs w:val="24"/>
        </w:rPr>
      </w:pPr>
    </w:p>
    <w:p w14:paraId="347CB960" w14:textId="77777777" w:rsidR="007971BB" w:rsidRPr="002B2576" w:rsidRDefault="007971BB" w:rsidP="003A1A41">
      <w:pPr>
        <w:numPr>
          <w:ilvl w:val="0"/>
          <w:numId w:val="7"/>
        </w:num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color w:val="000000"/>
          <w:sz w:val="24"/>
          <w:szCs w:val="24"/>
        </w:rPr>
        <w:t>Coadyuvar en la formulación de normas, políticas, criterios y demás lineamientos necesarios para emitir, controlar y evaluar las publicaciones que deriven de la instrumentación del Programa de fomento a la lectura y el libro del Estado de México.</w:t>
      </w:r>
    </w:p>
    <w:p w14:paraId="2FE05535" w14:textId="77777777" w:rsidR="007971BB" w:rsidRPr="002B2576" w:rsidRDefault="007971BB" w:rsidP="002B2576">
      <w:pPr>
        <w:spacing w:after="0" w:line="240" w:lineRule="auto"/>
        <w:ind w:left="720"/>
        <w:jc w:val="both"/>
        <w:rPr>
          <w:rFonts w:ascii="Times New Roman" w:hAnsi="Times New Roman" w:cs="Times New Roman"/>
          <w:color w:val="000000"/>
          <w:sz w:val="24"/>
          <w:szCs w:val="24"/>
        </w:rPr>
      </w:pPr>
    </w:p>
    <w:p w14:paraId="4C318C5C" w14:textId="77777777" w:rsidR="007971BB" w:rsidRPr="002B2576" w:rsidRDefault="007971BB" w:rsidP="003A1A41">
      <w:pPr>
        <w:numPr>
          <w:ilvl w:val="0"/>
          <w:numId w:val="7"/>
        </w:num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color w:val="000000"/>
          <w:sz w:val="24"/>
          <w:szCs w:val="24"/>
        </w:rPr>
        <w:t>Contribuir en temas de producción editorial y distribución de ediciones impresas y electrónicas que se generen a partir de la instrumentación del Programa de fomento a la lectura y el libro del Estado de México.</w:t>
      </w:r>
    </w:p>
    <w:p w14:paraId="23E28D2A"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454E370F" w14:textId="77777777" w:rsidR="007971BB" w:rsidRPr="002B2576" w:rsidRDefault="007971BB" w:rsidP="003A1A41">
      <w:pPr>
        <w:numPr>
          <w:ilvl w:val="0"/>
          <w:numId w:val="7"/>
        </w:num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color w:val="000000"/>
          <w:sz w:val="24"/>
          <w:szCs w:val="24"/>
        </w:rPr>
        <w:t>Difundir las publicaciones que se emitan en el marco del Programa de fomento a la lectura y el libro del Estado de México.</w:t>
      </w:r>
    </w:p>
    <w:p w14:paraId="64A31A21" w14:textId="77777777" w:rsidR="007971BB" w:rsidRPr="002B2576" w:rsidRDefault="007971BB" w:rsidP="002B2576">
      <w:pPr>
        <w:spacing w:after="0" w:line="240" w:lineRule="auto"/>
        <w:jc w:val="both"/>
        <w:rPr>
          <w:rFonts w:ascii="Times New Roman" w:hAnsi="Times New Roman" w:cs="Times New Roman"/>
          <w:sz w:val="24"/>
          <w:szCs w:val="24"/>
        </w:rPr>
      </w:pPr>
    </w:p>
    <w:p w14:paraId="6E846072"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CAPITULO III</w:t>
      </w:r>
    </w:p>
    <w:p w14:paraId="6774E0DC"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DEL FOMENTO EDITORIAL Y LA LECTURA</w:t>
      </w:r>
    </w:p>
    <w:p w14:paraId="09E3440C" w14:textId="77777777" w:rsidR="007971BB" w:rsidRPr="002B2576" w:rsidRDefault="007971BB" w:rsidP="002B2576">
      <w:pPr>
        <w:spacing w:after="0" w:line="240" w:lineRule="auto"/>
        <w:jc w:val="both"/>
        <w:rPr>
          <w:rFonts w:ascii="Times New Roman" w:hAnsi="Times New Roman" w:cs="Times New Roman"/>
          <w:b/>
          <w:sz w:val="24"/>
          <w:szCs w:val="24"/>
        </w:rPr>
      </w:pPr>
    </w:p>
    <w:p w14:paraId="6EB637F4"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10</w:t>
      </w:r>
      <w:r w:rsidRPr="002B2576">
        <w:rPr>
          <w:rFonts w:ascii="Times New Roman" w:hAnsi="Times New Roman" w:cs="Times New Roman"/>
          <w:sz w:val="24"/>
          <w:szCs w:val="24"/>
        </w:rPr>
        <w:t>.- La Secretaría, a través de diferentes espacios y medios de comunicación gubernamental, difundirá los libros impresos y digitales creados en el Estado de México, cuyo contenido literario, técnico o científico, divulgue los valores y el modo de vida y pensamiento de los mexiquenses. Del mismo modo, promoverá las ediciones que analicen y diagnostiquen situaciones consideradas como problemas sociales y que prescriban sus posibles soluciones.</w:t>
      </w:r>
    </w:p>
    <w:p w14:paraId="5F8D834D" w14:textId="77777777" w:rsidR="007971BB" w:rsidRPr="002B2576" w:rsidRDefault="007971BB" w:rsidP="002B2576">
      <w:pPr>
        <w:spacing w:after="0" w:line="240" w:lineRule="auto"/>
        <w:jc w:val="both"/>
        <w:rPr>
          <w:rFonts w:ascii="Times New Roman" w:hAnsi="Times New Roman" w:cs="Times New Roman"/>
          <w:sz w:val="24"/>
          <w:szCs w:val="24"/>
        </w:rPr>
      </w:pPr>
    </w:p>
    <w:p w14:paraId="52F2FDF5"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b/>
          <w:sz w:val="24"/>
          <w:szCs w:val="24"/>
        </w:rPr>
        <w:t>Artículo 11</w:t>
      </w:r>
      <w:r w:rsidRPr="002B2576">
        <w:rPr>
          <w:rFonts w:ascii="Times New Roman" w:hAnsi="Times New Roman" w:cs="Times New Roman"/>
          <w:sz w:val="24"/>
          <w:szCs w:val="24"/>
        </w:rPr>
        <w:t xml:space="preserve">.- Para promover la lectura y el libro se otorgarán apoyos para que autores mexiquenses desarrollen o editen obra, y </w:t>
      </w:r>
      <w:r w:rsidRPr="002B2576">
        <w:rPr>
          <w:rFonts w:ascii="Times New Roman" w:hAnsi="Times New Roman" w:cs="Times New Roman"/>
          <w:color w:val="000000"/>
          <w:sz w:val="24"/>
          <w:szCs w:val="24"/>
        </w:rPr>
        <w:t xml:space="preserve">privilegiará a aquellos cuya condición o trabajo se desarrolle en lengua indígena o para personas con capacidades diferentes. Los apoyos se brindarán </w:t>
      </w:r>
      <w:r w:rsidRPr="002B2576">
        <w:rPr>
          <w:rFonts w:ascii="Times New Roman" w:hAnsi="Times New Roman" w:cs="Times New Roman"/>
          <w:sz w:val="24"/>
          <w:szCs w:val="24"/>
        </w:rPr>
        <w:t xml:space="preserve">en los términos que establezca el  </w:t>
      </w:r>
      <w:r w:rsidRPr="002B2576">
        <w:rPr>
          <w:rFonts w:ascii="Times New Roman" w:hAnsi="Times New Roman" w:cs="Times New Roman"/>
          <w:color w:val="000000"/>
          <w:sz w:val="24"/>
          <w:szCs w:val="24"/>
        </w:rPr>
        <w:t xml:space="preserve">Programa de fomento a la lectura y el libro del Estado de México. </w:t>
      </w:r>
    </w:p>
    <w:p w14:paraId="4F0589CD"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22846999"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b/>
          <w:sz w:val="24"/>
          <w:szCs w:val="24"/>
        </w:rPr>
        <w:t>Artículo 12</w:t>
      </w:r>
      <w:r w:rsidRPr="002B2576">
        <w:rPr>
          <w:rFonts w:ascii="Times New Roman" w:hAnsi="Times New Roman" w:cs="Times New Roman"/>
          <w:sz w:val="24"/>
          <w:szCs w:val="24"/>
        </w:rPr>
        <w:t xml:space="preserve">.-  En el presupuesto de egresos anual del gobierno del Estado de México se incluirá una partida para que el </w:t>
      </w:r>
      <w:r w:rsidRPr="002B2576">
        <w:rPr>
          <w:rFonts w:ascii="Times New Roman" w:hAnsi="Times New Roman" w:cs="Times New Roman"/>
          <w:color w:val="000000"/>
          <w:sz w:val="24"/>
          <w:szCs w:val="24"/>
        </w:rPr>
        <w:t>Programa de fomento a la lectura y el libro del Estado de México se ejecute permanentemente, y se cuidará que el monto asignado se incremente año con año.</w:t>
      </w:r>
    </w:p>
    <w:p w14:paraId="4CD3CA2E" w14:textId="77777777" w:rsidR="007971BB" w:rsidRPr="002B2576" w:rsidRDefault="007971BB" w:rsidP="002B2576">
      <w:pPr>
        <w:spacing w:after="0" w:line="240" w:lineRule="auto"/>
        <w:rPr>
          <w:rFonts w:ascii="Times New Roman" w:hAnsi="Times New Roman" w:cs="Times New Roman"/>
          <w:sz w:val="24"/>
          <w:szCs w:val="24"/>
        </w:rPr>
      </w:pPr>
    </w:p>
    <w:p w14:paraId="74001801"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13</w:t>
      </w:r>
      <w:r w:rsidRPr="002B2576">
        <w:rPr>
          <w:rFonts w:ascii="Times New Roman" w:hAnsi="Times New Roman" w:cs="Times New Roman"/>
          <w:sz w:val="24"/>
          <w:szCs w:val="24"/>
        </w:rPr>
        <w:t xml:space="preserve">. Con los recursos asignados al Programa de fomento a la lectura y el libro del Estado de México se financiará la adquisición acervo bibliográfico, para que las bibliotecas públicas aumenten o renueven el material existente y con ello se contribuya a la mejora de las competencias de lectura y escritura de los usuarios. </w:t>
      </w:r>
    </w:p>
    <w:p w14:paraId="42A5E1A3" w14:textId="77777777" w:rsidR="007971BB" w:rsidRPr="002B2576" w:rsidRDefault="007971BB" w:rsidP="002B2576">
      <w:pPr>
        <w:spacing w:after="0" w:line="240" w:lineRule="auto"/>
        <w:jc w:val="both"/>
        <w:rPr>
          <w:rFonts w:ascii="Times New Roman" w:hAnsi="Times New Roman" w:cs="Times New Roman"/>
          <w:sz w:val="24"/>
          <w:szCs w:val="24"/>
        </w:rPr>
      </w:pPr>
    </w:p>
    <w:p w14:paraId="70CE0D0B"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14</w:t>
      </w:r>
      <w:r w:rsidRPr="002B2576">
        <w:rPr>
          <w:rFonts w:ascii="Times New Roman" w:hAnsi="Times New Roman" w:cs="Times New Roman"/>
          <w:sz w:val="24"/>
          <w:szCs w:val="24"/>
        </w:rPr>
        <w:t xml:space="preserve">. Se promoverá que las personas físicas y morales realicen donaciones de material bibliográfico, </w:t>
      </w:r>
      <w:proofErr w:type="spellStart"/>
      <w:r w:rsidRPr="002B2576">
        <w:rPr>
          <w:rFonts w:ascii="Times New Roman" w:hAnsi="Times New Roman" w:cs="Times New Roman"/>
          <w:sz w:val="24"/>
          <w:szCs w:val="24"/>
        </w:rPr>
        <w:t>hemerográfico</w:t>
      </w:r>
      <w:proofErr w:type="spellEnd"/>
      <w:r w:rsidRPr="002B2576">
        <w:rPr>
          <w:rFonts w:ascii="Times New Roman" w:hAnsi="Times New Roman" w:cs="Times New Roman"/>
          <w:sz w:val="24"/>
          <w:szCs w:val="24"/>
        </w:rPr>
        <w:t xml:space="preserve"> y digital a bibliotecas públicas o espacios públicos de lectura, quienes podrán ser sujetos a beneficios fiscales de ámbito estatal, bajo los términos que para el efecto proponga la Secretaría.</w:t>
      </w:r>
    </w:p>
    <w:p w14:paraId="2BD74F3E" w14:textId="77777777" w:rsidR="007971BB" w:rsidRPr="002B2576" w:rsidRDefault="007971BB" w:rsidP="002B2576">
      <w:pPr>
        <w:spacing w:after="0" w:line="240" w:lineRule="auto"/>
        <w:jc w:val="both"/>
        <w:rPr>
          <w:rFonts w:ascii="Times New Roman" w:hAnsi="Times New Roman" w:cs="Times New Roman"/>
          <w:sz w:val="24"/>
          <w:szCs w:val="24"/>
        </w:rPr>
      </w:pPr>
    </w:p>
    <w:p w14:paraId="7E07B4E4"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15</w:t>
      </w:r>
      <w:r w:rsidRPr="002B2576">
        <w:rPr>
          <w:rFonts w:ascii="Times New Roman" w:hAnsi="Times New Roman" w:cs="Times New Roman"/>
          <w:sz w:val="24"/>
          <w:szCs w:val="24"/>
        </w:rPr>
        <w:t>. La Secretaría gestionará ante las entidades bancarias y financieras, la posibilidad de acceder a líneas de crédito en condiciones preferenciales siempre que se destinen a las actividades de la cadena del libro, y que permitan apoyar la labor de autores y editores mexiquenses.</w:t>
      </w:r>
    </w:p>
    <w:p w14:paraId="08B397F3" w14:textId="77777777" w:rsidR="007971BB" w:rsidRPr="002B2576" w:rsidRDefault="007971BB" w:rsidP="002B2576">
      <w:pPr>
        <w:spacing w:after="0" w:line="240" w:lineRule="auto"/>
        <w:jc w:val="both"/>
        <w:rPr>
          <w:rFonts w:ascii="Times New Roman" w:hAnsi="Times New Roman" w:cs="Times New Roman"/>
          <w:sz w:val="24"/>
          <w:szCs w:val="24"/>
        </w:rPr>
      </w:pPr>
    </w:p>
    <w:p w14:paraId="6CD90856" w14:textId="77777777" w:rsidR="007971BB" w:rsidRPr="002B2576" w:rsidRDefault="007971BB" w:rsidP="002B2576">
      <w:pPr>
        <w:spacing w:after="0" w:line="240" w:lineRule="auto"/>
        <w:jc w:val="both"/>
        <w:rPr>
          <w:rFonts w:ascii="Times New Roman" w:hAnsi="Times New Roman" w:cs="Times New Roman"/>
          <w:sz w:val="24"/>
          <w:szCs w:val="24"/>
        </w:rPr>
      </w:pPr>
    </w:p>
    <w:p w14:paraId="5D21BAE2"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CAPITULO IV</w:t>
      </w:r>
    </w:p>
    <w:p w14:paraId="720B62D0"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 xml:space="preserve">DEL COMITÉ DE FOMENTO PARA LA LECTURA Y EL LIBRO </w:t>
      </w:r>
    </w:p>
    <w:p w14:paraId="39DAC94A"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DEL ESTADO DE MÉXICO</w:t>
      </w:r>
    </w:p>
    <w:p w14:paraId="1968DBF3" w14:textId="77777777" w:rsidR="007971BB" w:rsidRPr="002B2576" w:rsidRDefault="007971BB" w:rsidP="002B2576">
      <w:pPr>
        <w:spacing w:after="0" w:line="240" w:lineRule="auto"/>
        <w:jc w:val="both"/>
        <w:rPr>
          <w:rFonts w:ascii="Times New Roman" w:hAnsi="Times New Roman" w:cs="Times New Roman"/>
          <w:sz w:val="24"/>
          <w:szCs w:val="24"/>
        </w:rPr>
      </w:pPr>
    </w:p>
    <w:p w14:paraId="66CAB85D"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16</w:t>
      </w:r>
      <w:r w:rsidRPr="002B2576">
        <w:rPr>
          <w:rFonts w:ascii="Times New Roman" w:hAnsi="Times New Roman" w:cs="Times New Roman"/>
          <w:sz w:val="24"/>
          <w:szCs w:val="24"/>
        </w:rPr>
        <w:t xml:space="preserve">.- Se crea el Comité de Fomento para la Lectura y el Libro del Estado de México, como un órgano consultivo de la Secretaría y como espacio de concertación y organización de acciones de las distintas instancias de los sectores gubernamental, privado y social, para impulsar el Programa de Fomento a la Lectura y el Libro del Estado de México. </w:t>
      </w:r>
    </w:p>
    <w:p w14:paraId="0A0FC5BE" w14:textId="77777777" w:rsidR="007971BB" w:rsidRPr="002B2576" w:rsidRDefault="007971BB" w:rsidP="002B2576">
      <w:pPr>
        <w:spacing w:after="0" w:line="240" w:lineRule="auto"/>
        <w:rPr>
          <w:rFonts w:ascii="Times New Roman" w:eastAsia="Times New Roman" w:hAnsi="Times New Roman" w:cs="Times New Roman"/>
          <w:b/>
          <w:bCs/>
          <w:color w:val="000000"/>
          <w:sz w:val="24"/>
          <w:szCs w:val="24"/>
          <w:lang w:eastAsia="es-MX"/>
        </w:rPr>
      </w:pPr>
    </w:p>
    <w:p w14:paraId="1A21CA77" w14:textId="77777777" w:rsidR="007971BB" w:rsidRPr="002B2576" w:rsidRDefault="007971BB" w:rsidP="002B2576">
      <w:pPr>
        <w:spacing w:after="0" w:line="240" w:lineRule="auto"/>
        <w:jc w:val="both"/>
        <w:rPr>
          <w:rFonts w:ascii="Times New Roman" w:hAnsi="Times New Roman" w:cs="Times New Roman"/>
          <w:sz w:val="24"/>
          <w:szCs w:val="24"/>
          <w:lang w:eastAsia="es-MX"/>
        </w:rPr>
      </w:pPr>
      <w:r w:rsidRPr="002B2576">
        <w:rPr>
          <w:rFonts w:ascii="Times New Roman" w:eastAsia="Times New Roman" w:hAnsi="Times New Roman" w:cs="Times New Roman"/>
          <w:b/>
          <w:bCs/>
          <w:color w:val="000000"/>
          <w:sz w:val="24"/>
          <w:szCs w:val="24"/>
          <w:lang w:eastAsia="es-MX"/>
        </w:rPr>
        <w:t xml:space="preserve">Artículo 17.- </w:t>
      </w:r>
      <w:r w:rsidRPr="002B2576">
        <w:rPr>
          <w:rFonts w:ascii="Times New Roman" w:hAnsi="Times New Roman" w:cs="Times New Roman"/>
          <w:sz w:val="24"/>
          <w:szCs w:val="24"/>
        </w:rPr>
        <w:t xml:space="preserve">El Comité de Fomento para la Lectura y el Libro del Estado de México </w:t>
      </w:r>
      <w:r w:rsidRPr="002B2576">
        <w:rPr>
          <w:rFonts w:ascii="Times New Roman" w:hAnsi="Times New Roman" w:cs="Times New Roman"/>
          <w:sz w:val="24"/>
          <w:szCs w:val="24"/>
          <w:lang w:eastAsia="es-MX"/>
        </w:rPr>
        <w:t>estará conformado por:</w:t>
      </w:r>
    </w:p>
    <w:p w14:paraId="1D60F2CD" w14:textId="77777777" w:rsidR="007971BB" w:rsidRPr="002B2576" w:rsidRDefault="007971BB" w:rsidP="002B2576">
      <w:pPr>
        <w:spacing w:after="0" w:line="240" w:lineRule="auto"/>
        <w:jc w:val="both"/>
        <w:rPr>
          <w:rFonts w:ascii="Times New Roman" w:hAnsi="Times New Roman" w:cs="Times New Roman"/>
          <w:sz w:val="24"/>
          <w:szCs w:val="24"/>
          <w:lang w:eastAsia="es-MX"/>
        </w:rPr>
      </w:pPr>
    </w:p>
    <w:p w14:paraId="2B4F6576"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Un Presidente, que será el Secretario de Cultura;</w:t>
      </w:r>
    </w:p>
    <w:p w14:paraId="1FF4222E" w14:textId="77777777" w:rsidR="007971BB" w:rsidRPr="002B2576" w:rsidRDefault="007971BB" w:rsidP="002B2576">
      <w:pPr>
        <w:spacing w:after="0" w:line="240" w:lineRule="auto"/>
        <w:ind w:firstLine="60"/>
        <w:jc w:val="both"/>
        <w:rPr>
          <w:rFonts w:ascii="Times New Roman" w:hAnsi="Times New Roman" w:cs="Times New Roman"/>
          <w:sz w:val="24"/>
          <w:szCs w:val="24"/>
          <w:lang w:eastAsia="es-MX"/>
        </w:rPr>
      </w:pPr>
    </w:p>
    <w:p w14:paraId="73D00F08"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Un Secretario Ejecutivo, que será el Director General de Patrimonio y Servicios Culturales de la Secretaría o quien su Secretario designe;</w:t>
      </w:r>
    </w:p>
    <w:p w14:paraId="0FDD9B52" w14:textId="77777777" w:rsidR="007971BB" w:rsidRPr="002B2576" w:rsidRDefault="007971BB" w:rsidP="002B2576">
      <w:pPr>
        <w:spacing w:after="0" w:line="240" w:lineRule="auto"/>
        <w:jc w:val="both"/>
        <w:rPr>
          <w:rFonts w:ascii="Times New Roman" w:hAnsi="Times New Roman" w:cs="Times New Roman"/>
          <w:sz w:val="24"/>
          <w:szCs w:val="24"/>
          <w:lang w:eastAsia="es-MX"/>
        </w:rPr>
      </w:pPr>
    </w:p>
    <w:p w14:paraId="439C648B"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Dos Secretarios Técnicos, que serán el Secretario de Educación y el Secretario Ejecutivo del Consejo Editorial de la Administración Pública Estatal;</w:t>
      </w:r>
    </w:p>
    <w:p w14:paraId="61C9F479" w14:textId="77777777" w:rsidR="007971BB" w:rsidRPr="002B2576" w:rsidRDefault="007971BB" w:rsidP="002B2576">
      <w:pPr>
        <w:spacing w:after="0" w:line="240" w:lineRule="auto"/>
        <w:ind w:firstLine="60"/>
        <w:jc w:val="both"/>
        <w:rPr>
          <w:rFonts w:ascii="Times New Roman" w:hAnsi="Times New Roman" w:cs="Times New Roman"/>
          <w:sz w:val="24"/>
          <w:szCs w:val="24"/>
          <w:lang w:eastAsia="es-MX"/>
        </w:rPr>
      </w:pPr>
    </w:p>
    <w:p w14:paraId="1BB4A6D8"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Un representante de la Universidad Autónoma del Estado de México;</w:t>
      </w:r>
    </w:p>
    <w:p w14:paraId="7C715A9F" w14:textId="77777777" w:rsidR="007971BB" w:rsidRPr="002B2576" w:rsidRDefault="007971BB" w:rsidP="002B2576">
      <w:pPr>
        <w:spacing w:after="0" w:line="240" w:lineRule="auto"/>
        <w:ind w:firstLine="60"/>
        <w:jc w:val="both"/>
        <w:rPr>
          <w:rFonts w:ascii="Times New Roman" w:hAnsi="Times New Roman" w:cs="Times New Roman"/>
          <w:sz w:val="24"/>
          <w:szCs w:val="24"/>
          <w:lang w:eastAsia="es-MX"/>
        </w:rPr>
      </w:pPr>
    </w:p>
    <w:p w14:paraId="23AE81C5"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Un representante de las universidades privadas o institutos con reconocimiento oficial de estudios, con domicilio o campus, en el Estado de México;</w:t>
      </w:r>
    </w:p>
    <w:p w14:paraId="78B52DB7" w14:textId="77777777" w:rsidR="007971BB" w:rsidRPr="002B2576" w:rsidRDefault="007971BB" w:rsidP="002B2576">
      <w:pPr>
        <w:spacing w:after="0" w:line="240" w:lineRule="auto"/>
        <w:ind w:firstLine="60"/>
        <w:jc w:val="both"/>
        <w:rPr>
          <w:rFonts w:ascii="Times New Roman" w:hAnsi="Times New Roman" w:cs="Times New Roman"/>
          <w:sz w:val="24"/>
          <w:szCs w:val="24"/>
          <w:lang w:eastAsia="es-MX"/>
        </w:rPr>
      </w:pPr>
    </w:p>
    <w:p w14:paraId="59A7CCCD"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El Diputado que presida la Comisión Legislativa de Educación, Cultura, Ciencia y Tecnología;</w:t>
      </w:r>
    </w:p>
    <w:p w14:paraId="1568B01D" w14:textId="77777777" w:rsidR="007971BB" w:rsidRPr="002B2576" w:rsidRDefault="007971BB" w:rsidP="002B2576">
      <w:pPr>
        <w:spacing w:after="0" w:line="240" w:lineRule="auto"/>
        <w:ind w:firstLine="45"/>
        <w:rPr>
          <w:rFonts w:ascii="Times New Roman" w:hAnsi="Times New Roman" w:cs="Times New Roman"/>
          <w:sz w:val="24"/>
          <w:szCs w:val="24"/>
          <w:lang w:eastAsia="es-MX"/>
        </w:rPr>
      </w:pPr>
    </w:p>
    <w:p w14:paraId="6C3901A1"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 xml:space="preserve">Dos representantes de las asociaciones más representativas de fomento a la lectura, difusión y promoción del libro en el Estado de México; </w:t>
      </w:r>
    </w:p>
    <w:p w14:paraId="6200670F" w14:textId="77777777" w:rsidR="007971BB" w:rsidRPr="002B2576" w:rsidRDefault="007971BB" w:rsidP="002B2576">
      <w:pPr>
        <w:spacing w:after="0" w:line="240" w:lineRule="auto"/>
        <w:jc w:val="both"/>
        <w:rPr>
          <w:rFonts w:ascii="Times New Roman" w:hAnsi="Times New Roman" w:cs="Times New Roman"/>
          <w:sz w:val="24"/>
          <w:szCs w:val="24"/>
          <w:lang w:eastAsia="es-MX"/>
        </w:rPr>
      </w:pPr>
    </w:p>
    <w:p w14:paraId="447EA81B"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Dos representantes de las asociaciones más representativas de escritores del Estado de México;</w:t>
      </w:r>
    </w:p>
    <w:p w14:paraId="4A03DEBD" w14:textId="77777777" w:rsidR="007971BB" w:rsidRPr="002B2576" w:rsidRDefault="007971BB" w:rsidP="002B2576">
      <w:pPr>
        <w:spacing w:after="0" w:line="240" w:lineRule="auto"/>
        <w:ind w:left="720"/>
        <w:contextualSpacing/>
        <w:rPr>
          <w:rFonts w:ascii="Times New Roman" w:hAnsi="Times New Roman" w:cs="Times New Roman"/>
          <w:sz w:val="24"/>
          <w:szCs w:val="24"/>
          <w:lang w:eastAsia="es-MX"/>
        </w:rPr>
      </w:pPr>
    </w:p>
    <w:p w14:paraId="1184C4B7"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Un representante de la Cámara Nacional de la Industria Editorial; y</w:t>
      </w:r>
    </w:p>
    <w:p w14:paraId="2D7B61F8" w14:textId="77777777" w:rsidR="007971BB" w:rsidRPr="002B2576" w:rsidRDefault="007971BB" w:rsidP="002B2576">
      <w:pPr>
        <w:spacing w:after="0" w:line="240" w:lineRule="auto"/>
        <w:jc w:val="both"/>
        <w:rPr>
          <w:rFonts w:ascii="Times New Roman" w:hAnsi="Times New Roman" w:cs="Times New Roman"/>
          <w:sz w:val="24"/>
          <w:szCs w:val="24"/>
          <w:lang w:eastAsia="es-MX"/>
        </w:rPr>
      </w:pPr>
    </w:p>
    <w:p w14:paraId="716A377D" w14:textId="77777777" w:rsidR="007971BB" w:rsidRPr="002B2576" w:rsidRDefault="007971BB" w:rsidP="003A1A41">
      <w:pPr>
        <w:numPr>
          <w:ilvl w:val="0"/>
          <w:numId w:val="9"/>
        </w:num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sz w:val="24"/>
          <w:szCs w:val="24"/>
          <w:lang w:eastAsia="es-MX"/>
        </w:rPr>
        <w:t>Dos representantes municipales, que serán Presidentes Municipales del Estado de México.</w:t>
      </w:r>
    </w:p>
    <w:p w14:paraId="12DFB2CB" w14:textId="77777777" w:rsidR="007971BB" w:rsidRPr="002B2576" w:rsidRDefault="007971BB" w:rsidP="002B2576">
      <w:pPr>
        <w:spacing w:after="0" w:line="240" w:lineRule="auto"/>
        <w:jc w:val="both"/>
        <w:rPr>
          <w:rFonts w:ascii="Times New Roman" w:hAnsi="Times New Roman" w:cs="Times New Roman"/>
          <w:sz w:val="24"/>
          <w:szCs w:val="24"/>
        </w:rPr>
      </w:pPr>
    </w:p>
    <w:p w14:paraId="2ADADD4E" w14:textId="77777777" w:rsidR="007971BB" w:rsidRPr="002B2576" w:rsidRDefault="007971BB" w:rsidP="002B2576">
      <w:pPr>
        <w:spacing w:after="0" w:line="240" w:lineRule="auto"/>
        <w:jc w:val="both"/>
        <w:rPr>
          <w:rFonts w:ascii="Times New Roman" w:hAnsi="Times New Roman" w:cs="Times New Roman"/>
          <w:sz w:val="24"/>
          <w:szCs w:val="24"/>
          <w:lang w:eastAsia="es-MX"/>
        </w:rPr>
      </w:pPr>
      <w:r w:rsidRPr="002B2576">
        <w:rPr>
          <w:rFonts w:ascii="Times New Roman" w:hAnsi="Times New Roman" w:cs="Times New Roman"/>
          <w:b/>
          <w:color w:val="000000"/>
          <w:sz w:val="24"/>
          <w:szCs w:val="24"/>
        </w:rPr>
        <w:t>Artículo 18</w:t>
      </w:r>
      <w:r w:rsidRPr="002B2576">
        <w:rPr>
          <w:rFonts w:ascii="Times New Roman" w:hAnsi="Times New Roman" w:cs="Times New Roman"/>
          <w:color w:val="000000"/>
          <w:sz w:val="24"/>
          <w:szCs w:val="24"/>
        </w:rPr>
        <w:t xml:space="preserve">.- </w:t>
      </w:r>
      <w:r w:rsidRPr="002B2576">
        <w:rPr>
          <w:rFonts w:ascii="Times New Roman" w:hAnsi="Times New Roman" w:cs="Times New Roman"/>
          <w:sz w:val="24"/>
          <w:szCs w:val="24"/>
          <w:lang w:eastAsia="es-MX"/>
        </w:rPr>
        <w:t xml:space="preserve">Los integrantes del </w:t>
      </w:r>
      <w:r w:rsidRPr="002B2576">
        <w:rPr>
          <w:rFonts w:ascii="Times New Roman" w:hAnsi="Times New Roman" w:cs="Times New Roman"/>
          <w:sz w:val="24"/>
          <w:szCs w:val="24"/>
        </w:rPr>
        <w:t>Comité de Fomento para la Lectura y el Libro del Estado de México</w:t>
      </w:r>
      <w:r w:rsidRPr="002B2576">
        <w:rPr>
          <w:rFonts w:ascii="Times New Roman" w:hAnsi="Times New Roman" w:cs="Times New Roman"/>
          <w:sz w:val="24"/>
          <w:szCs w:val="24"/>
          <w:lang w:eastAsia="es-MX"/>
        </w:rPr>
        <w:t xml:space="preserve"> tendrán el carácter de honoríficos y podrán ser convocados por su Presidente, a través del Secretario Ejecutivo.</w:t>
      </w:r>
    </w:p>
    <w:p w14:paraId="2968BEB9" w14:textId="77777777" w:rsidR="007971BB" w:rsidRPr="002B2576" w:rsidRDefault="007971BB" w:rsidP="002B2576">
      <w:pPr>
        <w:spacing w:after="0" w:line="240" w:lineRule="auto"/>
        <w:jc w:val="both"/>
        <w:rPr>
          <w:rFonts w:ascii="Times New Roman" w:hAnsi="Times New Roman" w:cs="Times New Roman"/>
          <w:sz w:val="24"/>
          <w:szCs w:val="24"/>
          <w:lang w:eastAsia="es-MX"/>
        </w:rPr>
      </w:pPr>
    </w:p>
    <w:p w14:paraId="32697A54"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b/>
          <w:color w:val="000000"/>
          <w:sz w:val="24"/>
          <w:szCs w:val="24"/>
        </w:rPr>
        <w:t>Artículo 19</w:t>
      </w:r>
      <w:r w:rsidRPr="002B2576">
        <w:rPr>
          <w:rFonts w:ascii="Times New Roman" w:hAnsi="Times New Roman" w:cs="Times New Roman"/>
          <w:color w:val="000000"/>
          <w:sz w:val="24"/>
          <w:szCs w:val="24"/>
        </w:rPr>
        <w:t xml:space="preserve">.- </w:t>
      </w:r>
      <w:r w:rsidRPr="002B2576">
        <w:rPr>
          <w:rFonts w:ascii="Times New Roman" w:eastAsia="Times New Roman" w:hAnsi="Times New Roman" w:cs="Times New Roman"/>
          <w:color w:val="000000"/>
          <w:sz w:val="24"/>
          <w:szCs w:val="24"/>
          <w:lang w:eastAsia="es-MX"/>
        </w:rPr>
        <w:t xml:space="preserve">El </w:t>
      </w:r>
      <w:r w:rsidRPr="002B2576">
        <w:rPr>
          <w:rFonts w:ascii="Times New Roman" w:hAnsi="Times New Roman" w:cs="Times New Roman"/>
          <w:sz w:val="24"/>
          <w:szCs w:val="24"/>
        </w:rPr>
        <w:t>Comité de Fomento para la Lectura y el Libro del Estado de México</w:t>
      </w:r>
      <w:r w:rsidRPr="002B2576">
        <w:rPr>
          <w:rFonts w:ascii="Times New Roman" w:eastAsia="Times New Roman" w:hAnsi="Times New Roman" w:cs="Times New Roman"/>
          <w:color w:val="000000"/>
          <w:sz w:val="24"/>
          <w:szCs w:val="24"/>
          <w:lang w:eastAsia="es-MX"/>
        </w:rPr>
        <w:t xml:space="preserve"> tendrá las siguientes atribuciones:</w:t>
      </w:r>
    </w:p>
    <w:p w14:paraId="1386A80F"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2FE9FC20" w14:textId="77777777" w:rsidR="007971BB" w:rsidRPr="002B2576" w:rsidRDefault="007971BB" w:rsidP="003A1A41">
      <w:pPr>
        <w:numPr>
          <w:ilvl w:val="0"/>
          <w:numId w:val="10"/>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t>Coadyuvar en la difusión, cumplimiento y ejecución de la presente Ley;</w:t>
      </w:r>
    </w:p>
    <w:p w14:paraId="3E7A25B3" w14:textId="77777777" w:rsidR="007971BB" w:rsidRPr="002B2576" w:rsidRDefault="007971BB" w:rsidP="002B2576">
      <w:pPr>
        <w:spacing w:after="0" w:line="240" w:lineRule="auto"/>
        <w:ind w:firstLine="60"/>
        <w:jc w:val="both"/>
        <w:rPr>
          <w:rFonts w:ascii="Times New Roman" w:eastAsia="Times New Roman" w:hAnsi="Times New Roman" w:cs="Times New Roman"/>
          <w:color w:val="000000"/>
          <w:sz w:val="24"/>
          <w:szCs w:val="24"/>
          <w:lang w:eastAsia="es-MX"/>
        </w:rPr>
      </w:pPr>
    </w:p>
    <w:p w14:paraId="6F052834" w14:textId="77777777" w:rsidR="007971BB" w:rsidRPr="002B2576" w:rsidRDefault="007971BB" w:rsidP="003A1A41">
      <w:pPr>
        <w:numPr>
          <w:ilvl w:val="0"/>
          <w:numId w:val="10"/>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lastRenderedPageBreak/>
        <w:t xml:space="preserve">Contribuir en el diseño, ejecución, seguimiento, evaluación y actualización del </w:t>
      </w:r>
      <w:r w:rsidRPr="002B2576">
        <w:rPr>
          <w:rFonts w:ascii="Times New Roman" w:hAnsi="Times New Roman" w:cs="Times New Roman"/>
          <w:color w:val="000000"/>
          <w:sz w:val="24"/>
          <w:szCs w:val="24"/>
        </w:rPr>
        <w:t>Programa de fomento a la lectura y el libro del Estado de México</w:t>
      </w:r>
      <w:r w:rsidRPr="002B2576">
        <w:rPr>
          <w:rFonts w:ascii="Times New Roman" w:eastAsia="Times New Roman" w:hAnsi="Times New Roman" w:cs="Times New Roman"/>
          <w:color w:val="000000"/>
          <w:sz w:val="24"/>
          <w:szCs w:val="24"/>
          <w:lang w:eastAsia="es-MX"/>
        </w:rPr>
        <w:t>;</w:t>
      </w:r>
    </w:p>
    <w:p w14:paraId="33E44D79" w14:textId="77777777" w:rsidR="007971BB" w:rsidRPr="002B2576" w:rsidRDefault="007971BB" w:rsidP="002B2576">
      <w:pPr>
        <w:spacing w:after="0" w:line="240" w:lineRule="auto"/>
        <w:ind w:left="720"/>
        <w:jc w:val="both"/>
        <w:rPr>
          <w:rFonts w:ascii="Times New Roman" w:eastAsia="Times New Roman" w:hAnsi="Times New Roman" w:cs="Times New Roman"/>
          <w:color w:val="000000"/>
          <w:sz w:val="24"/>
          <w:szCs w:val="24"/>
          <w:lang w:eastAsia="es-MX"/>
        </w:rPr>
      </w:pPr>
    </w:p>
    <w:p w14:paraId="587CFB17" w14:textId="77777777" w:rsidR="007971BB" w:rsidRPr="002B2576" w:rsidRDefault="007971BB" w:rsidP="003A1A41">
      <w:pPr>
        <w:numPr>
          <w:ilvl w:val="0"/>
          <w:numId w:val="10"/>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sz w:val="24"/>
          <w:szCs w:val="24"/>
        </w:rPr>
        <w:t>Apoyar las actividades que promuevan la creación, edición y distribución el libro y el fomento a la lectura en el Estado de México, así como promover la participación ciudadana;</w:t>
      </w:r>
    </w:p>
    <w:p w14:paraId="4DB97CEB"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5FFA1BDC" w14:textId="77777777" w:rsidR="007971BB" w:rsidRPr="002B2576" w:rsidRDefault="007971BB" w:rsidP="003A1A41">
      <w:pPr>
        <w:numPr>
          <w:ilvl w:val="0"/>
          <w:numId w:val="10"/>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Concertar intereses y esfuerzos del sector público con el sector privado para el desarrollo sostenido y democrático de la industria del libro;</w:t>
      </w:r>
    </w:p>
    <w:p w14:paraId="190BB49F"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711CE83D" w14:textId="77777777" w:rsidR="007971BB" w:rsidRPr="002B2576" w:rsidRDefault="007971BB" w:rsidP="003A1A41">
      <w:pPr>
        <w:numPr>
          <w:ilvl w:val="0"/>
          <w:numId w:val="10"/>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sz w:val="24"/>
          <w:szCs w:val="24"/>
        </w:rPr>
        <w:t>P</w:t>
      </w:r>
      <w:r w:rsidRPr="002B2576">
        <w:rPr>
          <w:rFonts w:ascii="Times New Roman" w:eastAsia="Times New Roman" w:hAnsi="Times New Roman" w:cs="Times New Roman"/>
          <w:color w:val="000000"/>
          <w:sz w:val="24"/>
          <w:szCs w:val="24"/>
          <w:lang w:eastAsia="es-MX"/>
        </w:rPr>
        <w:t>roponer políticas o medidas que contribuyan a fomentar y fortalecer el mercado del libro, la lectura y la actividad editorial en general;</w:t>
      </w:r>
    </w:p>
    <w:p w14:paraId="7D065A00"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p>
    <w:p w14:paraId="77B7BD4A" w14:textId="77777777" w:rsidR="007971BB" w:rsidRPr="002B2576" w:rsidRDefault="007971BB" w:rsidP="003A1A41">
      <w:pPr>
        <w:numPr>
          <w:ilvl w:val="0"/>
          <w:numId w:val="10"/>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Fomentar el respeto a los derechos del autor, el traductor y del editor; </w:t>
      </w:r>
    </w:p>
    <w:p w14:paraId="5EE5B37F" w14:textId="77777777" w:rsidR="007971BB" w:rsidRPr="002B2576" w:rsidRDefault="007971BB" w:rsidP="002B2576">
      <w:pPr>
        <w:spacing w:after="0" w:line="240" w:lineRule="auto"/>
        <w:jc w:val="both"/>
        <w:rPr>
          <w:rFonts w:ascii="Times New Roman" w:hAnsi="Times New Roman" w:cs="Times New Roman"/>
          <w:sz w:val="24"/>
          <w:szCs w:val="24"/>
        </w:rPr>
      </w:pPr>
    </w:p>
    <w:p w14:paraId="2D23F378" w14:textId="77777777" w:rsidR="007971BB" w:rsidRPr="002B2576" w:rsidRDefault="007971BB" w:rsidP="003A1A41">
      <w:pPr>
        <w:numPr>
          <w:ilvl w:val="0"/>
          <w:numId w:val="10"/>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Impulsar la creación y acondicionamiento de espacios públicos dignos y adecuados que permitan a todas las personas la lectura digital o en papel, de textos en español, lenguas indígenas, idiomas extranjeros y las técnicas de audición de texto y braille; </w:t>
      </w:r>
    </w:p>
    <w:p w14:paraId="573FFE63" w14:textId="77777777" w:rsidR="007971BB" w:rsidRPr="002B2576" w:rsidRDefault="007971BB" w:rsidP="002B2576">
      <w:pPr>
        <w:spacing w:after="0" w:line="240" w:lineRule="auto"/>
        <w:jc w:val="both"/>
        <w:rPr>
          <w:rFonts w:ascii="Times New Roman" w:hAnsi="Times New Roman" w:cs="Times New Roman"/>
          <w:sz w:val="24"/>
          <w:szCs w:val="24"/>
        </w:rPr>
      </w:pPr>
    </w:p>
    <w:p w14:paraId="4D0EF3DB" w14:textId="77777777" w:rsidR="007971BB" w:rsidRPr="002B2576" w:rsidRDefault="007971BB" w:rsidP="003A1A41">
      <w:pPr>
        <w:numPr>
          <w:ilvl w:val="0"/>
          <w:numId w:val="10"/>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t>Conocer y dar cauce a las quejas ciudadanas por incumplimiento de las disposiciones de la presente Ley, y emitir exhorto y recomendación a la autoridad que corresponda, a fin de que sin mayor demora se dé cumplimiento a lo dispuesto en el presente ordenamiento.</w:t>
      </w:r>
    </w:p>
    <w:p w14:paraId="51ADF4DF" w14:textId="77777777" w:rsidR="007971BB" w:rsidRPr="002B2576" w:rsidRDefault="007971BB" w:rsidP="002B2576">
      <w:pPr>
        <w:spacing w:after="0" w:line="240" w:lineRule="auto"/>
        <w:ind w:left="720"/>
        <w:jc w:val="both"/>
        <w:rPr>
          <w:rFonts w:ascii="Times New Roman" w:eastAsia="Times New Roman" w:hAnsi="Times New Roman" w:cs="Times New Roman"/>
          <w:color w:val="000000"/>
          <w:sz w:val="24"/>
          <w:szCs w:val="24"/>
          <w:lang w:eastAsia="es-MX"/>
        </w:rPr>
      </w:pPr>
    </w:p>
    <w:p w14:paraId="1997E076" w14:textId="77777777" w:rsidR="007971BB" w:rsidRPr="002B2576" w:rsidRDefault="007971BB" w:rsidP="003A1A41">
      <w:pPr>
        <w:numPr>
          <w:ilvl w:val="0"/>
          <w:numId w:val="10"/>
        </w:num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eastAsia="Times New Roman" w:hAnsi="Times New Roman" w:cs="Times New Roman"/>
          <w:color w:val="000000"/>
          <w:sz w:val="24"/>
          <w:szCs w:val="24"/>
          <w:lang w:eastAsia="es-MX"/>
        </w:rPr>
        <w:t>Integrar comisiones y grupos de trabajo que sean necesarios para el cumplimiento del objeto de la presente Ley;</w:t>
      </w:r>
    </w:p>
    <w:p w14:paraId="728AD359" w14:textId="77777777" w:rsidR="007971BB" w:rsidRPr="002B2576" w:rsidRDefault="007971BB" w:rsidP="002B2576">
      <w:pPr>
        <w:spacing w:after="0" w:line="240" w:lineRule="auto"/>
        <w:rPr>
          <w:rFonts w:ascii="Times New Roman" w:hAnsi="Times New Roman" w:cs="Times New Roman"/>
          <w:color w:val="000000"/>
          <w:sz w:val="24"/>
          <w:szCs w:val="24"/>
        </w:rPr>
      </w:pPr>
    </w:p>
    <w:p w14:paraId="52DAFE48"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color w:val="000000"/>
          <w:sz w:val="24"/>
          <w:szCs w:val="24"/>
        </w:rPr>
        <w:t>Artículo 20</w:t>
      </w:r>
      <w:r w:rsidRPr="002B2576">
        <w:rPr>
          <w:rFonts w:ascii="Times New Roman" w:hAnsi="Times New Roman" w:cs="Times New Roman"/>
          <w:color w:val="000000"/>
          <w:sz w:val="24"/>
          <w:szCs w:val="24"/>
        </w:rPr>
        <w:t xml:space="preserve">.- </w:t>
      </w:r>
      <w:r w:rsidRPr="002B2576">
        <w:rPr>
          <w:rFonts w:ascii="Times New Roman" w:eastAsia="Times New Roman" w:hAnsi="Times New Roman" w:cs="Times New Roman"/>
          <w:color w:val="000000"/>
          <w:sz w:val="24"/>
          <w:szCs w:val="24"/>
          <w:lang w:eastAsia="es-MX"/>
        </w:rPr>
        <w:t xml:space="preserve">El </w:t>
      </w:r>
      <w:r w:rsidRPr="002B2576">
        <w:rPr>
          <w:rFonts w:ascii="Times New Roman" w:hAnsi="Times New Roman" w:cs="Times New Roman"/>
          <w:sz w:val="24"/>
          <w:szCs w:val="24"/>
        </w:rPr>
        <w:t xml:space="preserve">Comité de Fomento para la Lectura y el Libro del Estado de México sesionará cuando menos tres veces al año, a fin de fijar y desahogar hasta su conclusión los asuntos que para cumplir con sus atribuciones determine. </w:t>
      </w:r>
    </w:p>
    <w:p w14:paraId="365A0139"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 </w:t>
      </w:r>
    </w:p>
    <w:p w14:paraId="35EDC538"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El quórum mínimo será del 50 por ciento más uno de sus miembros y para que sus decisiones sean válidas, deberán ser aprobadas por la mayoría de los miembros presentes.</w:t>
      </w:r>
    </w:p>
    <w:p w14:paraId="7DB3C331" w14:textId="77777777" w:rsidR="007971BB" w:rsidRPr="002B2576" w:rsidRDefault="007971BB" w:rsidP="002B2576">
      <w:pPr>
        <w:spacing w:after="0" w:line="240" w:lineRule="auto"/>
        <w:rPr>
          <w:rFonts w:ascii="Times New Roman" w:hAnsi="Times New Roman" w:cs="Times New Roman"/>
          <w:sz w:val="24"/>
          <w:szCs w:val="24"/>
        </w:rPr>
      </w:pPr>
    </w:p>
    <w:p w14:paraId="7454246F"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b/>
          <w:color w:val="000000"/>
          <w:sz w:val="24"/>
          <w:szCs w:val="24"/>
        </w:rPr>
        <w:t>Artículo 21</w:t>
      </w:r>
      <w:r w:rsidRPr="002B2576">
        <w:rPr>
          <w:rFonts w:ascii="Times New Roman" w:hAnsi="Times New Roman" w:cs="Times New Roman"/>
          <w:color w:val="000000"/>
          <w:sz w:val="24"/>
          <w:szCs w:val="24"/>
        </w:rPr>
        <w:t xml:space="preserve">.- </w:t>
      </w:r>
      <w:r w:rsidRPr="002B2576">
        <w:rPr>
          <w:rFonts w:ascii="Times New Roman" w:eastAsia="Times New Roman" w:hAnsi="Times New Roman" w:cs="Times New Roman"/>
          <w:color w:val="000000"/>
          <w:sz w:val="24"/>
          <w:szCs w:val="24"/>
          <w:lang w:eastAsia="es-MX"/>
        </w:rPr>
        <w:t xml:space="preserve">El </w:t>
      </w:r>
      <w:r w:rsidRPr="002B2576">
        <w:rPr>
          <w:rFonts w:ascii="Times New Roman" w:hAnsi="Times New Roman" w:cs="Times New Roman"/>
          <w:sz w:val="24"/>
          <w:szCs w:val="24"/>
        </w:rPr>
        <w:t xml:space="preserve">Comité de Fomento para la Lectura y el Libro del Estado de México </w:t>
      </w:r>
      <w:r w:rsidRPr="002B2576">
        <w:rPr>
          <w:rFonts w:ascii="Times New Roman" w:eastAsia="Times New Roman" w:hAnsi="Times New Roman" w:cs="Times New Roman"/>
          <w:color w:val="000000"/>
          <w:sz w:val="24"/>
          <w:szCs w:val="24"/>
          <w:lang w:eastAsia="es-MX"/>
        </w:rPr>
        <w:t>se regirá, además de las disposiciones contenidas en esta Ley, por las que establezca su reglamento.</w:t>
      </w:r>
    </w:p>
    <w:p w14:paraId="5B06BD6B" w14:textId="77777777" w:rsidR="007971BB" w:rsidRPr="002B2576" w:rsidRDefault="007971BB" w:rsidP="002B2576">
      <w:pPr>
        <w:spacing w:after="0" w:line="240" w:lineRule="auto"/>
        <w:rPr>
          <w:rFonts w:ascii="Times New Roman" w:hAnsi="Times New Roman" w:cs="Times New Roman"/>
          <w:sz w:val="24"/>
          <w:szCs w:val="24"/>
        </w:rPr>
      </w:pPr>
    </w:p>
    <w:p w14:paraId="2C9D9EE5" w14:textId="77777777" w:rsidR="007971BB" w:rsidRPr="002B2576" w:rsidRDefault="007971BB" w:rsidP="002B2576">
      <w:pPr>
        <w:spacing w:after="0" w:line="240" w:lineRule="auto"/>
        <w:jc w:val="both"/>
        <w:rPr>
          <w:rFonts w:ascii="Times New Roman" w:eastAsia="Times New Roman" w:hAnsi="Times New Roman" w:cs="Times New Roman"/>
          <w:color w:val="000000"/>
          <w:sz w:val="24"/>
          <w:szCs w:val="24"/>
          <w:lang w:eastAsia="es-MX"/>
        </w:rPr>
      </w:pPr>
      <w:r w:rsidRPr="002B2576">
        <w:rPr>
          <w:rFonts w:ascii="Times New Roman" w:hAnsi="Times New Roman" w:cs="Times New Roman"/>
          <w:b/>
          <w:color w:val="000000"/>
          <w:sz w:val="24"/>
          <w:szCs w:val="24"/>
        </w:rPr>
        <w:t>Artículo 22</w:t>
      </w:r>
      <w:r w:rsidRPr="002B2576">
        <w:rPr>
          <w:rFonts w:ascii="Times New Roman" w:hAnsi="Times New Roman" w:cs="Times New Roman"/>
          <w:color w:val="000000"/>
          <w:sz w:val="24"/>
          <w:szCs w:val="24"/>
        </w:rPr>
        <w:t xml:space="preserve">.- Los acuerdos del </w:t>
      </w:r>
      <w:r w:rsidRPr="002B2576">
        <w:rPr>
          <w:rFonts w:ascii="Times New Roman" w:hAnsi="Times New Roman" w:cs="Times New Roman"/>
          <w:sz w:val="24"/>
          <w:szCs w:val="24"/>
        </w:rPr>
        <w:t xml:space="preserve">Comité de Fomento para la Lectura y el Libro del Estado de México </w:t>
      </w:r>
      <w:r w:rsidRPr="002B2576">
        <w:rPr>
          <w:rFonts w:ascii="Times New Roman" w:hAnsi="Times New Roman" w:cs="Times New Roman"/>
          <w:color w:val="000000"/>
          <w:sz w:val="24"/>
          <w:szCs w:val="24"/>
        </w:rPr>
        <w:t xml:space="preserve">tendrán la naturaleza jurídica de exhorto, recomendaciones públicas y autónomas, y se ordenará su publicación en el Periódico Oficial Gaceta del Gobierno. </w:t>
      </w:r>
    </w:p>
    <w:p w14:paraId="3EE080C8" w14:textId="77777777" w:rsidR="007971BB" w:rsidRPr="002B2576" w:rsidRDefault="007971BB" w:rsidP="002B2576">
      <w:pPr>
        <w:spacing w:after="0" w:line="240" w:lineRule="auto"/>
        <w:jc w:val="both"/>
        <w:rPr>
          <w:rFonts w:ascii="Times New Roman" w:hAnsi="Times New Roman" w:cs="Times New Roman"/>
          <w:sz w:val="24"/>
          <w:szCs w:val="24"/>
        </w:rPr>
      </w:pPr>
    </w:p>
    <w:p w14:paraId="45B95A10"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CAPITULO V</w:t>
      </w:r>
    </w:p>
    <w:p w14:paraId="72C0F6BE"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 xml:space="preserve">DEL PROGRAMA DE FOMENTO A LA LECTURA Y EL LIBRO DEL </w:t>
      </w:r>
    </w:p>
    <w:p w14:paraId="6FC6DC8B" w14:textId="77777777" w:rsidR="007971BB" w:rsidRPr="002B2576" w:rsidRDefault="007971BB" w:rsidP="002B2576">
      <w:pPr>
        <w:spacing w:after="0" w:line="240" w:lineRule="auto"/>
        <w:jc w:val="center"/>
        <w:rPr>
          <w:rFonts w:ascii="Times New Roman" w:hAnsi="Times New Roman" w:cs="Times New Roman"/>
          <w:b/>
          <w:sz w:val="24"/>
          <w:szCs w:val="24"/>
        </w:rPr>
      </w:pPr>
      <w:r w:rsidRPr="002B2576">
        <w:rPr>
          <w:rFonts w:ascii="Times New Roman" w:hAnsi="Times New Roman" w:cs="Times New Roman"/>
          <w:b/>
          <w:sz w:val="24"/>
          <w:szCs w:val="24"/>
        </w:rPr>
        <w:t>ESTADO DE MÉXICO</w:t>
      </w:r>
    </w:p>
    <w:p w14:paraId="3B07B4B6" w14:textId="77777777" w:rsidR="007971BB" w:rsidRPr="002B2576" w:rsidRDefault="007971BB" w:rsidP="002B2576">
      <w:pPr>
        <w:spacing w:after="0" w:line="240" w:lineRule="auto"/>
        <w:jc w:val="both"/>
        <w:rPr>
          <w:rFonts w:ascii="Times New Roman" w:hAnsi="Times New Roman" w:cs="Times New Roman"/>
          <w:sz w:val="24"/>
          <w:szCs w:val="24"/>
        </w:rPr>
      </w:pPr>
    </w:p>
    <w:p w14:paraId="31AC7978"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23</w:t>
      </w:r>
      <w:r w:rsidRPr="002B2576">
        <w:rPr>
          <w:rFonts w:ascii="Times New Roman" w:hAnsi="Times New Roman" w:cs="Times New Roman"/>
          <w:sz w:val="24"/>
          <w:szCs w:val="24"/>
        </w:rPr>
        <w:t xml:space="preserve">.- El Programa de fomento a la lectura y el libro del Estado de México es el instrumento de política pública que, de forma incluyente, garantiza el acceso de las personas a los diversos materiales y plataformas de lectura, estimula la creación artística, técnica y académica de los mexiquenses, y contribuye al desarrollo de la escritura y la lectura de las lenguas originarias de la entidad. </w:t>
      </w:r>
    </w:p>
    <w:p w14:paraId="40BCB1C8" w14:textId="77777777" w:rsidR="007971BB" w:rsidRPr="002B2576" w:rsidRDefault="007971BB" w:rsidP="002B2576">
      <w:pPr>
        <w:spacing w:after="0" w:line="240" w:lineRule="auto"/>
        <w:jc w:val="both"/>
        <w:rPr>
          <w:rFonts w:ascii="Times New Roman" w:hAnsi="Times New Roman" w:cs="Times New Roman"/>
          <w:sz w:val="24"/>
          <w:szCs w:val="24"/>
        </w:rPr>
      </w:pPr>
    </w:p>
    <w:p w14:paraId="21FD208C"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lastRenderedPageBreak/>
        <w:t>Artículo 24</w:t>
      </w:r>
      <w:r w:rsidRPr="002B2576">
        <w:rPr>
          <w:rFonts w:ascii="Times New Roman" w:hAnsi="Times New Roman" w:cs="Times New Roman"/>
          <w:sz w:val="24"/>
          <w:szCs w:val="24"/>
        </w:rPr>
        <w:t>.- El contenido del Programa de Fomento a la Lectura y el Libro del Estado de México deberá incorporar, como mínimo, lo siguiente:</w:t>
      </w:r>
    </w:p>
    <w:p w14:paraId="06D65B00" w14:textId="77777777" w:rsidR="007971BB" w:rsidRPr="002B2576" w:rsidRDefault="007971BB" w:rsidP="002B2576">
      <w:pPr>
        <w:spacing w:after="0" w:line="240" w:lineRule="auto"/>
        <w:jc w:val="both"/>
        <w:rPr>
          <w:rFonts w:ascii="Times New Roman" w:hAnsi="Times New Roman" w:cs="Times New Roman"/>
          <w:sz w:val="24"/>
          <w:szCs w:val="24"/>
        </w:rPr>
      </w:pPr>
    </w:p>
    <w:p w14:paraId="686DD50E"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Análisis diagnóstico cuantitativo y cualitativo sobre la infraestructura pública y los medios a través de los cuales los mexiquenses pueden acceder a la educación y la cultura; así como la identificación de prácticas, preferencias, hábitos y consumos de lectura en niños, jóvenes y el resto de la población.</w:t>
      </w:r>
    </w:p>
    <w:p w14:paraId="589373EB"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2BD2E58D"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Recuento de las ediciones institucionales publicadas y difundidas por el Gobierno del Estado de México.</w:t>
      </w:r>
    </w:p>
    <w:p w14:paraId="54BD0A45" w14:textId="77777777" w:rsidR="007971BB" w:rsidRPr="002B2576" w:rsidRDefault="007971BB" w:rsidP="002B2576">
      <w:pPr>
        <w:spacing w:after="0" w:line="240" w:lineRule="auto"/>
        <w:jc w:val="both"/>
        <w:rPr>
          <w:rFonts w:ascii="Times New Roman" w:hAnsi="Times New Roman" w:cs="Times New Roman"/>
          <w:sz w:val="24"/>
          <w:szCs w:val="24"/>
        </w:rPr>
      </w:pPr>
    </w:p>
    <w:p w14:paraId="733FCDCF"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Consideración sobre los círculos y organizaciones de escritores existentes en la entidad, su ubicación y aportes al fomento de la lectura y escritura.</w:t>
      </w:r>
    </w:p>
    <w:p w14:paraId="71C768BF"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0A0A4C9E"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Objetivos, estrategias y líneas de acción que permitan contribuir a cumplir el objeto de esta Ley, y que estén armonizadas con la planeación nacional y estatal de mediano plazo.</w:t>
      </w:r>
    </w:p>
    <w:p w14:paraId="482A0C29" w14:textId="77777777" w:rsidR="007971BB" w:rsidRPr="002B2576" w:rsidRDefault="007971BB" w:rsidP="002B2576">
      <w:pPr>
        <w:spacing w:after="0" w:line="240" w:lineRule="auto"/>
        <w:jc w:val="both"/>
        <w:rPr>
          <w:rFonts w:ascii="Times New Roman" w:hAnsi="Times New Roman" w:cs="Times New Roman"/>
          <w:sz w:val="24"/>
          <w:szCs w:val="24"/>
        </w:rPr>
      </w:pPr>
    </w:p>
    <w:p w14:paraId="102154AB"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Alcance, mecanismos de ejecución y seguimiento, metas e instrumentos de evaluación.</w:t>
      </w:r>
    </w:p>
    <w:p w14:paraId="69B9DA71" w14:textId="77777777" w:rsidR="007971BB" w:rsidRPr="002B2576" w:rsidRDefault="007971BB" w:rsidP="002B2576">
      <w:pPr>
        <w:spacing w:after="0" w:line="240" w:lineRule="auto"/>
        <w:jc w:val="both"/>
        <w:rPr>
          <w:rFonts w:ascii="Times New Roman" w:hAnsi="Times New Roman" w:cs="Times New Roman"/>
          <w:sz w:val="24"/>
          <w:szCs w:val="24"/>
        </w:rPr>
      </w:pPr>
    </w:p>
    <w:p w14:paraId="19FE1558"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Privilegiar acciones de fomento a la lectura y escritura en comunidades o grupos de población en situación de mayor vulnerabilidad.</w:t>
      </w:r>
    </w:p>
    <w:p w14:paraId="438580D9" w14:textId="77777777" w:rsidR="007971BB" w:rsidRPr="002B2576" w:rsidRDefault="007971BB" w:rsidP="002B2576">
      <w:pPr>
        <w:spacing w:after="0" w:line="240" w:lineRule="auto"/>
        <w:jc w:val="both"/>
        <w:rPr>
          <w:rFonts w:ascii="Times New Roman" w:hAnsi="Times New Roman" w:cs="Times New Roman"/>
          <w:sz w:val="24"/>
          <w:szCs w:val="24"/>
        </w:rPr>
      </w:pPr>
    </w:p>
    <w:p w14:paraId="73ACE14A"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Determinar estrategias para dotar de acervo bibliográfico a las bibliotecas públicas del Estado de México. </w:t>
      </w:r>
    </w:p>
    <w:p w14:paraId="4A4BD9A1" w14:textId="77777777" w:rsidR="007971BB" w:rsidRPr="002B2576" w:rsidRDefault="007971BB" w:rsidP="002B2576">
      <w:pPr>
        <w:spacing w:after="0" w:line="240" w:lineRule="auto"/>
        <w:jc w:val="both"/>
        <w:rPr>
          <w:rFonts w:ascii="Times New Roman" w:hAnsi="Times New Roman" w:cs="Times New Roman"/>
          <w:sz w:val="24"/>
          <w:szCs w:val="24"/>
        </w:rPr>
      </w:pPr>
    </w:p>
    <w:p w14:paraId="5AE8D82B" w14:textId="77777777" w:rsidR="007971BB" w:rsidRPr="002B2576" w:rsidRDefault="007971BB" w:rsidP="003A1A41">
      <w:pPr>
        <w:numPr>
          <w:ilvl w:val="0"/>
          <w:numId w:val="11"/>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Incorporar acciones cuyo desarrollo incorpore a instituciones públicas y privadas educativas, culturales, la iniciativa privada, maestros y padres de familia. </w:t>
      </w:r>
    </w:p>
    <w:p w14:paraId="31B9CBEE" w14:textId="77777777" w:rsidR="007971BB" w:rsidRPr="002B2576" w:rsidRDefault="007971BB" w:rsidP="002B2576">
      <w:pPr>
        <w:spacing w:after="0" w:line="240" w:lineRule="auto"/>
        <w:jc w:val="both"/>
        <w:rPr>
          <w:rFonts w:ascii="Times New Roman" w:hAnsi="Times New Roman" w:cs="Times New Roman"/>
          <w:sz w:val="24"/>
          <w:szCs w:val="24"/>
        </w:rPr>
      </w:pPr>
    </w:p>
    <w:p w14:paraId="3FD128ED"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Considerar programas específicos de apoyos, estímulos e incentivos para escritores, editores, diseñadores, distribuidores, libreros, impresores, traductores y demás actores que participen en la cadena del libro. </w:t>
      </w:r>
    </w:p>
    <w:p w14:paraId="561BE02B" w14:textId="77777777" w:rsidR="007971BB" w:rsidRPr="002B2576" w:rsidRDefault="007971BB" w:rsidP="002B2576">
      <w:pPr>
        <w:spacing w:after="0" w:line="240" w:lineRule="auto"/>
        <w:ind w:left="720"/>
        <w:jc w:val="both"/>
        <w:rPr>
          <w:rFonts w:ascii="Times New Roman" w:hAnsi="Times New Roman" w:cs="Times New Roman"/>
          <w:sz w:val="24"/>
          <w:szCs w:val="24"/>
        </w:rPr>
      </w:pPr>
    </w:p>
    <w:p w14:paraId="0673A3D2" w14:textId="77777777" w:rsidR="007971BB" w:rsidRPr="002B2576" w:rsidRDefault="007971BB" w:rsidP="003A1A41">
      <w:pPr>
        <w:numPr>
          <w:ilvl w:val="0"/>
          <w:numId w:val="4"/>
        </w:numPr>
        <w:spacing w:after="0" w:line="240" w:lineRule="auto"/>
        <w:jc w:val="both"/>
        <w:rPr>
          <w:rFonts w:ascii="Times New Roman" w:hAnsi="Times New Roman" w:cs="Times New Roman"/>
          <w:sz w:val="24"/>
          <w:szCs w:val="24"/>
        </w:rPr>
      </w:pPr>
      <w:r w:rsidRPr="002B2576">
        <w:rPr>
          <w:rFonts w:ascii="Times New Roman" w:hAnsi="Times New Roman" w:cs="Times New Roman"/>
          <w:sz w:val="24"/>
          <w:szCs w:val="24"/>
        </w:rPr>
        <w:t xml:space="preserve">En las acciones de otorgamiento de apoyos, estímulos e incentivos incorporará aspectos de control y vigilancia, a cargo de la ciudadanía y de los órganos internos de control de la Secretaría y, en su caso, de las entidades públicas participantes. </w:t>
      </w:r>
    </w:p>
    <w:p w14:paraId="1D606CBC" w14:textId="77777777" w:rsidR="007971BB" w:rsidRPr="002B2576" w:rsidRDefault="007971BB" w:rsidP="002B2576">
      <w:pPr>
        <w:spacing w:after="0" w:line="240" w:lineRule="auto"/>
        <w:jc w:val="both"/>
        <w:rPr>
          <w:rFonts w:ascii="Times New Roman" w:hAnsi="Times New Roman" w:cs="Times New Roman"/>
          <w:sz w:val="24"/>
          <w:szCs w:val="24"/>
        </w:rPr>
      </w:pPr>
    </w:p>
    <w:p w14:paraId="173819AD"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25</w:t>
      </w:r>
      <w:r w:rsidRPr="002B2576">
        <w:rPr>
          <w:rFonts w:ascii="Times New Roman" w:hAnsi="Times New Roman" w:cs="Times New Roman"/>
          <w:sz w:val="24"/>
          <w:szCs w:val="24"/>
        </w:rPr>
        <w:t>.- Cada apoyo, estímulo e incentivo contemplado en el Programa de Fomento a la Lectura y el Libro del Estado de México se reglamentará conforme a los lineamientos que al efecto emita la Secretaría, con el visto bueno del Comité de Fomento para la Lectura y el Libro del Estado de México.</w:t>
      </w:r>
    </w:p>
    <w:p w14:paraId="5E3DD039" w14:textId="77777777" w:rsidR="007971BB" w:rsidRPr="002B2576" w:rsidRDefault="007971BB" w:rsidP="002B2576">
      <w:pPr>
        <w:spacing w:after="0" w:line="240" w:lineRule="auto"/>
        <w:jc w:val="both"/>
        <w:rPr>
          <w:rFonts w:ascii="Times New Roman" w:hAnsi="Times New Roman" w:cs="Times New Roman"/>
          <w:sz w:val="24"/>
          <w:szCs w:val="24"/>
        </w:rPr>
      </w:pPr>
    </w:p>
    <w:p w14:paraId="0469F466" w14:textId="77777777" w:rsidR="007971BB" w:rsidRPr="002B2576" w:rsidRDefault="007971BB" w:rsidP="002B2576">
      <w:pPr>
        <w:spacing w:after="0" w:line="240" w:lineRule="auto"/>
        <w:jc w:val="both"/>
        <w:rPr>
          <w:rFonts w:ascii="Times New Roman" w:hAnsi="Times New Roman" w:cs="Times New Roman"/>
          <w:sz w:val="24"/>
          <w:szCs w:val="24"/>
        </w:rPr>
      </w:pPr>
      <w:r w:rsidRPr="002B2576">
        <w:rPr>
          <w:rFonts w:ascii="Times New Roman" w:hAnsi="Times New Roman" w:cs="Times New Roman"/>
          <w:b/>
          <w:sz w:val="24"/>
          <w:szCs w:val="24"/>
        </w:rPr>
        <w:t>Artículo 26</w:t>
      </w:r>
      <w:r w:rsidRPr="002B2576">
        <w:rPr>
          <w:rFonts w:ascii="Times New Roman" w:hAnsi="Times New Roman" w:cs="Times New Roman"/>
          <w:sz w:val="24"/>
          <w:szCs w:val="24"/>
        </w:rPr>
        <w:t xml:space="preserve">.- La Secretaría generará y difundirá informes anuales sobre el avance en la implementación del Programa de Fomento a la Lectura y el Libro del Estado de México. En el caso de las acciones de apoyos, estímulos e incentivos dará a conocer informes trimestrales, los cuales se </w:t>
      </w:r>
      <w:r w:rsidRPr="002B2576">
        <w:rPr>
          <w:rFonts w:ascii="Times New Roman" w:hAnsi="Times New Roman" w:cs="Times New Roman"/>
          <w:color w:val="000000"/>
          <w:sz w:val="24"/>
          <w:szCs w:val="24"/>
        </w:rPr>
        <w:t xml:space="preserve">publicarán en el Periódico Oficial Gaceta del Gobierno y, en caso de administrar padrones de beneficiarios, se apegará a lo dispuesto </w:t>
      </w:r>
      <w:r w:rsidRPr="002B2576">
        <w:rPr>
          <w:rFonts w:ascii="Times New Roman" w:hAnsi="Times New Roman" w:cs="Times New Roman"/>
          <w:sz w:val="24"/>
          <w:szCs w:val="24"/>
        </w:rPr>
        <w:t>a la normatividad existente en materia de programas sociales y transparencia y acceso a la información establecida en el Estado de México.</w:t>
      </w:r>
    </w:p>
    <w:p w14:paraId="6FD1B0CA" w14:textId="77777777" w:rsidR="007971BB" w:rsidRPr="002B2576" w:rsidRDefault="007971BB" w:rsidP="002B2576">
      <w:pPr>
        <w:spacing w:after="0" w:line="240" w:lineRule="auto"/>
        <w:rPr>
          <w:rFonts w:ascii="Times New Roman" w:hAnsi="Times New Roman" w:cs="Times New Roman"/>
          <w:sz w:val="24"/>
          <w:szCs w:val="24"/>
        </w:rPr>
      </w:pPr>
    </w:p>
    <w:p w14:paraId="63AC0EB1" w14:textId="77777777" w:rsidR="007971BB" w:rsidRPr="002B2576" w:rsidRDefault="007971BB" w:rsidP="002B2576">
      <w:pPr>
        <w:spacing w:after="0" w:line="240" w:lineRule="auto"/>
        <w:jc w:val="center"/>
        <w:rPr>
          <w:rFonts w:ascii="Times New Roman" w:hAnsi="Times New Roman" w:cs="Times New Roman"/>
          <w:color w:val="000000"/>
          <w:sz w:val="24"/>
          <w:szCs w:val="24"/>
        </w:rPr>
      </w:pPr>
      <w:r w:rsidRPr="002B2576">
        <w:rPr>
          <w:rFonts w:ascii="Times New Roman" w:hAnsi="Times New Roman" w:cs="Times New Roman"/>
          <w:b/>
          <w:bCs/>
          <w:color w:val="000000"/>
          <w:sz w:val="24"/>
          <w:szCs w:val="24"/>
        </w:rPr>
        <w:t>TRANSITORIOS</w:t>
      </w:r>
    </w:p>
    <w:p w14:paraId="5ABC79CF"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0B99EE6B"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b/>
          <w:bCs/>
          <w:color w:val="000000"/>
          <w:sz w:val="24"/>
          <w:szCs w:val="24"/>
        </w:rPr>
        <w:t xml:space="preserve">ARTÍCULO PRIMERO. - </w:t>
      </w:r>
      <w:r w:rsidRPr="002B2576">
        <w:rPr>
          <w:rFonts w:ascii="Times New Roman" w:hAnsi="Times New Roman" w:cs="Times New Roman"/>
          <w:bCs/>
          <w:color w:val="000000"/>
          <w:sz w:val="24"/>
          <w:szCs w:val="24"/>
        </w:rPr>
        <w:t>El presente</w:t>
      </w:r>
      <w:r w:rsidRPr="002B2576">
        <w:rPr>
          <w:rFonts w:ascii="Times New Roman" w:hAnsi="Times New Roman" w:cs="Times New Roman"/>
          <w:b/>
          <w:bCs/>
          <w:color w:val="000000"/>
          <w:sz w:val="24"/>
          <w:szCs w:val="24"/>
        </w:rPr>
        <w:t xml:space="preserve"> </w:t>
      </w:r>
      <w:r w:rsidRPr="002B2576">
        <w:rPr>
          <w:rFonts w:ascii="Times New Roman" w:hAnsi="Times New Roman" w:cs="Times New Roman"/>
          <w:color w:val="000000"/>
          <w:sz w:val="24"/>
          <w:szCs w:val="24"/>
        </w:rPr>
        <w:t>Decreto entrará en vigor al día siguiente de su publicación en el Periódico Oficial Gaceta del Gobierno, del Estado de México.</w:t>
      </w:r>
    </w:p>
    <w:p w14:paraId="2B5C27C9"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096F043E"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b/>
          <w:bCs/>
          <w:color w:val="000000"/>
          <w:sz w:val="24"/>
          <w:szCs w:val="24"/>
        </w:rPr>
        <w:t xml:space="preserve">ARTÍCULO SEGUNDO.- </w:t>
      </w:r>
      <w:r w:rsidRPr="002B2576">
        <w:rPr>
          <w:rFonts w:ascii="Times New Roman" w:hAnsi="Times New Roman" w:cs="Times New Roman"/>
          <w:color w:val="000000"/>
          <w:sz w:val="24"/>
          <w:szCs w:val="24"/>
        </w:rPr>
        <w:t xml:space="preserve">En el término de sesenta días hábiles, contados a partir de la entrada en vigor de la presente Ley, deberá integrarse el </w:t>
      </w:r>
      <w:r w:rsidRPr="002B2576">
        <w:rPr>
          <w:rFonts w:ascii="Times New Roman" w:hAnsi="Times New Roman" w:cs="Times New Roman"/>
          <w:sz w:val="24"/>
          <w:szCs w:val="24"/>
        </w:rPr>
        <w:t>Comité de Fomento para la Lectura y el Libro del Estado de México</w:t>
      </w:r>
      <w:r w:rsidRPr="002B2576">
        <w:rPr>
          <w:rFonts w:ascii="Times New Roman" w:hAnsi="Times New Roman" w:cs="Times New Roman"/>
          <w:color w:val="000000"/>
          <w:sz w:val="24"/>
          <w:szCs w:val="24"/>
        </w:rPr>
        <w:t>.</w:t>
      </w:r>
    </w:p>
    <w:p w14:paraId="0302772C"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10A292C0"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b/>
          <w:bCs/>
          <w:color w:val="000000"/>
          <w:sz w:val="24"/>
          <w:szCs w:val="24"/>
        </w:rPr>
        <w:t xml:space="preserve">ARTÍCULO TERECERO.- </w:t>
      </w:r>
      <w:r w:rsidRPr="002B2576">
        <w:rPr>
          <w:rFonts w:ascii="Times New Roman" w:hAnsi="Times New Roman" w:cs="Times New Roman"/>
          <w:color w:val="000000"/>
          <w:sz w:val="24"/>
          <w:szCs w:val="24"/>
        </w:rPr>
        <w:t xml:space="preserve">En el término de sesenta días hábiles, contados a partir de la integración del </w:t>
      </w:r>
      <w:r w:rsidRPr="002B2576">
        <w:rPr>
          <w:rFonts w:ascii="Times New Roman" w:hAnsi="Times New Roman" w:cs="Times New Roman"/>
          <w:sz w:val="24"/>
          <w:szCs w:val="24"/>
        </w:rPr>
        <w:t>Comité de Fomento para la Lectura y el Libro del Estado de México</w:t>
      </w:r>
      <w:r w:rsidRPr="002B2576">
        <w:rPr>
          <w:rFonts w:ascii="Times New Roman" w:hAnsi="Times New Roman" w:cs="Times New Roman"/>
          <w:color w:val="000000"/>
          <w:sz w:val="24"/>
          <w:szCs w:val="24"/>
        </w:rPr>
        <w:t>, deberá expedirse su reglamento.</w:t>
      </w:r>
    </w:p>
    <w:p w14:paraId="47E49955" w14:textId="77777777" w:rsidR="007971BB" w:rsidRPr="002B2576" w:rsidRDefault="007971BB" w:rsidP="002B2576">
      <w:pPr>
        <w:spacing w:after="0" w:line="240" w:lineRule="auto"/>
        <w:jc w:val="both"/>
        <w:rPr>
          <w:rFonts w:ascii="Times New Roman" w:hAnsi="Times New Roman" w:cs="Times New Roman"/>
          <w:color w:val="000000"/>
          <w:sz w:val="24"/>
          <w:szCs w:val="24"/>
        </w:rPr>
      </w:pPr>
    </w:p>
    <w:p w14:paraId="27DB2A99" w14:textId="77777777" w:rsidR="007971BB" w:rsidRPr="002B2576" w:rsidRDefault="007971BB" w:rsidP="002B2576">
      <w:pPr>
        <w:spacing w:after="0" w:line="240" w:lineRule="auto"/>
        <w:jc w:val="both"/>
        <w:rPr>
          <w:rFonts w:ascii="Times New Roman" w:hAnsi="Times New Roman" w:cs="Times New Roman"/>
          <w:color w:val="000000"/>
          <w:sz w:val="24"/>
          <w:szCs w:val="24"/>
        </w:rPr>
      </w:pPr>
      <w:r w:rsidRPr="002B2576">
        <w:rPr>
          <w:rFonts w:ascii="Times New Roman" w:hAnsi="Times New Roman" w:cs="Times New Roman"/>
          <w:b/>
          <w:bCs/>
          <w:color w:val="000000"/>
          <w:sz w:val="24"/>
          <w:szCs w:val="24"/>
        </w:rPr>
        <w:t xml:space="preserve">ARTÍCULO CUARTO.- </w:t>
      </w:r>
      <w:r w:rsidRPr="002B2576">
        <w:rPr>
          <w:rFonts w:ascii="Times New Roman" w:hAnsi="Times New Roman" w:cs="Times New Roman"/>
          <w:color w:val="000000"/>
          <w:sz w:val="24"/>
          <w:szCs w:val="24"/>
        </w:rPr>
        <w:t xml:space="preserve">La Secretaría de Cultura y Turismo del Estado de México expedirá dentro de los noventa días hábiles contados a partir de la entrada en vigor de la presente Ley, el </w:t>
      </w:r>
      <w:r w:rsidRPr="002B2576">
        <w:rPr>
          <w:rFonts w:ascii="Times New Roman" w:hAnsi="Times New Roman" w:cs="Times New Roman"/>
          <w:sz w:val="24"/>
          <w:szCs w:val="24"/>
        </w:rPr>
        <w:t xml:space="preserve">Programa de Fomento a la Lectura y el Libro del Estado de México. </w:t>
      </w:r>
    </w:p>
    <w:p w14:paraId="1DFDE575" w14:textId="77777777" w:rsidR="007971BB" w:rsidRPr="002B2576" w:rsidRDefault="007971BB" w:rsidP="002B2576">
      <w:pPr>
        <w:spacing w:after="0" w:line="240" w:lineRule="auto"/>
        <w:jc w:val="both"/>
        <w:rPr>
          <w:rFonts w:ascii="Times New Roman" w:hAnsi="Times New Roman" w:cs="Times New Roman"/>
          <w:sz w:val="24"/>
          <w:szCs w:val="24"/>
        </w:rPr>
      </w:pPr>
    </w:p>
    <w:p w14:paraId="086D6963" w14:textId="77777777" w:rsidR="007971BB" w:rsidRPr="002B2576" w:rsidRDefault="007971BB" w:rsidP="002B2576">
      <w:pPr>
        <w:shd w:val="clear" w:color="auto" w:fill="FFFFFF"/>
        <w:spacing w:after="0" w:line="240" w:lineRule="auto"/>
        <w:jc w:val="both"/>
        <w:rPr>
          <w:rFonts w:ascii="Times New Roman" w:hAnsi="Times New Roman" w:cs="Times New Roman"/>
          <w:sz w:val="24"/>
          <w:szCs w:val="24"/>
          <w:lang w:eastAsia="es-ES_tradnl"/>
        </w:rPr>
      </w:pPr>
      <w:r w:rsidRPr="002B2576">
        <w:rPr>
          <w:rFonts w:ascii="Times New Roman" w:hAnsi="Times New Roman" w:cs="Times New Roman"/>
          <w:sz w:val="24"/>
          <w:szCs w:val="24"/>
          <w:lang w:eastAsia="es-ES_tradnl"/>
        </w:rPr>
        <w:t>Lo tendrá entendido el Gobernador del Estado de México, haciendo que se publique y se cumpla.</w:t>
      </w:r>
    </w:p>
    <w:p w14:paraId="6870A2C0" w14:textId="77777777" w:rsidR="007971BB" w:rsidRPr="002B2576" w:rsidRDefault="007971BB" w:rsidP="002B2576">
      <w:pPr>
        <w:shd w:val="clear" w:color="auto" w:fill="FFFFFF"/>
        <w:spacing w:after="0" w:line="240" w:lineRule="auto"/>
        <w:jc w:val="both"/>
        <w:rPr>
          <w:rFonts w:ascii="Times New Roman" w:hAnsi="Times New Roman" w:cs="Times New Roman"/>
          <w:sz w:val="24"/>
          <w:szCs w:val="24"/>
          <w:lang w:eastAsia="es-ES_tradnl"/>
        </w:rPr>
      </w:pPr>
    </w:p>
    <w:p w14:paraId="44208AE6" w14:textId="77777777" w:rsidR="007971BB" w:rsidRPr="002B2576" w:rsidRDefault="007971BB" w:rsidP="002B2576">
      <w:pPr>
        <w:shd w:val="clear" w:color="auto" w:fill="FFFFFF"/>
        <w:spacing w:after="0" w:line="240" w:lineRule="auto"/>
        <w:jc w:val="both"/>
        <w:rPr>
          <w:rFonts w:ascii="Times New Roman" w:hAnsi="Times New Roman" w:cs="Times New Roman"/>
          <w:sz w:val="24"/>
          <w:szCs w:val="24"/>
          <w:lang w:eastAsia="es-ES_tradnl"/>
        </w:rPr>
      </w:pPr>
      <w:r w:rsidRPr="002B2576">
        <w:rPr>
          <w:rFonts w:ascii="Times New Roman" w:hAnsi="Times New Roman" w:cs="Times New Roman"/>
          <w:sz w:val="24"/>
          <w:szCs w:val="24"/>
          <w:lang w:eastAsia="es-ES_tradnl"/>
        </w:rPr>
        <w:t>Dado en el Palacio del Poder Legislativo, en la ciudad de Toluca de Lerdo, capital del Estado de México, a los________ días del mes de _______________ del año dos mil veintiuno.</w:t>
      </w:r>
    </w:p>
    <w:p w14:paraId="655458DD" w14:textId="77777777" w:rsidR="007971BB" w:rsidRPr="002B2576" w:rsidRDefault="007971BB" w:rsidP="002B2576">
      <w:pPr>
        <w:pStyle w:val="Sinespaciado"/>
        <w:jc w:val="both"/>
        <w:rPr>
          <w:rFonts w:ascii="Times New Roman" w:hAnsi="Times New Roman" w:cs="Times New Roman"/>
          <w:sz w:val="24"/>
          <w:szCs w:val="24"/>
          <w:lang w:eastAsia="es-MX"/>
        </w:rPr>
      </w:pPr>
    </w:p>
    <w:p w14:paraId="4C5DCF6C" w14:textId="77777777" w:rsidR="007971BB" w:rsidRPr="00533185" w:rsidRDefault="007971BB" w:rsidP="007971BB">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BFEEB4D" w14:textId="426D9484" w:rsidR="0020069C" w:rsidRDefault="0020069C" w:rsidP="003C0121">
      <w:pPr>
        <w:spacing w:after="0" w:line="240" w:lineRule="auto"/>
        <w:jc w:val="both"/>
        <w:rPr>
          <w:rFonts w:ascii="Times New Roman" w:hAnsi="Times New Roman" w:cs="Times New Roman"/>
          <w:sz w:val="24"/>
          <w:szCs w:val="24"/>
        </w:rPr>
      </w:pPr>
      <w:r w:rsidRPr="00496DE9">
        <w:rPr>
          <w:rFonts w:ascii="Times New Roman" w:hAnsi="Times New Roman" w:cs="Times New Roman"/>
          <w:b/>
          <w:bCs/>
          <w:sz w:val="24"/>
          <w:szCs w:val="24"/>
        </w:rPr>
        <w:t>PRESIDENTE DIP. ADRIÁN MANUEL GALICIA SALCEDA.</w:t>
      </w:r>
      <w:r w:rsidRPr="003C0121">
        <w:rPr>
          <w:rFonts w:ascii="Times New Roman" w:hAnsi="Times New Roman" w:cs="Times New Roman"/>
          <w:sz w:val="24"/>
          <w:szCs w:val="24"/>
        </w:rPr>
        <w:t xml:space="preserve"> Gracias diputado.</w:t>
      </w:r>
    </w:p>
    <w:p w14:paraId="6FC338EC" w14:textId="77777777" w:rsidR="00496DE9" w:rsidRPr="003C0121" w:rsidRDefault="00496DE9" w:rsidP="003C0121">
      <w:pPr>
        <w:spacing w:after="0" w:line="240" w:lineRule="auto"/>
        <w:jc w:val="both"/>
        <w:rPr>
          <w:rFonts w:ascii="Times New Roman" w:hAnsi="Times New Roman" w:cs="Times New Roman"/>
          <w:sz w:val="24"/>
          <w:szCs w:val="24"/>
        </w:rPr>
      </w:pPr>
    </w:p>
    <w:p w14:paraId="0D95CC1B" w14:textId="2F6B9E69"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Se registra la iniciativa y se remite a la Comisión Legislativa de Educación, Cultura, Ciencia y Tecnología para su estudio y dictamen.</w:t>
      </w:r>
    </w:p>
    <w:p w14:paraId="4EA8F28B" w14:textId="77777777" w:rsidR="00496DE9" w:rsidRPr="003C0121" w:rsidRDefault="00496DE9" w:rsidP="003C0121">
      <w:pPr>
        <w:spacing w:after="0" w:line="240" w:lineRule="auto"/>
        <w:jc w:val="both"/>
        <w:rPr>
          <w:rFonts w:ascii="Times New Roman" w:hAnsi="Times New Roman" w:cs="Times New Roman"/>
          <w:sz w:val="24"/>
          <w:szCs w:val="24"/>
        </w:rPr>
      </w:pPr>
    </w:p>
    <w:p w14:paraId="46C3E733" w14:textId="60E1616F"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Por lo que hace al punto número 5 el diputado Margarito González Morales, presenta en nombre del Grupo Parlamentario del Partido morena, la iniciativa con proyecto de decreto.</w:t>
      </w:r>
    </w:p>
    <w:p w14:paraId="4163D017" w14:textId="77777777" w:rsidR="00CF4309" w:rsidRPr="003C0121" w:rsidRDefault="00CF4309" w:rsidP="003C0121">
      <w:pPr>
        <w:spacing w:after="0" w:line="240" w:lineRule="auto"/>
        <w:jc w:val="both"/>
        <w:rPr>
          <w:rFonts w:ascii="Times New Roman" w:hAnsi="Times New Roman" w:cs="Times New Roman"/>
          <w:sz w:val="24"/>
          <w:szCs w:val="24"/>
        </w:rPr>
      </w:pPr>
    </w:p>
    <w:p w14:paraId="64895CA0" w14:textId="2D32EA5B" w:rsidR="0020069C" w:rsidRDefault="0020069C"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Adelante diputado Margarito, si nos hace favor.</w:t>
      </w:r>
    </w:p>
    <w:p w14:paraId="15558365" w14:textId="77777777" w:rsidR="00CF4309" w:rsidRPr="00CF4309" w:rsidRDefault="00CF4309" w:rsidP="003C0121">
      <w:pPr>
        <w:spacing w:after="0" w:line="240" w:lineRule="auto"/>
        <w:jc w:val="both"/>
        <w:rPr>
          <w:rFonts w:ascii="Times New Roman" w:hAnsi="Times New Roman" w:cs="Times New Roman"/>
          <w:b/>
          <w:bCs/>
          <w:sz w:val="24"/>
          <w:szCs w:val="24"/>
        </w:rPr>
      </w:pPr>
    </w:p>
    <w:p w14:paraId="04B362CF" w14:textId="0C9E8778" w:rsidR="0020069C" w:rsidRDefault="0020069C" w:rsidP="003C0121">
      <w:pPr>
        <w:spacing w:after="0" w:line="240" w:lineRule="auto"/>
        <w:jc w:val="both"/>
        <w:rPr>
          <w:rFonts w:ascii="Times New Roman" w:hAnsi="Times New Roman" w:cs="Times New Roman"/>
          <w:sz w:val="24"/>
          <w:szCs w:val="24"/>
        </w:rPr>
      </w:pPr>
      <w:r w:rsidRPr="00CF4309">
        <w:rPr>
          <w:rFonts w:ascii="Times New Roman" w:hAnsi="Times New Roman" w:cs="Times New Roman"/>
          <w:b/>
          <w:bCs/>
          <w:sz w:val="24"/>
          <w:szCs w:val="24"/>
        </w:rPr>
        <w:t>DIP. MARGARITO GONZÁLEZ MORALES</w:t>
      </w:r>
      <w:r w:rsidRPr="003C0121">
        <w:rPr>
          <w:rFonts w:ascii="Times New Roman" w:hAnsi="Times New Roman" w:cs="Times New Roman"/>
          <w:sz w:val="24"/>
          <w:szCs w:val="24"/>
        </w:rPr>
        <w:t>. Buenas tardes.</w:t>
      </w:r>
    </w:p>
    <w:p w14:paraId="38BFCEE6" w14:textId="77777777" w:rsidR="00CF4309" w:rsidRPr="003C0121" w:rsidRDefault="00CF4309" w:rsidP="003C0121">
      <w:pPr>
        <w:spacing w:after="0" w:line="240" w:lineRule="auto"/>
        <w:jc w:val="both"/>
        <w:rPr>
          <w:rFonts w:ascii="Times New Roman" w:hAnsi="Times New Roman" w:cs="Times New Roman"/>
          <w:sz w:val="24"/>
          <w:szCs w:val="24"/>
        </w:rPr>
      </w:pPr>
    </w:p>
    <w:p w14:paraId="36FA77F7" w14:textId="76099B5E" w:rsidR="0020069C" w:rsidRPr="003C0121" w:rsidRDefault="0020069C" w:rsidP="00DF715B">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Diputado Presidente Adrián Manuel Galicia Salceda, solicito de manera atenta que la presente iniciativa sea registrada de manera íntegra en el</w:t>
      </w:r>
      <w:r w:rsidR="001A3934">
        <w:rPr>
          <w:rFonts w:ascii="Times New Roman" w:hAnsi="Times New Roman" w:cs="Times New Roman"/>
          <w:sz w:val="24"/>
          <w:szCs w:val="24"/>
        </w:rPr>
        <w:t xml:space="preserve"> Diario de los Debates y l</w:t>
      </w:r>
      <w:r w:rsidRPr="003C0121">
        <w:rPr>
          <w:rFonts w:ascii="Times New Roman" w:hAnsi="Times New Roman" w:cs="Times New Roman"/>
          <w:sz w:val="24"/>
          <w:szCs w:val="24"/>
        </w:rPr>
        <w:t>a Gaceta Parlamentaria por razones de economía de tiempo.</w:t>
      </w:r>
      <w:r w:rsidR="00DF715B">
        <w:rPr>
          <w:rFonts w:ascii="Times New Roman" w:hAnsi="Times New Roman" w:cs="Times New Roman"/>
          <w:sz w:val="24"/>
          <w:szCs w:val="24"/>
        </w:rPr>
        <w:t xml:space="preserve"> </w:t>
      </w:r>
      <w:r w:rsidRPr="003C0121">
        <w:rPr>
          <w:rFonts w:ascii="Times New Roman" w:hAnsi="Times New Roman" w:cs="Times New Roman"/>
          <w:sz w:val="24"/>
          <w:szCs w:val="24"/>
        </w:rPr>
        <w:t>Gracias.</w:t>
      </w:r>
    </w:p>
    <w:p w14:paraId="2EEECD4F" w14:textId="77777777" w:rsidR="00DF715B" w:rsidRDefault="00DF715B" w:rsidP="001A3934">
      <w:pPr>
        <w:pStyle w:val="Sinespaciado"/>
        <w:ind w:firstLine="708"/>
        <w:jc w:val="both"/>
        <w:rPr>
          <w:rFonts w:ascii="Times New Roman" w:hAnsi="Times New Roman" w:cs="Times New Roman"/>
          <w:sz w:val="24"/>
          <w:szCs w:val="24"/>
        </w:rPr>
      </w:pPr>
    </w:p>
    <w:p w14:paraId="41D921DC" w14:textId="04FF0653" w:rsidR="0020069C" w:rsidRDefault="0020069C" w:rsidP="001A3934">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rPr>
        <w:t xml:space="preserve">El de la voz diputado Margarito González Morales, integrante del Grupo Parlamentario de morena y en su representación de conformidad con lo establecido en la Constitución Política del </w:t>
      </w:r>
      <w:r w:rsidRPr="003C0121">
        <w:rPr>
          <w:rFonts w:ascii="Times New Roman" w:hAnsi="Times New Roman" w:cs="Times New Roman"/>
          <w:sz w:val="24"/>
          <w:szCs w:val="24"/>
          <w:lang w:eastAsia="es-MX"/>
        </w:rPr>
        <w:t>Estado Libre y Soberano de México así como la Ley Orgánica del Poder Legislativo del Estado Libre y Soberano de México, someto a consideración de esta Honorable Soberanía, la siguiente Iniciativa con Proyecto de Decreto por la que se reforman diversas disposiciones del Código Penal del Estado de México a fin de dar cumplimiento, al decreto por el que se declaran, reformadas y adicionadas, diversas Disposiciones de la Constitución Política de los Estados Unidos Mexicanos en materia de</w:t>
      </w:r>
      <w:r w:rsidRPr="00CF4309">
        <w:rPr>
          <w:rFonts w:ascii="Times New Roman" w:hAnsi="Times New Roman" w:cs="Times New Roman"/>
          <w:sz w:val="24"/>
          <w:szCs w:val="24"/>
          <w:lang w:eastAsia="es-MX"/>
        </w:rPr>
        <w:t xml:space="preserve"> desindexación </w:t>
      </w:r>
      <w:r w:rsidRPr="003C0121">
        <w:rPr>
          <w:rFonts w:ascii="Times New Roman" w:hAnsi="Times New Roman" w:cs="Times New Roman"/>
          <w:sz w:val="24"/>
          <w:szCs w:val="24"/>
          <w:lang w:eastAsia="es-MX"/>
        </w:rPr>
        <w:t>del salario mínimo, publicado en el Diario Oficial de la Federación con fecha de 27 de enero del año 2016 con base a las siguiente exposición de motivos.</w:t>
      </w:r>
    </w:p>
    <w:p w14:paraId="46A255F9" w14:textId="77777777" w:rsidR="00CF4309" w:rsidRPr="003C0121" w:rsidRDefault="00CF4309" w:rsidP="001A3934">
      <w:pPr>
        <w:pStyle w:val="Sinespaciado"/>
        <w:ind w:firstLine="708"/>
        <w:jc w:val="both"/>
        <w:rPr>
          <w:rFonts w:ascii="Times New Roman" w:hAnsi="Times New Roman" w:cs="Times New Roman"/>
          <w:sz w:val="24"/>
          <w:szCs w:val="24"/>
          <w:lang w:eastAsia="es-MX"/>
        </w:rPr>
      </w:pPr>
    </w:p>
    <w:p w14:paraId="41F4DAAD" w14:textId="5CC917A8" w:rsidR="0020069C" w:rsidRDefault="0020069C" w:rsidP="003C0121">
      <w:pPr>
        <w:pStyle w:val="Sinespaciado"/>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t>EXPOSICIÓN DE MOTIVOS</w:t>
      </w:r>
    </w:p>
    <w:p w14:paraId="299D7EF2" w14:textId="77777777" w:rsidR="00CF4309" w:rsidRPr="003C0121" w:rsidRDefault="00CF4309" w:rsidP="003C0121">
      <w:pPr>
        <w:pStyle w:val="Sinespaciado"/>
        <w:jc w:val="center"/>
        <w:rPr>
          <w:rFonts w:ascii="Times New Roman" w:hAnsi="Times New Roman" w:cs="Times New Roman"/>
          <w:sz w:val="24"/>
          <w:szCs w:val="24"/>
          <w:lang w:eastAsia="es-MX"/>
        </w:rPr>
      </w:pPr>
    </w:p>
    <w:p w14:paraId="6975EBF2" w14:textId="1A1BC782" w:rsidR="0020069C" w:rsidRDefault="0020069C"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 lo largo de la historia, la legislatura mexiquense sea caracterizado por ser una de las Soberanías Estatales más activas y alaban guardia, en cuanto a los temas legislativos sin embargo aún existen varios pendientes, uno de los más destacables es la falta de actualización de nuestro Código Penal, en cuanto a la</w:t>
      </w:r>
      <w:r w:rsidRPr="00CF4309">
        <w:rPr>
          <w:rFonts w:ascii="Times New Roman" w:hAnsi="Times New Roman" w:cs="Times New Roman"/>
          <w:sz w:val="24"/>
          <w:szCs w:val="24"/>
          <w:lang w:eastAsia="es-MX"/>
        </w:rPr>
        <w:t xml:space="preserve"> desindexación </w:t>
      </w:r>
      <w:r w:rsidRPr="003C0121">
        <w:rPr>
          <w:rFonts w:ascii="Times New Roman" w:hAnsi="Times New Roman" w:cs="Times New Roman"/>
          <w:sz w:val="24"/>
          <w:szCs w:val="24"/>
          <w:lang w:eastAsia="es-MX"/>
        </w:rPr>
        <w:t xml:space="preserve">del salario mínimo como medidor de penas, en vez de la unidad de medida y actualización conocido como </w:t>
      </w:r>
      <w:proofErr w:type="spellStart"/>
      <w:r w:rsidR="00E76F0E" w:rsidRPr="00CF4309">
        <w:rPr>
          <w:rFonts w:ascii="Times New Roman" w:hAnsi="Times New Roman" w:cs="Times New Roman"/>
          <w:sz w:val="24"/>
          <w:szCs w:val="24"/>
          <w:lang w:eastAsia="es-MX"/>
        </w:rPr>
        <w:t>UMA’s</w:t>
      </w:r>
      <w:proofErr w:type="spellEnd"/>
      <w:r w:rsidRPr="00CF4309">
        <w:rPr>
          <w:rFonts w:ascii="Times New Roman" w:hAnsi="Times New Roman" w:cs="Times New Roman"/>
          <w:sz w:val="24"/>
          <w:szCs w:val="24"/>
          <w:lang w:eastAsia="es-MX"/>
        </w:rPr>
        <w:t>.</w:t>
      </w:r>
    </w:p>
    <w:p w14:paraId="36C1858B" w14:textId="77777777" w:rsidR="00CF4309" w:rsidRPr="003C0121" w:rsidRDefault="00CF4309" w:rsidP="003C0121">
      <w:pPr>
        <w:pStyle w:val="Sinespaciado"/>
        <w:ind w:firstLine="708"/>
        <w:jc w:val="both"/>
        <w:rPr>
          <w:rFonts w:ascii="Times New Roman" w:hAnsi="Times New Roman" w:cs="Times New Roman"/>
          <w:sz w:val="24"/>
          <w:szCs w:val="24"/>
          <w:lang w:eastAsia="es-MX"/>
        </w:rPr>
      </w:pPr>
    </w:p>
    <w:p w14:paraId="6BE99F98" w14:textId="392CEBA1" w:rsidR="0020069C" w:rsidRDefault="0020069C"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Dicha disposición se encuentra establecida en la Constitución Federal desde el año 2016, mediante el decreto por el que se declara reformadas y adicionadas, diversas disposiciones de la Constitución Política de los Estados Unidos Mexicanos, en materia de </w:t>
      </w:r>
      <w:r w:rsidRPr="00CF4309">
        <w:rPr>
          <w:rFonts w:ascii="Times New Roman" w:hAnsi="Times New Roman" w:cs="Times New Roman"/>
          <w:sz w:val="24"/>
          <w:szCs w:val="24"/>
          <w:lang w:eastAsia="es-MX"/>
        </w:rPr>
        <w:t>desindexación</w:t>
      </w:r>
      <w:r w:rsidRPr="003C0121">
        <w:rPr>
          <w:rFonts w:ascii="Times New Roman" w:hAnsi="Times New Roman" w:cs="Times New Roman"/>
          <w:color w:val="1F497D" w:themeColor="text2"/>
          <w:sz w:val="24"/>
          <w:szCs w:val="24"/>
          <w:lang w:eastAsia="es-MX"/>
        </w:rPr>
        <w:t xml:space="preserve"> </w:t>
      </w:r>
      <w:r w:rsidRPr="003C0121">
        <w:rPr>
          <w:rFonts w:ascii="Times New Roman" w:hAnsi="Times New Roman" w:cs="Times New Roman"/>
          <w:sz w:val="24"/>
          <w:szCs w:val="24"/>
          <w:lang w:eastAsia="es-MX"/>
        </w:rPr>
        <w:t xml:space="preserve">salario mínimo, el cual estableció en el artículo 26, lo siguiente artículo 26 fracción </w:t>
      </w:r>
      <w:r w:rsidR="00E76F0E">
        <w:rPr>
          <w:rFonts w:ascii="Times New Roman" w:hAnsi="Times New Roman" w:cs="Times New Roman"/>
          <w:sz w:val="24"/>
          <w:szCs w:val="24"/>
          <w:lang w:eastAsia="es-MX"/>
        </w:rPr>
        <w:t>V</w:t>
      </w:r>
      <w:r w:rsidRPr="003C0121">
        <w:rPr>
          <w:rFonts w:ascii="Times New Roman" w:hAnsi="Times New Roman" w:cs="Times New Roman"/>
          <w:color w:val="1F497D" w:themeColor="text2"/>
          <w:sz w:val="24"/>
          <w:szCs w:val="24"/>
          <w:lang w:eastAsia="es-MX"/>
        </w:rPr>
        <w:t xml:space="preserve"> </w:t>
      </w:r>
      <w:r w:rsidRPr="00CF4309">
        <w:rPr>
          <w:rFonts w:ascii="Times New Roman" w:hAnsi="Times New Roman" w:cs="Times New Roman"/>
          <w:sz w:val="24"/>
          <w:szCs w:val="24"/>
          <w:lang w:eastAsia="es-MX"/>
        </w:rPr>
        <w:t>puntos suspensivos</w:t>
      </w:r>
      <w:r w:rsidRPr="003C0121">
        <w:rPr>
          <w:rFonts w:ascii="Times New Roman" w:hAnsi="Times New Roman" w:cs="Times New Roman"/>
          <w:color w:val="1F497D" w:themeColor="text2"/>
          <w:sz w:val="24"/>
          <w:szCs w:val="24"/>
          <w:lang w:eastAsia="es-MX"/>
        </w:rPr>
        <w:t xml:space="preserve">, </w:t>
      </w:r>
      <w:r w:rsidRPr="003C0121">
        <w:rPr>
          <w:rFonts w:ascii="Times New Roman" w:hAnsi="Times New Roman" w:cs="Times New Roman"/>
          <w:sz w:val="24"/>
          <w:szCs w:val="24"/>
          <w:lang w:eastAsia="es-MX"/>
        </w:rPr>
        <w:t xml:space="preserve">el organismo calculara en los términos que señale la ley, el valor de la unidad de medida y </w:t>
      </w:r>
      <w:r w:rsidRPr="00895892">
        <w:rPr>
          <w:rFonts w:ascii="Times New Roman" w:hAnsi="Times New Roman" w:cs="Times New Roman"/>
          <w:sz w:val="24"/>
          <w:szCs w:val="24"/>
          <w:lang w:eastAsia="es-MX"/>
        </w:rPr>
        <w:t>actualización que será utilizada, como unidad de cuenta, índice, base, medida o referencia para determinar, la cuantía del pago de las obligaciones y supuestos previstos en las Leyes Federales de las entidades federativas y del Distrito Federal</w:t>
      </w:r>
      <w:r w:rsidR="00257B4A">
        <w:rPr>
          <w:rFonts w:ascii="Times New Roman" w:hAnsi="Times New Roman" w:cs="Times New Roman"/>
          <w:sz w:val="24"/>
          <w:szCs w:val="24"/>
          <w:lang w:eastAsia="es-MX"/>
        </w:rPr>
        <w:t>,</w:t>
      </w:r>
      <w:r w:rsidRPr="00895892">
        <w:rPr>
          <w:rFonts w:ascii="Times New Roman" w:hAnsi="Times New Roman" w:cs="Times New Roman"/>
          <w:sz w:val="24"/>
          <w:szCs w:val="24"/>
          <w:lang w:eastAsia="es-MX"/>
        </w:rPr>
        <w:t xml:space="preserve"> así como las disposiciones Jurídicas que emanen de todas las anteriores.</w:t>
      </w:r>
    </w:p>
    <w:p w14:paraId="0B5859EE" w14:textId="77777777" w:rsidR="00CF4309" w:rsidRPr="00895892" w:rsidRDefault="00CF4309" w:rsidP="003C0121">
      <w:pPr>
        <w:pStyle w:val="Sinespaciado"/>
        <w:ind w:firstLine="708"/>
        <w:jc w:val="both"/>
        <w:rPr>
          <w:rFonts w:ascii="Times New Roman" w:hAnsi="Times New Roman" w:cs="Times New Roman"/>
          <w:sz w:val="24"/>
          <w:szCs w:val="24"/>
          <w:lang w:eastAsia="es-MX"/>
        </w:rPr>
      </w:pPr>
    </w:p>
    <w:p w14:paraId="7C9C6DA5" w14:textId="577EBC27" w:rsidR="0020069C" w:rsidRDefault="0020069C" w:rsidP="003C0121">
      <w:pPr>
        <w:pStyle w:val="Sinespaciado"/>
        <w:ind w:firstLine="708"/>
        <w:jc w:val="both"/>
        <w:rPr>
          <w:rFonts w:ascii="Times New Roman" w:hAnsi="Times New Roman" w:cs="Times New Roman"/>
          <w:sz w:val="24"/>
          <w:szCs w:val="24"/>
          <w:lang w:eastAsia="es-MX"/>
        </w:rPr>
      </w:pPr>
      <w:r w:rsidRPr="00895892">
        <w:rPr>
          <w:rFonts w:ascii="Times New Roman" w:hAnsi="Times New Roman" w:cs="Times New Roman"/>
          <w:sz w:val="24"/>
          <w:szCs w:val="24"/>
          <w:lang w:eastAsia="es-MX"/>
        </w:rPr>
        <w:t>La obligaciones y supuestos denominados en unidades de medida y actualización, se consideraran de monto determinado y se solventaran entregando su equivalente moneda nacional, al efecto deberá multiplicarse, el monto</w:t>
      </w:r>
      <w:r w:rsidRPr="003C0121">
        <w:rPr>
          <w:rFonts w:ascii="Times New Roman" w:hAnsi="Times New Roman" w:cs="Times New Roman"/>
          <w:sz w:val="24"/>
          <w:szCs w:val="24"/>
          <w:lang w:eastAsia="es-MX"/>
        </w:rPr>
        <w:t xml:space="preserve"> de la obligación o supuesto, expresado en la citadas unidades por el valor de dicha unidad a la fecha correspondiente y en el artículo 123, dice lo siguiente</w:t>
      </w:r>
      <w:r w:rsidR="00257B4A">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artículo 123 fracción VI, los salarios mínimos que deberán disfrutar los trabajadores, serán generales o profesionales, los primeros regirán en la áreas geográficas que se determinen, los segundos se aplicaran en ramas determinadas de la actividad económica o en profesiones, oficios o trabajos especiales, el salario mínimo no podrá ser utilizado como índice, unidad, base, medida o referencia para fines ajenos a su naturaleza.</w:t>
      </w:r>
    </w:p>
    <w:p w14:paraId="340502F4" w14:textId="77777777" w:rsidR="00CF4309" w:rsidRPr="003C0121" w:rsidRDefault="00CF4309" w:rsidP="003C0121">
      <w:pPr>
        <w:pStyle w:val="Sinespaciado"/>
        <w:ind w:firstLine="708"/>
        <w:jc w:val="both"/>
        <w:rPr>
          <w:rFonts w:ascii="Times New Roman" w:hAnsi="Times New Roman" w:cs="Times New Roman"/>
          <w:sz w:val="24"/>
          <w:szCs w:val="24"/>
          <w:lang w:eastAsia="es-MX"/>
        </w:rPr>
      </w:pPr>
    </w:p>
    <w:p w14:paraId="182754A5" w14:textId="0E0A6F06" w:rsidR="0020069C" w:rsidRDefault="0020069C" w:rsidP="003A25B0">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lang w:eastAsia="es-MX"/>
        </w:rPr>
        <w:t xml:space="preserve">Lo anterior tubo impacto a nuestro marco jurídico y dese entonces, no sea tendido más que la consideración que tubo para la visión de los artículos 2, 211 </w:t>
      </w:r>
      <w:r w:rsidR="00731C90" w:rsidRPr="003C0121">
        <w:rPr>
          <w:rFonts w:ascii="Times New Roman" w:hAnsi="Times New Roman" w:cs="Times New Roman"/>
          <w:sz w:val="24"/>
          <w:szCs w:val="24"/>
          <w:lang w:eastAsia="es-MX"/>
        </w:rPr>
        <w:t xml:space="preserve">Ter </w:t>
      </w:r>
      <w:r w:rsidR="00731C90">
        <w:rPr>
          <w:rFonts w:ascii="Times New Roman" w:hAnsi="Times New Roman" w:cs="Times New Roman"/>
          <w:sz w:val="24"/>
          <w:szCs w:val="24"/>
          <w:lang w:eastAsia="es-MX"/>
        </w:rPr>
        <w:t xml:space="preserve">y 211 </w:t>
      </w:r>
      <w:proofErr w:type="spellStart"/>
      <w:r w:rsidR="00731C90">
        <w:rPr>
          <w:rFonts w:ascii="Times New Roman" w:hAnsi="Times New Roman" w:cs="Times New Roman"/>
          <w:sz w:val="24"/>
          <w:szCs w:val="24"/>
          <w:lang w:eastAsia="es-MX"/>
        </w:rPr>
        <w:t>Quater</w:t>
      </w:r>
      <w:proofErr w:type="spellEnd"/>
      <w:r w:rsidRPr="003C0121">
        <w:rPr>
          <w:rFonts w:ascii="Times New Roman" w:hAnsi="Times New Roman" w:cs="Times New Roman"/>
          <w:sz w:val="24"/>
          <w:szCs w:val="24"/>
          <w:lang w:eastAsia="es-MX"/>
        </w:rPr>
        <w:t xml:space="preserve">, pertenecientes al </w:t>
      </w:r>
      <w:r w:rsidR="00746223" w:rsidRPr="003C0121">
        <w:rPr>
          <w:rFonts w:ascii="Times New Roman" w:hAnsi="Times New Roman" w:cs="Times New Roman"/>
          <w:sz w:val="24"/>
          <w:szCs w:val="24"/>
          <w:lang w:eastAsia="es-MX"/>
        </w:rPr>
        <w:t xml:space="preserve">Capítulo </w:t>
      </w:r>
      <w:r w:rsidR="00746223">
        <w:rPr>
          <w:rFonts w:ascii="Times New Roman" w:hAnsi="Times New Roman" w:cs="Times New Roman"/>
          <w:sz w:val="24"/>
          <w:szCs w:val="24"/>
          <w:lang w:eastAsia="es-MX"/>
        </w:rPr>
        <w:t>Cuarto.</w:t>
      </w:r>
      <w:r w:rsidRPr="003C0121">
        <w:rPr>
          <w:rFonts w:ascii="Times New Roman" w:hAnsi="Times New Roman" w:cs="Times New Roman"/>
          <w:sz w:val="24"/>
          <w:szCs w:val="24"/>
          <w:lang w:eastAsia="es-MX"/>
        </w:rPr>
        <w:t xml:space="preserve"> </w:t>
      </w:r>
      <w:r w:rsidR="00746223" w:rsidRPr="003C0121">
        <w:rPr>
          <w:rFonts w:ascii="Times New Roman" w:hAnsi="Times New Roman" w:cs="Times New Roman"/>
          <w:sz w:val="24"/>
          <w:szCs w:val="24"/>
          <w:lang w:eastAsia="es-MX"/>
        </w:rPr>
        <w:t xml:space="preserve">Violencia </w:t>
      </w:r>
      <w:r w:rsidRPr="003C0121">
        <w:rPr>
          <w:rFonts w:ascii="Times New Roman" w:hAnsi="Times New Roman" w:cs="Times New Roman"/>
          <w:sz w:val="24"/>
          <w:szCs w:val="24"/>
          <w:lang w:eastAsia="es-MX"/>
        </w:rPr>
        <w:t>ejercida a través de las Tecnologías de la Información y la Comunicación</w:t>
      </w:r>
      <w:r w:rsidR="00746223">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en donde, ya se contempla la </w:t>
      </w:r>
      <w:r w:rsidR="00731C90" w:rsidRPr="00CF4309">
        <w:rPr>
          <w:rFonts w:ascii="Times New Roman" w:hAnsi="Times New Roman" w:cs="Times New Roman"/>
          <w:sz w:val="24"/>
          <w:szCs w:val="24"/>
          <w:lang w:eastAsia="es-MX"/>
        </w:rPr>
        <w:t>UMA</w:t>
      </w:r>
      <w:r w:rsidRPr="003C0121">
        <w:rPr>
          <w:rFonts w:ascii="Times New Roman" w:hAnsi="Times New Roman" w:cs="Times New Roman"/>
          <w:color w:val="1F497D" w:themeColor="text2"/>
          <w:sz w:val="24"/>
          <w:szCs w:val="24"/>
          <w:lang w:eastAsia="es-MX"/>
        </w:rPr>
        <w:t xml:space="preserve"> </w:t>
      </w:r>
      <w:r w:rsidRPr="003C0121">
        <w:rPr>
          <w:rFonts w:ascii="Times New Roman" w:hAnsi="Times New Roman" w:cs="Times New Roman"/>
          <w:sz w:val="24"/>
          <w:szCs w:val="24"/>
          <w:lang w:eastAsia="es-MX"/>
        </w:rPr>
        <w:t>como medidora para cuantificar la pena de multa, al ser más actuales aunque también son susceptibles de reforma, ya que no plantean de manera específica, si se trata del valor diario</w:t>
      </w:r>
      <w:r w:rsidR="003A25B0">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mensual o anual; sabemos que los operadores del derecho son capaces de atender dichos artículos de la manera más conveniente</w:t>
      </w:r>
      <w:r w:rsidR="003A25B0">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sin embargo, como </w:t>
      </w:r>
      <w:r w:rsidR="003A25B0" w:rsidRPr="003C0121">
        <w:rPr>
          <w:rFonts w:ascii="Times New Roman" w:hAnsi="Times New Roman" w:cs="Times New Roman"/>
          <w:sz w:val="24"/>
          <w:szCs w:val="24"/>
          <w:lang w:eastAsia="es-MX"/>
        </w:rPr>
        <w:t xml:space="preserve">legisladores </w:t>
      </w:r>
      <w:r w:rsidRPr="003C0121">
        <w:rPr>
          <w:rFonts w:ascii="Times New Roman" w:hAnsi="Times New Roman" w:cs="Times New Roman"/>
          <w:sz w:val="24"/>
          <w:szCs w:val="24"/>
          <w:lang w:eastAsia="es-MX"/>
        </w:rPr>
        <w:t xml:space="preserve">es nuestra obligación ser eficaces en </w:t>
      </w:r>
      <w:r w:rsidR="00746223" w:rsidRPr="003C0121">
        <w:rPr>
          <w:rFonts w:ascii="Times New Roman" w:hAnsi="Times New Roman" w:cs="Times New Roman"/>
          <w:sz w:val="24"/>
          <w:szCs w:val="24"/>
          <w:lang w:eastAsia="es-MX"/>
        </w:rPr>
        <w:t xml:space="preserve">técnica legislativa </w:t>
      </w:r>
      <w:r w:rsidRPr="003C0121">
        <w:rPr>
          <w:rFonts w:ascii="Times New Roman" w:hAnsi="Times New Roman" w:cs="Times New Roman"/>
          <w:sz w:val="24"/>
          <w:szCs w:val="24"/>
          <w:lang w:eastAsia="es-MX"/>
        </w:rPr>
        <w:t xml:space="preserve">y basarnos en el principio de </w:t>
      </w:r>
      <w:proofErr w:type="spellStart"/>
      <w:r w:rsidRPr="00CF4309">
        <w:rPr>
          <w:rFonts w:ascii="Times New Roman" w:hAnsi="Times New Roman" w:cs="Times New Roman"/>
          <w:sz w:val="24"/>
          <w:szCs w:val="24"/>
          <w:lang w:eastAsia="es-MX"/>
        </w:rPr>
        <w:t>taxatividad</w:t>
      </w:r>
      <w:proofErr w:type="spellEnd"/>
      <w:r w:rsidRPr="003C0121">
        <w:rPr>
          <w:rFonts w:ascii="Times New Roman" w:hAnsi="Times New Roman" w:cs="Times New Roman"/>
          <w:sz w:val="24"/>
          <w:szCs w:val="24"/>
          <w:lang w:eastAsia="es-MX"/>
        </w:rPr>
        <w:t xml:space="preserve"> de la ley</w:t>
      </w:r>
      <w:r w:rsidR="003A25B0">
        <w:rPr>
          <w:rFonts w:ascii="Times New Roman" w:hAnsi="Times New Roman" w:cs="Times New Roman"/>
          <w:sz w:val="24"/>
          <w:szCs w:val="24"/>
          <w:lang w:eastAsia="es-MX"/>
        </w:rPr>
        <w:t xml:space="preserve"> para la </w:t>
      </w:r>
      <w:r w:rsidRPr="003C0121">
        <w:rPr>
          <w:rFonts w:ascii="Times New Roman" w:hAnsi="Times New Roman" w:cs="Times New Roman"/>
          <w:sz w:val="24"/>
          <w:szCs w:val="24"/>
        </w:rPr>
        <w:t>creación o modificación de la misma, como diputados de la Cuarta Transformación, nos compete actualizarnos en todos los rubros y seguir estando en la vanguardia en lo concerniente a la vida pública de nuestro gran Estado, por otra parte, los servidores públicos y operadores jurídicos del Tribunal Superior de Justicia del Estado de México, se ven en la necesidad de hacer el trabajo que nos compete como legisladores realizando la conversión de los días multa por la unidad de medida y actualización correspondiente al año en que ocurrió el hecho delictuoso.</w:t>
      </w:r>
    </w:p>
    <w:p w14:paraId="415202AF" w14:textId="77777777" w:rsidR="00CF4309" w:rsidRPr="003C0121" w:rsidRDefault="00CF4309" w:rsidP="003A25B0">
      <w:pPr>
        <w:pStyle w:val="Sinespaciado"/>
        <w:ind w:firstLine="708"/>
        <w:jc w:val="both"/>
        <w:rPr>
          <w:rFonts w:ascii="Times New Roman" w:hAnsi="Times New Roman" w:cs="Times New Roman"/>
          <w:sz w:val="24"/>
          <w:szCs w:val="24"/>
        </w:rPr>
      </w:pPr>
    </w:p>
    <w:p w14:paraId="37E7019A" w14:textId="55C6367F"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Es preciso acotar que la relevancia de esta iniciativa es mayúscula, ya que traerá consigo la armonización legal y dotará de elementos a los operadores jurídicos del Estado de México para lograr un desarrollo correcto de la vida judicial. Además de lo anterior, motivo la presente iniciativa, basándome en el principio de </w:t>
      </w:r>
      <w:proofErr w:type="spellStart"/>
      <w:r w:rsidRPr="00CF4309">
        <w:rPr>
          <w:rFonts w:ascii="Times New Roman" w:hAnsi="Times New Roman" w:cs="Times New Roman"/>
          <w:sz w:val="24"/>
          <w:szCs w:val="24"/>
        </w:rPr>
        <w:t>taxatividad</w:t>
      </w:r>
      <w:proofErr w:type="spellEnd"/>
      <w:r w:rsidRPr="00CF4309">
        <w:rPr>
          <w:rFonts w:ascii="Times New Roman" w:hAnsi="Times New Roman" w:cs="Times New Roman"/>
          <w:sz w:val="24"/>
          <w:szCs w:val="24"/>
        </w:rPr>
        <w:t xml:space="preserve">, </w:t>
      </w:r>
      <w:r w:rsidRPr="003C0121">
        <w:rPr>
          <w:rFonts w:ascii="Times New Roman" w:hAnsi="Times New Roman" w:cs="Times New Roman"/>
          <w:sz w:val="24"/>
          <w:szCs w:val="24"/>
        </w:rPr>
        <w:t>el cual está dirigido precisamente al legislador, éste se refiere a que debemos ser claros y precisos para legislar, ya que así podemos hablar de certeza jurídica para los gobernados y la función jurisdiccional.</w:t>
      </w:r>
    </w:p>
    <w:p w14:paraId="30258958" w14:textId="77777777" w:rsidR="00CF4309" w:rsidRPr="003C0121" w:rsidRDefault="00CF4309" w:rsidP="003C0121">
      <w:pPr>
        <w:pStyle w:val="Sinespaciado"/>
        <w:jc w:val="both"/>
        <w:rPr>
          <w:rFonts w:ascii="Times New Roman" w:hAnsi="Times New Roman" w:cs="Times New Roman"/>
          <w:sz w:val="24"/>
          <w:szCs w:val="24"/>
        </w:rPr>
      </w:pPr>
    </w:p>
    <w:p w14:paraId="34354B9C" w14:textId="623534D4"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Me fundo también en el artículo 14 de la Constitución Política de los Estados Unidos Mexicanos, párrafo segundo, que hablan del principio de </w:t>
      </w:r>
      <w:proofErr w:type="spellStart"/>
      <w:r w:rsidRPr="003C0121">
        <w:rPr>
          <w:rFonts w:ascii="Times New Roman" w:hAnsi="Times New Roman" w:cs="Times New Roman"/>
          <w:sz w:val="24"/>
          <w:szCs w:val="24"/>
        </w:rPr>
        <w:t>taxatividad</w:t>
      </w:r>
      <w:proofErr w:type="spellEnd"/>
      <w:r w:rsidRPr="003C0121">
        <w:rPr>
          <w:rFonts w:ascii="Times New Roman" w:hAnsi="Times New Roman" w:cs="Times New Roman"/>
          <w:sz w:val="24"/>
          <w:szCs w:val="24"/>
        </w:rPr>
        <w:t xml:space="preserve"> de la ley que a la letra establece en los juicios del orden criminal, queda prohibido imponer por simple analogía y aún por mayoría de razón, pena alguna que no esté decretada por una ley exactamente aplicable al delito del que se trata.</w:t>
      </w:r>
    </w:p>
    <w:p w14:paraId="2E3888ED" w14:textId="77777777" w:rsidR="00CF4309" w:rsidRPr="003C0121" w:rsidRDefault="00CF4309" w:rsidP="003C0121">
      <w:pPr>
        <w:pStyle w:val="Sinespaciado"/>
        <w:jc w:val="both"/>
        <w:rPr>
          <w:rFonts w:ascii="Times New Roman" w:hAnsi="Times New Roman" w:cs="Times New Roman"/>
          <w:sz w:val="24"/>
          <w:szCs w:val="24"/>
        </w:rPr>
      </w:pPr>
    </w:p>
    <w:p w14:paraId="7BA27144" w14:textId="49E9B2C1"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Quienes conocen el derecho sabemos a qué se refiere dicho principio y que es base fundamental de la presente iniciativa, el principio de </w:t>
      </w:r>
      <w:proofErr w:type="spellStart"/>
      <w:r w:rsidRPr="003C0121">
        <w:rPr>
          <w:rFonts w:ascii="Times New Roman" w:hAnsi="Times New Roman" w:cs="Times New Roman"/>
          <w:sz w:val="24"/>
          <w:szCs w:val="24"/>
        </w:rPr>
        <w:t>taxatividad</w:t>
      </w:r>
      <w:proofErr w:type="spellEnd"/>
      <w:r w:rsidRPr="003C0121">
        <w:rPr>
          <w:rFonts w:ascii="Times New Roman" w:hAnsi="Times New Roman" w:cs="Times New Roman"/>
          <w:sz w:val="24"/>
          <w:szCs w:val="24"/>
        </w:rPr>
        <w:t xml:space="preserve"> pretende que en la Ley Penal se describan con la mayor exactitud posible las conductas que están prohibidas por constituir delito y las sanciones aplicables como en este caso, la multa, a dichas conductas en caso de que un sujeto realice la misma, teniendo en cuenta que en la práctica en nuestro Código Penal, existen delitos que están descritos de mejor manera que otros y esto depende de la precisión de la descripción, siendo en muchas ocasiones un ejemplo de ausencia de </w:t>
      </w:r>
      <w:proofErr w:type="spellStart"/>
      <w:r w:rsidRPr="003C0121">
        <w:rPr>
          <w:rFonts w:ascii="Times New Roman" w:hAnsi="Times New Roman" w:cs="Times New Roman"/>
          <w:sz w:val="24"/>
          <w:szCs w:val="24"/>
        </w:rPr>
        <w:t>taxatividad</w:t>
      </w:r>
      <w:proofErr w:type="spellEnd"/>
      <w:r w:rsidRPr="003C0121">
        <w:rPr>
          <w:rFonts w:ascii="Times New Roman" w:hAnsi="Times New Roman" w:cs="Times New Roman"/>
          <w:sz w:val="24"/>
          <w:szCs w:val="24"/>
        </w:rPr>
        <w:t xml:space="preserve"> como en el caso concreto que estamos tratando. En vista de que las y los juzgadoras, tiene que atener el decreto mencionado con anterioridad, cuando se habla de la imposición de una multa, haciendo su propia conversión de días multa a </w:t>
      </w:r>
      <w:proofErr w:type="spellStart"/>
      <w:r w:rsidRPr="00CF4309">
        <w:rPr>
          <w:rFonts w:ascii="Times New Roman" w:hAnsi="Times New Roman" w:cs="Times New Roman"/>
          <w:sz w:val="24"/>
          <w:szCs w:val="24"/>
        </w:rPr>
        <w:t>UMA’s</w:t>
      </w:r>
      <w:proofErr w:type="spellEnd"/>
      <w:r w:rsidRPr="003C0121">
        <w:rPr>
          <w:rFonts w:ascii="Times New Roman" w:hAnsi="Times New Roman" w:cs="Times New Roman"/>
          <w:color w:val="FF0000"/>
          <w:sz w:val="24"/>
          <w:szCs w:val="24"/>
        </w:rPr>
        <w:t xml:space="preserve"> </w:t>
      </w:r>
      <w:r w:rsidRPr="003C0121">
        <w:rPr>
          <w:rFonts w:ascii="Times New Roman" w:hAnsi="Times New Roman" w:cs="Times New Roman"/>
          <w:sz w:val="24"/>
          <w:szCs w:val="24"/>
        </w:rPr>
        <w:t>cuando de la pasada Legislatura se debió atender dicho decreto y no fue así, siendo esa nuestra labor, hoy en aras de contribuir desde esta soberanía a una ley apegada y encaminada a lograr el tan ansiado estado de derecho, es que se atiende a los principios jurídicos mencionados y a la armonización de nuestros marcos legales.</w:t>
      </w:r>
    </w:p>
    <w:p w14:paraId="257B7AF8" w14:textId="77777777" w:rsidR="00CF4309" w:rsidRPr="003C0121" w:rsidRDefault="00CF4309" w:rsidP="003C0121">
      <w:pPr>
        <w:pStyle w:val="Sinespaciado"/>
        <w:jc w:val="both"/>
        <w:rPr>
          <w:rFonts w:ascii="Times New Roman" w:hAnsi="Times New Roman" w:cs="Times New Roman"/>
          <w:sz w:val="24"/>
          <w:szCs w:val="24"/>
        </w:rPr>
      </w:pPr>
    </w:p>
    <w:p w14:paraId="21E0367D" w14:textId="0D29424E" w:rsidR="0020069C" w:rsidRDefault="0020069C"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Por lo anteriormente expuesto y fundado, solicito respetuosamente a los miembros de esta Soberanía, tengan a bien aprobar el siguiente decreto para enarbolar un avance más como legisladores de la Cuarta Transformación y así seguir sirviendo a las y los mexiquenses en cada rubro de su interés, consolidando a ésta, como una Legislatura responsable que ha dejado de lado la simulación y la omisión legislativa.</w:t>
      </w:r>
    </w:p>
    <w:p w14:paraId="02E16562" w14:textId="77777777" w:rsidR="00CF4309" w:rsidRPr="003C0121" w:rsidRDefault="00CF4309" w:rsidP="003C0121">
      <w:pPr>
        <w:pStyle w:val="Sinespaciado"/>
        <w:jc w:val="both"/>
        <w:rPr>
          <w:rFonts w:ascii="Times New Roman" w:hAnsi="Times New Roman" w:cs="Times New Roman"/>
          <w:sz w:val="24"/>
          <w:szCs w:val="24"/>
        </w:rPr>
      </w:pPr>
    </w:p>
    <w:p w14:paraId="31972BC2" w14:textId="1BFB192D" w:rsidR="0020069C" w:rsidRPr="00E16AB4" w:rsidRDefault="0020069C" w:rsidP="00B43A07">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r>
      <w:r w:rsidRPr="00E16AB4">
        <w:rPr>
          <w:rFonts w:ascii="Times New Roman" w:hAnsi="Times New Roman" w:cs="Times New Roman"/>
          <w:sz w:val="24"/>
          <w:szCs w:val="24"/>
        </w:rPr>
        <w:t>Es cuanto, muchísimas gracias.</w:t>
      </w:r>
    </w:p>
    <w:p w14:paraId="0B018C26" w14:textId="77777777" w:rsidR="00CF4309" w:rsidRPr="00E16AB4" w:rsidRDefault="00CF4309" w:rsidP="00B43A07">
      <w:pPr>
        <w:pStyle w:val="Sinespaciado"/>
        <w:jc w:val="both"/>
        <w:rPr>
          <w:rFonts w:ascii="Times New Roman" w:hAnsi="Times New Roman" w:cs="Times New Roman"/>
          <w:b/>
          <w:bCs/>
          <w:sz w:val="24"/>
          <w:szCs w:val="24"/>
        </w:rPr>
      </w:pPr>
    </w:p>
    <w:p w14:paraId="0954AAAC" w14:textId="77777777" w:rsidR="0019009A" w:rsidRPr="00E16AB4" w:rsidRDefault="0019009A" w:rsidP="00B43A07">
      <w:pPr>
        <w:pStyle w:val="Sinespaciado"/>
        <w:jc w:val="both"/>
        <w:rPr>
          <w:rFonts w:ascii="Times New Roman" w:hAnsi="Times New Roman" w:cs="Times New Roman"/>
          <w:b/>
          <w:bCs/>
          <w:sz w:val="24"/>
          <w:szCs w:val="24"/>
        </w:rPr>
        <w:sectPr w:rsidR="0019009A" w:rsidRPr="00E16AB4" w:rsidSect="00423C81">
          <w:footnotePr>
            <w:pos w:val="beneathText"/>
            <w:numRestart w:val="eachSect"/>
          </w:footnotePr>
          <w:type w:val="continuous"/>
          <w:pgSz w:w="12240" w:h="15840"/>
          <w:pgMar w:top="1134" w:right="1134" w:bottom="1134" w:left="1701" w:header="709" w:footer="709" w:gutter="0"/>
          <w:cols w:space="708"/>
          <w:docGrid w:linePitch="360"/>
        </w:sectPr>
      </w:pPr>
    </w:p>
    <w:p w14:paraId="1FEE60AF" w14:textId="77777777" w:rsidR="0019009A" w:rsidRPr="00E16AB4" w:rsidRDefault="0019009A" w:rsidP="00B43A07">
      <w:pPr>
        <w:pStyle w:val="Sinespaciado"/>
        <w:jc w:val="center"/>
        <w:rPr>
          <w:rFonts w:ascii="Times New Roman" w:hAnsi="Times New Roman" w:cs="Times New Roman"/>
          <w:sz w:val="24"/>
          <w:szCs w:val="24"/>
        </w:rPr>
      </w:pPr>
      <w:r w:rsidRPr="00E16AB4">
        <w:rPr>
          <w:rFonts w:ascii="Times New Roman" w:hAnsi="Times New Roman" w:cs="Times New Roman"/>
          <w:sz w:val="24"/>
          <w:szCs w:val="24"/>
        </w:rPr>
        <w:lastRenderedPageBreak/>
        <w:t>(Se inserta documento)</w:t>
      </w:r>
    </w:p>
    <w:p w14:paraId="16FFE5DB" w14:textId="77777777" w:rsidR="0019009A" w:rsidRPr="00E16AB4" w:rsidRDefault="0019009A" w:rsidP="00B43A07">
      <w:pPr>
        <w:pStyle w:val="Sinespaciado"/>
        <w:jc w:val="both"/>
        <w:rPr>
          <w:rFonts w:ascii="Times New Roman" w:hAnsi="Times New Roman" w:cs="Times New Roman"/>
          <w:sz w:val="24"/>
          <w:szCs w:val="24"/>
          <w:lang w:eastAsia="es-MX"/>
        </w:rPr>
      </w:pPr>
    </w:p>
    <w:p w14:paraId="07779DF7" w14:textId="77777777" w:rsidR="0019009A" w:rsidRPr="00E16AB4" w:rsidRDefault="0019009A" w:rsidP="00B43A07">
      <w:pPr>
        <w:spacing w:after="0" w:line="240" w:lineRule="auto"/>
        <w:jc w:val="right"/>
        <w:rPr>
          <w:rFonts w:ascii="Times New Roman" w:eastAsia="Calibri" w:hAnsi="Times New Roman" w:cs="Times New Roman"/>
          <w:sz w:val="24"/>
          <w:szCs w:val="24"/>
        </w:rPr>
      </w:pPr>
      <w:r w:rsidRPr="00E16AB4">
        <w:rPr>
          <w:rFonts w:ascii="Times New Roman" w:eastAsia="Calibri" w:hAnsi="Times New Roman" w:cs="Times New Roman"/>
          <w:sz w:val="24"/>
          <w:szCs w:val="24"/>
        </w:rPr>
        <w:t>Toluca de Lerdo, México, a 04 de marzo de 2021.</w:t>
      </w:r>
    </w:p>
    <w:p w14:paraId="12F3C29B" w14:textId="77777777" w:rsidR="0019009A" w:rsidRPr="00E16AB4" w:rsidRDefault="0019009A" w:rsidP="00B43A07">
      <w:pPr>
        <w:spacing w:after="0" w:line="240" w:lineRule="auto"/>
        <w:jc w:val="both"/>
        <w:rPr>
          <w:rFonts w:ascii="Times New Roman" w:eastAsia="Calibri" w:hAnsi="Times New Roman" w:cs="Times New Roman"/>
          <w:sz w:val="24"/>
          <w:szCs w:val="24"/>
        </w:rPr>
      </w:pPr>
    </w:p>
    <w:p w14:paraId="74526B1F" w14:textId="5FF6D3F2" w:rsidR="0019009A" w:rsidRPr="00E16AB4" w:rsidRDefault="0019009A" w:rsidP="00B43A07">
      <w:pPr>
        <w:spacing w:after="0" w:line="240" w:lineRule="auto"/>
        <w:jc w:val="both"/>
        <w:rPr>
          <w:rFonts w:ascii="Times New Roman" w:eastAsia="Calibri" w:hAnsi="Times New Roman" w:cs="Times New Roman"/>
          <w:b/>
          <w:sz w:val="24"/>
          <w:szCs w:val="24"/>
        </w:rPr>
      </w:pPr>
      <w:r w:rsidRPr="00E16AB4">
        <w:rPr>
          <w:rFonts w:ascii="Times New Roman" w:eastAsia="Calibri" w:hAnsi="Times New Roman" w:cs="Times New Roman"/>
          <w:b/>
          <w:sz w:val="24"/>
          <w:szCs w:val="24"/>
        </w:rPr>
        <w:t>DIPUTADO</w:t>
      </w:r>
    </w:p>
    <w:p w14:paraId="18E478C7" w14:textId="77777777" w:rsidR="0019009A" w:rsidRPr="00E16AB4" w:rsidRDefault="0019009A" w:rsidP="00B43A07">
      <w:pPr>
        <w:spacing w:after="0" w:line="240" w:lineRule="auto"/>
        <w:jc w:val="both"/>
        <w:rPr>
          <w:rFonts w:ascii="Times New Roman" w:eastAsia="Calibri" w:hAnsi="Times New Roman" w:cs="Times New Roman"/>
          <w:b/>
          <w:sz w:val="24"/>
          <w:szCs w:val="24"/>
        </w:rPr>
      </w:pPr>
      <w:r w:rsidRPr="00E16AB4">
        <w:rPr>
          <w:rFonts w:ascii="Times New Roman" w:eastAsia="Calibri" w:hAnsi="Times New Roman" w:cs="Times New Roman"/>
          <w:b/>
          <w:sz w:val="24"/>
          <w:szCs w:val="24"/>
        </w:rPr>
        <w:t>ADRIAN MANUEL GALICIA SALCEDA</w:t>
      </w:r>
    </w:p>
    <w:p w14:paraId="0FFA2F28" w14:textId="77777777" w:rsidR="0019009A" w:rsidRPr="00E16AB4" w:rsidRDefault="0019009A" w:rsidP="00B43A07">
      <w:pPr>
        <w:spacing w:after="0" w:line="240" w:lineRule="auto"/>
        <w:jc w:val="both"/>
        <w:rPr>
          <w:rFonts w:ascii="Times New Roman" w:eastAsia="Calibri" w:hAnsi="Times New Roman" w:cs="Times New Roman"/>
          <w:b/>
          <w:sz w:val="24"/>
          <w:szCs w:val="24"/>
        </w:rPr>
      </w:pPr>
      <w:r w:rsidRPr="00E16AB4">
        <w:rPr>
          <w:rFonts w:ascii="Times New Roman" w:eastAsia="Calibri" w:hAnsi="Times New Roman" w:cs="Times New Roman"/>
          <w:b/>
          <w:sz w:val="24"/>
          <w:szCs w:val="24"/>
        </w:rPr>
        <w:t xml:space="preserve">PRESIDENTE DE LA MESA DIRECTIVA </w:t>
      </w:r>
    </w:p>
    <w:p w14:paraId="0BEFC23D" w14:textId="77777777" w:rsidR="0019009A" w:rsidRPr="00E16AB4" w:rsidRDefault="0019009A" w:rsidP="00B43A07">
      <w:pPr>
        <w:spacing w:after="0" w:line="240" w:lineRule="auto"/>
        <w:jc w:val="both"/>
        <w:rPr>
          <w:rFonts w:ascii="Times New Roman" w:eastAsia="Calibri" w:hAnsi="Times New Roman" w:cs="Times New Roman"/>
          <w:b/>
          <w:sz w:val="24"/>
          <w:szCs w:val="24"/>
        </w:rPr>
      </w:pPr>
      <w:r w:rsidRPr="00E16AB4">
        <w:rPr>
          <w:rFonts w:ascii="Times New Roman" w:eastAsia="Calibri" w:hAnsi="Times New Roman" w:cs="Times New Roman"/>
          <w:b/>
          <w:sz w:val="24"/>
          <w:szCs w:val="24"/>
        </w:rPr>
        <w:t>DE LA LX LEGISLATURA DEL ESTADO DE MÉXICO</w:t>
      </w:r>
    </w:p>
    <w:p w14:paraId="07FB5430" w14:textId="77777777" w:rsidR="0019009A" w:rsidRPr="00E16AB4" w:rsidRDefault="0019009A" w:rsidP="00B43A07">
      <w:pPr>
        <w:spacing w:after="0" w:line="240" w:lineRule="auto"/>
        <w:jc w:val="both"/>
        <w:rPr>
          <w:rFonts w:ascii="Times New Roman" w:eastAsia="Calibri" w:hAnsi="Times New Roman" w:cs="Times New Roman"/>
          <w:b/>
          <w:sz w:val="24"/>
          <w:szCs w:val="24"/>
        </w:rPr>
      </w:pPr>
      <w:r w:rsidRPr="00E16AB4">
        <w:rPr>
          <w:rFonts w:ascii="Times New Roman" w:eastAsia="Calibri" w:hAnsi="Times New Roman" w:cs="Times New Roman"/>
          <w:b/>
          <w:sz w:val="24"/>
          <w:szCs w:val="24"/>
        </w:rPr>
        <w:t>P R E S E N T E</w:t>
      </w:r>
    </w:p>
    <w:p w14:paraId="62640D23" w14:textId="77777777" w:rsidR="0019009A" w:rsidRPr="00E16AB4" w:rsidRDefault="0019009A" w:rsidP="00B43A07">
      <w:pPr>
        <w:spacing w:after="0" w:line="240" w:lineRule="auto"/>
        <w:jc w:val="both"/>
        <w:rPr>
          <w:rFonts w:ascii="Times New Roman" w:eastAsia="Calibri" w:hAnsi="Times New Roman" w:cs="Times New Roman"/>
          <w:sz w:val="24"/>
          <w:szCs w:val="24"/>
        </w:rPr>
      </w:pPr>
    </w:p>
    <w:p w14:paraId="3358D2A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E16AB4">
        <w:rPr>
          <w:rFonts w:ascii="Times New Roman" w:eastAsia="Calibri" w:hAnsi="Times New Roman" w:cs="Times New Roman"/>
          <w:sz w:val="24"/>
          <w:szCs w:val="24"/>
        </w:rPr>
        <w:t>Diputado</w:t>
      </w:r>
      <w:r w:rsidRPr="00E16AB4">
        <w:rPr>
          <w:rFonts w:ascii="Times New Roman" w:eastAsia="Calibri" w:hAnsi="Times New Roman" w:cs="Times New Roman"/>
          <w:b/>
          <w:sz w:val="24"/>
          <w:szCs w:val="24"/>
        </w:rPr>
        <w:t xml:space="preserve"> Margarito González Morales</w:t>
      </w:r>
      <w:r w:rsidRPr="00E16AB4">
        <w:rPr>
          <w:rFonts w:ascii="Times New Roman" w:eastAsia="Calibri" w:hAnsi="Times New Roman" w:cs="Times New Roman"/>
          <w:sz w:val="24"/>
          <w:szCs w:val="24"/>
        </w:rPr>
        <w:t xml:space="preserve">, integrante del Grupo Parlamentario de Morena y en su representación, </w:t>
      </w:r>
      <w:r w:rsidRPr="00E16AB4">
        <w:rPr>
          <w:rFonts w:ascii="Times New Roman" w:eastAsia="Arial" w:hAnsi="Times New Roman" w:cs="Times New Roman"/>
          <w:sz w:val="24"/>
          <w:szCs w:val="24"/>
        </w:rPr>
        <w:t xml:space="preserve">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w:t>
      </w:r>
      <w:r w:rsidRPr="00E16AB4">
        <w:rPr>
          <w:rFonts w:ascii="Times New Roman" w:eastAsia="Calibri" w:hAnsi="Times New Roman" w:cs="Times New Roman"/>
          <w:sz w:val="24"/>
          <w:szCs w:val="24"/>
        </w:rPr>
        <w:t xml:space="preserve">la siguiente </w:t>
      </w:r>
      <w:r w:rsidRPr="00E16AB4">
        <w:rPr>
          <w:rFonts w:ascii="Times New Roman" w:eastAsia="Calibri" w:hAnsi="Times New Roman" w:cs="Times New Roman"/>
          <w:b/>
          <w:sz w:val="24"/>
          <w:szCs w:val="24"/>
        </w:rPr>
        <w:t>Iniciativa con</w:t>
      </w:r>
      <w:r w:rsidRPr="00E16AB4">
        <w:rPr>
          <w:rFonts w:ascii="Times New Roman" w:eastAsia="Calibri" w:hAnsi="Times New Roman" w:cs="Times New Roman"/>
          <w:sz w:val="24"/>
          <w:szCs w:val="24"/>
        </w:rPr>
        <w:t xml:space="preserve"> </w:t>
      </w:r>
      <w:r w:rsidRPr="00E16AB4">
        <w:rPr>
          <w:rFonts w:ascii="Times New Roman" w:eastAsia="Calibri" w:hAnsi="Times New Roman" w:cs="Times New Roman"/>
          <w:b/>
          <w:sz w:val="24"/>
          <w:szCs w:val="24"/>
        </w:rPr>
        <w:t xml:space="preserve">Proyecto de Decreto por la que </w:t>
      </w:r>
      <w:bookmarkStart w:id="2" w:name="_Hlk57719137"/>
      <w:r w:rsidRPr="00E16AB4">
        <w:rPr>
          <w:rFonts w:ascii="Times New Roman" w:eastAsia="Calibri" w:hAnsi="Times New Roman" w:cs="Times New Roman"/>
          <w:b/>
          <w:sz w:val="24"/>
          <w:szCs w:val="24"/>
        </w:rPr>
        <w:t>se</w:t>
      </w:r>
      <w:r w:rsidRPr="00E16AB4">
        <w:rPr>
          <w:rFonts w:ascii="Times New Roman" w:eastAsia="Calibri" w:hAnsi="Times New Roman" w:cs="Times New Roman"/>
          <w:sz w:val="24"/>
          <w:szCs w:val="24"/>
        </w:rPr>
        <w:t xml:space="preserve"> </w:t>
      </w:r>
      <w:r w:rsidRPr="00E16AB4">
        <w:rPr>
          <w:rFonts w:ascii="Times New Roman" w:eastAsia="Calibri" w:hAnsi="Times New Roman" w:cs="Times New Roman"/>
          <w:b/>
          <w:sz w:val="24"/>
          <w:szCs w:val="24"/>
        </w:rPr>
        <w:t xml:space="preserve">reforman diversas disposiciones del Código Penal del Estado de México, </w:t>
      </w:r>
      <w:r w:rsidRPr="00E16AB4">
        <w:rPr>
          <w:rFonts w:ascii="Times New Roman" w:eastAsia="Calibri" w:hAnsi="Times New Roman" w:cs="Times New Roman"/>
          <w:sz w:val="24"/>
          <w:szCs w:val="24"/>
        </w:rPr>
        <w:t xml:space="preserve">a fin de dar cumplimiento al </w:t>
      </w:r>
      <w:r w:rsidRPr="00E16AB4">
        <w:rPr>
          <w:rFonts w:ascii="Times New Roman" w:eastAsia="Calibri" w:hAnsi="Times New Roman" w:cs="Times New Roman"/>
          <w:bCs/>
          <w:sz w:val="24"/>
          <w:szCs w:val="24"/>
        </w:rPr>
        <w:t>DECRETO por el que se declara reformadas y adicionadas diversas disposiciones de la Constitución Política de los Estados Unidos Mexicanos, en materia de desindexación del salario mínimo, publicado en el DOF con fecha 27 de enero de 2016</w:t>
      </w:r>
      <w:bookmarkEnd w:id="2"/>
      <w:r w:rsidRPr="00E16AB4">
        <w:rPr>
          <w:rFonts w:ascii="Times New Roman" w:eastAsia="Calibri" w:hAnsi="Times New Roman" w:cs="Times New Roman"/>
          <w:bCs/>
          <w:sz w:val="24"/>
          <w:szCs w:val="24"/>
        </w:rPr>
        <w:t>; con base en la siguiente:</w:t>
      </w:r>
    </w:p>
    <w:p w14:paraId="7197245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E591FBA" w14:textId="77777777" w:rsidR="0019009A" w:rsidRPr="0019009A" w:rsidRDefault="0019009A" w:rsidP="00B43A07">
      <w:pPr>
        <w:spacing w:after="0" w:line="240" w:lineRule="auto"/>
        <w:jc w:val="center"/>
        <w:rPr>
          <w:rFonts w:ascii="Times New Roman" w:eastAsia="Calibri" w:hAnsi="Times New Roman" w:cs="Times New Roman"/>
          <w:b/>
          <w:bCs/>
          <w:sz w:val="24"/>
          <w:szCs w:val="24"/>
        </w:rPr>
      </w:pPr>
      <w:r w:rsidRPr="0019009A">
        <w:rPr>
          <w:rFonts w:ascii="Times New Roman" w:eastAsia="Calibri" w:hAnsi="Times New Roman" w:cs="Times New Roman"/>
          <w:b/>
          <w:bCs/>
          <w:sz w:val="24"/>
          <w:szCs w:val="24"/>
        </w:rPr>
        <w:t>EXPOSICIÓN DE MOTIVOS:</w:t>
      </w:r>
    </w:p>
    <w:p w14:paraId="4C22F66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454242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 lo largo de la historia, la Legislatura mexiquense, se ha caracterizado por ser una de las soberanías estatales más activas y a la vanguardia en cuanto a los temas legislativos, sin embargo, aún existen varios pendientes... uno de los más destacables, es la falta de actualización de nuestro código penal en cuanto a la desindexación del salario mínimo como medidor de penas en vez de la Unidad de Medida y Actualización (UMA).</w:t>
      </w:r>
    </w:p>
    <w:p w14:paraId="1B2DE5F3" w14:textId="77777777" w:rsidR="00ED55FF" w:rsidRDefault="00ED55FF" w:rsidP="00B43A07">
      <w:pPr>
        <w:spacing w:after="0" w:line="240" w:lineRule="auto"/>
        <w:jc w:val="both"/>
        <w:rPr>
          <w:rFonts w:ascii="Times New Roman" w:eastAsia="Calibri" w:hAnsi="Times New Roman" w:cs="Times New Roman"/>
          <w:bCs/>
          <w:sz w:val="24"/>
          <w:szCs w:val="24"/>
        </w:rPr>
      </w:pPr>
    </w:p>
    <w:p w14:paraId="5AFC2910" w14:textId="77777777" w:rsid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Dicha disposición se encuentra establecida en la Constitución federal desde el 2016, mediante el DECRETO por el que se declara reformadas y adicionadas diversas disposiciones de la Constitución Política de los Estados Unidos Mexicanos, en materia de desindexación del salario mínimo, el cual, estableció en el artículo 26 lo siguiente:</w:t>
      </w:r>
    </w:p>
    <w:p w14:paraId="4ADB587E" w14:textId="77777777" w:rsidR="00ED55FF" w:rsidRPr="0019009A" w:rsidRDefault="00ED55FF" w:rsidP="00B43A07">
      <w:pPr>
        <w:spacing w:after="0" w:line="240" w:lineRule="auto"/>
        <w:jc w:val="both"/>
        <w:rPr>
          <w:rFonts w:ascii="Times New Roman" w:eastAsia="Calibri" w:hAnsi="Times New Roman" w:cs="Times New Roman"/>
          <w:bCs/>
          <w:sz w:val="24"/>
          <w:szCs w:val="24"/>
        </w:rPr>
      </w:pPr>
    </w:p>
    <w:p w14:paraId="16C02182"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bCs/>
          <w:color w:val="2F2F2F"/>
          <w:sz w:val="24"/>
          <w:szCs w:val="24"/>
          <w:lang w:eastAsia="es-MX"/>
        </w:rPr>
        <w:t>Artículo 26.</w:t>
      </w:r>
    </w:p>
    <w:p w14:paraId="63D231C5"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proofErr w:type="gramStart"/>
      <w:r w:rsidRPr="0019009A">
        <w:rPr>
          <w:rFonts w:ascii="Times New Roman" w:eastAsia="Times New Roman" w:hAnsi="Times New Roman" w:cs="Times New Roman"/>
          <w:bCs/>
          <w:color w:val="2F2F2F"/>
          <w:sz w:val="24"/>
          <w:szCs w:val="24"/>
          <w:lang w:eastAsia="es-MX"/>
        </w:rPr>
        <w:t>A.</w:t>
      </w:r>
      <w:proofErr w:type="gramEnd"/>
      <w:r w:rsidRPr="0019009A">
        <w:rPr>
          <w:rFonts w:ascii="Times New Roman" w:eastAsia="Times New Roman" w:hAnsi="Times New Roman" w:cs="Times New Roman"/>
          <w:bCs/>
          <w:color w:val="2F2F2F"/>
          <w:sz w:val="24"/>
          <w:szCs w:val="24"/>
          <w:lang w:eastAsia="es-MX"/>
        </w:rPr>
        <w:t> </w:t>
      </w: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11CC3F97"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63B04258"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7BEE1689"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77E38D89"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bCs/>
          <w:color w:val="2F2F2F"/>
          <w:sz w:val="24"/>
          <w:szCs w:val="24"/>
          <w:lang w:eastAsia="es-MX"/>
        </w:rPr>
        <w:t>B. </w:t>
      </w: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6FB9C610"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44F05969"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53A2E5E3"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2B5A2004"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5BDEC2F9" w14:textId="77777777" w:rsidR="00ED55FF" w:rsidRDefault="00ED55FF" w:rsidP="00B43A07">
      <w:pPr>
        <w:spacing w:after="0" w:line="240" w:lineRule="auto"/>
        <w:jc w:val="both"/>
        <w:rPr>
          <w:rFonts w:ascii="Times New Roman" w:eastAsia="Times New Roman" w:hAnsi="Times New Roman" w:cs="Times New Roman"/>
          <w:color w:val="2F2F2F"/>
          <w:sz w:val="24"/>
          <w:szCs w:val="24"/>
          <w:lang w:eastAsia="es-MX"/>
        </w:rPr>
      </w:pPr>
    </w:p>
    <w:p w14:paraId="3B8AF82B"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El organismo calculará en los términos que señale la ley, el valor de la Unidad de Medida y Actualización que será utilizada como unidad de cuenta, índice, base, medida o referencia para determinar la cuantía del pago de las obligaciones y supuestos previstos en las leyes federales, de las entidades federativas y del Distrito Federal, así como en las disposiciones jurídicas que emanen de todas las anteriores.</w:t>
      </w:r>
    </w:p>
    <w:p w14:paraId="0BEAA533" w14:textId="77777777" w:rsidR="00ED55FF" w:rsidRDefault="00ED55FF" w:rsidP="00B43A07">
      <w:pPr>
        <w:spacing w:after="0" w:line="240" w:lineRule="auto"/>
        <w:jc w:val="both"/>
        <w:rPr>
          <w:rFonts w:ascii="Times New Roman" w:eastAsia="Times New Roman" w:hAnsi="Times New Roman" w:cs="Times New Roman"/>
          <w:color w:val="2F2F2F"/>
          <w:sz w:val="24"/>
          <w:szCs w:val="24"/>
          <w:lang w:eastAsia="es-MX"/>
        </w:rPr>
      </w:pPr>
    </w:p>
    <w:p w14:paraId="5D5F64BC"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color w:val="2F2F2F"/>
          <w:sz w:val="24"/>
          <w:szCs w:val="24"/>
          <w:lang w:eastAsia="es-MX"/>
        </w:rPr>
        <w:t>       Las obligaciones y supuestos denominados en Unidades de Medida y Actualización se considerarán de monto determinado y se solventarán entregando su equivalente en moneda nacional. Al efecto, deberá multiplicarse el monto de la obligación o supuesto, expresado en las citadas unidades, por el valor de dicha unidad a la fecha correspondiente.</w:t>
      </w:r>
    </w:p>
    <w:p w14:paraId="2FA85558"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p>
    <w:p w14:paraId="67DECAA9"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p>
    <w:p w14:paraId="6911B05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Y en el 123 lo siguiente: </w:t>
      </w:r>
    </w:p>
    <w:p w14:paraId="5EBA75E8" w14:textId="77777777" w:rsidR="00537D9C" w:rsidRDefault="00537D9C" w:rsidP="00B43A07">
      <w:pPr>
        <w:spacing w:after="0" w:line="240" w:lineRule="auto"/>
        <w:jc w:val="both"/>
        <w:rPr>
          <w:rFonts w:ascii="Times New Roman" w:eastAsia="Times New Roman" w:hAnsi="Times New Roman" w:cs="Times New Roman"/>
          <w:bCs/>
          <w:color w:val="2F2F2F"/>
          <w:sz w:val="24"/>
          <w:szCs w:val="24"/>
          <w:lang w:eastAsia="es-MX"/>
        </w:rPr>
      </w:pPr>
    </w:p>
    <w:p w14:paraId="66A7494E"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bCs/>
          <w:color w:val="2F2F2F"/>
          <w:sz w:val="24"/>
          <w:szCs w:val="24"/>
          <w:lang w:eastAsia="es-MX"/>
        </w:rPr>
        <w:t>Artículo 123.</w:t>
      </w: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3AB422A8"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bCs/>
          <w:color w:val="2F2F2F"/>
          <w:sz w:val="24"/>
          <w:szCs w:val="24"/>
          <w:lang w:eastAsia="es-MX"/>
        </w:rPr>
        <w:t>...</w:t>
      </w:r>
    </w:p>
    <w:p w14:paraId="2BA26165"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proofErr w:type="gramStart"/>
      <w:r w:rsidRPr="0019009A">
        <w:rPr>
          <w:rFonts w:ascii="Times New Roman" w:eastAsia="Times New Roman" w:hAnsi="Times New Roman" w:cs="Times New Roman"/>
          <w:bCs/>
          <w:color w:val="2F2F2F"/>
          <w:sz w:val="24"/>
          <w:szCs w:val="24"/>
          <w:lang w:eastAsia="es-MX"/>
        </w:rPr>
        <w:t>A.</w:t>
      </w:r>
      <w:proofErr w:type="gramEnd"/>
      <w:r w:rsidRPr="0019009A">
        <w:rPr>
          <w:rFonts w:ascii="Times New Roman" w:eastAsia="Times New Roman" w:hAnsi="Times New Roman" w:cs="Times New Roman"/>
          <w:bCs/>
          <w:color w:val="2F2F2F"/>
          <w:sz w:val="24"/>
          <w:szCs w:val="24"/>
          <w:lang w:eastAsia="es-MX"/>
        </w:rPr>
        <w:t> </w:t>
      </w:r>
      <w:r w:rsidRPr="0019009A">
        <w:rPr>
          <w:rFonts w:ascii="Times New Roman" w:eastAsia="Times New Roman" w:hAnsi="Times New Roman" w:cs="Times New Roman"/>
          <w:color w:val="2F2F2F"/>
          <w:sz w:val="24"/>
          <w:szCs w:val="24"/>
          <w:lang w:eastAsia="es-MX"/>
        </w:rPr>
        <w:t>   </w:t>
      </w:r>
      <w:r w:rsidRPr="0019009A">
        <w:rPr>
          <w:rFonts w:ascii="Times New Roman" w:eastAsia="Times New Roman" w:hAnsi="Times New Roman" w:cs="Times New Roman"/>
          <w:bCs/>
          <w:color w:val="2F2F2F"/>
          <w:sz w:val="24"/>
          <w:szCs w:val="24"/>
          <w:lang w:eastAsia="es-MX"/>
        </w:rPr>
        <w:t>...</w:t>
      </w:r>
    </w:p>
    <w:p w14:paraId="61A9CDA5" w14:textId="77777777" w:rsidR="00537D9C" w:rsidRDefault="00537D9C" w:rsidP="00B43A07">
      <w:pPr>
        <w:spacing w:after="0" w:line="240" w:lineRule="auto"/>
        <w:jc w:val="both"/>
        <w:rPr>
          <w:rFonts w:ascii="Times New Roman" w:eastAsia="Times New Roman" w:hAnsi="Times New Roman" w:cs="Times New Roman"/>
          <w:bCs/>
          <w:color w:val="2F2F2F"/>
          <w:sz w:val="24"/>
          <w:szCs w:val="24"/>
          <w:lang w:eastAsia="es-MX"/>
        </w:rPr>
      </w:pPr>
    </w:p>
    <w:p w14:paraId="0F7F3BC8"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bCs/>
          <w:color w:val="2F2F2F"/>
          <w:sz w:val="24"/>
          <w:szCs w:val="24"/>
          <w:lang w:eastAsia="es-MX"/>
        </w:rPr>
        <w:t xml:space="preserve">I. </w:t>
      </w:r>
      <w:r w:rsidRPr="0019009A">
        <w:rPr>
          <w:rFonts w:ascii="Times New Roman" w:eastAsia="Times New Roman" w:hAnsi="Times New Roman" w:cs="Times New Roman"/>
          <w:color w:val="2F2F2F"/>
          <w:sz w:val="24"/>
          <w:szCs w:val="24"/>
          <w:lang w:eastAsia="es-MX"/>
        </w:rPr>
        <w:t xml:space="preserve">a </w:t>
      </w:r>
      <w:r w:rsidRPr="0019009A">
        <w:rPr>
          <w:rFonts w:ascii="Times New Roman" w:eastAsia="Times New Roman" w:hAnsi="Times New Roman" w:cs="Times New Roman"/>
          <w:bCs/>
          <w:color w:val="2F2F2F"/>
          <w:sz w:val="24"/>
          <w:szCs w:val="24"/>
          <w:lang w:eastAsia="es-MX"/>
        </w:rPr>
        <w:t>V</w:t>
      </w:r>
      <w:proofErr w:type="gramStart"/>
      <w:r w:rsidRPr="0019009A">
        <w:rPr>
          <w:rFonts w:ascii="Times New Roman" w:eastAsia="Times New Roman" w:hAnsi="Times New Roman" w:cs="Times New Roman"/>
          <w:bCs/>
          <w:color w:val="2F2F2F"/>
          <w:sz w:val="24"/>
          <w:szCs w:val="24"/>
          <w:lang w:eastAsia="es-MX"/>
        </w:rPr>
        <w:t>. ...</w:t>
      </w:r>
      <w:proofErr w:type="gramEnd"/>
    </w:p>
    <w:p w14:paraId="324A263D" w14:textId="77777777" w:rsidR="00537D9C" w:rsidRDefault="00537D9C" w:rsidP="00B43A07">
      <w:pPr>
        <w:spacing w:after="0" w:line="240" w:lineRule="auto"/>
        <w:jc w:val="both"/>
        <w:rPr>
          <w:rFonts w:ascii="Times New Roman" w:eastAsia="Times New Roman" w:hAnsi="Times New Roman" w:cs="Times New Roman"/>
          <w:bCs/>
          <w:color w:val="2F2F2F"/>
          <w:sz w:val="24"/>
          <w:szCs w:val="24"/>
          <w:lang w:eastAsia="es-MX"/>
        </w:rPr>
      </w:pPr>
    </w:p>
    <w:p w14:paraId="1F252433" w14:textId="77777777" w:rsidR="0019009A" w:rsidRPr="0019009A" w:rsidRDefault="0019009A" w:rsidP="00B43A07">
      <w:pPr>
        <w:spacing w:after="0" w:line="240" w:lineRule="auto"/>
        <w:jc w:val="both"/>
        <w:rPr>
          <w:rFonts w:ascii="Times New Roman" w:eastAsia="Times New Roman" w:hAnsi="Times New Roman" w:cs="Times New Roman"/>
          <w:color w:val="2F2F2F"/>
          <w:sz w:val="24"/>
          <w:szCs w:val="24"/>
          <w:lang w:eastAsia="es-MX"/>
        </w:rPr>
      </w:pPr>
      <w:r w:rsidRPr="0019009A">
        <w:rPr>
          <w:rFonts w:ascii="Times New Roman" w:eastAsia="Times New Roman" w:hAnsi="Times New Roman" w:cs="Times New Roman"/>
          <w:bCs/>
          <w:color w:val="2F2F2F"/>
          <w:sz w:val="24"/>
          <w:szCs w:val="24"/>
          <w:lang w:eastAsia="es-MX"/>
        </w:rPr>
        <w:t>VI.</w:t>
      </w:r>
      <w:r w:rsidRPr="0019009A">
        <w:rPr>
          <w:rFonts w:ascii="Times New Roman" w:eastAsia="Times New Roman" w:hAnsi="Times New Roman" w:cs="Times New Roman"/>
          <w:color w:val="2F2F2F"/>
          <w:sz w:val="24"/>
          <w:szCs w:val="24"/>
          <w:lang w:eastAsia="es-MX"/>
        </w:rPr>
        <w:t xml:space="preserve">  Los salarios mínimos que deberán disfrutar los trabajadores serán generales o profesionales. Los primeros regirán en las áreas geográficas que se determinen; los segundos se aplicarán en ramas determinadas de la actividad económica o en profesiones, oficios o trabajos </w:t>
      </w:r>
      <w:r w:rsidRPr="0019009A">
        <w:rPr>
          <w:rFonts w:ascii="Times New Roman" w:eastAsia="Times New Roman" w:hAnsi="Times New Roman" w:cs="Times New Roman"/>
          <w:color w:val="2F2F2F"/>
          <w:sz w:val="24"/>
          <w:szCs w:val="24"/>
          <w:lang w:eastAsia="es-MX"/>
        </w:rPr>
        <w:lastRenderedPageBreak/>
        <w:t>especiales. El salario mínimo no podrá ser utilizado como índice, unidad, base, medida o referencia para fines ajenos a su naturaleza.</w:t>
      </w:r>
    </w:p>
    <w:p w14:paraId="3EDA5CD1" w14:textId="77777777" w:rsidR="00537D9C" w:rsidRDefault="00537D9C" w:rsidP="00B43A07">
      <w:pPr>
        <w:spacing w:after="0" w:line="240" w:lineRule="auto"/>
        <w:jc w:val="both"/>
        <w:rPr>
          <w:rFonts w:ascii="Times New Roman" w:eastAsia="Times New Roman" w:hAnsi="Times New Roman" w:cs="Times New Roman"/>
          <w:bCs/>
          <w:color w:val="2F2F2F"/>
          <w:sz w:val="24"/>
          <w:szCs w:val="24"/>
          <w:lang w:eastAsia="es-MX"/>
        </w:rPr>
      </w:pPr>
    </w:p>
    <w:p w14:paraId="6EEA895F" w14:textId="526D1C0F" w:rsidR="0019009A" w:rsidRPr="00537D9C" w:rsidRDefault="0019009A" w:rsidP="00B43A07">
      <w:pPr>
        <w:spacing w:after="0" w:line="240" w:lineRule="auto"/>
        <w:jc w:val="both"/>
        <w:rPr>
          <w:rFonts w:ascii="Times New Roman" w:eastAsia="Times New Roman" w:hAnsi="Times New Roman" w:cs="Times New Roman"/>
          <w:bCs/>
          <w:color w:val="2F2F2F"/>
          <w:sz w:val="24"/>
          <w:szCs w:val="24"/>
          <w:lang w:eastAsia="es-MX"/>
        </w:rPr>
      </w:pPr>
      <w:r w:rsidRPr="0019009A">
        <w:rPr>
          <w:rFonts w:ascii="Times New Roman" w:eastAsia="Times New Roman" w:hAnsi="Times New Roman" w:cs="Times New Roman"/>
          <w:bCs/>
          <w:color w:val="2F2F2F"/>
          <w:sz w:val="24"/>
          <w:szCs w:val="24"/>
          <w:lang w:eastAsia="es-MX"/>
        </w:rPr>
        <w:t>...</w:t>
      </w:r>
    </w:p>
    <w:p w14:paraId="5A2790F2" w14:textId="77777777" w:rsidR="00537D9C" w:rsidRDefault="00537D9C" w:rsidP="00B43A07">
      <w:pPr>
        <w:spacing w:after="0" w:line="240" w:lineRule="auto"/>
        <w:jc w:val="both"/>
        <w:rPr>
          <w:rFonts w:ascii="Times New Roman" w:eastAsia="Calibri" w:hAnsi="Times New Roman" w:cs="Times New Roman"/>
          <w:bCs/>
          <w:sz w:val="24"/>
          <w:szCs w:val="24"/>
        </w:rPr>
      </w:pPr>
    </w:p>
    <w:p w14:paraId="36A5015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Lo anterior, tuvo impacto en nuestro marco jurídico y, desde entonces, no se ha atendido, más que la consideración que se tuvo para la adición de los artículos 211 Ter y 211 Quáter, pertenecientes al CAPÍTULO VI VIOLENCIA EJERCIDA A TRAVÉS DE LAS TECNOLOGÍAS DE LA INFORMACIÓN Y LA COMUNICACIÓN, en donde ya se contempla la UMA como medidora para cuantificar la pena de multa al ser más actuales, aunque también son susceptibles de reforma, ya que no plantean de manera específica si se trata del valor diario, mensual o anual. Sabemos que los operadores del Derecho son capaces de atender dichos artículos de la manera más conveniente, sin embargo, como legisladores, es nuestra obligación ser eficaces en técnica legislativa y basarnos en el principio de </w:t>
      </w:r>
      <w:proofErr w:type="spellStart"/>
      <w:r w:rsidRPr="0019009A">
        <w:rPr>
          <w:rFonts w:ascii="Times New Roman" w:eastAsia="Calibri" w:hAnsi="Times New Roman" w:cs="Times New Roman"/>
          <w:bCs/>
          <w:sz w:val="24"/>
          <w:szCs w:val="24"/>
        </w:rPr>
        <w:t>taxatividad</w:t>
      </w:r>
      <w:proofErr w:type="spellEnd"/>
      <w:r w:rsidRPr="0019009A">
        <w:rPr>
          <w:rFonts w:ascii="Times New Roman" w:eastAsia="Calibri" w:hAnsi="Times New Roman" w:cs="Times New Roman"/>
          <w:bCs/>
          <w:sz w:val="24"/>
          <w:szCs w:val="24"/>
        </w:rPr>
        <w:t xml:space="preserve"> de la Ley para la creación o modificación de la misma.</w:t>
      </w:r>
    </w:p>
    <w:p w14:paraId="3AF077A5" w14:textId="77777777" w:rsidR="00537D9C" w:rsidRDefault="00537D9C" w:rsidP="00B43A07">
      <w:pPr>
        <w:spacing w:after="0" w:line="240" w:lineRule="auto"/>
        <w:jc w:val="both"/>
        <w:rPr>
          <w:rFonts w:ascii="Times New Roman" w:eastAsia="Calibri" w:hAnsi="Times New Roman" w:cs="Times New Roman"/>
          <w:bCs/>
          <w:sz w:val="24"/>
          <w:szCs w:val="24"/>
        </w:rPr>
      </w:pPr>
    </w:p>
    <w:p w14:paraId="73313BF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Como diputados de la cuarta transformación nos compete actualizarnos en todos los rubros y seguir estando a la vanguardia en lo concerniente a la vida pública de nuestro gran Estado. </w:t>
      </w:r>
    </w:p>
    <w:p w14:paraId="362AC5B7" w14:textId="77777777" w:rsidR="00537D9C" w:rsidRDefault="00537D9C" w:rsidP="00B43A07">
      <w:pPr>
        <w:spacing w:after="0" w:line="240" w:lineRule="auto"/>
        <w:jc w:val="both"/>
        <w:rPr>
          <w:rFonts w:ascii="Times New Roman" w:eastAsia="Calibri" w:hAnsi="Times New Roman" w:cs="Times New Roman"/>
          <w:bCs/>
          <w:sz w:val="24"/>
          <w:szCs w:val="24"/>
        </w:rPr>
      </w:pPr>
    </w:p>
    <w:p w14:paraId="42D5AED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Por otra parte, los servidores públicos y operadores jurídicos del Tribunal Superior de Justicia del Estado de México, se ven en la necesidad de hacer el trabajo que nos compete como legisladores, realizando la conversión de los días multa por la Unidad de Medida y Actualización correspondiente al año en que ocurrió el hecho delictuoso.</w:t>
      </w:r>
    </w:p>
    <w:p w14:paraId="21EFCFFB" w14:textId="77777777" w:rsidR="00537D9C" w:rsidRDefault="00537D9C" w:rsidP="00B43A07">
      <w:pPr>
        <w:spacing w:after="0" w:line="240" w:lineRule="auto"/>
        <w:jc w:val="both"/>
        <w:rPr>
          <w:rFonts w:ascii="Times New Roman" w:eastAsia="Calibri" w:hAnsi="Times New Roman" w:cs="Times New Roman"/>
          <w:bCs/>
          <w:sz w:val="24"/>
          <w:szCs w:val="24"/>
        </w:rPr>
      </w:pPr>
    </w:p>
    <w:p w14:paraId="1AA17F1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Es preciso acotar que la relevancia de esta iniciativa es mayúscula, ya que traerá consigo la armonización legal y dotará de elementos a los operadores jurídicos del Estado de México para lograr un desarrollo correcto de la vida judicial.</w:t>
      </w:r>
    </w:p>
    <w:p w14:paraId="080A8323" w14:textId="77777777" w:rsidR="00537D9C" w:rsidRDefault="00537D9C" w:rsidP="00B43A07">
      <w:pPr>
        <w:spacing w:after="0" w:line="240" w:lineRule="auto"/>
        <w:jc w:val="both"/>
        <w:rPr>
          <w:rFonts w:ascii="Times New Roman" w:eastAsia="Calibri" w:hAnsi="Times New Roman" w:cs="Times New Roman"/>
          <w:bCs/>
          <w:sz w:val="24"/>
          <w:szCs w:val="24"/>
        </w:rPr>
      </w:pPr>
    </w:p>
    <w:p w14:paraId="4095816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Además de lo anterior, motivo la presente iniciativa basándome en el principio de </w:t>
      </w:r>
      <w:proofErr w:type="spellStart"/>
      <w:r w:rsidRPr="0019009A">
        <w:rPr>
          <w:rFonts w:ascii="Times New Roman" w:eastAsia="Calibri" w:hAnsi="Times New Roman" w:cs="Times New Roman"/>
          <w:bCs/>
          <w:sz w:val="24"/>
          <w:szCs w:val="24"/>
        </w:rPr>
        <w:t>taxatividad</w:t>
      </w:r>
      <w:proofErr w:type="spellEnd"/>
      <w:r w:rsidRPr="0019009A">
        <w:rPr>
          <w:rFonts w:ascii="Times New Roman" w:eastAsia="Calibri" w:hAnsi="Times New Roman" w:cs="Times New Roman"/>
          <w:bCs/>
          <w:sz w:val="24"/>
          <w:szCs w:val="24"/>
        </w:rPr>
        <w:t>, el cual, está dirigido precisamente al legislador. Este se refiere a que debemos ser claros y precisos para legislar, ya que así podemos hablar de certeza jurídica para los gobernados y la función jurisdiccional.</w:t>
      </w:r>
    </w:p>
    <w:p w14:paraId="4292236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B65488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Me fundo también en el artículo 14 de la Constitución Política de los Estados Unidos Mexicanos, párrafo segundo, que habla del principio de </w:t>
      </w:r>
      <w:proofErr w:type="spellStart"/>
      <w:r w:rsidRPr="0019009A">
        <w:rPr>
          <w:rFonts w:ascii="Times New Roman" w:eastAsia="Calibri" w:hAnsi="Times New Roman" w:cs="Times New Roman"/>
          <w:bCs/>
          <w:sz w:val="24"/>
          <w:szCs w:val="24"/>
        </w:rPr>
        <w:t>taxatividad</w:t>
      </w:r>
      <w:proofErr w:type="spellEnd"/>
      <w:r w:rsidRPr="0019009A">
        <w:rPr>
          <w:rFonts w:ascii="Times New Roman" w:eastAsia="Calibri" w:hAnsi="Times New Roman" w:cs="Times New Roman"/>
          <w:bCs/>
          <w:sz w:val="24"/>
          <w:szCs w:val="24"/>
        </w:rPr>
        <w:t xml:space="preserve"> de la Ley, y que a la letra establece: “</w:t>
      </w:r>
      <w:r w:rsidRPr="0019009A">
        <w:rPr>
          <w:rFonts w:ascii="Times New Roman" w:eastAsia="Calibri" w:hAnsi="Times New Roman" w:cs="Times New Roman"/>
          <w:bCs/>
          <w:i/>
          <w:sz w:val="24"/>
          <w:szCs w:val="24"/>
        </w:rPr>
        <w:t>En los juicios del orden criminal queda prohibido imponer, por simple analogía, y aún por mayoría de razón, pena alguna que no esté decretada por una ley exactamente aplicable al delito de que se trata”.</w:t>
      </w:r>
      <w:r w:rsidRPr="0019009A">
        <w:rPr>
          <w:rFonts w:ascii="Times New Roman" w:eastAsia="Calibri" w:hAnsi="Times New Roman" w:cs="Times New Roman"/>
          <w:bCs/>
          <w:sz w:val="24"/>
          <w:szCs w:val="24"/>
        </w:rPr>
        <w:t xml:space="preserve"> </w:t>
      </w:r>
    </w:p>
    <w:p w14:paraId="779D98D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3FDA34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Quienes conocemos del Derecho sabemos a qué se refiere dicho principio y por qué es base fundamental de la presente iniciativa.</w:t>
      </w:r>
    </w:p>
    <w:p w14:paraId="646D008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4B9337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El principio de </w:t>
      </w:r>
      <w:proofErr w:type="spellStart"/>
      <w:r w:rsidRPr="0019009A">
        <w:rPr>
          <w:rFonts w:ascii="Times New Roman" w:eastAsia="Calibri" w:hAnsi="Times New Roman" w:cs="Times New Roman"/>
          <w:bCs/>
          <w:sz w:val="24"/>
          <w:szCs w:val="24"/>
        </w:rPr>
        <w:t>taxatividad</w:t>
      </w:r>
      <w:proofErr w:type="spellEnd"/>
      <w:r w:rsidRPr="0019009A">
        <w:rPr>
          <w:rFonts w:ascii="Times New Roman" w:eastAsia="Calibri" w:hAnsi="Times New Roman" w:cs="Times New Roman"/>
          <w:bCs/>
          <w:sz w:val="24"/>
          <w:szCs w:val="24"/>
        </w:rPr>
        <w:t xml:space="preserve"> pretende, que en la ley penal se describan con la mayor exactitud posible las conductas que están prohibidas, por constituir delito, y las sanciones aplicables (como en este caso la multa), a dichas conductas en caso de que un sujeto realice la misma, teniendo en cuenta que en la práctica, en nuestro Código Penal, existen delitos que están descritos de mejor manera que otros y esto depende de la precisión de la descripción, siendo en muchas ocasiones un ejemplo de ausencia de </w:t>
      </w:r>
      <w:proofErr w:type="spellStart"/>
      <w:r w:rsidRPr="0019009A">
        <w:rPr>
          <w:rFonts w:ascii="Times New Roman" w:eastAsia="Calibri" w:hAnsi="Times New Roman" w:cs="Times New Roman"/>
          <w:bCs/>
          <w:sz w:val="24"/>
          <w:szCs w:val="24"/>
        </w:rPr>
        <w:t>taxatividad</w:t>
      </w:r>
      <w:proofErr w:type="spellEnd"/>
      <w:r w:rsidRPr="0019009A">
        <w:rPr>
          <w:rFonts w:ascii="Times New Roman" w:eastAsia="Calibri" w:hAnsi="Times New Roman" w:cs="Times New Roman"/>
          <w:bCs/>
          <w:sz w:val="24"/>
          <w:szCs w:val="24"/>
        </w:rPr>
        <w:t xml:space="preserve">, como en el caso concreto que estamos tratando, en vista de que los y las juzgadoras tienen que atender al decreto mencionado con anterioridad cuando se habla de la imposición de una multa, haciendo su propia conversión de días multa a UMAS, cuando desde la </w:t>
      </w:r>
      <w:r w:rsidRPr="0019009A">
        <w:rPr>
          <w:rFonts w:ascii="Times New Roman" w:eastAsia="Calibri" w:hAnsi="Times New Roman" w:cs="Times New Roman"/>
          <w:bCs/>
          <w:sz w:val="24"/>
          <w:szCs w:val="24"/>
        </w:rPr>
        <w:lastRenderedPageBreak/>
        <w:t>pasada legislatura se debió atender dicho decreto y no fue así, siendo esa nuestra labor. Hoy, en aras de contribuir desde esta soberanía a una Ley apegada y encaminada a lograr el tan ansiado Estado de Derecho es que se atiende a los principios jurídicos mencionados y a la armonización de nuestros marcos legales.</w:t>
      </w:r>
    </w:p>
    <w:p w14:paraId="0FF978C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09B953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Por lo anteriormente expuesto y fundado, solicito respetuosamente a los miembros de esta soberanía, tengan a bien aprobar el siguiente decreto para enarbolar un avance más como legisladores de la cuarta transformación, y así, seguir sirviendo a las y los mexiquenses en cada rubro de su interés, consolidando a ésta, como una legislatura responsable que ha dejado de lado la simulación y la omisión legislativa. </w:t>
      </w:r>
    </w:p>
    <w:p w14:paraId="62434A78" w14:textId="77777777" w:rsidR="0019009A" w:rsidRPr="0019009A" w:rsidRDefault="0019009A" w:rsidP="00B43A07">
      <w:pPr>
        <w:spacing w:after="0" w:line="240" w:lineRule="auto"/>
        <w:jc w:val="center"/>
        <w:rPr>
          <w:rFonts w:ascii="Times New Roman" w:eastAsia="Calibri" w:hAnsi="Times New Roman" w:cs="Times New Roman"/>
          <w:b/>
          <w:sz w:val="24"/>
          <w:szCs w:val="24"/>
        </w:rPr>
      </w:pPr>
    </w:p>
    <w:p w14:paraId="4A8CC166" w14:textId="77777777" w:rsidR="0019009A" w:rsidRPr="0019009A" w:rsidRDefault="0019009A" w:rsidP="00B43A07">
      <w:pPr>
        <w:spacing w:after="0" w:line="240" w:lineRule="auto"/>
        <w:jc w:val="center"/>
        <w:rPr>
          <w:rFonts w:ascii="Times New Roman" w:eastAsia="Calibri" w:hAnsi="Times New Roman" w:cs="Times New Roman"/>
          <w:b/>
          <w:sz w:val="24"/>
          <w:szCs w:val="24"/>
        </w:rPr>
      </w:pPr>
      <w:r w:rsidRPr="0019009A">
        <w:rPr>
          <w:rFonts w:ascii="Times New Roman" w:eastAsia="Calibri" w:hAnsi="Times New Roman" w:cs="Times New Roman"/>
          <w:b/>
          <w:sz w:val="24"/>
          <w:szCs w:val="24"/>
        </w:rPr>
        <w:t>ATENTAMENTE</w:t>
      </w:r>
    </w:p>
    <w:p w14:paraId="19F39D66" w14:textId="77777777" w:rsidR="0019009A" w:rsidRPr="0019009A" w:rsidRDefault="0019009A" w:rsidP="00B43A07">
      <w:pPr>
        <w:spacing w:after="0" w:line="240" w:lineRule="auto"/>
        <w:jc w:val="center"/>
        <w:rPr>
          <w:rFonts w:ascii="Times New Roman" w:eastAsia="Calibri" w:hAnsi="Times New Roman" w:cs="Times New Roman"/>
          <w:b/>
          <w:sz w:val="24"/>
          <w:szCs w:val="24"/>
        </w:rPr>
      </w:pPr>
      <w:r w:rsidRPr="0019009A">
        <w:rPr>
          <w:rFonts w:ascii="Times New Roman" w:eastAsia="Calibri" w:hAnsi="Times New Roman" w:cs="Times New Roman"/>
          <w:b/>
          <w:sz w:val="24"/>
          <w:szCs w:val="24"/>
        </w:rPr>
        <w:t>MARGARITO GONZÁLEZ MORALES</w:t>
      </w:r>
    </w:p>
    <w:p w14:paraId="31EA0D53" w14:textId="77777777" w:rsidR="0019009A" w:rsidRPr="0019009A" w:rsidRDefault="0019009A" w:rsidP="00B43A07">
      <w:pPr>
        <w:spacing w:after="0" w:line="240" w:lineRule="auto"/>
        <w:jc w:val="center"/>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DIPUTADO PRESENTANTE</w:t>
      </w:r>
    </w:p>
    <w:p w14:paraId="7B0DF6A0" w14:textId="77777777" w:rsidR="0019009A" w:rsidRPr="0019009A" w:rsidRDefault="0019009A" w:rsidP="00B43A07">
      <w:pPr>
        <w:spacing w:after="0" w:line="240" w:lineRule="auto"/>
        <w:jc w:val="center"/>
        <w:rPr>
          <w:rFonts w:ascii="Times New Roman" w:eastAsia="Calibri" w:hAnsi="Times New Roman" w:cs="Times New Roman"/>
          <w:b/>
          <w:sz w:val="24"/>
          <w:szCs w:val="24"/>
        </w:rPr>
      </w:pPr>
    </w:p>
    <w:tbl>
      <w:tblPr>
        <w:tblStyle w:val="Tablaconcuadrcula2"/>
        <w:tblW w:w="97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676"/>
        <w:gridCol w:w="4535"/>
      </w:tblGrid>
      <w:tr w:rsidR="0019009A" w:rsidRPr="0019009A" w14:paraId="289E1DBE" w14:textId="77777777" w:rsidTr="00BE5809">
        <w:trPr>
          <w:jc w:val="center"/>
        </w:trPr>
        <w:tc>
          <w:tcPr>
            <w:tcW w:w="4535" w:type="dxa"/>
          </w:tcPr>
          <w:p w14:paraId="3B35A9A0" w14:textId="7498985D"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ADRIÁN MANUEL GALICIA SALCEDA.</w:t>
            </w:r>
          </w:p>
          <w:p w14:paraId="145C6D70" w14:textId="63D82F5A" w:rsidR="0019009A" w:rsidRPr="0019009A" w:rsidRDefault="0019009A" w:rsidP="00B43A07">
            <w:pPr>
              <w:rPr>
                <w:rFonts w:ascii="Times New Roman" w:eastAsia="Calibri" w:hAnsi="Times New Roman" w:cs="Times New Roman"/>
                <w:b/>
                <w:sz w:val="24"/>
                <w:szCs w:val="24"/>
              </w:rPr>
            </w:pPr>
          </w:p>
        </w:tc>
        <w:tc>
          <w:tcPr>
            <w:tcW w:w="676" w:type="dxa"/>
          </w:tcPr>
          <w:p w14:paraId="38DF1072"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6086A613"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 xml:space="preserve">DIP. ALFREDO GONZÁLEZ </w:t>
            </w:r>
            <w:proofErr w:type="spellStart"/>
            <w:r w:rsidRPr="0019009A">
              <w:rPr>
                <w:rFonts w:ascii="Times New Roman" w:eastAsia="Calibri" w:hAnsi="Times New Roman" w:cs="Times New Roman"/>
                <w:b/>
                <w:color w:val="000000"/>
                <w:sz w:val="24"/>
                <w:szCs w:val="24"/>
              </w:rPr>
              <w:t>GONZÁLEZ</w:t>
            </w:r>
            <w:proofErr w:type="spellEnd"/>
            <w:r w:rsidRPr="0019009A">
              <w:rPr>
                <w:rFonts w:ascii="Times New Roman" w:eastAsia="Calibri" w:hAnsi="Times New Roman" w:cs="Times New Roman"/>
                <w:b/>
                <w:color w:val="000000"/>
                <w:sz w:val="24"/>
                <w:szCs w:val="24"/>
              </w:rPr>
              <w:t>.</w:t>
            </w:r>
          </w:p>
        </w:tc>
      </w:tr>
      <w:tr w:rsidR="0019009A" w:rsidRPr="0019009A" w14:paraId="2784EF9E" w14:textId="77777777" w:rsidTr="00BE5809">
        <w:trPr>
          <w:jc w:val="center"/>
        </w:trPr>
        <w:tc>
          <w:tcPr>
            <w:tcW w:w="4535" w:type="dxa"/>
          </w:tcPr>
          <w:p w14:paraId="41000E6D"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ALICIA MERCADO MORENO.</w:t>
            </w:r>
          </w:p>
          <w:p w14:paraId="54E7B8A5"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58A37BBD"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3A362FB5"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ANAÍS MIRIAM BURGOS HERNÁNDEZ.</w:t>
            </w:r>
          </w:p>
          <w:p w14:paraId="12CEEDC9" w14:textId="77777777" w:rsidR="009C726E" w:rsidRPr="0019009A" w:rsidRDefault="009C726E" w:rsidP="00B43A07">
            <w:pPr>
              <w:jc w:val="center"/>
              <w:rPr>
                <w:rFonts w:ascii="Times New Roman" w:eastAsia="Calibri" w:hAnsi="Times New Roman" w:cs="Times New Roman"/>
                <w:b/>
                <w:sz w:val="24"/>
                <w:szCs w:val="24"/>
              </w:rPr>
            </w:pPr>
          </w:p>
        </w:tc>
      </w:tr>
      <w:tr w:rsidR="0019009A" w:rsidRPr="0019009A" w14:paraId="124948E4" w14:textId="77777777" w:rsidTr="00BE5809">
        <w:trPr>
          <w:jc w:val="center"/>
        </w:trPr>
        <w:tc>
          <w:tcPr>
            <w:tcW w:w="4535" w:type="dxa"/>
          </w:tcPr>
          <w:p w14:paraId="4BD110DD" w14:textId="77777777" w:rsidR="0019009A" w:rsidRDefault="0019009A" w:rsidP="009C726E">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AZUCENA CISNEROS COSS.</w:t>
            </w:r>
          </w:p>
          <w:p w14:paraId="6DA59D6E" w14:textId="3578DC0E" w:rsidR="009C726E" w:rsidRPr="0019009A" w:rsidRDefault="009C726E" w:rsidP="009C726E">
            <w:pPr>
              <w:jc w:val="center"/>
              <w:rPr>
                <w:rFonts w:ascii="Times New Roman" w:eastAsia="Calibri" w:hAnsi="Times New Roman" w:cs="Times New Roman"/>
                <w:b/>
                <w:sz w:val="24"/>
                <w:szCs w:val="24"/>
              </w:rPr>
            </w:pPr>
          </w:p>
        </w:tc>
        <w:tc>
          <w:tcPr>
            <w:tcW w:w="676" w:type="dxa"/>
          </w:tcPr>
          <w:p w14:paraId="05958026"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105E7208"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BEATRIZ GARCÍA VILLLEGAS.</w:t>
            </w:r>
          </w:p>
        </w:tc>
      </w:tr>
      <w:tr w:rsidR="0019009A" w:rsidRPr="0019009A" w14:paraId="726F4925" w14:textId="77777777" w:rsidTr="00BE5809">
        <w:trPr>
          <w:jc w:val="center"/>
        </w:trPr>
        <w:tc>
          <w:tcPr>
            <w:tcW w:w="4535" w:type="dxa"/>
          </w:tcPr>
          <w:p w14:paraId="2E80CD85"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BENIGNO MARTÍNEZ GARCÍA.</w:t>
            </w:r>
          </w:p>
          <w:p w14:paraId="0AA27723"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15C13E47"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0B3103E6"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BERENICE MEDRANO ROSAS.</w:t>
            </w:r>
          </w:p>
        </w:tc>
      </w:tr>
      <w:tr w:rsidR="0019009A" w:rsidRPr="0019009A" w14:paraId="2626780F" w14:textId="77777777" w:rsidTr="00BE5809">
        <w:trPr>
          <w:jc w:val="center"/>
        </w:trPr>
        <w:tc>
          <w:tcPr>
            <w:tcW w:w="4535" w:type="dxa"/>
          </w:tcPr>
          <w:p w14:paraId="1E593BFD"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BRYAN ANDRÉS TINOCO.</w:t>
            </w:r>
          </w:p>
          <w:p w14:paraId="01A87EAB"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38101268"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5B31F23A"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CAMILO MURILLO ZAVALA.</w:t>
            </w:r>
          </w:p>
        </w:tc>
      </w:tr>
      <w:tr w:rsidR="0019009A" w:rsidRPr="0019009A" w14:paraId="7229C9E8" w14:textId="77777777" w:rsidTr="00BE5809">
        <w:trPr>
          <w:jc w:val="center"/>
        </w:trPr>
        <w:tc>
          <w:tcPr>
            <w:tcW w:w="4535" w:type="dxa"/>
          </w:tcPr>
          <w:p w14:paraId="338D4692" w14:textId="77777777"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DIONICIO JORGE GARCÍA SÁNCHEZ.</w:t>
            </w:r>
          </w:p>
          <w:p w14:paraId="4DD90B81" w14:textId="77777777" w:rsidR="0019009A" w:rsidRPr="0019009A" w:rsidRDefault="0019009A" w:rsidP="00B43A07">
            <w:pPr>
              <w:jc w:val="center"/>
              <w:rPr>
                <w:rFonts w:ascii="Times New Roman" w:eastAsia="Calibri" w:hAnsi="Times New Roman" w:cs="Times New Roman"/>
                <w:b/>
                <w:sz w:val="24"/>
                <w:szCs w:val="24"/>
              </w:rPr>
            </w:pPr>
          </w:p>
        </w:tc>
        <w:tc>
          <w:tcPr>
            <w:tcW w:w="676" w:type="dxa"/>
          </w:tcPr>
          <w:p w14:paraId="1A9B441C"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3124B1DF" w14:textId="77777777"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ELBA ALDANA DUARTE.</w:t>
            </w:r>
          </w:p>
          <w:p w14:paraId="261797DD" w14:textId="77777777" w:rsidR="0019009A" w:rsidRPr="0019009A" w:rsidRDefault="0019009A" w:rsidP="00B43A07">
            <w:pPr>
              <w:jc w:val="center"/>
              <w:rPr>
                <w:rFonts w:ascii="Times New Roman" w:eastAsia="Calibri" w:hAnsi="Times New Roman" w:cs="Times New Roman"/>
                <w:b/>
                <w:sz w:val="24"/>
                <w:szCs w:val="24"/>
              </w:rPr>
            </w:pPr>
            <w:bookmarkStart w:id="3" w:name="_GoBack"/>
            <w:bookmarkEnd w:id="3"/>
          </w:p>
        </w:tc>
      </w:tr>
      <w:tr w:rsidR="0019009A" w:rsidRPr="0019009A" w14:paraId="059210D3" w14:textId="77777777" w:rsidTr="00BE5809">
        <w:trPr>
          <w:jc w:val="center"/>
        </w:trPr>
        <w:tc>
          <w:tcPr>
            <w:tcW w:w="4535" w:type="dxa"/>
          </w:tcPr>
          <w:p w14:paraId="605F1620"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EMILIANO AGUIRRE CRUZ.</w:t>
            </w:r>
          </w:p>
          <w:p w14:paraId="2BA7B228"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5B6A7B54"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59392364"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FAUSTINO DE LA CRUZ PÉREZ.</w:t>
            </w:r>
          </w:p>
          <w:p w14:paraId="45D488D4" w14:textId="77777777" w:rsidR="009C726E" w:rsidRPr="0019009A" w:rsidRDefault="009C726E" w:rsidP="00B43A07">
            <w:pPr>
              <w:jc w:val="center"/>
              <w:rPr>
                <w:rFonts w:ascii="Times New Roman" w:eastAsia="Calibri" w:hAnsi="Times New Roman" w:cs="Times New Roman"/>
                <w:b/>
                <w:sz w:val="24"/>
                <w:szCs w:val="24"/>
              </w:rPr>
            </w:pPr>
          </w:p>
        </w:tc>
      </w:tr>
      <w:tr w:rsidR="0019009A" w:rsidRPr="0019009A" w14:paraId="0E2DFFFB" w14:textId="77777777" w:rsidTr="00BE5809">
        <w:trPr>
          <w:jc w:val="center"/>
        </w:trPr>
        <w:tc>
          <w:tcPr>
            <w:tcW w:w="4535" w:type="dxa"/>
          </w:tcPr>
          <w:p w14:paraId="3AE0B2D3"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GERARDO ULLOA PÉREZ.</w:t>
            </w:r>
          </w:p>
          <w:p w14:paraId="238FE44F"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6236782C"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431576BC"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JUAN PABLO VILLAGÓMEZ SÁNCHEZ.</w:t>
            </w:r>
          </w:p>
          <w:p w14:paraId="490CE159" w14:textId="77777777" w:rsidR="009C726E" w:rsidRPr="0019009A" w:rsidRDefault="009C726E" w:rsidP="00B43A07">
            <w:pPr>
              <w:jc w:val="center"/>
              <w:rPr>
                <w:rFonts w:ascii="Times New Roman" w:eastAsia="Calibri" w:hAnsi="Times New Roman" w:cs="Times New Roman"/>
                <w:b/>
                <w:sz w:val="24"/>
                <w:szCs w:val="24"/>
              </w:rPr>
            </w:pPr>
          </w:p>
        </w:tc>
      </w:tr>
      <w:tr w:rsidR="0019009A" w:rsidRPr="0019009A" w14:paraId="33C4C72B" w14:textId="77777777" w:rsidTr="00BE5809">
        <w:trPr>
          <w:jc w:val="center"/>
        </w:trPr>
        <w:tc>
          <w:tcPr>
            <w:tcW w:w="4535" w:type="dxa"/>
          </w:tcPr>
          <w:p w14:paraId="2978E44A"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JULIO ALFONSO HERNÁNDEZ RAMÍREZ.</w:t>
            </w:r>
          </w:p>
          <w:p w14:paraId="6A43C1B6"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446B5C5A"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1DDAA421"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GUADALUPE MARIANA URIBE BERNAL.</w:t>
            </w:r>
          </w:p>
          <w:p w14:paraId="24001F7D" w14:textId="77777777" w:rsidR="009C726E" w:rsidRPr="0019009A" w:rsidRDefault="009C726E" w:rsidP="00B43A07">
            <w:pPr>
              <w:jc w:val="center"/>
              <w:rPr>
                <w:rFonts w:ascii="Times New Roman" w:eastAsia="Calibri" w:hAnsi="Times New Roman" w:cs="Times New Roman"/>
                <w:b/>
                <w:sz w:val="24"/>
                <w:szCs w:val="24"/>
              </w:rPr>
            </w:pPr>
          </w:p>
        </w:tc>
      </w:tr>
      <w:tr w:rsidR="0019009A" w:rsidRPr="0019009A" w14:paraId="2A8E72D0" w14:textId="77777777" w:rsidTr="00BE5809">
        <w:trPr>
          <w:jc w:val="center"/>
        </w:trPr>
        <w:tc>
          <w:tcPr>
            <w:tcW w:w="4535" w:type="dxa"/>
          </w:tcPr>
          <w:p w14:paraId="521C6AF9"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sz w:val="24"/>
                <w:szCs w:val="24"/>
              </w:rPr>
              <w:t>DIP. JULIETA VILLALPANDO RIQUELME.</w:t>
            </w:r>
          </w:p>
          <w:p w14:paraId="3E69B934" w14:textId="77777777" w:rsidR="0019009A" w:rsidRPr="0019009A" w:rsidRDefault="0019009A" w:rsidP="00B43A07">
            <w:pPr>
              <w:jc w:val="center"/>
              <w:rPr>
                <w:rFonts w:ascii="Times New Roman" w:eastAsia="Calibri" w:hAnsi="Times New Roman" w:cs="Times New Roman"/>
                <w:b/>
                <w:sz w:val="24"/>
                <w:szCs w:val="24"/>
              </w:rPr>
            </w:pPr>
          </w:p>
        </w:tc>
        <w:tc>
          <w:tcPr>
            <w:tcW w:w="676" w:type="dxa"/>
          </w:tcPr>
          <w:p w14:paraId="78F2D65B"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67D75722" w14:textId="77777777" w:rsidR="009C726E"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KARINA LABASTIDA SOTELO.</w:t>
            </w:r>
          </w:p>
          <w:p w14:paraId="4CCE89EF" w14:textId="58A7620B" w:rsidR="0019009A" w:rsidRPr="0019009A" w:rsidRDefault="0019009A" w:rsidP="00B43A07">
            <w:pPr>
              <w:jc w:val="center"/>
              <w:rPr>
                <w:rFonts w:ascii="Times New Roman" w:eastAsia="Calibri" w:hAnsi="Times New Roman" w:cs="Times New Roman"/>
                <w:b/>
                <w:sz w:val="24"/>
                <w:szCs w:val="24"/>
              </w:rPr>
            </w:pPr>
          </w:p>
        </w:tc>
      </w:tr>
      <w:tr w:rsidR="0019009A" w:rsidRPr="0019009A" w14:paraId="59C27E39" w14:textId="77777777" w:rsidTr="00BE5809">
        <w:trPr>
          <w:jc w:val="center"/>
        </w:trPr>
        <w:tc>
          <w:tcPr>
            <w:tcW w:w="4535" w:type="dxa"/>
          </w:tcPr>
          <w:p w14:paraId="35D75900"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LILIANA GOLLAS TREJO.</w:t>
            </w:r>
          </w:p>
        </w:tc>
        <w:tc>
          <w:tcPr>
            <w:tcW w:w="676" w:type="dxa"/>
          </w:tcPr>
          <w:p w14:paraId="217E1AC3"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7DD5626F" w14:textId="77777777"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MARÍA DE JESUS GALICIA RAMOS.</w:t>
            </w:r>
          </w:p>
          <w:p w14:paraId="38C0DBF1" w14:textId="77777777" w:rsidR="0019009A" w:rsidRPr="0019009A" w:rsidRDefault="0019009A" w:rsidP="00B43A07">
            <w:pPr>
              <w:jc w:val="center"/>
              <w:rPr>
                <w:rFonts w:ascii="Times New Roman" w:eastAsia="Calibri" w:hAnsi="Times New Roman" w:cs="Times New Roman"/>
                <w:b/>
                <w:sz w:val="24"/>
                <w:szCs w:val="24"/>
              </w:rPr>
            </w:pPr>
          </w:p>
        </w:tc>
      </w:tr>
      <w:tr w:rsidR="0019009A" w:rsidRPr="0019009A" w14:paraId="383A8F1E" w14:textId="77777777" w:rsidTr="00BE5809">
        <w:trPr>
          <w:jc w:val="center"/>
        </w:trPr>
        <w:tc>
          <w:tcPr>
            <w:tcW w:w="4535" w:type="dxa"/>
          </w:tcPr>
          <w:p w14:paraId="15712A19"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MARÍA DEL ROSARIO ELIZALDE VÁZQUEZ.</w:t>
            </w:r>
          </w:p>
        </w:tc>
        <w:tc>
          <w:tcPr>
            <w:tcW w:w="676" w:type="dxa"/>
          </w:tcPr>
          <w:p w14:paraId="3168CF4F"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28691CAF"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MARIÁ ELIZABETH MILLÁN  GARCÍA.</w:t>
            </w:r>
          </w:p>
          <w:p w14:paraId="1CE5D574" w14:textId="77777777" w:rsidR="009C726E" w:rsidRPr="0019009A" w:rsidRDefault="009C726E" w:rsidP="00B43A07">
            <w:pPr>
              <w:jc w:val="center"/>
              <w:rPr>
                <w:rFonts w:ascii="Times New Roman" w:eastAsia="Calibri" w:hAnsi="Times New Roman" w:cs="Times New Roman"/>
                <w:b/>
                <w:sz w:val="24"/>
                <w:szCs w:val="24"/>
              </w:rPr>
            </w:pPr>
          </w:p>
        </w:tc>
      </w:tr>
      <w:tr w:rsidR="0019009A" w:rsidRPr="0019009A" w14:paraId="275A5270" w14:textId="77777777" w:rsidTr="00BE5809">
        <w:trPr>
          <w:jc w:val="center"/>
        </w:trPr>
        <w:tc>
          <w:tcPr>
            <w:tcW w:w="4535" w:type="dxa"/>
          </w:tcPr>
          <w:p w14:paraId="77FBD159" w14:textId="77777777" w:rsidR="0019009A" w:rsidRPr="0019009A" w:rsidRDefault="0019009A" w:rsidP="00B43A07">
            <w:pPr>
              <w:ind w:right="-133"/>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 xml:space="preserve">DIP. MARIO GABRIEL GUTIÉRREZ </w:t>
            </w:r>
          </w:p>
          <w:p w14:paraId="7B8A8BBD"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CUREÑO.</w:t>
            </w:r>
          </w:p>
          <w:p w14:paraId="129B43D6"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69862FFF"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637E337F"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MAURILIO HERNÁNDEZ GONZÁLEZ.</w:t>
            </w:r>
          </w:p>
          <w:p w14:paraId="1AC2343A" w14:textId="77777777" w:rsidR="009C726E" w:rsidRPr="0019009A" w:rsidRDefault="009C726E" w:rsidP="00B43A07">
            <w:pPr>
              <w:jc w:val="center"/>
              <w:rPr>
                <w:rFonts w:ascii="Times New Roman" w:eastAsia="Calibri" w:hAnsi="Times New Roman" w:cs="Times New Roman"/>
                <w:b/>
                <w:sz w:val="24"/>
                <w:szCs w:val="24"/>
              </w:rPr>
            </w:pPr>
          </w:p>
        </w:tc>
      </w:tr>
      <w:tr w:rsidR="0019009A" w:rsidRPr="0019009A" w14:paraId="52435AB2" w14:textId="77777777" w:rsidTr="00BE5809">
        <w:trPr>
          <w:jc w:val="center"/>
        </w:trPr>
        <w:tc>
          <w:tcPr>
            <w:tcW w:w="4535" w:type="dxa"/>
          </w:tcPr>
          <w:p w14:paraId="0D1FD47D"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lastRenderedPageBreak/>
              <w:t>DIP. MAX AGUSTÍN CORREA HERNÁNDEZ.</w:t>
            </w:r>
          </w:p>
          <w:p w14:paraId="1604F275" w14:textId="77777777" w:rsidR="009C726E" w:rsidRPr="0019009A" w:rsidRDefault="009C726E" w:rsidP="00B43A07">
            <w:pPr>
              <w:jc w:val="center"/>
              <w:rPr>
                <w:rFonts w:ascii="Times New Roman" w:eastAsia="Calibri" w:hAnsi="Times New Roman" w:cs="Times New Roman"/>
                <w:b/>
                <w:sz w:val="24"/>
                <w:szCs w:val="24"/>
              </w:rPr>
            </w:pPr>
          </w:p>
        </w:tc>
        <w:tc>
          <w:tcPr>
            <w:tcW w:w="676" w:type="dxa"/>
          </w:tcPr>
          <w:p w14:paraId="56D63E7B"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1C812058" w14:textId="77777777"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MÓNICA ANGÉLICA ÁLVAREZ NEMER.</w:t>
            </w:r>
          </w:p>
          <w:p w14:paraId="60D12348" w14:textId="77777777" w:rsidR="0019009A" w:rsidRPr="0019009A" w:rsidRDefault="0019009A" w:rsidP="00B43A07">
            <w:pPr>
              <w:jc w:val="center"/>
              <w:rPr>
                <w:rFonts w:ascii="Times New Roman" w:eastAsia="Calibri" w:hAnsi="Times New Roman" w:cs="Times New Roman"/>
                <w:b/>
                <w:sz w:val="24"/>
                <w:szCs w:val="24"/>
              </w:rPr>
            </w:pPr>
          </w:p>
        </w:tc>
      </w:tr>
      <w:tr w:rsidR="0019009A" w:rsidRPr="0019009A" w14:paraId="76945D36" w14:textId="77777777" w:rsidTr="00BE5809">
        <w:trPr>
          <w:jc w:val="center"/>
        </w:trPr>
        <w:tc>
          <w:tcPr>
            <w:tcW w:w="4535" w:type="dxa"/>
          </w:tcPr>
          <w:p w14:paraId="7CFB3AD3" w14:textId="7D9853BD"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MON</w:t>
            </w:r>
            <w:r w:rsidR="00E95D09">
              <w:rPr>
                <w:rFonts w:ascii="Times New Roman" w:eastAsia="Calibri" w:hAnsi="Times New Roman" w:cs="Times New Roman"/>
                <w:b/>
                <w:color w:val="000000"/>
                <w:sz w:val="24"/>
                <w:szCs w:val="24"/>
              </w:rPr>
              <w:t>T</w:t>
            </w:r>
            <w:r w:rsidRPr="0019009A">
              <w:rPr>
                <w:rFonts w:ascii="Times New Roman" w:eastAsia="Calibri" w:hAnsi="Times New Roman" w:cs="Times New Roman"/>
                <w:b/>
                <w:color w:val="000000"/>
                <w:sz w:val="24"/>
                <w:szCs w:val="24"/>
              </w:rPr>
              <w:t>SERRAT RUÍZ PÁEZ.</w:t>
            </w:r>
          </w:p>
        </w:tc>
        <w:tc>
          <w:tcPr>
            <w:tcW w:w="676" w:type="dxa"/>
          </w:tcPr>
          <w:p w14:paraId="4D0C9A87"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7790F9D7" w14:textId="77777777"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NANCY NÁPOLES PACHECO.</w:t>
            </w:r>
          </w:p>
          <w:p w14:paraId="31E69950" w14:textId="77777777" w:rsidR="0019009A" w:rsidRPr="0019009A" w:rsidRDefault="0019009A" w:rsidP="00B43A07">
            <w:pPr>
              <w:jc w:val="center"/>
              <w:rPr>
                <w:rFonts w:ascii="Times New Roman" w:eastAsia="Calibri" w:hAnsi="Times New Roman" w:cs="Times New Roman"/>
                <w:b/>
                <w:sz w:val="24"/>
                <w:szCs w:val="24"/>
              </w:rPr>
            </w:pPr>
          </w:p>
        </w:tc>
      </w:tr>
      <w:tr w:rsidR="0019009A" w:rsidRPr="0019009A" w14:paraId="418457D8" w14:textId="77777777" w:rsidTr="00BE5809">
        <w:trPr>
          <w:jc w:val="center"/>
        </w:trPr>
        <w:tc>
          <w:tcPr>
            <w:tcW w:w="4535" w:type="dxa"/>
          </w:tcPr>
          <w:p w14:paraId="34C8E7F0" w14:textId="77777777"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NAZARIO GUTIERREZ MARTÍNEZ.</w:t>
            </w:r>
          </w:p>
          <w:p w14:paraId="6CB5713D" w14:textId="77777777" w:rsidR="0019009A" w:rsidRPr="0019009A" w:rsidRDefault="0019009A" w:rsidP="00B43A07">
            <w:pPr>
              <w:jc w:val="center"/>
              <w:rPr>
                <w:rFonts w:ascii="Times New Roman" w:eastAsia="Calibri" w:hAnsi="Times New Roman" w:cs="Times New Roman"/>
                <w:b/>
                <w:sz w:val="24"/>
                <w:szCs w:val="24"/>
              </w:rPr>
            </w:pPr>
          </w:p>
        </w:tc>
        <w:tc>
          <w:tcPr>
            <w:tcW w:w="676" w:type="dxa"/>
          </w:tcPr>
          <w:p w14:paraId="07C618A4"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55ABF935"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 xml:space="preserve">DIP. ROSA MARÍA PINEDA CAMPOS.                                        </w:t>
            </w:r>
          </w:p>
        </w:tc>
      </w:tr>
      <w:tr w:rsidR="0019009A" w:rsidRPr="0019009A" w14:paraId="5740FA43" w14:textId="77777777" w:rsidTr="00BE5809">
        <w:trPr>
          <w:jc w:val="center"/>
        </w:trPr>
        <w:tc>
          <w:tcPr>
            <w:tcW w:w="4535" w:type="dxa"/>
          </w:tcPr>
          <w:p w14:paraId="57D1657B" w14:textId="77777777" w:rsid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ROSA MARÍA ZETINA GONZÁLEZ.</w:t>
            </w:r>
          </w:p>
          <w:p w14:paraId="0D2AE166" w14:textId="77777777" w:rsidR="00E95D09" w:rsidRPr="0019009A" w:rsidRDefault="00E95D09" w:rsidP="00B43A07">
            <w:pPr>
              <w:jc w:val="center"/>
              <w:rPr>
                <w:rFonts w:ascii="Times New Roman" w:eastAsia="Calibri" w:hAnsi="Times New Roman" w:cs="Times New Roman"/>
                <w:b/>
                <w:sz w:val="24"/>
                <w:szCs w:val="24"/>
              </w:rPr>
            </w:pPr>
          </w:p>
        </w:tc>
        <w:tc>
          <w:tcPr>
            <w:tcW w:w="676" w:type="dxa"/>
          </w:tcPr>
          <w:p w14:paraId="4115B70F"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791C8C58"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TANECH SÁNCHEZ ÁNGELES</w:t>
            </w:r>
          </w:p>
        </w:tc>
      </w:tr>
      <w:tr w:rsidR="0019009A" w:rsidRPr="0019009A" w14:paraId="280C901D" w14:textId="77777777" w:rsidTr="00BE5809">
        <w:trPr>
          <w:jc w:val="center"/>
        </w:trPr>
        <w:tc>
          <w:tcPr>
            <w:tcW w:w="4535" w:type="dxa"/>
          </w:tcPr>
          <w:p w14:paraId="2080E6E2" w14:textId="172F0836" w:rsidR="0019009A" w:rsidRPr="0019009A" w:rsidRDefault="0019009A" w:rsidP="00B43A07">
            <w:pPr>
              <w:jc w:val="center"/>
              <w:rPr>
                <w:rFonts w:ascii="Times New Roman" w:eastAsia="Calibri" w:hAnsi="Times New Roman" w:cs="Times New Roman"/>
                <w:b/>
                <w:color w:val="000000"/>
                <w:sz w:val="24"/>
                <w:szCs w:val="24"/>
              </w:rPr>
            </w:pPr>
            <w:r w:rsidRPr="0019009A">
              <w:rPr>
                <w:rFonts w:ascii="Times New Roman" w:eastAsia="Calibri" w:hAnsi="Times New Roman" w:cs="Times New Roman"/>
                <w:b/>
                <w:color w:val="000000"/>
                <w:sz w:val="24"/>
                <w:szCs w:val="24"/>
              </w:rPr>
              <w:t>DIP. VALENTÍN GONZÁLEZ BAUTISTA.</w:t>
            </w:r>
          </w:p>
          <w:p w14:paraId="5B7D3A7A" w14:textId="0D4A53A4" w:rsidR="0019009A" w:rsidRPr="0019009A" w:rsidRDefault="0019009A" w:rsidP="00B43A07">
            <w:pPr>
              <w:jc w:val="center"/>
              <w:rPr>
                <w:rFonts w:ascii="Times New Roman" w:eastAsia="Calibri" w:hAnsi="Times New Roman" w:cs="Times New Roman"/>
                <w:b/>
                <w:sz w:val="24"/>
                <w:szCs w:val="24"/>
              </w:rPr>
            </w:pPr>
          </w:p>
        </w:tc>
        <w:tc>
          <w:tcPr>
            <w:tcW w:w="676" w:type="dxa"/>
          </w:tcPr>
          <w:p w14:paraId="6E3947DD" w14:textId="77777777" w:rsidR="0019009A" w:rsidRPr="0019009A" w:rsidRDefault="0019009A" w:rsidP="00B43A07">
            <w:pPr>
              <w:jc w:val="center"/>
              <w:rPr>
                <w:rFonts w:ascii="Times New Roman" w:eastAsia="Calibri" w:hAnsi="Times New Roman" w:cs="Times New Roman"/>
                <w:b/>
                <w:sz w:val="24"/>
                <w:szCs w:val="24"/>
              </w:rPr>
            </w:pPr>
          </w:p>
        </w:tc>
        <w:tc>
          <w:tcPr>
            <w:tcW w:w="4535" w:type="dxa"/>
          </w:tcPr>
          <w:p w14:paraId="2BD867A3" w14:textId="77777777" w:rsidR="0019009A" w:rsidRPr="0019009A" w:rsidRDefault="0019009A" w:rsidP="00B43A07">
            <w:pPr>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VIOLETA NOVA GÓMEZ.</w:t>
            </w:r>
          </w:p>
        </w:tc>
      </w:tr>
    </w:tbl>
    <w:p w14:paraId="05016F59" w14:textId="77777777" w:rsidR="0019009A" w:rsidRPr="0019009A" w:rsidRDefault="0019009A" w:rsidP="00B43A07">
      <w:pPr>
        <w:spacing w:after="0" w:line="240" w:lineRule="auto"/>
        <w:jc w:val="center"/>
        <w:rPr>
          <w:rFonts w:ascii="Times New Roman" w:eastAsia="Calibri" w:hAnsi="Times New Roman" w:cs="Times New Roman"/>
          <w:b/>
          <w:sz w:val="24"/>
          <w:szCs w:val="24"/>
        </w:rPr>
      </w:pPr>
      <w:r w:rsidRPr="0019009A">
        <w:rPr>
          <w:rFonts w:ascii="Times New Roman" w:eastAsia="Calibri" w:hAnsi="Times New Roman" w:cs="Times New Roman"/>
          <w:b/>
          <w:color w:val="000000"/>
          <w:sz w:val="24"/>
          <w:szCs w:val="24"/>
        </w:rPr>
        <w:t>DIP. XOCHITL FLORES JIMÉNEZ.</w:t>
      </w:r>
    </w:p>
    <w:p w14:paraId="50BDECD0" w14:textId="77777777" w:rsidR="0019009A" w:rsidRPr="0019009A" w:rsidRDefault="0019009A" w:rsidP="00B43A07">
      <w:pPr>
        <w:spacing w:after="0" w:line="240" w:lineRule="auto"/>
        <w:jc w:val="center"/>
        <w:rPr>
          <w:rFonts w:ascii="Times New Roman" w:eastAsia="Calibri" w:hAnsi="Times New Roman" w:cs="Times New Roman"/>
          <w:b/>
          <w:sz w:val="24"/>
          <w:szCs w:val="24"/>
        </w:rPr>
      </w:pPr>
    </w:p>
    <w:p w14:paraId="2132C228" w14:textId="77777777" w:rsidR="0019009A" w:rsidRPr="0019009A" w:rsidRDefault="0019009A" w:rsidP="00B43A07">
      <w:pPr>
        <w:spacing w:after="0" w:line="240" w:lineRule="auto"/>
        <w:jc w:val="center"/>
        <w:rPr>
          <w:rFonts w:ascii="Times New Roman" w:eastAsia="Calibri" w:hAnsi="Times New Roman" w:cs="Times New Roman"/>
          <w:b/>
          <w:sz w:val="24"/>
          <w:szCs w:val="24"/>
        </w:rPr>
      </w:pPr>
    </w:p>
    <w:p w14:paraId="334F2B2F" w14:textId="77777777" w:rsidR="0019009A" w:rsidRPr="0019009A" w:rsidRDefault="0019009A" w:rsidP="00B43A07">
      <w:pPr>
        <w:spacing w:after="0" w:line="240" w:lineRule="auto"/>
        <w:jc w:val="center"/>
        <w:rPr>
          <w:rFonts w:ascii="Times New Roman" w:eastAsia="Calibri" w:hAnsi="Times New Roman" w:cs="Times New Roman"/>
          <w:b/>
          <w:sz w:val="24"/>
          <w:szCs w:val="24"/>
        </w:rPr>
      </w:pPr>
      <w:r w:rsidRPr="0019009A">
        <w:rPr>
          <w:rFonts w:ascii="Times New Roman" w:eastAsia="Calibri" w:hAnsi="Times New Roman" w:cs="Times New Roman"/>
          <w:b/>
          <w:sz w:val="24"/>
          <w:szCs w:val="24"/>
        </w:rPr>
        <w:t>PROYECTO DE DECRETO</w:t>
      </w:r>
    </w:p>
    <w:p w14:paraId="7F387BD1" w14:textId="77777777" w:rsidR="0019009A" w:rsidRPr="0019009A" w:rsidRDefault="0019009A" w:rsidP="00B43A07">
      <w:pPr>
        <w:spacing w:after="0" w:line="240" w:lineRule="auto"/>
        <w:jc w:val="center"/>
        <w:rPr>
          <w:rFonts w:ascii="Times New Roman" w:eastAsia="Calibri" w:hAnsi="Times New Roman" w:cs="Times New Roman"/>
          <w:b/>
          <w:sz w:val="24"/>
          <w:szCs w:val="24"/>
        </w:rPr>
      </w:pPr>
    </w:p>
    <w:p w14:paraId="6A79358E" w14:textId="490D805D"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
          <w:bCs/>
          <w:sz w:val="24"/>
          <w:szCs w:val="24"/>
        </w:rPr>
        <w:t xml:space="preserve">ARTÍCULO ÚNICO. - </w:t>
      </w:r>
      <w:r w:rsidRPr="0019009A">
        <w:rPr>
          <w:rFonts w:ascii="Times New Roman" w:eastAsia="Calibri" w:hAnsi="Times New Roman" w:cs="Times New Roman"/>
          <w:sz w:val="24"/>
          <w:szCs w:val="24"/>
        </w:rPr>
        <w:t xml:space="preserve">Se reforman  los párrafos primero, cuarto y quinto del artículo 24; fracción I del artículo 70; párrafo segundo y tercero  del </w:t>
      </w:r>
      <w:r w:rsidR="00E95D09" w:rsidRPr="0019009A">
        <w:rPr>
          <w:rFonts w:ascii="Times New Roman" w:eastAsia="Calibri" w:hAnsi="Times New Roman" w:cs="Times New Roman"/>
          <w:sz w:val="24"/>
          <w:szCs w:val="24"/>
        </w:rPr>
        <w:t>artículo</w:t>
      </w:r>
      <w:r w:rsidRPr="0019009A">
        <w:rPr>
          <w:rFonts w:ascii="Times New Roman" w:eastAsia="Calibri" w:hAnsi="Times New Roman" w:cs="Times New Roman"/>
          <w:sz w:val="24"/>
          <w:szCs w:val="24"/>
        </w:rPr>
        <w:t xml:space="preserve"> 107;  primer y tercer párrafo del artículo 180; segundo párrafo del artículo 113; primer y segundo párrafo del artículo 114;  segundo y tercer párrafo del artículo 116 Bis; párrafo cuarto del </w:t>
      </w:r>
      <w:r w:rsidR="00E95D09" w:rsidRPr="0019009A">
        <w:rPr>
          <w:rFonts w:ascii="Times New Roman" w:eastAsia="Calibri" w:hAnsi="Times New Roman" w:cs="Times New Roman"/>
          <w:sz w:val="24"/>
          <w:szCs w:val="24"/>
        </w:rPr>
        <w:t>artículo</w:t>
      </w:r>
      <w:r w:rsidRPr="0019009A">
        <w:rPr>
          <w:rFonts w:ascii="Times New Roman" w:eastAsia="Calibri" w:hAnsi="Times New Roman" w:cs="Times New Roman"/>
          <w:sz w:val="24"/>
          <w:szCs w:val="24"/>
        </w:rPr>
        <w:t xml:space="preserve"> 117; primer párrafo del artículo 118, artículo 120; articulo 121; articulo 122; articulo 123; primer y tercer  párrafo del artículo 124; artículo 124 Bis; artículo 125; artículo 127; primer párrafo del artículo 145 Bis; artículo 145 Ter; articulo 145 </w:t>
      </w:r>
      <w:proofErr w:type="spellStart"/>
      <w:r w:rsidRPr="0019009A">
        <w:rPr>
          <w:rFonts w:ascii="Times New Roman" w:eastAsia="Calibri" w:hAnsi="Times New Roman" w:cs="Times New Roman"/>
          <w:sz w:val="24"/>
          <w:szCs w:val="24"/>
        </w:rPr>
        <w:t>Quarter</w:t>
      </w:r>
      <w:proofErr w:type="spellEnd"/>
      <w:r w:rsidRPr="0019009A">
        <w:rPr>
          <w:rFonts w:ascii="Times New Roman" w:eastAsia="Calibri" w:hAnsi="Times New Roman" w:cs="Times New Roman"/>
          <w:sz w:val="24"/>
          <w:szCs w:val="24"/>
        </w:rPr>
        <w:t xml:space="preserve">; artículo 145 </w:t>
      </w:r>
      <w:proofErr w:type="spellStart"/>
      <w:r w:rsidRPr="0019009A">
        <w:rPr>
          <w:rFonts w:ascii="Times New Roman" w:eastAsia="Calibri" w:hAnsi="Times New Roman" w:cs="Times New Roman"/>
          <w:sz w:val="24"/>
          <w:szCs w:val="24"/>
        </w:rPr>
        <w:t>Quinquies</w:t>
      </w:r>
      <w:proofErr w:type="spellEnd"/>
      <w:r w:rsidRPr="0019009A">
        <w:rPr>
          <w:rFonts w:ascii="Times New Roman" w:eastAsia="Calibri" w:hAnsi="Times New Roman" w:cs="Times New Roman"/>
          <w:sz w:val="24"/>
          <w:szCs w:val="24"/>
        </w:rPr>
        <w:t>; primer y segundo párrafo del artículo 147;  primer párrafo del artículo 148; primer párrafo del artículo 148 Ter; a</w:t>
      </w:r>
      <w:r w:rsidRPr="0019009A">
        <w:rPr>
          <w:rFonts w:ascii="Times New Roman" w:eastAsia="Calibri" w:hAnsi="Times New Roman" w:cs="Times New Roman"/>
          <w:bCs/>
          <w:sz w:val="24"/>
          <w:szCs w:val="24"/>
        </w:rPr>
        <w:t xml:space="preserve">rtículo 148 </w:t>
      </w:r>
      <w:proofErr w:type="spellStart"/>
      <w:r w:rsidRPr="0019009A">
        <w:rPr>
          <w:rFonts w:ascii="Times New Roman" w:eastAsia="Calibri" w:hAnsi="Times New Roman" w:cs="Times New Roman"/>
          <w:bCs/>
          <w:sz w:val="24"/>
          <w:szCs w:val="24"/>
        </w:rPr>
        <w:t>Quater</w:t>
      </w:r>
      <w:proofErr w:type="spellEnd"/>
      <w:r w:rsidRPr="0019009A">
        <w:rPr>
          <w:rFonts w:ascii="Times New Roman" w:eastAsia="Calibri" w:hAnsi="Times New Roman" w:cs="Times New Roman"/>
          <w:bCs/>
          <w:sz w:val="24"/>
          <w:szCs w:val="24"/>
        </w:rPr>
        <w:t xml:space="preserve">; segundo y tercer párrafo del artículo 149; artículo 150; primer párrafo del artículo 151; fracción I del Artículo 152; primer párrafo del artículo 154; segundo, tercero y cuarto párrafo del artículo 156; artículo 157; primer párrafo del artículo 158; artículo 160; artículo 161; artículo 162; artículo 165; primer párrafo del artículo 165 Bis; segundo y tercer párrafo del artículo 166 Bis; primer y segundo párrafo del artículo 167; artículo 170 Bis; primer párrafo del artículo 171; artículo 172; primer y tercer párrafo del artículo 173; primer párrafo del artículo 174; fracción IV del artículo 175; segundo párrafo de la  fracción II, primer y tercer párrafo de la fracción III y IV fracción del artículo 176; articulo 177; primer y tercer párrafo artículo 177 Bis; articulo 178; artículo 178 Bis; primer y tercer párrafo del artículo 180; párrafo segundo del artículo 181; fracción III del artículo 182; artículo 185; primer y segundo párrafo del artículo 186; artículo 187; segundo y tercer párrafo del artículo 188; primer párrafo artículo 189; primer párrafo del artículo 192; primer y segundo párrafo del artículo 193; artículo 194; primer párrafo del artículo 197; artículo 199; primer párrafo del artículo 200; segundo párrafo del artículo 201; artículo 201 Bis; artículo 201 Ter; artículo 201 </w:t>
      </w:r>
      <w:proofErr w:type="spellStart"/>
      <w:r w:rsidRPr="0019009A">
        <w:rPr>
          <w:rFonts w:ascii="Times New Roman" w:eastAsia="Calibri" w:hAnsi="Times New Roman" w:cs="Times New Roman"/>
          <w:bCs/>
          <w:sz w:val="24"/>
          <w:szCs w:val="24"/>
        </w:rPr>
        <w:t>Quarter</w:t>
      </w:r>
      <w:proofErr w:type="spellEnd"/>
      <w:r w:rsidRPr="0019009A">
        <w:rPr>
          <w:rFonts w:ascii="Times New Roman" w:eastAsia="Calibri" w:hAnsi="Times New Roman" w:cs="Times New Roman"/>
          <w:bCs/>
          <w:sz w:val="24"/>
          <w:szCs w:val="24"/>
        </w:rPr>
        <w:t xml:space="preserve">; primer párrafo del artículo 201 </w:t>
      </w:r>
      <w:proofErr w:type="spellStart"/>
      <w:r w:rsidRPr="0019009A">
        <w:rPr>
          <w:rFonts w:ascii="Times New Roman" w:eastAsia="Calibri" w:hAnsi="Times New Roman" w:cs="Times New Roman"/>
          <w:bCs/>
          <w:sz w:val="24"/>
          <w:szCs w:val="24"/>
        </w:rPr>
        <w:t>Quinquies</w:t>
      </w:r>
      <w:proofErr w:type="spellEnd"/>
      <w:r w:rsidRPr="0019009A">
        <w:rPr>
          <w:rFonts w:ascii="Times New Roman" w:eastAsia="Calibri" w:hAnsi="Times New Roman" w:cs="Times New Roman"/>
          <w:bCs/>
          <w:sz w:val="24"/>
          <w:szCs w:val="24"/>
        </w:rPr>
        <w:t xml:space="preserve">; artículo 203; tercer párrafo del artículo 203 Bis; primer párrafo de la fracción I, fracción II , fracción III, y  segundo, tercero, cuarto, quinto párrafo del artículo 204; primer párrafo del artículo 205; segundo párrafo del artículo 206; artículo 209; artículo 209 Bis; primer párrafo del artículo 211; primer párrafo del artículo 211 Bis; primer párrafo del artículo 211 Ter; artículo 211 </w:t>
      </w:r>
      <w:proofErr w:type="spellStart"/>
      <w:r w:rsidRPr="0019009A">
        <w:rPr>
          <w:rFonts w:ascii="Times New Roman" w:eastAsia="Calibri" w:hAnsi="Times New Roman" w:cs="Times New Roman"/>
          <w:bCs/>
          <w:sz w:val="24"/>
          <w:szCs w:val="24"/>
        </w:rPr>
        <w:t>Quarter</w:t>
      </w:r>
      <w:proofErr w:type="spellEnd"/>
      <w:r w:rsidRPr="0019009A">
        <w:rPr>
          <w:rFonts w:ascii="Times New Roman" w:eastAsia="Calibri" w:hAnsi="Times New Roman" w:cs="Times New Roman"/>
          <w:bCs/>
          <w:sz w:val="24"/>
          <w:szCs w:val="24"/>
        </w:rPr>
        <w:t xml:space="preserve">; artículo 212; artículo 213; primer párrafo del artículo 214; fracción I,II y primer párrafo de la fracción III del artículo 217; primer párrafo del artículo 218; primer párrafo del artículo 219; primer párrafo del artículo 221; artículo 224; artículo 225; primer párrafo del artículo 226; tercer párrafo del artículo 227; segundo párrafo del artículo 228; artículo 228 Bis; </w:t>
      </w:r>
      <w:r w:rsidRPr="0019009A">
        <w:rPr>
          <w:rFonts w:ascii="Times New Roman" w:eastAsia="Calibri" w:hAnsi="Times New Roman" w:cs="Times New Roman"/>
          <w:bCs/>
          <w:sz w:val="24"/>
          <w:szCs w:val="24"/>
        </w:rPr>
        <w:lastRenderedPageBreak/>
        <w:t xml:space="preserve">primer, segundo, tercer y cuarto párrafo del artículo 229; artículo 230; artículo 231; segundo párrafo del artículo 232; articulo 233; segundo párrafo del artículo 235; primer y tercer párrafo del artículo 235 Bis; primer párrafo del artículo 235 Ter; fracción I, II y III del artículo 237; fracción I, II, III, IV, V, primer párrafo de la fracción VIII, fracción IX, X, XI, XII del artículo 238; fracción I, II, III, IV y V del artículo 242; fracción I, II, III, IV del artículo 243; artículo 246; artículo 247; fracción I, II y III del artículo 248; segundo párrafo del artículo 251 Ter; primer párrafo del artículo 252; segundo párrafo del artículo 253; primer párrafo del artículo 254; artículo 255; artículo 256; artículo 257; segundo párrafo del artículo 258; primer, segundo y tercer párrafo del artículo 262; primer párrafo del artículo 263; primer párrafo del artículo 264; primer, segundo y tercer párrafo del artículo 266; primer y segundo párrafo del artículo 267; primer párrafo del artículo 268; fracción I y II del artículo 268 bis; artículo 268 Ter; tercer párrafo del artículo 268 </w:t>
      </w:r>
      <w:proofErr w:type="spellStart"/>
      <w:r w:rsidRPr="0019009A">
        <w:rPr>
          <w:rFonts w:ascii="Times New Roman" w:eastAsia="Calibri" w:hAnsi="Times New Roman" w:cs="Times New Roman"/>
          <w:bCs/>
          <w:sz w:val="24"/>
          <w:szCs w:val="24"/>
        </w:rPr>
        <w:t>Quarter</w:t>
      </w:r>
      <w:proofErr w:type="spellEnd"/>
      <w:r w:rsidRPr="0019009A">
        <w:rPr>
          <w:rFonts w:ascii="Times New Roman" w:eastAsia="Calibri" w:hAnsi="Times New Roman" w:cs="Times New Roman"/>
          <w:bCs/>
          <w:sz w:val="24"/>
          <w:szCs w:val="24"/>
        </w:rPr>
        <w:t>; primer párrafo del artículo 269; quinto párrafo del artículo 269 Bis; fracción I y II del artículo 270; primer párrafo del artículo 273; fracción I, II, IV, V y VI del artículo 274; artículo 275; tercer párrafo del artículo 276: segundo párrafo del artículo 278; primer párrafo del artículo 279; segundo párrafo del artículo 280; artículo 280 Bis; segundo párrafo del artículo 281; fracción I primer párrafo, fracción II primer párrafo, fracción III primer párrafo y fracción IV del artículo 282; artículo 285; fracción I, II, III, IV, V, VI de4l artículo 289; párrafo I y II de la fracción I, primer párrafo de la fracción II, inciso A) y B) de la fracción III, fracción IV, primer párrafo de la fracción IV, primer párrafo de la fracción IV, fracción XVI, fracción XVII, primer párrafo de la fracción XVIII, primer y tercer  párrafo de la fracción XIX, primer y segundo párrafo de la fracción XXII del artículo 290; segundo párrafo del artículo 292; fracción I, II y  III del artículo 297; fracción I y II del artículo 298; segundo párrafo del artículo 299;  fracción I, II, III, IV, V y VI del artículo 304; fracción I, II, III, IV, V y VI del artículo 307; artículo 307 Bis; fracción III, segundo y tercer párrafo del artículo 308; fracción I, II, III, IV, V y VI del artículo 310; fracción I, II y III del artículo 311; artículo 312; artículo 313; artículo 314; artículo 314 bis; artículo 315; primer párrafo del artículo 316; artículo 318; primer párrafo del artículo 319; artículo 320; artículo 322; segundo párrafo del artículo 331; segundo y tercer párrafo del artículo 332; artículo 333; segundo párrafo del artículo 334; fracción XV del artículo 335; segundo párrafo del artículo 336; segundo párrafo del artículo 337; fracción I y II del artículo 338; fracción I y II del segundo párrafo del artículo 339; tercer párrafo del artículo 340; segundo párrafo del artículo 341; fracción I y II del artículo 342; segundo párrafo del artículo 343; segundo y tercer párrafo del artículo 344; fracción I y II del artículo 345; fracción I y II del artículo 346; fracción I y II del artículo 347; segundo párrafo del artículo 348; quinto y sexto párrafo del artículo 350; fracción I y II del párrafo segundo del artículo 351; fracción II y III del artículo 352; segundo, tercero, cuarto y quinto párrafo del artículo 353 y artículo 354;  y se derogan segundo y tercer párrafo del artículo 24, todos del Código Penal del Estado de México, para quedar como sigue:</w:t>
      </w:r>
    </w:p>
    <w:p w14:paraId="47088903" w14:textId="77777777" w:rsidR="0019009A" w:rsidRPr="0019009A" w:rsidRDefault="0019009A" w:rsidP="00B43A07">
      <w:pPr>
        <w:spacing w:after="0" w:line="240" w:lineRule="auto"/>
        <w:jc w:val="both"/>
        <w:rPr>
          <w:rFonts w:ascii="Times New Roman" w:eastAsia="Calibri" w:hAnsi="Times New Roman" w:cs="Times New Roman"/>
          <w:b/>
          <w:sz w:val="24"/>
          <w:szCs w:val="24"/>
        </w:rPr>
      </w:pPr>
    </w:p>
    <w:p w14:paraId="2498A828" w14:textId="77777777" w:rsidR="0019009A" w:rsidRPr="0019009A" w:rsidRDefault="0019009A" w:rsidP="00B43A07">
      <w:pPr>
        <w:spacing w:after="0" w:line="240" w:lineRule="auto"/>
        <w:jc w:val="both"/>
        <w:rPr>
          <w:rFonts w:ascii="Times New Roman" w:eastAsia="Calibri" w:hAnsi="Times New Roman" w:cs="Times New Roman"/>
          <w:sz w:val="24"/>
          <w:szCs w:val="24"/>
        </w:rPr>
      </w:pPr>
      <w:r w:rsidRPr="0019009A">
        <w:rPr>
          <w:rFonts w:ascii="Times New Roman" w:eastAsia="Calibri" w:hAnsi="Times New Roman" w:cs="Times New Roman"/>
          <w:b/>
          <w:sz w:val="24"/>
          <w:szCs w:val="24"/>
        </w:rPr>
        <w:t>Artículo 24</w:t>
      </w:r>
      <w:r w:rsidRPr="0019009A">
        <w:rPr>
          <w:rFonts w:ascii="Times New Roman" w:eastAsia="Calibri" w:hAnsi="Times New Roman" w:cs="Times New Roman"/>
          <w:sz w:val="24"/>
          <w:szCs w:val="24"/>
        </w:rPr>
        <w:t>.- La multa consiste en el pago de una suma de dinero al Estado que se fijará por</w:t>
      </w:r>
      <w:r w:rsidRPr="0019009A">
        <w:rPr>
          <w:rFonts w:ascii="Times New Roman" w:eastAsia="Calibri" w:hAnsi="Times New Roman" w:cs="Times New Roman"/>
          <w:b/>
          <w:sz w:val="24"/>
          <w:szCs w:val="24"/>
        </w:rPr>
        <w:t xml:space="preserve"> el valor diario de la Unidad de Medida y Actualización vigente en el momento de la comisión del delito, </w:t>
      </w:r>
      <w:r w:rsidRPr="0019009A">
        <w:rPr>
          <w:rFonts w:ascii="Times New Roman" w:eastAsia="Calibri" w:hAnsi="Times New Roman" w:cs="Times New Roman"/>
          <w:sz w:val="24"/>
          <w:szCs w:val="24"/>
        </w:rPr>
        <w:t>los cuales podrán ser de treinta a cinco mil veces.</w:t>
      </w:r>
    </w:p>
    <w:p w14:paraId="0F77C7B9" w14:textId="77777777" w:rsidR="0019009A" w:rsidRPr="0019009A" w:rsidRDefault="0019009A" w:rsidP="00B43A07">
      <w:pPr>
        <w:spacing w:after="0" w:line="240" w:lineRule="auto"/>
        <w:rPr>
          <w:rFonts w:ascii="Times New Roman" w:eastAsia="Calibri" w:hAnsi="Times New Roman" w:cs="Times New Roman"/>
          <w:b/>
          <w:sz w:val="24"/>
          <w:szCs w:val="24"/>
        </w:rPr>
      </w:pPr>
    </w:p>
    <w:p w14:paraId="0135B8BC" w14:textId="77777777" w:rsidR="0019009A" w:rsidRPr="0019009A" w:rsidRDefault="0019009A" w:rsidP="00B43A07">
      <w:pPr>
        <w:spacing w:after="0" w:line="240" w:lineRule="auto"/>
        <w:rPr>
          <w:rFonts w:ascii="Times New Roman" w:eastAsia="Calibri" w:hAnsi="Times New Roman" w:cs="Times New Roman"/>
          <w:b/>
          <w:sz w:val="24"/>
          <w:szCs w:val="24"/>
        </w:rPr>
      </w:pPr>
      <w:r w:rsidRPr="0019009A">
        <w:rPr>
          <w:rFonts w:ascii="Times New Roman" w:eastAsia="Calibri" w:hAnsi="Times New Roman" w:cs="Times New Roman"/>
          <w:b/>
          <w:sz w:val="24"/>
          <w:szCs w:val="24"/>
        </w:rPr>
        <w:t>Derogado</w:t>
      </w:r>
    </w:p>
    <w:p w14:paraId="04FCC470" w14:textId="77777777" w:rsidR="0019009A" w:rsidRPr="0019009A" w:rsidRDefault="0019009A" w:rsidP="00B43A07">
      <w:pPr>
        <w:spacing w:after="0" w:line="240" w:lineRule="auto"/>
        <w:rPr>
          <w:rFonts w:ascii="Times New Roman" w:eastAsia="Calibri" w:hAnsi="Times New Roman" w:cs="Times New Roman"/>
          <w:b/>
          <w:sz w:val="24"/>
          <w:szCs w:val="24"/>
        </w:rPr>
      </w:pPr>
    </w:p>
    <w:p w14:paraId="7008C2BE" w14:textId="77777777" w:rsidR="0019009A" w:rsidRPr="0019009A" w:rsidRDefault="0019009A" w:rsidP="00B43A07">
      <w:pPr>
        <w:spacing w:after="0" w:line="240" w:lineRule="auto"/>
        <w:rPr>
          <w:rFonts w:ascii="Times New Roman" w:eastAsia="Calibri" w:hAnsi="Times New Roman" w:cs="Times New Roman"/>
          <w:b/>
          <w:sz w:val="24"/>
          <w:szCs w:val="24"/>
        </w:rPr>
      </w:pPr>
      <w:r w:rsidRPr="0019009A">
        <w:rPr>
          <w:rFonts w:ascii="Times New Roman" w:eastAsia="Calibri" w:hAnsi="Times New Roman" w:cs="Times New Roman"/>
          <w:b/>
          <w:sz w:val="24"/>
          <w:szCs w:val="24"/>
        </w:rPr>
        <w:t>Derogado</w:t>
      </w:r>
    </w:p>
    <w:p w14:paraId="1B23F85B" w14:textId="77777777" w:rsidR="0019009A" w:rsidRPr="0019009A" w:rsidRDefault="0019009A" w:rsidP="00B43A07">
      <w:pPr>
        <w:spacing w:after="0" w:line="240" w:lineRule="auto"/>
        <w:rPr>
          <w:rFonts w:ascii="Times New Roman" w:eastAsia="Calibri" w:hAnsi="Times New Roman" w:cs="Times New Roman"/>
          <w:b/>
          <w:sz w:val="24"/>
          <w:szCs w:val="24"/>
        </w:rPr>
      </w:pPr>
      <w:r w:rsidRPr="0019009A">
        <w:rPr>
          <w:rFonts w:ascii="Times New Roman" w:eastAsia="Calibri" w:hAnsi="Times New Roman" w:cs="Times New Roman"/>
          <w:b/>
          <w:sz w:val="24"/>
          <w:szCs w:val="24"/>
        </w:rPr>
        <w:t xml:space="preserve"> </w:t>
      </w:r>
    </w:p>
    <w:p w14:paraId="4DFB82EA" w14:textId="77777777" w:rsidR="0019009A" w:rsidRPr="0019009A" w:rsidRDefault="0019009A" w:rsidP="00B43A07">
      <w:pPr>
        <w:spacing w:after="0" w:line="240" w:lineRule="auto"/>
        <w:rPr>
          <w:rFonts w:ascii="Times New Roman" w:eastAsia="Calibri" w:hAnsi="Times New Roman" w:cs="Times New Roman"/>
          <w:b/>
          <w:sz w:val="24"/>
          <w:szCs w:val="24"/>
        </w:rPr>
      </w:pPr>
    </w:p>
    <w:p w14:paraId="44DA2C44" w14:textId="77777777" w:rsidR="0019009A" w:rsidRPr="0019009A" w:rsidRDefault="0019009A" w:rsidP="00B43A07">
      <w:pPr>
        <w:spacing w:after="0" w:line="240" w:lineRule="auto"/>
        <w:jc w:val="both"/>
        <w:rPr>
          <w:rFonts w:ascii="Times New Roman" w:eastAsia="Calibri" w:hAnsi="Times New Roman" w:cs="Times New Roman"/>
          <w:sz w:val="24"/>
          <w:szCs w:val="24"/>
        </w:rPr>
      </w:pPr>
      <w:r w:rsidRPr="0019009A">
        <w:rPr>
          <w:rFonts w:ascii="Times New Roman" w:eastAsia="Calibri" w:hAnsi="Times New Roman" w:cs="Times New Roman"/>
          <w:sz w:val="24"/>
          <w:szCs w:val="24"/>
        </w:rPr>
        <w:t xml:space="preserve">En caso de insolvencia del sentenciado, la autoridad judicial la sustituirá, total o parcialmente, por prestación de trabajo en favor de la comunidad, saldándose </w:t>
      </w:r>
      <w:bookmarkStart w:id="4" w:name="_Hlk57727719"/>
      <w:r w:rsidRPr="0019009A">
        <w:rPr>
          <w:rFonts w:ascii="Times New Roman" w:eastAsia="Calibri" w:hAnsi="Times New Roman" w:cs="Times New Roman"/>
          <w:b/>
          <w:sz w:val="24"/>
          <w:szCs w:val="24"/>
        </w:rPr>
        <w:t xml:space="preserve">una vez el valor diario de la Unidad </w:t>
      </w:r>
      <w:r w:rsidRPr="0019009A">
        <w:rPr>
          <w:rFonts w:ascii="Times New Roman" w:eastAsia="Calibri" w:hAnsi="Times New Roman" w:cs="Times New Roman"/>
          <w:b/>
          <w:sz w:val="24"/>
          <w:szCs w:val="24"/>
        </w:rPr>
        <w:lastRenderedPageBreak/>
        <w:t>de Medida y Actualización vigente en el año de la comisión del delito</w:t>
      </w:r>
      <w:r w:rsidRPr="0019009A">
        <w:rPr>
          <w:rFonts w:ascii="Times New Roman" w:eastAsia="Calibri" w:hAnsi="Times New Roman" w:cs="Times New Roman"/>
          <w:sz w:val="24"/>
          <w:szCs w:val="24"/>
        </w:rPr>
        <w:t xml:space="preserve"> </w:t>
      </w:r>
      <w:bookmarkEnd w:id="4"/>
      <w:r w:rsidRPr="0019009A">
        <w:rPr>
          <w:rFonts w:ascii="Times New Roman" w:eastAsia="Calibri" w:hAnsi="Times New Roman" w:cs="Times New Roman"/>
          <w:sz w:val="24"/>
          <w:szCs w:val="24"/>
        </w:rPr>
        <w:t xml:space="preserve">por cada jornada de trabajo. </w:t>
      </w:r>
    </w:p>
    <w:p w14:paraId="00E0FDB4" w14:textId="77777777" w:rsidR="0019009A" w:rsidRPr="0019009A" w:rsidRDefault="0019009A" w:rsidP="00B43A07">
      <w:pPr>
        <w:spacing w:after="0" w:line="240" w:lineRule="auto"/>
        <w:rPr>
          <w:rFonts w:ascii="Times New Roman" w:eastAsia="Calibri" w:hAnsi="Times New Roman" w:cs="Times New Roman"/>
          <w:sz w:val="24"/>
          <w:szCs w:val="24"/>
        </w:rPr>
      </w:pPr>
    </w:p>
    <w:p w14:paraId="5271A36D" w14:textId="77777777" w:rsidR="0019009A" w:rsidRPr="0019009A" w:rsidRDefault="0019009A" w:rsidP="00B43A07">
      <w:pPr>
        <w:spacing w:after="0" w:line="240" w:lineRule="auto"/>
        <w:jc w:val="both"/>
        <w:rPr>
          <w:rFonts w:ascii="Times New Roman" w:eastAsia="Calibri" w:hAnsi="Times New Roman" w:cs="Times New Roman"/>
          <w:sz w:val="24"/>
          <w:szCs w:val="24"/>
        </w:rPr>
      </w:pPr>
      <w:r w:rsidRPr="0019009A">
        <w:rPr>
          <w:rFonts w:ascii="Times New Roman" w:eastAsia="Calibri" w:hAnsi="Times New Roman" w:cs="Times New Roman"/>
          <w:sz w:val="24"/>
          <w:szCs w:val="24"/>
        </w:rPr>
        <w:t xml:space="preserve">En caso de insolvencia e incapacidad física del sentenciado, la autoridad judicial sustituirá la multa por el confinamiento, saldándose </w:t>
      </w:r>
      <w:r w:rsidRPr="0019009A">
        <w:rPr>
          <w:rFonts w:ascii="Times New Roman" w:eastAsia="Calibri" w:hAnsi="Times New Roman" w:cs="Times New Roman"/>
          <w:b/>
          <w:sz w:val="24"/>
          <w:szCs w:val="24"/>
        </w:rPr>
        <w:t>una vez el valor diario de la Unidad de Medida y Actualización vigente en el año de la comisión del delito</w:t>
      </w:r>
      <w:r w:rsidRPr="0019009A">
        <w:rPr>
          <w:rFonts w:ascii="Times New Roman" w:eastAsia="Calibri" w:hAnsi="Times New Roman" w:cs="Times New Roman"/>
          <w:sz w:val="24"/>
          <w:szCs w:val="24"/>
        </w:rPr>
        <w:t xml:space="preserve"> por cada día de confinamiento.</w:t>
      </w:r>
    </w:p>
    <w:p w14:paraId="6C977FE9" w14:textId="77777777" w:rsidR="0019009A" w:rsidRPr="0019009A" w:rsidRDefault="0019009A" w:rsidP="00B43A07">
      <w:pPr>
        <w:spacing w:after="0" w:line="240" w:lineRule="auto"/>
        <w:rPr>
          <w:rFonts w:ascii="Times New Roman" w:eastAsia="Calibri" w:hAnsi="Times New Roman" w:cs="Times New Roman"/>
          <w:sz w:val="24"/>
          <w:szCs w:val="24"/>
        </w:rPr>
      </w:pPr>
    </w:p>
    <w:p w14:paraId="742119EC"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Artículo 70.- La pena de prisión impuesta podrá ser sustituida, a juicio del juzgador en los siguientes términos:</w:t>
      </w:r>
    </w:p>
    <w:p w14:paraId="34EC69DF" w14:textId="77777777" w:rsidR="0019009A" w:rsidRPr="0019009A" w:rsidRDefault="0019009A" w:rsidP="00B43A07">
      <w:pPr>
        <w:spacing w:after="0" w:line="240" w:lineRule="auto"/>
        <w:rPr>
          <w:rFonts w:ascii="Times New Roman" w:eastAsia="Calibri" w:hAnsi="Times New Roman" w:cs="Times New Roman"/>
          <w:sz w:val="24"/>
          <w:szCs w:val="24"/>
        </w:rPr>
      </w:pPr>
    </w:p>
    <w:p w14:paraId="6CA662A8"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I. Por multa, de cincuenta</w:t>
      </w:r>
      <w:r w:rsidRPr="0019009A">
        <w:rPr>
          <w:rFonts w:ascii="Times New Roman" w:eastAsia="Calibri" w:hAnsi="Times New Roman" w:cs="Times New Roman"/>
          <w:b/>
          <w:sz w:val="24"/>
          <w:szCs w:val="24"/>
        </w:rPr>
        <w:t xml:space="preserve"> </w:t>
      </w:r>
      <w:r w:rsidRPr="0019009A">
        <w:rPr>
          <w:rFonts w:ascii="Times New Roman" w:eastAsia="Calibri" w:hAnsi="Times New Roman" w:cs="Times New Roman"/>
          <w:sz w:val="24"/>
          <w:szCs w:val="24"/>
        </w:rPr>
        <w:t>a</w:t>
      </w:r>
      <w:r w:rsidRPr="0019009A">
        <w:rPr>
          <w:rFonts w:ascii="Times New Roman" w:eastAsia="Calibri" w:hAnsi="Times New Roman" w:cs="Times New Roman"/>
          <w:b/>
          <w:sz w:val="24"/>
          <w:szCs w:val="24"/>
        </w:rPr>
        <w:t xml:space="preserve"> trescientas </w:t>
      </w:r>
      <w:bookmarkStart w:id="5" w:name="_Hlk57730421"/>
      <w:r w:rsidRPr="0019009A">
        <w:rPr>
          <w:rFonts w:ascii="Times New Roman" w:eastAsia="Calibri" w:hAnsi="Times New Roman" w:cs="Times New Roman"/>
          <w:b/>
          <w:sz w:val="24"/>
          <w:szCs w:val="24"/>
        </w:rPr>
        <w:t>veces el valor diario de la Unidad de Medida y Actualización</w:t>
      </w:r>
      <w:bookmarkEnd w:id="5"/>
      <w:r w:rsidRPr="0019009A">
        <w:rPr>
          <w:rFonts w:ascii="Times New Roman" w:eastAsia="Calibri" w:hAnsi="Times New Roman" w:cs="Times New Roman"/>
          <w:sz w:val="24"/>
          <w:szCs w:val="24"/>
        </w:rPr>
        <w:t>, cuando la pena de prisión no exceda de cuatro años;</w:t>
      </w:r>
      <w:r w:rsidRPr="0019009A">
        <w:rPr>
          <w:rFonts w:ascii="Times New Roman" w:eastAsia="Calibri" w:hAnsi="Times New Roman" w:cs="Times New Roman"/>
          <w:sz w:val="24"/>
          <w:szCs w:val="24"/>
        </w:rPr>
        <w:cr/>
      </w:r>
    </w:p>
    <w:p w14:paraId="4623AE48" w14:textId="77777777" w:rsidR="0019009A" w:rsidRPr="0019009A" w:rsidRDefault="0019009A" w:rsidP="00B43A07">
      <w:pPr>
        <w:spacing w:after="0" w:line="240" w:lineRule="auto"/>
        <w:jc w:val="both"/>
        <w:rPr>
          <w:rFonts w:ascii="Times New Roman" w:eastAsia="Calibri" w:hAnsi="Times New Roman" w:cs="Times New Roman"/>
          <w:sz w:val="24"/>
          <w:szCs w:val="24"/>
        </w:rPr>
      </w:pPr>
      <w:r w:rsidRPr="0019009A">
        <w:rPr>
          <w:rFonts w:ascii="Times New Roman" w:eastAsia="Calibri" w:hAnsi="Times New Roman" w:cs="Times New Roman"/>
          <w:sz w:val="24"/>
          <w:szCs w:val="24"/>
        </w:rPr>
        <w:t>II. al IX. …</w:t>
      </w:r>
    </w:p>
    <w:p w14:paraId="61E1E5A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143800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107.</w:t>
      </w:r>
      <w:proofErr w:type="gramStart"/>
      <w:r w:rsidRPr="0019009A">
        <w:rPr>
          <w:rFonts w:ascii="Times New Roman" w:eastAsia="Calibri" w:hAnsi="Times New Roman" w:cs="Times New Roman"/>
          <w:bCs/>
          <w:sz w:val="24"/>
          <w:szCs w:val="24"/>
        </w:rPr>
        <w:t>- …</w:t>
      </w:r>
      <w:proofErr w:type="gramEnd"/>
      <w:r w:rsidRPr="0019009A">
        <w:rPr>
          <w:rFonts w:ascii="Times New Roman" w:eastAsia="Calibri" w:hAnsi="Times New Roman" w:cs="Times New Roman"/>
          <w:bCs/>
          <w:sz w:val="24"/>
          <w:szCs w:val="24"/>
        </w:rPr>
        <w:t xml:space="preserve"> </w:t>
      </w:r>
    </w:p>
    <w:p w14:paraId="5593953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19D01E7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02CCF7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32209A3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responsables de este delito se les impondrán de uno a seis años de prisión y </w:t>
      </w:r>
      <w:r w:rsidRPr="0019009A">
        <w:rPr>
          <w:rFonts w:ascii="Times New Roman" w:eastAsia="Calibri" w:hAnsi="Times New Roman" w:cs="Times New Roman"/>
          <w:b/>
          <w:bCs/>
          <w:sz w:val="24"/>
          <w:szCs w:val="24"/>
        </w:rPr>
        <w:t>multa de treinta a ciento cincuenta</w:t>
      </w:r>
      <w:r w:rsidRPr="0019009A">
        <w:rPr>
          <w:rFonts w:ascii="Times New Roman" w:eastAsia="Calibri" w:hAnsi="Times New Roman" w:cs="Times New Roman"/>
          <w:b/>
          <w:sz w:val="24"/>
          <w:szCs w:val="24"/>
        </w:rPr>
        <w:t xml:space="preserve"> veces el valor diario de la Unidad de Medida y Actualización</w:t>
      </w:r>
      <w:r w:rsidRPr="0019009A">
        <w:rPr>
          <w:rFonts w:ascii="Times New Roman" w:eastAsia="Calibri" w:hAnsi="Times New Roman" w:cs="Times New Roman"/>
          <w:bCs/>
          <w:sz w:val="24"/>
          <w:szCs w:val="24"/>
        </w:rPr>
        <w:t xml:space="preserve">. </w:t>
      </w:r>
    </w:p>
    <w:p w14:paraId="26023CBD" w14:textId="77777777" w:rsidR="00E95D09" w:rsidRDefault="00E95D09" w:rsidP="00B43A07">
      <w:pPr>
        <w:spacing w:after="0" w:line="240" w:lineRule="auto"/>
        <w:jc w:val="both"/>
        <w:rPr>
          <w:rFonts w:ascii="Times New Roman" w:eastAsia="Calibri" w:hAnsi="Times New Roman" w:cs="Times New Roman"/>
          <w:bCs/>
          <w:sz w:val="24"/>
          <w:szCs w:val="24"/>
        </w:rPr>
      </w:pPr>
    </w:p>
    <w:p w14:paraId="27CA205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autores intelectuales y a quienes dirijan, organicen, inciten, compelan o patrocinen económicamente a otros, para cometer el delito de rebelión, se les impondrán de seis a doce años de prisión y </w:t>
      </w:r>
      <w:r w:rsidRPr="0019009A">
        <w:rPr>
          <w:rFonts w:ascii="Times New Roman" w:eastAsia="Calibri" w:hAnsi="Times New Roman" w:cs="Times New Roman"/>
          <w:b/>
          <w:bCs/>
          <w:sz w:val="24"/>
          <w:szCs w:val="24"/>
        </w:rPr>
        <w:t>multa de cien a mil veces el valor diario de la Unidad de Medida y Actualización</w:t>
      </w:r>
      <w:r w:rsidRPr="0019009A">
        <w:rPr>
          <w:rFonts w:ascii="Times New Roman" w:eastAsia="Calibri" w:hAnsi="Times New Roman" w:cs="Times New Roman"/>
          <w:bCs/>
          <w:sz w:val="24"/>
          <w:szCs w:val="24"/>
        </w:rPr>
        <w:t>.</w:t>
      </w:r>
    </w:p>
    <w:p w14:paraId="10470E4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0FAC85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108.- Comete el mismo delito el que residiendo en territorio ocupado por el gobierno bajo la protección y garantía de éste, proporcione voluntariamente a los rebeldes, hombres para el servicio de las armas, municiones, dinero, víveres, medios de transporte o de comunicación, o impida que las fuerzas de seguridad pública del gobierno reciban esos auxilios, se le impondrán de dos a quince años de prisión y </w:t>
      </w:r>
      <w:r w:rsidRPr="0019009A">
        <w:rPr>
          <w:rFonts w:ascii="Times New Roman" w:eastAsia="Calibri" w:hAnsi="Times New Roman" w:cs="Times New Roman"/>
          <w:b/>
          <w:bCs/>
          <w:sz w:val="24"/>
          <w:szCs w:val="24"/>
        </w:rPr>
        <w:t>multa de</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treinta a doscientas veces el valor diario de la Unidad de Medida y Actualización.</w:t>
      </w:r>
      <w:r w:rsidRPr="0019009A">
        <w:rPr>
          <w:rFonts w:ascii="Times New Roman" w:eastAsia="Calibri" w:hAnsi="Times New Roman" w:cs="Times New Roman"/>
          <w:bCs/>
          <w:sz w:val="24"/>
          <w:szCs w:val="24"/>
        </w:rPr>
        <w:t xml:space="preserve"> </w:t>
      </w:r>
    </w:p>
    <w:p w14:paraId="4196AA39" w14:textId="77777777" w:rsidR="00E95D09" w:rsidRDefault="00E95D09" w:rsidP="00B43A07">
      <w:pPr>
        <w:spacing w:after="0" w:line="240" w:lineRule="auto"/>
        <w:jc w:val="both"/>
        <w:rPr>
          <w:rFonts w:ascii="Times New Roman" w:eastAsia="Calibri" w:hAnsi="Times New Roman" w:cs="Times New Roman"/>
          <w:bCs/>
          <w:sz w:val="24"/>
          <w:szCs w:val="24"/>
        </w:rPr>
      </w:pPr>
    </w:p>
    <w:p w14:paraId="7FE4FE6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C0D1E4E" w14:textId="77777777" w:rsidR="00E95D09" w:rsidRDefault="00E95D09" w:rsidP="00B43A07">
      <w:pPr>
        <w:spacing w:after="0" w:line="240" w:lineRule="auto"/>
        <w:jc w:val="both"/>
        <w:rPr>
          <w:rFonts w:ascii="Times New Roman" w:eastAsia="Calibri" w:hAnsi="Times New Roman" w:cs="Times New Roman"/>
          <w:bCs/>
          <w:sz w:val="24"/>
          <w:szCs w:val="24"/>
        </w:rPr>
      </w:pPr>
    </w:p>
    <w:p w14:paraId="0EFFDFB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 los servidores públicos del Estado y municipios, de organismos auxiliares estatales o municipales y fideicomisos públicos, que teniendo por razón de su cargo documentos de interés estratégico, los proporcionen a los rebeldes, se les impondrán de dos a quince años de prisión y </w:t>
      </w:r>
      <w:r w:rsidRPr="0019009A">
        <w:rPr>
          <w:rFonts w:ascii="Times New Roman" w:eastAsia="Calibri" w:hAnsi="Times New Roman" w:cs="Times New Roman"/>
          <w:b/>
          <w:bCs/>
          <w:sz w:val="24"/>
          <w:szCs w:val="24"/>
        </w:rPr>
        <w:t>multa de cincuenta a quinientas veces el valor diario de la Unidad de Medida y Actualización.</w:t>
      </w:r>
      <w:r w:rsidRPr="0019009A">
        <w:rPr>
          <w:rFonts w:ascii="Times New Roman" w:eastAsia="Calibri" w:hAnsi="Times New Roman" w:cs="Times New Roman"/>
          <w:b/>
          <w:bCs/>
          <w:sz w:val="24"/>
          <w:szCs w:val="24"/>
        </w:rPr>
        <w:cr/>
      </w:r>
    </w:p>
    <w:p w14:paraId="0935B7A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113.- Cometen el delito de sedición los que, reunidos tumultuariamente, sin uso de armas, se resistan a la autoridad o la ataquen para impedir el libre ejercicio de sus funciones, con alguno de los propósitos a que se refiere el artículo 107 y se les impondrán de seis meses a dos años de prisión.</w:t>
      </w:r>
    </w:p>
    <w:p w14:paraId="2E5068C2" w14:textId="77777777" w:rsidR="00E95D09" w:rsidRDefault="00E95D09" w:rsidP="00B43A07">
      <w:pPr>
        <w:spacing w:after="0" w:line="240" w:lineRule="auto"/>
        <w:jc w:val="both"/>
        <w:rPr>
          <w:rFonts w:ascii="Times New Roman" w:eastAsia="Calibri" w:hAnsi="Times New Roman" w:cs="Times New Roman"/>
          <w:bCs/>
          <w:sz w:val="24"/>
          <w:szCs w:val="24"/>
        </w:rPr>
      </w:pPr>
    </w:p>
    <w:p w14:paraId="6CD39BD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 los autores intelectuales, a quienes dirijan, organicen, inciten, compelan o patrocinen económicamente a otros, para cometer el delito de sedición, se les impondrán de dos a doce años de prisión</w:t>
      </w:r>
      <w:r w:rsidRPr="0019009A">
        <w:rPr>
          <w:rFonts w:ascii="Times New Roman" w:eastAsia="Calibri" w:hAnsi="Times New Roman" w:cs="Times New Roman"/>
          <w:b/>
          <w:bCs/>
          <w:sz w:val="24"/>
          <w:szCs w:val="24"/>
        </w:rPr>
        <w:t xml:space="preserve"> y una multa de cincuenta a trescientas veces el valor diario de la Unidad de Medida y Actualización.</w:t>
      </w:r>
    </w:p>
    <w:p w14:paraId="0D0F8CD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2899B01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114.- Cometen el delito de motín quienes para hacer uso de un derecho o pretextando su ejercicio, o para evitar el cumplimiento de una ley, se reúnan tumultuariamente y perturben el orden público, o amenacen a la autoridad para intimidarla y obligarla a tomar alguna determinación, y se les impondrán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de tres a seis meses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treinta a ciento cincuenta veces el valor diario de la Unidad de Medida y Actualización.</w:t>
      </w:r>
    </w:p>
    <w:p w14:paraId="5DCFACD2" w14:textId="77777777" w:rsidR="00E95D09" w:rsidRDefault="00E95D09" w:rsidP="00B43A07">
      <w:pPr>
        <w:spacing w:after="0" w:line="240" w:lineRule="auto"/>
        <w:jc w:val="both"/>
        <w:rPr>
          <w:rFonts w:ascii="Times New Roman" w:eastAsia="Calibri" w:hAnsi="Times New Roman" w:cs="Times New Roman"/>
          <w:bCs/>
          <w:sz w:val="24"/>
          <w:szCs w:val="24"/>
        </w:rPr>
      </w:pPr>
    </w:p>
    <w:p w14:paraId="2B05933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 los autores intelectuales, a quienes dirijan, organicen, inciten, compelan o patrocinen económicamente a otros, para cometer el delito de motín, se les impondrán de uno a tres años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cincuenta a doscientas veces el valor diario de la Unidad de Medida y Actualización.</w:t>
      </w:r>
      <w:r w:rsidRPr="0019009A">
        <w:rPr>
          <w:rFonts w:ascii="Times New Roman" w:eastAsia="Calibri" w:hAnsi="Times New Roman" w:cs="Times New Roman"/>
          <w:b/>
          <w:bCs/>
          <w:sz w:val="24"/>
          <w:szCs w:val="24"/>
        </w:rPr>
        <w:cr/>
      </w:r>
    </w:p>
    <w:p w14:paraId="0FEC65B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116 Bis.- Comete el delito de uso indebido de los sistemas de emergencia el que dolosamente por cualquier medio reporte hechos falsos a instituciones públicas o privadas que presten servicios de emergencia, protección civil, bomberos o seguridad pública, que haga necesaria la movilización y presencia de elementos de dichas instituciones.</w:t>
      </w:r>
    </w:p>
    <w:p w14:paraId="0325E609" w14:textId="77777777" w:rsidR="00E95D09" w:rsidRDefault="00E95D09" w:rsidP="00B43A07">
      <w:pPr>
        <w:spacing w:after="0" w:line="240" w:lineRule="auto"/>
        <w:jc w:val="both"/>
        <w:rPr>
          <w:rFonts w:ascii="Times New Roman" w:eastAsia="Calibri" w:hAnsi="Times New Roman" w:cs="Times New Roman"/>
          <w:b/>
          <w:bCs/>
          <w:sz w:val="24"/>
          <w:szCs w:val="24"/>
        </w:rPr>
      </w:pPr>
    </w:p>
    <w:p w14:paraId="7B05F530" w14:textId="5FF6906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Al responsable de esta conducta se le se impondrá de tres meses a un año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diez a cincuenta veces el valor diario de la Unidad de Medida y Actualización. </w:t>
      </w:r>
    </w:p>
    <w:p w14:paraId="688678DC" w14:textId="77777777" w:rsidR="00E95D09" w:rsidRDefault="00E95D09" w:rsidP="00B43A07">
      <w:pPr>
        <w:spacing w:after="0" w:line="240" w:lineRule="auto"/>
        <w:jc w:val="both"/>
        <w:rPr>
          <w:rFonts w:ascii="Times New Roman" w:eastAsia="Calibri" w:hAnsi="Times New Roman" w:cs="Times New Roman"/>
          <w:bCs/>
          <w:sz w:val="24"/>
          <w:szCs w:val="24"/>
        </w:rPr>
      </w:pPr>
    </w:p>
    <w:p w14:paraId="2E9C33F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En caso de reincidencia se impondrá de dos a tres años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doscientas a quinientas veces el valor diario de la Unidad de Medida y Actualización.</w:t>
      </w:r>
    </w:p>
    <w:p w14:paraId="39834CF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D2DB58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117.- Comete el delito de desobediencia el que sin causa legítima rehusare prestar un servicio de interés público a que la ley lo obligue.</w:t>
      </w:r>
    </w:p>
    <w:p w14:paraId="09D76FC2" w14:textId="77777777" w:rsidR="00E95D09" w:rsidRDefault="00E95D09" w:rsidP="00B43A07">
      <w:pPr>
        <w:spacing w:after="0" w:line="240" w:lineRule="auto"/>
        <w:jc w:val="both"/>
        <w:rPr>
          <w:rFonts w:ascii="Times New Roman" w:eastAsia="Calibri" w:hAnsi="Times New Roman" w:cs="Times New Roman"/>
          <w:bCs/>
          <w:sz w:val="24"/>
          <w:szCs w:val="24"/>
        </w:rPr>
      </w:pPr>
    </w:p>
    <w:p w14:paraId="5D9A665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 ...</w:t>
      </w:r>
    </w:p>
    <w:p w14:paraId="28E7252B" w14:textId="77777777" w:rsidR="00E95D09" w:rsidRDefault="00E95D09" w:rsidP="00B43A07">
      <w:pPr>
        <w:spacing w:after="0" w:line="240" w:lineRule="auto"/>
        <w:jc w:val="both"/>
        <w:rPr>
          <w:rFonts w:ascii="Times New Roman" w:eastAsia="Calibri" w:hAnsi="Times New Roman" w:cs="Times New Roman"/>
          <w:bCs/>
          <w:sz w:val="24"/>
          <w:szCs w:val="24"/>
        </w:rPr>
      </w:pPr>
    </w:p>
    <w:p w14:paraId="0755178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 ...</w:t>
      </w:r>
    </w:p>
    <w:p w14:paraId="4689A53B" w14:textId="77777777" w:rsidR="00E95D09" w:rsidRDefault="00E95D09" w:rsidP="00B43A07">
      <w:pPr>
        <w:spacing w:after="0" w:line="240" w:lineRule="auto"/>
        <w:jc w:val="both"/>
        <w:rPr>
          <w:rFonts w:ascii="Times New Roman" w:eastAsia="Calibri" w:hAnsi="Times New Roman" w:cs="Times New Roman"/>
          <w:bCs/>
          <w:sz w:val="24"/>
          <w:szCs w:val="24"/>
        </w:rPr>
      </w:pPr>
    </w:p>
    <w:p w14:paraId="6673B263" w14:textId="2994B4A2"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Al responsable de este delito, se le impondrán de uno a cinco años de prisión y</w:t>
      </w:r>
      <w:r w:rsidRPr="0019009A">
        <w:rPr>
          <w:rFonts w:ascii="Times New Roman" w:eastAsia="Calibri" w:hAnsi="Times New Roman" w:cs="Times New Roman"/>
          <w:b/>
          <w:bCs/>
          <w:sz w:val="24"/>
          <w:szCs w:val="24"/>
        </w:rPr>
        <w:t xml:space="preserve"> una multa de sesenta a doscientas veces la Unidad de Medida y Actualización. </w:t>
      </w:r>
    </w:p>
    <w:p w14:paraId="7F8F69D6"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3BDC29D5"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118.- También comete este delito el que debiendo ser examinado por la autoridad, sin que le aprovechen las excepciones constitucionales ni las establecidas por este código o el de procedimientos penales, se niegue a otorgar la protesta de ley o a declarar</w:t>
      </w:r>
      <w:r w:rsidRPr="0019009A">
        <w:rPr>
          <w:rFonts w:ascii="Times New Roman" w:eastAsia="Calibri" w:hAnsi="Times New Roman" w:cs="Times New Roman"/>
          <w:b/>
          <w:bCs/>
          <w:sz w:val="24"/>
          <w:szCs w:val="24"/>
        </w:rPr>
        <w:t xml:space="preserve"> y se le impondrá una multa de treinta a cien veces el valor diario de la Unidad de Medida y Actualización. </w:t>
      </w:r>
      <w:r w:rsidRPr="0019009A">
        <w:rPr>
          <w:rFonts w:ascii="Times New Roman" w:eastAsia="Calibri" w:hAnsi="Times New Roman" w:cs="Times New Roman"/>
          <w:bCs/>
          <w:sz w:val="24"/>
          <w:szCs w:val="24"/>
        </w:rPr>
        <w:t xml:space="preserve">En caso de reincidencia se le impondrá prisión de seis meses a un año </w:t>
      </w:r>
      <w:r w:rsidRPr="0019009A">
        <w:rPr>
          <w:rFonts w:ascii="Times New Roman" w:eastAsia="Calibri" w:hAnsi="Times New Roman" w:cs="Times New Roman"/>
          <w:b/>
          <w:bCs/>
          <w:sz w:val="24"/>
          <w:szCs w:val="24"/>
        </w:rPr>
        <w:t>y una multa de cuarenta a doscientas veces el valor diario de la Unidad de Medida y Actualización.</w:t>
      </w:r>
    </w:p>
    <w:p w14:paraId="48E2696B" w14:textId="77777777" w:rsidR="00E95D09" w:rsidRDefault="00E95D09" w:rsidP="00B43A07">
      <w:pPr>
        <w:spacing w:after="0" w:line="240" w:lineRule="auto"/>
        <w:jc w:val="both"/>
        <w:rPr>
          <w:rFonts w:ascii="Times New Roman" w:eastAsia="Calibri" w:hAnsi="Times New Roman" w:cs="Times New Roman"/>
          <w:bCs/>
          <w:sz w:val="24"/>
          <w:szCs w:val="24"/>
        </w:rPr>
      </w:pPr>
    </w:p>
    <w:p w14:paraId="083DAA3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0F2FB0C" w14:textId="77777777" w:rsidR="00E95D09" w:rsidRDefault="00E95D09" w:rsidP="00B43A07">
      <w:pPr>
        <w:spacing w:after="0" w:line="240" w:lineRule="auto"/>
        <w:jc w:val="both"/>
        <w:rPr>
          <w:rFonts w:ascii="Times New Roman" w:eastAsia="Calibri" w:hAnsi="Times New Roman" w:cs="Times New Roman"/>
          <w:b/>
          <w:bCs/>
          <w:sz w:val="24"/>
          <w:szCs w:val="24"/>
        </w:rPr>
      </w:pPr>
    </w:p>
    <w:p w14:paraId="40B7F80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
          <w:bCs/>
          <w:sz w:val="24"/>
          <w:szCs w:val="24"/>
        </w:rPr>
        <w:t xml:space="preserve">Artículo 120.- </w:t>
      </w:r>
      <w:r w:rsidRPr="0019009A">
        <w:rPr>
          <w:rFonts w:ascii="Times New Roman" w:eastAsia="Calibri" w:hAnsi="Times New Roman" w:cs="Times New Roman"/>
          <w:bCs/>
          <w:sz w:val="24"/>
          <w:szCs w:val="24"/>
        </w:rPr>
        <w:t>Comete el delito de resistencia el que, empleando la fuerza, el amago o la amenaza, se oponga a que la autoridad o sus agentes ejerzan alguna de sus funciones o se niegue al cumplimiento de un mandato dictado en forma legal, y se le impondrán de uno a dos años de prisión y</w:t>
      </w:r>
      <w:r w:rsidRPr="0019009A">
        <w:rPr>
          <w:rFonts w:ascii="Times New Roman" w:eastAsia="Calibri" w:hAnsi="Times New Roman" w:cs="Times New Roman"/>
          <w:b/>
          <w:bCs/>
          <w:sz w:val="24"/>
          <w:szCs w:val="24"/>
        </w:rPr>
        <w:t xml:space="preserve"> una multa de treinta a cien veces el valor diario de la Unidad de Medida y Actualización.</w:t>
      </w:r>
    </w:p>
    <w:p w14:paraId="6CB28AD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18854EB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
          <w:bCs/>
          <w:sz w:val="24"/>
          <w:szCs w:val="24"/>
        </w:rPr>
        <w:t xml:space="preserve">Artículo 121.- </w:t>
      </w:r>
      <w:r w:rsidRPr="0019009A">
        <w:rPr>
          <w:rFonts w:ascii="Times New Roman" w:eastAsia="Calibri" w:hAnsi="Times New Roman" w:cs="Times New Roman"/>
          <w:bCs/>
          <w:sz w:val="24"/>
          <w:szCs w:val="24"/>
        </w:rPr>
        <w:t xml:space="preserve">Comete este delito quien coaccione a la autoridad por medio de la violencia física o moral, para obligarla a que ejecute un acto oficial, sin los requisitos legales, u otro que no esté en </w:t>
      </w:r>
      <w:r w:rsidRPr="0019009A">
        <w:rPr>
          <w:rFonts w:ascii="Times New Roman" w:eastAsia="Calibri" w:hAnsi="Times New Roman" w:cs="Times New Roman"/>
          <w:bCs/>
          <w:sz w:val="24"/>
          <w:szCs w:val="24"/>
        </w:rPr>
        <w:lastRenderedPageBreak/>
        <w:t>sus atribuciones, y se le impondrán de seis meses a un año de prisión</w:t>
      </w:r>
      <w:r w:rsidRPr="0019009A">
        <w:rPr>
          <w:rFonts w:ascii="Times New Roman" w:eastAsia="Calibri" w:hAnsi="Times New Roman" w:cs="Times New Roman"/>
          <w:b/>
          <w:bCs/>
          <w:sz w:val="24"/>
          <w:szCs w:val="24"/>
        </w:rPr>
        <w:t xml:space="preserve"> y una multa de treinta a cien </w:t>
      </w:r>
      <w:bookmarkStart w:id="6" w:name="_Hlk58412773"/>
      <w:r w:rsidRPr="0019009A">
        <w:rPr>
          <w:rFonts w:ascii="Times New Roman" w:eastAsia="Calibri" w:hAnsi="Times New Roman" w:cs="Times New Roman"/>
          <w:b/>
          <w:bCs/>
          <w:sz w:val="24"/>
          <w:szCs w:val="24"/>
        </w:rPr>
        <w:t>veces el valor diario de la Unidad de Medida y Actualización</w:t>
      </w:r>
      <w:bookmarkEnd w:id="6"/>
      <w:r w:rsidRPr="0019009A">
        <w:rPr>
          <w:rFonts w:ascii="Times New Roman" w:eastAsia="Calibri" w:hAnsi="Times New Roman" w:cs="Times New Roman"/>
          <w:b/>
          <w:bCs/>
          <w:sz w:val="24"/>
          <w:szCs w:val="24"/>
        </w:rPr>
        <w:t>.</w:t>
      </w:r>
    </w:p>
    <w:p w14:paraId="4D28CE6B"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3183AAD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
          <w:bCs/>
          <w:sz w:val="24"/>
          <w:szCs w:val="24"/>
        </w:rPr>
        <w:t xml:space="preserve">Artículo 122.- </w:t>
      </w:r>
      <w:r w:rsidRPr="0019009A">
        <w:rPr>
          <w:rFonts w:ascii="Times New Roman" w:eastAsia="Calibri" w:hAnsi="Times New Roman" w:cs="Times New Roman"/>
          <w:bCs/>
          <w:sz w:val="24"/>
          <w:szCs w:val="24"/>
        </w:rPr>
        <w:t>Comete este delito el que impida en forma material la ejecución de una obra, trabajo público, programa o cualquier otro tipo de beneficio colectivo, ordenados con los requisitos legales por la autoridad competente o con su autorización y se le impondrán seis meses de prisión</w:t>
      </w:r>
      <w:r w:rsidRPr="0019009A">
        <w:rPr>
          <w:rFonts w:ascii="Times New Roman" w:eastAsia="Calibri" w:hAnsi="Times New Roman" w:cs="Times New Roman"/>
          <w:b/>
          <w:bCs/>
          <w:sz w:val="24"/>
          <w:szCs w:val="24"/>
        </w:rPr>
        <w:t xml:space="preserve"> y una multa de treinta a sesenta veces el valor diario de la Unidad de Medida y Actualización.</w:t>
      </w:r>
    </w:p>
    <w:p w14:paraId="233E27B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22866C00" w14:textId="7495D8A4"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
          <w:bCs/>
          <w:sz w:val="24"/>
          <w:szCs w:val="24"/>
        </w:rPr>
        <w:t xml:space="preserve">Artículo 123.- </w:t>
      </w:r>
      <w:r w:rsidRPr="0019009A">
        <w:rPr>
          <w:rFonts w:ascii="Times New Roman" w:eastAsia="Calibri" w:hAnsi="Times New Roman" w:cs="Times New Roman"/>
          <w:bCs/>
          <w:sz w:val="24"/>
          <w:szCs w:val="24"/>
        </w:rPr>
        <w:t>Cuando el delito se cometa por varias personas de común acuerdo, si no hubiere violencia a las personas, la pena será de seis meses a dos años de prisión</w:t>
      </w:r>
      <w:r w:rsidRPr="0019009A">
        <w:rPr>
          <w:rFonts w:ascii="Times New Roman" w:eastAsia="Calibri" w:hAnsi="Times New Roman" w:cs="Times New Roman"/>
          <w:b/>
          <w:bCs/>
          <w:sz w:val="24"/>
          <w:szCs w:val="24"/>
        </w:rPr>
        <w:t xml:space="preserve"> y una multa de treinta a ciento cincuenta veces el valor diario de la Unidad de Medida y Actualización. </w:t>
      </w:r>
      <w:r w:rsidRPr="0019009A">
        <w:rPr>
          <w:rFonts w:ascii="Times New Roman" w:eastAsia="Calibri" w:hAnsi="Times New Roman" w:cs="Times New Roman"/>
          <w:bCs/>
          <w:sz w:val="24"/>
          <w:szCs w:val="24"/>
        </w:rPr>
        <w:t>Habiéndola, podrá extenderse la pena de uno a cuatro años de prisión</w:t>
      </w:r>
      <w:r w:rsidRPr="0019009A">
        <w:rPr>
          <w:rFonts w:ascii="Times New Roman" w:eastAsia="Calibri" w:hAnsi="Times New Roman" w:cs="Times New Roman"/>
          <w:b/>
          <w:bCs/>
          <w:sz w:val="24"/>
          <w:szCs w:val="24"/>
        </w:rPr>
        <w:t xml:space="preserve"> y una multa de cincuenta a doscientas veces el valor diario de la Unidad de Medida y Actualización. </w:t>
      </w:r>
      <w:r w:rsidRPr="0019009A">
        <w:rPr>
          <w:rFonts w:ascii="Times New Roman" w:eastAsia="Calibri" w:hAnsi="Times New Roman" w:cs="Times New Roman"/>
          <w:bCs/>
          <w:sz w:val="24"/>
          <w:szCs w:val="24"/>
        </w:rPr>
        <w:t>Se impondrán de dos a seis años de prisión</w:t>
      </w:r>
      <w:r w:rsidRPr="0019009A">
        <w:rPr>
          <w:rFonts w:ascii="Times New Roman" w:eastAsia="Calibri" w:hAnsi="Times New Roman" w:cs="Times New Roman"/>
          <w:b/>
          <w:bCs/>
          <w:sz w:val="24"/>
          <w:szCs w:val="24"/>
        </w:rPr>
        <w:t xml:space="preserve"> y de cincuenta a quinientas veces el valor diario de la Unidad de Medida y Actualización, </w:t>
      </w:r>
      <w:r w:rsidRPr="0019009A">
        <w:rPr>
          <w:rFonts w:ascii="Times New Roman" w:eastAsia="Calibri" w:hAnsi="Times New Roman" w:cs="Times New Roman"/>
          <w:bCs/>
          <w:sz w:val="24"/>
          <w:szCs w:val="24"/>
        </w:rPr>
        <w:t>a los autores intelectuales, a quienes dirijan, organicen, inicien, compelan o patrocinen económicamente a otros, para cometer el delito de oposición a la ejecución de obras o trabajos públicos.</w:t>
      </w:r>
    </w:p>
    <w:p w14:paraId="19EA11A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3B3B20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124. Comete este delito el que quebrante los sellos puestos por orden de la autoridad competente o quebrante la restricción impuesta por la autoridad aun sin afectar los sellos y se le impondrán de uno a siete años de prisión y </w:t>
      </w:r>
      <w:r w:rsidRPr="0019009A">
        <w:rPr>
          <w:rFonts w:ascii="Times New Roman" w:eastAsia="Calibri" w:hAnsi="Times New Roman" w:cs="Times New Roman"/>
          <w:b/>
          <w:bCs/>
          <w:sz w:val="24"/>
          <w:szCs w:val="24"/>
        </w:rPr>
        <w:t>una multa de cien a quinientas veces el valor diario de la Unidad de Medida y Actualización.</w:t>
      </w:r>
    </w:p>
    <w:p w14:paraId="33A51140" w14:textId="77777777" w:rsidR="00E95D09" w:rsidRDefault="00E95D09" w:rsidP="00B43A07">
      <w:pPr>
        <w:spacing w:after="0" w:line="240" w:lineRule="auto"/>
        <w:jc w:val="both"/>
        <w:rPr>
          <w:rFonts w:ascii="Times New Roman" w:eastAsia="Calibri" w:hAnsi="Times New Roman" w:cs="Times New Roman"/>
          <w:bCs/>
          <w:sz w:val="24"/>
          <w:szCs w:val="24"/>
        </w:rPr>
      </w:pPr>
    </w:p>
    <w:p w14:paraId="5FC143C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E939FE3" w14:textId="77777777" w:rsidR="00E95D09" w:rsidRDefault="00E95D09" w:rsidP="00B43A07">
      <w:pPr>
        <w:spacing w:after="0" w:line="240" w:lineRule="auto"/>
        <w:jc w:val="both"/>
        <w:rPr>
          <w:rFonts w:ascii="Times New Roman" w:eastAsia="Calibri" w:hAnsi="Times New Roman" w:cs="Times New Roman"/>
          <w:bCs/>
          <w:sz w:val="24"/>
          <w:szCs w:val="24"/>
        </w:rPr>
      </w:pPr>
    </w:p>
    <w:p w14:paraId="1453157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Se equipara al delito de quebrantamiento de sellos y se sancionará con una pena de cuatro a ocho años de prisión</w:t>
      </w:r>
      <w:r w:rsidRPr="0019009A">
        <w:rPr>
          <w:rFonts w:ascii="Times New Roman" w:eastAsia="Calibri" w:hAnsi="Times New Roman" w:cs="Times New Roman"/>
          <w:b/>
          <w:bCs/>
          <w:sz w:val="24"/>
          <w:szCs w:val="24"/>
        </w:rPr>
        <w:t xml:space="preserve"> y una multa de quinientas a mil días veces el valor diario de la Unidad de Medida y Actualización </w:t>
      </w:r>
      <w:r w:rsidRPr="0019009A">
        <w:rPr>
          <w:rFonts w:ascii="Times New Roman" w:eastAsia="Calibri" w:hAnsi="Times New Roman" w:cs="Times New Roman"/>
          <w:bCs/>
          <w:sz w:val="24"/>
          <w:szCs w:val="24"/>
        </w:rPr>
        <w:t>al titular, propietario o responsable en unidades económicas con venta de bebidas alcohólicas y en las unidades económicas dedicadas al aprovechamiento de vehículos usados, en estado de clausura o suspensión de actividades, que use, realice, promueva o tolere actos de comercio, o prestación de un servicio en el inmueble, aun cuando los sellos permanezcan incólumes.</w:t>
      </w:r>
    </w:p>
    <w:p w14:paraId="526A879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BDF6E4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124 Bis. Incurre en igual delito y se le impondrá de tres a ocho años y seis meses de prisión </w:t>
      </w:r>
      <w:r w:rsidRPr="0019009A">
        <w:rPr>
          <w:rFonts w:ascii="Times New Roman" w:eastAsia="Calibri" w:hAnsi="Times New Roman" w:cs="Times New Roman"/>
          <w:b/>
          <w:bCs/>
          <w:sz w:val="24"/>
          <w:szCs w:val="24"/>
        </w:rPr>
        <w:t>y una multa de quinientas a mil veces el valor diario de la Unidad de Medida y Actualización</w:t>
      </w:r>
      <w:r w:rsidRPr="0019009A">
        <w:rPr>
          <w:rFonts w:ascii="Times New Roman" w:eastAsia="Calibri" w:hAnsi="Times New Roman" w:cs="Times New Roman"/>
          <w:bCs/>
          <w:sz w:val="24"/>
          <w:szCs w:val="24"/>
        </w:rPr>
        <w:t xml:space="preserve">, al que obligado por una resolución de autoridad competente a mantener el estado de clausura o de suspensión de actividades, no la acate. </w:t>
      </w:r>
    </w:p>
    <w:p w14:paraId="6069A6EC" w14:textId="77777777" w:rsidR="00E95D09" w:rsidRDefault="00E95D09" w:rsidP="00B43A07">
      <w:pPr>
        <w:spacing w:after="0" w:line="240" w:lineRule="auto"/>
        <w:jc w:val="both"/>
        <w:rPr>
          <w:rFonts w:ascii="Times New Roman" w:eastAsia="Calibri" w:hAnsi="Times New Roman" w:cs="Times New Roman"/>
          <w:bCs/>
          <w:sz w:val="24"/>
          <w:szCs w:val="24"/>
        </w:rPr>
      </w:pPr>
    </w:p>
    <w:p w14:paraId="2596D19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125.- Incurren en igual delito las partes en un juicio civil, cuando de común acuerdo alteren, destruyan o quiten, los sellos puestos por la autoridad y se les impondrán </w:t>
      </w:r>
      <w:r w:rsidRPr="0019009A">
        <w:rPr>
          <w:rFonts w:ascii="Times New Roman" w:eastAsia="Calibri" w:hAnsi="Times New Roman" w:cs="Times New Roman"/>
          <w:b/>
          <w:bCs/>
          <w:sz w:val="24"/>
          <w:szCs w:val="24"/>
        </w:rPr>
        <w:t>una multa de treinta a doscientas veces el valor diario de la Unidad de Medida y Actualización</w:t>
      </w:r>
      <w:r w:rsidRPr="0019009A">
        <w:rPr>
          <w:rFonts w:ascii="Times New Roman" w:eastAsia="Calibri" w:hAnsi="Times New Roman" w:cs="Times New Roman"/>
          <w:bCs/>
          <w:sz w:val="24"/>
          <w:szCs w:val="24"/>
        </w:rPr>
        <w:t>.</w:t>
      </w:r>
    </w:p>
    <w:p w14:paraId="25F37D5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91CA3F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127.- A quien ejecute ultrajes contra instituciones públicas, se le impondrán de seis meses a dos años de prisión</w:t>
      </w:r>
      <w:r w:rsidRPr="0019009A">
        <w:rPr>
          <w:rFonts w:ascii="Times New Roman" w:eastAsia="Calibri" w:hAnsi="Times New Roman" w:cs="Times New Roman"/>
          <w:b/>
          <w:bCs/>
          <w:sz w:val="24"/>
          <w:szCs w:val="24"/>
        </w:rPr>
        <w:t xml:space="preserve"> y una multa de treinta a ciento cincuenta veces el valor diario de la Unidad de Medida y Actualización. </w:t>
      </w:r>
      <w:r w:rsidRPr="0019009A">
        <w:rPr>
          <w:rFonts w:ascii="Times New Roman" w:eastAsia="Calibri" w:hAnsi="Times New Roman" w:cs="Times New Roman"/>
          <w:bCs/>
          <w:sz w:val="24"/>
          <w:szCs w:val="24"/>
        </w:rPr>
        <w:t>Si se cometieren en contra de un servidor público, se impondrán de seis meses a un año de prisión</w:t>
      </w:r>
      <w:r w:rsidRPr="0019009A">
        <w:rPr>
          <w:rFonts w:ascii="Times New Roman" w:eastAsia="Calibri" w:hAnsi="Times New Roman" w:cs="Times New Roman"/>
          <w:b/>
          <w:bCs/>
          <w:sz w:val="24"/>
          <w:szCs w:val="24"/>
        </w:rPr>
        <w:t xml:space="preserve"> y una multa de treinta a cien veces el valor diario de la Unidad de Medida y Actualización.</w:t>
      </w:r>
    </w:p>
    <w:p w14:paraId="2ACAEC0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45CDDCA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lastRenderedPageBreak/>
        <w:t>Artículo 145 Bis. - A quien, teniendo la obligación legal, no supervise o ejecute el proceso de desinfección del agua potable que se encuentre bajo su responsabilidad, se le impondrán de dos a seis años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cincuenta a doscientas veces el valor diario de la Unidad de Medida y Actualización.</w:t>
      </w:r>
    </w:p>
    <w:p w14:paraId="5035954F" w14:textId="77777777" w:rsidR="00E95D09" w:rsidRDefault="00E95D09" w:rsidP="00B43A07">
      <w:pPr>
        <w:spacing w:after="0" w:line="240" w:lineRule="auto"/>
        <w:jc w:val="both"/>
        <w:rPr>
          <w:rFonts w:ascii="Times New Roman" w:eastAsia="Calibri" w:hAnsi="Times New Roman" w:cs="Times New Roman"/>
          <w:bCs/>
          <w:sz w:val="24"/>
          <w:szCs w:val="24"/>
        </w:rPr>
      </w:pPr>
    </w:p>
    <w:p w14:paraId="0597B6A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2ADCEEB" w14:textId="77777777" w:rsidR="00E95D09" w:rsidRDefault="00E95D09" w:rsidP="00B43A07">
      <w:pPr>
        <w:spacing w:after="0" w:line="240" w:lineRule="auto"/>
        <w:jc w:val="both"/>
        <w:rPr>
          <w:rFonts w:ascii="Times New Roman" w:eastAsia="Calibri" w:hAnsi="Times New Roman" w:cs="Times New Roman"/>
          <w:bCs/>
          <w:sz w:val="24"/>
          <w:szCs w:val="24"/>
        </w:rPr>
      </w:pPr>
    </w:p>
    <w:p w14:paraId="284734C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145 Ter. - A quien distribuya agua potable a través de pipa, sin contar con el permiso de distribución o dictamen de factibilidad correspondiente, expedidos por la autoridad competente, se le impondrán de dos a seis años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cincuenta a doscientas veces el valor diario de la Unidad de Medida y Actualización. </w:t>
      </w:r>
    </w:p>
    <w:p w14:paraId="4EBFB54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2B99D3C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145 Quáter.- A quien distribuya agua potable a través de pipa y utilice una fuente de abastecimiento diversa a la autorizada se le impondrá de uno a tres años de prisión</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una multa de veinticinco a cien veces el valor diario de la Unidad de Medida y Actualización. </w:t>
      </w:r>
    </w:p>
    <w:p w14:paraId="475E96F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12D17BF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145 </w:t>
      </w:r>
      <w:proofErr w:type="spellStart"/>
      <w:r w:rsidRPr="0019009A">
        <w:rPr>
          <w:rFonts w:ascii="Times New Roman" w:eastAsia="Calibri" w:hAnsi="Times New Roman" w:cs="Times New Roman"/>
          <w:bCs/>
          <w:sz w:val="24"/>
          <w:szCs w:val="24"/>
        </w:rPr>
        <w:t>Quinquies</w:t>
      </w:r>
      <w:proofErr w:type="spellEnd"/>
      <w:r w:rsidRPr="0019009A">
        <w:rPr>
          <w:rFonts w:ascii="Times New Roman" w:eastAsia="Calibri" w:hAnsi="Times New Roman" w:cs="Times New Roman"/>
          <w:bCs/>
          <w:sz w:val="24"/>
          <w:szCs w:val="24"/>
        </w:rPr>
        <w:t xml:space="preserve">. - Al que sin causa justificada impida o restrinja de cualquier forma el flujo del agua destinado al suministro de los usuarios de dicho servicio, se impondrá de dos a seis años de prisión </w:t>
      </w:r>
      <w:r w:rsidRPr="0019009A">
        <w:rPr>
          <w:rFonts w:ascii="Times New Roman" w:eastAsia="Calibri" w:hAnsi="Times New Roman" w:cs="Times New Roman"/>
          <w:b/>
          <w:bCs/>
          <w:sz w:val="24"/>
          <w:szCs w:val="24"/>
        </w:rPr>
        <w:t>y una multa de cincuenta a doscientas veces el valor diario de la Unidad de Medida y Actualización.</w:t>
      </w:r>
    </w:p>
    <w:p w14:paraId="098E439F"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31C4F2C5"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147.- A quienes ocupen o impidan el acceso, transitoriamente, a edificios o inmuebles destinados a un servicio público, sea cual fuere la forma o el medio empleado, se les impondrán de uno a tres años de prisión</w:t>
      </w:r>
      <w:r w:rsidRPr="0019009A">
        <w:rPr>
          <w:rFonts w:ascii="Times New Roman" w:eastAsia="Calibri" w:hAnsi="Times New Roman" w:cs="Times New Roman"/>
          <w:b/>
          <w:bCs/>
          <w:sz w:val="24"/>
          <w:szCs w:val="24"/>
        </w:rPr>
        <w:t xml:space="preserve"> y una multa de treinta a cien veces el valor diario de la Unidad de Medida y Actualización.</w:t>
      </w:r>
    </w:p>
    <w:p w14:paraId="50E7D155" w14:textId="77777777" w:rsidR="00E95D09" w:rsidRDefault="00E95D09" w:rsidP="00B43A07">
      <w:pPr>
        <w:spacing w:after="0" w:line="240" w:lineRule="auto"/>
        <w:jc w:val="both"/>
        <w:rPr>
          <w:rFonts w:ascii="Times New Roman" w:eastAsia="Calibri" w:hAnsi="Times New Roman" w:cs="Times New Roman"/>
          <w:bCs/>
          <w:sz w:val="24"/>
          <w:szCs w:val="24"/>
        </w:rPr>
      </w:pPr>
    </w:p>
    <w:p w14:paraId="6BA23865"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 los autores intelectuales, a quienes dirijan la comisión de este delito y a quienes la instiguen, se les impondrán de uno a cinco años de prisión </w:t>
      </w:r>
      <w:r w:rsidRPr="0019009A">
        <w:rPr>
          <w:rFonts w:ascii="Times New Roman" w:eastAsia="Calibri" w:hAnsi="Times New Roman" w:cs="Times New Roman"/>
          <w:b/>
          <w:bCs/>
          <w:sz w:val="24"/>
          <w:szCs w:val="24"/>
        </w:rPr>
        <w:t>y una multa de treinta a ciento cincuenta veces el valor diario de la Unidad de Medida y Actualización.</w:t>
      </w:r>
    </w:p>
    <w:p w14:paraId="495A69C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C9A126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148.- A quien preste el servicio público de transporte de pasajeros sin concesión, permiso o autorización correspondiente se le impondrá de uno a cinco años de prisión,</w:t>
      </w:r>
      <w:r w:rsidRPr="0019009A">
        <w:rPr>
          <w:rFonts w:ascii="Times New Roman" w:eastAsia="Calibri" w:hAnsi="Times New Roman" w:cs="Times New Roman"/>
          <w:b/>
          <w:bCs/>
          <w:sz w:val="24"/>
          <w:szCs w:val="24"/>
        </w:rPr>
        <w:t xml:space="preserve"> una multa de treinta a ciento cincuenta veces el valor diario de la Unidad de Medida y Actualización</w:t>
      </w:r>
      <w:r w:rsidRPr="0019009A">
        <w:rPr>
          <w:rFonts w:ascii="Times New Roman" w:eastAsia="Calibri" w:hAnsi="Times New Roman" w:cs="Times New Roman"/>
          <w:bCs/>
          <w:sz w:val="24"/>
          <w:szCs w:val="24"/>
        </w:rPr>
        <w:t>, y suspensión por un año del derecho de manejar.</w:t>
      </w:r>
    </w:p>
    <w:p w14:paraId="68567A0D" w14:textId="77777777" w:rsidR="00E95D09" w:rsidRDefault="00E95D09" w:rsidP="00B43A07">
      <w:pPr>
        <w:spacing w:after="0" w:line="240" w:lineRule="auto"/>
        <w:jc w:val="both"/>
        <w:rPr>
          <w:rFonts w:ascii="Times New Roman" w:eastAsia="Calibri" w:hAnsi="Times New Roman" w:cs="Times New Roman"/>
          <w:bCs/>
          <w:sz w:val="24"/>
          <w:szCs w:val="24"/>
        </w:rPr>
      </w:pPr>
    </w:p>
    <w:p w14:paraId="2DC1AC7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A0285B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DD146B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09327B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867384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148 Ter. - Al que preste servicios educativos que conforme a la ley requieren autorización o reconocimiento de validez oficial de estudios y no los haya obtenido, se le impondrá de cinco a diez años de prisión </w:t>
      </w:r>
      <w:r w:rsidRPr="0019009A">
        <w:rPr>
          <w:rFonts w:ascii="Times New Roman" w:eastAsia="Calibri" w:hAnsi="Times New Roman" w:cs="Times New Roman"/>
          <w:b/>
          <w:bCs/>
          <w:sz w:val="24"/>
          <w:szCs w:val="24"/>
        </w:rPr>
        <w:t>y una multa de mil a mil quinientas veces el valor diario de la Unidad de Medida y Actualización</w:t>
      </w:r>
      <w:r w:rsidRPr="0019009A">
        <w:rPr>
          <w:rFonts w:ascii="Times New Roman" w:eastAsia="Calibri" w:hAnsi="Times New Roman" w:cs="Times New Roman"/>
          <w:bCs/>
          <w:sz w:val="24"/>
          <w:szCs w:val="24"/>
        </w:rPr>
        <w:t>. En caso de reincidencia la pena se incrementará de una a dos terceras partes. La situación de trámite de la incorporación no libera de la responsabilidad.</w:t>
      </w:r>
    </w:p>
    <w:p w14:paraId="26BEF678" w14:textId="77777777" w:rsidR="00E95D09" w:rsidRDefault="00E95D09" w:rsidP="00B43A07">
      <w:pPr>
        <w:spacing w:after="0" w:line="240" w:lineRule="auto"/>
        <w:jc w:val="both"/>
        <w:rPr>
          <w:rFonts w:ascii="Times New Roman" w:eastAsia="Calibri" w:hAnsi="Times New Roman" w:cs="Times New Roman"/>
          <w:bCs/>
          <w:sz w:val="24"/>
          <w:szCs w:val="24"/>
        </w:rPr>
      </w:pPr>
    </w:p>
    <w:p w14:paraId="0AE7AB0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499093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E02EBA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118395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95BC0B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lastRenderedPageBreak/>
        <w:t xml:space="preserve">Artículo 148 Quáter. A la autoridad, al propietario, al titular, al responsable o al encargado de una unidad económica que autorice o permita el baile de hombres y/o mujeres desnudos y/o semidesnudos con mensaje explícito de carácter erótico y/o sexual para el público asistente, se le impondrá de cinco a diez años de prisión </w:t>
      </w:r>
      <w:r w:rsidRPr="0019009A">
        <w:rPr>
          <w:rFonts w:ascii="Times New Roman" w:eastAsia="Calibri" w:hAnsi="Times New Roman" w:cs="Times New Roman"/>
          <w:b/>
          <w:bCs/>
          <w:sz w:val="24"/>
          <w:szCs w:val="24"/>
        </w:rPr>
        <w:t>y una multa de mil a mil quinientas veces el valor diario de la Unidad de Medida y Actualización.</w:t>
      </w:r>
    </w:p>
    <w:p w14:paraId="2FFD736B"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29418D2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149. …</w:t>
      </w:r>
    </w:p>
    <w:p w14:paraId="52D14E1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2AC926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C11B512" w14:textId="77777777" w:rsidR="00A53699" w:rsidRDefault="00A53699" w:rsidP="00B43A07">
      <w:pPr>
        <w:spacing w:after="0" w:line="240" w:lineRule="auto"/>
        <w:jc w:val="both"/>
        <w:rPr>
          <w:rFonts w:ascii="Times New Roman" w:eastAsia="Calibri" w:hAnsi="Times New Roman" w:cs="Times New Roman"/>
          <w:bCs/>
          <w:sz w:val="24"/>
          <w:szCs w:val="24"/>
        </w:rPr>
      </w:pPr>
    </w:p>
    <w:p w14:paraId="717A5EE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7E978EB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responsables de este delito se les impondrán de uno a tres años de prisión </w:t>
      </w:r>
      <w:r w:rsidRPr="0019009A">
        <w:rPr>
          <w:rFonts w:ascii="Times New Roman" w:eastAsia="Calibri" w:hAnsi="Times New Roman" w:cs="Times New Roman"/>
          <w:b/>
          <w:bCs/>
          <w:sz w:val="24"/>
          <w:szCs w:val="24"/>
        </w:rPr>
        <w:t>y una multa de treinta a ciento cincuenta veces el valor diario de la Unidad de Medida y Actualización</w:t>
      </w:r>
      <w:r w:rsidRPr="0019009A">
        <w:rPr>
          <w:rFonts w:ascii="Times New Roman" w:eastAsia="Calibri" w:hAnsi="Times New Roman" w:cs="Times New Roman"/>
          <w:bCs/>
          <w:sz w:val="24"/>
          <w:szCs w:val="24"/>
        </w:rPr>
        <w:t>.</w:t>
      </w:r>
    </w:p>
    <w:p w14:paraId="5E5C4DD3" w14:textId="77777777" w:rsidR="00A53699" w:rsidRDefault="00A53699" w:rsidP="00B43A07">
      <w:pPr>
        <w:spacing w:after="0" w:line="240" w:lineRule="auto"/>
        <w:jc w:val="both"/>
        <w:rPr>
          <w:rFonts w:ascii="Times New Roman" w:eastAsia="Calibri" w:hAnsi="Times New Roman" w:cs="Times New Roman"/>
          <w:bCs/>
          <w:sz w:val="24"/>
          <w:szCs w:val="24"/>
        </w:rPr>
      </w:pPr>
    </w:p>
    <w:p w14:paraId="174A274C"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Cuando las conductas establecidas en este artículo se refieran a procedimientos penales por los delitos previstos en los artículos 241, 268 Bis, 274 y 281 de este Código, se impondrá por el encubrimiento de cuatro a ocho años de prisión </w:t>
      </w:r>
      <w:r w:rsidRPr="0019009A">
        <w:rPr>
          <w:rFonts w:ascii="Times New Roman" w:eastAsia="Calibri" w:hAnsi="Times New Roman" w:cs="Times New Roman"/>
          <w:b/>
          <w:bCs/>
          <w:sz w:val="24"/>
          <w:szCs w:val="24"/>
        </w:rPr>
        <w:t>y una multa de cien a trescientas veces el valor diario de la Unidad de Medida y Actualización.</w:t>
      </w:r>
    </w:p>
    <w:p w14:paraId="16229323" w14:textId="77777777" w:rsidR="00A53699" w:rsidRDefault="00A53699" w:rsidP="00B43A07">
      <w:pPr>
        <w:spacing w:after="0" w:line="240" w:lineRule="auto"/>
        <w:jc w:val="both"/>
        <w:rPr>
          <w:rFonts w:ascii="Times New Roman" w:eastAsia="Calibri" w:hAnsi="Times New Roman" w:cs="Times New Roman"/>
          <w:bCs/>
          <w:sz w:val="24"/>
          <w:szCs w:val="24"/>
        </w:rPr>
      </w:pPr>
    </w:p>
    <w:p w14:paraId="12D23FF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6ED9B4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7736661" w14:textId="77777777" w:rsidR="00A53699" w:rsidRDefault="00A53699" w:rsidP="00B43A07">
      <w:pPr>
        <w:spacing w:after="0" w:line="240" w:lineRule="auto"/>
        <w:jc w:val="both"/>
        <w:rPr>
          <w:rFonts w:ascii="Times New Roman" w:eastAsia="Calibri" w:hAnsi="Times New Roman" w:cs="Times New Roman"/>
          <w:bCs/>
          <w:sz w:val="24"/>
          <w:szCs w:val="24"/>
        </w:rPr>
      </w:pPr>
    </w:p>
    <w:p w14:paraId="046B193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150.- Al médico cirujano, enfermero o cualquier otro profesional, técnico o auxiliar de la salud que omitiera denunciar a la autoridad correspondiente los delitos contra la vida o la integridad corporal de que hubiere tenido conocimiento con motivo del ejercicio de su profesión, se le impondrán de uno a tres años de prisión </w:t>
      </w:r>
      <w:r w:rsidRPr="0019009A">
        <w:rPr>
          <w:rFonts w:ascii="Times New Roman" w:eastAsia="Calibri" w:hAnsi="Times New Roman" w:cs="Times New Roman"/>
          <w:b/>
          <w:bCs/>
          <w:sz w:val="24"/>
          <w:szCs w:val="24"/>
        </w:rPr>
        <w:t>y una multa de treinta a ciento cincuenta veces el valor diario de la Unidad de Medida y Actualización</w:t>
      </w:r>
      <w:r w:rsidRPr="0019009A">
        <w:rPr>
          <w:rFonts w:ascii="Times New Roman" w:eastAsia="Calibri" w:hAnsi="Times New Roman" w:cs="Times New Roman"/>
          <w:bCs/>
          <w:sz w:val="24"/>
          <w:szCs w:val="24"/>
        </w:rPr>
        <w:t xml:space="preserve"> más suspensión del derecho de ejercicio de profesión de uno a tres años. </w:t>
      </w:r>
    </w:p>
    <w:p w14:paraId="1BB2F05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ABB8E5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151.- Al servidor público a quien se le haya hecho ofrecimiento o promesa de dinero o de cualquier otra dádiva con el propósito de realizar cohecho, y que no lo haga del conocimiento del Ministerio Público, se le impondrán de uno a tres años de prisión,</w:t>
      </w:r>
      <w:r w:rsidRPr="0019009A">
        <w:rPr>
          <w:rFonts w:ascii="Times New Roman" w:eastAsia="Calibri" w:hAnsi="Times New Roman" w:cs="Times New Roman"/>
          <w:b/>
          <w:bCs/>
          <w:sz w:val="24"/>
          <w:szCs w:val="24"/>
        </w:rPr>
        <w:t xml:space="preserve"> una multa de treinta a ciento cincuenta veces el valor diario de la Unidad de Medida y Actualización</w:t>
      </w:r>
      <w:r w:rsidRPr="0019009A">
        <w:rPr>
          <w:rFonts w:ascii="Times New Roman" w:eastAsia="Calibri" w:hAnsi="Times New Roman" w:cs="Times New Roman"/>
          <w:bCs/>
          <w:sz w:val="24"/>
          <w:szCs w:val="24"/>
        </w:rPr>
        <w:t xml:space="preserve"> y destitución de su empleo, cargo o comisión.</w:t>
      </w:r>
    </w:p>
    <w:p w14:paraId="312B67B6" w14:textId="77777777" w:rsidR="00A53699" w:rsidRDefault="00A53699" w:rsidP="00B43A07">
      <w:pPr>
        <w:spacing w:after="0" w:line="240" w:lineRule="auto"/>
        <w:jc w:val="both"/>
        <w:rPr>
          <w:rFonts w:ascii="Times New Roman" w:eastAsia="Calibri" w:hAnsi="Times New Roman" w:cs="Times New Roman"/>
          <w:bCs/>
          <w:sz w:val="24"/>
          <w:szCs w:val="24"/>
        </w:rPr>
      </w:pPr>
    </w:p>
    <w:p w14:paraId="484FF9F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F36581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2DD795E" w14:textId="77777777" w:rsid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152.</w:t>
      </w:r>
      <w:proofErr w:type="gramStart"/>
      <w:r w:rsidRPr="0019009A">
        <w:rPr>
          <w:rFonts w:ascii="Times New Roman" w:eastAsia="Calibri" w:hAnsi="Times New Roman" w:cs="Times New Roman"/>
          <w:bCs/>
          <w:sz w:val="24"/>
          <w:szCs w:val="24"/>
        </w:rPr>
        <w:t>- …</w:t>
      </w:r>
      <w:proofErr w:type="gramEnd"/>
    </w:p>
    <w:p w14:paraId="69368E1A" w14:textId="77777777" w:rsidR="00A53699" w:rsidRPr="0019009A" w:rsidRDefault="00A53699" w:rsidP="00B43A07">
      <w:pPr>
        <w:spacing w:after="0" w:line="240" w:lineRule="auto"/>
        <w:jc w:val="both"/>
        <w:rPr>
          <w:rFonts w:ascii="Times New Roman" w:eastAsia="Calibri" w:hAnsi="Times New Roman" w:cs="Times New Roman"/>
          <w:bCs/>
          <w:sz w:val="24"/>
          <w:szCs w:val="24"/>
        </w:rPr>
      </w:pPr>
    </w:p>
    <w:p w14:paraId="2585C1EC" w14:textId="77777777" w:rsidR="0019009A" w:rsidRPr="0019009A" w:rsidRDefault="0019009A" w:rsidP="003A1A41">
      <w:pPr>
        <w:numPr>
          <w:ilvl w:val="0"/>
          <w:numId w:val="12"/>
        </w:numPr>
        <w:spacing w:after="0" w:line="240" w:lineRule="auto"/>
        <w:ind w:left="0" w:firstLine="0"/>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Acepte, reciba, adquiera, posea, venda, enajene, comercialice, trafique, pignore, traslade, use u oculte el o los objetos, productos o instrumentos del delito, con conocimiento de esta circunstancia. Al responsable de este delito se le impondrán dos terceras partes de la pena del delito encubierto y multa igual a cinco veces el valor de los bienes, sin exceder de un mil veces </w:t>
      </w:r>
      <w:r w:rsidRPr="0019009A">
        <w:rPr>
          <w:rFonts w:ascii="Times New Roman" w:eastAsia="Calibri" w:hAnsi="Times New Roman" w:cs="Times New Roman"/>
          <w:b/>
          <w:bCs/>
          <w:sz w:val="24"/>
          <w:szCs w:val="24"/>
        </w:rPr>
        <w:t xml:space="preserve">el valor diario de la Unidad de Medida y Actualización. </w:t>
      </w:r>
    </w:p>
    <w:p w14:paraId="5EFE64A4" w14:textId="77777777" w:rsidR="00A53699" w:rsidRDefault="00A53699" w:rsidP="00B43A07">
      <w:pPr>
        <w:spacing w:after="0" w:line="240" w:lineRule="auto"/>
        <w:jc w:val="both"/>
        <w:rPr>
          <w:rFonts w:ascii="Times New Roman" w:eastAsia="Calibri" w:hAnsi="Times New Roman" w:cs="Times New Roman"/>
          <w:bCs/>
          <w:sz w:val="24"/>
          <w:szCs w:val="24"/>
        </w:rPr>
      </w:pPr>
    </w:p>
    <w:p w14:paraId="176D4C1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70D8BB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DB4BDA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154.- Al que impute falsamente a otro un hecho considerado como delito, si esta imputación se hiciera ante un servidor público, que por razón de su cargo, empleo o comisión deba </w:t>
      </w:r>
      <w:r w:rsidRPr="0019009A">
        <w:rPr>
          <w:rFonts w:ascii="Times New Roman" w:eastAsia="Calibri" w:hAnsi="Times New Roman" w:cs="Times New Roman"/>
          <w:bCs/>
          <w:sz w:val="24"/>
          <w:szCs w:val="24"/>
        </w:rPr>
        <w:lastRenderedPageBreak/>
        <w:t xml:space="preserve">proceder a la investigación del mismo, se impondrán de dos a seis años de prisión </w:t>
      </w:r>
      <w:r w:rsidRPr="0019009A">
        <w:rPr>
          <w:rFonts w:ascii="Times New Roman" w:eastAsia="Calibri" w:hAnsi="Times New Roman" w:cs="Times New Roman"/>
          <w:b/>
          <w:bCs/>
          <w:sz w:val="24"/>
          <w:szCs w:val="24"/>
        </w:rPr>
        <w:t>y una multa de cincuenta a quinientas veces el valor diario de la Unidad de Medida y Actualización</w:t>
      </w:r>
      <w:r w:rsidRPr="0019009A">
        <w:rPr>
          <w:rFonts w:ascii="Times New Roman" w:eastAsia="Calibri" w:hAnsi="Times New Roman" w:cs="Times New Roman"/>
          <w:bCs/>
          <w:sz w:val="24"/>
          <w:szCs w:val="24"/>
        </w:rPr>
        <w:t xml:space="preserve"> y hasta un mil </w:t>
      </w:r>
      <w:r w:rsidRPr="0019009A">
        <w:rPr>
          <w:rFonts w:ascii="Times New Roman" w:eastAsia="Calibri" w:hAnsi="Times New Roman" w:cs="Times New Roman"/>
          <w:b/>
          <w:bCs/>
          <w:sz w:val="24"/>
          <w:szCs w:val="24"/>
        </w:rPr>
        <w:t>veces</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el valor diario de la Unidad de Medida y Actualización</w:t>
      </w:r>
      <w:r w:rsidRPr="0019009A">
        <w:rPr>
          <w:rFonts w:ascii="Times New Roman" w:eastAsia="Calibri" w:hAnsi="Times New Roman" w:cs="Times New Roman"/>
          <w:bCs/>
          <w:sz w:val="24"/>
          <w:szCs w:val="24"/>
        </w:rPr>
        <w:t xml:space="preserve"> por concepto de reparación del daño.</w:t>
      </w:r>
    </w:p>
    <w:p w14:paraId="3EC04074" w14:textId="77777777" w:rsidR="00FC72FA" w:rsidRDefault="00FC72FA" w:rsidP="00B43A07">
      <w:pPr>
        <w:spacing w:after="0" w:line="240" w:lineRule="auto"/>
        <w:jc w:val="both"/>
        <w:rPr>
          <w:rFonts w:ascii="Times New Roman" w:eastAsia="Calibri" w:hAnsi="Times New Roman" w:cs="Times New Roman"/>
          <w:bCs/>
          <w:sz w:val="24"/>
          <w:szCs w:val="24"/>
        </w:rPr>
      </w:pPr>
    </w:p>
    <w:p w14:paraId="59DC538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47E6F0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175ACA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A6DE93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599060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156.</w:t>
      </w:r>
      <w:proofErr w:type="gramStart"/>
      <w:r w:rsidRPr="0019009A">
        <w:rPr>
          <w:rFonts w:ascii="Times New Roman" w:eastAsia="Calibri" w:hAnsi="Times New Roman" w:cs="Times New Roman"/>
          <w:bCs/>
          <w:sz w:val="24"/>
          <w:szCs w:val="24"/>
        </w:rPr>
        <w:t>- …</w:t>
      </w:r>
      <w:proofErr w:type="gramEnd"/>
    </w:p>
    <w:p w14:paraId="707569B2" w14:textId="77777777" w:rsidR="00FC72FA" w:rsidRDefault="00FC72FA" w:rsidP="00B43A07">
      <w:pPr>
        <w:spacing w:after="0" w:line="240" w:lineRule="auto"/>
        <w:jc w:val="both"/>
        <w:rPr>
          <w:rFonts w:ascii="Times New Roman" w:eastAsia="Calibri" w:hAnsi="Times New Roman" w:cs="Times New Roman"/>
          <w:bCs/>
          <w:sz w:val="24"/>
          <w:szCs w:val="24"/>
        </w:rPr>
      </w:pPr>
    </w:p>
    <w:p w14:paraId="4A88F79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IV. ...</w:t>
      </w:r>
    </w:p>
    <w:p w14:paraId="6364BD69" w14:textId="77777777" w:rsidR="00FC72FA" w:rsidRDefault="00FC72FA" w:rsidP="00B43A07">
      <w:pPr>
        <w:spacing w:after="0" w:line="240" w:lineRule="auto"/>
        <w:jc w:val="both"/>
        <w:rPr>
          <w:rFonts w:ascii="Times New Roman" w:eastAsia="Calibri" w:hAnsi="Times New Roman" w:cs="Times New Roman"/>
          <w:bCs/>
          <w:sz w:val="24"/>
          <w:szCs w:val="24"/>
        </w:rPr>
      </w:pPr>
    </w:p>
    <w:p w14:paraId="038FF6F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responsable de este delito se le impondrán de dos a seis años de prisión y </w:t>
      </w:r>
      <w:r w:rsidRPr="0019009A">
        <w:rPr>
          <w:rFonts w:ascii="Times New Roman" w:eastAsia="Calibri" w:hAnsi="Times New Roman" w:cs="Times New Roman"/>
          <w:b/>
          <w:bCs/>
          <w:sz w:val="24"/>
          <w:szCs w:val="24"/>
        </w:rPr>
        <w:t xml:space="preserve">una multa de treinta a setecientas cincuenta veces el valor diario de la Unidad de Medida y Actualización. </w:t>
      </w:r>
    </w:p>
    <w:p w14:paraId="2AC346C7" w14:textId="77777777" w:rsidR="00FC72FA" w:rsidRDefault="00FC72FA" w:rsidP="00B43A07">
      <w:pPr>
        <w:spacing w:after="0" w:line="240" w:lineRule="auto"/>
        <w:jc w:val="both"/>
        <w:rPr>
          <w:rFonts w:ascii="Times New Roman" w:eastAsia="Calibri" w:hAnsi="Times New Roman" w:cs="Times New Roman"/>
          <w:bCs/>
          <w:sz w:val="24"/>
          <w:szCs w:val="24"/>
        </w:rPr>
      </w:pPr>
    </w:p>
    <w:p w14:paraId="450111C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Cuando la falsedad o el ocultamiento de la verdad a que se refiere la fracción I de este artículo, se hagan en procedimientos que versen sobre alimentos se le impondrán de tres a siete años de prisión </w:t>
      </w:r>
      <w:r w:rsidRPr="0019009A">
        <w:rPr>
          <w:rFonts w:ascii="Times New Roman" w:eastAsia="Calibri" w:hAnsi="Times New Roman" w:cs="Times New Roman"/>
          <w:b/>
          <w:bCs/>
          <w:sz w:val="24"/>
          <w:szCs w:val="24"/>
        </w:rPr>
        <w:t xml:space="preserve">y una multa de cincuenta a mil veces el valor diario de la Unidad de Medida y Actualización. </w:t>
      </w:r>
    </w:p>
    <w:p w14:paraId="207F0DC5" w14:textId="77777777" w:rsidR="00FC72FA" w:rsidRDefault="00FC72FA" w:rsidP="00B43A07">
      <w:pPr>
        <w:spacing w:after="0" w:line="240" w:lineRule="auto"/>
        <w:jc w:val="both"/>
        <w:rPr>
          <w:rFonts w:ascii="Times New Roman" w:eastAsia="Calibri" w:hAnsi="Times New Roman" w:cs="Times New Roman"/>
          <w:bCs/>
          <w:sz w:val="24"/>
          <w:szCs w:val="24"/>
        </w:rPr>
      </w:pPr>
    </w:p>
    <w:p w14:paraId="5514E3A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En el caso de la fracción II, la pena será de tres a quince años de prisión </w:t>
      </w:r>
      <w:r w:rsidRPr="0019009A">
        <w:rPr>
          <w:rFonts w:ascii="Times New Roman" w:eastAsia="Calibri" w:hAnsi="Times New Roman" w:cs="Times New Roman"/>
          <w:b/>
          <w:bCs/>
          <w:sz w:val="24"/>
          <w:szCs w:val="24"/>
        </w:rPr>
        <w:t>y una multa de cien a quinientas veces el valor diario de la Unidad de Medida y Actualización</w:t>
      </w:r>
      <w:r w:rsidRPr="0019009A">
        <w:rPr>
          <w:rFonts w:ascii="Times New Roman" w:eastAsia="Calibri" w:hAnsi="Times New Roman" w:cs="Times New Roman"/>
          <w:bCs/>
          <w:sz w:val="24"/>
          <w:szCs w:val="24"/>
        </w:rPr>
        <w:t>, para el testigo que fuere examinado en un procedimiento penal, cuando al imputado se le haya impuesto una pena mayor de tres años de prisión y el testimonio falso haya servido de base para la condena.</w:t>
      </w:r>
    </w:p>
    <w:p w14:paraId="1D6E530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C736FA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157.- Al testigo, perito o intérprete que se retracte espontáneamente de sus falsas declaraciones rendidas ante cualquier autoridad antes de que se pronuncie sentencia ejecutoriada, se le </w:t>
      </w:r>
      <w:r w:rsidRPr="0019009A">
        <w:rPr>
          <w:rFonts w:ascii="Times New Roman" w:eastAsia="Calibri" w:hAnsi="Times New Roman" w:cs="Times New Roman"/>
          <w:b/>
          <w:bCs/>
          <w:sz w:val="24"/>
          <w:szCs w:val="24"/>
        </w:rPr>
        <w:t>impondrá una multa de treinta a sesenta veces el valor diario de la Unidad de Medida y Actualización</w:t>
      </w:r>
      <w:r w:rsidRPr="0019009A">
        <w:rPr>
          <w:rFonts w:ascii="Times New Roman" w:eastAsia="Calibri" w:hAnsi="Times New Roman" w:cs="Times New Roman"/>
          <w:bCs/>
          <w:sz w:val="24"/>
          <w:szCs w:val="24"/>
        </w:rPr>
        <w:t>. Pero si en la retractación faltare a la verdad, se le impondrá la pena que corresponda con arreglo a lo prevenido en el artículo anterior, considerándolo como reincidente.</w:t>
      </w:r>
    </w:p>
    <w:p w14:paraId="638F6A8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FF5B4F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158.- Al que auxilie o favorezca la evasión de algún detenido, procesado o condenado, se le impondrán de uno a siete años de prisión </w:t>
      </w:r>
      <w:r w:rsidRPr="0019009A">
        <w:rPr>
          <w:rFonts w:ascii="Times New Roman" w:eastAsia="Calibri" w:hAnsi="Times New Roman" w:cs="Times New Roman"/>
          <w:b/>
          <w:bCs/>
          <w:sz w:val="24"/>
          <w:szCs w:val="24"/>
        </w:rPr>
        <w:t>y una multa de</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treinta a doscientas cincuenta veces el valor diario de la Unidad de Medida y Actualización</w:t>
      </w:r>
      <w:r w:rsidRPr="0019009A">
        <w:rPr>
          <w:rFonts w:ascii="Times New Roman" w:eastAsia="Calibri" w:hAnsi="Times New Roman" w:cs="Times New Roman"/>
          <w:bCs/>
          <w:sz w:val="24"/>
          <w:szCs w:val="24"/>
        </w:rPr>
        <w:t>. Si fuere el encargado de conducir o custodiar al evadido será además destituido de su empleo.</w:t>
      </w:r>
    </w:p>
    <w:p w14:paraId="4540115D" w14:textId="77777777" w:rsidR="00FC72FA" w:rsidRDefault="00FC72FA" w:rsidP="00B43A07">
      <w:pPr>
        <w:spacing w:after="0" w:line="240" w:lineRule="auto"/>
        <w:jc w:val="both"/>
        <w:rPr>
          <w:rFonts w:ascii="Times New Roman" w:eastAsia="Calibri" w:hAnsi="Times New Roman" w:cs="Times New Roman"/>
          <w:bCs/>
          <w:sz w:val="24"/>
          <w:szCs w:val="24"/>
        </w:rPr>
      </w:pPr>
    </w:p>
    <w:p w14:paraId="602C93B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92AC1F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8602AA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160.- Al que propicie al mismo tiempo y en un sólo acto la evasión de varias personas privadas de la libertad por la autoridad competente, se le impondrán de cuatro a doce años de prisión</w:t>
      </w:r>
      <w:r w:rsidRPr="0019009A">
        <w:rPr>
          <w:rFonts w:ascii="Times New Roman" w:eastAsia="Calibri" w:hAnsi="Times New Roman" w:cs="Times New Roman"/>
          <w:b/>
          <w:bCs/>
          <w:sz w:val="24"/>
          <w:szCs w:val="24"/>
        </w:rPr>
        <w:t xml:space="preserve"> y una multa de cincuenta a trescientas cincuenta veces el valor diario de la Unidad de Medida y Actualización.</w:t>
      </w:r>
      <w:r w:rsidRPr="0019009A">
        <w:rPr>
          <w:rFonts w:ascii="Times New Roman" w:eastAsia="Calibri" w:hAnsi="Times New Roman" w:cs="Times New Roman"/>
          <w:bCs/>
          <w:sz w:val="24"/>
          <w:szCs w:val="24"/>
        </w:rPr>
        <w:t xml:space="preserve"> Si el inculpado prestara sus servicios en el establecimiento o fuera custodio de los evadidos, quedará además destituido de su empleo y se le inhabilitará de ocho a veinte años. </w:t>
      </w:r>
    </w:p>
    <w:p w14:paraId="4C51F1A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EB1A14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161.- Si la reaprehensión del evadido se lograre por gestiones del responsable de la evasión, se le impondrán de tres meses a un año de prisión </w:t>
      </w:r>
      <w:r w:rsidRPr="0019009A">
        <w:rPr>
          <w:rFonts w:ascii="Times New Roman" w:eastAsia="Calibri" w:hAnsi="Times New Roman" w:cs="Times New Roman"/>
          <w:b/>
          <w:bCs/>
          <w:sz w:val="24"/>
          <w:szCs w:val="24"/>
        </w:rPr>
        <w:t>y una multa de treinta a cien veces el valor diario de la Unidad de Medida y Actualización</w:t>
      </w:r>
      <w:r w:rsidRPr="0019009A">
        <w:rPr>
          <w:rFonts w:ascii="Times New Roman" w:eastAsia="Calibri" w:hAnsi="Times New Roman" w:cs="Times New Roman"/>
          <w:bCs/>
          <w:sz w:val="24"/>
          <w:szCs w:val="24"/>
        </w:rPr>
        <w:t xml:space="preserve">; </w:t>
      </w:r>
    </w:p>
    <w:p w14:paraId="7F8652A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F1CB8F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 xml:space="preserve">Artículo 162.- Al detenido, procesado o condenado que se evada, se le impondrá de uno a dos años de prisión </w:t>
      </w:r>
      <w:r w:rsidRPr="0019009A">
        <w:rPr>
          <w:rFonts w:ascii="Times New Roman" w:eastAsia="Calibri" w:hAnsi="Times New Roman" w:cs="Times New Roman"/>
          <w:b/>
          <w:bCs/>
          <w:sz w:val="24"/>
          <w:szCs w:val="24"/>
        </w:rPr>
        <w:t>y una multa de cincuenta a trescientas veces el valor diario de la Unidad de Medida y Actualización</w:t>
      </w:r>
      <w:r w:rsidRPr="0019009A">
        <w:rPr>
          <w:rFonts w:ascii="Times New Roman" w:eastAsia="Calibri" w:hAnsi="Times New Roman" w:cs="Times New Roman"/>
          <w:bCs/>
          <w:sz w:val="24"/>
          <w:szCs w:val="24"/>
        </w:rPr>
        <w:t>, independientemente de los delitos que cometa en su evasión.</w:t>
      </w:r>
    </w:p>
    <w:p w14:paraId="6BEFAFE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53CB75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165.- Al reo suspendido o inhabilitado en su profesión u oficio o suspendido o inhabilitado para ejercer, que quebrante su condena, se le </w:t>
      </w:r>
      <w:r w:rsidRPr="0019009A">
        <w:rPr>
          <w:rFonts w:ascii="Times New Roman" w:eastAsia="Calibri" w:hAnsi="Times New Roman" w:cs="Times New Roman"/>
          <w:b/>
          <w:bCs/>
          <w:sz w:val="24"/>
          <w:szCs w:val="24"/>
        </w:rPr>
        <w:t>impondrá una multa de treinta a doscientas cincuenta veces el valor diario de la Unidad de Medida y Actualización</w:t>
      </w:r>
      <w:r w:rsidRPr="0019009A">
        <w:rPr>
          <w:rFonts w:ascii="Times New Roman" w:eastAsia="Calibri" w:hAnsi="Times New Roman" w:cs="Times New Roman"/>
          <w:bCs/>
          <w:sz w:val="24"/>
          <w:szCs w:val="24"/>
        </w:rPr>
        <w:t>. En caso de reincidencia, se impondrán de uno a seis años de prisión y se duplicará la multa.</w:t>
      </w:r>
    </w:p>
    <w:p w14:paraId="65517C7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2209323"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165 bis. - Comete el delito de fraude procesal quien simule actos jurídicos, un acto o escrito judicial, altere condiciones de trabajo, altere elementos de prueba o escritos oficiales y los presente o exhiba en los procedimientos jurisdiccionales, con el propósito de provocar o inducir una resolución judicial o administrativa de la que derive un beneficio o un perjuicio indebido para sí o para otro, con independencia de la obtención del resultado. Se le impondrán de uno a seis años de prisión</w:t>
      </w:r>
      <w:r w:rsidRPr="0019009A">
        <w:rPr>
          <w:rFonts w:ascii="Times New Roman" w:eastAsia="Calibri" w:hAnsi="Times New Roman" w:cs="Times New Roman"/>
          <w:b/>
          <w:bCs/>
          <w:sz w:val="24"/>
          <w:szCs w:val="24"/>
        </w:rPr>
        <w:t>, y una multa de cincuenta a doscientas cincuenta veces el valor diario de la Unidad de Medida y Actualización.</w:t>
      </w:r>
    </w:p>
    <w:p w14:paraId="45E6EB9C" w14:textId="77777777" w:rsidR="00FC72FA" w:rsidRDefault="00FC72FA" w:rsidP="00B43A07">
      <w:pPr>
        <w:spacing w:after="0" w:line="240" w:lineRule="auto"/>
        <w:jc w:val="both"/>
        <w:rPr>
          <w:rFonts w:ascii="Times New Roman" w:eastAsia="Calibri" w:hAnsi="Times New Roman" w:cs="Times New Roman"/>
          <w:bCs/>
          <w:sz w:val="24"/>
          <w:szCs w:val="24"/>
        </w:rPr>
      </w:pPr>
    </w:p>
    <w:p w14:paraId="36B9582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F77404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CEA0DE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A23572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18D3CBB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166 Bis. –...</w:t>
      </w:r>
    </w:p>
    <w:p w14:paraId="46E99CCF" w14:textId="77777777" w:rsidR="00FC72FA" w:rsidRDefault="00FC72FA" w:rsidP="00B43A07">
      <w:pPr>
        <w:spacing w:after="0" w:line="240" w:lineRule="auto"/>
        <w:jc w:val="both"/>
        <w:rPr>
          <w:rFonts w:ascii="Times New Roman" w:eastAsia="Calibri" w:hAnsi="Times New Roman" w:cs="Times New Roman"/>
          <w:bCs/>
          <w:sz w:val="24"/>
          <w:szCs w:val="24"/>
        </w:rPr>
      </w:pPr>
    </w:p>
    <w:p w14:paraId="103ADCB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 ...</w:t>
      </w:r>
    </w:p>
    <w:p w14:paraId="3D31F28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033138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Las conductas establecidas en este artículo se sancionarán con pena de 6 a 10 años de prisión </w:t>
      </w:r>
      <w:r w:rsidRPr="0019009A">
        <w:rPr>
          <w:rFonts w:ascii="Times New Roman" w:eastAsia="Calibri" w:hAnsi="Times New Roman" w:cs="Times New Roman"/>
          <w:b/>
          <w:bCs/>
          <w:sz w:val="24"/>
          <w:szCs w:val="24"/>
        </w:rPr>
        <w:t xml:space="preserve">y una multa de cien a doscientas veces el valor diario de la Unidad de Medida y Actualización, </w:t>
      </w:r>
      <w:r w:rsidRPr="0019009A">
        <w:rPr>
          <w:rFonts w:ascii="Times New Roman" w:eastAsia="Calibri" w:hAnsi="Times New Roman" w:cs="Times New Roman"/>
          <w:bCs/>
          <w:sz w:val="24"/>
          <w:szCs w:val="24"/>
        </w:rPr>
        <w:t xml:space="preserve">sin perjuicio de las penas que les correspondan por los delitos que cometan. </w:t>
      </w:r>
    </w:p>
    <w:p w14:paraId="0B318293" w14:textId="77777777" w:rsidR="00FC72FA" w:rsidRDefault="00FC72FA" w:rsidP="00B43A07">
      <w:pPr>
        <w:spacing w:after="0" w:line="240" w:lineRule="auto"/>
        <w:jc w:val="both"/>
        <w:rPr>
          <w:rFonts w:ascii="Times New Roman" w:eastAsia="Calibri" w:hAnsi="Times New Roman" w:cs="Times New Roman"/>
          <w:bCs/>
          <w:sz w:val="24"/>
          <w:szCs w:val="24"/>
        </w:rPr>
      </w:pPr>
    </w:p>
    <w:p w14:paraId="0280984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No se actualizará el delito en el caso de los visitantes que ingresen y salgan de los Centros Preventivos y de Readaptación Social portando dinero de su propiedad,</w:t>
      </w:r>
      <w:r w:rsidRPr="0019009A">
        <w:rPr>
          <w:rFonts w:ascii="Times New Roman" w:eastAsia="Calibri" w:hAnsi="Times New Roman" w:cs="Times New Roman"/>
          <w:b/>
          <w:bCs/>
          <w:sz w:val="24"/>
          <w:szCs w:val="24"/>
        </w:rPr>
        <w:t xml:space="preserve"> hasta por un monto de 17 veces el valor diario de la Unidad de Medida y Actualización vigente, al momento de realizarse el hecho, el cual deberá ser declarado al ingreso.</w:t>
      </w:r>
    </w:p>
    <w:p w14:paraId="056AFEEC" w14:textId="77777777" w:rsidR="00FC72FA" w:rsidRDefault="00FC72FA" w:rsidP="00B43A07">
      <w:pPr>
        <w:spacing w:after="0" w:line="240" w:lineRule="auto"/>
        <w:jc w:val="both"/>
        <w:rPr>
          <w:rFonts w:ascii="Times New Roman" w:eastAsia="Calibri" w:hAnsi="Times New Roman" w:cs="Times New Roman"/>
          <w:bCs/>
          <w:sz w:val="24"/>
          <w:szCs w:val="24"/>
        </w:rPr>
      </w:pPr>
    </w:p>
    <w:p w14:paraId="1A5FAAA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32272A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B94708B"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167. A quien falsifique documentos públicos o privados, ya sean físicos o electrónicos, se le impondrán de dos a ocho años de prisión</w:t>
      </w:r>
      <w:r w:rsidRPr="0019009A">
        <w:rPr>
          <w:rFonts w:ascii="Times New Roman" w:eastAsia="Calibri" w:hAnsi="Times New Roman" w:cs="Times New Roman"/>
          <w:b/>
          <w:bCs/>
          <w:sz w:val="24"/>
          <w:szCs w:val="24"/>
        </w:rPr>
        <w:t xml:space="preserve"> y una multa de cien a mil veces el valor diario de la Unidad de Medida y Actualización.</w:t>
      </w:r>
    </w:p>
    <w:p w14:paraId="74C25C14" w14:textId="77777777" w:rsidR="00FC72FA" w:rsidRDefault="00FC72FA" w:rsidP="00B43A07">
      <w:pPr>
        <w:spacing w:after="0" w:line="240" w:lineRule="auto"/>
        <w:jc w:val="both"/>
        <w:rPr>
          <w:rFonts w:ascii="Times New Roman" w:eastAsia="Calibri" w:hAnsi="Times New Roman" w:cs="Times New Roman"/>
          <w:bCs/>
          <w:sz w:val="24"/>
          <w:szCs w:val="24"/>
        </w:rPr>
      </w:pPr>
    </w:p>
    <w:p w14:paraId="48AE471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La penalidad será de tres a siete años de prisión</w:t>
      </w:r>
      <w:r w:rsidRPr="0019009A">
        <w:rPr>
          <w:rFonts w:ascii="Times New Roman" w:eastAsia="Calibri" w:hAnsi="Times New Roman" w:cs="Times New Roman"/>
          <w:b/>
          <w:bCs/>
          <w:sz w:val="24"/>
          <w:szCs w:val="24"/>
        </w:rPr>
        <w:t xml:space="preserve"> y una multa de trescientas a mil quinientas veces el valor diario de la Unidad de Medida y Actualización, </w:t>
      </w:r>
      <w:r w:rsidRPr="0019009A">
        <w:rPr>
          <w:rFonts w:ascii="Times New Roman" w:eastAsia="Calibri" w:hAnsi="Times New Roman" w:cs="Times New Roman"/>
          <w:bCs/>
          <w:sz w:val="24"/>
          <w:szCs w:val="24"/>
        </w:rPr>
        <w:t>si el documento es una credencial o medio de identificación de los autorizados oficialmente para los miembros del Ministerio Público o de las corporaciones policiacas, así como de los integrantes del Poder Judicial.</w:t>
      </w:r>
    </w:p>
    <w:p w14:paraId="5F535BE2" w14:textId="77777777" w:rsidR="00FC72FA" w:rsidRDefault="00FC72FA" w:rsidP="00B43A07">
      <w:pPr>
        <w:spacing w:after="0" w:line="240" w:lineRule="auto"/>
        <w:jc w:val="both"/>
        <w:rPr>
          <w:rFonts w:ascii="Times New Roman" w:eastAsia="Calibri" w:hAnsi="Times New Roman" w:cs="Times New Roman"/>
          <w:bCs/>
          <w:sz w:val="24"/>
          <w:szCs w:val="24"/>
        </w:rPr>
      </w:pPr>
    </w:p>
    <w:p w14:paraId="60EAC30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947E24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5C1246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D9F208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CAF6D9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710D6EC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B5F0E6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170 Bis. A quien por medio de la violencia física o moral obligue a un fedatario público a asentar en sus protocolos, actos o hechos que no correspondan a la realidad, con el propósito de obtener para sí o para otro, un provecho, beneficio o lucro indebido, se impondrá una pena de ocho a quince años de prisión y </w:t>
      </w:r>
      <w:r w:rsidRPr="0019009A">
        <w:rPr>
          <w:rFonts w:ascii="Times New Roman" w:eastAsia="Calibri" w:hAnsi="Times New Roman" w:cs="Times New Roman"/>
          <w:b/>
          <w:bCs/>
          <w:sz w:val="24"/>
          <w:szCs w:val="24"/>
        </w:rPr>
        <w:t>una multa de dos mil a cinco mil veces el valor diario de la Unidad de Medida y Actualización.</w:t>
      </w:r>
    </w:p>
    <w:p w14:paraId="78B7432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2997230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171</w:t>
      </w:r>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Se impondrán de tres a ocho años de prisión</w:t>
      </w:r>
      <w:r w:rsidRPr="0019009A">
        <w:rPr>
          <w:rFonts w:ascii="Times New Roman" w:eastAsia="Calibri" w:hAnsi="Times New Roman" w:cs="Times New Roman"/>
          <w:b/>
          <w:bCs/>
          <w:sz w:val="24"/>
          <w:szCs w:val="24"/>
        </w:rPr>
        <w:t xml:space="preserve"> y una multa de trescientas a mil veces el valor diario de la Unidad de Medida y Actualización, </w:t>
      </w:r>
      <w:r w:rsidRPr="0019009A">
        <w:rPr>
          <w:rFonts w:ascii="Times New Roman" w:eastAsia="Calibri" w:hAnsi="Times New Roman" w:cs="Times New Roman"/>
          <w:bCs/>
          <w:sz w:val="24"/>
          <w:szCs w:val="24"/>
        </w:rPr>
        <w:t>al que con el propósito de obtener un provecho o causar un daño:</w:t>
      </w:r>
    </w:p>
    <w:p w14:paraId="1BF8C73E" w14:textId="77777777" w:rsidR="00FC72FA" w:rsidRDefault="00FC72FA" w:rsidP="00B43A07">
      <w:pPr>
        <w:spacing w:after="0" w:line="240" w:lineRule="auto"/>
        <w:jc w:val="both"/>
        <w:rPr>
          <w:rFonts w:ascii="Times New Roman" w:eastAsia="Calibri" w:hAnsi="Times New Roman" w:cs="Times New Roman"/>
          <w:bCs/>
          <w:sz w:val="24"/>
          <w:szCs w:val="24"/>
        </w:rPr>
      </w:pPr>
    </w:p>
    <w:p w14:paraId="2628907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7D3A66B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4844E2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172.- Al que falsifique llaves, el sello de un particular, o un sello, marca, estampilla, o contraseña de establecimientos comerciales, industriales, de servicio y otras similares, o un boleto o ficha de un espectáculo público, se le impondrán de tres meses a tres años de prisión y</w:t>
      </w:r>
      <w:r w:rsidRPr="0019009A">
        <w:rPr>
          <w:rFonts w:ascii="Times New Roman" w:eastAsia="Calibri" w:hAnsi="Times New Roman" w:cs="Times New Roman"/>
          <w:b/>
          <w:bCs/>
          <w:sz w:val="24"/>
          <w:szCs w:val="24"/>
        </w:rPr>
        <w:t xml:space="preserve"> una multa de treinta a doscientas cincuenta veces el valor diario de la Unidad de Medida y Actualización.</w:t>
      </w:r>
    </w:p>
    <w:p w14:paraId="22B6305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26A3A9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173. Al que dolosamente haga uso de un objeto o documento falso o alterado, pretendiendo que produzca efectos legales, se le impondrá prisión de dos a siete años y </w:t>
      </w:r>
      <w:r w:rsidRPr="0019009A">
        <w:rPr>
          <w:rFonts w:ascii="Times New Roman" w:eastAsia="Calibri" w:hAnsi="Times New Roman" w:cs="Times New Roman"/>
          <w:b/>
          <w:bCs/>
          <w:sz w:val="24"/>
          <w:szCs w:val="24"/>
        </w:rPr>
        <w:t xml:space="preserve">una multa de cien a quinientas veces el valor diario de la Unidad de Medida y Actualización. </w:t>
      </w:r>
    </w:p>
    <w:p w14:paraId="32005CB5" w14:textId="77777777" w:rsidR="00FC72FA" w:rsidRDefault="00FC72FA" w:rsidP="00B43A07">
      <w:pPr>
        <w:spacing w:after="0" w:line="240" w:lineRule="auto"/>
        <w:jc w:val="both"/>
        <w:rPr>
          <w:rFonts w:ascii="Times New Roman" w:eastAsia="Calibri" w:hAnsi="Times New Roman" w:cs="Times New Roman"/>
          <w:bCs/>
          <w:sz w:val="24"/>
          <w:szCs w:val="24"/>
        </w:rPr>
      </w:pPr>
    </w:p>
    <w:p w14:paraId="0056DF1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2F154A9" w14:textId="77777777" w:rsidR="00FC72FA" w:rsidRDefault="00FC72FA" w:rsidP="00B43A07">
      <w:pPr>
        <w:spacing w:after="0" w:line="240" w:lineRule="auto"/>
        <w:jc w:val="both"/>
        <w:rPr>
          <w:rFonts w:ascii="Times New Roman" w:eastAsia="Calibri" w:hAnsi="Times New Roman" w:cs="Times New Roman"/>
          <w:bCs/>
          <w:sz w:val="24"/>
          <w:szCs w:val="24"/>
        </w:rPr>
      </w:pPr>
    </w:p>
    <w:p w14:paraId="1FBA4C1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Se impondrán de tres a siete años de prisión</w:t>
      </w:r>
      <w:r w:rsidRPr="0019009A">
        <w:rPr>
          <w:rFonts w:ascii="Times New Roman" w:eastAsia="Calibri" w:hAnsi="Times New Roman" w:cs="Times New Roman"/>
          <w:b/>
          <w:bCs/>
          <w:sz w:val="24"/>
          <w:szCs w:val="24"/>
        </w:rPr>
        <w:t xml:space="preserve"> y una multa de trescientas a mil veces el valor diario de la Unidad de Medida y Actualización, </w:t>
      </w:r>
      <w:r w:rsidRPr="0019009A">
        <w:rPr>
          <w:rFonts w:ascii="Times New Roman" w:eastAsia="Calibri" w:hAnsi="Times New Roman" w:cs="Times New Roman"/>
          <w:bCs/>
          <w:sz w:val="24"/>
          <w:szCs w:val="24"/>
        </w:rPr>
        <w:t>si los objetos o documentos fueren oficiales.</w:t>
      </w:r>
    </w:p>
    <w:p w14:paraId="0F49A71F" w14:textId="77777777" w:rsidR="00FC72FA" w:rsidRDefault="00FC72FA" w:rsidP="00B43A07">
      <w:pPr>
        <w:spacing w:after="0" w:line="240" w:lineRule="auto"/>
        <w:jc w:val="both"/>
        <w:rPr>
          <w:rFonts w:ascii="Times New Roman" w:eastAsia="Calibri" w:hAnsi="Times New Roman" w:cs="Times New Roman"/>
          <w:bCs/>
          <w:sz w:val="24"/>
          <w:szCs w:val="24"/>
        </w:rPr>
      </w:pPr>
    </w:p>
    <w:p w14:paraId="49056E5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067B88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61E1B1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C01D5F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174. Se impondrán de cuatro a diez años de prisión </w:t>
      </w:r>
      <w:r w:rsidRPr="0019009A">
        <w:rPr>
          <w:rFonts w:ascii="Times New Roman" w:eastAsia="Calibri" w:hAnsi="Times New Roman" w:cs="Times New Roman"/>
          <w:b/>
          <w:bCs/>
          <w:sz w:val="24"/>
          <w:szCs w:val="24"/>
        </w:rPr>
        <w:t xml:space="preserve">y de ciento cincuenta a quinientas veces el valor diario de la Unidad de Medida y Actualización </w:t>
      </w:r>
      <w:r w:rsidRPr="0019009A">
        <w:rPr>
          <w:rFonts w:ascii="Times New Roman" w:eastAsia="Calibri" w:hAnsi="Times New Roman" w:cs="Times New Roman"/>
          <w:bCs/>
          <w:sz w:val="24"/>
          <w:szCs w:val="24"/>
        </w:rPr>
        <w:t>al que:</w:t>
      </w:r>
    </w:p>
    <w:p w14:paraId="74872C24" w14:textId="77777777" w:rsidR="00FC72FA" w:rsidRDefault="00FC72FA" w:rsidP="00B43A07">
      <w:pPr>
        <w:spacing w:after="0" w:line="240" w:lineRule="auto"/>
        <w:jc w:val="both"/>
        <w:rPr>
          <w:rFonts w:ascii="Times New Roman" w:eastAsia="Calibri" w:hAnsi="Times New Roman" w:cs="Times New Roman"/>
          <w:bCs/>
          <w:sz w:val="24"/>
          <w:szCs w:val="24"/>
        </w:rPr>
      </w:pPr>
    </w:p>
    <w:p w14:paraId="4D7A165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w:t>
      </w:r>
    </w:p>
    <w:p w14:paraId="5FB79E2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23B583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175.</w:t>
      </w:r>
      <w:proofErr w:type="gramStart"/>
      <w:r w:rsidRPr="0019009A">
        <w:rPr>
          <w:rFonts w:ascii="Times New Roman" w:eastAsia="Calibri" w:hAnsi="Times New Roman" w:cs="Times New Roman"/>
          <w:bCs/>
          <w:sz w:val="24"/>
          <w:szCs w:val="24"/>
        </w:rPr>
        <w:t>- …</w:t>
      </w:r>
      <w:proofErr w:type="gramEnd"/>
    </w:p>
    <w:p w14:paraId="00B55AEA" w14:textId="77777777" w:rsidR="00FC72FA" w:rsidRDefault="00FC72FA" w:rsidP="00B43A07">
      <w:pPr>
        <w:spacing w:after="0" w:line="240" w:lineRule="auto"/>
        <w:jc w:val="both"/>
        <w:rPr>
          <w:rFonts w:ascii="Times New Roman" w:eastAsia="Calibri" w:hAnsi="Times New Roman" w:cs="Times New Roman"/>
          <w:bCs/>
          <w:sz w:val="24"/>
          <w:szCs w:val="24"/>
        </w:rPr>
      </w:pPr>
    </w:p>
    <w:p w14:paraId="59B4479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III...</w:t>
      </w:r>
    </w:p>
    <w:p w14:paraId="486D83F8" w14:textId="77777777" w:rsidR="00FC72FA" w:rsidRDefault="00FC72FA" w:rsidP="00B43A07">
      <w:pPr>
        <w:spacing w:after="0" w:line="240" w:lineRule="auto"/>
        <w:jc w:val="both"/>
        <w:rPr>
          <w:rFonts w:ascii="Times New Roman" w:eastAsia="Calibri" w:hAnsi="Times New Roman" w:cs="Times New Roman"/>
          <w:bCs/>
          <w:sz w:val="24"/>
          <w:szCs w:val="24"/>
        </w:rPr>
      </w:pPr>
    </w:p>
    <w:p w14:paraId="742A5CB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IV. Ante la autoridad diere una nacionalidad falsa o que sin derecho para ello se haga pasar como mexicano o extranjero en cualquier documento público. Al que incurra en este delito, se le impondrá prisión de uno a tres años </w:t>
      </w:r>
      <w:r w:rsidRPr="0019009A">
        <w:rPr>
          <w:rFonts w:ascii="Times New Roman" w:eastAsia="Calibri" w:hAnsi="Times New Roman" w:cs="Times New Roman"/>
          <w:b/>
          <w:bCs/>
          <w:sz w:val="24"/>
          <w:szCs w:val="24"/>
        </w:rPr>
        <w:t>y una multa de treinta a sesenta veces el valor diario de la Unidad de Medida y Actualización</w:t>
      </w:r>
      <w:r w:rsidRPr="0019009A">
        <w:rPr>
          <w:rFonts w:ascii="Times New Roman" w:eastAsia="Calibri" w:hAnsi="Times New Roman" w:cs="Times New Roman"/>
          <w:bCs/>
          <w:sz w:val="24"/>
          <w:szCs w:val="24"/>
        </w:rPr>
        <w:t>.</w:t>
      </w:r>
    </w:p>
    <w:p w14:paraId="1834C16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AECB1A3"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
          <w:bCs/>
          <w:sz w:val="24"/>
          <w:szCs w:val="24"/>
        </w:rPr>
        <w:t>Artículo 176.</w:t>
      </w:r>
      <w:proofErr w:type="gramStart"/>
      <w:r w:rsidRPr="0019009A">
        <w:rPr>
          <w:rFonts w:ascii="Times New Roman" w:eastAsia="Calibri" w:hAnsi="Times New Roman" w:cs="Times New Roman"/>
          <w:b/>
          <w:bCs/>
          <w:sz w:val="24"/>
          <w:szCs w:val="24"/>
        </w:rPr>
        <w:t xml:space="preserve">- </w:t>
      </w:r>
      <w:r w:rsidRPr="0019009A">
        <w:rPr>
          <w:rFonts w:ascii="Times New Roman" w:eastAsia="Calibri" w:hAnsi="Times New Roman" w:cs="Times New Roman"/>
          <w:bCs/>
          <w:sz w:val="24"/>
          <w:szCs w:val="24"/>
        </w:rPr>
        <w:t>…</w:t>
      </w:r>
      <w:proofErr w:type="gramEnd"/>
      <w:r w:rsidRPr="0019009A">
        <w:rPr>
          <w:rFonts w:ascii="Times New Roman" w:eastAsia="Calibri" w:hAnsi="Times New Roman" w:cs="Times New Roman"/>
          <w:b/>
          <w:bCs/>
          <w:sz w:val="24"/>
          <w:szCs w:val="24"/>
        </w:rPr>
        <w:t xml:space="preserve"> </w:t>
      </w:r>
    </w:p>
    <w:p w14:paraId="2C6CAD71" w14:textId="77777777" w:rsidR="00FC72FA" w:rsidRDefault="00FC72FA" w:rsidP="00B43A07">
      <w:pPr>
        <w:spacing w:after="0" w:line="240" w:lineRule="auto"/>
        <w:jc w:val="both"/>
        <w:rPr>
          <w:rFonts w:ascii="Times New Roman" w:eastAsia="Calibri" w:hAnsi="Times New Roman" w:cs="Times New Roman"/>
          <w:bCs/>
          <w:sz w:val="24"/>
          <w:szCs w:val="24"/>
        </w:rPr>
      </w:pPr>
    </w:p>
    <w:p w14:paraId="2567818C"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6046A004" w14:textId="77777777" w:rsidR="00FC72FA" w:rsidRDefault="00FC72FA" w:rsidP="00B43A07">
      <w:pPr>
        <w:spacing w:after="0" w:line="240" w:lineRule="auto"/>
        <w:contextualSpacing/>
        <w:jc w:val="both"/>
        <w:rPr>
          <w:rFonts w:ascii="Times New Roman" w:eastAsia="Calibri" w:hAnsi="Times New Roman" w:cs="Times New Roman"/>
          <w:bCs/>
          <w:sz w:val="24"/>
          <w:szCs w:val="24"/>
        </w:rPr>
      </w:pPr>
    </w:p>
    <w:p w14:paraId="0EE1AEB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roofErr w:type="gramStart"/>
      <w:r w:rsidRPr="0019009A">
        <w:rPr>
          <w:rFonts w:ascii="Times New Roman" w:eastAsia="Calibri" w:hAnsi="Times New Roman" w:cs="Times New Roman"/>
          <w:bCs/>
          <w:sz w:val="24"/>
          <w:szCs w:val="24"/>
        </w:rPr>
        <w:t>. …</w:t>
      </w:r>
      <w:proofErr w:type="gramEnd"/>
    </w:p>
    <w:p w14:paraId="10759CBD" w14:textId="77777777" w:rsidR="00FC72FA" w:rsidRDefault="00FC72FA" w:rsidP="00B43A07">
      <w:pPr>
        <w:spacing w:after="0" w:line="240" w:lineRule="auto"/>
        <w:jc w:val="both"/>
        <w:rPr>
          <w:rFonts w:ascii="Times New Roman" w:eastAsia="Calibri" w:hAnsi="Times New Roman" w:cs="Times New Roman"/>
          <w:bCs/>
          <w:sz w:val="24"/>
          <w:szCs w:val="24"/>
        </w:rPr>
      </w:pPr>
    </w:p>
    <w:p w14:paraId="02F7F6E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Por las conductas contenidas en las fracciones I y II del presente artículo, se impondrán de dos a siete años de prisión</w:t>
      </w:r>
      <w:r w:rsidRPr="0019009A">
        <w:rPr>
          <w:rFonts w:ascii="Times New Roman" w:eastAsia="Calibri" w:hAnsi="Times New Roman" w:cs="Times New Roman"/>
          <w:b/>
          <w:bCs/>
          <w:sz w:val="24"/>
          <w:szCs w:val="24"/>
        </w:rPr>
        <w:t xml:space="preserve"> y una multa de quinientas a dos mil veces el valor diario de la Unidad de Medida y Actualización. </w:t>
      </w:r>
    </w:p>
    <w:p w14:paraId="0B0AA5A0" w14:textId="77777777" w:rsidR="00FC72FA" w:rsidRDefault="00FC72FA" w:rsidP="00B43A07">
      <w:pPr>
        <w:spacing w:after="0" w:line="240" w:lineRule="auto"/>
        <w:jc w:val="both"/>
        <w:rPr>
          <w:rFonts w:ascii="Times New Roman" w:eastAsia="Calibri" w:hAnsi="Times New Roman" w:cs="Times New Roman"/>
          <w:bCs/>
          <w:sz w:val="24"/>
          <w:szCs w:val="24"/>
        </w:rPr>
      </w:pPr>
    </w:p>
    <w:p w14:paraId="7DC6ADC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III. Se equipara a la usurpación de funciones públicas la prestación u ostentación de servicios de seguridad privada, por parte de persona física, miembros o representantes legales de una persona jurídica o de una sociedad, corporación o empresa, sin la autorización otorgada por la autoridad estatal. Al responsable de este delito, se le impondrán de tres a ocho años de prisión</w:t>
      </w:r>
      <w:r w:rsidRPr="0019009A">
        <w:rPr>
          <w:rFonts w:ascii="Times New Roman" w:eastAsia="Calibri" w:hAnsi="Times New Roman" w:cs="Times New Roman"/>
          <w:b/>
          <w:bCs/>
          <w:sz w:val="24"/>
          <w:szCs w:val="24"/>
        </w:rPr>
        <w:t xml:space="preserve"> y una multa de cien a mil veces el valor diario de la Unidad de Medida y Actualización. </w:t>
      </w:r>
    </w:p>
    <w:p w14:paraId="3280AFFC" w14:textId="77777777" w:rsidR="00FC72FA" w:rsidRDefault="00FC72FA" w:rsidP="00B43A07">
      <w:pPr>
        <w:spacing w:after="0" w:line="240" w:lineRule="auto"/>
        <w:jc w:val="both"/>
        <w:rPr>
          <w:rFonts w:ascii="Times New Roman" w:eastAsia="Calibri" w:hAnsi="Times New Roman" w:cs="Times New Roman"/>
          <w:bCs/>
          <w:sz w:val="24"/>
          <w:szCs w:val="24"/>
        </w:rPr>
      </w:pPr>
    </w:p>
    <w:p w14:paraId="4A0603F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DEC2D9E" w14:textId="77777777" w:rsidR="00FC72FA" w:rsidRDefault="00FC72FA" w:rsidP="00B43A07">
      <w:pPr>
        <w:spacing w:after="0" w:line="240" w:lineRule="auto"/>
        <w:jc w:val="both"/>
        <w:rPr>
          <w:rFonts w:ascii="Times New Roman" w:eastAsia="Calibri" w:hAnsi="Times New Roman" w:cs="Times New Roman"/>
          <w:bCs/>
          <w:sz w:val="24"/>
          <w:szCs w:val="24"/>
        </w:rPr>
      </w:pPr>
    </w:p>
    <w:p w14:paraId="63D3D72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Cuando el usurpador se atribuya en vías de hecho la condición de miembro de una corporación policiaca pública o privada sin serlo, la penalidad será de tres a ocho años de prisión</w:t>
      </w:r>
      <w:r w:rsidRPr="0019009A">
        <w:rPr>
          <w:rFonts w:ascii="Times New Roman" w:eastAsia="Calibri" w:hAnsi="Times New Roman" w:cs="Times New Roman"/>
          <w:b/>
          <w:bCs/>
          <w:sz w:val="24"/>
          <w:szCs w:val="24"/>
        </w:rPr>
        <w:t xml:space="preserve"> y una multa de cincuenta a trescientas cincuenta veces el valor diario de la Unidad de Medida y Actualización.</w:t>
      </w:r>
    </w:p>
    <w:p w14:paraId="389EBC6C" w14:textId="77777777" w:rsidR="00FC72FA" w:rsidRDefault="00FC72FA" w:rsidP="00B43A07">
      <w:pPr>
        <w:spacing w:after="0" w:line="240" w:lineRule="auto"/>
        <w:jc w:val="both"/>
        <w:rPr>
          <w:rFonts w:ascii="Times New Roman" w:eastAsia="Calibri" w:hAnsi="Times New Roman" w:cs="Times New Roman"/>
          <w:bCs/>
          <w:sz w:val="24"/>
          <w:szCs w:val="24"/>
        </w:rPr>
      </w:pPr>
    </w:p>
    <w:p w14:paraId="50F1CFA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CAF53A6" w14:textId="77777777" w:rsidR="00FC72FA" w:rsidRDefault="00FC72FA" w:rsidP="00B43A07">
      <w:pPr>
        <w:spacing w:after="0" w:line="240" w:lineRule="auto"/>
        <w:jc w:val="both"/>
        <w:rPr>
          <w:rFonts w:ascii="Times New Roman" w:eastAsia="Calibri" w:hAnsi="Times New Roman" w:cs="Times New Roman"/>
          <w:bCs/>
          <w:sz w:val="24"/>
          <w:szCs w:val="24"/>
        </w:rPr>
      </w:pPr>
    </w:p>
    <w:p w14:paraId="67B732D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IV. Se equipara a la usurpación de funciones públicas la prestación de servicios educativos por parte de persona física, miembros o representantes legales de una persona jurídica o de una sociedad, corporación, empresa o grupo, con la promesa de entregar un certificado, título o grado académico o de que se obtendrá o se encuentra en trámite la incorporación correspondiente. Lo anterior, sin autorización o reconocimiento de validez oficial de estudios, expedido por autoridad educativa competente. Al responsable de este delito se le impondrán de cinco a diez años de prisión</w:t>
      </w:r>
      <w:r w:rsidRPr="0019009A">
        <w:rPr>
          <w:rFonts w:ascii="Times New Roman" w:eastAsia="Calibri" w:hAnsi="Times New Roman" w:cs="Times New Roman"/>
          <w:b/>
          <w:bCs/>
          <w:sz w:val="24"/>
          <w:szCs w:val="24"/>
        </w:rPr>
        <w:t xml:space="preserve"> y una multa de mil a cinco mil veces el valor diario de la Unidad de Medida y Actualización. </w:t>
      </w:r>
      <w:r w:rsidRPr="0019009A">
        <w:rPr>
          <w:rFonts w:ascii="Times New Roman" w:eastAsia="Calibri" w:hAnsi="Times New Roman" w:cs="Times New Roman"/>
          <w:bCs/>
          <w:sz w:val="24"/>
          <w:szCs w:val="24"/>
        </w:rPr>
        <w:t>En caso de reincidencia la pena se incrementará de una a dos terceras partes.</w:t>
      </w:r>
    </w:p>
    <w:p w14:paraId="7A27779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724C3B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177.- Comete este delito el que usare credenciales o cualquier medio de identificación, uniforme, insignias, distintivos o condecoraciones oficiales a que no tenga derecho, y se le impondrán de uno a cinco años de prisión </w:t>
      </w:r>
      <w:r w:rsidRPr="0019009A">
        <w:rPr>
          <w:rFonts w:ascii="Times New Roman" w:eastAsia="Calibri" w:hAnsi="Times New Roman" w:cs="Times New Roman"/>
          <w:b/>
          <w:bCs/>
          <w:sz w:val="24"/>
          <w:szCs w:val="24"/>
        </w:rPr>
        <w:t>y una multa de treinta a ciento cincuenta veces el valor diario de la Unidad de Medida y Actualización.</w:t>
      </w:r>
      <w:r w:rsidRPr="0019009A">
        <w:rPr>
          <w:rFonts w:ascii="Times New Roman" w:eastAsia="Calibri" w:hAnsi="Times New Roman" w:cs="Times New Roman"/>
          <w:bCs/>
          <w:sz w:val="24"/>
          <w:szCs w:val="24"/>
        </w:rPr>
        <w:t xml:space="preserve"> Si son utilizados para cometer algún ilícito, la pena aumentará hasta en una mitad.</w:t>
      </w:r>
    </w:p>
    <w:p w14:paraId="3875ED5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F1E3D7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177 Bis. A quien utilice un vehículo automotor no oficial con balizaje, colores o equipamiento originales, falsificados o con apariencia tal que se asemeje a los de uso exclusivo para vehículos de instituciones de seguridad pública o del servicio público de emergencia; se le impondrá una pena de dos a seis años de prisión </w:t>
      </w:r>
      <w:r w:rsidRPr="0019009A">
        <w:rPr>
          <w:rFonts w:ascii="Times New Roman" w:eastAsia="Calibri" w:hAnsi="Times New Roman" w:cs="Times New Roman"/>
          <w:b/>
          <w:bCs/>
          <w:sz w:val="24"/>
          <w:szCs w:val="24"/>
        </w:rPr>
        <w:t>y una multa de doscientas a cuatrocientas veces el valor diario de la Unidad de Medida y Actualización.</w:t>
      </w:r>
      <w:r w:rsidRPr="0019009A">
        <w:rPr>
          <w:rFonts w:ascii="Times New Roman" w:eastAsia="Calibri" w:hAnsi="Times New Roman" w:cs="Times New Roman"/>
          <w:bCs/>
          <w:sz w:val="24"/>
          <w:szCs w:val="24"/>
        </w:rPr>
        <w:t xml:space="preserve"> </w:t>
      </w:r>
    </w:p>
    <w:p w14:paraId="2D28EE08" w14:textId="77777777" w:rsidR="00FC72FA" w:rsidRDefault="00FC72FA" w:rsidP="00B43A07">
      <w:pPr>
        <w:spacing w:after="0" w:line="240" w:lineRule="auto"/>
        <w:jc w:val="both"/>
        <w:rPr>
          <w:rFonts w:ascii="Times New Roman" w:eastAsia="Calibri" w:hAnsi="Times New Roman" w:cs="Times New Roman"/>
          <w:bCs/>
          <w:sz w:val="24"/>
          <w:szCs w:val="24"/>
        </w:rPr>
      </w:pPr>
    </w:p>
    <w:p w14:paraId="66285CB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64083DF" w14:textId="77777777" w:rsidR="00FC72FA" w:rsidRDefault="00FC72FA" w:rsidP="00B43A07">
      <w:pPr>
        <w:spacing w:after="0" w:line="240" w:lineRule="auto"/>
        <w:jc w:val="both"/>
        <w:rPr>
          <w:rFonts w:ascii="Times New Roman" w:eastAsia="Calibri" w:hAnsi="Times New Roman" w:cs="Times New Roman"/>
          <w:bCs/>
          <w:sz w:val="24"/>
          <w:szCs w:val="24"/>
        </w:rPr>
      </w:pPr>
    </w:p>
    <w:p w14:paraId="357A911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en el delito cometido esté implicado un servidor público se impondrá de cuatro a ocho años de prisión </w:t>
      </w:r>
      <w:r w:rsidRPr="0019009A">
        <w:rPr>
          <w:rFonts w:ascii="Times New Roman" w:eastAsia="Calibri" w:hAnsi="Times New Roman" w:cs="Times New Roman"/>
          <w:b/>
          <w:bCs/>
          <w:sz w:val="24"/>
          <w:szCs w:val="24"/>
        </w:rPr>
        <w:t>y una multa de trescientas a seiscientas veces el valor diario de la Unidad de Medida y Actualización</w:t>
      </w:r>
      <w:r w:rsidRPr="0019009A">
        <w:rPr>
          <w:rFonts w:ascii="Times New Roman" w:eastAsia="Calibri" w:hAnsi="Times New Roman" w:cs="Times New Roman"/>
          <w:bCs/>
          <w:sz w:val="24"/>
          <w:szCs w:val="24"/>
        </w:rPr>
        <w:t>, así como inhabilitación para desempeñar algún empleo, cargo o comisión en el servicio público por un plazo igual a la pena privativa de libertad impuesta.</w:t>
      </w:r>
    </w:p>
    <w:p w14:paraId="3A1CA4F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7F1D63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178.- A quienes participen habitual u ocasionalmente en una agrupación de tres o más personas, de cualquier manera, organizada con la finalidad de cometer delitos graves, se les impondrán de dos a diez años de prisión </w:t>
      </w:r>
      <w:r w:rsidRPr="0019009A">
        <w:rPr>
          <w:rFonts w:ascii="Times New Roman" w:eastAsia="Calibri" w:hAnsi="Times New Roman" w:cs="Times New Roman"/>
          <w:b/>
          <w:bCs/>
          <w:sz w:val="24"/>
          <w:szCs w:val="24"/>
        </w:rPr>
        <w:t>y una multa de cincuenta a doscientas cincuenta veces el valor diario de la Unidad de Medida y Actualización</w:t>
      </w:r>
      <w:r w:rsidRPr="0019009A">
        <w:rPr>
          <w:rFonts w:ascii="Times New Roman" w:eastAsia="Calibri" w:hAnsi="Times New Roman" w:cs="Times New Roman"/>
          <w:bCs/>
          <w:sz w:val="24"/>
          <w:szCs w:val="24"/>
        </w:rPr>
        <w:t>, sin perjuicio de las penas que les correspondan por los delitos que cometan.</w:t>
      </w:r>
    </w:p>
    <w:p w14:paraId="440FC91E" w14:textId="77777777" w:rsidR="00FC72FA" w:rsidRDefault="00FC72FA" w:rsidP="00B43A07">
      <w:pPr>
        <w:spacing w:after="0" w:line="240" w:lineRule="auto"/>
        <w:jc w:val="both"/>
        <w:rPr>
          <w:rFonts w:ascii="Times New Roman" w:eastAsia="Calibri" w:hAnsi="Times New Roman" w:cs="Times New Roman"/>
          <w:bCs/>
          <w:sz w:val="24"/>
          <w:szCs w:val="24"/>
        </w:rPr>
      </w:pPr>
    </w:p>
    <w:p w14:paraId="13B3320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178 Bis. Se impondrá prisión de dos a seis años </w:t>
      </w:r>
      <w:r w:rsidRPr="0019009A">
        <w:rPr>
          <w:rFonts w:ascii="Times New Roman" w:eastAsia="Calibri" w:hAnsi="Times New Roman" w:cs="Times New Roman"/>
          <w:b/>
          <w:bCs/>
          <w:sz w:val="24"/>
          <w:szCs w:val="24"/>
        </w:rPr>
        <w:t>y una multa de cien a quinientas veces el valor diario de la Unidad de Medida y Actualización</w:t>
      </w:r>
      <w:r w:rsidRPr="0019009A">
        <w:rPr>
          <w:rFonts w:ascii="Times New Roman" w:eastAsia="Calibri" w:hAnsi="Times New Roman" w:cs="Times New Roman"/>
          <w:bCs/>
          <w:sz w:val="24"/>
          <w:szCs w:val="24"/>
        </w:rPr>
        <w:t>, al que forme parte de una asociación o banda de tres o más personas para delinquir en la comisión de delitos del fuero común, independientemente de la sanción que le corresponda por el delito que cometa.</w:t>
      </w:r>
    </w:p>
    <w:p w14:paraId="5C9305B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F5023A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180.- A quien porte, fabrique, importe, regale, trafique, o acopie sin un fin lícito las armas prohibidas en el artículo precedente, se le impondrá prisión de seis meses a seis años,</w:t>
      </w:r>
      <w:r w:rsidRPr="0019009A">
        <w:rPr>
          <w:rFonts w:ascii="Times New Roman" w:eastAsia="Calibri" w:hAnsi="Times New Roman" w:cs="Times New Roman"/>
          <w:b/>
          <w:bCs/>
          <w:sz w:val="24"/>
          <w:szCs w:val="24"/>
        </w:rPr>
        <w:t xml:space="preserve"> una multa de treinta a doscientas cincuenta veces el valor diario de la Unidad de Medida y Actualización</w:t>
      </w:r>
      <w:r w:rsidRPr="0019009A">
        <w:rPr>
          <w:rFonts w:ascii="Times New Roman" w:eastAsia="Calibri" w:hAnsi="Times New Roman" w:cs="Times New Roman"/>
          <w:bCs/>
          <w:sz w:val="24"/>
          <w:szCs w:val="24"/>
        </w:rPr>
        <w:t xml:space="preserve"> y decomiso de objetos. </w:t>
      </w:r>
    </w:p>
    <w:p w14:paraId="2CA36C33" w14:textId="77777777" w:rsidR="00FC72FA" w:rsidRDefault="00FC72FA" w:rsidP="00B43A07">
      <w:pPr>
        <w:spacing w:after="0" w:line="240" w:lineRule="auto"/>
        <w:jc w:val="both"/>
        <w:rPr>
          <w:rFonts w:ascii="Times New Roman" w:eastAsia="Calibri" w:hAnsi="Times New Roman" w:cs="Times New Roman"/>
          <w:bCs/>
          <w:sz w:val="24"/>
          <w:szCs w:val="24"/>
        </w:rPr>
      </w:pPr>
    </w:p>
    <w:p w14:paraId="1074075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47AB460" w14:textId="77777777" w:rsidR="00FC72FA" w:rsidRDefault="00FC72FA" w:rsidP="00B43A07">
      <w:pPr>
        <w:spacing w:after="0" w:line="240" w:lineRule="auto"/>
        <w:jc w:val="both"/>
        <w:rPr>
          <w:rFonts w:ascii="Times New Roman" w:eastAsia="Calibri" w:hAnsi="Times New Roman" w:cs="Times New Roman"/>
          <w:bCs/>
          <w:sz w:val="24"/>
          <w:szCs w:val="24"/>
        </w:rPr>
      </w:pPr>
    </w:p>
    <w:p w14:paraId="4E4AA0B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Se aumentará la pena de prisión de uno a dos años y la multa de </w:t>
      </w:r>
      <w:r w:rsidRPr="0019009A">
        <w:rPr>
          <w:rFonts w:ascii="Times New Roman" w:eastAsia="Calibri" w:hAnsi="Times New Roman" w:cs="Times New Roman"/>
          <w:b/>
          <w:bCs/>
          <w:sz w:val="24"/>
          <w:szCs w:val="24"/>
        </w:rPr>
        <w:t>sesenta a cien veces el valor diario de la Unidad de Medida y Actualización</w:t>
      </w:r>
      <w:r w:rsidRPr="0019009A">
        <w:rPr>
          <w:rFonts w:ascii="Times New Roman" w:eastAsia="Calibri" w:hAnsi="Times New Roman" w:cs="Times New Roman"/>
          <w:bCs/>
          <w:sz w:val="24"/>
          <w:szCs w:val="24"/>
        </w:rPr>
        <w:t>, cuando la portación ocurra en:</w:t>
      </w:r>
    </w:p>
    <w:p w14:paraId="4266842B" w14:textId="77777777" w:rsidR="00FC72FA" w:rsidRDefault="00FC72FA" w:rsidP="00B43A07">
      <w:pPr>
        <w:spacing w:after="0" w:line="240" w:lineRule="auto"/>
        <w:jc w:val="both"/>
        <w:rPr>
          <w:rFonts w:ascii="Times New Roman" w:eastAsia="Calibri" w:hAnsi="Times New Roman" w:cs="Times New Roman"/>
          <w:bCs/>
          <w:sz w:val="24"/>
          <w:szCs w:val="24"/>
        </w:rPr>
      </w:pPr>
    </w:p>
    <w:p w14:paraId="2004A64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6D6CFB0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8E6ABE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181.</w:t>
      </w:r>
      <w:proofErr w:type="gramStart"/>
      <w:r w:rsidRPr="0019009A">
        <w:rPr>
          <w:rFonts w:ascii="Times New Roman" w:eastAsia="Calibri" w:hAnsi="Times New Roman" w:cs="Times New Roman"/>
          <w:bCs/>
          <w:sz w:val="24"/>
          <w:szCs w:val="24"/>
        </w:rPr>
        <w:t>- …</w:t>
      </w:r>
      <w:proofErr w:type="gramEnd"/>
    </w:p>
    <w:p w14:paraId="71E92F6C" w14:textId="77777777" w:rsidR="00FC72FA" w:rsidRDefault="00FC72FA" w:rsidP="00B43A07">
      <w:pPr>
        <w:spacing w:after="0" w:line="240" w:lineRule="auto"/>
        <w:jc w:val="both"/>
        <w:rPr>
          <w:rFonts w:ascii="Times New Roman" w:eastAsia="Calibri" w:hAnsi="Times New Roman" w:cs="Times New Roman"/>
          <w:bCs/>
          <w:sz w:val="24"/>
          <w:szCs w:val="24"/>
        </w:rPr>
      </w:pPr>
    </w:p>
    <w:p w14:paraId="145CD87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III. …</w:t>
      </w:r>
    </w:p>
    <w:p w14:paraId="19CD3F38" w14:textId="77777777" w:rsidR="00FC72FA" w:rsidRDefault="00FC72FA" w:rsidP="00B43A07">
      <w:pPr>
        <w:spacing w:after="0" w:line="240" w:lineRule="auto"/>
        <w:jc w:val="both"/>
        <w:rPr>
          <w:rFonts w:ascii="Times New Roman" w:eastAsia="Calibri" w:hAnsi="Times New Roman" w:cs="Times New Roman"/>
          <w:bCs/>
          <w:sz w:val="24"/>
          <w:szCs w:val="24"/>
        </w:rPr>
      </w:pPr>
    </w:p>
    <w:p w14:paraId="48E82AA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IV</w:t>
      </w:r>
      <w:proofErr w:type="gramStart"/>
      <w:r w:rsidRPr="0019009A">
        <w:rPr>
          <w:rFonts w:ascii="Times New Roman" w:eastAsia="Calibri" w:hAnsi="Times New Roman" w:cs="Times New Roman"/>
          <w:bCs/>
          <w:sz w:val="24"/>
          <w:szCs w:val="24"/>
        </w:rPr>
        <w:t>. ...</w:t>
      </w:r>
      <w:proofErr w:type="gramEnd"/>
    </w:p>
    <w:p w14:paraId="71FEF9EB" w14:textId="77777777" w:rsidR="00FC72FA" w:rsidRDefault="00FC72FA" w:rsidP="00B43A07">
      <w:pPr>
        <w:spacing w:after="0" w:line="240" w:lineRule="auto"/>
        <w:jc w:val="both"/>
        <w:rPr>
          <w:rFonts w:ascii="Times New Roman" w:eastAsia="Calibri" w:hAnsi="Times New Roman" w:cs="Times New Roman"/>
          <w:bCs/>
          <w:sz w:val="24"/>
          <w:szCs w:val="24"/>
        </w:rPr>
      </w:pPr>
    </w:p>
    <w:p w14:paraId="0DB882E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responsables de este delito se les impondrán de uno a tres años de prisión </w:t>
      </w:r>
      <w:r w:rsidRPr="0019009A">
        <w:rPr>
          <w:rFonts w:ascii="Times New Roman" w:eastAsia="Calibri" w:hAnsi="Times New Roman" w:cs="Times New Roman"/>
          <w:b/>
          <w:bCs/>
          <w:sz w:val="24"/>
          <w:szCs w:val="24"/>
        </w:rPr>
        <w:t>y una multa de cincuenta a setecientas veces el valor diario de la Unidad de Medida y Actualización</w:t>
      </w:r>
      <w:r w:rsidRPr="0019009A">
        <w:rPr>
          <w:rFonts w:ascii="Times New Roman" w:eastAsia="Calibri" w:hAnsi="Times New Roman" w:cs="Times New Roman"/>
          <w:bCs/>
          <w:sz w:val="24"/>
          <w:szCs w:val="24"/>
        </w:rPr>
        <w:t>, además de seis meses a dos años de suspensión del derecho de ejercer la actividad profesional y privación definitiva en caso de reincidencia.</w:t>
      </w:r>
    </w:p>
    <w:p w14:paraId="7A82FA5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DCB93D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182. …</w:t>
      </w:r>
    </w:p>
    <w:p w14:paraId="5DC69D83" w14:textId="77777777" w:rsidR="00FC72FA" w:rsidRDefault="00FC72FA" w:rsidP="00B43A07">
      <w:pPr>
        <w:spacing w:after="0" w:line="240" w:lineRule="auto"/>
        <w:jc w:val="both"/>
        <w:rPr>
          <w:rFonts w:ascii="Times New Roman" w:eastAsia="Calibri" w:hAnsi="Times New Roman" w:cs="Times New Roman"/>
          <w:bCs/>
          <w:sz w:val="24"/>
          <w:szCs w:val="24"/>
        </w:rPr>
      </w:pPr>
    </w:p>
    <w:p w14:paraId="55F3285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27958F38" w14:textId="77777777" w:rsidR="00FC72FA" w:rsidRDefault="00FC72FA" w:rsidP="00B43A07">
      <w:pPr>
        <w:spacing w:after="0" w:line="240" w:lineRule="auto"/>
        <w:jc w:val="both"/>
        <w:rPr>
          <w:rFonts w:ascii="Times New Roman" w:eastAsia="Calibri" w:hAnsi="Times New Roman" w:cs="Times New Roman"/>
          <w:bCs/>
          <w:sz w:val="24"/>
          <w:szCs w:val="24"/>
        </w:rPr>
      </w:pPr>
    </w:p>
    <w:p w14:paraId="6C5EB8B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Los médicos, cirujanos, parteros, enfermeros y demás profesionales y similares y auxiliares o cualquier persona, los propietarios de clínicas u hospitales que participen o faciliten por cualquier medio el tráfico, comercialización o cirugía de un trasplante de órgano o tejido humano, sin la autorización necesaria de la secretaría del ramo, se le impondrá de tres a ocho años de prisión </w:t>
      </w:r>
      <w:r w:rsidRPr="0019009A">
        <w:rPr>
          <w:rFonts w:ascii="Times New Roman" w:eastAsia="Calibri" w:hAnsi="Times New Roman" w:cs="Times New Roman"/>
          <w:b/>
          <w:bCs/>
          <w:sz w:val="24"/>
          <w:szCs w:val="24"/>
        </w:rPr>
        <w:t>y una multa de cincuenta a quinientas veces el valor diario de la Unidad de Medida y Actualización</w:t>
      </w:r>
      <w:r w:rsidRPr="0019009A">
        <w:rPr>
          <w:rFonts w:ascii="Times New Roman" w:eastAsia="Calibri" w:hAnsi="Times New Roman" w:cs="Times New Roman"/>
          <w:bCs/>
          <w:sz w:val="24"/>
          <w:szCs w:val="24"/>
        </w:rPr>
        <w:t>, así como la suspensión del derecho del ejercicio de la profesión por veinte años y la cancelación de la licencia de funcionamiento por veinte años. Independientemente de los delitos que se cometan.</w:t>
      </w:r>
    </w:p>
    <w:p w14:paraId="2FA42F03" w14:textId="77777777" w:rsidR="00FC72FA" w:rsidRDefault="00FC72FA" w:rsidP="00B43A07">
      <w:pPr>
        <w:spacing w:after="0" w:line="240" w:lineRule="auto"/>
        <w:jc w:val="both"/>
        <w:rPr>
          <w:rFonts w:ascii="Times New Roman" w:eastAsia="Calibri" w:hAnsi="Times New Roman" w:cs="Times New Roman"/>
          <w:bCs/>
          <w:sz w:val="24"/>
          <w:szCs w:val="24"/>
        </w:rPr>
      </w:pPr>
    </w:p>
    <w:p w14:paraId="08E21A8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8AC4D7F" w14:textId="77777777" w:rsidR="00FC72FA" w:rsidRDefault="00FC72FA" w:rsidP="00B43A07">
      <w:pPr>
        <w:spacing w:after="0" w:line="240" w:lineRule="auto"/>
        <w:jc w:val="both"/>
        <w:rPr>
          <w:rFonts w:ascii="Times New Roman" w:eastAsia="Calibri" w:hAnsi="Times New Roman" w:cs="Times New Roman"/>
          <w:bCs/>
          <w:sz w:val="24"/>
          <w:szCs w:val="24"/>
        </w:rPr>
      </w:pPr>
    </w:p>
    <w:p w14:paraId="65208E3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185.- A los propietarios, responsables, encargados, empleados o dependientes de una botica o farmacia, que al surtir una receta sustituyan por otra la medicina específicamente recetada, se les impondrán de seis meses a dos años de prisión </w:t>
      </w:r>
      <w:r w:rsidRPr="0019009A">
        <w:rPr>
          <w:rFonts w:ascii="Times New Roman" w:eastAsia="Calibri" w:hAnsi="Times New Roman" w:cs="Times New Roman"/>
          <w:b/>
          <w:bCs/>
          <w:sz w:val="24"/>
          <w:szCs w:val="24"/>
        </w:rPr>
        <w:t>y una multa de cincuenta a setecientas veces el valor diario de la Unidad de Medida y Actualización</w:t>
      </w:r>
      <w:r w:rsidRPr="0019009A">
        <w:rPr>
          <w:rFonts w:ascii="Times New Roman" w:eastAsia="Calibri" w:hAnsi="Times New Roman" w:cs="Times New Roman"/>
          <w:bCs/>
          <w:sz w:val="24"/>
          <w:szCs w:val="24"/>
        </w:rPr>
        <w:t xml:space="preserve">, salvo que se trate de los medicamentos genéricos intercambiables. </w:t>
      </w:r>
    </w:p>
    <w:p w14:paraId="2CFD111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385D79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186.- Al que, sin justa causa, con perjuicio de alguien y sin consentimiento de quien pueda otorgarlo, revele algún secreto o comunicación reservada que le haya sido confiada o haya recibido con motivo de su empleo, cargo o comisión, se le impondrán de uno a cinco años de prisión </w:t>
      </w:r>
      <w:r w:rsidRPr="0019009A">
        <w:rPr>
          <w:rFonts w:ascii="Times New Roman" w:eastAsia="Calibri" w:hAnsi="Times New Roman" w:cs="Times New Roman"/>
          <w:b/>
          <w:bCs/>
          <w:sz w:val="24"/>
          <w:szCs w:val="24"/>
        </w:rPr>
        <w:t>y una multa de treinta a cien veces el valor diario de la Unidad de Medida y Actualización.</w:t>
      </w:r>
      <w:r w:rsidRPr="0019009A">
        <w:rPr>
          <w:rFonts w:ascii="Times New Roman" w:eastAsia="Calibri" w:hAnsi="Times New Roman" w:cs="Times New Roman"/>
          <w:bCs/>
          <w:sz w:val="24"/>
          <w:szCs w:val="24"/>
        </w:rPr>
        <w:t xml:space="preserve"> </w:t>
      </w:r>
    </w:p>
    <w:p w14:paraId="1525DEF3" w14:textId="77777777" w:rsidR="00FC72FA" w:rsidRDefault="00FC72FA" w:rsidP="00B43A07">
      <w:pPr>
        <w:spacing w:after="0" w:line="240" w:lineRule="auto"/>
        <w:jc w:val="both"/>
        <w:rPr>
          <w:rFonts w:ascii="Times New Roman" w:eastAsia="Calibri" w:hAnsi="Times New Roman" w:cs="Times New Roman"/>
          <w:bCs/>
          <w:sz w:val="24"/>
          <w:szCs w:val="24"/>
        </w:rPr>
      </w:pPr>
    </w:p>
    <w:p w14:paraId="40AD21E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Se impondrán de dos a siete años de prisión, </w:t>
      </w:r>
      <w:r w:rsidRPr="0019009A">
        <w:rPr>
          <w:rFonts w:ascii="Times New Roman" w:eastAsia="Calibri" w:hAnsi="Times New Roman" w:cs="Times New Roman"/>
          <w:b/>
          <w:bCs/>
          <w:sz w:val="24"/>
          <w:szCs w:val="24"/>
        </w:rPr>
        <w:t>multa de cien a quinientas veces el valor diario de la Unidad de Medida y Actualización</w:t>
      </w:r>
      <w:r w:rsidRPr="0019009A">
        <w:rPr>
          <w:rFonts w:ascii="Times New Roman" w:eastAsia="Calibri" w:hAnsi="Times New Roman" w:cs="Times New Roman"/>
          <w:bCs/>
          <w:sz w:val="24"/>
          <w:szCs w:val="24"/>
        </w:rPr>
        <w:t xml:space="preserve"> y la suspensión del derecho de ejercer la profesión, la actividad técnica o desempeñar el cargo de dos a siete años, cuando la revelación punible sea hecha por persona que preste sus servicios profesionales o técnicos o por servidor público.</w:t>
      </w:r>
    </w:p>
    <w:p w14:paraId="4CF9CD5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648691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187.- Al que sin derecho estorbare de cualquier forma el aprovechamiento de bienes de uso común o vías públicas y no retirare el estorbo a pesar del requerimiento que le haga la autoridad competente, se le impondrán de seis meses a un año de </w:t>
      </w:r>
      <w:r w:rsidRPr="0019009A">
        <w:rPr>
          <w:rFonts w:ascii="Times New Roman" w:eastAsia="Calibri" w:hAnsi="Times New Roman" w:cs="Times New Roman"/>
          <w:b/>
          <w:bCs/>
          <w:sz w:val="24"/>
          <w:szCs w:val="24"/>
        </w:rPr>
        <w:t>prisión y una multa de treinta a cien veces el valor diario de la Unidad de Medida y Actualización</w:t>
      </w:r>
      <w:r w:rsidRPr="0019009A">
        <w:rPr>
          <w:rFonts w:ascii="Times New Roman" w:eastAsia="Calibri" w:hAnsi="Times New Roman" w:cs="Times New Roman"/>
          <w:bCs/>
          <w:sz w:val="24"/>
          <w:szCs w:val="24"/>
        </w:rPr>
        <w:t xml:space="preserve">, si llegare a privar del uso de los bienes, se le impondrán de uno a dos años de prisión </w:t>
      </w:r>
      <w:r w:rsidRPr="0019009A">
        <w:rPr>
          <w:rFonts w:ascii="Times New Roman" w:eastAsia="Calibri" w:hAnsi="Times New Roman" w:cs="Times New Roman"/>
          <w:b/>
          <w:bCs/>
          <w:sz w:val="24"/>
          <w:szCs w:val="24"/>
        </w:rPr>
        <w:t>y multa de treinta a ciento cincuenta veces el valor diario de la Unidad de Medida y Actualización.</w:t>
      </w:r>
    </w:p>
    <w:p w14:paraId="42F3637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0E3B2E6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188.</w:t>
      </w:r>
      <w:proofErr w:type="gramStart"/>
      <w:r w:rsidRPr="0019009A">
        <w:rPr>
          <w:rFonts w:ascii="Times New Roman" w:eastAsia="Calibri" w:hAnsi="Times New Roman" w:cs="Times New Roman"/>
          <w:bCs/>
          <w:sz w:val="24"/>
          <w:szCs w:val="24"/>
        </w:rPr>
        <w:t>- …</w:t>
      </w:r>
      <w:proofErr w:type="gramEnd"/>
    </w:p>
    <w:p w14:paraId="68E6D3A3" w14:textId="77777777" w:rsidR="00FC72FA" w:rsidRDefault="00FC72FA" w:rsidP="00B43A07">
      <w:pPr>
        <w:spacing w:after="0" w:line="240" w:lineRule="auto"/>
        <w:jc w:val="both"/>
        <w:rPr>
          <w:rFonts w:ascii="Times New Roman" w:eastAsia="Calibri" w:hAnsi="Times New Roman" w:cs="Times New Roman"/>
          <w:bCs/>
          <w:sz w:val="24"/>
          <w:szCs w:val="24"/>
        </w:rPr>
      </w:pPr>
    </w:p>
    <w:p w14:paraId="0F7040B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7A51F95D" w14:textId="77777777" w:rsidR="00FC72FA" w:rsidRDefault="00FC72FA" w:rsidP="00B43A07">
      <w:pPr>
        <w:spacing w:after="0" w:line="240" w:lineRule="auto"/>
        <w:jc w:val="both"/>
        <w:rPr>
          <w:rFonts w:ascii="Times New Roman" w:eastAsia="Calibri" w:hAnsi="Times New Roman" w:cs="Times New Roman"/>
          <w:bCs/>
          <w:sz w:val="24"/>
          <w:szCs w:val="24"/>
        </w:rPr>
      </w:pPr>
    </w:p>
    <w:p w14:paraId="6070A79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roofErr w:type="gramStart"/>
      <w:r w:rsidRPr="0019009A">
        <w:rPr>
          <w:rFonts w:ascii="Times New Roman" w:eastAsia="Calibri" w:hAnsi="Times New Roman" w:cs="Times New Roman"/>
          <w:bCs/>
          <w:sz w:val="24"/>
          <w:szCs w:val="24"/>
        </w:rPr>
        <w:t>. ...</w:t>
      </w:r>
      <w:proofErr w:type="gramEnd"/>
    </w:p>
    <w:p w14:paraId="35D86D3B" w14:textId="77777777" w:rsidR="00FC72FA" w:rsidRDefault="00FC72FA" w:rsidP="00B43A07">
      <w:pPr>
        <w:spacing w:after="0" w:line="240" w:lineRule="auto"/>
        <w:jc w:val="both"/>
        <w:rPr>
          <w:rFonts w:ascii="Times New Roman" w:eastAsia="Calibri" w:hAnsi="Times New Roman" w:cs="Times New Roman"/>
          <w:bCs/>
          <w:sz w:val="24"/>
          <w:szCs w:val="24"/>
        </w:rPr>
      </w:pPr>
    </w:p>
    <w:p w14:paraId="5CDB362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que incurra en la comisión de alguna de las conductas señaladas en la fracción I se le impondrán de seis meses a un año de prisión </w:t>
      </w:r>
      <w:r w:rsidRPr="0019009A">
        <w:rPr>
          <w:rFonts w:ascii="Times New Roman" w:eastAsia="Calibri" w:hAnsi="Times New Roman" w:cs="Times New Roman"/>
          <w:b/>
          <w:bCs/>
          <w:sz w:val="24"/>
          <w:szCs w:val="24"/>
        </w:rPr>
        <w:t>y multa de treinta a setenta veces el valor diario de la Unidad de Medida y Actualización</w:t>
      </w:r>
      <w:r w:rsidRPr="0019009A">
        <w:rPr>
          <w:rFonts w:ascii="Times New Roman" w:eastAsia="Calibri" w:hAnsi="Times New Roman" w:cs="Times New Roman"/>
          <w:bCs/>
          <w:sz w:val="24"/>
          <w:szCs w:val="24"/>
        </w:rPr>
        <w:t xml:space="preserve">. Cuando la conducta realizada consista en el consumo o la inhalación, la pena será de hasta seis meses del tratamiento de desintoxicación o deshabituación que corresponda en el centro de atención destinado para tal efecto. </w:t>
      </w:r>
    </w:p>
    <w:p w14:paraId="4AE3416E" w14:textId="77777777" w:rsidR="00FC72FA" w:rsidRDefault="00FC72FA" w:rsidP="00B43A07">
      <w:pPr>
        <w:spacing w:after="0" w:line="240" w:lineRule="auto"/>
        <w:jc w:val="both"/>
        <w:rPr>
          <w:rFonts w:ascii="Times New Roman" w:eastAsia="Calibri" w:hAnsi="Times New Roman" w:cs="Times New Roman"/>
          <w:bCs/>
          <w:sz w:val="24"/>
          <w:szCs w:val="24"/>
        </w:rPr>
      </w:pPr>
    </w:p>
    <w:p w14:paraId="60B8991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que incurra en la comisión de alguna de las conductas señaladas en la fracción II de este artículo se le impondrán de uno a tres años de prisión y </w:t>
      </w:r>
      <w:r w:rsidRPr="0019009A">
        <w:rPr>
          <w:rFonts w:ascii="Times New Roman" w:eastAsia="Calibri" w:hAnsi="Times New Roman" w:cs="Times New Roman"/>
          <w:b/>
          <w:bCs/>
          <w:sz w:val="24"/>
          <w:szCs w:val="24"/>
        </w:rPr>
        <w:t>multa de cien a trescientas veces el valor diario de la Unidad de Medida Y Actualización</w:t>
      </w:r>
      <w:r w:rsidRPr="0019009A">
        <w:rPr>
          <w:rFonts w:ascii="Times New Roman" w:eastAsia="Calibri" w:hAnsi="Times New Roman" w:cs="Times New Roman"/>
          <w:bCs/>
          <w:sz w:val="24"/>
          <w:szCs w:val="24"/>
        </w:rPr>
        <w:t>.</w:t>
      </w:r>
    </w:p>
    <w:p w14:paraId="24D68A1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57C295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189. Se impondrán de cuatro a diez años de prisión </w:t>
      </w:r>
      <w:r w:rsidRPr="0019009A">
        <w:rPr>
          <w:rFonts w:ascii="Times New Roman" w:eastAsia="Calibri" w:hAnsi="Times New Roman" w:cs="Times New Roman"/>
          <w:b/>
          <w:bCs/>
          <w:sz w:val="24"/>
          <w:szCs w:val="24"/>
        </w:rPr>
        <w:t>y multa de trescientas a mil veces el valor diario de la Unidad de Medida y Actualización</w:t>
      </w:r>
      <w:r w:rsidRPr="0019009A">
        <w:rPr>
          <w:rFonts w:ascii="Times New Roman" w:eastAsia="Calibri" w:hAnsi="Times New Roman" w:cs="Times New Roman"/>
          <w:bCs/>
          <w:sz w:val="24"/>
          <w:szCs w:val="24"/>
        </w:rPr>
        <w:t xml:space="preserve"> a quien fraccione o divida un inmueble en lotes y los comercialice, transfiera o prometa transferir la propiedad, la posesión o cualquier otro derecho, careciendo del previo permiso, licencia o autorización de la autoridad administrativa correspondiente.</w:t>
      </w:r>
    </w:p>
    <w:p w14:paraId="0B52005E" w14:textId="77777777" w:rsidR="00FC72FA" w:rsidRDefault="00FC72FA" w:rsidP="00B43A07">
      <w:pPr>
        <w:spacing w:after="0" w:line="240" w:lineRule="auto"/>
        <w:jc w:val="both"/>
        <w:rPr>
          <w:rFonts w:ascii="Times New Roman" w:eastAsia="Calibri" w:hAnsi="Times New Roman" w:cs="Times New Roman"/>
          <w:bCs/>
          <w:sz w:val="24"/>
          <w:szCs w:val="24"/>
        </w:rPr>
      </w:pPr>
    </w:p>
    <w:p w14:paraId="174A9CB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469DA9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929670A" w14:textId="77777777" w:rsidR="00FC72FA" w:rsidRDefault="00FC72FA" w:rsidP="00B43A07">
      <w:pPr>
        <w:spacing w:after="0" w:line="240" w:lineRule="auto"/>
        <w:jc w:val="both"/>
        <w:rPr>
          <w:rFonts w:ascii="Times New Roman" w:eastAsia="Calibri" w:hAnsi="Times New Roman" w:cs="Times New Roman"/>
          <w:bCs/>
          <w:sz w:val="24"/>
          <w:szCs w:val="24"/>
        </w:rPr>
      </w:pPr>
    </w:p>
    <w:p w14:paraId="0BF4883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I. al III. …</w:t>
      </w:r>
    </w:p>
    <w:p w14:paraId="2462D64F" w14:textId="77777777" w:rsidR="00FC72FA" w:rsidRDefault="00FC72FA" w:rsidP="00B43A07">
      <w:pPr>
        <w:spacing w:after="0" w:line="240" w:lineRule="auto"/>
        <w:rPr>
          <w:rFonts w:ascii="Times New Roman" w:eastAsia="Calibri" w:hAnsi="Times New Roman" w:cs="Times New Roman"/>
          <w:sz w:val="24"/>
          <w:szCs w:val="24"/>
        </w:rPr>
      </w:pPr>
    </w:p>
    <w:p w14:paraId="3F1B3F69"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w:t>
      </w:r>
    </w:p>
    <w:p w14:paraId="135C8247"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w:t>
      </w:r>
    </w:p>
    <w:p w14:paraId="7EC448D9" w14:textId="77777777" w:rsidR="00FC72FA" w:rsidRDefault="00FC72FA" w:rsidP="00B43A07">
      <w:pPr>
        <w:spacing w:after="0" w:line="240" w:lineRule="auto"/>
        <w:rPr>
          <w:rFonts w:ascii="Times New Roman" w:eastAsia="Calibri" w:hAnsi="Times New Roman" w:cs="Times New Roman"/>
          <w:sz w:val="24"/>
          <w:szCs w:val="24"/>
        </w:rPr>
      </w:pPr>
    </w:p>
    <w:p w14:paraId="5EFE9D2E"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I. al IV. …</w:t>
      </w:r>
    </w:p>
    <w:p w14:paraId="4B2B96DB" w14:textId="77777777" w:rsidR="00FC72FA" w:rsidRDefault="00FC72FA" w:rsidP="00B43A07">
      <w:pPr>
        <w:spacing w:after="0" w:line="240" w:lineRule="auto"/>
        <w:rPr>
          <w:rFonts w:ascii="Times New Roman" w:eastAsia="Calibri" w:hAnsi="Times New Roman" w:cs="Times New Roman"/>
          <w:sz w:val="24"/>
          <w:szCs w:val="24"/>
        </w:rPr>
      </w:pPr>
    </w:p>
    <w:p w14:paraId="68E0E12C"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w:t>
      </w:r>
    </w:p>
    <w:p w14:paraId="162B51AB"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w:t>
      </w:r>
    </w:p>
    <w:p w14:paraId="16E8CA31" w14:textId="77777777" w:rsidR="0019009A" w:rsidRPr="0019009A" w:rsidRDefault="0019009A" w:rsidP="00B43A07">
      <w:pPr>
        <w:spacing w:after="0" w:line="240" w:lineRule="auto"/>
        <w:rPr>
          <w:rFonts w:ascii="Times New Roman" w:eastAsia="Calibri" w:hAnsi="Times New Roman" w:cs="Times New Roman"/>
          <w:sz w:val="24"/>
          <w:szCs w:val="24"/>
        </w:rPr>
      </w:pPr>
      <w:r w:rsidRPr="0019009A">
        <w:rPr>
          <w:rFonts w:ascii="Times New Roman" w:eastAsia="Calibri" w:hAnsi="Times New Roman" w:cs="Times New Roman"/>
          <w:sz w:val="24"/>
          <w:szCs w:val="24"/>
        </w:rPr>
        <w:t>…</w:t>
      </w:r>
    </w:p>
    <w:p w14:paraId="7BA16EB2" w14:textId="77777777" w:rsidR="0019009A" w:rsidRPr="0019009A" w:rsidRDefault="0019009A" w:rsidP="00B43A07">
      <w:pPr>
        <w:spacing w:after="0" w:line="240" w:lineRule="auto"/>
        <w:rPr>
          <w:rFonts w:ascii="Times New Roman" w:eastAsia="Calibri" w:hAnsi="Times New Roman" w:cs="Times New Roman"/>
          <w:sz w:val="24"/>
          <w:szCs w:val="24"/>
        </w:rPr>
      </w:pPr>
    </w:p>
    <w:p w14:paraId="7B20AC0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192.- Incurre en este delito quien por cualquier medio altere, destruya, construya o invada alguna vía de comunicación o medio de transporte público local de pasajeros o de carga, modifique o inutilice las señales correspondientes interrumpiendo o dificultando los servicios. Al responsable de este delito se le impondrán de uno a cuatro años de prisión y </w:t>
      </w:r>
      <w:r w:rsidRPr="0019009A">
        <w:rPr>
          <w:rFonts w:ascii="Times New Roman" w:eastAsia="Calibri" w:hAnsi="Times New Roman" w:cs="Times New Roman"/>
          <w:b/>
          <w:bCs/>
          <w:sz w:val="24"/>
          <w:szCs w:val="24"/>
        </w:rPr>
        <w:t>multa de treinta a ciento cincuenta veces el valor diario de la Unidad de Medida y Actualización</w:t>
      </w:r>
      <w:r w:rsidRPr="0019009A">
        <w:rPr>
          <w:rFonts w:ascii="Times New Roman" w:eastAsia="Calibri" w:hAnsi="Times New Roman" w:cs="Times New Roman"/>
          <w:bCs/>
          <w:sz w:val="24"/>
          <w:szCs w:val="24"/>
        </w:rPr>
        <w:t>.</w:t>
      </w:r>
    </w:p>
    <w:p w14:paraId="62472A4C" w14:textId="77777777" w:rsidR="00FC72FA" w:rsidRDefault="00FC72FA" w:rsidP="00B43A07">
      <w:pPr>
        <w:spacing w:after="0" w:line="240" w:lineRule="auto"/>
        <w:jc w:val="both"/>
        <w:rPr>
          <w:rFonts w:ascii="Times New Roman" w:eastAsia="Calibri" w:hAnsi="Times New Roman" w:cs="Times New Roman"/>
          <w:bCs/>
          <w:sz w:val="24"/>
          <w:szCs w:val="24"/>
        </w:rPr>
      </w:pPr>
    </w:p>
    <w:p w14:paraId="2F73A09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1E5A9C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2AF5C6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193. Al que, en la comisión de un delito, conduzca o utilice un vehículo de motor sin las placas de circulación, se encuentren ocultas o no sean visibles o la tarjeta que autorice su debida circulación, o con documentación que no corresponda a la autorizada oficialmente para circular, se le impondrán de dos a cuatro años de prisión </w:t>
      </w:r>
      <w:r w:rsidRPr="0019009A">
        <w:rPr>
          <w:rFonts w:ascii="Times New Roman" w:eastAsia="Calibri" w:hAnsi="Times New Roman" w:cs="Times New Roman"/>
          <w:b/>
          <w:bCs/>
          <w:sz w:val="24"/>
          <w:szCs w:val="24"/>
        </w:rPr>
        <w:t>y una multa de cien a trescientas veces el valor diario de la Unidad de Medida y Actualización</w:t>
      </w:r>
      <w:r w:rsidRPr="0019009A">
        <w:rPr>
          <w:rFonts w:ascii="Times New Roman" w:eastAsia="Calibri" w:hAnsi="Times New Roman" w:cs="Times New Roman"/>
          <w:bCs/>
          <w:sz w:val="24"/>
          <w:szCs w:val="24"/>
        </w:rPr>
        <w:t xml:space="preserve">. Si el delito que se comete es grave, se duplicará la pena. Esta agravante no se aplicará a los delitos culposos. </w:t>
      </w:r>
    </w:p>
    <w:p w14:paraId="5F2E7E2C" w14:textId="77777777" w:rsidR="00FC72FA" w:rsidRDefault="00FC72FA" w:rsidP="00B43A07">
      <w:pPr>
        <w:spacing w:after="0" w:line="240" w:lineRule="auto"/>
        <w:jc w:val="both"/>
        <w:rPr>
          <w:rFonts w:ascii="Times New Roman" w:eastAsia="Calibri" w:hAnsi="Times New Roman" w:cs="Times New Roman"/>
          <w:bCs/>
          <w:sz w:val="24"/>
          <w:szCs w:val="24"/>
        </w:rPr>
      </w:pPr>
    </w:p>
    <w:p w14:paraId="7C79F50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que maneje o utilice un vehículo de motor con placas o tarjeta o documentación que no correspondan al vehículo o a la autorizada oficialmente para circular, se le impondrá de uno a tres años de prisión </w:t>
      </w:r>
      <w:r w:rsidRPr="0019009A">
        <w:rPr>
          <w:rFonts w:ascii="Times New Roman" w:eastAsia="Calibri" w:hAnsi="Times New Roman" w:cs="Times New Roman"/>
          <w:b/>
          <w:bCs/>
          <w:sz w:val="24"/>
          <w:szCs w:val="24"/>
        </w:rPr>
        <w:t>y una multa de cincuenta a doscientas veces el valor diario de la Unidad de Medida y Actualización.</w:t>
      </w:r>
    </w:p>
    <w:p w14:paraId="15AB52A7" w14:textId="77777777" w:rsidR="00FC72FA" w:rsidRDefault="00FC72FA" w:rsidP="00B43A07">
      <w:pPr>
        <w:spacing w:after="0" w:line="240" w:lineRule="auto"/>
        <w:jc w:val="both"/>
        <w:rPr>
          <w:rFonts w:ascii="Times New Roman" w:eastAsia="Calibri" w:hAnsi="Times New Roman" w:cs="Times New Roman"/>
          <w:bCs/>
          <w:sz w:val="24"/>
          <w:szCs w:val="24"/>
        </w:rPr>
      </w:pPr>
    </w:p>
    <w:p w14:paraId="6DBAE5B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60A756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A4753A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D61EA7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194.- Al que dolosamente obstaculice una vía de comunicación o la prestación de un servicio público local de comunicación o transporte, se le impondrán de seis meses a seis años de </w:t>
      </w:r>
      <w:r w:rsidRPr="0019009A">
        <w:rPr>
          <w:rFonts w:ascii="Times New Roman" w:eastAsia="Calibri" w:hAnsi="Times New Roman" w:cs="Times New Roman"/>
          <w:b/>
          <w:bCs/>
          <w:sz w:val="24"/>
          <w:szCs w:val="24"/>
        </w:rPr>
        <w:t>prisión y una multa de treinta a ciento cincuenta veces el valor diario de la Unidad de Medida y Actualización</w:t>
      </w:r>
      <w:r w:rsidRPr="0019009A">
        <w:rPr>
          <w:rFonts w:ascii="Times New Roman" w:eastAsia="Calibri" w:hAnsi="Times New Roman" w:cs="Times New Roman"/>
          <w:bCs/>
          <w:sz w:val="24"/>
          <w:szCs w:val="24"/>
        </w:rPr>
        <w:t>.</w:t>
      </w:r>
    </w:p>
    <w:p w14:paraId="206CB02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4AF52C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197.- Al que dolosamente abra o intercepte una comunicación escrita que no esté dirigida a él, se le impondrán de tres meses a un año de prisión </w:t>
      </w:r>
      <w:r w:rsidRPr="0019009A">
        <w:rPr>
          <w:rFonts w:ascii="Times New Roman" w:eastAsia="Calibri" w:hAnsi="Times New Roman" w:cs="Times New Roman"/>
          <w:b/>
          <w:bCs/>
          <w:sz w:val="24"/>
          <w:szCs w:val="24"/>
        </w:rPr>
        <w:t>y una multa de treinta a sesenta veces el valor diario de la Unidad de Medida y Actualización.</w:t>
      </w:r>
    </w:p>
    <w:p w14:paraId="688E7D06" w14:textId="77777777" w:rsidR="00FC72FA" w:rsidRDefault="00FC72FA" w:rsidP="00B43A07">
      <w:pPr>
        <w:spacing w:after="0" w:line="240" w:lineRule="auto"/>
        <w:jc w:val="both"/>
        <w:rPr>
          <w:rFonts w:ascii="Times New Roman" w:eastAsia="Calibri" w:hAnsi="Times New Roman" w:cs="Times New Roman"/>
          <w:bCs/>
          <w:sz w:val="24"/>
          <w:szCs w:val="24"/>
        </w:rPr>
      </w:pPr>
    </w:p>
    <w:p w14:paraId="5506E75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4E4FE8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00503F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199.- A los comerciantes o industriales que, por cualquier medio, alteren en su cantidad o calidad las mercancías o productos de venta al público o les atribuyan cualidades que no tengan, se les impondrán de tres meses a cinco años de prisión </w:t>
      </w:r>
      <w:r w:rsidRPr="0019009A">
        <w:rPr>
          <w:rFonts w:ascii="Times New Roman" w:eastAsia="Calibri" w:hAnsi="Times New Roman" w:cs="Times New Roman"/>
          <w:b/>
          <w:bCs/>
          <w:sz w:val="24"/>
          <w:szCs w:val="24"/>
        </w:rPr>
        <w:t>y una multa de cien a mil veces el valor diario de la Unidad de Medida y Actualización</w:t>
      </w:r>
      <w:r w:rsidRPr="0019009A">
        <w:rPr>
          <w:rFonts w:ascii="Times New Roman" w:eastAsia="Calibri" w:hAnsi="Times New Roman" w:cs="Times New Roman"/>
          <w:bCs/>
          <w:sz w:val="24"/>
          <w:szCs w:val="24"/>
        </w:rPr>
        <w:t xml:space="preserve">. </w:t>
      </w:r>
    </w:p>
    <w:p w14:paraId="3B75F7C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7AFF12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200.- Al que dolosamente venda, adquiera, posea o trafique con semillas, fertilizantes, plaguicidas, implementos u otros materiales destinados a la producción agropecuaria, que se hayan entregado a los productores por alguna entidad o dependencia pública a precio subsidiado, se le impondrán de dos a nueve años de prisión </w:t>
      </w:r>
      <w:r w:rsidRPr="0019009A">
        <w:rPr>
          <w:rFonts w:ascii="Times New Roman" w:eastAsia="Calibri" w:hAnsi="Times New Roman" w:cs="Times New Roman"/>
          <w:b/>
          <w:bCs/>
          <w:sz w:val="24"/>
          <w:szCs w:val="24"/>
        </w:rPr>
        <w:t>y una multa de cien a mil veces el valor diario de la Unidad de Medida y Actualización</w:t>
      </w:r>
      <w:r w:rsidRPr="0019009A">
        <w:rPr>
          <w:rFonts w:ascii="Times New Roman" w:eastAsia="Calibri" w:hAnsi="Times New Roman" w:cs="Times New Roman"/>
          <w:bCs/>
          <w:sz w:val="24"/>
          <w:szCs w:val="24"/>
        </w:rPr>
        <w:t>,</w:t>
      </w:r>
    </w:p>
    <w:p w14:paraId="3D5F3D66" w14:textId="77777777" w:rsidR="00FC72FA" w:rsidRDefault="00FC72FA" w:rsidP="00B43A07">
      <w:pPr>
        <w:spacing w:after="0" w:line="240" w:lineRule="auto"/>
        <w:jc w:val="both"/>
        <w:rPr>
          <w:rFonts w:ascii="Times New Roman" w:eastAsia="Calibri" w:hAnsi="Times New Roman" w:cs="Times New Roman"/>
          <w:bCs/>
          <w:sz w:val="24"/>
          <w:szCs w:val="24"/>
        </w:rPr>
      </w:pPr>
    </w:p>
    <w:p w14:paraId="73C326C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0B48B2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94BE4D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201.</w:t>
      </w:r>
      <w:proofErr w:type="gramStart"/>
      <w:r w:rsidRPr="0019009A">
        <w:rPr>
          <w:rFonts w:ascii="Times New Roman" w:eastAsia="Calibri" w:hAnsi="Times New Roman" w:cs="Times New Roman"/>
          <w:bCs/>
          <w:sz w:val="24"/>
          <w:szCs w:val="24"/>
        </w:rPr>
        <w:t>- …</w:t>
      </w:r>
      <w:proofErr w:type="gramEnd"/>
    </w:p>
    <w:p w14:paraId="09C35351" w14:textId="77777777" w:rsidR="00FC72FA" w:rsidRDefault="00FC72FA" w:rsidP="00B43A07">
      <w:pPr>
        <w:spacing w:after="0" w:line="240" w:lineRule="auto"/>
        <w:jc w:val="both"/>
        <w:rPr>
          <w:rFonts w:ascii="Times New Roman" w:eastAsia="Calibri" w:hAnsi="Times New Roman" w:cs="Times New Roman"/>
          <w:bCs/>
          <w:sz w:val="24"/>
          <w:szCs w:val="24"/>
        </w:rPr>
      </w:pPr>
    </w:p>
    <w:p w14:paraId="7F96B50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255FF510" w14:textId="77777777" w:rsidR="00FC72FA" w:rsidRDefault="00FC72FA" w:rsidP="00B43A07">
      <w:pPr>
        <w:spacing w:after="0" w:line="240" w:lineRule="auto"/>
        <w:jc w:val="both"/>
        <w:rPr>
          <w:rFonts w:ascii="Times New Roman" w:eastAsia="Calibri" w:hAnsi="Times New Roman" w:cs="Times New Roman"/>
          <w:bCs/>
          <w:sz w:val="24"/>
          <w:szCs w:val="24"/>
        </w:rPr>
      </w:pPr>
    </w:p>
    <w:p w14:paraId="53AB3B0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6D4927D9" w14:textId="77777777" w:rsidR="00FC72FA" w:rsidRDefault="00FC72FA" w:rsidP="00B43A07">
      <w:pPr>
        <w:spacing w:after="0" w:line="240" w:lineRule="auto"/>
        <w:jc w:val="both"/>
        <w:rPr>
          <w:rFonts w:ascii="Times New Roman" w:eastAsia="Calibri" w:hAnsi="Times New Roman" w:cs="Times New Roman"/>
          <w:bCs/>
          <w:sz w:val="24"/>
          <w:szCs w:val="24"/>
        </w:rPr>
      </w:pPr>
    </w:p>
    <w:p w14:paraId="6B04A75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responsable de este delito se le impondrán de tres meses a tres años de prisión </w:t>
      </w:r>
      <w:r w:rsidRPr="0019009A">
        <w:rPr>
          <w:rFonts w:ascii="Times New Roman" w:eastAsia="Calibri" w:hAnsi="Times New Roman" w:cs="Times New Roman"/>
          <w:b/>
          <w:bCs/>
          <w:sz w:val="24"/>
          <w:szCs w:val="24"/>
        </w:rPr>
        <w:t>y una multa de treinta a cien veces el valor diario de la Unidad de Medida y Actualización.</w:t>
      </w:r>
    </w:p>
    <w:p w14:paraId="2C9514CB"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6E4B753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201 Bis. Comete este delito, quien introduzca ganado bovino al Estado o zona de baja prevalencia y acreditada en la Entidad, sin serlo o lo movilice sin cumplir con la normatividad aplicable, al responsable, se le impondrán de seis meses a dos años de prisión</w:t>
      </w:r>
      <w:r w:rsidRPr="0019009A">
        <w:rPr>
          <w:rFonts w:ascii="Times New Roman" w:eastAsia="Calibri" w:hAnsi="Times New Roman" w:cs="Times New Roman"/>
          <w:b/>
          <w:bCs/>
          <w:sz w:val="24"/>
          <w:szCs w:val="24"/>
        </w:rPr>
        <w:t xml:space="preserve"> y una multa de cincuenta a cien veces el valor diario de la Unidad de Medida y Actualización.</w:t>
      </w:r>
    </w:p>
    <w:p w14:paraId="5FDC345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1DD0CF8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201 Ter. A quien movilice ganado bovino declarado en cuarentena por autoridad agropecuaria competente o a quien utilice cualquier contaminante de los referidos en la Ley Federal de Sanidad Animal en el ganado, se le impondrán de uno a dos años de prisión</w:t>
      </w:r>
      <w:r w:rsidRPr="0019009A">
        <w:rPr>
          <w:rFonts w:ascii="Times New Roman" w:eastAsia="Calibri" w:hAnsi="Times New Roman" w:cs="Times New Roman"/>
          <w:b/>
          <w:bCs/>
          <w:sz w:val="24"/>
          <w:szCs w:val="24"/>
        </w:rPr>
        <w:t xml:space="preserve"> y una multa de ciento cincuenta a doscientas veces el valor diario de la Unidad de Medida y Actualización. </w:t>
      </w:r>
    </w:p>
    <w:p w14:paraId="6EB6A41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6FC2FB9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201 Quáter. Si la movilización a que se refiere el artículo anterior se realiza con fines de comercialización, se le impondrán al sujeto activo, de dos a cinco años de prisión y</w:t>
      </w:r>
      <w:r w:rsidRPr="0019009A">
        <w:rPr>
          <w:rFonts w:ascii="Times New Roman" w:eastAsia="Calibri" w:hAnsi="Times New Roman" w:cs="Times New Roman"/>
          <w:b/>
          <w:bCs/>
          <w:sz w:val="24"/>
          <w:szCs w:val="24"/>
        </w:rPr>
        <w:t xml:space="preserve"> una multa de trescientas a cuatrocientas veces el valor diario de la Unidad de Medida y Actualización.</w:t>
      </w:r>
    </w:p>
    <w:p w14:paraId="263A06C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1B23BC9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201 </w:t>
      </w:r>
      <w:proofErr w:type="spellStart"/>
      <w:r w:rsidRPr="0019009A">
        <w:rPr>
          <w:rFonts w:ascii="Times New Roman" w:eastAsia="Calibri" w:hAnsi="Times New Roman" w:cs="Times New Roman"/>
          <w:bCs/>
          <w:sz w:val="24"/>
          <w:szCs w:val="24"/>
        </w:rPr>
        <w:t>Quinquies</w:t>
      </w:r>
      <w:proofErr w:type="spellEnd"/>
      <w:r w:rsidRPr="0019009A">
        <w:rPr>
          <w:rFonts w:ascii="Times New Roman" w:eastAsia="Calibri" w:hAnsi="Times New Roman" w:cs="Times New Roman"/>
          <w:bCs/>
          <w:sz w:val="24"/>
          <w:szCs w:val="24"/>
        </w:rPr>
        <w:t>. A quien presente o pretenda documentar ganado bovino como nacido en una zona de baja prevalencia y acreditada en la Entidad, sin serlo, se le impondrán de dos a ocho años de prisión</w:t>
      </w:r>
      <w:r w:rsidRPr="0019009A">
        <w:rPr>
          <w:rFonts w:ascii="Times New Roman" w:eastAsia="Calibri" w:hAnsi="Times New Roman" w:cs="Times New Roman"/>
          <w:b/>
          <w:bCs/>
          <w:sz w:val="24"/>
          <w:szCs w:val="24"/>
        </w:rPr>
        <w:t xml:space="preserve"> y una multa de quinientas a mil veces el valor diario de la Unidad de Medida y Actualización.</w:t>
      </w:r>
    </w:p>
    <w:p w14:paraId="2A8AA326" w14:textId="77777777" w:rsidR="00FC72FA" w:rsidRDefault="00FC72FA" w:rsidP="00B43A07">
      <w:pPr>
        <w:spacing w:after="0" w:line="240" w:lineRule="auto"/>
        <w:jc w:val="both"/>
        <w:rPr>
          <w:rFonts w:ascii="Times New Roman" w:eastAsia="Calibri" w:hAnsi="Times New Roman" w:cs="Times New Roman"/>
          <w:bCs/>
          <w:sz w:val="24"/>
          <w:szCs w:val="24"/>
        </w:rPr>
      </w:pPr>
    </w:p>
    <w:p w14:paraId="4505D53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3A1B143" w14:textId="77777777" w:rsidR="00FC72FA" w:rsidRDefault="00FC72FA" w:rsidP="00B43A07">
      <w:pPr>
        <w:spacing w:after="0" w:line="240" w:lineRule="auto"/>
        <w:jc w:val="both"/>
        <w:rPr>
          <w:rFonts w:ascii="Times New Roman" w:eastAsia="Calibri" w:hAnsi="Times New Roman" w:cs="Times New Roman"/>
          <w:bCs/>
          <w:sz w:val="24"/>
          <w:szCs w:val="24"/>
        </w:rPr>
      </w:pPr>
    </w:p>
    <w:p w14:paraId="0BD0ED28"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203.- Al patrón que con el sólo propósito de eludir el cumplimiento de las obligaciones que le impone la Ley Federal del Trabajo, impute indebidamente a uno o más de sus trabajadores, la comisión de un delito o falta, se le impondrán de dos a cinco años de prisión</w:t>
      </w:r>
      <w:r w:rsidRPr="0019009A">
        <w:rPr>
          <w:rFonts w:ascii="Times New Roman" w:eastAsia="Calibri" w:hAnsi="Times New Roman" w:cs="Times New Roman"/>
          <w:b/>
          <w:bCs/>
          <w:sz w:val="24"/>
          <w:szCs w:val="24"/>
        </w:rPr>
        <w:t xml:space="preserve"> y una multa de treinta a trescientas cincuenta veces el valor diario de la Unidad de Medida y Actualización.</w:t>
      </w:r>
    </w:p>
    <w:p w14:paraId="6926D30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17A6F9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203 Bis. ...</w:t>
      </w:r>
    </w:p>
    <w:p w14:paraId="0D1A239F" w14:textId="77777777" w:rsidR="00FC72FA" w:rsidRDefault="00FC72FA" w:rsidP="00B43A07">
      <w:pPr>
        <w:spacing w:after="0" w:line="240" w:lineRule="auto"/>
        <w:jc w:val="both"/>
        <w:rPr>
          <w:rFonts w:ascii="Times New Roman" w:eastAsia="Calibri" w:hAnsi="Times New Roman" w:cs="Times New Roman"/>
          <w:bCs/>
          <w:sz w:val="24"/>
          <w:szCs w:val="24"/>
        </w:rPr>
      </w:pPr>
    </w:p>
    <w:p w14:paraId="2116ADB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3ED53ACB" w14:textId="77777777" w:rsidR="00FC72FA" w:rsidRDefault="00FC72FA" w:rsidP="00B43A07">
      <w:pPr>
        <w:spacing w:after="0" w:line="240" w:lineRule="auto"/>
        <w:jc w:val="both"/>
        <w:rPr>
          <w:rFonts w:ascii="Times New Roman" w:eastAsia="Calibri" w:hAnsi="Times New Roman" w:cs="Times New Roman"/>
          <w:bCs/>
          <w:sz w:val="24"/>
          <w:szCs w:val="24"/>
        </w:rPr>
      </w:pPr>
    </w:p>
    <w:p w14:paraId="7E14485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6B27DDD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153D41C9" w14:textId="77777777" w:rsidR="00FC72FA" w:rsidRDefault="00FC72FA" w:rsidP="00B43A07">
      <w:pPr>
        <w:spacing w:after="0" w:line="240" w:lineRule="auto"/>
        <w:jc w:val="both"/>
        <w:rPr>
          <w:rFonts w:ascii="Times New Roman" w:eastAsia="Calibri" w:hAnsi="Times New Roman" w:cs="Times New Roman"/>
          <w:bCs/>
          <w:sz w:val="24"/>
          <w:szCs w:val="24"/>
        </w:rPr>
      </w:pPr>
    </w:p>
    <w:p w14:paraId="737554F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de este delito se le impondrá una pena de cinco a diez años de prisión y </w:t>
      </w:r>
      <w:r w:rsidRPr="0019009A">
        <w:rPr>
          <w:rFonts w:ascii="Times New Roman" w:eastAsia="Calibri" w:hAnsi="Times New Roman" w:cs="Times New Roman"/>
          <w:b/>
          <w:bCs/>
          <w:sz w:val="24"/>
          <w:szCs w:val="24"/>
        </w:rPr>
        <w:t>una multa de mil a mil quinientas veces el valor diario de la Unidad de Medida y Actualización</w:t>
      </w:r>
      <w:r w:rsidRPr="0019009A">
        <w:rPr>
          <w:rFonts w:ascii="Times New Roman" w:eastAsia="Calibri" w:hAnsi="Times New Roman" w:cs="Times New Roman"/>
          <w:bCs/>
          <w:sz w:val="24"/>
          <w:szCs w:val="24"/>
        </w:rPr>
        <w:t>, la destitución del cargo e inhabilitación de cinco a diez años para desempeñar empleo, cargo o comisión públicos.</w:t>
      </w:r>
    </w:p>
    <w:p w14:paraId="774A8BC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1E16D1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204.-...</w:t>
      </w:r>
    </w:p>
    <w:p w14:paraId="6A116CCC" w14:textId="77777777" w:rsidR="00FC72FA" w:rsidRDefault="00FC72FA" w:rsidP="00B43A07">
      <w:pPr>
        <w:spacing w:after="0" w:line="240" w:lineRule="auto"/>
        <w:jc w:val="both"/>
        <w:rPr>
          <w:rFonts w:ascii="Times New Roman" w:eastAsia="Calibri" w:hAnsi="Times New Roman" w:cs="Times New Roman"/>
          <w:bCs/>
          <w:sz w:val="24"/>
          <w:szCs w:val="24"/>
        </w:rPr>
      </w:pPr>
    </w:p>
    <w:p w14:paraId="4022174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Al consumo de bebidas alcohólicas, narcóticos o sustancias tóxicas, se le impondrá pena de tres a seis años de prisión </w:t>
      </w:r>
      <w:r w:rsidRPr="0019009A">
        <w:rPr>
          <w:rFonts w:ascii="Times New Roman" w:eastAsia="Calibri" w:hAnsi="Times New Roman" w:cs="Times New Roman"/>
          <w:b/>
          <w:bCs/>
          <w:sz w:val="24"/>
          <w:szCs w:val="24"/>
        </w:rPr>
        <w:t>y una multa de doscientas a dos mil veces el valor diario de la Unidad de Medida y Actualización</w:t>
      </w:r>
      <w:r w:rsidRPr="0019009A">
        <w:rPr>
          <w:rFonts w:ascii="Times New Roman" w:eastAsia="Calibri" w:hAnsi="Times New Roman" w:cs="Times New Roman"/>
          <w:bCs/>
          <w:sz w:val="24"/>
          <w:szCs w:val="24"/>
        </w:rPr>
        <w:t>.</w:t>
      </w:r>
    </w:p>
    <w:p w14:paraId="3987B177" w14:textId="77777777" w:rsidR="00FC72FA" w:rsidRDefault="00FC72FA" w:rsidP="00B43A07">
      <w:pPr>
        <w:spacing w:after="0" w:line="240" w:lineRule="auto"/>
        <w:jc w:val="both"/>
        <w:rPr>
          <w:rFonts w:ascii="Times New Roman" w:eastAsia="Calibri" w:hAnsi="Times New Roman" w:cs="Times New Roman"/>
          <w:bCs/>
          <w:sz w:val="24"/>
          <w:szCs w:val="24"/>
        </w:rPr>
      </w:pPr>
    </w:p>
    <w:p w14:paraId="76E4643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2E5D69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5AFF687" w14:textId="77777777" w:rsidR="00FC72FA" w:rsidRDefault="00FC72FA" w:rsidP="00B43A07">
      <w:pPr>
        <w:spacing w:after="0" w:line="240" w:lineRule="auto"/>
        <w:jc w:val="both"/>
        <w:rPr>
          <w:rFonts w:ascii="Times New Roman" w:eastAsia="Calibri" w:hAnsi="Times New Roman" w:cs="Times New Roman"/>
          <w:bCs/>
          <w:sz w:val="24"/>
          <w:szCs w:val="24"/>
        </w:rPr>
      </w:pPr>
    </w:p>
    <w:p w14:paraId="366650AC"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 A formar parte de una asociación delictuosa o pandilla, se le impondrá pena de cinco a diez años de prisión y</w:t>
      </w:r>
      <w:r w:rsidRPr="0019009A">
        <w:rPr>
          <w:rFonts w:ascii="Times New Roman" w:eastAsia="Calibri" w:hAnsi="Times New Roman" w:cs="Times New Roman"/>
          <w:b/>
          <w:bCs/>
          <w:sz w:val="24"/>
          <w:szCs w:val="24"/>
        </w:rPr>
        <w:t xml:space="preserve"> una multa de quinientas a dos mil veces el valor diario de la Unidad de Medida y Actualización. </w:t>
      </w:r>
    </w:p>
    <w:p w14:paraId="0E31ACF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22C4D7A5"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III. A realizar a través de cualquier medio y sin fines de lucro actos eróticos o sexuales, así como exhibiciones corporales, lascivas o sexuales, públicas o privadas, será castigado con pena de prisión de tres a cinco años de prisión</w:t>
      </w:r>
      <w:r w:rsidRPr="0019009A">
        <w:rPr>
          <w:rFonts w:ascii="Times New Roman" w:eastAsia="Calibri" w:hAnsi="Times New Roman" w:cs="Times New Roman"/>
          <w:b/>
          <w:bCs/>
          <w:sz w:val="24"/>
          <w:szCs w:val="24"/>
        </w:rPr>
        <w:t xml:space="preserve"> y una multa de doscientas a quinientas veces el valor diario de la Unidad de Medida y Actualización. </w:t>
      </w:r>
    </w:p>
    <w:p w14:paraId="6A9159C7" w14:textId="77777777" w:rsidR="00FC72FA" w:rsidRDefault="00FC72FA" w:rsidP="00B43A07">
      <w:pPr>
        <w:spacing w:after="0" w:line="240" w:lineRule="auto"/>
        <w:jc w:val="both"/>
        <w:rPr>
          <w:rFonts w:ascii="Times New Roman" w:eastAsia="Calibri" w:hAnsi="Times New Roman" w:cs="Times New Roman"/>
          <w:bCs/>
          <w:sz w:val="24"/>
          <w:szCs w:val="24"/>
        </w:rPr>
      </w:pPr>
    </w:p>
    <w:p w14:paraId="7491A7F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 quien emplee, aun gratuitamente, a personas menores de dieciocho años o que no tengan la capacidad de comprender el significado del hecho o de resistirlo, utilizando sus servicios en lugares o establecimientos donde preponderantemente se expendan bebidas alcohólicas o sustancias tóxicas para su consumo inmediato o en lugares que por su naturaleza sean nocivos para el libre desarrollo de su personalidad o para su salud, se le aplicará prisión de seis meses a dos años y</w:t>
      </w:r>
      <w:r w:rsidRPr="0019009A">
        <w:rPr>
          <w:rFonts w:ascii="Times New Roman" w:eastAsia="Calibri" w:hAnsi="Times New Roman" w:cs="Times New Roman"/>
          <w:b/>
          <w:bCs/>
          <w:sz w:val="24"/>
          <w:szCs w:val="24"/>
        </w:rPr>
        <w:t xml:space="preserve"> una multa de mil a dos mil veces el valor diario de la Unidad de Medida y Actualización, </w:t>
      </w:r>
      <w:r w:rsidRPr="0019009A">
        <w:rPr>
          <w:rFonts w:ascii="Times New Roman" w:eastAsia="Calibri" w:hAnsi="Times New Roman" w:cs="Times New Roman"/>
          <w:bCs/>
          <w:sz w:val="24"/>
          <w:szCs w:val="24"/>
        </w:rPr>
        <w:t>así como el cierre definitivo del establecimiento.</w:t>
      </w:r>
    </w:p>
    <w:p w14:paraId="652E2518" w14:textId="77777777" w:rsidR="00FC72FA" w:rsidRDefault="00FC72FA" w:rsidP="00B43A07">
      <w:pPr>
        <w:spacing w:after="0" w:line="240" w:lineRule="auto"/>
        <w:jc w:val="both"/>
        <w:rPr>
          <w:rFonts w:ascii="Times New Roman" w:eastAsia="Calibri" w:hAnsi="Times New Roman" w:cs="Times New Roman"/>
          <w:bCs/>
          <w:sz w:val="24"/>
          <w:szCs w:val="24"/>
        </w:rPr>
      </w:pPr>
    </w:p>
    <w:p w14:paraId="12E56C1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 quien permita directa o indirectamente el acceso a personas menores de edad a escenas, espectáculos, obras gráficas o audiovisuales de carácter pornográfico, incluyendo la información generada o comunicada por medios electrónicos o cualquier otra tecnología se le aplicará prisión de seis meses a dos años</w:t>
      </w:r>
      <w:r w:rsidRPr="0019009A">
        <w:rPr>
          <w:rFonts w:ascii="Times New Roman" w:eastAsia="Calibri" w:hAnsi="Times New Roman" w:cs="Times New Roman"/>
          <w:b/>
          <w:bCs/>
          <w:sz w:val="24"/>
          <w:szCs w:val="24"/>
        </w:rPr>
        <w:t xml:space="preserve"> y multa de cincuenta a trescientas veces el valor diario de la Unidad de Medida y Actualización.</w:t>
      </w:r>
    </w:p>
    <w:p w14:paraId="365208F3" w14:textId="77777777" w:rsidR="00FC72FA" w:rsidRDefault="00FC72FA" w:rsidP="00B43A07">
      <w:pPr>
        <w:spacing w:after="0" w:line="240" w:lineRule="auto"/>
        <w:jc w:val="both"/>
        <w:rPr>
          <w:rFonts w:ascii="Times New Roman" w:eastAsia="Calibri" w:hAnsi="Times New Roman" w:cs="Times New Roman"/>
          <w:bCs/>
          <w:sz w:val="24"/>
          <w:szCs w:val="24"/>
        </w:rPr>
      </w:pPr>
    </w:p>
    <w:p w14:paraId="0670CBEF"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Al que ejecutare o hiciere ejecutar a otra persona actos de exhibicionismo corporal, eróticos o sexuales ante personas menores de edad o que no tengan la capacidad para comprender el significado del hecho o de resistirlo, se le impondrá pena de tres a seis años de prisión</w:t>
      </w:r>
      <w:r w:rsidRPr="0019009A">
        <w:rPr>
          <w:rFonts w:ascii="Times New Roman" w:eastAsia="Calibri" w:hAnsi="Times New Roman" w:cs="Times New Roman"/>
          <w:b/>
          <w:bCs/>
          <w:sz w:val="24"/>
          <w:szCs w:val="24"/>
        </w:rPr>
        <w:t xml:space="preserve"> y de doscientas a mil veces el valor diario de la Unidad de Medida y Actualización. </w:t>
      </w:r>
    </w:p>
    <w:p w14:paraId="042E1617" w14:textId="77777777" w:rsidR="00FC72FA" w:rsidRDefault="00FC72FA" w:rsidP="00B43A07">
      <w:pPr>
        <w:spacing w:after="0" w:line="240" w:lineRule="auto"/>
        <w:jc w:val="both"/>
        <w:rPr>
          <w:rFonts w:ascii="Times New Roman" w:eastAsia="Calibri" w:hAnsi="Times New Roman" w:cs="Times New Roman"/>
          <w:bCs/>
          <w:sz w:val="24"/>
          <w:szCs w:val="24"/>
        </w:rPr>
      </w:pPr>
    </w:p>
    <w:p w14:paraId="304C42E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El que, por cualquier medio, venda, difunda o exhiba material pornográfico entre personas menores de edad o personas que no tengan la capacidad para comprender el significado del hecho o de resistirlo, será castigado con pena de prisión de seis meses a un año</w:t>
      </w:r>
      <w:r w:rsidRPr="0019009A">
        <w:rPr>
          <w:rFonts w:ascii="Times New Roman" w:eastAsia="Calibri" w:hAnsi="Times New Roman" w:cs="Times New Roman"/>
          <w:b/>
          <w:bCs/>
          <w:sz w:val="24"/>
          <w:szCs w:val="24"/>
        </w:rPr>
        <w:t xml:space="preserve"> y una multa de doscientas a quinientas veces el valor diario de la Unidad de Medida y Actualización.</w:t>
      </w:r>
    </w:p>
    <w:p w14:paraId="77123297" w14:textId="77777777" w:rsidR="00FC72FA" w:rsidRDefault="00FC72FA" w:rsidP="00B43A07">
      <w:pPr>
        <w:spacing w:after="0" w:line="240" w:lineRule="auto"/>
        <w:jc w:val="both"/>
        <w:rPr>
          <w:rFonts w:ascii="Times New Roman" w:eastAsia="Calibri" w:hAnsi="Times New Roman" w:cs="Times New Roman"/>
          <w:bCs/>
          <w:sz w:val="24"/>
          <w:szCs w:val="24"/>
        </w:rPr>
      </w:pPr>
    </w:p>
    <w:p w14:paraId="78B0534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1F782BE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038231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4A706B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6B980C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205.- A quien pague o prometa pagar con dinero u otra ventaja de cualquier naturaleza a una persona menor de dieciocho años con la intención de tener cópula o sostener actos eróticos sexuales con ella, se le impondrá una pena de tres a seis años de prisión</w:t>
      </w:r>
      <w:r w:rsidRPr="0019009A">
        <w:rPr>
          <w:rFonts w:ascii="Times New Roman" w:eastAsia="Calibri" w:hAnsi="Times New Roman" w:cs="Times New Roman"/>
          <w:b/>
          <w:bCs/>
          <w:sz w:val="24"/>
          <w:szCs w:val="24"/>
        </w:rPr>
        <w:t xml:space="preserve"> y una multa de mil quinientas a dos mil veces el valor diario de la Unidad de Medida y Actualización, </w:t>
      </w:r>
      <w:r w:rsidRPr="0019009A">
        <w:rPr>
          <w:rFonts w:ascii="Times New Roman" w:eastAsia="Calibri" w:hAnsi="Times New Roman" w:cs="Times New Roman"/>
          <w:bCs/>
          <w:sz w:val="24"/>
          <w:szCs w:val="24"/>
        </w:rPr>
        <w:t>sin perjuicio de las penas que correspondan por la comisión de otros delitos.</w:t>
      </w:r>
    </w:p>
    <w:p w14:paraId="102BBA94" w14:textId="77777777" w:rsidR="00FC72FA" w:rsidRDefault="00FC72FA" w:rsidP="00B43A07">
      <w:pPr>
        <w:spacing w:after="0" w:line="240" w:lineRule="auto"/>
        <w:jc w:val="both"/>
        <w:rPr>
          <w:rFonts w:ascii="Times New Roman" w:eastAsia="Calibri" w:hAnsi="Times New Roman" w:cs="Times New Roman"/>
          <w:bCs/>
          <w:sz w:val="24"/>
          <w:szCs w:val="24"/>
        </w:rPr>
      </w:pPr>
    </w:p>
    <w:p w14:paraId="458D69F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D28151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5BE92D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206. ...</w:t>
      </w:r>
    </w:p>
    <w:p w14:paraId="78A16CA5" w14:textId="77777777" w:rsidR="00FC72FA" w:rsidRDefault="00FC72FA" w:rsidP="00B43A07">
      <w:pPr>
        <w:spacing w:after="0" w:line="240" w:lineRule="auto"/>
        <w:jc w:val="both"/>
        <w:rPr>
          <w:rFonts w:ascii="Times New Roman" w:eastAsia="Calibri" w:hAnsi="Times New Roman" w:cs="Times New Roman"/>
          <w:bCs/>
          <w:sz w:val="24"/>
          <w:szCs w:val="24"/>
        </w:rPr>
      </w:pPr>
    </w:p>
    <w:p w14:paraId="5B14EAE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III. ...</w:t>
      </w:r>
    </w:p>
    <w:p w14:paraId="63D1EE93" w14:textId="77777777" w:rsidR="00FC72FA" w:rsidRDefault="00FC72FA" w:rsidP="00B43A07">
      <w:pPr>
        <w:spacing w:after="0" w:line="240" w:lineRule="auto"/>
        <w:jc w:val="both"/>
        <w:rPr>
          <w:rFonts w:ascii="Times New Roman" w:eastAsia="Calibri" w:hAnsi="Times New Roman" w:cs="Times New Roman"/>
          <w:bCs/>
          <w:sz w:val="24"/>
          <w:szCs w:val="24"/>
        </w:rPr>
      </w:pPr>
    </w:p>
    <w:p w14:paraId="4C843F6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IV</w:t>
      </w:r>
      <w:proofErr w:type="gramStart"/>
      <w:r w:rsidRPr="0019009A">
        <w:rPr>
          <w:rFonts w:ascii="Times New Roman" w:eastAsia="Calibri" w:hAnsi="Times New Roman" w:cs="Times New Roman"/>
          <w:bCs/>
          <w:sz w:val="24"/>
          <w:szCs w:val="24"/>
        </w:rPr>
        <w:t>. ...</w:t>
      </w:r>
      <w:proofErr w:type="gramEnd"/>
    </w:p>
    <w:p w14:paraId="07BA6854" w14:textId="77777777" w:rsidR="00FC72FA" w:rsidRDefault="00FC72FA" w:rsidP="00B43A07">
      <w:pPr>
        <w:spacing w:after="0" w:line="240" w:lineRule="auto"/>
        <w:jc w:val="both"/>
        <w:rPr>
          <w:rFonts w:ascii="Times New Roman" w:eastAsia="Calibri" w:hAnsi="Times New Roman" w:cs="Times New Roman"/>
          <w:bCs/>
          <w:sz w:val="24"/>
          <w:szCs w:val="24"/>
        </w:rPr>
      </w:pPr>
    </w:p>
    <w:p w14:paraId="08809DE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Al autor de los delitos previstos en las fracciones I y II se le impondrá pena siete a doce años de prisión y</w:t>
      </w:r>
      <w:r w:rsidRPr="0019009A">
        <w:rPr>
          <w:rFonts w:ascii="Times New Roman" w:eastAsia="Calibri" w:hAnsi="Times New Roman" w:cs="Times New Roman"/>
          <w:b/>
          <w:bCs/>
          <w:sz w:val="24"/>
          <w:szCs w:val="24"/>
        </w:rPr>
        <w:t xml:space="preserve"> una multa de quinientas a tres mil veces el valor diario de la Unidad de Medida y Actualización</w:t>
      </w:r>
      <w:r w:rsidRPr="0019009A">
        <w:rPr>
          <w:rFonts w:ascii="Times New Roman" w:eastAsia="Calibri" w:hAnsi="Times New Roman" w:cs="Times New Roman"/>
          <w:bCs/>
          <w:sz w:val="24"/>
          <w:szCs w:val="24"/>
        </w:rPr>
        <w:t xml:space="preserve">. Al autor de los delitos previstos en la fracción III se le impondrá la pena de seis a diez años de prisión y de quinientos a mil días multa. A quien cometa el delito previsto en la fracción IV, se le impondrá pena de prisión de diez a catorce años </w:t>
      </w:r>
      <w:r w:rsidRPr="0019009A">
        <w:rPr>
          <w:rFonts w:ascii="Times New Roman" w:eastAsia="Calibri" w:hAnsi="Times New Roman" w:cs="Times New Roman"/>
          <w:b/>
          <w:bCs/>
          <w:sz w:val="24"/>
          <w:szCs w:val="24"/>
        </w:rPr>
        <w:t>y una multa de mil a dos mil veces el valor diario de la Unidad de Medida y Actualización</w:t>
      </w:r>
      <w:r w:rsidRPr="0019009A">
        <w:rPr>
          <w:rFonts w:ascii="Times New Roman" w:eastAsia="Calibri" w:hAnsi="Times New Roman" w:cs="Times New Roman"/>
          <w:bCs/>
          <w:sz w:val="24"/>
          <w:szCs w:val="24"/>
        </w:rPr>
        <w:t>.</w:t>
      </w:r>
    </w:p>
    <w:p w14:paraId="154119B6" w14:textId="77777777" w:rsidR="00FC72FA" w:rsidRDefault="00FC72FA" w:rsidP="00B43A07">
      <w:pPr>
        <w:spacing w:after="0" w:line="240" w:lineRule="auto"/>
        <w:jc w:val="both"/>
        <w:rPr>
          <w:rFonts w:ascii="Times New Roman" w:eastAsia="Calibri" w:hAnsi="Times New Roman" w:cs="Times New Roman"/>
          <w:bCs/>
          <w:sz w:val="24"/>
          <w:szCs w:val="24"/>
        </w:rPr>
      </w:pPr>
    </w:p>
    <w:p w14:paraId="4936275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D911E6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34967A3"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209.- Comete el delito de lenocinio quien habitual o reiteradamente obtenga una ventaja económica u otro beneficio procedente de los servicios sexuales de otra persona mayor de edad. A quien cometa este delito se le aplicará prisión de dos a seis años </w:t>
      </w:r>
      <w:r w:rsidRPr="0019009A">
        <w:rPr>
          <w:rFonts w:ascii="Times New Roman" w:eastAsia="Calibri" w:hAnsi="Times New Roman" w:cs="Times New Roman"/>
          <w:b/>
          <w:bCs/>
          <w:sz w:val="24"/>
          <w:szCs w:val="24"/>
        </w:rPr>
        <w:t>y multa de quinientas a mil veces el valor diario de la Unidad de Medida y Actualización.</w:t>
      </w:r>
    </w:p>
    <w:p w14:paraId="32198D7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955D3E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209 bis. - A quien administre, sostenga, supervise o financie directa o indirectamente prostíbulos, casas de citas o lugares donde se lleven a cabo las conductas señaladas en el artículo anterior se le sancionará con una pena de dos a cinco años de prisión </w:t>
      </w:r>
      <w:r w:rsidRPr="0019009A">
        <w:rPr>
          <w:rFonts w:ascii="Times New Roman" w:eastAsia="Calibri" w:hAnsi="Times New Roman" w:cs="Times New Roman"/>
          <w:b/>
          <w:bCs/>
          <w:sz w:val="24"/>
          <w:szCs w:val="24"/>
        </w:rPr>
        <w:t>y una multa de mil a dos mil veces el valor diario de la Unidad de Medida y Actualización.</w:t>
      </w:r>
    </w:p>
    <w:p w14:paraId="0CADEC3B"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074C3B3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211. Se impondrán de uno a tres años de prisión o de veinticinco a cien días de trabajo en favor de la comunidad y</w:t>
      </w:r>
      <w:r w:rsidRPr="0019009A">
        <w:rPr>
          <w:rFonts w:ascii="Times New Roman" w:eastAsia="Calibri" w:hAnsi="Times New Roman" w:cs="Times New Roman"/>
          <w:b/>
          <w:bCs/>
          <w:sz w:val="24"/>
          <w:szCs w:val="24"/>
        </w:rPr>
        <w:t xml:space="preserve"> multa de cincuenta a doscientas veces el valor diario de la Unidad de Medida y Actualización </w:t>
      </w:r>
      <w:r w:rsidRPr="0019009A">
        <w:rPr>
          <w:rFonts w:ascii="Times New Roman" w:eastAsia="Calibri" w:hAnsi="Times New Roman" w:cs="Times New Roman"/>
          <w:bCs/>
          <w:sz w:val="24"/>
          <w:szCs w:val="24"/>
        </w:rPr>
        <w:t>al que, por razón de origen étnico o nacional, género, edad, discapacidades, condición social, trabajo o profesión, condiciones de salud, religión, opiniones, preferencias sexuales, estado civil o alguna otra que atente contra la dignidad humana y tenga por efecto impedir, menoscabar o anular el reconocimiento o el ejercicio de los derechos fundamentales en condiciones de equidad e igualdad de oportunidades y de trato a las personas:</w:t>
      </w:r>
    </w:p>
    <w:p w14:paraId="7D84219F" w14:textId="77777777" w:rsidR="00FC72FA" w:rsidRDefault="00FC72FA" w:rsidP="00B43A07">
      <w:pPr>
        <w:spacing w:after="0" w:line="240" w:lineRule="auto"/>
        <w:jc w:val="both"/>
        <w:rPr>
          <w:rFonts w:ascii="Times New Roman" w:eastAsia="Calibri" w:hAnsi="Times New Roman" w:cs="Times New Roman"/>
          <w:bCs/>
          <w:sz w:val="24"/>
          <w:szCs w:val="24"/>
        </w:rPr>
      </w:pPr>
    </w:p>
    <w:p w14:paraId="1288BE7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IV. ...</w:t>
      </w:r>
    </w:p>
    <w:p w14:paraId="510ACE0B" w14:textId="77777777" w:rsidR="00FC72FA" w:rsidRDefault="00FC72FA" w:rsidP="00B43A07">
      <w:pPr>
        <w:spacing w:after="0" w:line="240" w:lineRule="auto"/>
        <w:jc w:val="both"/>
        <w:rPr>
          <w:rFonts w:ascii="Times New Roman" w:eastAsia="Calibri" w:hAnsi="Times New Roman" w:cs="Times New Roman"/>
          <w:bCs/>
          <w:sz w:val="24"/>
          <w:szCs w:val="24"/>
        </w:rPr>
      </w:pPr>
    </w:p>
    <w:p w14:paraId="2300B7E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D9AC68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5BEB45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6019F16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E4E0CC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211 Bis. - Al que provoque públicamente a cometer un delito, o haga la apología de éste o de algún vicio, si el delito no se ejecutare, se le impondrán de tres a seis meses de prisión</w:t>
      </w:r>
      <w:r w:rsidRPr="0019009A">
        <w:rPr>
          <w:rFonts w:ascii="Times New Roman" w:eastAsia="Calibri" w:hAnsi="Times New Roman" w:cs="Times New Roman"/>
          <w:b/>
          <w:bCs/>
          <w:sz w:val="24"/>
          <w:szCs w:val="24"/>
        </w:rPr>
        <w:t xml:space="preserve"> y multa de treinta a sesenta veces el valor diario de la Unidad de Medida y Actualización</w:t>
      </w:r>
      <w:r w:rsidRPr="0019009A">
        <w:rPr>
          <w:rFonts w:ascii="Times New Roman" w:eastAsia="Calibri" w:hAnsi="Times New Roman" w:cs="Times New Roman"/>
          <w:bCs/>
          <w:sz w:val="24"/>
          <w:szCs w:val="24"/>
        </w:rPr>
        <w:t>. En caso contrario, se impondrá la pena que le corresponda como instigador del delito cometido.</w:t>
      </w:r>
    </w:p>
    <w:p w14:paraId="268F4A73" w14:textId="77777777" w:rsidR="00FC72FA" w:rsidRDefault="00FC72FA" w:rsidP="00B43A07">
      <w:pPr>
        <w:spacing w:after="0" w:line="240" w:lineRule="auto"/>
        <w:jc w:val="both"/>
        <w:rPr>
          <w:rFonts w:ascii="Times New Roman" w:eastAsia="Calibri" w:hAnsi="Times New Roman" w:cs="Times New Roman"/>
          <w:bCs/>
          <w:sz w:val="24"/>
          <w:szCs w:val="24"/>
        </w:rPr>
      </w:pPr>
    </w:p>
    <w:p w14:paraId="734CEF6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9893CB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0EA89A6"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211 Ter. - A quien, con la anuencia del sujeto pasivo, haya obtenido imágenes, audios, textos, grabaciones de voz o contenidos audiovisuales de naturaleza erótico, sexual o pornográfico; y las revele, publique, difunda o exhiba sin consentimiento de la víctima, a través de cualquier tecnología de la información y la comunicación, se le impondrá de uno a cinco años de prisión y multa de doscientas a quinientas veces </w:t>
      </w:r>
      <w:r w:rsidRPr="0019009A">
        <w:rPr>
          <w:rFonts w:ascii="Times New Roman" w:eastAsia="Calibri" w:hAnsi="Times New Roman" w:cs="Times New Roman"/>
          <w:b/>
          <w:bCs/>
          <w:sz w:val="24"/>
          <w:szCs w:val="24"/>
        </w:rPr>
        <w:t>el valor diario de la Unidad</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 xml:space="preserve">de Medida y Actualización. </w:t>
      </w:r>
    </w:p>
    <w:p w14:paraId="6227D812" w14:textId="77777777" w:rsidR="00FC72FA" w:rsidRDefault="00FC72FA" w:rsidP="00B43A07">
      <w:pPr>
        <w:spacing w:after="0" w:line="240" w:lineRule="auto"/>
        <w:jc w:val="both"/>
        <w:rPr>
          <w:rFonts w:ascii="Times New Roman" w:eastAsia="Calibri" w:hAnsi="Times New Roman" w:cs="Times New Roman"/>
          <w:bCs/>
          <w:sz w:val="24"/>
          <w:szCs w:val="24"/>
        </w:rPr>
      </w:pPr>
    </w:p>
    <w:p w14:paraId="50AF915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A6800A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2EF355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DDEC09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211 </w:t>
      </w:r>
      <w:proofErr w:type="spellStart"/>
      <w:r w:rsidRPr="0019009A">
        <w:rPr>
          <w:rFonts w:ascii="Times New Roman" w:eastAsia="Calibri" w:hAnsi="Times New Roman" w:cs="Times New Roman"/>
          <w:bCs/>
          <w:sz w:val="24"/>
          <w:szCs w:val="24"/>
        </w:rPr>
        <w:t>Quater</w:t>
      </w:r>
      <w:proofErr w:type="spellEnd"/>
      <w:r w:rsidRPr="0019009A">
        <w:rPr>
          <w:rFonts w:ascii="Times New Roman" w:eastAsia="Calibri" w:hAnsi="Times New Roman" w:cs="Times New Roman"/>
          <w:bCs/>
          <w:sz w:val="24"/>
          <w:szCs w:val="24"/>
        </w:rPr>
        <w:t xml:space="preserve">.- A quien coaccione, hostigue o exija a otra persona, la elaboración o remisión de imágenes o grabaciones de voz o contenidos audiovisuales de naturaleza erótico, sexual o pornográfico bajo la amenaza de revelar, publicar, difundir o exhibir sin su consentimiento el material de la misma naturaleza que previamente la víctima le haya compartido directamente o que haya obtenido por cualquier otro medio, se le impondrá de tres a siete años de prisión y multa de doscientas a cuatrocientas </w:t>
      </w:r>
      <w:r w:rsidRPr="0019009A">
        <w:rPr>
          <w:rFonts w:ascii="Times New Roman" w:eastAsia="Calibri" w:hAnsi="Times New Roman" w:cs="Times New Roman"/>
          <w:b/>
          <w:bCs/>
          <w:sz w:val="24"/>
          <w:szCs w:val="24"/>
        </w:rPr>
        <w:t>veces el valor diario de la Unidad de Medida y Actualización</w:t>
      </w:r>
      <w:r w:rsidRPr="0019009A">
        <w:rPr>
          <w:rFonts w:ascii="Times New Roman" w:eastAsia="Calibri" w:hAnsi="Times New Roman" w:cs="Times New Roman"/>
          <w:bCs/>
          <w:sz w:val="24"/>
          <w:szCs w:val="24"/>
        </w:rPr>
        <w:t>.</w:t>
      </w:r>
    </w:p>
    <w:p w14:paraId="558F6D9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A6B6F8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212.- A quien, con el fin de alterar el estado civil, suprima, altere o usurpe el estado civil de otro, registre un nacimiento inexistente o substituya a un niño por otro, se le impondrán de seis meses a seis años de prisión </w:t>
      </w:r>
      <w:r w:rsidRPr="0019009A">
        <w:rPr>
          <w:rFonts w:ascii="Times New Roman" w:eastAsia="Calibri" w:hAnsi="Times New Roman" w:cs="Times New Roman"/>
          <w:b/>
          <w:bCs/>
          <w:sz w:val="24"/>
          <w:szCs w:val="24"/>
        </w:rPr>
        <w:t>y multa de cincuenta a cuatrocientas veces el valor diario de la Unidad de Medida y Actualización</w:t>
      </w:r>
      <w:r w:rsidRPr="0019009A">
        <w:rPr>
          <w:rFonts w:ascii="Times New Roman" w:eastAsia="Calibri" w:hAnsi="Times New Roman" w:cs="Times New Roman"/>
          <w:bCs/>
          <w:sz w:val="24"/>
          <w:szCs w:val="24"/>
        </w:rPr>
        <w:t>.</w:t>
      </w:r>
    </w:p>
    <w:p w14:paraId="06A260B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E64274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213.- Al que contraiga o autorice matrimonio con conocimiento de la existencia de un impedimento, o sin que hayan transcurrido los términos suspensivos que para contraerlo señala la ley civil, se le impondrán de seis meses a dos años de prisión y </w:t>
      </w:r>
      <w:r w:rsidRPr="0019009A">
        <w:rPr>
          <w:rFonts w:ascii="Times New Roman" w:eastAsia="Calibri" w:hAnsi="Times New Roman" w:cs="Times New Roman"/>
          <w:b/>
          <w:bCs/>
          <w:sz w:val="24"/>
          <w:szCs w:val="24"/>
        </w:rPr>
        <w:t>multa de treinta a doscientas cincuenta veces el valor diario de la Unidad de Medida y Actualización.</w:t>
      </w:r>
    </w:p>
    <w:p w14:paraId="034321B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4170297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214.- Al que, estando unido en matrimonio no disuelto ni declarado nulo, contraiga otro matrimonio, con las formalidades legales, se le impondrán de uno a cuatro años de prisión </w:t>
      </w:r>
      <w:r w:rsidRPr="0019009A">
        <w:rPr>
          <w:rFonts w:ascii="Times New Roman" w:eastAsia="Calibri" w:hAnsi="Times New Roman" w:cs="Times New Roman"/>
          <w:b/>
          <w:bCs/>
          <w:sz w:val="24"/>
          <w:szCs w:val="24"/>
        </w:rPr>
        <w:t>y multa de cincuenta a cuatrocientas veces el valor diario de la Unidad de Medida y Actualización.</w:t>
      </w:r>
    </w:p>
    <w:p w14:paraId="2D991085" w14:textId="77777777" w:rsidR="00FC72FA" w:rsidRDefault="00FC72FA" w:rsidP="00B43A07">
      <w:pPr>
        <w:spacing w:after="0" w:line="240" w:lineRule="auto"/>
        <w:jc w:val="both"/>
        <w:rPr>
          <w:rFonts w:ascii="Times New Roman" w:eastAsia="Calibri" w:hAnsi="Times New Roman" w:cs="Times New Roman"/>
          <w:bCs/>
          <w:sz w:val="24"/>
          <w:szCs w:val="24"/>
        </w:rPr>
      </w:pPr>
    </w:p>
    <w:p w14:paraId="06F298F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3E3F096"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A9179B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217.</w:t>
      </w:r>
      <w:proofErr w:type="gramStart"/>
      <w:r w:rsidRPr="0019009A">
        <w:rPr>
          <w:rFonts w:ascii="Times New Roman" w:eastAsia="Calibri" w:hAnsi="Times New Roman" w:cs="Times New Roman"/>
          <w:bCs/>
          <w:sz w:val="24"/>
          <w:szCs w:val="24"/>
        </w:rPr>
        <w:t>- …</w:t>
      </w:r>
      <w:proofErr w:type="gramEnd"/>
    </w:p>
    <w:p w14:paraId="39F654E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3A247823"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 El que, estando obligado por la ley, sin motivo justificado abandone a sus descendientes, ascendientes, cónyuge, concubina, concubinario o acreedor alimentario, sin recursos para atender sus necesidades de subsistencia, aun cuando éstos, con motivo del abandono, se vean obligados a allegarse por cualquier medio de recursos para satisfacer sus requerimientos indispensables, independientemente de que se inicie o no la instancia civil. El delito se sancionará con prisión de </w:t>
      </w:r>
      <w:r w:rsidRPr="0019009A">
        <w:rPr>
          <w:rFonts w:ascii="Times New Roman" w:eastAsia="Calibri" w:hAnsi="Times New Roman" w:cs="Times New Roman"/>
          <w:bCs/>
          <w:sz w:val="24"/>
          <w:szCs w:val="24"/>
        </w:rPr>
        <w:lastRenderedPageBreak/>
        <w:t>dos a cinco años</w:t>
      </w:r>
      <w:r w:rsidRPr="0019009A">
        <w:rPr>
          <w:rFonts w:ascii="Times New Roman" w:eastAsia="Calibri" w:hAnsi="Times New Roman" w:cs="Times New Roman"/>
          <w:b/>
          <w:bCs/>
          <w:sz w:val="24"/>
          <w:szCs w:val="24"/>
        </w:rPr>
        <w:t xml:space="preserve"> y multa de treinta a quinientas veces el valor diario de la Unidad de Medida y Actualización; </w:t>
      </w:r>
    </w:p>
    <w:p w14:paraId="641B79F5" w14:textId="77777777" w:rsidR="00FC72FA" w:rsidRDefault="00FC72FA" w:rsidP="00B43A07">
      <w:pPr>
        <w:spacing w:after="0" w:line="240" w:lineRule="auto"/>
        <w:jc w:val="both"/>
        <w:rPr>
          <w:rFonts w:ascii="Times New Roman" w:eastAsia="Calibri" w:hAnsi="Times New Roman" w:cs="Times New Roman"/>
          <w:bCs/>
          <w:sz w:val="24"/>
          <w:szCs w:val="24"/>
        </w:rPr>
      </w:pPr>
    </w:p>
    <w:p w14:paraId="2421BC78"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 El que intencionalmente se coloque en estado de insolvencia, con el objeto de eludir el cumplimiento de las obligaciones alimentarias que la ley determina, se le impondrán de dos a siete años de prisión</w:t>
      </w:r>
      <w:r w:rsidRPr="0019009A">
        <w:rPr>
          <w:rFonts w:ascii="Times New Roman" w:eastAsia="Calibri" w:hAnsi="Times New Roman" w:cs="Times New Roman"/>
          <w:b/>
          <w:bCs/>
          <w:sz w:val="24"/>
          <w:szCs w:val="24"/>
        </w:rPr>
        <w:t xml:space="preserve"> y multa de treinta a trescientas veces el valor diario de la Unidad de Medida y Actualización. </w:t>
      </w:r>
      <w:r w:rsidRPr="0019009A">
        <w:rPr>
          <w:rFonts w:ascii="Times New Roman" w:eastAsia="Calibri" w:hAnsi="Times New Roman" w:cs="Times New Roman"/>
          <w:bCs/>
          <w:sz w:val="24"/>
          <w:szCs w:val="24"/>
        </w:rPr>
        <w:t>El órgano jurisdiccional determinará la aplicación del producto del trabajo que realice el inculpado, para satisfacer las obligaciones alimentarias a su cargo; y</w:t>
      </w:r>
      <w:r w:rsidRPr="0019009A">
        <w:rPr>
          <w:rFonts w:ascii="Times New Roman" w:eastAsia="Calibri" w:hAnsi="Times New Roman" w:cs="Times New Roman"/>
          <w:b/>
          <w:bCs/>
          <w:sz w:val="24"/>
          <w:szCs w:val="24"/>
        </w:rPr>
        <w:t xml:space="preserve"> </w:t>
      </w:r>
    </w:p>
    <w:p w14:paraId="0D229C53" w14:textId="77777777" w:rsidR="00FC72FA" w:rsidRDefault="00FC72FA" w:rsidP="00B43A07">
      <w:pPr>
        <w:spacing w:after="0" w:line="240" w:lineRule="auto"/>
        <w:jc w:val="both"/>
        <w:rPr>
          <w:rFonts w:ascii="Times New Roman" w:eastAsia="Calibri" w:hAnsi="Times New Roman" w:cs="Times New Roman"/>
          <w:bCs/>
          <w:sz w:val="24"/>
          <w:szCs w:val="24"/>
        </w:rPr>
      </w:pPr>
    </w:p>
    <w:p w14:paraId="3D4814B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III. El padre, madre, tutor o quien tenga legalmente la custodia de un menor de edad, que por incurrir en negligencia u omisión en más de una ocasión en las obligaciones que le impone la ley, ponga en riesgo la salud mental o física del menor, se le impondrán de tres a ocho años de prisión</w:t>
      </w:r>
      <w:r w:rsidRPr="0019009A">
        <w:rPr>
          <w:rFonts w:ascii="Times New Roman" w:eastAsia="Calibri" w:hAnsi="Times New Roman" w:cs="Times New Roman"/>
          <w:b/>
          <w:bCs/>
          <w:sz w:val="24"/>
          <w:szCs w:val="24"/>
        </w:rPr>
        <w:t xml:space="preserve"> y multa de cincuenta a trescientas cincuenta veces el valor diario de la Unidad de Medida y Actualización.</w:t>
      </w:r>
    </w:p>
    <w:p w14:paraId="03D3DA59" w14:textId="77777777" w:rsidR="00FC72FA" w:rsidRDefault="00FC72FA" w:rsidP="00B43A07">
      <w:pPr>
        <w:spacing w:after="0" w:line="240" w:lineRule="auto"/>
        <w:rPr>
          <w:rFonts w:ascii="Times New Roman" w:eastAsia="Calibri" w:hAnsi="Times New Roman" w:cs="Times New Roman"/>
          <w:bCs/>
          <w:sz w:val="24"/>
          <w:szCs w:val="24"/>
        </w:rPr>
      </w:pPr>
    </w:p>
    <w:p w14:paraId="114EC6FC" w14:textId="77777777" w:rsidR="0019009A" w:rsidRPr="0019009A" w:rsidRDefault="0019009A" w:rsidP="00B43A07">
      <w:pPr>
        <w:spacing w:after="0" w:line="240" w:lineRule="auto"/>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6346E9E" w14:textId="77777777" w:rsidR="0019009A" w:rsidRPr="0019009A" w:rsidRDefault="0019009A" w:rsidP="00B43A07">
      <w:pPr>
        <w:spacing w:after="0" w:line="240" w:lineRule="auto"/>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484584C" w14:textId="77777777" w:rsidR="0019009A" w:rsidRPr="0019009A" w:rsidRDefault="0019009A" w:rsidP="00B43A07">
      <w:pPr>
        <w:spacing w:after="0" w:line="240" w:lineRule="auto"/>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43C3E98" w14:textId="77777777" w:rsidR="0019009A" w:rsidRPr="0019009A" w:rsidRDefault="0019009A" w:rsidP="00B43A07">
      <w:pPr>
        <w:spacing w:after="0" w:line="240" w:lineRule="auto"/>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639FEBF" w14:textId="77777777" w:rsidR="0019009A" w:rsidRPr="0019009A" w:rsidRDefault="0019009A" w:rsidP="00B43A07">
      <w:pPr>
        <w:spacing w:after="0" w:line="240" w:lineRule="auto"/>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9EEC1B2" w14:textId="77777777" w:rsidR="0019009A" w:rsidRPr="0019009A" w:rsidRDefault="0019009A" w:rsidP="00B43A07">
      <w:pPr>
        <w:spacing w:after="0" w:line="240" w:lineRule="auto"/>
        <w:rPr>
          <w:rFonts w:ascii="Times New Roman" w:eastAsia="Calibri" w:hAnsi="Times New Roman" w:cs="Times New Roman"/>
          <w:bCs/>
          <w:sz w:val="24"/>
          <w:szCs w:val="24"/>
        </w:rPr>
      </w:pPr>
    </w:p>
    <w:p w14:paraId="3789C17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218.- Al integrante de un núcleo familiar que haga uso de la violencia física o moral en contra de otro integrante de ese núcleo que afecte o ponga en peligro su integridad física, psíquica o ambas, o cause menoscabo en sus derechos, bienes o valores de algún integrante del núcleo familiar, se le impondrán de tres a siete años de prisión</w:t>
      </w:r>
      <w:r w:rsidRPr="0019009A">
        <w:rPr>
          <w:rFonts w:ascii="Times New Roman" w:eastAsia="Calibri" w:hAnsi="Times New Roman" w:cs="Times New Roman"/>
          <w:b/>
          <w:bCs/>
          <w:sz w:val="24"/>
          <w:szCs w:val="24"/>
        </w:rPr>
        <w:t xml:space="preserve"> y una multa de doscientas a seiscientas veces el valor diario de la Unidad de Medida y Actualización </w:t>
      </w:r>
      <w:r w:rsidRPr="0019009A">
        <w:rPr>
          <w:rFonts w:ascii="Times New Roman" w:eastAsia="Calibri" w:hAnsi="Times New Roman" w:cs="Times New Roman"/>
          <w:bCs/>
          <w:sz w:val="24"/>
          <w:szCs w:val="24"/>
        </w:rPr>
        <w:t>y tratamiento psicoterapéutico, psicológico, psiquiátrico o reeducativo, sin perjuicio de las penas que correspondan por otros delitos que se consumen.</w:t>
      </w:r>
    </w:p>
    <w:p w14:paraId="716C32AA" w14:textId="77777777" w:rsidR="00FC72FA" w:rsidRDefault="00FC72FA" w:rsidP="00B43A07">
      <w:pPr>
        <w:spacing w:after="0" w:line="240" w:lineRule="auto"/>
        <w:jc w:val="both"/>
        <w:rPr>
          <w:rFonts w:ascii="Times New Roman" w:eastAsia="Calibri" w:hAnsi="Times New Roman" w:cs="Times New Roman"/>
          <w:bCs/>
          <w:sz w:val="24"/>
          <w:szCs w:val="24"/>
        </w:rPr>
      </w:pPr>
    </w:p>
    <w:p w14:paraId="3AD029C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EE09E6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A2A863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C6C359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E519A0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B8E0DC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3B356F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21C539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3C0A0F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219.- Al que con el consentimiento de un ascendiente que ejerza la patria potestad o de quien tenga a su cargo la custodia de un menor, aunque ésta no haya sido declarada, o sin el consentimiento de aquél, lo entregue ilegítimamente a un tercero para su custodia definitiva, a cambio de un beneficio económico, se le impondrán de tres a diez años de prisión</w:t>
      </w:r>
      <w:r w:rsidRPr="0019009A">
        <w:rPr>
          <w:rFonts w:ascii="Times New Roman" w:eastAsia="Calibri" w:hAnsi="Times New Roman" w:cs="Times New Roman"/>
          <w:b/>
          <w:bCs/>
          <w:sz w:val="24"/>
          <w:szCs w:val="24"/>
        </w:rPr>
        <w:t xml:space="preserve"> y multa  de cincuenta a cuatrocientas veces el valor diario de la Unidad de Medida y Actualización.</w:t>
      </w:r>
    </w:p>
    <w:p w14:paraId="5EE095A6" w14:textId="77777777" w:rsidR="00FC72FA" w:rsidRDefault="00FC72FA" w:rsidP="00B43A07">
      <w:pPr>
        <w:spacing w:after="0" w:line="240" w:lineRule="auto"/>
        <w:jc w:val="both"/>
        <w:rPr>
          <w:rFonts w:ascii="Times New Roman" w:eastAsia="Calibri" w:hAnsi="Times New Roman" w:cs="Times New Roman"/>
          <w:bCs/>
          <w:sz w:val="24"/>
          <w:szCs w:val="24"/>
        </w:rPr>
      </w:pPr>
    </w:p>
    <w:p w14:paraId="3FEC62B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A942D3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196B6C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DEE9B1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5C01D3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221.- A los ascendientes que tengan cópula con sus descendientes, teniendo conocimiento del parentesco, se les impondrán de tres a siete años de prisión</w:t>
      </w:r>
      <w:r w:rsidRPr="0019009A">
        <w:rPr>
          <w:rFonts w:ascii="Times New Roman" w:eastAsia="Calibri" w:hAnsi="Times New Roman" w:cs="Times New Roman"/>
          <w:b/>
          <w:bCs/>
          <w:sz w:val="24"/>
          <w:szCs w:val="24"/>
        </w:rPr>
        <w:t xml:space="preserve"> y una multa de treinta a doscientas </w:t>
      </w:r>
      <w:r w:rsidRPr="0019009A">
        <w:rPr>
          <w:rFonts w:ascii="Times New Roman" w:eastAsia="Calibri" w:hAnsi="Times New Roman" w:cs="Times New Roman"/>
          <w:b/>
          <w:bCs/>
          <w:sz w:val="24"/>
          <w:szCs w:val="24"/>
        </w:rPr>
        <w:lastRenderedPageBreak/>
        <w:t xml:space="preserve">veces el valor diario de la Unidad de Medida y Actualización. </w:t>
      </w:r>
      <w:r w:rsidRPr="0019009A">
        <w:rPr>
          <w:rFonts w:ascii="Times New Roman" w:eastAsia="Calibri" w:hAnsi="Times New Roman" w:cs="Times New Roman"/>
          <w:bCs/>
          <w:sz w:val="24"/>
          <w:szCs w:val="24"/>
        </w:rPr>
        <w:t>La pena aplicable a estos últimos será de uno a tres años de prisión</w:t>
      </w:r>
      <w:r w:rsidRPr="0019009A">
        <w:rPr>
          <w:rFonts w:ascii="Times New Roman" w:eastAsia="Calibri" w:hAnsi="Times New Roman" w:cs="Times New Roman"/>
          <w:b/>
          <w:bCs/>
          <w:sz w:val="24"/>
          <w:szCs w:val="24"/>
        </w:rPr>
        <w:t>.</w:t>
      </w:r>
    </w:p>
    <w:p w14:paraId="162E983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492FEE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224.- Al que por sí o a través de otro, oculte, destruya, mutile, sepulte, o exhume un cadáver, un feto, partes o restos humanos, sin los requisitos que exige la ley, se le impondrán de seis meses a dos años de prisión </w:t>
      </w:r>
      <w:r w:rsidRPr="0019009A">
        <w:rPr>
          <w:rFonts w:ascii="Times New Roman" w:eastAsia="Calibri" w:hAnsi="Times New Roman" w:cs="Times New Roman"/>
          <w:b/>
          <w:bCs/>
          <w:sz w:val="24"/>
          <w:szCs w:val="24"/>
        </w:rPr>
        <w:t xml:space="preserve">y multa de treinta a sesenta veces el valor diario de la Unidad de Medida y Actualización. </w:t>
      </w:r>
    </w:p>
    <w:p w14:paraId="664AAEB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5A1DED3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225.- Al que por sí o a través de otro realice u ordene la cremación de un cadáver, feto, partes o restos humanos, sin la autorización que deba otorgar la persona legalmente facultada para ello o, en su caso, la autoridad correspondiente, se le impondrán prisión de seis a doce años </w:t>
      </w:r>
      <w:r w:rsidRPr="0019009A">
        <w:rPr>
          <w:rFonts w:ascii="Times New Roman" w:eastAsia="Calibri" w:hAnsi="Times New Roman" w:cs="Times New Roman"/>
          <w:b/>
          <w:bCs/>
          <w:sz w:val="24"/>
          <w:szCs w:val="24"/>
        </w:rPr>
        <w:t>y multa de ciento cincuenta a trescientas veces el valor diario de la Unidad de Medida</w:t>
      </w:r>
      <w:r w:rsidRPr="0019009A">
        <w:rPr>
          <w:rFonts w:ascii="Times New Roman" w:eastAsia="Calibri" w:hAnsi="Times New Roman" w:cs="Times New Roman"/>
          <w:bCs/>
          <w:sz w:val="24"/>
          <w:szCs w:val="24"/>
        </w:rPr>
        <w:t xml:space="preserve">. </w:t>
      </w:r>
    </w:p>
    <w:p w14:paraId="4923049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F730C7C"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226.- A los que retengan cadáveres, partes o restos humanos en una clínica, sanatorio, hospital o en otro lugar similar por mayor tiempo del aconsejado por las normas de salud con el objeto de que los familiares o deudos paguen gastos de hospitalización, atención, tratamiento u operaciones, salvo que sea por instrucciones del Ministerio Público o autoridad judicial que requieran la retención del cadáver para el cumplimiento de sus funciones, se les impondrán de tres meses a dos años de prisión</w:t>
      </w:r>
      <w:r w:rsidRPr="0019009A">
        <w:rPr>
          <w:rFonts w:ascii="Times New Roman" w:eastAsia="Calibri" w:hAnsi="Times New Roman" w:cs="Times New Roman"/>
          <w:b/>
          <w:bCs/>
          <w:sz w:val="24"/>
          <w:szCs w:val="24"/>
        </w:rPr>
        <w:t xml:space="preserve"> y multa de treinta a sesenta veces el valor diario de la Unidad de Medida y Actualización.</w:t>
      </w:r>
    </w:p>
    <w:p w14:paraId="68D9DEBD" w14:textId="77777777" w:rsidR="00FC72FA" w:rsidRDefault="00FC72FA" w:rsidP="00B43A07">
      <w:pPr>
        <w:spacing w:after="0" w:line="240" w:lineRule="auto"/>
        <w:jc w:val="both"/>
        <w:rPr>
          <w:rFonts w:ascii="Times New Roman" w:eastAsia="Calibri" w:hAnsi="Times New Roman" w:cs="Times New Roman"/>
          <w:bCs/>
          <w:sz w:val="24"/>
          <w:szCs w:val="24"/>
        </w:rPr>
      </w:pPr>
    </w:p>
    <w:p w14:paraId="5BB2DAC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77F9CB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5AC20E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227.- También incurre en este delito quien: </w:t>
      </w:r>
    </w:p>
    <w:p w14:paraId="0942E5E9" w14:textId="77777777" w:rsidR="00FC72FA" w:rsidRDefault="00FC72FA" w:rsidP="00B43A07">
      <w:pPr>
        <w:spacing w:after="0" w:line="240" w:lineRule="auto"/>
        <w:jc w:val="both"/>
        <w:rPr>
          <w:rFonts w:ascii="Times New Roman" w:eastAsia="Calibri" w:hAnsi="Times New Roman" w:cs="Times New Roman"/>
          <w:bCs/>
          <w:sz w:val="24"/>
          <w:szCs w:val="24"/>
        </w:rPr>
      </w:pPr>
    </w:p>
    <w:p w14:paraId="6777F51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0002813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roofErr w:type="gramStart"/>
      <w:r w:rsidRPr="0019009A">
        <w:rPr>
          <w:rFonts w:ascii="Times New Roman" w:eastAsia="Calibri" w:hAnsi="Times New Roman" w:cs="Times New Roman"/>
          <w:bCs/>
          <w:sz w:val="24"/>
          <w:szCs w:val="24"/>
        </w:rPr>
        <w:t>. …</w:t>
      </w:r>
      <w:proofErr w:type="gramEnd"/>
    </w:p>
    <w:p w14:paraId="667AC8AD" w14:textId="77777777" w:rsidR="00FC72FA" w:rsidRDefault="00FC72FA" w:rsidP="00B43A07">
      <w:pPr>
        <w:spacing w:after="0" w:line="240" w:lineRule="auto"/>
        <w:jc w:val="both"/>
        <w:rPr>
          <w:rFonts w:ascii="Times New Roman" w:eastAsia="Calibri" w:hAnsi="Times New Roman" w:cs="Times New Roman"/>
          <w:bCs/>
          <w:sz w:val="24"/>
          <w:szCs w:val="24"/>
        </w:rPr>
      </w:pPr>
    </w:p>
    <w:p w14:paraId="7B232F1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se le impondrán de uno a tres años de prisión </w:t>
      </w:r>
      <w:r w:rsidRPr="0019009A">
        <w:rPr>
          <w:rFonts w:ascii="Times New Roman" w:eastAsia="Calibri" w:hAnsi="Times New Roman" w:cs="Times New Roman"/>
          <w:b/>
          <w:bCs/>
          <w:sz w:val="24"/>
          <w:szCs w:val="24"/>
        </w:rPr>
        <w:t>y multa de treinta a cien veces la Unidad de Medida y Actualización</w:t>
      </w:r>
      <w:r w:rsidRPr="0019009A">
        <w:rPr>
          <w:rFonts w:ascii="Times New Roman" w:eastAsia="Calibri" w:hAnsi="Times New Roman" w:cs="Times New Roman"/>
          <w:bCs/>
          <w:sz w:val="24"/>
          <w:szCs w:val="24"/>
        </w:rPr>
        <w:t xml:space="preserve">. </w:t>
      </w:r>
    </w:p>
    <w:p w14:paraId="0F71750F" w14:textId="77777777" w:rsidR="00FC72FA" w:rsidRDefault="00FC72FA" w:rsidP="00B43A07">
      <w:pPr>
        <w:spacing w:after="0" w:line="240" w:lineRule="auto"/>
        <w:jc w:val="both"/>
        <w:rPr>
          <w:rFonts w:ascii="Times New Roman" w:eastAsia="Calibri" w:hAnsi="Times New Roman" w:cs="Times New Roman"/>
          <w:bCs/>
          <w:sz w:val="24"/>
          <w:szCs w:val="24"/>
        </w:rPr>
      </w:pPr>
    </w:p>
    <w:p w14:paraId="0FD2234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Se impondrán de cuatro a ocho años de prisión </w:t>
      </w:r>
      <w:r w:rsidRPr="0019009A">
        <w:rPr>
          <w:rFonts w:ascii="Times New Roman" w:eastAsia="Calibri" w:hAnsi="Times New Roman" w:cs="Times New Roman"/>
          <w:b/>
          <w:bCs/>
          <w:sz w:val="24"/>
          <w:szCs w:val="24"/>
        </w:rPr>
        <w:t xml:space="preserve">y multa de cuarenta a doscientas veces la Unidad de Medida y Actualización, </w:t>
      </w:r>
      <w:r w:rsidRPr="0019009A">
        <w:rPr>
          <w:rFonts w:ascii="Times New Roman" w:eastAsia="Calibri" w:hAnsi="Times New Roman" w:cs="Times New Roman"/>
          <w:bCs/>
          <w:sz w:val="24"/>
          <w:szCs w:val="24"/>
        </w:rPr>
        <w:t>si los actos de necrofilia consisten en la realización del coito.</w:t>
      </w:r>
    </w:p>
    <w:p w14:paraId="0B9F482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8A014A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228.-...</w:t>
      </w:r>
    </w:p>
    <w:p w14:paraId="0EA47C9F" w14:textId="77777777" w:rsidR="00FC72FA" w:rsidRDefault="00FC72FA" w:rsidP="00B43A07">
      <w:pPr>
        <w:spacing w:after="0" w:line="240" w:lineRule="auto"/>
        <w:jc w:val="both"/>
        <w:rPr>
          <w:rFonts w:ascii="Times New Roman" w:eastAsia="Calibri" w:hAnsi="Times New Roman" w:cs="Times New Roman"/>
          <w:bCs/>
          <w:sz w:val="24"/>
          <w:szCs w:val="24"/>
        </w:rPr>
      </w:pPr>
    </w:p>
    <w:p w14:paraId="30460B2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IX. ...</w:t>
      </w:r>
    </w:p>
    <w:p w14:paraId="574D8DC4" w14:textId="77777777" w:rsidR="00FC72FA" w:rsidRDefault="00FC72FA" w:rsidP="00B43A07">
      <w:pPr>
        <w:spacing w:after="0" w:line="240" w:lineRule="auto"/>
        <w:jc w:val="both"/>
        <w:rPr>
          <w:rFonts w:ascii="Times New Roman" w:eastAsia="Calibri" w:hAnsi="Times New Roman" w:cs="Times New Roman"/>
          <w:bCs/>
          <w:sz w:val="24"/>
          <w:szCs w:val="24"/>
        </w:rPr>
      </w:pPr>
    </w:p>
    <w:p w14:paraId="0A2612E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X. …</w:t>
      </w:r>
      <w:proofErr w:type="gramEnd"/>
    </w:p>
    <w:p w14:paraId="55448646" w14:textId="77777777" w:rsidR="00FC72FA" w:rsidRDefault="00FC72FA" w:rsidP="00B43A07">
      <w:pPr>
        <w:spacing w:after="0" w:line="240" w:lineRule="auto"/>
        <w:jc w:val="both"/>
        <w:rPr>
          <w:rFonts w:ascii="Times New Roman" w:eastAsia="Calibri" w:hAnsi="Times New Roman" w:cs="Times New Roman"/>
          <w:bCs/>
          <w:sz w:val="24"/>
          <w:szCs w:val="24"/>
        </w:rPr>
      </w:pPr>
    </w:p>
    <w:p w14:paraId="71B03C4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responsables de este delito se les impondrá prisión de dos a ocho años </w:t>
      </w:r>
      <w:r w:rsidRPr="0019009A">
        <w:rPr>
          <w:rFonts w:ascii="Times New Roman" w:eastAsia="Calibri" w:hAnsi="Times New Roman" w:cs="Times New Roman"/>
          <w:b/>
          <w:bCs/>
          <w:sz w:val="24"/>
          <w:szCs w:val="24"/>
        </w:rPr>
        <w:t>y multa de treinta a ciento cincuenta veces el valor diario de la Unidad de Medida y Actualización</w:t>
      </w:r>
      <w:r w:rsidRPr="0019009A">
        <w:rPr>
          <w:rFonts w:ascii="Times New Roman" w:eastAsia="Calibri" w:hAnsi="Times New Roman" w:cs="Times New Roman"/>
          <w:bCs/>
          <w:sz w:val="24"/>
          <w:szCs w:val="24"/>
        </w:rPr>
        <w:t>.</w:t>
      </w:r>
    </w:p>
    <w:p w14:paraId="11053C26"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0E134E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228 Bis. Al que ilícitamente posea, adquiera, venda, reciba, transporte o almacene material peligroso al que alude el Código para la Biodiversidad del Estado de México, se le impondrá de dos a seis años de prisión </w:t>
      </w:r>
      <w:r w:rsidRPr="0019009A">
        <w:rPr>
          <w:rFonts w:ascii="Times New Roman" w:eastAsia="Calibri" w:hAnsi="Times New Roman" w:cs="Times New Roman"/>
          <w:b/>
          <w:bCs/>
          <w:sz w:val="24"/>
          <w:szCs w:val="24"/>
        </w:rPr>
        <w:t>y multa de doscientas a cuatrocientas veces el valor diario de la Unidad de Medida y Actualización.</w:t>
      </w:r>
      <w:r w:rsidRPr="0019009A">
        <w:rPr>
          <w:rFonts w:ascii="Times New Roman" w:eastAsia="Calibri" w:hAnsi="Times New Roman" w:cs="Times New Roman"/>
          <w:bCs/>
          <w:sz w:val="24"/>
          <w:szCs w:val="24"/>
        </w:rPr>
        <w:t xml:space="preserve"> </w:t>
      </w:r>
    </w:p>
    <w:p w14:paraId="2AB6629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1F2412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 xml:space="preserve">Artículo 229.- Al que sin autorización legal realice, auxilie, coopere, consienta o participe en la transportación, almacenamiento, distribución, procesamiento, comercialización o destrucción de productos de los montes o bosques, cualquiera que sea su régimen de propiedad, tenencia o posesión de la tierra, se le aplicarán de cinco a quince años de prisión </w:t>
      </w:r>
      <w:r w:rsidRPr="0019009A">
        <w:rPr>
          <w:rFonts w:ascii="Times New Roman" w:eastAsia="Calibri" w:hAnsi="Times New Roman" w:cs="Times New Roman"/>
          <w:b/>
          <w:bCs/>
          <w:sz w:val="24"/>
          <w:szCs w:val="24"/>
        </w:rPr>
        <w:t>y multa de quinientas a mil veces el valor diario de la Unidad de Medida y Actualización.</w:t>
      </w:r>
    </w:p>
    <w:p w14:paraId="40DFFEC0" w14:textId="77777777" w:rsidR="00FC72FA" w:rsidRDefault="00FC72FA" w:rsidP="00B43A07">
      <w:pPr>
        <w:spacing w:after="0" w:line="240" w:lineRule="auto"/>
        <w:jc w:val="both"/>
        <w:rPr>
          <w:rFonts w:ascii="Times New Roman" w:eastAsia="Calibri" w:hAnsi="Times New Roman" w:cs="Times New Roman"/>
          <w:bCs/>
          <w:sz w:val="24"/>
          <w:szCs w:val="24"/>
        </w:rPr>
      </w:pPr>
    </w:p>
    <w:p w14:paraId="35BA7BB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 </w:t>
      </w:r>
    </w:p>
    <w:p w14:paraId="6C3CE4FD" w14:textId="77777777" w:rsidR="00FC72FA" w:rsidRDefault="00FC72FA" w:rsidP="00B43A07">
      <w:pPr>
        <w:spacing w:after="0" w:line="240" w:lineRule="auto"/>
        <w:jc w:val="both"/>
        <w:rPr>
          <w:rFonts w:ascii="Times New Roman" w:eastAsia="Calibri" w:hAnsi="Times New Roman" w:cs="Times New Roman"/>
          <w:bCs/>
          <w:sz w:val="24"/>
          <w:szCs w:val="24"/>
        </w:rPr>
      </w:pPr>
    </w:p>
    <w:p w14:paraId="4E29E43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la destrucción de los productos de los montes o bosques sea a consecuencia de la tala de árboles, sin autorización de la autoridad correspondiente, se impondrá una pena de doce a veinte años de prisión </w:t>
      </w:r>
      <w:r w:rsidRPr="0019009A">
        <w:rPr>
          <w:rFonts w:ascii="Times New Roman" w:eastAsia="Calibri" w:hAnsi="Times New Roman" w:cs="Times New Roman"/>
          <w:b/>
          <w:bCs/>
          <w:sz w:val="24"/>
          <w:szCs w:val="24"/>
        </w:rPr>
        <w:t>y multa de mil quinientas a tres mil veces el valor diario de la Unidad de Medida y Actualización.</w:t>
      </w:r>
      <w:r w:rsidRPr="0019009A">
        <w:rPr>
          <w:rFonts w:ascii="Times New Roman" w:eastAsia="Calibri" w:hAnsi="Times New Roman" w:cs="Times New Roman"/>
          <w:bCs/>
          <w:sz w:val="24"/>
          <w:szCs w:val="24"/>
        </w:rPr>
        <w:t xml:space="preserve"> </w:t>
      </w:r>
    </w:p>
    <w:p w14:paraId="7729A48F" w14:textId="77777777" w:rsidR="00FC72FA" w:rsidRDefault="00FC72FA" w:rsidP="00B43A07">
      <w:pPr>
        <w:spacing w:after="0" w:line="240" w:lineRule="auto"/>
        <w:jc w:val="both"/>
        <w:rPr>
          <w:rFonts w:ascii="Times New Roman" w:eastAsia="Calibri" w:hAnsi="Times New Roman" w:cs="Times New Roman"/>
          <w:bCs/>
          <w:sz w:val="24"/>
          <w:szCs w:val="24"/>
        </w:rPr>
      </w:pPr>
    </w:p>
    <w:p w14:paraId="3824002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autores intelectuales, instigadores, a quienes obtengan un lucro indebido o a quienes controlen o inciten a menores de edad para cometer este delito, se les impondrá una pena de doce a veinte años de prisión </w:t>
      </w:r>
      <w:r w:rsidRPr="0019009A">
        <w:rPr>
          <w:rFonts w:ascii="Times New Roman" w:eastAsia="Calibri" w:hAnsi="Times New Roman" w:cs="Times New Roman"/>
          <w:b/>
          <w:bCs/>
          <w:sz w:val="24"/>
          <w:szCs w:val="24"/>
        </w:rPr>
        <w:t>y multa de mil quinientas a tres mil veces el valor diario de la Unidad de Medida y Actualización</w:t>
      </w:r>
      <w:r w:rsidRPr="0019009A">
        <w:rPr>
          <w:rFonts w:ascii="Times New Roman" w:eastAsia="Calibri" w:hAnsi="Times New Roman" w:cs="Times New Roman"/>
          <w:bCs/>
          <w:sz w:val="24"/>
          <w:szCs w:val="24"/>
        </w:rPr>
        <w:t xml:space="preserve">. </w:t>
      </w:r>
    </w:p>
    <w:p w14:paraId="139AFC76" w14:textId="77777777" w:rsidR="00FC72FA" w:rsidRDefault="00FC72FA" w:rsidP="00B43A07">
      <w:pPr>
        <w:spacing w:after="0" w:line="240" w:lineRule="auto"/>
        <w:jc w:val="both"/>
        <w:rPr>
          <w:rFonts w:ascii="Times New Roman" w:eastAsia="Calibri" w:hAnsi="Times New Roman" w:cs="Times New Roman"/>
          <w:bCs/>
          <w:sz w:val="24"/>
          <w:szCs w:val="24"/>
        </w:rPr>
      </w:pPr>
    </w:p>
    <w:p w14:paraId="58275FB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Se impondrán de doce a veinte años de prisión </w:t>
      </w:r>
      <w:r w:rsidRPr="0019009A">
        <w:rPr>
          <w:rFonts w:ascii="Times New Roman" w:eastAsia="Calibri" w:hAnsi="Times New Roman" w:cs="Times New Roman"/>
          <w:b/>
          <w:bCs/>
          <w:sz w:val="24"/>
          <w:szCs w:val="24"/>
        </w:rPr>
        <w:t>y una multa de mil quinientas a tres mil veces el valor diario de la Unidad de Medida y Actualización:</w:t>
      </w:r>
    </w:p>
    <w:p w14:paraId="3BD3EDBE" w14:textId="77777777" w:rsidR="00FC72FA" w:rsidRDefault="00FC72FA" w:rsidP="00B43A07">
      <w:pPr>
        <w:spacing w:after="0" w:line="240" w:lineRule="auto"/>
        <w:jc w:val="both"/>
        <w:rPr>
          <w:rFonts w:ascii="Times New Roman" w:eastAsia="Calibri" w:hAnsi="Times New Roman" w:cs="Times New Roman"/>
          <w:bCs/>
          <w:sz w:val="24"/>
          <w:szCs w:val="24"/>
        </w:rPr>
      </w:pPr>
    </w:p>
    <w:p w14:paraId="798EDC9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III. …</w:t>
      </w:r>
      <w:r w:rsidRPr="0019009A">
        <w:rPr>
          <w:rFonts w:ascii="Times New Roman" w:eastAsia="Calibri" w:hAnsi="Times New Roman" w:cs="Times New Roman"/>
          <w:bCs/>
          <w:sz w:val="24"/>
          <w:szCs w:val="24"/>
        </w:rPr>
        <w:tab/>
      </w:r>
    </w:p>
    <w:p w14:paraId="78B2990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6A47BB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230.- A quien dolosamente deteriore, por el uso, la ocupación o el aprovechamiento, un inmueble que por decreto del ejecutivo del Estado haya sido declarado área natural protegida, en sus diferentes modalidades de reservas estatales, parques estatales, parques municipales, reservas naturales privadas o comunitarias, parajes protegidos, zonas de preservación ecológica de los centros de población y las demás que determinen las leyes y reglamentos de la materia, se le impondrán de tres a diez años de prisión y </w:t>
      </w:r>
      <w:r w:rsidRPr="0019009A">
        <w:rPr>
          <w:rFonts w:ascii="Times New Roman" w:eastAsia="Calibri" w:hAnsi="Times New Roman" w:cs="Times New Roman"/>
          <w:b/>
          <w:bCs/>
          <w:sz w:val="24"/>
          <w:szCs w:val="24"/>
        </w:rPr>
        <w:t xml:space="preserve">multa  de cincuenta a doscientas veces el valor diario de la Unidad de Medida y Actualización. </w:t>
      </w:r>
    </w:p>
    <w:p w14:paraId="1F2B699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F7F53D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231.- </w:t>
      </w:r>
      <w:proofErr w:type="gramStart"/>
      <w:r w:rsidRPr="0019009A">
        <w:rPr>
          <w:rFonts w:ascii="Times New Roman" w:eastAsia="Calibri" w:hAnsi="Times New Roman" w:cs="Times New Roman"/>
          <w:bCs/>
          <w:sz w:val="24"/>
          <w:szCs w:val="24"/>
        </w:rPr>
        <w:t>A</w:t>
      </w:r>
      <w:proofErr w:type="gramEnd"/>
      <w:r w:rsidRPr="0019009A">
        <w:rPr>
          <w:rFonts w:ascii="Times New Roman" w:eastAsia="Calibri" w:hAnsi="Times New Roman" w:cs="Times New Roman"/>
          <w:bCs/>
          <w:sz w:val="24"/>
          <w:szCs w:val="24"/>
        </w:rPr>
        <w:t xml:space="preserve"> quien circule en vehículos automotores que hubieren sido retirados de la circulación por ser ostensiblemente contaminantes, se le impondrán de tres a seis meses de prisión y </w:t>
      </w:r>
      <w:r w:rsidRPr="0019009A">
        <w:rPr>
          <w:rFonts w:ascii="Times New Roman" w:eastAsia="Calibri" w:hAnsi="Times New Roman" w:cs="Times New Roman"/>
          <w:b/>
          <w:bCs/>
          <w:sz w:val="24"/>
          <w:szCs w:val="24"/>
        </w:rPr>
        <w:t>multa de cincuenta a cien veces el valor diario de la Unidad de Medida y Actualización</w:t>
      </w:r>
      <w:r w:rsidRPr="0019009A">
        <w:rPr>
          <w:rFonts w:ascii="Times New Roman" w:eastAsia="Calibri" w:hAnsi="Times New Roman" w:cs="Times New Roman"/>
          <w:bCs/>
          <w:sz w:val="24"/>
          <w:szCs w:val="24"/>
        </w:rPr>
        <w:t>.</w:t>
      </w:r>
    </w:p>
    <w:p w14:paraId="32BF8A7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92EBAC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232.</w:t>
      </w:r>
      <w:proofErr w:type="gramStart"/>
      <w:r w:rsidRPr="0019009A">
        <w:rPr>
          <w:rFonts w:ascii="Times New Roman" w:eastAsia="Calibri" w:hAnsi="Times New Roman" w:cs="Times New Roman"/>
          <w:bCs/>
          <w:sz w:val="24"/>
          <w:szCs w:val="24"/>
        </w:rPr>
        <w:t>- ...</w:t>
      </w:r>
      <w:proofErr w:type="gramEnd"/>
    </w:p>
    <w:p w14:paraId="4C5478AD" w14:textId="77777777" w:rsidR="00FC72FA" w:rsidRDefault="00FC72FA" w:rsidP="00B43A07">
      <w:pPr>
        <w:spacing w:after="0" w:line="240" w:lineRule="auto"/>
        <w:jc w:val="both"/>
        <w:rPr>
          <w:rFonts w:ascii="Times New Roman" w:eastAsia="Calibri" w:hAnsi="Times New Roman" w:cs="Times New Roman"/>
          <w:bCs/>
          <w:sz w:val="24"/>
          <w:szCs w:val="24"/>
        </w:rPr>
      </w:pPr>
    </w:p>
    <w:p w14:paraId="10C0918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IV. …</w:t>
      </w:r>
    </w:p>
    <w:p w14:paraId="5FA658D7" w14:textId="77777777" w:rsidR="00FC72FA" w:rsidRDefault="00FC72FA" w:rsidP="00B43A07">
      <w:pPr>
        <w:spacing w:after="0" w:line="240" w:lineRule="auto"/>
        <w:jc w:val="both"/>
        <w:rPr>
          <w:rFonts w:ascii="Times New Roman" w:eastAsia="Calibri" w:hAnsi="Times New Roman" w:cs="Times New Roman"/>
          <w:bCs/>
          <w:sz w:val="24"/>
          <w:szCs w:val="24"/>
        </w:rPr>
      </w:pPr>
    </w:p>
    <w:p w14:paraId="469BC01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V. ...</w:t>
      </w:r>
      <w:proofErr w:type="gramEnd"/>
    </w:p>
    <w:p w14:paraId="0BAB21B3" w14:textId="77777777" w:rsidR="00FC72FA" w:rsidRDefault="00FC72FA" w:rsidP="00B43A07">
      <w:pPr>
        <w:spacing w:after="0" w:line="240" w:lineRule="auto"/>
        <w:jc w:val="both"/>
        <w:rPr>
          <w:rFonts w:ascii="Times New Roman" w:eastAsia="Calibri" w:hAnsi="Times New Roman" w:cs="Times New Roman"/>
          <w:bCs/>
          <w:sz w:val="24"/>
          <w:szCs w:val="24"/>
        </w:rPr>
      </w:pPr>
    </w:p>
    <w:p w14:paraId="6024CFE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responsable de este delito se le impondrán de uno a cuatro años de prisión </w:t>
      </w:r>
      <w:r w:rsidRPr="0019009A">
        <w:rPr>
          <w:rFonts w:ascii="Times New Roman" w:eastAsia="Calibri" w:hAnsi="Times New Roman" w:cs="Times New Roman"/>
          <w:b/>
          <w:bCs/>
          <w:sz w:val="24"/>
          <w:szCs w:val="24"/>
        </w:rPr>
        <w:t>y multa de treinta a cien veces el valor diario de la Unidad de Medida y Actualización.</w:t>
      </w:r>
    </w:p>
    <w:p w14:paraId="7F47B3F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CCF1025"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233.- A los prestadores de servicios ambientales autorizados que proporcionen documentos o información falsos u omitan datos con el objeto de que las autoridades ambientales competentes otorguen o avalen licencias, autorizaciones, registros, constancias o permisos de cualquier tipo, se les impondrán de uno a ocho años de prisión </w:t>
      </w:r>
      <w:r w:rsidRPr="0019009A">
        <w:rPr>
          <w:rFonts w:ascii="Times New Roman" w:eastAsia="Calibri" w:hAnsi="Times New Roman" w:cs="Times New Roman"/>
          <w:b/>
          <w:bCs/>
          <w:sz w:val="24"/>
          <w:szCs w:val="24"/>
        </w:rPr>
        <w:t>y multa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treinta a ciento cincuenta veces el valor diario de la Unidad de Medida y Actualización.</w:t>
      </w:r>
    </w:p>
    <w:p w14:paraId="2EAB555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DF6258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235.</w:t>
      </w:r>
      <w:proofErr w:type="gramStart"/>
      <w:r w:rsidRPr="0019009A">
        <w:rPr>
          <w:rFonts w:ascii="Times New Roman" w:eastAsia="Calibri" w:hAnsi="Times New Roman" w:cs="Times New Roman"/>
          <w:bCs/>
          <w:sz w:val="24"/>
          <w:szCs w:val="24"/>
        </w:rPr>
        <w:t>- …</w:t>
      </w:r>
      <w:proofErr w:type="gramEnd"/>
    </w:p>
    <w:p w14:paraId="3F389197" w14:textId="77777777" w:rsidR="00FC72FA" w:rsidRDefault="00FC72FA" w:rsidP="00B43A07">
      <w:pPr>
        <w:spacing w:after="0" w:line="240" w:lineRule="auto"/>
        <w:jc w:val="both"/>
        <w:rPr>
          <w:rFonts w:ascii="Times New Roman" w:eastAsia="Calibri" w:hAnsi="Times New Roman" w:cs="Times New Roman"/>
          <w:bCs/>
          <w:sz w:val="24"/>
          <w:szCs w:val="24"/>
        </w:rPr>
      </w:pPr>
    </w:p>
    <w:p w14:paraId="670B737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XI. ...</w:t>
      </w:r>
    </w:p>
    <w:p w14:paraId="78362538" w14:textId="77777777" w:rsidR="00FC72FA" w:rsidRDefault="00FC72FA" w:rsidP="00B43A07">
      <w:pPr>
        <w:spacing w:after="0" w:line="240" w:lineRule="auto"/>
        <w:jc w:val="both"/>
        <w:rPr>
          <w:rFonts w:ascii="Times New Roman" w:eastAsia="Calibri" w:hAnsi="Times New Roman" w:cs="Times New Roman"/>
          <w:bCs/>
          <w:sz w:val="24"/>
          <w:szCs w:val="24"/>
        </w:rPr>
      </w:pPr>
    </w:p>
    <w:p w14:paraId="3D5A06D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responsables de este delito, se les impondrá de uno a seis años de prisión </w:t>
      </w:r>
      <w:r w:rsidRPr="0019009A">
        <w:rPr>
          <w:rFonts w:ascii="Times New Roman" w:eastAsia="Calibri" w:hAnsi="Times New Roman" w:cs="Times New Roman"/>
          <w:b/>
          <w:bCs/>
          <w:sz w:val="24"/>
          <w:szCs w:val="24"/>
        </w:rPr>
        <w:t>y multa de treinta a cien veces el valor diario de la Unidad de Medida y Actualización</w:t>
      </w:r>
      <w:r w:rsidRPr="0019009A">
        <w:rPr>
          <w:rFonts w:ascii="Times New Roman" w:eastAsia="Calibri" w:hAnsi="Times New Roman" w:cs="Times New Roman"/>
          <w:bCs/>
          <w:sz w:val="24"/>
          <w:szCs w:val="24"/>
        </w:rPr>
        <w:t>.</w:t>
      </w:r>
    </w:p>
    <w:p w14:paraId="503ECD9A" w14:textId="77777777" w:rsidR="00FC72FA" w:rsidRDefault="00FC72FA" w:rsidP="00B43A07">
      <w:pPr>
        <w:spacing w:after="0" w:line="240" w:lineRule="auto"/>
        <w:jc w:val="both"/>
        <w:rPr>
          <w:rFonts w:ascii="Times New Roman" w:eastAsia="Calibri" w:hAnsi="Times New Roman" w:cs="Times New Roman"/>
          <w:bCs/>
          <w:sz w:val="24"/>
          <w:szCs w:val="24"/>
        </w:rPr>
      </w:pPr>
    </w:p>
    <w:p w14:paraId="41C4E85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A12AFC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9EDE1B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5F84E4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235 Bis. Comete el delito de maltrato animal, el que cause lesiones dolosas a cualquier animal que no constituya plaga, con el propósito o no, de causarle la muerte y se le impondrá pena de seis meses a dos años de prisión y </w:t>
      </w:r>
      <w:r w:rsidRPr="0019009A">
        <w:rPr>
          <w:rFonts w:ascii="Times New Roman" w:eastAsia="Calibri" w:hAnsi="Times New Roman" w:cs="Times New Roman"/>
          <w:b/>
          <w:bCs/>
          <w:sz w:val="24"/>
          <w:szCs w:val="24"/>
        </w:rPr>
        <w:t>multa de cincuenta a ciento cincuenta veces el valor diario de la Unidad de Medida y Actualización</w:t>
      </w:r>
      <w:r w:rsidRPr="0019009A">
        <w:rPr>
          <w:rFonts w:ascii="Times New Roman" w:eastAsia="Calibri" w:hAnsi="Times New Roman" w:cs="Times New Roman"/>
          <w:bCs/>
          <w:sz w:val="24"/>
          <w:szCs w:val="24"/>
        </w:rPr>
        <w:t>.</w:t>
      </w:r>
    </w:p>
    <w:p w14:paraId="14627B51" w14:textId="77777777" w:rsidR="00FC72FA" w:rsidRDefault="00FC72FA" w:rsidP="00B43A07">
      <w:pPr>
        <w:spacing w:after="0" w:line="240" w:lineRule="auto"/>
        <w:jc w:val="both"/>
        <w:rPr>
          <w:rFonts w:ascii="Times New Roman" w:eastAsia="Calibri" w:hAnsi="Times New Roman" w:cs="Times New Roman"/>
          <w:bCs/>
          <w:sz w:val="24"/>
          <w:szCs w:val="24"/>
        </w:rPr>
      </w:pPr>
    </w:p>
    <w:p w14:paraId="11E06AF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1219B42" w14:textId="77777777" w:rsidR="00FC72FA" w:rsidRDefault="00FC72FA" w:rsidP="00B43A07">
      <w:pPr>
        <w:spacing w:after="0" w:line="240" w:lineRule="auto"/>
        <w:jc w:val="both"/>
        <w:rPr>
          <w:rFonts w:ascii="Times New Roman" w:eastAsia="Calibri" w:hAnsi="Times New Roman" w:cs="Times New Roman"/>
          <w:bCs/>
          <w:sz w:val="24"/>
          <w:szCs w:val="24"/>
        </w:rPr>
      </w:pPr>
    </w:p>
    <w:p w14:paraId="69753A48"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 quien realice actos eróticos sexuales a un animal o le introduzca por vía vaginal o rectal el miembro viril, cualquier parte del cuerpo, objeto o instrumento, se le impondrán de seis meses a dos años de prisión </w:t>
      </w:r>
      <w:r w:rsidRPr="0019009A">
        <w:rPr>
          <w:rFonts w:ascii="Times New Roman" w:eastAsia="Calibri" w:hAnsi="Times New Roman" w:cs="Times New Roman"/>
          <w:b/>
          <w:bCs/>
          <w:sz w:val="24"/>
          <w:szCs w:val="24"/>
        </w:rPr>
        <w:t>y multa de cincuenta a ciento cincuenta veces el valor diario de la Unidad de Medida y Actualización.</w:t>
      </w:r>
    </w:p>
    <w:p w14:paraId="214DFBBC" w14:textId="77777777" w:rsidR="00FC72FA" w:rsidRDefault="00FC72FA" w:rsidP="00B43A07">
      <w:pPr>
        <w:spacing w:after="0" w:line="240" w:lineRule="auto"/>
        <w:jc w:val="both"/>
        <w:rPr>
          <w:rFonts w:ascii="Times New Roman" w:eastAsia="Calibri" w:hAnsi="Times New Roman" w:cs="Times New Roman"/>
          <w:bCs/>
          <w:sz w:val="24"/>
          <w:szCs w:val="24"/>
        </w:rPr>
      </w:pPr>
    </w:p>
    <w:p w14:paraId="5149DC3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991C75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899A95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A01C8FF"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235 Ter. A quien cause la muerte no inmediata, utilizando cualquier medio que prolongue la agonía de cualquier animal que no constituya plaga, se le impondrá una pena de seis meses a tres años de prisión</w:t>
      </w:r>
      <w:r w:rsidRPr="0019009A">
        <w:rPr>
          <w:rFonts w:ascii="Times New Roman" w:eastAsia="Calibri" w:hAnsi="Times New Roman" w:cs="Times New Roman"/>
          <w:b/>
          <w:bCs/>
          <w:sz w:val="24"/>
          <w:szCs w:val="24"/>
        </w:rPr>
        <w:t xml:space="preserve"> y de cien a doscientas veces el valor diario de la Unidad de Medida y Actualización.</w:t>
      </w:r>
    </w:p>
    <w:p w14:paraId="47BF1D15" w14:textId="77777777" w:rsidR="00FC72FA" w:rsidRDefault="00FC72FA" w:rsidP="00B43A07">
      <w:pPr>
        <w:spacing w:after="0" w:line="240" w:lineRule="auto"/>
        <w:jc w:val="both"/>
        <w:rPr>
          <w:rFonts w:ascii="Times New Roman" w:eastAsia="Calibri" w:hAnsi="Times New Roman" w:cs="Times New Roman"/>
          <w:bCs/>
          <w:sz w:val="24"/>
          <w:szCs w:val="24"/>
        </w:rPr>
      </w:pPr>
    </w:p>
    <w:p w14:paraId="01888B1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E4C005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4B6CCE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237.</w:t>
      </w:r>
      <w:proofErr w:type="gramStart"/>
      <w:r w:rsidRPr="0019009A">
        <w:rPr>
          <w:rFonts w:ascii="Times New Roman" w:eastAsia="Calibri" w:hAnsi="Times New Roman" w:cs="Times New Roman"/>
          <w:bCs/>
          <w:sz w:val="24"/>
          <w:szCs w:val="24"/>
        </w:rPr>
        <w:t>- …</w:t>
      </w:r>
      <w:proofErr w:type="gramEnd"/>
    </w:p>
    <w:p w14:paraId="09CB9AE7" w14:textId="77777777" w:rsidR="00FC72FA" w:rsidRDefault="00FC72FA" w:rsidP="00B43A07">
      <w:pPr>
        <w:spacing w:after="0" w:line="240" w:lineRule="auto"/>
        <w:jc w:val="both"/>
        <w:rPr>
          <w:rFonts w:ascii="Times New Roman" w:eastAsia="Calibri" w:hAnsi="Times New Roman" w:cs="Times New Roman"/>
          <w:bCs/>
          <w:sz w:val="24"/>
          <w:szCs w:val="24"/>
        </w:rPr>
      </w:pPr>
    </w:p>
    <w:p w14:paraId="23E056B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 Cuando el ofendido tarde en sanar hasta quince días y no amerite hospitalización, se impondrán de tres a seis meses de prisión</w:t>
      </w:r>
      <w:r w:rsidRPr="0019009A">
        <w:rPr>
          <w:rFonts w:ascii="Times New Roman" w:eastAsia="Calibri" w:hAnsi="Times New Roman" w:cs="Times New Roman"/>
          <w:b/>
          <w:bCs/>
          <w:sz w:val="24"/>
          <w:szCs w:val="24"/>
        </w:rPr>
        <w:t xml:space="preserve"> o multa de treinta a sesenta veces el valor diario de la Unidad de Medida y Actualización;</w:t>
      </w:r>
    </w:p>
    <w:p w14:paraId="63025573" w14:textId="77777777" w:rsidR="00FC72FA" w:rsidRDefault="00FC72FA" w:rsidP="00B43A07">
      <w:pPr>
        <w:spacing w:after="0" w:line="240" w:lineRule="auto"/>
        <w:jc w:val="both"/>
        <w:rPr>
          <w:rFonts w:ascii="Times New Roman" w:eastAsia="Calibri" w:hAnsi="Times New Roman" w:cs="Times New Roman"/>
          <w:bCs/>
          <w:sz w:val="24"/>
          <w:szCs w:val="24"/>
        </w:rPr>
      </w:pPr>
    </w:p>
    <w:p w14:paraId="706BBAB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 Cuando el ofendido tarde en sanar más de quince días o amerite hospitalización, se impondrán de cuatro meses a dos años de prisión</w:t>
      </w:r>
      <w:r w:rsidRPr="0019009A">
        <w:rPr>
          <w:rFonts w:ascii="Times New Roman" w:eastAsia="Calibri" w:hAnsi="Times New Roman" w:cs="Times New Roman"/>
          <w:b/>
          <w:bCs/>
          <w:sz w:val="24"/>
          <w:szCs w:val="24"/>
        </w:rPr>
        <w:t xml:space="preserve"> y multa de cuarenta a cien veces el valor diario de la Unidad de Medida y Actualización; </w:t>
      </w:r>
    </w:p>
    <w:p w14:paraId="6B950C32" w14:textId="77777777" w:rsidR="00FC72FA" w:rsidRDefault="00FC72FA" w:rsidP="00B43A07">
      <w:pPr>
        <w:spacing w:after="0" w:line="240" w:lineRule="auto"/>
        <w:jc w:val="both"/>
        <w:rPr>
          <w:rFonts w:ascii="Times New Roman" w:eastAsia="Calibri" w:hAnsi="Times New Roman" w:cs="Times New Roman"/>
          <w:bCs/>
          <w:sz w:val="24"/>
          <w:szCs w:val="24"/>
        </w:rPr>
      </w:pPr>
    </w:p>
    <w:p w14:paraId="6FE6F19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III. Cuando ponga en peligro la vida, se impondrán de dos a seis años de prisión</w:t>
      </w:r>
      <w:r w:rsidRPr="0019009A">
        <w:rPr>
          <w:rFonts w:ascii="Times New Roman" w:eastAsia="Calibri" w:hAnsi="Times New Roman" w:cs="Times New Roman"/>
          <w:b/>
          <w:bCs/>
          <w:sz w:val="24"/>
          <w:szCs w:val="24"/>
        </w:rPr>
        <w:t xml:space="preserve"> y una multa de sesenta a ciento cincuenta veces el valor diario de la Unidad de Medida y Actualización.</w:t>
      </w:r>
    </w:p>
    <w:p w14:paraId="5001B7D3" w14:textId="77777777" w:rsidR="00FC72FA" w:rsidRDefault="00FC72FA" w:rsidP="00B43A07">
      <w:pPr>
        <w:spacing w:after="0" w:line="240" w:lineRule="auto"/>
        <w:jc w:val="both"/>
        <w:rPr>
          <w:rFonts w:ascii="Times New Roman" w:eastAsia="Calibri" w:hAnsi="Times New Roman" w:cs="Times New Roman"/>
          <w:bCs/>
          <w:sz w:val="24"/>
          <w:szCs w:val="24"/>
        </w:rPr>
      </w:pPr>
    </w:p>
    <w:p w14:paraId="09CE47E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9A8547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9BDF96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815D4E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2894D498"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w:t>
      </w:r>
    </w:p>
    <w:p w14:paraId="70AC93A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7AA202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238.</w:t>
      </w:r>
      <w:proofErr w:type="gramStart"/>
      <w:r w:rsidRPr="0019009A">
        <w:rPr>
          <w:rFonts w:ascii="Times New Roman" w:eastAsia="Calibri" w:hAnsi="Times New Roman" w:cs="Times New Roman"/>
          <w:bCs/>
          <w:sz w:val="24"/>
          <w:szCs w:val="24"/>
        </w:rPr>
        <w:t>- …</w:t>
      </w:r>
      <w:proofErr w:type="gramEnd"/>
    </w:p>
    <w:p w14:paraId="6CF5F596" w14:textId="77777777" w:rsidR="00FC72FA" w:rsidRDefault="00FC72FA" w:rsidP="00B43A07">
      <w:pPr>
        <w:spacing w:after="0" w:line="240" w:lineRule="auto"/>
        <w:jc w:val="both"/>
        <w:rPr>
          <w:rFonts w:ascii="Times New Roman" w:eastAsia="Calibri" w:hAnsi="Times New Roman" w:cs="Times New Roman"/>
          <w:bCs/>
          <w:sz w:val="24"/>
          <w:szCs w:val="24"/>
        </w:rPr>
      </w:pPr>
    </w:p>
    <w:p w14:paraId="449F422B"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 Cuando las lesiones se produzcan por disparo de arma de fuego o con alguna de las armas consideradas como prohibidas, se aplicarán de uno a dos años de prisión y</w:t>
      </w:r>
      <w:r w:rsidRPr="0019009A">
        <w:rPr>
          <w:rFonts w:ascii="Times New Roman" w:eastAsia="Calibri" w:hAnsi="Times New Roman" w:cs="Times New Roman"/>
          <w:b/>
          <w:bCs/>
          <w:sz w:val="24"/>
          <w:szCs w:val="24"/>
        </w:rPr>
        <w:t xml:space="preserve"> multa de treinta a sesenta veces el valor diario de la Unidad de Medida y Actualización; </w:t>
      </w:r>
    </w:p>
    <w:p w14:paraId="32DB76D3" w14:textId="77777777" w:rsidR="00FC72FA" w:rsidRDefault="00FC72FA" w:rsidP="00B43A07">
      <w:pPr>
        <w:spacing w:after="0" w:line="240" w:lineRule="auto"/>
        <w:jc w:val="both"/>
        <w:rPr>
          <w:rFonts w:ascii="Times New Roman" w:eastAsia="Calibri" w:hAnsi="Times New Roman" w:cs="Times New Roman"/>
          <w:bCs/>
          <w:sz w:val="24"/>
          <w:szCs w:val="24"/>
        </w:rPr>
      </w:pPr>
    </w:p>
    <w:p w14:paraId="2CBA3D98"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 Cuando las lesiones dejen </w:t>
      </w:r>
      <w:proofErr w:type="gramStart"/>
      <w:r w:rsidRPr="0019009A">
        <w:rPr>
          <w:rFonts w:ascii="Times New Roman" w:eastAsia="Calibri" w:hAnsi="Times New Roman" w:cs="Times New Roman"/>
          <w:bCs/>
          <w:sz w:val="24"/>
          <w:szCs w:val="24"/>
        </w:rPr>
        <w:t>al ofendido</w:t>
      </w:r>
      <w:proofErr w:type="gramEnd"/>
      <w:r w:rsidRPr="0019009A">
        <w:rPr>
          <w:rFonts w:ascii="Times New Roman" w:eastAsia="Calibri" w:hAnsi="Times New Roman" w:cs="Times New Roman"/>
          <w:bCs/>
          <w:sz w:val="24"/>
          <w:szCs w:val="24"/>
        </w:rPr>
        <w:t xml:space="preserve"> cicatriz notable y permanente en la cara o en uno o ambos pabellones auriculares, se aplicarán de seis meses a dos años de prisión</w:t>
      </w:r>
      <w:r w:rsidRPr="0019009A">
        <w:rPr>
          <w:rFonts w:ascii="Times New Roman" w:eastAsia="Calibri" w:hAnsi="Times New Roman" w:cs="Times New Roman"/>
          <w:b/>
          <w:bCs/>
          <w:sz w:val="24"/>
          <w:szCs w:val="24"/>
        </w:rPr>
        <w:t xml:space="preserve"> y multa de cuarenta a cien veces el valor diario de la Unidad de Medida y Actualización; </w:t>
      </w:r>
    </w:p>
    <w:p w14:paraId="286A55E5" w14:textId="77777777" w:rsidR="00FC72FA" w:rsidRDefault="00FC72FA" w:rsidP="00B43A07">
      <w:pPr>
        <w:spacing w:after="0" w:line="240" w:lineRule="auto"/>
        <w:jc w:val="both"/>
        <w:rPr>
          <w:rFonts w:ascii="Times New Roman" w:eastAsia="Calibri" w:hAnsi="Times New Roman" w:cs="Times New Roman"/>
          <w:bCs/>
          <w:sz w:val="24"/>
          <w:szCs w:val="24"/>
        </w:rPr>
      </w:pPr>
    </w:p>
    <w:p w14:paraId="7FD9BF1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III. Cuando las lesiones produzcan debilitamiento, disminución o perturbación de las funciones, órganos o miembros, se aplicarán de uno a cuatro años de prisión y</w:t>
      </w:r>
      <w:r w:rsidRPr="0019009A">
        <w:rPr>
          <w:rFonts w:ascii="Times New Roman" w:eastAsia="Calibri" w:hAnsi="Times New Roman" w:cs="Times New Roman"/>
          <w:b/>
          <w:bCs/>
          <w:sz w:val="24"/>
          <w:szCs w:val="24"/>
        </w:rPr>
        <w:t xml:space="preserve"> multa de sesenta a ciento cincuenta veces la Unidad de Medida y Actualización; </w:t>
      </w:r>
    </w:p>
    <w:p w14:paraId="126DF27C" w14:textId="77777777" w:rsidR="00FC72FA" w:rsidRDefault="00FC72FA" w:rsidP="00B43A07">
      <w:pPr>
        <w:spacing w:after="0" w:line="240" w:lineRule="auto"/>
        <w:jc w:val="both"/>
        <w:rPr>
          <w:rFonts w:ascii="Times New Roman" w:eastAsia="Calibri" w:hAnsi="Times New Roman" w:cs="Times New Roman"/>
          <w:bCs/>
          <w:sz w:val="24"/>
          <w:szCs w:val="24"/>
        </w:rPr>
      </w:pPr>
    </w:p>
    <w:p w14:paraId="5F85C60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IV. Cuando las lesiones produzcan debilitamiento, disminución o perturbación de las funciones, órganos o miembros y con motivo de ello el ofendido quede incapacitado para desarrollar la profesión, arte u oficio que constituía su modo de vivir al momento de ser lesionado, se aplicarán de dos a seis años de prisión</w:t>
      </w:r>
      <w:r w:rsidRPr="0019009A">
        <w:rPr>
          <w:rFonts w:ascii="Times New Roman" w:eastAsia="Calibri" w:hAnsi="Times New Roman" w:cs="Times New Roman"/>
          <w:b/>
          <w:bCs/>
          <w:sz w:val="24"/>
          <w:szCs w:val="24"/>
        </w:rPr>
        <w:t xml:space="preserve"> y multa de noventa a doscientas veces el valor diario de la Unidad de Medida y Actualización; </w:t>
      </w:r>
    </w:p>
    <w:p w14:paraId="1EFC2CAE" w14:textId="77777777" w:rsidR="00FC72FA" w:rsidRDefault="00FC72FA" w:rsidP="00B43A07">
      <w:pPr>
        <w:spacing w:after="0" w:line="240" w:lineRule="auto"/>
        <w:jc w:val="both"/>
        <w:rPr>
          <w:rFonts w:ascii="Times New Roman" w:eastAsia="Calibri" w:hAnsi="Times New Roman" w:cs="Times New Roman"/>
          <w:bCs/>
          <w:sz w:val="24"/>
          <w:szCs w:val="24"/>
        </w:rPr>
      </w:pPr>
    </w:p>
    <w:p w14:paraId="2A09E19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V. Cuando las lesiones produzcan enfermedad incurable, enajenación mental, pérdida definitiva de algún miembro o de cualquier función orgánica o causen una incapacidad permanente para trabajar, se aplicarán de dos a ocho años de prisión y</w:t>
      </w:r>
      <w:r w:rsidRPr="0019009A">
        <w:rPr>
          <w:rFonts w:ascii="Times New Roman" w:eastAsia="Calibri" w:hAnsi="Times New Roman" w:cs="Times New Roman"/>
          <w:b/>
          <w:bCs/>
          <w:sz w:val="24"/>
          <w:szCs w:val="24"/>
        </w:rPr>
        <w:t xml:space="preserve"> multa de ciento veinte a doscientas cincuenta veces el valor diario de la Unidad de Medida y Actualización; </w:t>
      </w:r>
    </w:p>
    <w:p w14:paraId="4B4ADA70" w14:textId="77777777" w:rsidR="00FC72FA" w:rsidRDefault="00FC72FA" w:rsidP="00B43A07">
      <w:pPr>
        <w:spacing w:after="0" w:line="240" w:lineRule="auto"/>
        <w:jc w:val="both"/>
        <w:rPr>
          <w:rFonts w:ascii="Times New Roman" w:eastAsia="Calibri" w:hAnsi="Times New Roman" w:cs="Times New Roman"/>
          <w:bCs/>
          <w:sz w:val="24"/>
          <w:szCs w:val="24"/>
        </w:rPr>
      </w:pPr>
    </w:p>
    <w:p w14:paraId="5821284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roofErr w:type="gramStart"/>
      <w:r w:rsidRPr="0019009A">
        <w:rPr>
          <w:rFonts w:ascii="Times New Roman" w:eastAsia="Calibri" w:hAnsi="Times New Roman" w:cs="Times New Roman"/>
          <w:bCs/>
          <w:sz w:val="24"/>
          <w:szCs w:val="24"/>
        </w:rPr>
        <w:t>VI.</w:t>
      </w:r>
      <w:proofErr w:type="gramEnd"/>
      <w:r w:rsidRPr="0019009A">
        <w:rPr>
          <w:rFonts w:ascii="Times New Roman" w:eastAsia="Calibri" w:hAnsi="Times New Roman" w:cs="Times New Roman"/>
          <w:bCs/>
          <w:sz w:val="24"/>
          <w:szCs w:val="24"/>
        </w:rPr>
        <w:t xml:space="preserve"> …</w:t>
      </w:r>
    </w:p>
    <w:p w14:paraId="11AAE29E" w14:textId="77777777" w:rsidR="00FC72FA" w:rsidRDefault="00FC72FA" w:rsidP="00B43A07">
      <w:pPr>
        <w:spacing w:after="0" w:line="240" w:lineRule="auto"/>
        <w:jc w:val="both"/>
        <w:rPr>
          <w:rFonts w:ascii="Times New Roman" w:eastAsia="Calibri" w:hAnsi="Times New Roman" w:cs="Times New Roman"/>
          <w:bCs/>
          <w:sz w:val="24"/>
          <w:szCs w:val="24"/>
        </w:rPr>
      </w:pPr>
    </w:p>
    <w:p w14:paraId="0B137A1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VII</w:t>
      </w:r>
      <w:proofErr w:type="gramStart"/>
      <w:r w:rsidRPr="0019009A">
        <w:rPr>
          <w:rFonts w:ascii="Times New Roman" w:eastAsia="Calibri" w:hAnsi="Times New Roman" w:cs="Times New Roman"/>
          <w:bCs/>
          <w:sz w:val="24"/>
          <w:szCs w:val="24"/>
        </w:rPr>
        <w:t>. …</w:t>
      </w:r>
      <w:proofErr w:type="gramEnd"/>
    </w:p>
    <w:p w14:paraId="63C47866" w14:textId="77777777" w:rsidR="00FC72FA" w:rsidRDefault="00FC72FA" w:rsidP="00B43A07">
      <w:pPr>
        <w:spacing w:after="0" w:line="240" w:lineRule="auto"/>
        <w:jc w:val="both"/>
        <w:rPr>
          <w:rFonts w:ascii="Times New Roman" w:eastAsia="Calibri" w:hAnsi="Times New Roman" w:cs="Times New Roman"/>
          <w:bCs/>
          <w:sz w:val="24"/>
          <w:szCs w:val="24"/>
        </w:rPr>
      </w:pPr>
    </w:p>
    <w:p w14:paraId="053EE08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VIII. Cuando las lesiones se infieran a menores, personas adultas mayores, incapaces o pupilos por quien ejerza la patria potestad, tutela o custodia, o por un integrante de su núcleo familiar, se aplicarán de diez a quince años de prisión y</w:t>
      </w:r>
      <w:r w:rsidRPr="0019009A">
        <w:rPr>
          <w:rFonts w:ascii="Times New Roman" w:eastAsia="Calibri" w:hAnsi="Times New Roman" w:cs="Times New Roman"/>
          <w:b/>
          <w:bCs/>
          <w:sz w:val="24"/>
          <w:szCs w:val="24"/>
        </w:rPr>
        <w:t xml:space="preserve"> multa de doscientas a cuatrocientas veces el valor diario de la Unidad de Medida y Actualización, </w:t>
      </w:r>
      <w:r w:rsidRPr="0019009A">
        <w:rPr>
          <w:rFonts w:ascii="Times New Roman" w:eastAsia="Calibri" w:hAnsi="Times New Roman" w:cs="Times New Roman"/>
          <w:bCs/>
          <w:sz w:val="24"/>
          <w:szCs w:val="24"/>
        </w:rPr>
        <w:t xml:space="preserve">además la suspensión o privación de esos derechos. </w:t>
      </w:r>
    </w:p>
    <w:p w14:paraId="034BD952" w14:textId="77777777" w:rsidR="00FC72FA" w:rsidRDefault="00FC72FA" w:rsidP="00B43A07">
      <w:pPr>
        <w:spacing w:after="0" w:line="240" w:lineRule="auto"/>
        <w:jc w:val="both"/>
        <w:rPr>
          <w:rFonts w:ascii="Times New Roman" w:eastAsia="Calibri" w:hAnsi="Times New Roman" w:cs="Times New Roman"/>
          <w:bCs/>
          <w:sz w:val="24"/>
          <w:szCs w:val="24"/>
        </w:rPr>
      </w:pPr>
    </w:p>
    <w:p w14:paraId="58395D2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w:t>
      </w:r>
    </w:p>
    <w:p w14:paraId="0FDCC05C" w14:textId="77777777" w:rsidR="00FC72FA" w:rsidRDefault="00FC72FA" w:rsidP="00B43A07">
      <w:pPr>
        <w:spacing w:after="0" w:line="240" w:lineRule="auto"/>
        <w:jc w:val="both"/>
        <w:rPr>
          <w:rFonts w:ascii="Times New Roman" w:eastAsia="Calibri" w:hAnsi="Times New Roman" w:cs="Times New Roman"/>
          <w:bCs/>
          <w:sz w:val="24"/>
          <w:szCs w:val="24"/>
        </w:rPr>
      </w:pPr>
    </w:p>
    <w:p w14:paraId="2BB7C2D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IX. Cuando las lesiones se produzcan contra una persona en ejercicio de la actividad periodística, se aplicarán de seis meses a dos años de prisión y</w:t>
      </w:r>
      <w:r w:rsidRPr="0019009A">
        <w:rPr>
          <w:rFonts w:ascii="Times New Roman" w:eastAsia="Calibri" w:hAnsi="Times New Roman" w:cs="Times New Roman"/>
          <w:b/>
          <w:bCs/>
          <w:sz w:val="24"/>
          <w:szCs w:val="24"/>
        </w:rPr>
        <w:t xml:space="preserve"> multa de cincuenta a ciento cincuenta veces el valor diario de la Unidad de Medida y Actualización.</w:t>
      </w:r>
    </w:p>
    <w:p w14:paraId="22CC4B4A" w14:textId="77777777" w:rsidR="00FC72FA" w:rsidRDefault="00FC72FA" w:rsidP="00B43A07">
      <w:pPr>
        <w:spacing w:after="0" w:line="240" w:lineRule="auto"/>
        <w:jc w:val="both"/>
        <w:rPr>
          <w:rFonts w:ascii="Times New Roman" w:eastAsia="Calibri" w:hAnsi="Times New Roman" w:cs="Times New Roman"/>
          <w:bCs/>
          <w:sz w:val="24"/>
          <w:szCs w:val="24"/>
        </w:rPr>
      </w:pPr>
    </w:p>
    <w:p w14:paraId="43BB716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X. Cuando las lesiones se produzcan por discriminación, aversión o rechazo en contra de la víctima, condición social o económica, por su origen étnico, raza, religión, discapacidad, orientación sexual o identidad de género, se aplicarán de seis meses a dos años de prisión,</w:t>
      </w:r>
      <w:r w:rsidRPr="0019009A">
        <w:rPr>
          <w:rFonts w:ascii="Times New Roman" w:eastAsia="Calibri" w:hAnsi="Times New Roman" w:cs="Times New Roman"/>
          <w:b/>
          <w:bCs/>
          <w:sz w:val="24"/>
          <w:szCs w:val="24"/>
        </w:rPr>
        <w:t xml:space="preserve"> y multa de cincuenta a ciento cincuenta veces el valor diario de la Unidad de Medida y Actualización.</w:t>
      </w:r>
    </w:p>
    <w:p w14:paraId="12711367" w14:textId="77777777" w:rsidR="00FC72FA" w:rsidRDefault="00FC72FA" w:rsidP="00B43A07">
      <w:pPr>
        <w:spacing w:after="0" w:line="240" w:lineRule="auto"/>
        <w:jc w:val="both"/>
        <w:rPr>
          <w:rFonts w:ascii="Times New Roman" w:eastAsia="Calibri" w:hAnsi="Times New Roman" w:cs="Times New Roman"/>
          <w:bCs/>
          <w:sz w:val="24"/>
          <w:szCs w:val="24"/>
        </w:rPr>
      </w:pPr>
    </w:p>
    <w:p w14:paraId="17020EC4" w14:textId="77777777" w:rsidR="00FC72F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 xml:space="preserve">XI. Cuando las lesiones se produzcan dolosamente mediante el uso de ácidos, sustancias corrosivas, </w:t>
      </w:r>
    </w:p>
    <w:p w14:paraId="08F94898" w14:textId="44FD3F75" w:rsidR="0019009A" w:rsidRPr="0019009A" w:rsidRDefault="0019009A" w:rsidP="00B43A07">
      <w:pPr>
        <w:spacing w:after="0" w:line="240" w:lineRule="auto"/>
        <w:jc w:val="both"/>
        <w:rPr>
          <w:rFonts w:ascii="Times New Roman" w:eastAsia="Calibri" w:hAnsi="Times New Roman" w:cs="Times New Roman"/>
          <w:b/>
          <w:bCs/>
          <w:sz w:val="24"/>
          <w:szCs w:val="24"/>
        </w:rPr>
      </w:pPr>
      <w:proofErr w:type="gramStart"/>
      <w:r w:rsidRPr="0019009A">
        <w:rPr>
          <w:rFonts w:ascii="Times New Roman" w:eastAsia="Calibri" w:hAnsi="Times New Roman" w:cs="Times New Roman"/>
          <w:bCs/>
          <w:sz w:val="24"/>
          <w:szCs w:val="24"/>
        </w:rPr>
        <w:t>o</w:t>
      </w:r>
      <w:proofErr w:type="gramEnd"/>
      <w:r w:rsidRPr="0019009A">
        <w:rPr>
          <w:rFonts w:ascii="Times New Roman" w:eastAsia="Calibri" w:hAnsi="Times New Roman" w:cs="Times New Roman"/>
          <w:bCs/>
          <w:sz w:val="24"/>
          <w:szCs w:val="24"/>
        </w:rPr>
        <w:t xml:space="preserve"> químicas o </w:t>
      </w:r>
      <w:proofErr w:type="spellStart"/>
      <w:r w:rsidRPr="0019009A">
        <w:rPr>
          <w:rFonts w:ascii="Times New Roman" w:eastAsia="Calibri" w:hAnsi="Times New Roman" w:cs="Times New Roman"/>
          <w:bCs/>
          <w:sz w:val="24"/>
          <w:szCs w:val="24"/>
        </w:rPr>
        <w:t>flamables</w:t>
      </w:r>
      <w:proofErr w:type="spellEnd"/>
      <w:r w:rsidRPr="0019009A">
        <w:rPr>
          <w:rFonts w:ascii="Times New Roman" w:eastAsia="Calibri" w:hAnsi="Times New Roman" w:cs="Times New Roman"/>
          <w:bCs/>
          <w:sz w:val="24"/>
          <w:szCs w:val="24"/>
        </w:rPr>
        <w:t>, se aplicarán de cinco a diez años de prisión</w:t>
      </w:r>
      <w:r w:rsidRPr="0019009A">
        <w:rPr>
          <w:rFonts w:ascii="Times New Roman" w:eastAsia="Calibri" w:hAnsi="Times New Roman" w:cs="Times New Roman"/>
          <w:b/>
          <w:bCs/>
          <w:sz w:val="24"/>
          <w:szCs w:val="24"/>
        </w:rPr>
        <w:t xml:space="preserve"> y multa de cien a doscientas veces el valor diario de la Unidad de Medida y Actualización.</w:t>
      </w:r>
    </w:p>
    <w:p w14:paraId="40B040C9" w14:textId="77777777" w:rsidR="00FC72FA" w:rsidRDefault="00FC72FA" w:rsidP="00B43A07">
      <w:pPr>
        <w:spacing w:after="0" w:line="240" w:lineRule="auto"/>
        <w:jc w:val="both"/>
        <w:rPr>
          <w:rFonts w:ascii="Times New Roman" w:eastAsia="Calibri" w:hAnsi="Times New Roman" w:cs="Times New Roman"/>
          <w:bCs/>
          <w:sz w:val="24"/>
          <w:szCs w:val="24"/>
        </w:rPr>
      </w:pPr>
    </w:p>
    <w:p w14:paraId="5E62A517"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XII. Cuando las lesiones sean cometidas en contra de personal del sector salud público o privado, en el ejercicio lícito de sus funciones o con motivo de ellas, se aplicarán de seis meses a dos años de prisión, y</w:t>
      </w:r>
      <w:r w:rsidRPr="0019009A">
        <w:rPr>
          <w:rFonts w:ascii="Times New Roman" w:eastAsia="Calibri" w:hAnsi="Times New Roman" w:cs="Times New Roman"/>
          <w:b/>
          <w:bCs/>
          <w:sz w:val="24"/>
          <w:szCs w:val="24"/>
        </w:rPr>
        <w:t xml:space="preserve"> multa de cincuenta a ciento cincuenta veces el valor diario de la Unidad de Medida y Actualización.</w:t>
      </w:r>
    </w:p>
    <w:p w14:paraId="09645433"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68FEF12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242.</w:t>
      </w:r>
      <w:proofErr w:type="gramStart"/>
      <w:r w:rsidRPr="0019009A">
        <w:rPr>
          <w:rFonts w:ascii="Times New Roman" w:eastAsia="Calibri" w:hAnsi="Times New Roman" w:cs="Times New Roman"/>
          <w:bCs/>
          <w:sz w:val="24"/>
          <w:szCs w:val="24"/>
        </w:rPr>
        <w:t>- …</w:t>
      </w:r>
      <w:proofErr w:type="gramEnd"/>
      <w:r w:rsidRPr="0019009A">
        <w:rPr>
          <w:rFonts w:ascii="Times New Roman" w:eastAsia="Calibri" w:hAnsi="Times New Roman" w:cs="Times New Roman"/>
          <w:bCs/>
          <w:sz w:val="24"/>
          <w:szCs w:val="24"/>
        </w:rPr>
        <w:t xml:space="preserve"> </w:t>
      </w:r>
    </w:p>
    <w:p w14:paraId="44B24658" w14:textId="77777777" w:rsidR="00FC72FA" w:rsidRDefault="00FC72FA" w:rsidP="00B43A07">
      <w:pPr>
        <w:spacing w:after="0" w:line="240" w:lineRule="auto"/>
        <w:jc w:val="both"/>
        <w:rPr>
          <w:rFonts w:ascii="Times New Roman" w:eastAsia="Calibri" w:hAnsi="Times New Roman" w:cs="Times New Roman"/>
          <w:bCs/>
          <w:sz w:val="24"/>
          <w:szCs w:val="24"/>
        </w:rPr>
      </w:pPr>
    </w:p>
    <w:p w14:paraId="17757F9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 Al responsable de homicidio simple, se le impondrán de diez a quince años de prisión y </w:t>
      </w:r>
      <w:r w:rsidRPr="0019009A">
        <w:rPr>
          <w:rFonts w:ascii="Times New Roman" w:eastAsia="Calibri" w:hAnsi="Times New Roman" w:cs="Times New Roman"/>
          <w:b/>
          <w:bCs/>
          <w:sz w:val="24"/>
          <w:szCs w:val="24"/>
        </w:rPr>
        <w:t>multa de doscientas cincuenta a trescientas setenta y cinco veces el valor diario de la Unidad de Medida y Actualización;</w:t>
      </w:r>
    </w:p>
    <w:p w14:paraId="06418A52" w14:textId="77777777" w:rsidR="00FC72FA" w:rsidRDefault="00FC72FA" w:rsidP="00B43A07">
      <w:pPr>
        <w:spacing w:after="0" w:line="240" w:lineRule="auto"/>
        <w:jc w:val="both"/>
        <w:rPr>
          <w:rFonts w:ascii="Times New Roman" w:eastAsia="Calibri" w:hAnsi="Times New Roman" w:cs="Times New Roman"/>
          <w:bCs/>
          <w:sz w:val="24"/>
          <w:szCs w:val="24"/>
        </w:rPr>
      </w:pPr>
    </w:p>
    <w:p w14:paraId="11ABABD4"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Cuando el homicidio se cometa contra una persona en ejercicio de la actividad periodística, se le impondrán de doce a veinte años de prisión</w:t>
      </w:r>
      <w:r w:rsidRPr="0019009A">
        <w:rPr>
          <w:rFonts w:ascii="Times New Roman" w:eastAsia="Calibri" w:hAnsi="Times New Roman" w:cs="Times New Roman"/>
          <w:b/>
          <w:bCs/>
          <w:sz w:val="24"/>
          <w:szCs w:val="24"/>
        </w:rPr>
        <w:t xml:space="preserve"> y multa de trescientas a quinientas cincuenta veces el valor diario de la Unidad de Medida y Actualización.</w:t>
      </w:r>
    </w:p>
    <w:p w14:paraId="1B6411EE" w14:textId="77777777" w:rsidR="00FC72FA" w:rsidRDefault="00FC72FA" w:rsidP="00B43A07">
      <w:pPr>
        <w:spacing w:after="0" w:line="240" w:lineRule="auto"/>
        <w:jc w:val="both"/>
        <w:rPr>
          <w:rFonts w:ascii="Times New Roman" w:eastAsia="Calibri" w:hAnsi="Times New Roman" w:cs="Times New Roman"/>
          <w:bCs/>
          <w:sz w:val="24"/>
          <w:szCs w:val="24"/>
        </w:rPr>
      </w:pPr>
    </w:p>
    <w:p w14:paraId="01EBA8C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II. Al responsable de homicidio calificado, se le impondrán de cuarenta a setenta años de prisión o prisión vitalicia</w:t>
      </w:r>
      <w:r w:rsidRPr="0019009A">
        <w:rPr>
          <w:rFonts w:ascii="Times New Roman" w:eastAsia="Calibri" w:hAnsi="Times New Roman" w:cs="Times New Roman"/>
          <w:b/>
          <w:bCs/>
          <w:sz w:val="24"/>
          <w:szCs w:val="24"/>
        </w:rPr>
        <w:t xml:space="preserve"> y multa de setecientas a cinco mil veces la Unidad de Medida y Actualización; </w:t>
      </w:r>
    </w:p>
    <w:p w14:paraId="69109C65" w14:textId="77777777" w:rsidR="00FC72FA" w:rsidRDefault="00FC72FA" w:rsidP="00B43A07">
      <w:pPr>
        <w:spacing w:after="0" w:line="240" w:lineRule="auto"/>
        <w:jc w:val="both"/>
        <w:rPr>
          <w:rFonts w:ascii="Times New Roman" w:eastAsia="Calibri" w:hAnsi="Times New Roman" w:cs="Times New Roman"/>
          <w:bCs/>
          <w:sz w:val="24"/>
          <w:szCs w:val="24"/>
        </w:rPr>
      </w:pPr>
    </w:p>
    <w:p w14:paraId="48B7909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III. Al responsable de homicidio cometido en contra de su cónyuge, concubina, concubinario, ascendientes, descendientes consanguíneos en línea recta o hermanos, teniendo conocimiento el inculpado del parentesco, se le impondrán de cuarenta a setenta años de prisión o prisión vitalicia </w:t>
      </w:r>
      <w:r w:rsidRPr="0019009A">
        <w:rPr>
          <w:rFonts w:ascii="Times New Roman" w:eastAsia="Calibri" w:hAnsi="Times New Roman" w:cs="Times New Roman"/>
          <w:b/>
          <w:bCs/>
          <w:sz w:val="24"/>
          <w:szCs w:val="24"/>
        </w:rPr>
        <w:t xml:space="preserve">y multa de setecientas a cinco mil veces el valor diario de la Unidad de Medida y Actualización;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w:t>
      </w:r>
    </w:p>
    <w:p w14:paraId="3D4CACBA" w14:textId="77777777" w:rsidR="00FC72FA" w:rsidRDefault="00FC72FA" w:rsidP="00B43A07">
      <w:pPr>
        <w:spacing w:after="0" w:line="240" w:lineRule="auto"/>
        <w:jc w:val="both"/>
        <w:rPr>
          <w:rFonts w:ascii="Times New Roman" w:eastAsia="Calibri" w:hAnsi="Times New Roman" w:cs="Times New Roman"/>
          <w:bCs/>
          <w:sz w:val="24"/>
          <w:szCs w:val="24"/>
        </w:rPr>
      </w:pPr>
    </w:p>
    <w:p w14:paraId="4532118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IV. Al responsable del homicidio de dos o más personas, en el mismo o en distintos hechos, se le impondrán de cuarenta a setenta años de prisión o prisión vitalicia</w:t>
      </w:r>
      <w:r w:rsidRPr="0019009A">
        <w:rPr>
          <w:rFonts w:ascii="Times New Roman" w:eastAsia="Calibri" w:hAnsi="Times New Roman" w:cs="Times New Roman"/>
          <w:b/>
          <w:bCs/>
          <w:sz w:val="24"/>
          <w:szCs w:val="24"/>
        </w:rPr>
        <w:t xml:space="preserve"> y multa de setecientas a cinco mil veces el valor diario de la Unidad de Medida y Actualización.</w:t>
      </w:r>
    </w:p>
    <w:p w14:paraId="418B33D6" w14:textId="77777777" w:rsidR="00FC72FA" w:rsidRDefault="00FC72FA" w:rsidP="00B43A07">
      <w:pPr>
        <w:spacing w:after="0" w:line="240" w:lineRule="auto"/>
        <w:jc w:val="both"/>
        <w:rPr>
          <w:rFonts w:ascii="Times New Roman" w:eastAsia="Calibri" w:hAnsi="Times New Roman" w:cs="Times New Roman"/>
          <w:bCs/>
          <w:sz w:val="24"/>
          <w:szCs w:val="24"/>
        </w:rPr>
      </w:pPr>
    </w:p>
    <w:p w14:paraId="2CD816E8"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V. Al responsable del delito de homicidio con ensañamiento, crueldad o de odio manifiesto motivado por discriminación, aversión o rechazo a la víctima por su condición social o económica, religión, origen étnico, raza, discapacidad, orientación sexual o identidad de género de la víctima, se le impondrán de cuarenta a sesenta años de prisión o prisión vitalicia y </w:t>
      </w:r>
      <w:r w:rsidRPr="0019009A">
        <w:rPr>
          <w:rFonts w:ascii="Times New Roman" w:eastAsia="Calibri" w:hAnsi="Times New Roman" w:cs="Times New Roman"/>
          <w:b/>
          <w:bCs/>
          <w:sz w:val="24"/>
          <w:szCs w:val="24"/>
        </w:rPr>
        <w:t>multa de setecientas a cinco mil veces el valor diario de la Unidad de Medida y Actualización.</w:t>
      </w:r>
    </w:p>
    <w:p w14:paraId="78F37D19"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3013187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243. …</w:t>
      </w:r>
    </w:p>
    <w:p w14:paraId="14507189" w14:textId="77777777" w:rsidR="00FC72FA" w:rsidRDefault="00FC72FA" w:rsidP="00B43A07">
      <w:pPr>
        <w:spacing w:after="0" w:line="240" w:lineRule="auto"/>
        <w:jc w:val="both"/>
        <w:rPr>
          <w:rFonts w:ascii="Times New Roman" w:eastAsia="Calibri" w:hAnsi="Times New Roman" w:cs="Times New Roman"/>
          <w:bCs/>
          <w:sz w:val="24"/>
          <w:szCs w:val="24"/>
        </w:rPr>
      </w:pPr>
    </w:p>
    <w:p w14:paraId="679EC57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 Cuando el delito se cometa en riña o duelo se impondrán de tres a diez años de prisión y</w:t>
      </w:r>
      <w:r w:rsidRPr="0019009A">
        <w:rPr>
          <w:rFonts w:ascii="Times New Roman" w:eastAsia="Calibri" w:hAnsi="Times New Roman" w:cs="Times New Roman"/>
          <w:b/>
          <w:bCs/>
          <w:sz w:val="24"/>
          <w:szCs w:val="24"/>
        </w:rPr>
        <w:t xml:space="preserve"> multa de cincuenta a doscientas cincuenta veces el valor diario de la Unidad de Medida y Actualización, </w:t>
      </w:r>
      <w:r w:rsidRPr="0019009A">
        <w:rPr>
          <w:rFonts w:ascii="Times New Roman" w:eastAsia="Calibri" w:hAnsi="Times New Roman" w:cs="Times New Roman"/>
          <w:bCs/>
          <w:sz w:val="24"/>
          <w:szCs w:val="24"/>
        </w:rPr>
        <w:t xml:space="preserve">tomando en cuenta quien fue el provocado, quien el provocador y el grado de provocación; </w:t>
      </w:r>
    </w:p>
    <w:p w14:paraId="6D20519C" w14:textId="77777777" w:rsidR="00FC72FA" w:rsidRDefault="00FC72FA" w:rsidP="00B43A07">
      <w:pPr>
        <w:spacing w:after="0" w:line="240" w:lineRule="auto"/>
        <w:jc w:val="both"/>
        <w:rPr>
          <w:rFonts w:ascii="Times New Roman" w:eastAsia="Calibri" w:hAnsi="Times New Roman" w:cs="Times New Roman"/>
          <w:bCs/>
          <w:sz w:val="24"/>
          <w:szCs w:val="24"/>
        </w:rPr>
      </w:pPr>
    </w:p>
    <w:p w14:paraId="510ACC4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 Cuando el delito se cometa bajo alguna de las siguientes circunstancias, se impondrán de cinco a veinte años de prisión y </w:t>
      </w:r>
      <w:r w:rsidRPr="0019009A">
        <w:rPr>
          <w:rFonts w:ascii="Times New Roman" w:eastAsia="Calibri" w:hAnsi="Times New Roman" w:cs="Times New Roman"/>
          <w:b/>
          <w:bCs/>
          <w:sz w:val="24"/>
          <w:szCs w:val="24"/>
        </w:rPr>
        <w:t xml:space="preserve">multa de cincuenta a trescientas veces el valor diario de la Unidad de Medida y Actualización. </w:t>
      </w:r>
    </w:p>
    <w:p w14:paraId="0BE7BA65" w14:textId="77777777" w:rsidR="00FC72FA" w:rsidRDefault="00FC72FA" w:rsidP="00B43A07">
      <w:pPr>
        <w:spacing w:after="0" w:line="240" w:lineRule="auto"/>
        <w:jc w:val="both"/>
        <w:rPr>
          <w:rFonts w:ascii="Times New Roman" w:eastAsia="Calibri" w:hAnsi="Times New Roman" w:cs="Times New Roman"/>
          <w:bCs/>
          <w:sz w:val="24"/>
          <w:szCs w:val="24"/>
        </w:rPr>
      </w:pPr>
    </w:p>
    <w:p w14:paraId="264AF23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lastRenderedPageBreak/>
        <w:t>a) al c</w:t>
      </w:r>
      <w:proofErr w:type="gramStart"/>
      <w:r w:rsidRPr="0019009A">
        <w:rPr>
          <w:rFonts w:ascii="Times New Roman" w:eastAsia="Calibri" w:hAnsi="Times New Roman" w:cs="Times New Roman"/>
          <w:bCs/>
          <w:sz w:val="24"/>
          <w:szCs w:val="24"/>
        </w:rPr>
        <w:t>) …</w:t>
      </w:r>
      <w:proofErr w:type="gramEnd"/>
      <w:r w:rsidRPr="0019009A">
        <w:rPr>
          <w:rFonts w:ascii="Times New Roman" w:eastAsia="Calibri" w:hAnsi="Times New Roman" w:cs="Times New Roman"/>
          <w:bCs/>
          <w:sz w:val="24"/>
          <w:szCs w:val="24"/>
        </w:rPr>
        <w:t xml:space="preserve"> </w:t>
      </w:r>
    </w:p>
    <w:p w14:paraId="53E67DBF" w14:textId="77777777" w:rsidR="00FC72FA" w:rsidRDefault="00FC72FA" w:rsidP="00B43A07">
      <w:pPr>
        <w:spacing w:after="0" w:line="240" w:lineRule="auto"/>
        <w:jc w:val="both"/>
        <w:rPr>
          <w:rFonts w:ascii="Times New Roman" w:eastAsia="Calibri" w:hAnsi="Times New Roman" w:cs="Times New Roman"/>
          <w:bCs/>
          <w:sz w:val="24"/>
          <w:szCs w:val="24"/>
        </w:rPr>
      </w:pPr>
    </w:p>
    <w:p w14:paraId="243C0E7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III. Cuando dos o más personas realicen sobre otra u otras actos idóneos para privarlos de la vida y este resultado se produzca ignorándose quién o quiénes de los que intervinieron lo produjeron, a todos se impondrán de diez a quince años de prisión y </w:t>
      </w:r>
      <w:r w:rsidRPr="0019009A">
        <w:rPr>
          <w:rFonts w:ascii="Times New Roman" w:eastAsia="Calibri" w:hAnsi="Times New Roman" w:cs="Times New Roman"/>
          <w:b/>
          <w:bCs/>
          <w:sz w:val="24"/>
          <w:szCs w:val="24"/>
        </w:rPr>
        <w:t xml:space="preserve">multa de ciento setenta y cinco a trescientas veinticinco veces el valor diario de la Unidad de Medida y Actualización; </w:t>
      </w:r>
      <w:r w:rsidRPr="0019009A">
        <w:rPr>
          <w:rFonts w:ascii="Times New Roman" w:eastAsia="Calibri" w:hAnsi="Times New Roman" w:cs="Times New Roman"/>
          <w:bCs/>
          <w:sz w:val="24"/>
          <w:szCs w:val="24"/>
        </w:rPr>
        <w:t>y</w:t>
      </w:r>
      <w:r w:rsidRPr="0019009A">
        <w:rPr>
          <w:rFonts w:ascii="Times New Roman" w:eastAsia="Calibri" w:hAnsi="Times New Roman" w:cs="Times New Roman"/>
          <w:b/>
          <w:bCs/>
          <w:sz w:val="24"/>
          <w:szCs w:val="24"/>
        </w:rPr>
        <w:t xml:space="preserve"> </w:t>
      </w:r>
    </w:p>
    <w:p w14:paraId="4C72E60C" w14:textId="77777777" w:rsidR="00FC72FA" w:rsidRDefault="00FC72FA" w:rsidP="00B43A07">
      <w:pPr>
        <w:spacing w:after="0" w:line="240" w:lineRule="auto"/>
        <w:jc w:val="both"/>
        <w:rPr>
          <w:rFonts w:ascii="Times New Roman" w:eastAsia="Calibri" w:hAnsi="Times New Roman" w:cs="Times New Roman"/>
          <w:bCs/>
          <w:sz w:val="24"/>
          <w:szCs w:val="24"/>
        </w:rPr>
      </w:pPr>
    </w:p>
    <w:p w14:paraId="2F02B75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IV. A la madre que diere muerte a su propio hijo dentro de las setenta y dos horas de nacido, se le impondrán de tres a cinco años de prisión y</w:t>
      </w:r>
      <w:r w:rsidRPr="0019009A">
        <w:rPr>
          <w:rFonts w:ascii="Times New Roman" w:eastAsia="Calibri" w:hAnsi="Times New Roman" w:cs="Times New Roman"/>
          <w:b/>
          <w:bCs/>
          <w:sz w:val="24"/>
          <w:szCs w:val="24"/>
        </w:rPr>
        <w:t xml:space="preserve"> multa de setenta y cinco a ciento veinticinco veces el valor diario de la Unidad de Medida y Actualización, </w:t>
      </w:r>
      <w:r w:rsidRPr="0019009A">
        <w:rPr>
          <w:rFonts w:ascii="Times New Roman" w:eastAsia="Calibri" w:hAnsi="Times New Roman" w:cs="Times New Roman"/>
          <w:bCs/>
          <w:sz w:val="24"/>
          <w:szCs w:val="24"/>
        </w:rPr>
        <w:t>siempre que concurran las siguientes circunstancias:</w:t>
      </w:r>
    </w:p>
    <w:p w14:paraId="6EF03625" w14:textId="77777777" w:rsidR="00FC72FA" w:rsidRDefault="00FC72FA" w:rsidP="00B43A07">
      <w:pPr>
        <w:spacing w:after="0" w:line="240" w:lineRule="auto"/>
        <w:jc w:val="both"/>
        <w:rPr>
          <w:rFonts w:ascii="Times New Roman" w:eastAsia="Calibri" w:hAnsi="Times New Roman" w:cs="Times New Roman"/>
          <w:bCs/>
          <w:sz w:val="24"/>
          <w:szCs w:val="24"/>
        </w:rPr>
      </w:pPr>
    </w:p>
    <w:p w14:paraId="163FE6C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 al d)...</w:t>
      </w:r>
    </w:p>
    <w:p w14:paraId="105A16D7" w14:textId="77777777" w:rsidR="00FC72FA" w:rsidRDefault="00FC72FA" w:rsidP="00B43A07">
      <w:pPr>
        <w:spacing w:after="0" w:line="240" w:lineRule="auto"/>
        <w:jc w:val="both"/>
        <w:rPr>
          <w:rFonts w:ascii="Times New Roman" w:eastAsia="Calibri" w:hAnsi="Times New Roman" w:cs="Times New Roman"/>
          <w:bCs/>
          <w:sz w:val="24"/>
          <w:szCs w:val="24"/>
        </w:rPr>
      </w:pPr>
    </w:p>
    <w:p w14:paraId="2C857B9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7E44AF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C1DD003"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246. Al que preste auxilio o instigue a otro al suicidio, sin que este se produzca, se le impondrán de uno a cinco años de prisión y de veinte a cien días multa; y si se produce, se le impondrán de tres a diez años de prisión y </w:t>
      </w:r>
      <w:r w:rsidRPr="0019009A">
        <w:rPr>
          <w:rFonts w:ascii="Times New Roman" w:eastAsia="Calibri" w:hAnsi="Times New Roman" w:cs="Times New Roman"/>
          <w:b/>
          <w:bCs/>
          <w:sz w:val="24"/>
          <w:szCs w:val="24"/>
        </w:rPr>
        <w:t>multa de cincuenta a doscientas cincuenta veces el valor diario de la Unidad de Medida y Actualización.</w:t>
      </w:r>
    </w:p>
    <w:p w14:paraId="0EC1BF7C"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39DBBAF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247.- Si el suicida fuere menor de edad o enajenado mental, se impondrá además de uno a tres años de prisión </w:t>
      </w:r>
      <w:r w:rsidRPr="0019009A">
        <w:rPr>
          <w:rFonts w:ascii="Times New Roman" w:eastAsia="Calibri" w:hAnsi="Times New Roman" w:cs="Times New Roman"/>
          <w:b/>
          <w:bCs/>
          <w:sz w:val="24"/>
          <w:szCs w:val="24"/>
        </w:rPr>
        <w:t>y multa de treinta a cincuenta veces el valor diario de la Unidad de Medida y Actualización</w:t>
      </w:r>
      <w:r w:rsidRPr="0019009A">
        <w:rPr>
          <w:rFonts w:ascii="Times New Roman" w:eastAsia="Calibri" w:hAnsi="Times New Roman" w:cs="Times New Roman"/>
          <w:bCs/>
          <w:sz w:val="24"/>
          <w:szCs w:val="24"/>
        </w:rPr>
        <w:t>.</w:t>
      </w:r>
    </w:p>
    <w:p w14:paraId="3DA02AB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4935C90" w14:textId="77777777" w:rsidR="0019009A" w:rsidRPr="0019009A" w:rsidRDefault="0019009A" w:rsidP="00552E2F">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248.- Al que provoque la muerte del producto de la concepción en cualquier momento del embarazo intrauterino, se le impondrá: </w:t>
      </w:r>
    </w:p>
    <w:p w14:paraId="3D139099" w14:textId="77777777" w:rsidR="00552E2F" w:rsidRDefault="00552E2F" w:rsidP="00552E2F">
      <w:pPr>
        <w:spacing w:after="0" w:line="240" w:lineRule="auto"/>
        <w:jc w:val="both"/>
        <w:rPr>
          <w:rFonts w:ascii="Times New Roman" w:eastAsia="Calibri" w:hAnsi="Times New Roman" w:cs="Times New Roman"/>
          <w:bCs/>
          <w:sz w:val="24"/>
          <w:szCs w:val="24"/>
        </w:rPr>
      </w:pPr>
    </w:p>
    <w:p w14:paraId="6452CEFC" w14:textId="77777777" w:rsidR="0019009A" w:rsidRPr="0019009A" w:rsidRDefault="0019009A" w:rsidP="00552E2F">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tres a ocho años de prisión </w:t>
      </w:r>
      <w:r w:rsidRPr="0019009A">
        <w:rPr>
          <w:rFonts w:ascii="Times New Roman" w:eastAsia="Calibri" w:hAnsi="Times New Roman" w:cs="Times New Roman"/>
          <w:b/>
          <w:bCs/>
          <w:sz w:val="24"/>
          <w:szCs w:val="24"/>
        </w:rPr>
        <w:t>y multa de cincuenta a cuatrocientas veces el valor diario de la Unidad de Medida y Actualización</w:t>
      </w:r>
      <w:r w:rsidRPr="0019009A">
        <w:rPr>
          <w:rFonts w:ascii="Times New Roman" w:eastAsia="Calibri" w:hAnsi="Times New Roman" w:cs="Times New Roman"/>
          <w:bCs/>
          <w:sz w:val="24"/>
          <w:szCs w:val="24"/>
        </w:rPr>
        <w:t xml:space="preserve">, si se obra sin consentimiento de la mujer embarazada; </w:t>
      </w:r>
    </w:p>
    <w:p w14:paraId="329F11BA" w14:textId="77777777" w:rsidR="00552E2F" w:rsidRDefault="00552E2F" w:rsidP="00552E2F">
      <w:pPr>
        <w:spacing w:after="0" w:line="240" w:lineRule="auto"/>
        <w:jc w:val="both"/>
        <w:rPr>
          <w:rFonts w:ascii="Times New Roman" w:eastAsia="Calibri" w:hAnsi="Times New Roman" w:cs="Times New Roman"/>
          <w:bCs/>
          <w:sz w:val="24"/>
          <w:szCs w:val="24"/>
        </w:rPr>
      </w:pPr>
    </w:p>
    <w:p w14:paraId="57DB8F1C" w14:textId="77777777" w:rsidR="0019009A" w:rsidRPr="0019009A" w:rsidRDefault="0019009A" w:rsidP="00552E2F">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uno a cinco años de prisión </w:t>
      </w:r>
      <w:r w:rsidRPr="0019009A">
        <w:rPr>
          <w:rFonts w:ascii="Times New Roman" w:eastAsia="Calibri" w:hAnsi="Times New Roman" w:cs="Times New Roman"/>
          <w:b/>
          <w:bCs/>
          <w:sz w:val="24"/>
          <w:szCs w:val="24"/>
        </w:rPr>
        <w:t>y multa de treinta a doscientas veces el valor diario de la Unidad de Medida y Actualización</w:t>
      </w:r>
      <w:r w:rsidRPr="0019009A">
        <w:rPr>
          <w:rFonts w:ascii="Times New Roman" w:eastAsia="Calibri" w:hAnsi="Times New Roman" w:cs="Times New Roman"/>
          <w:bCs/>
          <w:sz w:val="24"/>
          <w:szCs w:val="24"/>
        </w:rPr>
        <w:t>, si se obra con el consentimiento de la mujer; y</w:t>
      </w:r>
    </w:p>
    <w:p w14:paraId="1B77E5BD" w14:textId="77777777" w:rsidR="00552E2F" w:rsidRDefault="00552E2F" w:rsidP="00552E2F">
      <w:pPr>
        <w:spacing w:after="0" w:line="240" w:lineRule="auto"/>
        <w:jc w:val="both"/>
        <w:rPr>
          <w:rFonts w:ascii="Times New Roman" w:eastAsia="Calibri" w:hAnsi="Times New Roman" w:cs="Times New Roman"/>
          <w:bCs/>
          <w:sz w:val="24"/>
          <w:szCs w:val="24"/>
        </w:rPr>
      </w:pPr>
    </w:p>
    <w:p w14:paraId="1D0DFECA" w14:textId="77777777" w:rsidR="0019009A" w:rsidRPr="0019009A" w:rsidRDefault="0019009A" w:rsidP="00552E2F">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De tres a ocho años de prisión y </w:t>
      </w:r>
      <w:r w:rsidRPr="0019009A">
        <w:rPr>
          <w:rFonts w:ascii="Times New Roman" w:eastAsia="Calibri" w:hAnsi="Times New Roman" w:cs="Times New Roman"/>
          <w:b/>
          <w:bCs/>
          <w:sz w:val="24"/>
          <w:szCs w:val="24"/>
        </w:rPr>
        <w:t>multa de cincuenta a trescientas veces el valor diario de la Unidad de Medida y Actualización</w:t>
      </w:r>
      <w:r w:rsidRPr="0019009A">
        <w:rPr>
          <w:rFonts w:ascii="Times New Roman" w:eastAsia="Calibri" w:hAnsi="Times New Roman" w:cs="Times New Roman"/>
          <w:bCs/>
          <w:sz w:val="24"/>
          <w:szCs w:val="24"/>
        </w:rPr>
        <w:t>, si se emplea violencia física o moral.</w:t>
      </w:r>
    </w:p>
    <w:p w14:paraId="3CF44826" w14:textId="77777777" w:rsidR="0019009A" w:rsidRPr="0019009A" w:rsidRDefault="0019009A" w:rsidP="00FC72FA">
      <w:pPr>
        <w:spacing w:after="0" w:line="240" w:lineRule="auto"/>
        <w:contextualSpacing/>
        <w:jc w:val="both"/>
        <w:rPr>
          <w:rFonts w:ascii="Times New Roman" w:eastAsia="Calibri" w:hAnsi="Times New Roman" w:cs="Times New Roman"/>
          <w:bCs/>
          <w:sz w:val="24"/>
          <w:szCs w:val="24"/>
        </w:rPr>
      </w:pPr>
    </w:p>
    <w:p w14:paraId="0280BF9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251 Ter. - Se impondrán de dos a siete años de prisión y multa de quinientas veces el valor diario de la Unidad de Medida y Actualización a quien:</w:t>
      </w:r>
    </w:p>
    <w:p w14:paraId="61B53CFB" w14:textId="77777777" w:rsidR="00552E2F" w:rsidRDefault="00552E2F" w:rsidP="00B43A07">
      <w:pPr>
        <w:spacing w:after="0" w:line="240" w:lineRule="auto"/>
        <w:jc w:val="both"/>
        <w:rPr>
          <w:rFonts w:ascii="Times New Roman" w:eastAsia="Calibri" w:hAnsi="Times New Roman" w:cs="Times New Roman"/>
          <w:bCs/>
          <w:sz w:val="24"/>
          <w:szCs w:val="24"/>
        </w:rPr>
      </w:pPr>
    </w:p>
    <w:p w14:paraId="20419E0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00F1414E" w14:textId="77777777" w:rsidR="00552E2F" w:rsidRDefault="00552E2F" w:rsidP="00B43A07">
      <w:pPr>
        <w:spacing w:after="0" w:line="240" w:lineRule="auto"/>
        <w:jc w:val="both"/>
        <w:rPr>
          <w:rFonts w:ascii="Times New Roman" w:eastAsia="Calibri" w:hAnsi="Times New Roman" w:cs="Times New Roman"/>
          <w:bCs/>
          <w:sz w:val="24"/>
          <w:szCs w:val="24"/>
        </w:rPr>
      </w:pPr>
    </w:p>
    <w:p w14:paraId="10592F0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roofErr w:type="gramStart"/>
      <w:r w:rsidRPr="0019009A">
        <w:rPr>
          <w:rFonts w:ascii="Times New Roman" w:eastAsia="Calibri" w:hAnsi="Times New Roman" w:cs="Times New Roman"/>
          <w:bCs/>
          <w:sz w:val="24"/>
          <w:szCs w:val="24"/>
        </w:rPr>
        <w:t>. ...</w:t>
      </w:r>
      <w:proofErr w:type="gramEnd"/>
    </w:p>
    <w:p w14:paraId="4262F1D4" w14:textId="77777777" w:rsidR="00552E2F" w:rsidRDefault="00552E2F" w:rsidP="00B43A07">
      <w:pPr>
        <w:spacing w:after="0" w:line="240" w:lineRule="auto"/>
        <w:jc w:val="both"/>
        <w:rPr>
          <w:rFonts w:ascii="Times New Roman" w:eastAsia="Calibri" w:hAnsi="Times New Roman" w:cs="Times New Roman"/>
          <w:bCs/>
          <w:sz w:val="24"/>
          <w:szCs w:val="24"/>
        </w:rPr>
      </w:pPr>
    </w:p>
    <w:p w14:paraId="486E8D1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Este delito se perseguirá por querella. Si el delito se realiza con violencia o del mismo resultare un embarazo, la pena aplicable será de cinco a catorce años de prisión </w:t>
      </w:r>
      <w:r w:rsidRPr="0019009A">
        <w:rPr>
          <w:rFonts w:ascii="Times New Roman" w:eastAsia="Calibri" w:hAnsi="Times New Roman" w:cs="Times New Roman"/>
          <w:b/>
          <w:bCs/>
          <w:sz w:val="24"/>
          <w:szCs w:val="24"/>
        </w:rPr>
        <w:t>y multa de hasta quinientas veces el valor diario de la Unidad de Medida y Actualización</w:t>
      </w:r>
      <w:r w:rsidRPr="0019009A">
        <w:rPr>
          <w:rFonts w:ascii="Times New Roman" w:eastAsia="Calibri" w:hAnsi="Times New Roman" w:cs="Times New Roman"/>
          <w:bCs/>
          <w:sz w:val="24"/>
          <w:szCs w:val="24"/>
        </w:rPr>
        <w:t>.</w:t>
      </w:r>
    </w:p>
    <w:p w14:paraId="68E41719" w14:textId="77777777" w:rsidR="00552E2F" w:rsidRDefault="00552E2F" w:rsidP="00B43A07">
      <w:pPr>
        <w:spacing w:after="0" w:line="240" w:lineRule="auto"/>
        <w:jc w:val="both"/>
        <w:rPr>
          <w:rFonts w:ascii="Times New Roman" w:eastAsia="Calibri" w:hAnsi="Times New Roman" w:cs="Times New Roman"/>
          <w:bCs/>
          <w:sz w:val="24"/>
          <w:szCs w:val="24"/>
        </w:rPr>
      </w:pPr>
    </w:p>
    <w:p w14:paraId="5426975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789FB5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37B2A2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252.- A quien sabiendo que padece una enfermedad grave en período infectante, ponga en peligro de contagio a otro, por cualquier medio de transmisión, se le aplicará una pena de seis meses a dos años de prisión y </w:t>
      </w:r>
      <w:r w:rsidRPr="0019009A">
        <w:rPr>
          <w:rFonts w:ascii="Times New Roman" w:eastAsia="Calibri" w:hAnsi="Times New Roman" w:cs="Times New Roman"/>
          <w:b/>
          <w:bCs/>
          <w:sz w:val="24"/>
          <w:szCs w:val="24"/>
        </w:rPr>
        <w:t>multa de treinta a sesenta veces el valor diario de la Unidad de Medida y Actualización</w:t>
      </w:r>
      <w:r w:rsidRPr="0019009A">
        <w:rPr>
          <w:rFonts w:ascii="Times New Roman" w:eastAsia="Calibri" w:hAnsi="Times New Roman" w:cs="Times New Roman"/>
          <w:bCs/>
          <w:sz w:val="24"/>
          <w:szCs w:val="24"/>
        </w:rPr>
        <w:t>.</w:t>
      </w:r>
    </w:p>
    <w:p w14:paraId="11571185" w14:textId="77777777" w:rsidR="00552E2F" w:rsidRDefault="00552E2F" w:rsidP="00B43A07">
      <w:pPr>
        <w:spacing w:after="0" w:line="240" w:lineRule="auto"/>
        <w:jc w:val="both"/>
        <w:rPr>
          <w:rFonts w:ascii="Times New Roman" w:eastAsia="Calibri" w:hAnsi="Times New Roman" w:cs="Times New Roman"/>
          <w:bCs/>
          <w:sz w:val="24"/>
          <w:szCs w:val="24"/>
        </w:rPr>
      </w:pPr>
    </w:p>
    <w:p w14:paraId="170D820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C40ED5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1DD734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253. ...</w:t>
      </w:r>
    </w:p>
    <w:p w14:paraId="5447E352" w14:textId="77777777" w:rsidR="00552E2F" w:rsidRDefault="00552E2F" w:rsidP="00B43A07">
      <w:pPr>
        <w:spacing w:after="0" w:line="240" w:lineRule="auto"/>
        <w:jc w:val="both"/>
        <w:rPr>
          <w:rFonts w:ascii="Times New Roman" w:eastAsia="Calibri" w:hAnsi="Times New Roman" w:cs="Times New Roman"/>
          <w:bCs/>
          <w:sz w:val="24"/>
          <w:szCs w:val="24"/>
        </w:rPr>
      </w:pPr>
    </w:p>
    <w:p w14:paraId="079B3FE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64E8AFFB" w14:textId="77777777" w:rsidR="00552E2F" w:rsidRDefault="00552E2F" w:rsidP="00B43A07">
      <w:pPr>
        <w:spacing w:after="0" w:line="240" w:lineRule="auto"/>
        <w:jc w:val="both"/>
        <w:rPr>
          <w:rFonts w:ascii="Times New Roman" w:eastAsia="Calibri" w:hAnsi="Times New Roman" w:cs="Times New Roman"/>
          <w:bCs/>
          <w:sz w:val="24"/>
          <w:szCs w:val="24"/>
        </w:rPr>
      </w:pPr>
    </w:p>
    <w:p w14:paraId="69EE8E9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
    <w:p w14:paraId="4DB41F4D" w14:textId="77777777" w:rsidR="00552E2F" w:rsidRDefault="00552E2F" w:rsidP="00B43A07">
      <w:pPr>
        <w:spacing w:after="0" w:line="240" w:lineRule="auto"/>
        <w:jc w:val="both"/>
        <w:rPr>
          <w:rFonts w:ascii="Times New Roman" w:eastAsia="Calibri" w:hAnsi="Times New Roman" w:cs="Times New Roman"/>
          <w:bCs/>
          <w:sz w:val="24"/>
          <w:szCs w:val="24"/>
        </w:rPr>
      </w:pPr>
    </w:p>
    <w:p w14:paraId="7FE0968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se le impondrán de dos a cinco años de prisión </w:t>
      </w:r>
      <w:r w:rsidRPr="0019009A">
        <w:rPr>
          <w:rFonts w:ascii="Times New Roman" w:eastAsia="Calibri" w:hAnsi="Times New Roman" w:cs="Times New Roman"/>
          <w:b/>
          <w:bCs/>
          <w:sz w:val="24"/>
          <w:szCs w:val="24"/>
        </w:rPr>
        <w:t>y multa de sesenta a cien veces el valor diario de la Unidad de Medida y Actualización</w:t>
      </w:r>
      <w:r w:rsidRPr="0019009A">
        <w:rPr>
          <w:rFonts w:ascii="Times New Roman" w:eastAsia="Calibri" w:hAnsi="Times New Roman" w:cs="Times New Roman"/>
          <w:bCs/>
          <w:sz w:val="24"/>
          <w:szCs w:val="24"/>
        </w:rPr>
        <w:t>.</w:t>
      </w:r>
    </w:p>
    <w:p w14:paraId="1221B520" w14:textId="77777777" w:rsidR="00552E2F" w:rsidRDefault="00552E2F" w:rsidP="00B43A07">
      <w:pPr>
        <w:spacing w:after="0" w:line="240" w:lineRule="auto"/>
        <w:jc w:val="both"/>
        <w:rPr>
          <w:rFonts w:ascii="Times New Roman" w:eastAsia="Calibri" w:hAnsi="Times New Roman" w:cs="Times New Roman"/>
          <w:bCs/>
          <w:sz w:val="24"/>
          <w:szCs w:val="24"/>
        </w:rPr>
      </w:pPr>
    </w:p>
    <w:p w14:paraId="65FCE12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155D8D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56CF49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FEF428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254.- Al que abandone a una persona incapaz de valerse por si misma teniendo la obligación de cuidarla, se le impondrán de seis meses a dos años de prisión </w:t>
      </w:r>
      <w:r w:rsidRPr="0019009A">
        <w:rPr>
          <w:rFonts w:ascii="Times New Roman" w:eastAsia="Calibri" w:hAnsi="Times New Roman" w:cs="Times New Roman"/>
          <w:b/>
          <w:bCs/>
          <w:sz w:val="24"/>
          <w:szCs w:val="24"/>
        </w:rPr>
        <w:t>y multa de treinta a trescientas veces el valor diario de la Unidad de Medida y Actualización</w:t>
      </w:r>
      <w:r w:rsidRPr="0019009A">
        <w:rPr>
          <w:rFonts w:ascii="Times New Roman" w:eastAsia="Calibri" w:hAnsi="Times New Roman" w:cs="Times New Roman"/>
          <w:bCs/>
          <w:sz w:val="24"/>
          <w:szCs w:val="24"/>
        </w:rPr>
        <w:t>, o trabajo a favor de la comunidad, perdiendo además los derechos inherentes a la patria potestad, custodia o tutela, si fuere ascendiente o tutor del ofendido, así como del derecho a heredar si estuviere en aptitud legal para ello.</w:t>
      </w:r>
    </w:p>
    <w:p w14:paraId="3621174E" w14:textId="77777777" w:rsidR="00552E2F" w:rsidRDefault="00552E2F" w:rsidP="00B43A07">
      <w:pPr>
        <w:spacing w:after="0" w:line="240" w:lineRule="auto"/>
        <w:jc w:val="both"/>
        <w:rPr>
          <w:rFonts w:ascii="Times New Roman" w:eastAsia="Calibri" w:hAnsi="Times New Roman" w:cs="Times New Roman"/>
          <w:bCs/>
          <w:sz w:val="24"/>
          <w:szCs w:val="24"/>
        </w:rPr>
      </w:pPr>
    </w:p>
    <w:p w14:paraId="18D9204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CB8CDD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8BE715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D0F49E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255.- Al conductor de un vehículo cualquiera o jinete que deje en estado de abandono, sin prestarle ni facilitarle asistencia a la persona a quien lesionó sin dolo, o dejare de avisar inmediatamente a la autoridad, se le impondrán de seis meses a dos años de prisión y </w:t>
      </w:r>
      <w:r w:rsidRPr="0019009A">
        <w:rPr>
          <w:rFonts w:ascii="Times New Roman" w:eastAsia="Calibri" w:hAnsi="Times New Roman" w:cs="Times New Roman"/>
          <w:b/>
          <w:bCs/>
          <w:sz w:val="24"/>
          <w:szCs w:val="24"/>
        </w:rPr>
        <w:t>multa de treinta a sesenta veces el valor diario de la Unidad de Medida y Actualización</w:t>
      </w:r>
      <w:r w:rsidRPr="0019009A">
        <w:rPr>
          <w:rFonts w:ascii="Times New Roman" w:eastAsia="Calibri" w:hAnsi="Times New Roman" w:cs="Times New Roman"/>
          <w:bCs/>
          <w:sz w:val="24"/>
          <w:szCs w:val="24"/>
        </w:rPr>
        <w:t>.</w:t>
      </w:r>
    </w:p>
    <w:p w14:paraId="4E933CA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18B61D6"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256.- Al que omita auxiliar a una persona que por cualquier circunstancia, estuviese amenazada de un peligro, cuando pudiera hacerlo sin riesgo alguno, o al que no estando en condiciones de llevarlo a cabo, no diere inmediato aviso a la autoridad, se le impondrán de tres a seis meses de prisión </w:t>
      </w:r>
      <w:r w:rsidRPr="0019009A">
        <w:rPr>
          <w:rFonts w:ascii="Times New Roman" w:eastAsia="Calibri" w:hAnsi="Times New Roman" w:cs="Times New Roman"/>
          <w:b/>
          <w:bCs/>
          <w:sz w:val="24"/>
          <w:szCs w:val="24"/>
        </w:rPr>
        <w:t>y multa de treinta a sesenta veces el valor diario de la Unidad de Medida y Actualización.</w:t>
      </w:r>
    </w:p>
    <w:p w14:paraId="5B350FE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DB0F85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257.- Si de las omisiones a que se refieren los tres artículos anteriores, resultare la muerte, se impondrán de dos a ocho años de prisión </w:t>
      </w:r>
      <w:r w:rsidRPr="0019009A">
        <w:rPr>
          <w:rFonts w:ascii="Times New Roman" w:eastAsia="Calibri" w:hAnsi="Times New Roman" w:cs="Times New Roman"/>
          <w:b/>
          <w:bCs/>
          <w:sz w:val="24"/>
          <w:szCs w:val="24"/>
        </w:rPr>
        <w:t>y multa de cincuenta a trescientas cincuenta veces el valor diario de la Unidad de Medida y Actualización</w:t>
      </w:r>
      <w:r w:rsidRPr="0019009A">
        <w:rPr>
          <w:rFonts w:ascii="Times New Roman" w:eastAsia="Calibri" w:hAnsi="Times New Roman" w:cs="Times New Roman"/>
          <w:bCs/>
          <w:sz w:val="24"/>
          <w:szCs w:val="24"/>
        </w:rPr>
        <w:t>. Si resultaren lesiones se impondrán hasta las dos terceras partes de la pena que correspondería a éstas.</w:t>
      </w:r>
    </w:p>
    <w:p w14:paraId="2934604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95F280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258.-...</w:t>
      </w:r>
    </w:p>
    <w:p w14:paraId="2E87D464" w14:textId="77777777" w:rsidR="00552E2F" w:rsidRDefault="00552E2F" w:rsidP="00B43A07">
      <w:pPr>
        <w:spacing w:after="0" w:line="240" w:lineRule="auto"/>
        <w:jc w:val="both"/>
        <w:rPr>
          <w:rFonts w:ascii="Times New Roman" w:eastAsia="Calibri" w:hAnsi="Times New Roman" w:cs="Times New Roman"/>
          <w:bCs/>
          <w:sz w:val="24"/>
          <w:szCs w:val="24"/>
        </w:rPr>
      </w:pPr>
    </w:p>
    <w:p w14:paraId="328EE43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2BEBDDFD" w14:textId="77777777" w:rsidR="00552E2F" w:rsidRDefault="00552E2F" w:rsidP="00B43A07">
      <w:pPr>
        <w:spacing w:after="0" w:line="240" w:lineRule="auto"/>
        <w:jc w:val="both"/>
        <w:rPr>
          <w:rFonts w:ascii="Times New Roman" w:eastAsia="Calibri" w:hAnsi="Times New Roman" w:cs="Times New Roman"/>
          <w:bCs/>
          <w:sz w:val="24"/>
          <w:szCs w:val="24"/>
        </w:rPr>
      </w:pPr>
    </w:p>
    <w:p w14:paraId="2ED5E5C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
    <w:p w14:paraId="12B00EB3" w14:textId="77777777" w:rsidR="00552E2F" w:rsidRDefault="00552E2F" w:rsidP="00B43A07">
      <w:pPr>
        <w:spacing w:after="0" w:line="240" w:lineRule="auto"/>
        <w:jc w:val="both"/>
        <w:rPr>
          <w:rFonts w:ascii="Times New Roman" w:eastAsia="Calibri" w:hAnsi="Times New Roman" w:cs="Times New Roman"/>
          <w:bCs/>
          <w:sz w:val="24"/>
          <w:szCs w:val="24"/>
        </w:rPr>
      </w:pPr>
    </w:p>
    <w:p w14:paraId="5EDBD36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incurra en este delito se le impondrán de uno a cuatro años de prisión </w:t>
      </w:r>
      <w:r w:rsidRPr="0019009A">
        <w:rPr>
          <w:rFonts w:ascii="Times New Roman" w:eastAsia="Calibri" w:hAnsi="Times New Roman" w:cs="Times New Roman"/>
          <w:b/>
          <w:bCs/>
          <w:sz w:val="24"/>
          <w:szCs w:val="24"/>
        </w:rPr>
        <w:t>y multa de treinta a cien veces el valor diario de la Unidad de Medida y Actualización</w:t>
      </w:r>
      <w:r w:rsidRPr="0019009A">
        <w:rPr>
          <w:rFonts w:ascii="Times New Roman" w:eastAsia="Calibri" w:hAnsi="Times New Roman" w:cs="Times New Roman"/>
          <w:bCs/>
          <w:sz w:val="24"/>
          <w:szCs w:val="24"/>
        </w:rPr>
        <w:t>.</w:t>
      </w:r>
    </w:p>
    <w:p w14:paraId="324B3D9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B87864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262.- A quien siendo un extraño a su familia se apodere de un menor de dieciocho años de edad, se le impondrán de diez a cuarenta años de prisión </w:t>
      </w:r>
      <w:r w:rsidRPr="0019009A">
        <w:rPr>
          <w:rFonts w:ascii="Times New Roman" w:eastAsia="Calibri" w:hAnsi="Times New Roman" w:cs="Times New Roman"/>
          <w:b/>
          <w:bCs/>
          <w:sz w:val="24"/>
          <w:szCs w:val="24"/>
        </w:rPr>
        <w:t>y multa de quinientas a mil veces el valor diario de la Unidad de Medida y Actualización</w:t>
      </w:r>
      <w:r w:rsidRPr="0019009A">
        <w:rPr>
          <w:rFonts w:ascii="Times New Roman" w:eastAsia="Calibri" w:hAnsi="Times New Roman" w:cs="Times New Roman"/>
          <w:bCs/>
          <w:sz w:val="24"/>
          <w:szCs w:val="24"/>
        </w:rPr>
        <w:t xml:space="preserve">. </w:t>
      </w:r>
    </w:p>
    <w:p w14:paraId="0730B010" w14:textId="77777777" w:rsidR="00552E2F" w:rsidRDefault="00552E2F" w:rsidP="00B43A07">
      <w:pPr>
        <w:spacing w:after="0" w:line="240" w:lineRule="auto"/>
        <w:jc w:val="both"/>
        <w:rPr>
          <w:rFonts w:ascii="Times New Roman" w:eastAsia="Calibri" w:hAnsi="Times New Roman" w:cs="Times New Roman"/>
          <w:bCs/>
          <w:sz w:val="24"/>
          <w:szCs w:val="24"/>
        </w:rPr>
      </w:pPr>
    </w:p>
    <w:p w14:paraId="69372E4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el delito lo cometa un familiar, que no sea el padre o la madre, y obre con mala fe y no por móviles afectivos, se le impondrán de dos a seis años de prisión </w:t>
      </w:r>
      <w:r w:rsidRPr="0019009A">
        <w:rPr>
          <w:rFonts w:ascii="Times New Roman" w:eastAsia="Calibri" w:hAnsi="Times New Roman" w:cs="Times New Roman"/>
          <w:b/>
          <w:bCs/>
          <w:sz w:val="24"/>
          <w:szCs w:val="24"/>
        </w:rPr>
        <w:t>y multa de treinta a ciento veinticinco veces el valor diario de la Unidad de medida y Actualización</w:t>
      </w:r>
      <w:r w:rsidRPr="0019009A">
        <w:rPr>
          <w:rFonts w:ascii="Times New Roman" w:eastAsia="Calibri" w:hAnsi="Times New Roman" w:cs="Times New Roman"/>
          <w:bCs/>
          <w:sz w:val="24"/>
          <w:szCs w:val="24"/>
        </w:rPr>
        <w:t xml:space="preserve">. </w:t>
      </w:r>
    </w:p>
    <w:p w14:paraId="71DF10C7" w14:textId="77777777" w:rsidR="00552E2F" w:rsidRDefault="00552E2F" w:rsidP="00B43A07">
      <w:pPr>
        <w:spacing w:after="0" w:line="240" w:lineRule="auto"/>
        <w:jc w:val="both"/>
        <w:rPr>
          <w:rFonts w:ascii="Times New Roman" w:eastAsia="Calibri" w:hAnsi="Times New Roman" w:cs="Times New Roman"/>
          <w:bCs/>
          <w:sz w:val="24"/>
          <w:szCs w:val="24"/>
        </w:rPr>
      </w:pPr>
    </w:p>
    <w:p w14:paraId="04F6530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Si el menor es restituido espontáneamente a su familia o a la autoridad dentro de tres días y sin causar daño, se le impondrán de tres meses a cuatro años de prisión </w:t>
      </w:r>
      <w:r w:rsidRPr="0019009A">
        <w:rPr>
          <w:rFonts w:ascii="Times New Roman" w:eastAsia="Calibri" w:hAnsi="Times New Roman" w:cs="Times New Roman"/>
          <w:b/>
          <w:bCs/>
          <w:sz w:val="24"/>
          <w:szCs w:val="24"/>
        </w:rPr>
        <w:t>y multa de treinta a cien veces el valor diario de la Unidad de Medida y Actualización</w:t>
      </w:r>
      <w:r w:rsidRPr="0019009A">
        <w:rPr>
          <w:rFonts w:ascii="Times New Roman" w:eastAsia="Calibri" w:hAnsi="Times New Roman" w:cs="Times New Roman"/>
          <w:bCs/>
          <w:sz w:val="24"/>
          <w:szCs w:val="24"/>
        </w:rPr>
        <w:t xml:space="preserve">. Si se causare daño, se impondrán de seis meses a seis años de prisión y </w:t>
      </w:r>
      <w:r w:rsidRPr="0019009A">
        <w:rPr>
          <w:rFonts w:ascii="Times New Roman" w:eastAsia="Calibri" w:hAnsi="Times New Roman" w:cs="Times New Roman"/>
          <w:b/>
          <w:bCs/>
          <w:sz w:val="24"/>
          <w:szCs w:val="24"/>
        </w:rPr>
        <w:t>multa de treinta a ciento cincuenta veces el valor diario de la Unidad de Medida y Actualización</w:t>
      </w:r>
      <w:r w:rsidRPr="0019009A">
        <w:rPr>
          <w:rFonts w:ascii="Times New Roman" w:eastAsia="Calibri" w:hAnsi="Times New Roman" w:cs="Times New Roman"/>
          <w:bCs/>
          <w:sz w:val="24"/>
          <w:szCs w:val="24"/>
        </w:rPr>
        <w:t>.</w:t>
      </w:r>
    </w:p>
    <w:p w14:paraId="78DAE33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04C9CD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263. Al padre o la madre que se apodere de su hijo menor de edad o familiares que participen en el apoderamiento, respecto del cual no ejerza la patria potestad o la custodia, privando de este derecho a quien legítimamente lo tenga, o a quién aún sin saber la determinación de un Juez sobre el ejercicio la patria potestad o la custodia, impida al otro progenitor ver y convivir con el menor, se le impondrán de uno a cinco años de prisión y </w:t>
      </w:r>
      <w:r w:rsidRPr="0019009A">
        <w:rPr>
          <w:rFonts w:ascii="Times New Roman" w:eastAsia="Calibri" w:hAnsi="Times New Roman" w:cs="Times New Roman"/>
          <w:b/>
          <w:bCs/>
          <w:sz w:val="24"/>
          <w:szCs w:val="24"/>
        </w:rPr>
        <w:t>multa de cuarenta a ciento veinticinco veces el valor diario de la Unidad de Medida y Actualización</w:t>
      </w:r>
      <w:r w:rsidRPr="0019009A">
        <w:rPr>
          <w:rFonts w:ascii="Times New Roman" w:eastAsia="Calibri" w:hAnsi="Times New Roman" w:cs="Times New Roman"/>
          <w:bCs/>
          <w:sz w:val="24"/>
          <w:szCs w:val="24"/>
        </w:rPr>
        <w:t>.</w:t>
      </w:r>
    </w:p>
    <w:p w14:paraId="1593A0A0" w14:textId="77777777" w:rsidR="00552E2F" w:rsidRDefault="00552E2F" w:rsidP="00B43A07">
      <w:pPr>
        <w:spacing w:after="0" w:line="240" w:lineRule="auto"/>
        <w:jc w:val="both"/>
        <w:rPr>
          <w:rFonts w:ascii="Times New Roman" w:eastAsia="Calibri" w:hAnsi="Times New Roman" w:cs="Times New Roman"/>
          <w:bCs/>
          <w:sz w:val="24"/>
          <w:szCs w:val="24"/>
        </w:rPr>
      </w:pPr>
    </w:p>
    <w:p w14:paraId="162A8DF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994579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AF0A8B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264.- Se le impondrán de uno a cuatro años de prisión </w:t>
      </w:r>
      <w:r w:rsidRPr="0019009A">
        <w:rPr>
          <w:rFonts w:ascii="Times New Roman" w:eastAsia="Calibri" w:hAnsi="Times New Roman" w:cs="Times New Roman"/>
          <w:b/>
          <w:bCs/>
          <w:sz w:val="24"/>
          <w:szCs w:val="24"/>
        </w:rPr>
        <w:t>y multa de cien a quinientas veces el valor diario de la Unidad de Medida y Actualización</w:t>
      </w:r>
      <w:r w:rsidRPr="0019009A">
        <w:rPr>
          <w:rFonts w:ascii="Times New Roman" w:eastAsia="Calibri" w:hAnsi="Times New Roman" w:cs="Times New Roman"/>
          <w:bCs/>
          <w:sz w:val="24"/>
          <w:szCs w:val="24"/>
        </w:rPr>
        <w:t>, a quien ejerza con fines ilícitos un derecho o use cualquier tipo de datos, informaciones o documentos que legítimamente pertenezcan a otro, que lo individualiza ante la sociedad y que le permite a una persona física o jurídica colectiva ser identificada o identificable, para hacerse pasar por él.</w:t>
      </w:r>
    </w:p>
    <w:p w14:paraId="5B85D731" w14:textId="77777777" w:rsidR="00552E2F" w:rsidRDefault="00552E2F" w:rsidP="00B43A07">
      <w:pPr>
        <w:spacing w:after="0" w:line="240" w:lineRule="auto"/>
        <w:jc w:val="both"/>
        <w:rPr>
          <w:rFonts w:ascii="Times New Roman" w:eastAsia="Calibri" w:hAnsi="Times New Roman" w:cs="Times New Roman"/>
          <w:bCs/>
          <w:sz w:val="24"/>
          <w:szCs w:val="24"/>
        </w:rPr>
      </w:pPr>
    </w:p>
    <w:p w14:paraId="0D85E36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89D4E10" w14:textId="77777777" w:rsidR="00552E2F" w:rsidRDefault="00552E2F" w:rsidP="00B43A07">
      <w:pPr>
        <w:spacing w:after="0" w:line="240" w:lineRule="auto"/>
        <w:jc w:val="both"/>
        <w:rPr>
          <w:rFonts w:ascii="Times New Roman" w:eastAsia="Calibri" w:hAnsi="Times New Roman" w:cs="Times New Roman"/>
          <w:bCs/>
          <w:sz w:val="24"/>
          <w:szCs w:val="24"/>
        </w:rPr>
      </w:pPr>
    </w:p>
    <w:p w14:paraId="6472B01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IV. …</w:t>
      </w:r>
    </w:p>
    <w:p w14:paraId="05C89ECC" w14:textId="77777777" w:rsidR="00552E2F" w:rsidRDefault="00552E2F" w:rsidP="00B43A07">
      <w:pPr>
        <w:spacing w:after="0" w:line="240" w:lineRule="auto"/>
        <w:jc w:val="both"/>
        <w:rPr>
          <w:rFonts w:ascii="Times New Roman" w:eastAsia="Calibri" w:hAnsi="Times New Roman" w:cs="Times New Roman"/>
          <w:bCs/>
          <w:sz w:val="24"/>
          <w:szCs w:val="24"/>
        </w:rPr>
      </w:pPr>
    </w:p>
    <w:p w14:paraId="1EDAB7A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7C546B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63665F1"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266. Al que sin derecho obligue a otro a hacer, tolerar o dejar de hacer algo, con la finalidad de obtener un lucro o beneficio para sí o para otro o causar un daño, se le impondrán de ocho a doce años de prisión y </w:t>
      </w:r>
      <w:r w:rsidRPr="0019009A">
        <w:rPr>
          <w:rFonts w:ascii="Times New Roman" w:eastAsia="Calibri" w:hAnsi="Times New Roman" w:cs="Times New Roman"/>
          <w:b/>
          <w:bCs/>
          <w:sz w:val="24"/>
          <w:szCs w:val="24"/>
        </w:rPr>
        <w:t>multa de mil a mil quinientas veces el valor diario de la Unidad de Medida y Actualización.</w:t>
      </w:r>
    </w:p>
    <w:p w14:paraId="7C80A98F" w14:textId="77777777" w:rsidR="00552E2F" w:rsidRDefault="00552E2F" w:rsidP="00B43A07">
      <w:pPr>
        <w:spacing w:after="0" w:line="240" w:lineRule="auto"/>
        <w:jc w:val="both"/>
        <w:rPr>
          <w:rFonts w:ascii="Times New Roman" w:eastAsia="Calibri" w:hAnsi="Times New Roman" w:cs="Times New Roman"/>
          <w:bCs/>
          <w:sz w:val="24"/>
          <w:szCs w:val="24"/>
        </w:rPr>
      </w:pPr>
    </w:p>
    <w:p w14:paraId="1FF1C6BD"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Cuando este delito se cometa utilizando cualquier medio de comunicación mediante los cuales se pueda realizar la emisión, transmisión o recepción de signos, señales, escritos, imágenes, voz, sonidos o información de cualquier naturaleza que se efectúe a través de hilos, medios de </w:t>
      </w:r>
      <w:r w:rsidRPr="0019009A">
        <w:rPr>
          <w:rFonts w:ascii="Times New Roman" w:eastAsia="Calibri" w:hAnsi="Times New Roman" w:cs="Times New Roman"/>
          <w:bCs/>
          <w:sz w:val="24"/>
          <w:szCs w:val="24"/>
        </w:rPr>
        <w:lastRenderedPageBreak/>
        <w:t xml:space="preserve">transmisión inalámbrica de ondas o señales electromagnéticas, medios ópticos, o cualquier medio físico, se le impondrán de doce a quince años de prisión </w:t>
      </w:r>
      <w:r w:rsidRPr="0019009A">
        <w:rPr>
          <w:rFonts w:ascii="Times New Roman" w:eastAsia="Calibri" w:hAnsi="Times New Roman" w:cs="Times New Roman"/>
          <w:b/>
          <w:bCs/>
          <w:sz w:val="24"/>
          <w:szCs w:val="24"/>
        </w:rPr>
        <w:t>y multa de mil quinientas a dos mil veces el valor diario de la Unidad de Medida y Actualización.</w:t>
      </w:r>
    </w:p>
    <w:p w14:paraId="6EF5CEA7" w14:textId="77777777" w:rsidR="00552E2F" w:rsidRDefault="00552E2F" w:rsidP="00B43A07">
      <w:pPr>
        <w:spacing w:after="0" w:line="240" w:lineRule="auto"/>
        <w:jc w:val="both"/>
        <w:rPr>
          <w:rFonts w:ascii="Times New Roman" w:eastAsia="Calibri" w:hAnsi="Times New Roman" w:cs="Times New Roman"/>
          <w:bCs/>
          <w:sz w:val="24"/>
          <w:szCs w:val="24"/>
        </w:rPr>
      </w:pPr>
    </w:p>
    <w:p w14:paraId="196201A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Se impondrán de cuarenta a setenta años de prisión o prisión vitalicia </w:t>
      </w:r>
      <w:r w:rsidRPr="0019009A">
        <w:rPr>
          <w:rFonts w:ascii="Times New Roman" w:eastAsia="Calibri" w:hAnsi="Times New Roman" w:cs="Times New Roman"/>
          <w:b/>
          <w:bCs/>
          <w:sz w:val="24"/>
          <w:szCs w:val="24"/>
        </w:rPr>
        <w:t>y multa de setecientas a cinco mil veces el valor diario de la Unidad de Medida y Actualización</w:t>
      </w:r>
      <w:r w:rsidRPr="0019009A">
        <w:rPr>
          <w:rFonts w:ascii="Times New Roman" w:eastAsia="Calibri" w:hAnsi="Times New Roman" w:cs="Times New Roman"/>
          <w:bCs/>
          <w:sz w:val="24"/>
          <w:szCs w:val="24"/>
        </w:rPr>
        <w:t>, cuando concurra cualquiera de las siguientes circunstancias:</w:t>
      </w:r>
    </w:p>
    <w:p w14:paraId="7EB9A728" w14:textId="77777777" w:rsidR="00D02BE0" w:rsidRDefault="00D02BE0" w:rsidP="00B43A07">
      <w:pPr>
        <w:spacing w:after="0" w:line="240" w:lineRule="auto"/>
        <w:jc w:val="both"/>
        <w:rPr>
          <w:rFonts w:ascii="Times New Roman" w:eastAsia="Calibri" w:hAnsi="Times New Roman" w:cs="Times New Roman"/>
          <w:bCs/>
          <w:sz w:val="24"/>
          <w:szCs w:val="24"/>
        </w:rPr>
      </w:pPr>
    </w:p>
    <w:p w14:paraId="5FE51D1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IX. …</w:t>
      </w:r>
    </w:p>
    <w:p w14:paraId="739A87A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A53BCC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267.- Al que en lugar solitario o despoblado haga uso de la violencia sobre una persona o grupo de personas con el propósito de causarles un mal, lograr un beneficio o su asentimiento para cualquier fin, se le impondrán de tres a diez años de prisión </w:t>
      </w:r>
      <w:r w:rsidRPr="0019009A">
        <w:rPr>
          <w:rFonts w:ascii="Times New Roman" w:eastAsia="Calibri" w:hAnsi="Times New Roman" w:cs="Times New Roman"/>
          <w:b/>
          <w:bCs/>
          <w:sz w:val="24"/>
          <w:szCs w:val="24"/>
        </w:rPr>
        <w:t>y multa de cincuenta a ciento setenta y cinco veces el valor diario de la Unidad de Medida y Actualización</w:t>
      </w:r>
      <w:r w:rsidRPr="0019009A">
        <w:rPr>
          <w:rFonts w:ascii="Times New Roman" w:eastAsia="Calibri" w:hAnsi="Times New Roman" w:cs="Times New Roman"/>
          <w:bCs/>
          <w:sz w:val="24"/>
          <w:szCs w:val="24"/>
        </w:rPr>
        <w:t xml:space="preserve">, independientemente de los grados o medios de violencia empleados. </w:t>
      </w:r>
    </w:p>
    <w:p w14:paraId="334EB726" w14:textId="77777777" w:rsidR="00D02BE0" w:rsidRDefault="00D02BE0" w:rsidP="00B43A07">
      <w:pPr>
        <w:spacing w:after="0" w:line="240" w:lineRule="auto"/>
        <w:jc w:val="both"/>
        <w:rPr>
          <w:rFonts w:ascii="Times New Roman" w:eastAsia="Calibri" w:hAnsi="Times New Roman" w:cs="Times New Roman"/>
          <w:bCs/>
          <w:sz w:val="24"/>
          <w:szCs w:val="24"/>
        </w:rPr>
      </w:pPr>
    </w:p>
    <w:p w14:paraId="497E22B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Si el asalto lo realizan dos o más personas, se impondrán de cinco a doce años de prisión </w:t>
      </w:r>
      <w:r w:rsidRPr="0019009A">
        <w:rPr>
          <w:rFonts w:ascii="Times New Roman" w:eastAsia="Calibri" w:hAnsi="Times New Roman" w:cs="Times New Roman"/>
          <w:b/>
          <w:bCs/>
          <w:sz w:val="24"/>
          <w:szCs w:val="24"/>
        </w:rPr>
        <w:t>y multa de setenta y cinco a doscientas veces el valor diario de la Unidad de Medida y Actualización</w:t>
      </w:r>
      <w:r w:rsidRPr="0019009A">
        <w:rPr>
          <w:rFonts w:ascii="Times New Roman" w:eastAsia="Calibri" w:hAnsi="Times New Roman" w:cs="Times New Roman"/>
          <w:bCs/>
          <w:sz w:val="24"/>
          <w:szCs w:val="24"/>
        </w:rPr>
        <w:t>.</w:t>
      </w:r>
    </w:p>
    <w:p w14:paraId="6DD4EBF7" w14:textId="77777777" w:rsidR="00D02BE0" w:rsidRDefault="00D02BE0" w:rsidP="00B43A07">
      <w:pPr>
        <w:spacing w:after="0" w:line="240" w:lineRule="auto"/>
        <w:jc w:val="both"/>
        <w:rPr>
          <w:rFonts w:ascii="Times New Roman" w:eastAsia="Calibri" w:hAnsi="Times New Roman" w:cs="Times New Roman"/>
          <w:bCs/>
          <w:sz w:val="24"/>
          <w:szCs w:val="24"/>
        </w:rPr>
      </w:pPr>
    </w:p>
    <w:p w14:paraId="0705B89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1866B7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CD5977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268.- Al que, sin causa justificada, sin mandamiento de autoridad competente, o sin el consentimiento de la persona que lo deba otorgar se introduzca en casa habitación ajena, se le impondrán de seis meses a cinco años de prisión </w:t>
      </w:r>
      <w:r w:rsidRPr="0019009A">
        <w:rPr>
          <w:rFonts w:ascii="Times New Roman" w:eastAsia="Calibri" w:hAnsi="Times New Roman" w:cs="Times New Roman"/>
          <w:b/>
          <w:bCs/>
          <w:sz w:val="24"/>
          <w:szCs w:val="24"/>
        </w:rPr>
        <w:t>y multa de treinta a cincuenta veces el valor diario de la Unidad de Medida y Actualización</w:t>
      </w:r>
      <w:r w:rsidRPr="0019009A">
        <w:rPr>
          <w:rFonts w:ascii="Times New Roman" w:eastAsia="Calibri" w:hAnsi="Times New Roman" w:cs="Times New Roman"/>
          <w:bCs/>
          <w:sz w:val="24"/>
          <w:szCs w:val="24"/>
        </w:rPr>
        <w:t>.</w:t>
      </w:r>
    </w:p>
    <w:p w14:paraId="1C6D67A8" w14:textId="77777777" w:rsidR="00D02BE0" w:rsidRDefault="00D02BE0" w:rsidP="00B43A07">
      <w:pPr>
        <w:spacing w:after="0" w:line="240" w:lineRule="auto"/>
        <w:jc w:val="both"/>
        <w:rPr>
          <w:rFonts w:ascii="Times New Roman" w:eastAsia="Calibri" w:hAnsi="Times New Roman" w:cs="Times New Roman"/>
          <w:bCs/>
          <w:sz w:val="24"/>
          <w:szCs w:val="24"/>
        </w:rPr>
      </w:pPr>
    </w:p>
    <w:p w14:paraId="491F6A0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53422D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C29776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268 bis 1.-…</w:t>
      </w:r>
    </w:p>
    <w:p w14:paraId="2C2E5480" w14:textId="77777777" w:rsidR="00D02BE0" w:rsidRDefault="00D02BE0" w:rsidP="00B43A07">
      <w:pPr>
        <w:spacing w:after="0" w:line="240" w:lineRule="auto"/>
        <w:jc w:val="both"/>
        <w:rPr>
          <w:rFonts w:ascii="Times New Roman" w:eastAsia="Calibri" w:hAnsi="Times New Roman" w:cs="Times New Roman"/>
          <w:bCs/>
          <w:sz w:val="24"/>
          <w:szCs w:val="24"/>
        </w:rPr>
      </w:pPr>
    </w:p>
    <w:p w14:paraId="6DD6C0C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seis a doce años de prisión </w:t>
      </w:r>
      <w:r w:rsidRPr="0019009A">
        <w:rPr>
          <w:rFonts w:ascii="Times New Roman" w:eastAsia="Calibri" w:hAnsi="Times New Roman" w:cs="Times New Roman"/>
          <w:b/>
          <w:bCs/>
          <w:sz w:val="24"/>
          <w:szCs w:val="24"/>
        </w:rPr>
        <w:t>y multa de quinientas a mil quinientas veces el valor diario de la Unidad de Medida y Actualización</w:t>
      </w:r>
      <w:r w:rsidRPr="0019009A">
        <w:rPr>
          <w:rFonts w:ascii="Times New Roman" w:eastAsia="Calibri" w:hAnsi="Times New Roman" w:cs="Times New Roman"/>
          <w:bCs/>
          <w:sz w:val="24"/>
          <w:szCs w:val="24"/>
        </w:rPr>
        <w:t xml:space="preserve">; </w:t>
      </w:r>
    </w:p>
    <w:p w14:paraId="086C7C62" w14:textId="77777777" w:rsidR="00D02BE0" w:rsidRDefault="00D02BE0" w:rsidP="00B43A07">
      <w:pPr>
        <w:spacing w:after="0" w:line="240" w:lineRule="auto"/>
        <w:jc w:val="both"/>
        <w:rPr>
          <w:rFonts w:ascii="Times New Roman" w:eastAsia="Calibri" w:hAnsi="Times New Roman" w:cs="Times New Roman"/>
          <w:bCs/>
          <w:sz w:val="24"/>
          <w:szCs w:val="24"/>
        </w:rPr>
      </w:pPr>
    </w:p>
    <w:p w14:paraId="62AF412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nueve a dieciocho años de prisión </w:t>
      </w:r>
      <w:r w:rsidRPr="0019009A">
        <w:rPr>
          <w:rFonts w:ascii="Times New Roman" w:eastAsia="Calibri" w:hAnsi="Times New Roman" w:cs="Times New Roman"/>
          <w:b/>
          <w:bCs/>
          <w:sz w:val="24"/>
          <w:szCs w:val="24"/>
        </w:rPr>
        <w:t>y multa de quinientas a dos mil veces el valor diario de la Unidad de Medida y Actualización</w:t>
      </w:r>
      <w:r w:rsidRPr="0019009A">
        <w:rPr>
          <w:rFonts w:ascii="Times New Roman" w:eastAsia="Calibri" w:hAnsi="Times New Roman" w:cs="Times New Roman"/>
          <w:bCs/>
          <w:sz w:val="24"/>
          <w:szCs w:val="24"/>
        </w:rPr>
        <w:t>, si el sujeto activo se valiese de la función pública que tuviere o hubiese ostentado sin tener. Además, se impondrá la destitución del empleo, cargo o comisión públicos e inhabilitación para desempeñar otro de doce a veinte años; y</w:t>
      </w:r>
    </w:p>
    <w:p w14:paraId="44EC72D3" w14:textId="77777777" w:rsidR="00D02BE0" w:rsidRDefault="00D02BE0" w:rsidP="00B43A07">
      <w:pPr>
        <w:spacing w:after="0" w:line="240" w:lineRule="auto"/>
        <w:jc w:val="both"/>
        <w:rPr>
          <w:rFonts w:ascii="Times New Roman" w:eastAsia="Calibri" w:hAnsi="Times New Roman" w:cs="Times New Roman"/>
          <w:bCs/>
          <w:sz w:val="24"/>
          <w:szCs w:val="24"/>
        </w:rPr>
      </w:pPr>
    </w:p>
    <w:p w14:paraId="7863567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15FA447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D216CA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268 Ter. - A quien, con la intención de requerir el pago de una deuda, se valga del engaño o lo pretenda, amenace, hostigue al deudor, o cometa actos de violencia en su contra, o de su aval, fiador, referencia, o a cualquier otra persona ligada con éstos, se le sancionará con una pena de seis meses a tres años de prisión </w:t>
      </w:r>
      <w:r w:rsidRPr="0019009A">
        <w:rPr>
          <w:rFonts w:ascii="Times New Roman" w:eastAsia="Calibri" w:hAnsi="Times New Roman" w:cs="Times New Roman"/>
          <w:b/>
          <w:bCs/>
          <w:sz w:val="24"/>
          <w:szCs w:val="24"/>
        </w:rPr>
        <w:t>y una multa de ciento ochenta a trescientas sesenta veces el valor diario de la Unidad de Medida y Actualización</w:t>
      </w:r>
      <w:r w:rsidRPr="0019009A">
        <w:rPr>
          <w:rFonts w:ascii="Times New Roman" w:eastAsia="Calibri" w:hAnsi="Times New Roman" w:cs="Times New Roman"/>
          <w:bCs/>
          <w:sz w:val="24"/>
          <w:szCs w:val="24"/>
        </w:rPr>
        <w:t>.</w:t>
      </w:r>
    </w:p>
    <w:p w14:paraId="46526AA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2D2920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268 </w:t>
      </w:r>
      <w:proofErr w:type="spellStart"/>
      <w:r w:rsidRPr="0019009A">
        <w:rPr>
          <w:rFonts w:ascii="Times New Roman" w:eastAsia="Calibri" w:hAnsi="Times New Roman" w:cs="Times New Roman"/>
          <w:bCs/>
          <w:sz w:val="24"/>
          <w:szCs w:val="24"/>
        </w:rPr>
        <w:t>Quater</w:t>
      </w:r>
      <w:proofErr w:type="spellEnd"/>
      <w:r w:rsidRPr="0019009A">
        <w:rPr>
          <w:rFonts w:ascii="Times New Roman" w:eastAsia="Calibri" w:hAnsi="Times New Roman" w:cs="Times New Roman"/>
          <w:bCs/>
          <w:sz w:val="24"/>
          <w:szCs w:val="24"/>
        </w:rPr>
        <w:t>...</w:t>
      </w:r>
    </w:p>
    <w:p w14:paraId="3DFDDD79" w14:textId="77777777" w:rsidR="00D02BE0" w:rsidRDefault="00D02BE0" w:rsidP="00B43A07">
      <w:pPr>
        <w:spacing w:after="0" w:line="240" w:lineRule="auto"/>
        <w:jc w:val="both"/>
        <w:rPr>
          <w:rFonts w:ascii="Times New Roman" w:eastAsia="Calibri" w:hAnsi="Times New Roman" w:cs="Times New Roman"/>
          <w:bCs/>
          <w:sz w:val="24"/>
          <w:szCs w:val="24"/>
        </w:rPr>
      </w:pPr>
    </w:p>
    <w:p w14:paraId="433854E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F26361C" w14:textId="77777777" w:rsidR="00D02BE0" w:rsidRDefault="00D02BE0" w:rsidP="00B43A07">
      <w:pPr>
        <w:spacing w:after="0" w:line="240" w:lineRule="auto"/>
        <w:jc w:val="both"/>
        <w:rPr>
          <w:rFonts w:ascii="Times New Roman" w:eastAsia="Calibri" w:hAnsi="Times New Roman" w:cs="Times New Roman"/>
          <w:bCs/>
          <w:sz w:val="24"/>
          <w:szCs w:val="24"/>
        </w:rPr>
      </w:pPr>
    </w:p>
    <w:p w14:paraId="631E1D9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 al d</w:t>
      </w:r>
      <w:proofErr w:type="gramStart"/>
      <w:r w:rsidRPr="0019009A">
        <w:rPr>
          <w:rFonts w:ascii="Times New Roman" w:eastAsia="Calibri" w:hAnsi="Times New Roman" w:cs="Times New Roman"/>
          <w:bCs/>
          <w:sz w:val="24"/>
          <w:szCs w:val="24"/>
        </w:rPr>
        <w:t>) …</w:t>
      </w:r>
      <w:proofErr w:type="gramEnd"/>
    </w:p>
    <w:p w14:paraId="07F6B122" w14:textId="77777777" w:rsidR="00D02BE0" w:rsidRDefault="00D02BE0" w:rsidP="00B43A07">
      <w:pPr>
        <w:spacing w:after="0" w:line="240" w:lineRule="auto"/>
        <w:jc w:val="both"/>
        <w:rPr>
          <w:rFonts w:ascii="Times New Roman" w:eastAsia="Calibri" w:hAnsi="Times New Roman" w:cs="Times New Roman"/>
          <w:bCs/>
          <w:sz w:val="24"/>
          <w:szCs w:val="24"/>
        </w:rPr>
      </w:pPr>
    </w:p>
    <w:p w14:paraId="156358B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responsable se le impondrán de seis meses a dos años de prisión </w:t>
      </w:r>
      <w:r w:rsidRPr="0019009A">
        <w:rPr>
          <w:rFonts w:ascii="Times New Roman" w:eastAsia="Calibri" w:hAnsi="Times New Roman" w:cs="Times New Roman"/>
          <w:b/>
          <w:bCs/>
          <w:sz w:val="24"/>
          <w:szCs w:val="24"/>
        </w:rPr>
        <w:t>y multa de treinta a sesenta veces el valor diario de la Unidad de Medida y Actualización.</w:t>
      </w:r>
    </w:p>
    <w:p w14:paraId="1DF61A7A" w14:textId="77777777" w:rsidR="00D02BE0" w:rsidRDefault="00D02BE0" w:rsidP="00B43A07">
      <w:pPr>
        <w:spacing w:after="0" w:line="240" w:lineRule="auto"/>
        <w:jc w:val="both"/>
        <w:rPr>
          <w:rFonts w:ascii="Times New Roman" w:eastAsia="Calibri" w:hAnsi="Times New Roman" w:cs="Times New Roman"/>
          <w:bCs/>
          <w:sz w:val="24"/>
          <w:szCs w:val="24"/>
        </w:rPr>
      </w:pPr>
    </w:p>
    <w:p w14:paraId="1F4E68C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E16520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95628D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269.- Comete el delito de hostigamiento sexual, quien con fines de lujuria asedie a persona de cualquier sexo que le sea subordinada, valiéndose de su posición derivada de sus relaciones laborales, docentes, domésticas o cualquiera otra que implique jerarquía; y se le impondrán de seis meses a dos años de prisión o </w:t>
      </w:r>
      <w:r w:rsidRPr="0019009A">
        <w:rPr>
          <w:rFonts w:ascii="Times New Roman" w:eastAsia="Calibri" w:hAnsi="Times New Roman" w:cs="Times New Roman"/>
          <w:b/>
          <w:bCs/>
          <w:sz w:val="24"/>
          <w:szCs w:val="24"/>
        </w:rPr>
        <w:t>multa de treinta a ciento veinte veces el valor diario de la Unidad de Medida y Actualización</w:t>
      </w:r>
      <w:r w:rsidRPr="0019009A">
        <w:rPr>
          <w:rFonts w:ascii="Times New Roman" w:eastAsia="Calibri" w:hAnsi="Times New Roman" w:cs="Times New Roman"/>
          <w:bCs/>
          <w:sz w:val="24"/>
          <w:szCs w:val="24"/>
        </w:rPr>
        <w:t>.</w:t>
      </w:r>
    </w:p>
    <w:p w14:paraId="05628BD9" w14:textId="77777777" w:rsidR="00D02BE0" w:rsidRDefault="00D02BE0" w:rsidP="00B43A07">
      <w:pPr>
        <w:spacing w:after="0" w:line="240" w:lineRule="auto"/>
        <w:jc w:val="both"/>
        <w:rPr>
          <w:rFonts w:ascii="Times New Roman" w:eastAsia="Calibri" w:hAnsi="Times New Roman" w:cs="Times New Roman"/>
          <w:bCs/>
          <w:sz w:val="24"/>
          <w:szCs w:val="24"/>
        </w:rPr>
      </w:pPr>
    </w:p>
    <w:p w14:paraId="596AA15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ABB840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6C4039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269 Bis.-...</w:t>
      </w:r>
    </w:p>
    <w:p w14:paraId="309BA8EC" w14:textId="77777777" w:rsidR="00D02BE0" w:rsidRDefault="00D02BE0" w:rsidP="00B43A07">
      <w:pPr>
        <w:spacing w:after="0" w:line="240" w:lineRule="auto"/>
        <w:jc w:val="both"/>
        <w:rPr>
          <w:rFonts w:ascii="Times New Roman" w:eastAsia="Calibri" w:hAnsi="Times New Roman" w:cs="Times New Roman"/>
          <w:bCs/>
          <w:sz w:val="24"/>
          <w:szCs w:val="24"/>
        </w:rPr>
      </w:pPr>
    </w:p>
    <w:p w14:paraId="18C9860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628794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9C1DA2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EAC3C33" w14:textId="77777777" w:rsidR="00D02BE0" w:rsidRDefault="00D02BE0" w:rsidP="00B43A07">
      <w:pPr>
        <w:spacing w:after="0" w:line="240" w:lineRule="auto"/>
        <w:jc w:val="both"/>
        <w:rPr>
          <w:rFonts w:ascii="Times New Roman" w:eastAsia="Calibri" w:hAnsi="Times New Roman" w:cs="Times New Roman"/>
          <w:bCs/>
          <w:sz w:val="24"/>
          <w:szCs w:val="24"/>
        </w:rPr>
      </w:pPr>
    </w:p>
    <w:p w14:paraId="7CDC0FC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En estos casos se impondrán penas de un año a cuatro años de prisión </w:t>
      </w:r>
      <w:r w:rsidRPr="0019009A">
        <w:rPr>
          <w:rFonts w:ascii="Times New Roman" w:eastAsia="Calibri" w:hAnsi="Times New Roman" w:cs="Times New Roman"/>
          <w:b/>
          <w:bCs/>
          <w:sz w:val="24"/>
          <w:szCs w:val="24"/>
        </w:rPr>
        <w:t>y de cien a trescientas veces el valor diario de la Unidad de Medida y Actualización</w:t>
      </w:r>
      <w:r w:rsidRPr="0019009A">
        <w:rPr>
          <w:rFonts w:ascii="Times New Roman" w:eastAsia="Calibri" w:hAnsi="Times New Roman" w:cs="Times New Roman"/>
          <w:bCs/>
          <w:sz w:val="24"/>
          <w:szCs w:val="24"/>
        </w:rPr>
        <w:t>. Si el pasivo del delito fuera menor de edad o persona que no tenga la capacidad para comprender el significado del hecho o de resistirlo, la pena se incrementará en un tercio.</w:t>
      </w:r>
    </w:p>
    <w:p w14:paraId="108E61E6" w14:textId="77777777" w:rsidR="00D02BE0" w:rsidRDefault="00D02BE0" w:rsidP="00B43A07">
      <w:pPr>
        <w:spacing w:after="0" w:line="240" w:lineRule="auto"/>
        <w:jc w:val="both"/>
        <w:rPr>
          <w:rFonts w:ascii="Times New Roman" w:eastAsia="Calibri" w:hAnsi="Times New Roman" w:cs="Times New Roman"/>
          <w:bCs/>
          <w:sz w:val="24"/>
          <w:szCs w:val="24"/>
        </w:rPr>
      </w:pPr>
    </w:p>
    <w:p w14:paraId="2156CCF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A02011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9EF9AC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270.</w:t>
      </w:r>
      <w:proofErr w:type="gramStart"/>
      <w:r w:rsidRPr="0019009A">
        <w:rPr>
          <w:rFonts w:ascii="Times New Roman" w:eastAsia="Calibri" w:hAnsi="Times New Roman" w:cs="Times New Roman"/>
          <w:bCs/>
          <w:sz w:val="24"/>
          <w:szCs w:val="24"/>
        </w:rPr>
        <w:t>- …</w:t>
      </w:r>
      <w:proofErr w:type="gramEnd"/>
    </w:p>
    <w:p w14:paraId="414E6136" w14:textId="77777777" w:rsidR="00D02BE0" w:rsidRDefault="00D02BE0" w:rsidP="00B43A07">
      <w:pPr>
        <w:spacing w:after="0" w:line="240" w:lineRule="auto"/>
        <w:jc w:val="both"/>
        <w:rPr>
          <w:rFonts w:ascii="Times New Roman" w:eastAsia="Calibri" w:hAnsi="Times New Roman" w:cs="Times New Roman"/>
          <w:bCs/>
          <w:sz w:val="24"/>
          <w:szCs w:val="24"/>
        </w:rPr>
      </w:pPr>
    </w:p>
    <w:p w14:paraId="76F43858" w14:textId="77777777" w:rsidR="00D02BE0"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Quien ejecute en una persona un acto erótico o sexual sin su consentimiento y sin el propósito de llegar a la cópula o a quien lo realice en su presencia o haga ejecutarlo para sí o en otra persona. </w:t>
      </w:r>
    </w:p>
    <w:p w14:paraId="1B8AC58C" w14:textId="77777777" w:rsidR="00D02BE0" w:rsidRDefault="00D02BE0" w:rsidP="00B43A07">
      <w:pPr>
        <w:spacing w:after="0" w:line="240" w:lineRule="auto"/>
        <w:jc w:val="both"/>
        <w:rPr>
          <w:rFonts w:ascii="Times New Roman" w:eastAsia="Calibri" w:hAnsi="Times New Roman" w:cs="Times New Roman"/>
          <w:bCs/>
          <w:sz w:val="24"/>
          <w:szCs w:val="24"/>
        </w:rPr>
      </w:pPr>
    </w:p>
    <w:p w14:paraId="5811A792" w14:textId="12227F1C"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 quien cometa este delito, se le impondrá pena de dos a cuatro años de prisión </w:t>
      </w:r>
      <w:r w:rsidRPr="0019009A">
        <w:rPr>
          <w:rFonts w:ascii="Times New Roman" w:eastAsia="Calibri" w:hAnsi="Times New Roman" w:cs="Times New Roman"/>
          <w:b/>
          <w:bCs/>
          <w:sz w:val="24"/>
          <w:szCs w:val="24"/>
        </w:rPr>
        <w:t xml:space="preserve">y una multa de doscientas a cuatrocientas veces el valor diario de la Unidad de Medida y Actualización. </w:t>
      </w:r>
    </w:p>
    <w:p w14:paraId="35C958A9" w14:textId="77777777" w:rsidR="00D02BE0" w:rsidRDefault="00D02BE0" w:rsidP="00B43A07">
      <w:pPr>
        <w:spacing w:after="0" w:line="240" w:lineRule="auto"/>
        <w:jc w:val="both"/>
        <w:rPr>
          <w:rFonts w:ascii="Times New Roman" w:eastAsia="Calibri" w:hAnsi="Times New Roman" w:cs="Times New Roman"/>
          <w:bCs/>
          <w:sz w:val="24"/>
          <w:szCs w:val="24"/>
        </w:rPr>
      </w:pPr>
    </w:p>
    <w:p w14:paraId="38567FBB"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w:t>
      </w:r>
      <w:r w:rsidRPr="0019009A">
        <w:rPr>
          <w:rFonts w:ascii="Times New Roman" w:eastAsia="Calibri" w:hAnsi="Times New Roman" w:cs="Times New Roman"/>
          <w:b/>
          <w:bCs/>
          <w:sz w:val="24"/>
          <w:szCs w:val="24"/>
        </w:rPr>
        <w:t>multa de quinientas a mil veces el valor diario de la Unidad de Medida y Actualización.</w:t>
      </w:r>
    </w:p>
    <w:p w14:paraId="696EEDC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5FA55BD0"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273.- Al que por medio de la violencia física o moral tenga cópula con una persona sin la voluntad de ésta, se le impondrán de diez a veinte años de prisión, y</w:t>
      </w:r>
      <w:r w:rsidRPr="0019009A">
        <w:rPr>
          <w:rFonts w:ascii="Times New Roman" w:eastAsia="Calibri" w:hAnsi="Times New Roman" w:cs="Times New Roman"/>
          <w:b/>
          <w:bCs/>
          <w:sz w:val="24"/>
          <w:szCs w:val="24"/>
        </w:rPr>
        <w:t xml:space="preserve"> multa de doscientas a dos mil veces el valor diario de la Unidad de Medida y Actualización.</w:t>
      </w:r>
    </w:p>
    <w:p w14:paraId="085B2C35" w14:textId="77777777" w:rsidR="00D02BE0" w:rsidRDefault="00D02BE0" w:rsidP="00B43A07">
      <w:pPr>
        <w:spacing w:after="0" w:line="240" w:lineRule="auto"/>
        <w:jc w:val="both"/>
        <w:rPr>
          <w:rFonts w:ascii="Times New Roman" w:eastAsia="Calibri" w:hAnsi="Times New Roman" w:cs="Times New Roman"/>
          <w:bCs/>
          <w:sz w:val="24"/>
          <w:szCs w:val="24"/>
        </w:rPr>
      </w:pPr>
    </w:p>
    <w:p w14:paraId="65C016F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53D40B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9E7AD0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77E5C08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417025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1C15F4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274.</w:t>
      </w:r>
      <w:proofErr w:type="gramStart"/>
      <w:r w:rsidRPr="0019009A">
        <w:rPr>
          <w:rFonts w:ascii="Times New Roman" w:eastAsia="Calibri" w:hAnsi="Times New Roman" w:cs="Times New Roman"/>
          <w:bCs/>
          <w:sz w:val="24"/>
          <w:szCs w:val="24"/>
        </w:rPr>
        <w:t>- …</w:t>
      </w:r>
      <w:proofErr w:type="gramEnd"/>
    </w:p>
    <w:p w14:paraId="32701B6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1D90422"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 Cuando en la comisión del delito de violación participen dos o más personas se impondrán de cuarenta a setenta años de prisión o prisión vitalicia</w:t>
      </w:r>
      <w:r w:rsidRPr="0019009A">
        <w:rPr>
          <w:rFonts w:ascii="Times New Roman" w:eastAsia="Calibri" w:hAnsi="Times New Roman" w:cs="Times New Roman"/>
          <w:b/>
          <w:bCs/>
          <w:sz w:val="24"/>
          <w:szCs w:val="24"/>
        </w:rPr>
        <w:t xml:space="preserve"> y multa de seiscientas a cuatro mil veces el valor diario de la Unidad de Medida y Actualización; </w:t>
      </w:r>
    </w:p>
    <w:p w14:paraId="2CBB9471"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4D805688"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 Si el delito fuere cometido por uno de los cónyuges, por un ascendiente contra su descendiente, por éste contra aquél, por un hermano contra otro, por el tutor en contra de su pupilo o por el padrastro, madrastra, concubina, concubinario, </w:t>
      </w:r>
      <w:proofErr w:type="spellStart"/>
      <w:r w:rsidRPr="0019009A">
        <w:rPr>
          <w:rFonts w:ascii="Times New Roman" w:eastAsia="Calibri" w:hAnsi="Times New Roman" w:cs="Times New Roman"/>
          <w:bCs/>
          <w:sz w:val="24"/>
          <w:szCs w:val="24"/>
        </w:rPr>
        <w:t>amasio</w:t>
      </w:r>
      <w:proofErr w:type="spellEnd"/>
      <w:r w:rsidRPr="0019009A">
        <w:rPr>
          <w:rFonts w:ascii="Times New Roman" w:eastAsia="Calibri" w:hAnsi="Times New Roman" w:cs="Times New Roman"/>
          <w:bCs/>
          <w:sz w:val="24"/>
          <w:szCs w:val="24"/>
        </w:rPr>
        <w:t xml:space="preserve"> o amasia en contra del hijastro o hijastra, además de las sanciones previstas en el artículo 273 se impondrán de tres a nueve años de prisión</w:t>
      </w:r>
      <w:r w:rsidRPr="0019009A">
        <w:rPr>
          <w:rFonts w:ascii="Times New Roman" w:eastAsia="Calibri" w:hAnsi="Times New Roman" w:cs="Times New Roman"/>
          <w:b/>
          <w:bCs/>
          <w:sz w:val="24"/>
          <w:szCs w:val="24"/>
        </w:rPr>
        <w:t xml:space="preserve"> y multa de treinta a setenta y cinco veces el valor diario de la Unidad de Medida y Actualización, así como la pérdida de la patria potestad o la tutela en aquellos casos en que la ejerciere sobre la víctima; </w:t>
      </w:r>
    </w:p>
    <w:p w14:paraId="333A8CD1"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4F84728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r w:rsidRPr="0019009A">
        <w:rPr>
          <w:rFonts w:ascii="Times New Roman" w:eastAsia="Calibri" w:hAnsi="Times New Roman" w:cs="Times New Roman"/>
          <w:bCs/>
          <w:sz w:val="24"/>
          <w:szCs w:val="24"/>
        </w:rPr>
        <w:t xml:space="preserve"> </w:t>
      </w:r>
    </w:p>
    <w:p w14:paraId="6838F8A1"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27298333"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IV. Cuando por razón del delito de violación se causare la muerte, se impondrán de cuarenta a setenta años de prisión o prisión vitalicia</w:t>
      </w:r>
      <w:r w:rsidRPr="0019009A">
        <w:rPr>
          <w:rFonts w:ascii="Times New Roman" w:eastAsia="Calibri" w:hAnsi="Times New Roman" w:cs="Times New Roman"/>
          <w:b/>
          <w:bCs/>
          <w:sz w:val="24"/>
          <w:szCs w:val="24"/>
        </w:rPr>
        <w:t xml:space="preserve"> y multa de setecientas a cinco mil veces el valor diario de la Unidad de Medida y Actualización; </w:t>
      </w:r>
    </w:p>
    <w:p w14:paraId="6CA715FF"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7E9B082D"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V. Cuando el ofendido sea menor de quince años o mayor de sesenta, se le impondrá de quince a treinta años de prisión</w:t>
      </w:r>
      <w:r w:rsidRPr="0019009A">
        <w:rPr>
          <w:rFonts w:ascii="Times New Roman" w:eastAsia="Calibri" w:hAnsi="Times New Roman" w:cs="Times New Roman"/>
          <w:b/>
          <w:bCs/>
          <w:sz w:val="24"/>
          <w:szCs w:val="24"/>
        </w:rPr>
        <w:t xml:space="preserve"> y multa de trescientas a dos mil quinientas veces el valor diario de la Unidad de Medida y Actualización. </w:t>
      </w:r>
      <w:r w:rsidRPr="0019009A">
        <w:rPr>
          <w:rFonts w:ascii="Times New Roman" w:eastAsia="Calibri" w:hAnsi="Times New Roman" w:cs="Times New Roman"/>
          <w:bCs/>
          <w:sz w:val="24"/>
          <w:szCs w:val="24"/>
        </w:rPr>
        <w:t>Sin perjuicio, en su caso, de la agravante contenida en la fracción II de este artículo; y</w:t>
      </w:r>
      <w:r w:rsidRPr="0019009A">
        <w:rPr>
          <w:rFonts w:ascii="Times New Roman" w:eastAsia="Calibri" w:hAnsi="Times New Roman" w:cs="Times New Roman"/>
          <w:b/>
          <w:bCs/>
          <w:sz w:val="24"/>
          <w:szCs w:val="24"/>
        </w:rPr>
        <w:t xml:space="preserve"> </w:t>
      </w:r>
    </w:p>
    <w:p w14:paraId="6103CBD9"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1C959F96"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VI. Cuando el ofendido tenga alguna discapacidad, que limite las actividades de su vida diaria e impida su desarrollo individual y social, se impondrán de quince a treinta años de prisión</w:t>
      </w:r>
      <w:r w:rsidRPr="0019009A">
        <w:rPr>
          <w:rFonts w:ascii="Times New Roman" w:eastAsia="Calibri" w:hAnsi="Times New Roman" w:cs="Times New Roman"/>
          <w:b/>
          <w:bCs/>
          <w:sz w:val="24"/>
          <w:szCs w:val="24"/>
        </w:rPr>
        <w:t xml:space="preserve"> y multa de trescientas a dos mil quinientas veces el valor diario de la Unidad de Medida y Actualización.</w:t>
      </w:r>
    </w:p>
    <w:p w14:paraId="69B0398B"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3317ED1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7EEB27E"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B425547"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7B2811FA"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275. A quien en el ejercicio de la función pública dilate, obstaculice, niegue la debida atención o impida el goce y ejercicio de los derechos humanos de las mujeres, así como su acceso a programas, acciones, recursos públicos y al disfrute de políticas públicas, se le impondrán de seis meses a dos años de prisión</w:t>
      </w:r>
      <w:r w:rsidRPr="0019009A">
        <w:rPr>
          <w:rFonts w:ascii="Times New Roman" w:eastAsia="Calibri" w:hAnsi="Times New Roman" w:cs="Times New Roman"/>
          <w:b/>
          <w:bCs/>
          <w:sz w:val="24"/>
          <w:szCs w:val="24"/>
        </w:rPr>
        <w:t xml:space="preserve"> y una multa de cincuenta a trescientas veces el valor diario de la Unidad de Medida y Actualización.</w:t>
      </w:r>
    </w:p>
    <w:p w14:paraId="4B469377"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631A197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276. ...</w:t>
      </w:r>
    </w:p>
    <w:p w14:paraId="289C710C"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7B50B6D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283153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9D0F6E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 ...</w:t>
      </w:r>
    </w:p>
    <w:p w14:paraId="409CF0A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FC936B8"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lastRenderedPageBreak/>
        <w:t xml:space="preserve">A quien ejecute las conductas señaladas en las fracciones I, II, III y VI, se le impondrán de tres a seis años de prisión </w:t>
      </w:r>
      <w:r w:rsidRPr="0019009A">
        <w:rPr>
          <w:rFonts w:ascii="Times New Roman" w:eastAsia="Calibri" w:hAnsi="Times New Roman" w:cs="Times New Roman"/>
          <w:b/>
          <w:bCs/>
          <w:sz w:val="24"/>
          <w:szCs w:val="24"/>
        </w:rPr>
        <w:t>y multa de cincuenta a trescientas veces el valor diario de la Unidad de Medida y Actualización</w:t>
      </w:r>
      <w:r w:rsidRPr="0019009A">
        <w:rPr>
          <w:rFonts w:ascii="Times New Roman" w:eastAsia="Calibri" w:hAnsi="Times New Roman" w:cs="Times New Roman"/>
          <w:bCs/>
          <w:sz w:val="24"/>
          <w:szCs w:val="24"/>
        </w:rPr>
        <w:t xml:space="preserve">, quien incurra en los supuestos descritos en las fracciones IV y V será sancionado con prisión de seis meses a tres años </w:t>
      </w:r>
      <w:r w:rsidRPr="0019009A">
        <w:rPr>
          <w:rFonts w:ascii="Times New Roman" w:eastAsia="Calibri" w:hAnsi="Times New Roman" w:cs="Times New Roman"/>
          <w:b/>
          <w:bCs/>
          <w:sz w:val="24"/>
          <w:szCs w:val="24"/>
        </w:rPr>
        <w:t>y multa de cincuenta a doscientas veces el valor diario de la Unidad de Medida y Actualización.</w:t>
      </w:r>
    </w:p>
    <w:p w14:paraId="45451AF1"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6ECC250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278. …</w:t>
      </w:r>
    </w:p>
    <w:p w14:paraId="28B4FFA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42C013B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Al responsable de esterilidad provocada se le impondrán de cuatro a siete años de prisión</w:t>
      </w:r>
      <w:r w:rsidRPr="0019009A">
        <w:rPr>
          <w:rFonts w:ascii="Times New Roman" w:eastAsia="Calibri" w:hAnsi="Times New Roman" w:cs="Times New Roman"/>
          <w:b/>
          <w:bCs/>
          <w:sz w:val="24"/>
          <w:szCs w:val="24"/>
        </w:rPr>
        <w:t xml:space="preserve"> y multa de cincuenta a setenta veces el valor diario de la Unidad de Medida y Actualización, </w:t>
      </w:r>
      <w:r w:rsidRPr="0019009A">
        <w:rPr>
          <w:rFonts w:ascii="Times New Roman" w:eastAsia="Calibri" w:hAnsi="Times New Roman" w:cs="Times New Roman"/>
          <w:bCs/>
          <w:sz w:val="24"/>
          <w:szCs w:val="24"/>
        </w:rPr>
        <w:t>así como el pago total de la reparación de los daños y perjuicios ocasionados, que incluirán los gastos de hospitalización, los del procedimiento quirúrgico correspondiente para revertir la esterilidad y tratamiento médico.</w:t>
      </w:r>
    </w:p>
    <w:p w14:paraId="14A9B440"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5DC124D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E0FEE9C"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5441C74A"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Artículo 279. A quien obstaculice o condicione el acceso de una mujer a un empleo, por el establecimiento de requisitos referidos a su sexo, edad, apariencia física, estado civil, condición de madre, se le impondrán de seis meses a dos años de prisión</w:t>
      </w:r>
      <w:r w:rsidRPr="0019009A">
        <w:rPr>
          <w:rFonts w:ascii="Times New Roman" w:eastAsia="Calibri" w:hAnsi="Times New Roman" w:cs="Times New Roman"/>
          <w:b/>
          <w:bCs/>
          <w:sz w:val="24"/>
          <w:szCs w:val="24"/>
        </w:rPr>
        <w:t xml:space="preserve"> y multa de cincuenta a trescientas veces el valor diario de la Unidad de Medida y Actualización.</w:t>
      </w:r>
    </w:p>
    <w:p w14:paraId="4D74BB63"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7A873BF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245B164" w14:textId="77777777" w:rsidR="00D02BE0" w:rsidRDefault="00D02BE0" w:rsidP="00B43A07">
      <w:pPr>
        <w:spacing w:after="0" w:line="240" w:lineRule="auto"/>
        <w:contextualSpacing/>
        <w:jc w:val="both"/>
        <w:rPr>
          <w:rFonts w:ascii="Times New Roman" w:eastAsia="Calibri" w:hAnsi="Times New Roman" w:cs="Times New Roman"/>
          <w:bCs/>
          <w:sz w:val="24"/>
          <w:szCs w:val="24"/>
        </w:rPr>
      </w:pPr>
    </w:p>
    <w:p w14:paraId="3113997E"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VII. …</w:t>
      </w:r>
    </w:p>
    <w:p w14:paraId="57F443E0"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3F8C6FB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280...</w:t>
      </w:r>
    </w:p>
    <w:p w14:paraId="09A7343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VII. ...</w:t>
      </w:r>
    </w:p>
    <w:p w14:paraId="6E8A452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498B7442"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Se impondrán de seis meses a dos años de prisión </w:t>
      </w:r>
      <w:r w:rsidRPr="0019009A">
        <w:rPr>
          <w:rFonts w:ascii="Times New Roman" w:eastAsia="Calibri" w:hAnsi="Times New Roman" w:cs="Times New Roman"/>
          <w:b/>
          <w:bCs/>
          <w:sz w:val="24"/>
          <w:szCs w:val="24"/>
        </w:rPr>
        <w:t>y multa de cincuenta a doscientas veces el valor diario de la Unidad de Medida y Actualización.</w:t>
      </w:r>
    </w:p>
    <w:p w14:paraId="10F2685C"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3E9A5588"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280 Bis. A quien por cualquier medio impida u obstaculice a una mujer el acceso a los cargos de elección popular, su debido desempeño o la induzca a la toma de decisiones en contra de su voluntad, se le impondrá de seis meses a dos años de prisión </w:t>
      </w:r>
      <w:r w:rsidRPr="0019009A">
        <w:rPr>
          <w:rFonts w:ascii="Times New Roman" w:eastAsia="Calibri" w:hAnsi="Times New Roman" w:cs="Times New Roman"/>
          <w:b/>
          <w:bCs/>
          <w:sz w:val="24"/>
          <w:szCs w:val="24"/>
        </w:rPr>
        <w:t>y multa de cincuenta a trescientas veces el valor diario de la Unidad de Medida y Actualización.</w:t>
      </w:r>
    </w:p>
    <w:p w14:paraId="687C472F"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02C3D11C"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281. ... </w:t>
      </w:r>
    </w:p>
    <w:p w14:paraId="2D39DC6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VIII. ...</w:t>
      </w:r>
    </w:p>
    <w:p w14:paraId="1FC8AB2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05B5BF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En los casos a que se refiere este artículo, la penalidad será de cuarenta a setenta años de prisión o prisión vitalicia y </w:t>
      </w:r>
      <w:r w:rsidRPr="0019009A">
        <w:rPr>
          <w:rFonts w:ascii="Times New Roman" w:eastAsia="Calibri" w:hAnsi="Times New Roman" w:cs="Times New Roman"/>
          <w:b/>
          <w:bCs/>
          <w:sz w:val="24"/>
          <w:szCs w:val="24"/>
        </w:rPr>
        <w:t>multa de setecientas a cinco mil veces el valor diario de la Unidad de Medida y Actualización</w:t>
      </w:r>
      <w:r w:rsidRPr="0019009A">
        <w:rPr>
          <w:rFonts w:ascii="Times New Roman" w:eastAsia="Calibri" w:hAnsi="Times New Roman" w:cs="Times New Roman"/>
          <w:bCs/>
          <w:sz w:val="24"/>
          <w:szCs w:val="24"/>
        </w:rPr>
        <w:t xml:space="preserve">. </w:t>
      </w:r>
    </w:p>
    <w:p w14:paraId="6E85A19E" w14:textId="77777777" w:rsidR="00F17AFC" w:rsidRDefault="00F17AFC" w:rsidP="00B43A07">
      <w:pPr>
        <w:spacing w:after="0" w:line="240" w:lineRule="auto"/>
        <w:contextualSpacing/>
        <w:jc w:val="both"/>
        <w:rPr>
          <w:rFonts w:ascii="Times New Roman" w:eastAsia="Calibri" w:hAnsi="Times New Roman" w:cs="Times New Roman"/>
          <w:bCs/>
          <w:sz w:val="24"/>
          <w:szCs w:val="24"/>
        </w:rPr>
      </w:pPr>
    </w:p>
    <w:p w14:paraId="7BE53B7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4286CB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DDEE8B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B929E9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2DA7566"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1D6978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BD40CB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40F8BC9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282. ...</w:t>
      </w:r>
    </w:p>
    <w:p w14:paraId="2168E83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0A1789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Cuando se cometa con violencia física o psicológica se impondrá de uno a cuatro años de prisión y </w:t>
      </w:r>
      <w:r w:rsidRPr="0019009A">
        <w:rPr>
          <w:rFonts w:ascii="Times New Roman" w:eastAsia="Calibri" w:hAnsi="Times New Roman" w:cs="Times New Roman"/>
          <w:b/>
          <w:bCs/>
          <w:sz w:val="24"/>
          <w:szCs w:val="24"/>
        </w:rPr>
        <w:t>multa de cien a cuatrocientas veces el valor diario de la Unidad de Medida y Actualización.</w:t>
      </w:r>
    </w:p>
    <w:p w14:paraId="5834A0E2"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5D9D422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4FFBC9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60CE68C"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11F1DDD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Cuando se cometa con violencia sexual se impondrá de dos a ocho años de prisión </w:t>
      </w:r>
      <w:r w:rsidRPr="0019009A">
        <w:rPr>
          <w:rFonts w:ascii="Times New Roman" w:eastAsia="Calibri" w:hAnsi="Times New Roman" w:cs="Times New Roman"/>
          <w:b/>
          <w:bCs/>
          <w:sz w:val="24"/>
          <w:szCs w:val="24"/>
        </w:rPr>
        <w:t>y multa de doscientas a quinientas veces el valor diario de la Unidad de Medida y Actualización.</w:t>
      </w:r>
      <w:r w:rsidRPr="0019009A">
        <w:rPr>
          <w:rFonts w:ascii="Times New Roman" w:eastAsia="Calibri" w:hAnsi="Times New Roman" w:cs="Times New Roman"/>
          <w:bCs/>
          <w:sz w:val="24"/>
          <w:szCs w:val="24"/>
        </w:rPr>
        <w:t xml:space="preserve"> </w:t>
      </w:r>
    </w:p>
    <w:p w14:paraId="67F59101"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06D77E5C"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52C8AEDA"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1417445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Cuando se cometa con violencia patrimonial se impondrá de uno a tres años de prisión </w:t>
      </w:r>
      <w:r w:rsidRPr="0019009A">
        <w:rPr>
          <w:rFonts w:ascii="Times New Roman" w:eastAsia="Calibri" w:hAnsi="Times New Roman" w:cs="Times New Roman"/>
          <w:b/>
          <w:bCs/>
          <w:sz w:val="24"/>
          <w:szCs w:val="24"/>
        </w:rPr>
        <w:t>y multa de cincuenta a doscientas cincuenta veces el valor diario de la Unidad de Medida y Actualización</w:t>
      </w:r>
      <w:r w:rsidRPr="0019009A">
        <w:rPr>
          <w:rFonts w:ascii="Times New Roman" w:eastAsia="Calibri" w:hAnsi="Times New Roman" w:cs="Times New Roman"/>
          <w:bCs/>
          <w:sz w:val="24"/>
          <w:szCs w:val="24"/>
        </w:rPr>
        <w:t xml:space="preserve">. </w:t>
      </w:r>
    </w:p>
    <w:p w14:paraId="77E8B2B7"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5BA4E0C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51D084C"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5F4FBD61"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IV. Cuando se ejerzan actos individuales o colectivos que trasgredan los derechos fundamentales de las mujeres y las niñas propiciando su degradación, discriminación, marginación o exclusión en el ámbito público, se le impondrán de seis meses a dos años de prisión </w:t>
      </w:r>
      <w:r w:rsidRPr="0019009A">
        <w:rPr>
          <w:rFonts w:ascii="Times New Roman" w:eastAsia="Calibri" w:hAnsi="Times New Roman" w:cs="Times New Roman"/>
          <w:b/>
          <w:bCs/>
          <w:sz w:val="24"/>
          <w:szCs w:val="24"/>
        </w:rPr>
        <w:t>y multa de cincuenta a trescientas veces el valor diario de la Unidad de Medida y Actualización.</w:t>
      </w:r>
    </w:p>
    <w:p w14:paraId="11212DF3"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49F0C32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285.- Al servidor público que no proceda bajo los protocolos de actuación establecidos para estos delitos se le impondrán de dos a seis años de prisión</w:t>
      </w:r>
      <w:r w:rsidRPr="0019009A">
        <w:rPr>
          <w:rFonts w:ascii="Times New Roman" w:eastAsia="Calibri" w:hAnsi="Times New Roman" w:cs="Times New Roman"/>
          <w:b/>
          <w:bCs/>
          <w:sz w:val="24"/>
          <w:szCs w:val="24"/>
        </w:rPr>
        <w:t xml:space="preserve"> y multa de doscientas a quinientas veces el valor diario de la Unidad de Medida y Actualización, </w:t>
      </w:r>
      <w:r w:rsidRPr="0019009A">
        <w:rPr>
          <w:rFonts w:ascii="Times New Roman" w:eastAsia="Calibri" w:hAnsi="Times New Roman" w:cs="Times New Roman"/>
          <w:bCs/>
          <w:sz w:val="24"/>
          <w:szCs w:val="24"/>
        </w:rPr>
        <w:t>además se le impondrá destitución e inhabilitación por un plazo igual al de la pena de prisión impuesta, para ejercer empleo, cargo o comisión públicos.</w:t>
      </w:r>
    </w:p>
    <w:p w14:paraId="347BB3A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8A779D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289.</w:t>
      </w:r>
      <w:proofErr w:type="gramStart"/>
      <w:r w:rsidRPr="0019009A">
        <w:rPr>
          <w:rFonts w:ascii="Times New Roman" w:eastAsia="Calibri" w:hAnsi="Times New Roman" w:cs="Times New Roman"/>
          <w:bCs/>
          <w:sz w:val="24"/>
          <w:szCs w:val="24"/>
        </w:rPr>
        <w:t>- …</w:t>
      </w:r>
      <w:proofErr w:type="gramEnd"/>
    </w:p>
    <w:p w14:paraId="35D42227"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1BF8F53C"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Cuando el valor de lo robado no exceda de treinta veces el valor diario de la Unidad de Medida y Actualización vigente, se impondrán de seis meses a dos años de prisión y </w:t>
      </w:r>
      <w:r w:rsidRPr="0019009A">
        <w:rPr>
          <w:rFonts w:ascii="Times New Roman" w:eastAsia="Calibri" w:hAnsi="Times New Roman" w:cs="Times New Roman"/>
          <w:b/>
          <w:bCs/>
          <w:sz w:val="24"/>
          <w:szCs w:val="24"/>
        </w:rPr>
        <w:t>multa de cincuenta a cien veces el valor diario de la Unidad de Medida y Actualización</w:t>
      </w:r>
      <w:r w:rsidRPr="0019009A">
        <w:rPr>
          <w:rFonts w:ascii="Times New Roman" w:eastAsia="Calibri" w:hAnsi="Times New Roman" w:cs="Times New Roman"/>
          <w:bCs/>
          <w:sz w:val="24"/>
          <w:szCs w:val="24"/>
        </w:rPr>
        <w:t xml:space="preserve">. </w:t>
      </w:r>
    </w:p>
    <w:p w14:paraId="38E4BC0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3A0DA84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Cuando el valor de lo robado exceda de treinta pero no de noventa veces el valor diario de la Unidad de Medida y Actualización vigente, se impondrán de uno a tres años de prisión </w:t>
      </w:r>
      <w:r w:rsidRPr="0019009A">
        <w:rPr>
          <w:rFonts w:ascii="Times New Roman" w:eastAsia="Calibri" w:hAnsi="Times New Roman" w:cs="Times New Roman"/>
          <w:b/>
          <w:bCs/>
          <w:sz w:val="24"/>
          <w:szCs w:val="24"/>
        </w:rPr>
        <w:t>y multa de cien a ciento cincuenta veces el valor diario de la Unidad de Medida y Actualización</w:t>
      </w:r>
      <w:r w:rsidRPr="0019009A">
        <w:rPr>
          <w:rFonts w:ascii="Times New Roman" w:eastAsia="Calibri" w:hAnsi="Times New Roman" w:cs="Times New Roman"/>
          <w:bCs/>
          <w:sz w:val="24"/>
          <w:szCs w:val="24"/>
        </w:rPr>
        <w:t xml:space="preserve">. </w:t>
      </w:r>
    </w:p>
    <w:p w14:paraId="38FDF99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25E2155"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III. Cuando el valor de lo robado exceda de noventa, pero no de cuatrocientas veces el valor diario de la Unidad de Medida y Actualización vigente, se impondrán de dos a cuatro años de prisión y </w:t>
      </w:r>
      <w:r w:rsidRPr="0019009A">
        <w:rPr>
          <w:rFonts w:ascii="Times New Roman" w:eastAsia="Calibri" w:hAnsi="Times New Roman" w:cs="Times New Roman"/>
          <w:b/>
          <w:bCs/>
          <w:sz w:val="24"/>
          <w:szCs w:val="24"/>
        </w:rPr>
        <w:t xml:space="preserve">multa de ciento cincuenta a doscientas veces el valor diario de la Unidad de Medida y Actualización. </w:t>
      </w:r>
    </w:p>
    <w:p w14:paraId="703161D0"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318261A6"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IV. Cuando el valor de lo robado exceda de cuatrocientas, pero no de dos mil veces el valor diario de la Unidad de Medida y Actualización vigente, se impondrán de cuatro a ocho años de prisión </w:t>
      </w:r>
      <w:r w:rsidRPr="0019009A">
        <w:rPr>
          <w:rFonts w:ascii="Times New Roman" w:eastAsia="Calibri" w:hAnsi="Times New Roman" w:cs="Times New Roman"/>
          <w:b/>
          <w:bCs/>
          <w:sz w:val="24"/>
          <w:szCs w:val="24"/>
        </w:rPr>
        <w:t xml:space="preserve">y </w:t>
      </w:r>
      <w:r w:rsidRPr="0019009A">
        <w:rPr>
          <w:rFonts w:ascii="Times New Roman" w:eastAsia="Calibri" w:hAnsi="Times New Roman" w:cs="Times New Roman"/>
          <w:b/>
          <w:bCs/>
          <w:sz w:val="24"/>
          <w:szCs w:val="24"/>
        </w:rPr>
        <w:lastRenderedPageBreak/>
        <w:t xml:space="preserve">multa de doscientas a doscientas cincuenta veces el valor diario de la Unidad de Medida y Actualización. </w:t>
      </w:r>
    </w:p>
    <w:p w14:paraId="71E8FC3C"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12218F5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 Cuando el valor de lo robado exceda de dos mil veces el valor diario de la Unidad de Medida y Actualización vigente, se impondrán de seis a doce años de prisión y </w:t>
      </w:r>
      <w:r w:rsidRPr="0019009A">
        <w:rPr>
          <w:rFonts w:ascii="Times New Roman" w:eastAsia="Calibri" w:hAnsi="Times New Roman" w:cs="Times New Roman"/>
          <w:b/>
          <w:bCs/>
          <w:sz w:val="24"/>
          <w:szCs w:val="24"/>
        </w:rPr>
        <w:t>multa de doscientas cincuenta a trescientas veces el valor diario de la Unidad de Medida y Actualización.</w:t>
      </w:r>
      <w:r w:rsidRPr="0019009A">
        <w:rPr>
          <w:rFonts w:ascii="Times New Roman" w:eastAsia="Calibri" w:hAnsi="Times New Roman" w:cs="Times New Roman"/>
          <w:bCs/>
          <w:sz w:val="24"/>
          <w:szCs w:val="24"/>
        </w:rPr>
        <w:t xml:space="preserve"> </w:t>
      </w:r>
    </w:p>
    <w:p w14:paraId="2C840AA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609904D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VI. Si por alguna circunstancia la cuantía del robo no fuere estimable en dinero o si por su naturaleza no se hubiere fijado su valor, se impondrán de uno a cinco años de prisión </w:t>
      </w:r>
      <w:r w:rsidRPr="0019009A">
        <w:rPr>
          <w:rFonts w:ascii="Times New Roman" w:eastAsia="Calibri" w:hAnsi="Times New Roman" w:cs="Times New Roman"/>
          <w:b/>
          <w:bCs/>
          <w:sz w:val="24"/>
          <w:szCs w:val="24"/>
        </w:rPr>
        <w:t>y multa de cincuenta a ciento veinticinco veces el valor diario de la Unidad de Medida y Actualización</w:t>
      </w:r>
      <w:r w:rsidRPr="0019009A">
        <w:rPr>
          <w:rFonts w:ascii="Times New Roman" w:eastAsia="Calibri" w:hAnsi="Times New Roman" w:cs="Times New Roman"/>
          <w:bCs/>
          <w:sz w:val="24"/>
          <w:szCs w:val="24"/>
        </w:rPr>
        <w:t xml:space="preserve">. </w:t>
      </w:r>
    </w:p>
    <w:p w14:paraId="695BFFC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970544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290.</w:t>
      </w:r>
      <w:proofErr w:type="gramStart"/>
      <w:r w:rsidRPr="0019009A">
        <w:rPr>
          <w:rFonts w:ascii="Times New Roman" w:eastAsia="Calibri" w:hAnsi="Times New Roman" w:cs="Times New Roman"/>
          <w:bCs/>
          <w:sz w:val="24"/>
          <w:szCs w:val="24"/>
        </w:rPr>
        <w:t>- ...</w:t>
      </w:r>
      <w:proofErr w:type="gramEnd"/>
    </w:p>
    <w:p w14:paraId="262F0424"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355EF41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Cuando se cometa con violencia sobre persona o personas se impondrán de ocho a doce años de prisión </w:t>
      </w:r>
      <w:r w:rsidRPr="0019009A">
        <w:rPr>
          <w:rFonts w:ascii="Times New Roman" w:eastAsia="Calibri" w:hAnsi="Times New Roman" w:cs="Times New Roman"/>
          <w:b/>
          <w:bCs/>
          <w:sz w:val="24"/>
          <w:szCs w:val="24"/>
        </w:rPr>
        <w:t>y multa de uno a tres veces el valor de lo robado sin exceder mil quinientas veces el valor diario de la Unidad de Medida y Actualización vigente.</w:t>
      </w:r>
      <w:r w:rsidRPr="0019009A">
        <w:rPr>
          <w:rFonts w:ascii="Times New Roman" w:eastAsia="Calibri" w:hAnsi="Times New Roman" w:cs="Times New Roman"/>
          <w:bCs/>
          <w:sz w:val="24"/>
          <w:szCs w:val="24"/>
        </w:rPr>
        <w:t xml:space="preserve"> </w:t>
      </w:r>
    </w:p>
    <w:p w14:paraId="16C7530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7C8F541"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Cuando se cometa violencia sobre un bien o bienes se impondrá de dos a cuatro años de prisión y </w:t>
      </w:r>
      <w:r w:rsidRPr="0019009A">
        <w:rPr>
          <w:rFonts w:ascii="Times New Roman" w:eastAsia="Calibri" w:hAnsi="Times New Roman" w:cs="Times New Roman"/>
          <w:b/>
          <w:bCs/>
          <w:sz w:val="24"/>
          <w:szCs w:val="24"/>
        </w:rPr>
        <w:t>multa</w:t>
      </w:r>
      <w:r w:rsidRPr="0019009A">
        <w:rPr>
          <w:rFonts w:ascii="Times New Roman" w:eastAsia="Calibri" w:hAnsi="Times New Roman" w:cs="Times New Roman"/>
          <w:bCs/>
          <w:sz w:val="24"/>
          <w:szCs w:val="24"/>
        </w:rPr>
        <w:t xml:space="preserve"> de uno a tres veces el valor de lo robado sin exceder </w:t>
      </w:r>
      <w:r w:rsidRPr="0019009A">
        <w:rPr>
          <w:rFonts w:ascii="Times New Roman" w:eastAsia="Calibri" w:hAnsi="Times New Roman" w:cs="Times New Roman"/>
          <w:b/>
          <w:bCs/>
          <w:sz w:val="24"/>
          <w:szCs w:val="24"/>
        </w:rPr>
        <w:t>mil quinientas veces el valor diario de la Unidad de Medida y Actualización vigente.</w:t>
      </w:r>
    </w:p>
    <w:p w14:paraId="7375A3E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31E380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9582D4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6CEA4C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 al c</w:t>
      </w:r>
      <w:proofErr w:type="gramStart"/>
      <w:r w:rsidRPr="0019009A">
        <w:rPr>
          <w:rFonts w:ascii="Times New Roman" w:eastAsia="Calibri" w:hAnsi="Times New Roman" w:cs="Times New Roman"/>
          <w:bCs/>
          <w:sz w:val="24"/>
          <w:szCs w:val="24"/>
        </w:rPr>
        <w:t>) …</w:t>
      </w:r>
      <w:proofErr w:type="gramEnd"/>
    </w:p>
    <w:p w14:paraId="4093A9C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BE40D94"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 Cuando se cometa en el interior de casa habitación, se impondrán de doce a dieciséis años de prisión </w:t>
      </w:r>
      <w:r w:rsidRPr="0019009A">
        <w:rPr>
          <w:rFonts w:ascii="Times New Roman" w:eastAsia="Calibri" w:hAnsi="Times New Roman" w:cs="Times New Roman"/>
          <w:b/>
          <w:bCs/>
          <w:sz w:val="24"/>
          <w:szCs w:val="24"/>
        </w:rPr>
        <w:t>y multa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uno a tres veces el valor de lo robado, sin que exceda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mil quinientas veces el valor diario de la Unidad de Medida y Actualización vigente.</w:t>
      </w:r>
    </w:p>
    <w:p w14:paraId="76E9D70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3EA457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D77A2B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1A976E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D437FD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018D3C7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22559E3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Violencia sobre los bienes, se impondrán de 15 a 22 años de prisión y </w:t>
      </w:r>
      <w:r w:rsidRPr="0019009A">
        <w:rPr>
          <w:rFonts w:ascii="Times New Roman" w:eastAsia="Calibri" w:hAnsi="Times New Roman" w:cs="Times New Roman"/>
          <w:b/>
          <w:bCs/>
          <w:sz w:val="24"/>
          <w:szCs w:val="24"/>
        </w:rPr>
        <w:t>multa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uno a tres veces el valor de lo robado sin que exceda de dos mil</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veces</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el valor diario de la Unidad de Medida y Actualización vigente</w:t>
      </w:r>
      <w:r w:rsidRPr="0019009A">
        <w:rPr>
          <w:rFonts w:ascii="Times New Roman" w:eastAsia="Calibri" w:hAnsi="Times New Roman" w:cs="Times New Roman"/>
          <w:bCs/>
          <w:sz w:val="24"/>
          <w:szCs w:val="24"/>
        </w:rPr>
        <w:t xml:space="preserve">, o, </w:t>
      </w:r>
    </w:p>
    <w:p w14:paraId="49A3568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A3C823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B) Violencia sobre las personas, se impondrán de 20 a 30 años de prisión y </w:t>
      </w:r>
      <w:r w:rsidRPr="0019009A">
        <w:rPr>
          <w:rFonts w:ascii="Times New Roman" w:eastAsia="Calibri" w:hAnsi="Times New Roman" w:cs="Times New Roman"/>
          <w:b/>
          <w:bCs/>
          <w:sz w:val="24"/>
          <w:szCs w:val="24"/>
        </w:rPr>
        <w:t>multa</w:t>
      </w:r>
      <w:r w:rsidRPr="0019009A">
        <w:rPr>
          <w:rFonts w:ascii="Times New Roman" w:eastAsia="Calibri" w:hAnsi="Times New Roman" w:cs="Times New Roman"/>
          <w:bCs/>
          <w:sz w:val="24"/>
          <w:szCs w:val="24"/>
        </w:rPr>
        <w:t xml:space="preserve"> de uno a tres veces el valor de lo robado sin que exceda de dos </w:t>
      </w:r>
      <w:r w:rsidRPr="0019009A">
        <w:rPr>
          <w:rFonts w:ascii="Times New Roman" w:eastAsia="Calibri" w:hAnsi="Times New Roman" w:cs="Times New Roman"/>
          <w:b/>
          <w:bCs/>
          <w:sz w:val="24"/>
          <w:szCs w:val="24"/>
        </w:rPr>
        <w:t>mil veces el valor diario de la Unidad de Medida y Actualización vigente</w:t>
      </w:r>
      <w:r w:rsidRPr="0019009A">
        <w:rPr>
          <w:rFonts w:ascii="Times New Roman" w:eastAsia="Calibri" w:hAnsi="Times New Roman" w:cs="Times New Roman"/>
          <w:bCs/>
          <w:sz w:val="24"/>
          <w:szCs w:val="24"/>
        </w:rPr>
        <w:t>.</w:t>
      </w:r>
    </w:p>
    <w:p w14:paraId="1E5CDE2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6BC3A4B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IV. Cuando por motivo del delito de robo se causare la muerte, se impondrán de cuarenta a setenta años de prisión o prisión vitalicia </w:t>
      </w:r>
      <w:r w:rsidRPr="0019009A">
        <w:rPr>
          <w:rFonts w:ascii="Times New Roman" w:eastAsia="Calibri" w:hAnsi="Times New Roman" w:cs="Times New Roman"/>
          <w:b/>
          <w:bCs/>
          <w:sz w:val="24"/>
          <w:szCs w:val="24"/>
        </w:rPr>
        <w:t>y multa de setecientas a cinco mil veces el valor diario de la Unidad de Medida y Actualización</w:t>
      </w:r>
      <w:r w:rsidRPr="0019009A">
        <w:rPr>
          <w:rFonts w:ascii="Times New Roman" w:eastAsia="Calibri" w:hAnsi="Times New Roman" w:cs="Times New Roman"/>
          <w:bCs/>
          <w:sz w:val="24"/>
          <w:szCs w:val="24"/>
        </w:rPr>
        <w:t xml:space="preserve">;  </w:t>
      </w:r>
    </w:p>
    <w:p w14:paraId="4B9391F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753B0A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 Cuando se cometa el robo de un vehículo automotor, de la mercancía transportada o de la mercancía que se encuentre a bordo de aquel, se impondrán de nueve a quince años de prisión y </w:t>
      </w:r>
      <w:r w:rsidRPr="0019009A">
        <w:rPr>
          <w:rFonts w:ascii="Times New Roman" w:eastAsia="Calibri" w:hAnsi="Times New Roman" w:cs="Times New Roman"/>
          <w:b/>
          <w:bCs/>
          <w:sz w:val="24"/>
          <w:szCs w:val="24"/>
        </w:rPr>
        <w:t>multa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uno a tres veces el valor de lo robado, sin que</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 xml:space="preserve">exceda de mil quinientas veces el valor </w:t>
      </w:r>
      <w:r w:rsidRPr="0019009A">
        <w:rPr>
          <w:rFonts w:ascii="Times New Roman" w:eastAsia="Calibri" w:hAnsi="Times New Roman" w:cs="Times New Roman"/>
          <w:b/>
          <w:bCs/>
          <w:sz w:val="24"/>
          <w:szCs w:val="24"/>
        </w:rPr>
        <w:lastRenderedPageBreak/>
        <w:t>diario de la Unidad de Medida y Actualización vigente</w:t>
      </w:r>
      <w:r w:rsidRPr="0019009A">
        <w:rPr>
          <w:rFonts w:ascii="Times New Roman" w:eastAsia="Calibri" w:hAnsi="Times New Roman" w:cs="Times New Roman"/>
          <w:bCs/>
          <w:sz w:val="24"/>
          <w:szCs w:val="24"/>
        </w:rPr>
        <w:t>, sin perjuicio en su caso, de la agravante a que se refiere la fracción I de este artículo.</w:t>
      </w:r>
    </w:p>
    <w:p w14:paraId="74BEA7FA"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60AC130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462441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8DBE73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7741611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2237DB0C"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VI. Cuando se cometa aprovechando la falta de vigilancia o la confusión ocasionado por un siniestro o un desorden de cualquier tipo, se impondrán de dos a siete años de prisión y </w:t>
      </w:r>
      <w:r w:rsidRPr="0019009A">
        <w:rPr>
          <w:rFonts w:ascii="Times New Roman" w:eastAsia="Calibri" w:hAnsi="Times New Roman" w:cs="Times New Roman"/>
          <w:b/>
          <w:bCs/>
          <w:sz w:val="24"/>
          <w:szCs w:val="24"/>
        </w:rPr>
        <w:t>multa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uno a tres veces el valor de lo robado, sin que exceda de mil</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veces el valor diario de la Unidad de Medida y Actualización vigente</w:t>
      </w:r>
      <w:r w:rsidRPr="0019009A">
        <w:rPr>
          <w:rFonts w:ascii="Times New Roman" w:eastAsia="Calibri" w:hAnsi="Times New Roman" w:cs="Times New Roman"/>
          <w:bCs/>
          <w:sz w:val="24"/>
          <w:szCs w:val="24"/>
        </w:rPr>
        <w:t>.</w:t>
      </w:r>
    </w:p>
    <w:p w14:paraId="513F05EC" w14:textId="77777777" w:rsidR="00FF215E" w:rsidRDefault="00FF215E" w:rsidP="00B43A07">
      <w:pPr>
        <w:spacing w:after="0" w:line="240" w:lineRule="auto"/>
        <w:jc w:val="both"/>
        <w:rPr>
          <w:rFonts w:ascii="Times New Roman" w:eastAsia="Calibri" w:hAnsi="Times New Roman" w:cs="Times New Roman"/>
          <w:bCs/>
          <w:sz w:val="24"/>
          <w:szCs w:val="24"/>
        </w:rPr>
      </w:pPr>
    </w:p>
    <w:p w14:paraId="53DB2DB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A75442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FC39BD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VII al XIII. …</w:t>
      </w:r>
    </w:p>
    <w:p w14:paraId="79D32258"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2E3EC95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XIV. Cuando el robo se cometa al interior de un vehículo automotor particular o recaiga sobre una o más de las partes que lo conforman o sobre objetos meramente ornamentales o de aquellos que transitoriamente se encuentran en su interior, se impondrán de seis meses a seis años de prisión y </w:t>
      </w:r>
      <w:r w:rsidRPr="0019009A">
        <w:rPr>
          <w:rFonts w:ascii="Times New Roman" w:eastAsia="Calibri" w:hAnsi="Times New Roman" w:cs="Times New Roman"/>
          <w:b/>
          <w:bCs/>
          <w:sz w:val="24"/>
          <w:szCs w:val="24"/>
        </w:rPr>
        <w:t>multa de uno a tres veces el valor de lo robado, sin que exceda de</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quinientas veces el valor diario de la Unidad de Medida y Actualización vigente</w:t>
      </w:r>
      <w:r w:rsidRPr="0019009A">
        <w:rPr>
          <w:rFonts w:ascii="Times New Roman" w:eastAsia="Calibri" w:hAnsi="Times New Roman" w:cs="Times New Roman"/>
          <w:bCs/>
          <w:sz w:val="24"/>
          <w:szCs w:val="24"/>
        </w:rPr>
        <w:t>, sin perjuicio en su caso, del agravante a que se refiere la fracción I de este artículo</w:t>
      </w:r>
    </w:p>
    <w:p w14:paraId="39BE217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4E15869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XV. al XVI. …</w:t>
      </w:r>
    </w:p>
    <w:p w14:paraId="2AD89AC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2B6BB4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XVII</w:t>
      </w:r>
      <w:proofErr w:type="gramStart"/>
      <w:r w:rsidRPr="0019009A">
        <w:rPr>
          <w:rFonts w:ascii="Times New Roman" w:eastAsia="Calibri" w:hAnsi="Times New Roman" w:cs="Times New Roman"/>
          <w:bCs/>
          <w:sz w:val="24"/>
          <w:szCs w:val="24"/>
        </w:rPr>
        <w:t>. …</w:t>
      </w:r>
      <w:proofErr w:type="gramEnd"/>
      <w:r w:rsidRPr="0019009A">
        <w:rPr>
          <w:rFonts w:ascii="Times New Roman" w:eastAsia="Calibri" w:hAnsi="Times New Roman" w:cs="Times New Roman"/>
          <w:bCs/>
          <w:sz w:val="24"/>
          <w:szCs w:val="24"/>
        </w:rPr>
        <w:t xml:space="preserve">Cuando se cometa a escuelas e inmuebles destinados a actividades educativas, se impondrán de tres a doce años de prisión </w:t>
      </w:r>
      <w:r w:rsidRPr="0019009A">
        <w:rPr>
          <w:rFonts w:ascii="Times New Roman" w:eastAsia="Calibri" w:hAnsi="Times New Roman" w:cs="Times New Roman"/>
          <w:b/>
          <w:bCs/>
          <w:sz w:val="24"/>
          <w:szCs w:val="24"/>
        </w:rPr>
        <w:t>y multa de uno a tres veces el valor de lo robado, sin que exceda de mil veces el valor diario de la Unidad de Medida y Actualización</w:t>
      </w:r>
      <w:r w:rsidRPr="0019009A">
        <w:rPr>
          <w:rFonts w:ascii="Times New Roman" w:eastAsia="Calibri" w:hAnsi="Times New Roman" w:cs="Times New Roman"/>
          <w:bCs/>
          <w:sz w:val="24"/>
          <w:szCs w:val="24"/>
        </w:rPr>
        <w:t>.</w:t>
      </w:r>
    </w:p>
    <w:p w14:paraId="473B7DB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052B70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XVIII. Cuando se cometa en medios de transporte público de pasajeros en sus diversas clases y modalidades, transporte de personal, de turismo o escolar, se impondrán de doce a dieciocho años de prisión y multa de uno a tres veces el valor de lo robado, sin que exceda </w:t>
      </w:r>
      <w:r w:rsidRPr="0019009A">
        <w:rPr>
          <w:rFonts w:ascii="Times New Roman" w:eastAsia="Calibri" w:hAnsi="Times New Roman" w:cs="Times New Roman"/>
          <w:b/>
          <w:bCs/>
          <w:sz w:val="24"/>
          <w:szCs w:val="24"/>
        </w:rPr>
        <w:t>de mil veces el valor diario de la Unidad de Medida y Actualización</w:t>
      </w:r>
      <w:r w:rsidRPr="0019009A">
        <w:rPr>
          <w:rFonts w:ascii="Times New Roman" w:eastAsia="Calibri" w:hAnsi="Times New Roman" w:cs="Times New Roman"/>
          <w:bCs/>
          <w:sz w:val="24"/>
          <w:szCs w:val="24"/>
        </w:rPr>
        <w:t>, sin perjuicio en su caso, de la agravante a que se refiere la fracción I de este artículo.</w:t>
      </w:r>
    </w:p>
    <w:p w14:paraId="33D99496"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1044C12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D2619D5"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38B258F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 al c</w:t>
      </w:r>
      <w:proofErr w:type="gramStart"/>
      <w:r w:rsidRPr="0019009A">
        <w:rPr>
          <w:rFonts w:ascii="Times New Roman" w:eastAsia="Calibri" w:hAnsi="Times New Roman" w:cs="Times New Roman"/>
          <w:bCs/>
          <w:sz w:val="24"/>
          <w:szCs w:val="24"/>
        </w:rPr>
        <w:t>) …</w:t>
      </w:r>
      <w:proofErr w:type="gramEnd"/>
    </w:p>
    <w:p w14:paraId="2D0CFD17"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665615A6"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
          <w:bCs/>
          <w:sz w:val="24"/>
          <w:szCs w:val="24"/>
        </w:rPr>
        <w:t xml:space="preserve">XIX. </w:t>
      </w:r>
      <w:r w:rsidRPr="0019009A">
        <w:rPr>
          <w:rFonts w:ascii="Times New Roman" w:eastAsia="Calibri" w:hAnsi="Times New Roman" w:cs="Times New Roman"/>
          <w:bCs/>
          <w:sz w:val="24"/>
          <w:szCs w:val="24"/>
        </w:rPr>
        <w:t xml:space="preserve">Cuando una vez retirado dinero en efectivo de una institución financiera o de sus equipos, el robo se cometa en contra de la persona que lo porta, custodie o transporte dentro del lugar de retiro o en el camino de este último a su des tino inmediato, se impondrán de uno a tres años de prisión y </w:t>
      </w:r>
      <w:r w:rsidRPr="0019009A">
        <w:rPr>
          <w:rFonts w:ascii="Times New Roman" w:eastAsia="Calibri" w:hAnsi="Times New Roman" w:cs="Times New Roman"/>
          <w:b/>
          <w:bCs/>
          <w:sz w:val="24"/>
          <w:szCs w:val="24"/>
        </w:rPr>
        <w:t xml:space="preserve">multa de cien a trescientas veces el valor diario de la Unidad de Medida y Actualización. </w:t>
      </w:r>
    </w:p>
    <w:p w14:paraId="79B9C3F6"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0F89674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669FAE6C"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254C172A"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que siendo empleado de una institución financiera participe en la comisión de este delito, se le impondrá además de la pena por el robo y de la agravante señalada en el primer párrafo de la </w:t>
      </w:r>
      <w:r w:rsidRPr="0019009A">
        <w:rPr>
          <w:rFonts w:ascii="Times New Roman" w:eastAsia="Calibri" w:hAnsi="Times New Roman" w:cs="Times New Roman"/>
          <w:bCs/>
          <w:sz w:val="24"/>
          <w:szCs w:val="24"/>
        </w:rPr>
        <w:lastRenderedPageBreak/>
        <w:t xml:space="preserve">presente fracción, de tres a cinco años de prisión </w:t>
      </w:r>
      <w:r w:rsidRPr="0019009A">
        <w:rPr>
          <w:rFonts w:ascii="Times New Roman" w:eastAsia="Calibri" w:hAnsi="Times New Roman" w:cs="Times New Roman"/>
          <w:b/>
          <w:bCs/>
          <w:sz w:val="24"/>
          <w:szCs w:val="24"/>
        </w:rPr>
        <w:t>y multa de cien a trescientas veces el valor diario de la Unidad de Medida y Actualización.</w:t>
      </w:r>
    </w:p>
    <w:p w14:paraId="73217036"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64DAAC2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XX. al XXI. …</w:t>
      </w:r>
    </w:p>
    <w:p w14:paraId="340BE4D5"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475698D8"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XXII. Cuando se cometa contra una unidad económica, se impondrán de cinco a diez años de prisión y </w:t>
      </w:r>
      <w:r w:rsidRPr="0019009A">
        <w:rPr>
          <w:rFonts w:ascii="Times New Roman" w:eastAsia="Calibri" w:hAnsi="Times New Roman" w:cs="Times New Roman"/>
          <w:b/>
          <w:bCs/>
          <w:sz w:val="24"/>
          <w:szCs w:val="24"/>
        </w:rPr>
        <w:t>multa de uno a tres veces el valor de lo robado sin exceder mil quinientas veces el valor diario de la Unidad de Medida y Actualización</w:t>
      </w:r>
      <w:r w:rsidRPr="0019009A">
        <w:rPr>
          <w:rFonts w:ascii="Times New Roman" w:eastAsia="Calibri" w:hAnsi="Times New Roman" w:cs="Times New Roman"/>
          <w:bCs/>
          <w:sz w:val="24"/>
          <w:szCs w:val="24"/>
        </w:rPr>
        <w:t>, sin perjuicio de las penas que correspondan por la comisión de otros delitos.</w:t>
      </w:r>
      <w:r w:rsidRPr="0019009A">
        <w:rPr>
          <w:rFonts w:ascii="Times New Roman" w:eastAsia="Calibri" w:hAnsi="Times New Roman" w:cs="Times New Roman"/>
          <w:b/>
          <w:bCs/>
          <w:sz w:val="24"/>
          <w:szCs w:val="24"/>
        </w:rPr>
        <w:t xml:space="preserve"> </w:t>
      </w:r>
    </w:p>
    <w:p w14:paraId="60326BA9"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09592065"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En caso de reincidencia en las conductas previstas en el presente artículo, se impondrán, además de la que corresponda a la conducta realizada por el sujeto activo, de cuatro a ocho años de prisión</w:t>
      </w:r>
      <w:r w:rsidRPr="0019009A">
        <w:rPr>
          <w:rFonts w:ascii="Times New Roman" w:eastAsia="Calibri" w:hAnsi="Times New Roman" w:cs="Times New Roman"/>
          <w:b/>
          <w:bCs/>
          <w:sz w:val="24"/>
          <w:szCs w:val="24"/>
        </w:rPr>
        <w:t xml:space="preserve"> y multa de cuatrocientas a mil veces el valor diario de la Unidad de Medida y Actualización.</w:t>
      </w:r>
    </w:p>
    <w:p w14:paraId="3B3C68AE"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731D9F5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292.-...</w:t>
      </w:r>
    </w:p>
    <w:p w14:paraId="5275BDF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A04A66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VI. ...</w:t>
      </w:r>
    </w:p>
    <w:p w14:paraId="6F6FE3A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327D66A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En estos casos, se impondrán de ocho a veinte años de prisión </w:t>
      </w:r>
      <w:r w:rsidRPr="0019009A">
        <w:rPr>
          <w:rFonts w:ascii="Times New Roman" w:eastAsia="Calibri" w:hAnsi="Times New Roman" w:cs="Times New Roman"/>
          <w:b/>
          <w:bCs/>
          <w:sz w:val="24"/>
          <w:szCs w:val="24"/>
        </w:rPr>
        <w:t>y multa</w:t>
      </w:r>
      <w:r w:rsidRPr="0019009A">
        <w:rPr>
          <w:rFonts w:ascii="Times New Roman" w:eastAsia="Calibri" w:hAnsi="Times New Roman" w:cs="Times New Roman"/>
          <w:bCs/>
          <w:sz w:val="24"/>
          <w:szCs w:val="24"/>
        </w:rPr>
        <w:t xml:space="preserve"> de uno a tres veces el valor del vehículo robado; tratándose de una motocicleta, además de las sanciones señaladas, se aumentará la pena de prisión hasta por cinco años más.</w:t>
      </w:r>
    </w:p>
    <w:p w14:paraId="0FD78DD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FA133FC"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297.</w:t>
      </w:r>
      <w:proofErr w:type="gramStart"/>
      <w:r w:rsidRPr="0019009A">
        <w:rPr>
          <w:rFonts w:ascii="Times New Roman" w:eastAsia="Calibri" w:hAnsi="Times New Roman" w:cs="Times New Roman"/>
          <w:bCs/>
          <w:sz w:val="24"/>
          <w:szCs w:val="24"/>
        </w:rPr>
        <w:t>- …</w:t>
      </w:r>
      <w:proofErr w:type="gramEnd"/>
    </w:p>
    <w:p w14:paraId="16F36165"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66544E9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una a tres cabezas, con prisión de dos a cinco años </w:t>
      </w:r>
      <w:r w:rsidRPr="0019009A">
        <w:rPr>
          <w:rFonts w:ascii="Times New Roman" w:eastAsia="Calibri" w:hAnsi="Times New Roman" w:cs="Times New Roman"/>
          <w:b/>
          <w:bCs/>
          <w:sz w:val="24"/>
          <w:szCs w:val="24"/>
        </w:rPr>
        <w:t>y multa de cincuenta a ciento veinticinco veces el valor diario de la Unidad de Medida y Actualización</w:t>
      </w:r>
      <w:r w:rsidRPr="0019009A">
        <w:rPr>
          <w:rFonts w:ascii="Times New Roman" w:eastAsia="Calibri" w:hAnsi="Times New Roman" w:cs="Times New Roman"/>
          <w:bCs/>
          <w:sz w:val="24"/>
          <w:szCs w:val="24"/>
        </w:rPr>
        <w:t xml:space="preserve">; </w:t>
      </w:r>
    </w:p>
    <w:p w14:paraId="4B5712F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667FD5C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cuatro a diez cabezas, con prisión de tres a ocho años y </w:t>
      </w:r>
      <w:r w:rsidRPr="0019009A">
        <w:rPr>
          <w:rFonts w:ascii="Times New Roman" w:eastAsia="Calibri" w:hAnsi="Times New Roman" w:cs="Times New Roman"/>
          <w:b/>
          <w:bCs/>
          <w:sz w:val="24"/>
          <w:szCs w:val="24"/>
        </w:rPr>
        <w:t>multa de setenta y cinco a doscientas veces el valor diario de la Unidad de Medida y Actualización</w:t>
      </w:r>
      <w:r w:rsidRPr="0019009A">
        <w:rPr>
          <w:rFonts w:ascii="Times New Roman" w:eastAsia="Calibri" w:hAnsi="Times New Roman" w:cs="Times New Roman"/>
          <w:bCs/>
          <w:sz w:val="24"/>
          <w:szCs w:val="24"/>
        </w:rPr>
        <w:t xml:space="preserve">; y </w:t>
      </w:r>
    </w:p>
    <w:p w14:paraId="51397F79"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25DC1DAD"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III. Más de diez cabezas, con prisión de cuatro a doce años </w:t>
      </w:r>
      <w:r w:rsidRPr="0019009A">
        <w:rPr>
          <w:rFonts w:ascii="Times New Roman" w:eastAsia="Calibri" w:hAnsi="Times New Roman" w:cs="Times New Roman"/>
          <w:b/>
          <w:bCs/>
          <w:sz w:val="24"/>
          <w:szCs w:val="24"/>
        </w:rPr>
        <w:t>y multa de cien a trescientas veces el valor diario de la Unidad de Medida y Actualización.</w:t>
      </w:r>
    </w:p>
    <w:p w14:paraId="086B2BBA"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4C34828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298.</w:t>
      </w:r>
      <w:proofErr w:type="gramStart"/>
      <w:r w:rsidRPr="0019009A">
        <w:rPr>
          <w:rFonts w:ascii="Times New Roman" w:eastAsia="Calibri" w:hAnsi="Times New Roman" w:cs="Times New Roman"/>
          <w:bCs/>
          <w:sz w:val="24"/>
          <w:szCs w:val="24"/>
        </w:rPr>
        <w:t>- …</w:t>
      </w:r>
      <w:proofErr w:type="gramEnd"/>
    </w:p>
    <w:p w14:paraId="1580E8B6"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0D6C5C4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una a diez cabezas, con prisión de uno a tres años y </w:t>
      </w:r>
      <w:r w:rsidRPr="0019009A">
        <w:rPr>
          <w:rFonts w:ascii="Times New Roman" w:eastAsia="Calibri" w:hAnsi="Times New Roman" w:cs="Times New Roman"/>
          <w:b/>
          <w:bCs/>
          <w:sz w:val="24"/>
          <w:szCs w:val="24"/>
        </w:rPr>
        <w:t>multa de treinta a setenta y cinco veces el valor diario de la Unidad de Medida y Actualización</w:t>
      </w:r>
      <w:r w:rsidRPr="0019009A">
        <w:rPr>
          <w:rFonts w:ascii="Times New Roman" w:eastAsia="Calibri" w:hAnsi="Times New Roman" w:cs="Times New Roman"/>
          <w:bCs/>
          <w:sz w:val="24"/>
          <w:szCs w:val="24"/>
        </w:rPr>
        <w:t xml:space="preserve">; y </w:t>
      </w:r>
    </w:p>
    <w:p w14:paraId="11EC1259" w14:textId="77777777" w:rsidR="00FF215E" w:rsidRDefault="00FF215E" w:rsidP="00B43A07">
      <w:pPr>
        <w:spacing w:after="0" w:line="240" w:lineRule="auto"/>
        <w:jc w:val="both"/>
        <w:rPr>
          <w:rFonts w:ascii="Times New Roman" w:eastAsia="Calibri" w:hAnsi="Times New Roman" w:cs="Times New Roman"/>
          <w:bCs/>
          <w:sz w:val="24"/>
          <w:szCs w:val="24"/>
        </w:rPr>
      </w:pPr>
    </w:p>
    <w:p w14:paraId="111C87D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Más de diez cabezas, con prisión de dos a cinco años </w:t>
      </w:r>
      <w:r w:rsidRPr="0019009A">
        <w:rPr>
          <w:rFonts w:ascii="Times New Roman" w:eastAsia="Calibri" w:hAnsi="Times New Roman" w:cs="Times New Roman"/>
          <w:b/>
          <w:bCs/>
          <w:sz w:val="24"/>
          <w:szCs w:val="24"/>
        </w:rPr>
        <w:t>y multa de cincuenta a ciento veinticinco veces el valor diario de la Unidad de Medida y Actualización.</w:t>
      </w:r>
      <w:r w:rsidRPr="0019009A">
        <w:rPr>
          <w:rFonts w:ascii="Times New Roman" w:eastAsia="Calibri" w:hAnsi="Times New Roman" w:cs="Times New Roman"/>
          <w:bCs/>
          <w:sz w:val="24"/>
          <w:szCs w:val="24"/>
        </w:rPr>
        <w:t xml:space="preserve"> </w:t>
      </w:r>
    </w:p>
    <w:p w14:paraId="0E94864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2F0CBC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299.</w:t>
      </w:r>
      <w:proofErr w:type="gramStart"/>
      <w:r w:rsidRPr="0019009A">
        <w:rPr>
          <w:rFonts w:ascii="Times New Roman" w:eastAsia="Calibri" w:hAnsi="Times New Roman" w:cs="Times New Roman"/>
          <w:bCs/>
          <w:sz w:val="24"/>
          <w:szCs w:val="24"/>
        </w:rPr>
        <w:t>- ...</w:t>
      </w:r>
      <w:proofErr w:type="gramEnd"/>
    </w:p>
    <w:p w14:paraId="28888BB8" w14:textId="77777777" w:rsidR="00FF215E" w:rsidRDefault="00FF215E" w:rsidP="00B43A07">
      <w:pPr>
        <w:spacing w:after="0" w:line="240" w:lineRule="auto"/>
        <w:jc w:val="both"/>
        <w:rPr>
          <w:rFonts w:ascii="Times New Roman" w:eastAsia="Calibri" w:hAnsi="Times New Roman" w:cs="Times New Roman"/>
          <w:bCs/>
          <w:sz w:val="24"/>
          <w:szCs w:val="24"/>
        </w:rPr>
      </w:pPr>
    </w:p>
    <w:p w14:paraId="1AC5832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w:t>
      </w:r>
      <w:proofErr w:type="gramStart"/>
      <w:r w:rsidRPr="0019009A">
        <w:rPr>
          <w:rFonts w:ascii="Times New Roman" w:eastAsia="Calibri" w:hAnsi="Times New Roman" w:cs="Times New Roman"/>
          <w:bCs/>
          <w:sz w:val="24"/>
          <w:szCs w:val="24"/>
        </w:rPr>
        <w:t>. ...</w:t>
      </w:r>
      <w:proofErr w:type="gramEnd"/>
    </w:p>
    <w:p w14:paraId="1964CBD7" w14:textId="77777777" w:rsidR="00FF215E" w:rsidRDefault="00FF215E" w:rsidP="00B43A07">
      <w:pPr>
        <w:spacing w:after="0" w:line="240" w:lineRule="auto"/>
        <w:jc w:val="both"/>
        <w:rPr>
          <w:rFonts w:ascii="Times New Roman" w:eastAsia="Calibri" w:hAnsi="Times New Roman" w:cs="Times New Roman"/>
          <w:bCs/>
          <w:sz w:val="24"/>
          <w:szCs w:val="24"/>
        </w:rPr>
      </w:pPr>
    </w:p>
    <w:p w14:paraId="2645597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Al que cometa cualquiera de las conductas señaladas en las fracciones anteriores se le impondrán de uno a ocho años de prisión </w:t>
      </w:r>
      <w:r w:rsidRPr="0019009A">
        <w:rPr>
          <w:rFonts w:ascii="Times New Roman" w:eastAsia="Calibri" w:hAnsi="Times New Roman" w:cs="Times New Roman"/>
          <w:b/>
          <w:bCs/>
          <w:sz w:val="24"/>
          <w:szCs w:val="24"/>
        </w:rPr>
        <w:t xml:space="preserve">y multa de treinta a doscientas veces el valor diario de la Unidad de Medida y Actualización. </w:t>
      </w:r>
    </w:p>
    <w:p w14:paraId="4D8706F2"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5022596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Artículo 304.</w:t>
      </w:r>
      <w:proofErr w:type="gramStart"/>
      <w:r w:rsidRPr="0019009A">
        <w:rPr>
          <w:rFonts w:ascii="Times New Roman" w:eastAsia="Calibri" w:hAnsi="Times New Roman" w:cs="Times New Roman"/>
          <w:bCs/>
          <w:sz w:val="24"/>
          <w:szCs w:val="24"/>
        </w:rPr>
        <w:t>- …</w:t>
      </w:r>
      <w:proofErr w:type="gramEnd"/>
    </w:p>
    <w:p w14:paraId="4AECC136"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50CC253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Cuando no exceda de treinta veces el valor diario de la Unidad de Medida y Actualización vigente, se impondrán de seis meses a dos años de prisión o </w:t>
      </w:r>
      <w:r w:rsidRPr="0019009A">
        <w:rPr>
          <w:rFonts w:ascii="Times New Roman" w:eastAsia="Calibri" w:hAnsi="Times New Roman" w:cs="Times New Roman"/>
          <w:b/>
          <w:bCs/>
          <w:sz w:val="24"/>
          <w:szCs w:val="24"/>
        </w:rPr>
        <w:t>multa de treinta a sesenta veces el valor diario de la Unidad de Medida y Actualización</w:t>
      </w:r>
      <w:r w:rsidRPr="0019009A">
        <w:rPr>
          <w:rFonts w:ascii="Times New Roman" w:eastAsia="Calibri" w:hAnsi="Times New Roman" w:cs="Times New Roman"/>
          <w:bCs/>
          <w:sz w:val="24"/>
          <w:szCs w:val="24"/>
        </w:rPr>
        <w:t xml:space="preserve">. </w:t>
      </w:r>
    </w:p>
    <w:p w14:paraId="77BD00BE"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42BDCC8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Cuando exceda de treinta, pero no de noventa veces el valor diario de la Unidad de Medida y Actualización vigente, se impondrán de uno a tres años de prisión o </w:t>
      </w:r>
      <w:r w:rsidRPr="0019009A">
        <w:rPr>
          <w:rFonts w:ascii="Times New Roman" w:eastAsia="Calibri" w:hAnsi="Times New Roman" w:cs="Times New Roman"/>
          <w:b/>
          <w:bCs/>
          <w:sz w:val="24"/>
          <w:szCs w:val="24"/>
        </w:rPr>
        <w:t>multa de cuarenta a setenta y cinco veces el valor diario de la Unidad de Medida y Actualización</w:t>
      </w:r>
      <w:r w:rsidRPr="0019009A">
        <w:rPr>
          <w:rFonts w:ascii="Times New Roman" w:eastAsia="Calibri" w:hAnsi="Times New Roman" w:cs="Times New Roman"/>
          <w:bCs/>
          <w:sz w:val="24"/>
          <w:szCs w:val="24"/>
        </w:rPr>
        <w:t xml:space="preserve">. </w:t>
      </w:r>
    </w:p>
    <w:p w14:paraId="28D267D8"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065B834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Cuando exceda de noventa, pero no de cuatrocientas veces el valor diario de la Unidad de Medida y Actualización vigente, se impondrán de dos a cuatro años de prisión y </w:t>
      </w:r>
      <w:r w:rsidRPr="0019009A">
        <w:rPr>
          <w:rFonts w:ascii="Times New Roman" w:eastAsia="Calibri" w:hAnsi="Times New Roman" w:cs="Times New Roman"/>
          <w:b/>
          <w:bCs/>
          <w:sz w:val="24"/>
          <w:szCs w:val="24"/>
        </w:rPr>
        <w:t>multa de cincuenta a cien veces el valor diario de la Unidad de Medida y Actualización.</w:t>
      </w:r>
      <w:r w:rsidRPr="0019009A">
        <w:rPr>
          <w:rFonts w:ascii="Times New Roman" w:eastAsia="Calibri" w:hAnsi="Times New Roman" w:cs="Times New Roman"/>
          <w:bCs/>
          <w:sz w:val="24"/>
          <w:szCs w:val="24"/>
        </w:rPr>
        <w:t xml:space="preserve"> </w:t>
      </w:r>
    </w:p>
    <w:p w14:paraId="2AE695D3"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7FC7EB6B"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IV. Cuando exceda de cuatrocientas, pero no de dos mil veces el valor diario de la Unidad de Medida y Actualización vigente, se impondrán de cuatro a ocho años de prisión y </w:t>
      </w:r>
      <w:r w:rsidRPr="0019009A">
        <w:rPr>
          <w:rFonts w:ascii="Times New Roman" w:eastAsia="Calibri" w:hAnsi="Times New Roman" w:cs="Times New Roman"/>
          <w:b/>
          <w:bCs/>
          <w:sz w:val="24"/>
          <w:szCs w:val="24"/>
        </w:rPr>
        <w:t>multa de cien a doscientas veces el valor diario de la Unidad de Medida y Actualización</w:t>
      </w:r>
      <w:r w:rsidRPr="0019009A">
        <w:rPr>
          <w:rFonts w:ascii="Times New Roman" w:eastAsia="Calibri" w:hAnsi="Times New Roman" w:cs="Times New Roman"/>
          <w:bCs/>
          <w:sz w:val="24"/>
          <w:szCs w:val="24"/>
        </w:rPr>
        <w:t>.</w:t>
      </w:r>
    </w:p>
    <w:p w14:paraId="6B0E76A6"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339F63A7"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V. Cuando exceda de dos mil veces el valor diario de la Unidad de Medida y Actualización vigente, se impondrán de seis a doce años de prisión </w:t>
      </w:r>
      <w:r w:rsidRPr="0019009A">
        <w:rPr>
          <w:rFonts w:ascii="Times New Roman" w:eastAsia="Calibri" w:hAnsi="Times New Roman" w:cs="Times New Roman"/>
          <w:b/>
          <w:bCs/>
          <w:sz w:val="24"/>
          <w:szCs w:val="24"/>
        </w:rPr>
        <w:t xml:space="preserve">y multa de ciento cincuenta a trescientas veces el valor diario de la Unidad de Medida y Actualización. </w:t>
      </w:r>
    </w:p>
    <w:p w14:paraId="24EAA495"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04BEDA35"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VI. Si por alguna circunstancia la cuantía del abuso de confianza no pudiere ser determinada, se impondrán de uno a cinco años de prisión y </w:t>
      </w:r>
      <w:r w:rsidRPr="0019009A">
        <w:rPr>
          <w:rFonts w:ascii="Times New Roman" w:eastAsia="Calibri" w:hAnsi="Times New Roman" w:cs="Times New Roman"/>
          <w:b/>
          <w:bCs/>
          <w:sz w:val="24"/>
          <w:szCs w:val="24"/>
        </w:rPr>
        <w:t>multa de treinta a ciento veinticinco veces el valor diario de la Unidad de Medida y Actualización.</w:t>
      </w:r>
    </w:p>
    <w:p w14:paraId="28C5E33F"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p>
    <w:p w14:paraId="4AABA002"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526487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30A58FE"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307.</w:t>
      </w:r>
      <w:proofErr w:type="gramStart"/>
      <w:r w:rsidRPr="0019009A">
        <w:rPr>
          <w:rFonts w:ascii="Times New Roman" w:eastAsia="Calibri" w:hAnsi="Times New Roman" w:cs="Times New Roman"/>
          <w:bCs/>
          <w:sz w:val="24"/>
          <w:szCs w:val="24"/>
        </w:rPr>
        <w:t>- …</w:t>
      </w:r>
      <w:proofErr w:type="gramEnd"/>
      <w:r w:rsidRPr="0019009A">
        <w:rPr>
          <w:rFonts w:ascii="Times New Roman" w:eastAsia="Calibri" w:hAnsi="Times New Roman" w:cs="Times New Roman"/>
          <w:bCs/>
          <w:sz w:val="24"/>
          <w:szCs w:val="24"/>
        </w:rPr>
        <w:t xml:space="preserve"> </w:t>
      </w:r>
    </w:p>
    <w:p w14:paraId="0F04B98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434D4A4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seis meses a dos años de prisión </w:t>
      </w:r>
      <w:r w:rsidRPr="0019009A">
        <w:rPr>
          <w:rFonts w:ascii="Times New Roman" w:eastAsia="Calibri" w:hAnsi="Times New Roman" w:cs="Times New Roman"/>
          <w:b/>
          <w:bCs/>
          <w:sz w:val="24"/>
          <w:szCs w:val="24"/>
        </w:rPr>
        <w:t>o multa de treinta a sesenta veces el valor diario de la Unidad de Medida y Actualización</w:t>
      </w:r>
      <w:r w:rsidRPr="0019009A">
        <w:rPr>
          <w:rFonts w:ascii="Times New Roman" w:eastAsia="Calibri" w:hAnsi="Times New Roman" w:cs="Times New Roman"/>
          <w:bCs/>
          <w:sz w:val="24"/>
          <w:szCs w:val="24"/>
        </w:rPr>
        <w:t xml:space="preserve">, cuando el valor de lo defraudado no exceda de quince veces el valor diario de la Unidad de Medida y Actualización vigente. </w:t>
      </w:r>
    </w:p>
    <w:p w14:paraId="58B8BFB8"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07284DE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uno a cuatro años de prisión o </w:t>
      </w:r>
      <w:r w:rsidRPr="0019009A">
        <w:rPr>
          <w:rFonts w:ascii="Times New Roman" w:eastAsia="Calibri" w:hAnsi="Times New Roman" w:cs="Times New Roman"/>
          <w:b/>
          <w:bCs/>
          <w:sz w:val="24"/>
          <w:szCs w:val="24"/>
        </w:rPr>
        <w:t>multa de cuarenta a cien veces el valor diario de la Unidad de Medida y Actualización</w:t>
      </w:r>
      <w:r w:rsidRPr="0019009A">
        <w:rPr>
          <w:rFonts w:ascii="Times New Roman" w:eastAsia="Calibri" w:hAnsi="Times New Roman" w:cs="Times New Roman"/>
          <w:bCs/>
          <w:sz w:val="24"/>
          <w:szCs w:val="24"/>
        </w:rPr>
        <w:t xml:space="preserve">, cuando el valor de lo defraudado exceda de quince, pero no de noventa veces el valor diario de la Unidad de Medida y Actualización vigente. </w:t>
      </w:r>
    </w:p>
    <w:p w14:paraId="429FDCA5"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3041804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De dos a seis años de prisión y </w:t>
      </w:r>
      <w:r w:rsidRPr="0019009A">
        <w:rPr>
          <w:rFonts w:ascii="Times New Roman" w:eastAsia="Calibri" w:hAnsi="Times New Roman" w:cs="Times New Roman"/>
          <w:b/>
          <w:bCs/>
          <w:sz w:val="24"/>
          <w:szCs w:val="24"/>
        </w:rPr>
        <w:t>multa de cincuenta a ciento cincuenta veces el valor diario de la Unidad de Medida y Actualización</w:t>
      </w:r>
      <w:r w:rsidRPr="0019009A">
        <w:rPr>
          <w:rFonts w:ascii="Times New Roman" w:eastAsia="Calibri" w:hAnsi="Times New Roman" w:cs="Times New Roman"/>
          <w:bCs/>
          <w:sz w:val="24"/>
          <w:szCs w:val="24"/>
        </w:rPr>
        <w:t xml:space="preserve">, cuando el valor de lo defraudado exceda de noventa, pero no de seiscientas veces el valor diario de la Unidad de Medida y Actualización vigente. </w:t>
      </w:r>
    </w:p>
    <w:p w14:paraId="09E087E0"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5BE2996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IV. De cuatro a ocho años de prisión y </w:t>
      </w:r>
      <w:r w:rsidRPr="0019009A">
        <w:rPr>
          <w:rFonts w:ascii="Times New Roman" w:eastAsia="Calibri" w:hAnsi="Times New Roman" w:cs="Times New Roman"/>
          <w:b/>
          <w:bCs/>
          <w:sz w:val="24"/>
          <w:szCs w:val="24"/>
        </w:rPr>
        <w:t>multa de cien a doscientas veces el valor diario de la Unidad de Medida y Actualización</w:t>
      </w:r>
      <w:r w:rsidRPr="0019009A">
        <w:rPr>
          <w:rFonts w:ascii="Times New Roman" w:eastAsia="Calibri" w:hAnsi="Times New Roman" w:cs="Times New Roman"/>
          <w:bCs/>
          <w:sz w:val="24"/>
          <w:szCs w:val="24"/>
        </w:rPr>
        <w:t xml:space="preserve">, cuando el valor de lo defraudado exceda de seiscientas, pero no de tres mil quinientas veces el valor diario de la Unidad de Medida y Actualización vigente. </w:t>
      </w:r>
    </w:p>
    <w:p w14:paraId="05C95F5D"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1F22EE9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 De seis a doce años de prisión y </w:t>
      </w:r>
      <w:r w:rsidRPr="0019009A">
        <w:rPr>
          <w:rFonts w:ascii="Times New Roman" w:eastAsia="Calibri" w:hAnsi="Times New Roman" w:cs="Times New Roman"/>
          <w:b/>
          <w:bCs/>
          <w:sz w:val="24"/>
          <w:szCs w:val="24"/>
        </w:rPr>
        <w:t xml:space="preserve">multa de ciento cincuenta a trescientas veces el valor diario de la Unidad de Medida y Actualización </w:t>
      </w:r>
      <w:r w:rsidRPr="0019009A">
        <w:rPr>
          <w:rFonts w:ascii="Times New Roman" w:eastAsia="Calibri" w:hAnsi="Times New Roman" w:cs="Times New Roman"/>
          <w:bCs/>
          <w:sz w:val="24"/>
          <w:szCs w:val="24"/>
        </w:rPr>
        <w:t xml:space="preserve">cuando el valor de lo defraudado exceda de tres mil quinientas veces el valor diario de la Unidad de Medida y Actualización vigente. </w:t>
      </w:r>
    </w:p>
    <w:p w14:paraId="195C3519"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1A26D95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VI. Si por alguna circunstancia la cuantía de lo defraudado no pudiere ser determinada, se impondrán de uno a cinco años de prisión y </w:t>
      </w:r>
      <w:r w:rsidRPr="0019009A">
        <w:rPr>
          <w:rFonts w:ascii="Times New Roman" w:eastAsia="Calibri" w:hAnsi="Times New Roman" w:cs="Times New Roman"/>
          <w:b/>
          <w:bCs/>
          <w:sz w:val="24"/>
          <w:szCs w:val="24"/>
        </w:rPr>
        <w:t>multa de treinta a ciento veinticinco veces el valor diario de la Unidad de Medida y Actualización</w:t>
      </w:r>
      <w:r w:rsidRPr="0019009A">
        <w:rPr>
          <w:rFonts w:ascii="Times New Roman" w:eastAsia="Calibri" w:hAnsi="Times New Roman" w:cs="Times New Roman"/>
          <w:bCs/>
          <w:sz w:val="24"/>
          <w:szCs w:val="24"/>
        </w:rPr>
        <w:t>. Este delito se perseguirá por querella de la parte ofendida.</w:t>
      </w:r>
    </w:p>
    <w:p w14:paraId="016DD069" w14:textId="77777777" w:rsidR="00FF215E" w:rsidRDefault="00FF215E" w:rsidP="00B43A07">
      <w:pPr>
        <w:spacing w:after="0" w:line="240" w:lineRule="auto"/>
        <w:contextualSpacing/>
        <w:jc w:val="both"/>
        <w:rPr>
          <w:rFonts w:ascii="Times New Roman" w:eastAsia="Calibri" w:hAnsi="Times New Roman" w:cs="Times New Roman"/>
          <w:bCs/>
          <w:sz w:val="24"/>
          <w:szCs w:val="24"/>
        </w:rPr>
      </w:pPr>
    </w:p>
    <w:p w14:paraId="5F6D9076"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94BEA3E"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25C71E67"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307 Bis.- A la o el cónyuge o concubino, que sin causa justificada y en detrimento de la sociedad conyugal o del patrimonio común, generado durante el matrimonio o concubinato, oculte o transfiera por cualquier medio, o adquiera a nombre de terceros, los bienes de éstos, se le aplicará sanción de uno a cinco años de prisión, </w:t>
      </w:r>
      <w:r w:rsidRPr="0019009A">
        <w:rPr>
          <w:rFonts w:ascii="Times New Roman" w:eastAsia="Calibri" w:hAnsi="Times New Roman" w:cs="Times New Roman"/>
          <w:b/>
          <w:bCs/>
          <w:sz w:val="24"/>
          <w:szCs w:val="24"/>
        </w:rPr>
        <w:t>multa de hasta trescientas veces el valor diario de la Unidad de Medida y Actualización</w:t>
      </w:r>
      <w:r w:rsidRPr="0019009A">
        <w:rPr>
          <w:rFonts w:ascii="Times New Roman" w:eastAsia="Calibri" w:hAnsi="Times New Roman" w:cs="Times New Roman"/>
          <w:bCs/>
          <w:sz w:val="24"/>
          <w:szCs w:val="24"/>
        </w:rPr>
        <w:t xml:space="preserve"> y la reparación de daño.</w:t>
      </w:r>
    </w:p>
    <w:p w14:paraId="62E62E9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3395E9D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308....</w:t>
      </w:r>
    </w:p>
    <w:p w14:paraId="6A722789"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1937A8AE"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074EE61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8DCDF42"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III. El que en términos de las fracciones anteriores distraiga sin derecho el curso de las aguas. Al responsable de este delito se le impondrán de uno a cinco años de prisión y </w:t>
      </w:r>
      <w:r w:rsidRPr="0019009A">
        <w:rPr>
          <w:rFonts w:ascii="Times New Roman" w:eastAsia="Calibri" w:hAnsi="Times New Roman" w:cs="Times New Roman"/>
          <w:b/>
          <w:bCs/>
          <w:sz w:val="24"/>
          <w:szCs w:val="24"/>
        </w:rPr>
        <w:t>multa de treinta a ciento veinticinco veces el valor diario de la Unidad de Medida y Actualización.</w:t>
      </w:r>
    </w:p>
    <w:p w14:paraId="4C6DD2F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2C42846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se trate de un predio que por decreto del ejecutivo del Estado haya sido declarado área natural protegida en sus diferentes modalidades de parques estatales, parques municipales, zonas sujetas a conservación ambiental y las demás que determinen las leyes, se impondrán de dos a siete años de prisión </w:t>
      </w:r>
      <w:r w:rsidRPr="0019009A">
        <w:rPr>
          <w:rFonts w:ascii="Times New Roman" w:eastAsia="Calibri" w:hAnsi="Times New Roman" w:cs="Times New Roman"/>
          <w:b/>
          <w:bCs/>
          <w:sz w:val="24"/>
          <w:szCs w:val="24"/>
        </w:rPr>
        <w:t>y multa de cincuenta a ciento setenta y cinco veces el valor diario de la Unidad de Medida y Actualización.</w:t>
      </w:r>
      <w:r w:rsidRPr="0019009A">
        <w:rPr>
          <w:rFonts w:ascii="Times New Roman" w:eastAsia="Calibri" w:hAnsi="Times New Roman" w:cs="Times New Roman"/>
          <w:bCs/>
          <w:sz w:val="24"/>
          <w:szCs w:val="24"/>
        </w:rPr>
        <w:t xml:space="preserve"> </w:t>
      </w:r>
    </w:p>
    <w:p w14:paraId="0EDD3763"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57A282A4"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 los autores intelectuales, a quienes dirijan la invasión y a quienes instiguen a la ocupación del inmueble, cuando el despojo se realice por dos o más personas, se les impondrán de seis a doce años de prisión y </w:t>
      </w:r>
      <w:r w:rsidRPr="0019009A">
        <w:rPr>
          <w:rFonts w:ascii="Times New Roman" w:eastAsia="Calibri" w:hAnsi="Times New Roman" w:cs="Times New Roman"/>
          <w:b/>
          <w:bCs/>
          <w:sz w:val="24"/>
          <w:szCs w:val="24"/>
        </w:rPr>
        <w:t>multa de ciento cincuenta a trescientas veces el valor diario de la Unidad de Medida y Actualización.</w:t>
      </w:r>
    </w:p>
    <w:p w14:paraId="3863A141"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107AB7D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EEB093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9CD94F1"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444B47D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310.</w:t>
      </w:r>
      <w:proofErr w:type="gramStart"/>
      <w:r w:rsidRPr="0019009A">
        <w:rPr>
          <w:rFonts w:ascii="Times New Roman" w:eastAsia="Calibri" w:hAnsi="Times New Roman" w:cs="Times New Roman"/>
          <w:bCs/>
          <w:sz w:val="24"/>
          <w:szCs w:val="24"/>
        </w:rPr>
        <w:t>- …</w:t>
      </w:r>
      <w:proofErr w:type="gramEnd"/>
    </w:p>
    <w:p w14:paraId="1710C394" w14:textId="612DFAC0"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792BB385"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Cuando no exceda de quince veces el valor diario de la Unidad de Medida y Actualización vigente, se impondrán de seis meses a dos años de prisión </w:t>
      </w:r>
      <w:r w:rsidRPr="0019009A">
        <w:rPr>
          <w:rFonts w:ascii="Times New Roman" w:eastAsia="Calibri" w:hAnsi="Times New Roman" w:cs="Times New Roman"/>
          <w:b/>
          <w:bCs/>
          <w:sz w:val="24"/>
          <w:szCs w:val="24"/>
        </w:rPr>
        <w:t>o multa de treinta a sesenta veces el valor diario de la Unidad de Medida y Actualización</w:t>
      </w:r>
      <w:r w:rsidRPr="0019009A">
        <w:rPr>
          <w:rFonts w:ascii="Times New Roman" w:eastAsia="Calibri" w:hAnsi="Times New Roman" w:cs="Times New Roman"/>
          <w:bCs/>
          <w:sz w:val="24"/>
          <w:szCs w:val="24"/>
        </w:rPr>
        <w:t xml:space="preserve">. </w:t>
      </w:r>
    </w:p>
    <w:p w14:paraId="3BF9842C"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1C92DC5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Cuando exceda de quince, pero no de noventa veces el valor diario de la Unidad de Medida y Actualización vigente, se impondrán de uno a tres años de prisión o </w:t>
      </w:r>
      <w:r w:rsidRPr="0019009A">
        <w:rPr>
          <w:rFonts w:ascii="Times New Roman" w:eastAsia="Calibri" w:hAnsi="Times New Roman" w:cs="Times New Roman"/>
          <w:b/>
          <w:bCs/>
          <w:sz w:val="24"/>
          <w:szCs w:val="24"/>
        </w:rPr>
        <w:t>multa de cuarenta a ochenta veces el valor diario de la Unidad de Medida y Actualización</w:t>
      </w:r>
      <w:r w:rsidRPr="0019009A">
        <w:rPr>
          <w:rFonts w:ascii="Times New Roman" w:eastAsia="Calibri" w:hAnsi="Times New Roman" w:cs="Times New Roman"/>
          <w:bCs/>
          <w:sz w:val="24"/>
          <w:szCs w:val="24"/>
        </w:rPr>
        <w:t xml:space="preserve">. </w:t>
      </w:r>
    </w:p>
    <w:p w14:paraId="6E505F74"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491BEC84"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Cuando exceda de noventa, pero no de cuatrocientas veces el valor diario de la Unidad de Medida y Actualización vigente, se impondrán de dos a cuatro años de prisión y </w:t>
      </w:r>
      <w:r w:rsidRPr="0019009A">
        <w:rPr>
          <w:rFonts w:ascii="Times New Roman" w:eastAsia="Calibri" w:hAnsi="Times New Roman" w:cs="Times New Roman"/>
          <w:b/>
          <w:bCs/>
          <w:sz w:val="24"/>
          <w:szCs w:val="24"/>
        </w:rPr>
        <w:t>multa de cincuenta a cien veces el valor diario de la Unidad de Medida y Actualización</w:t>
      </w:r>
      <w:r w:rsidRPr="0019009A">
        <w:rPr>
          <w:rFonts w:ascii="Times New Roman" w:eastAsia="Calibri" w:hAnsi="Times New Roman" w:cs="Times New Roman"/>
          <w:bCs/>
          <w:sz w:val="24"/>
          <w:szCs w:val="24"/>
        </w:rPr>
        <w:t xml:space="preserve">. </w:t>
      </w:r>
    </w:p>
    <w:p w14:paraId="1C6ACC52"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4F4D67E8"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IV. Cuando exceda de cuatrocientas, pero no de dos mil veces el valor diario de la Unidad de Medida y Actualización vigente, se impondrán de cuatro a ocho años de prisión y </w:t>
      </w:r>
      <w:r w:rsidRPr="0019009A">
        <w:rPr>
          <w:rFonts w:ascii="Times New Roman" w:eastAsia="Calibri" w:hAnsi="Times New Roman" w:cs="Times New Roman"/>
          <w:b/>
          <w:bCs/>
          <w:sz w:val="24"/>
          <w:szCs w:val="24"/>
        </w:rPr>
        <w:t>multa de cien a doscientas veces el valor diario de la Unidad de Medida y Actualización</w:t>
      </w:r>
      <w:r w:rsidRPr="0019009A">
        <w:rPr>
          <w:rFonts w:ascii="Times New Roman" w:eastAsia="Calibri" w:hAnsi="Times New Roman" w:cs="Times New Roman"/>
          <w:bCs/>
          <w:sz w:val="24"/>
          <w:szCs w:val="24"/>
        </w:rPr>
        <w:t xml:space="preserve">. </w:t>
      </w:r>
    </w:p>
    <w:p w14:paraId="482D1DE9"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679814F5" w14:textId="77777777" w:rsidR="0019009A" w:rsidRPr="0019009A" w:rsidRDefault="0019009A" w:rsidP="00B43A07">
      <w:pPr>
        <w:spacing w:after="0" w:line="240" w:lineRule="auto"/>
        <w:contextualSpacing/>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V. Cuando exceda de dos mil veces el valor diario de la Unidad de Medida y Actualización vigente, se impondrán de seis a doce años de prisión y </w:t>
      </w:r>
      <w:r w:rsidRPr="0019009A">
        <w:rPr>
          <w:rFonts w:ascii="Times New Roman" w:eastAsia="Calibri" w:hAnsi="Times New Roman" w:cs="Times New Roman"/>
          <w:b/>
          <w:bCs/>
          <w:sz w:val="24"/>
          <w:szCs w:val="24"/>
        </w:rPr>
        <w:t xml:space="preserve">multa de ciento cincuenta a trescientas veces el valor diario de la Unidad de Medida y Actualización. </w:t>
      </w:r>
    </w:p>
    <w:p w14:paraId="05E14F5C"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5068E78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VI. Si por alguna circunstancia la cuantía del daño en los bienes no pudiere ser determinada, se impondrán de uno a cinco años de prisión y </w:t>
      </w:r>
      <w:r w:rsidRPr="0019009A">
        <w:rPr>
          <w:rFonts w:ascii="Times New Roman" w:eastAsia="Calibri" w:hAnsi="Times New Roman" w:cs="Times New Roman"/>
          <w:b/>
          <w:bCs/>
          <w:sz w:val="24"/>
          <w:szCs w:val="24"/>
        </w:rPr>
        <w:t>multa de treinta a ciento veinticinco veces el valor diario de la Unidad de Medida y Actualización.</w:t>
      </w:r>
      <w:r w:rsidRPr="0019009A">
        <w:rPr>
          <w:rFonts w:ascii="Times New Roman" w:eastAsia="Calibri" w:hAnsi="Times New Roman" w:cs="Times New Roman"/>
          <w:bCs/>
          <w:sz w:val="24"/>
          <w:szCs w:val="24"/>
        </w:rPr>
        <w:t xml:space="preserve"> Este delito se perseguirá por querella de la parte ofendida, excepto en los casos señalados en el artículo siguiente. </w:t>
      </w:r>
    </w:p>
    <w:p w14:paraId="24EC213F"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11C42650"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311.</w:t>
      </w:r>
      <w:proofErr w:type="gramStart"/>
      <w:r w:rsidRPr="0019009A">
        <w:rPr>
          <w:rFonts w:ascii="Times New Roman" w:eastAsia="Calibri" w:hAnsi="Times New Roman" w:cs="Times New Roman"/>
          <w:bCs/>
          <w:sz w:val="24"/>
          <w:szCs w:val="24"/>
        </w:rPr>
        <w:t>- …</w:t>
      </w:r>
      <w:proofErr w:type="gramEnd"/>
    </w:p>
    <w:p w14:paraId="2CFE75EC"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38FEB4AE"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uno a cinco años de prisión y </w:t>
      </w:r>
      <w:r w:rsidRPr="0019009A">
        <w:rPr>
          <w:rFonts w:ascii="Times New Roman" w:eastAsia="Calibri" w:hAnsi="Times New Roman" w:cs="Times New Roman"/>
          <w:b/>
          <w:bCs/>
          <w:sz w:val="24"/>
          <w:szCs w:val="24"/>
        </w:rPr>
        <w:t>multa de veinticinco a ciento veinticinco veces el valor diario de la Unidad de Medida y Actualización</w:t>
      </w:r>
      <w:r w:rsidRPr="0019009A">
        <w:rPr>
          <w:rFonts w:ascii="Times New Roman" w:eastAsia="Calibri" w:hAnsi="Times New Roman" w:cs="Times New Roman"/>
          <w:bCs/>
          <w:sz w:val="24"/>
          <w:szCs w:val="24"/>
        </w:rPr>
        <w:t xml:space="preserve">, cuando se ocasione a bosques o cultivos de cualquier género; </w:t>
      </w:r>
    </w:p>
    <w:p w14:paraId="2FAE3C7D"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1E6637C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dos a siete años de prisión </w:t>
      </w:r>
      <w:r w:rsidRPr="0019009A">
        <w:rPr>
          <w:rFonts w:ascii="Times New Roman" w:eastAsia="Calibri" w:hAnsi="Times New Roman" w:cs="Times New Roman"/>
          <w:b/>
          <w:bCs/>
          <w:sz w:val="24"/>
          <w:szCs w:val="24"/>
        </w:rPr>
        <w:t>y multa de cincuenta a ciento setenta y cinco veces el valor diario de la Unidad de Medida y Actualización</w:t>
      </w:r>
      <w:r w:rsidRPr="0019009A">
        <w:rPr>
          <w:rFonts w:ascii="Times New Roman" w:eastAsia="Calibri" w:hAnsi="Times New Roman" w:cs="Times New Roman"/>
          <w:bCs/>
          <w:sz w:val="24"/>
          <w:szCs w:val="24"/>
        </w:rPr>
        <w:t xml:space="preserve">, cuando se ocasione a bienes de valor científico, artístico o cultural; y </w:t>
      </w:r>
    </w:p>
    <w:p w14:paraId="4A534680" w14:textId="77777777" w:rsidR="00F32A50" w:rsidRDefault="00F32A50" w:rsidP="00B43A07">
      <w:pPr>
        <w:spacing w:after="0" w:line="240" w:lineRule="auto"/>
        <w:contextualSpacing/>
        <w:jc w:val="both"/>
        <w:rPr>
          <w:rFonts w:ascii="Times New Roman" w:eastAsia="Calibri" w:hAnsi="Times New Roman" w:cs="Times New Roman"/>
          <w:bCs/>
          <w:sz w:val="24"/>
          <w:szCs w:val="24"/>
        </w:rPr>
      </w:pPr>
    </w:p>
    <w:p w14:paraId="52777CFA"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De tres a ocho años de prisión y </w:t>
      </w:r>
      <w:r w:rsidRPr="0019009A">
        <w:rPr>
          <w:rFonts w:ascii="Times New Roman" w:eastAsia="Calibri" w:hAnsi="Times New Roman" w:cs="Times New Roman"/>
          <w:b/>
          <w:bCs/>
          <w:sz w:val="24"/>
          <w:szCs w:val="24"/>
        </w:rPr>
        <w:t>multa de setenta y cinco a doscientas veces el valor diario de la Unidad de Medida y Actualización</w:t>
      </w:r>
      <w:r w:rsidRPr="0019009A">
        <w:rPr>
          <w:rFonts w:ascii="Times New Roman" w:eastAsia="Calibri" w:hAnsi="Times New Roman" w:cs="Times New Roman"/>
          <w:bCs/>
          <w:sz w:val="24"/>
          <w:szCs w:val="24"/>
        </w:rPr>
        <w:t>, cuando se ocasione a bienes muebles o inmuebles, o documentos afectos a él, de manera que interrumpa el servicio público.</w:t>
      </w:r>
    </w:p>
    <w:p w14:paraId="4D0263ED" w14:textId="77777777" w:rsidR="0019009A" w:rsidRPr="0019009A" w:rsidRDefault="0019009A" w:rsidP="00B43A07">
      <w:pPr>
        <w:spacing w:after="0" w:line="240" w:lineRule="auto"/>
        <w:contextualSpacing/>
        <w:jc w:val="both"/>
        <w:rPr>
          <w:rFonts w:ascii="Times New Roman" w:eastAsia="Calibri" w:hAnsi="Times New Roman" w:cs="Times New Roman"/>
          <w:bCs/>
          <w:sz w:val="24"/>
          <w:szCs w:val="24"/>
        </w:rPr>
      </w:pPr>
    </w:p>
    <w:p w14:paraId="3AD276B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312.- Al que altere linderos de poblados o cualquier clase de señales destinadas a fijar los límites de predios contiguos, se le impondrán de tres a seis meses de prisión y </w:t>
      </w:r>
      <w:r w:rsidRPr="0019009A">
        <w:rPr>
          <w:rFonts w:ascii="Times New Roman" w:eastAsia="Calibri" w:hAnsi="Times New Roman" w:cs="Times New Roman"/>
          <w:b/>
          <w:bCs/>
          <w:sz w:val="24"/>
          <w:szCs w:val="24"/>
        </w:rPr>
        <w:t>multa de treinta a sesenta veces el valor diario de la Unidad de Medida y Actualización</w:t>
      </w:r>
      <w:r w:rsidRPr="0019009A">
        <w:rPr>
          <w:rFonts w:ascii="Times New Roman" w:eastAsia="Calibri" w:hAnsi="Times New Roman" w:cs="Times New Roman"/>
          <w:bCs/>
          <w:sz w:val="24"/>
          <w:szCs w:val="24"/>
        </w:rPr>
        <w:t xml:space="preserve">. </w:t>
      </w:r>
    </w:p>
    <w:p w14:paraId="37214E3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3C2072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313.- Al que altere por cualquier medio las señales o marcas que delimiten el crecimiento de los centros de población fijados en los planes de desarrollo urbano, se le impondrán de seis meses a dos años de prisión y </w:t>
      </w:r>
      <w:r w:rsidRPr="0019009A">
        <w:rPr>
          <w:rFonts w:ascii="Times New Roman" w:eastAsia="Calibri" w:hAnsi="Times New Roman" w:cs="Times New Roman"/>
          <w:b/>
          <w:bCs/>
          <w:sz w:val="24"/>
          <w:szCs w:val="24"/>
        </w:rPr>
        <w:t>multa de cuarenta a ochenta veces el valor diario de la Unidad de Medida y Actualización.</w:t>
      </w:r>
      <w:r w:rsidRPr="0019009A">
        <w:rPr>
          <w:rFonts w:ascii="Times New Roman" w:eastAsia="Calibri" w:hAnsi="Times New Roman" w:cs="Times New Roman"/>
          <w:bCs/>
          <w:sz w:val="24"/>
          <w:szCs w:val="24"/>
        </w:rPr>
        <w:t xml:space="preserve"> </w:t>
      </w:r>
    </w:p>
    <w:p w14:paraId="1599D42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96C228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314.- Al que sin permiso y fuera de los casos en que la ley lo permita, se introduzca en un predio cercado, se le impondrán de tres a seis meses de prisión y </w:t>
      </w:r>
      <w:r w:rsidRPr="0019009A">
        <w:rPr>
          <w:rFonts w:ascii="Times New Roman" w:eastAsia="Calibri" w:hAnsi="Times New Roman" w:cs="Times New Roman"/>
          <w:b/>
          <w:bCs/>
          <w:sz w:val="24"/>
          <w:szCs w:val="24"/>
        </w:rPr>
        <w:t>multa de treinta a sesenta veces el valor diario de la Unidad de Medida y Actualización</w:t>
      </w:r>
      <w:r w:rsidRPr="0019009A">
        <w:rPr>
          <w:rFonts w:ascii="Times New Roman" w:eastAsia="Calibri" w:hAnsi="Times New Roman" w:cs="Times New Roman"/>
          <w:bCs/>
          <w:sz w:val="24"/>
          <w:szCs w:val="24"/>
        </w:rPr>
        <w:t xml:space="preserve">. </w:t>
      </w:r>
    </w:p>
    <w:p w14:paraId="54763AE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6BEE59E"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r w:rsidRPr="0019009A">
        <w:rPr>
          <w:rFonts w:ascii="Times New Roman" w:eastAsia="Calibri" w:hAnsi="Times New Roman" w:cs="Times New Roman"/>
          <w:bCs/>
          <w:sz w:val="24"/>
          <w:szCs w:val="24"/>
        </w:rPr>
        <w:t xml:space="preserve">Artículo 314 Bis. - Al que sin permiso y fuera de los casos en que la ley lo permita, invada con ánimo de dominio un inmueble destinado a casa habitación o al comercio que se encuentre en construcción o desocupado o consignado para su venta, se le impondrán de cuatro a diez años de prisión y </w:t>
      </w:r>
      <w:r w:rsidRPr="0019009A">
        <w:rPr>
          <w:rFonts w:ascii="Times New Roman" w:eastAsia="Calibri" w:hAnsi="Times New Roman" w:cs="Times New Roman"/>
          <w:b/>
          <w:bCs/>
          <w:sz w:val="24"/>
          <w:szCs w:val="24"/>
        </w:rPr>
        <w:t>multa de trescientas a mil veces el valor diario de la Unidad de Medida y Actualización.</w:t>
      </w:r>
    </w:p>
    <w:p w14:paraId="77C47417" w14:textId="77777777" w:rsidR="00F32A50" w:rsidRDefault="00F32A50" w:rsidP="00B43A07">
      <w:pPr>
        <w:spacing w:after="0" w:line="240" w:lineRule="auto"/>
        <w:jc w:val="both"/>
        <w:rPr>
          <w:rFonts w:ascii="Times New Roman" w:eastAsia="Calibri" w:hAnsi="Times New Roman" w:cs="Times New Roman"/>
          <w:bCs/>
          <w:sz w:val="24"/>
          <w:szCs w:val="24"/>
        </w:rPr>
      </w:pPr>
    </w:p>
    <w:p w14:paraId="747BCA9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los autores intelectuales, a quienes dirijan la invasión, y a quienes instiguen a la ocupación del inmueble, cuando la invasión se realice por dos o más personas se les impondrá de seis a doce años </w:t>
      </w:r>
      <w:r w:rsidRPr="0019009A">
        <w:rPr>
          <w:rFonts w:ascii="Times New Roman" w:eastAsia="Calibri" w:hAnsi="Times New Roman" w:cs="Times New Roman"/>
          <w:bCs/>
          <w:sz w:val="24"/>
          <w:szCs w:val="24"/>
        </w:rPr>
        <w:lastRenderedPageBreak/>
        <w:t xml:space="preserve">de prisión y </w:t>
      </w:r>
      <w:r w:rsidRPr="0019009A">
        <w:rPr>
          <w:rFonts w:ascii="Times New Roman" w:eastAsia="Calibri" w:hAnsi="Times New Roman" w:cs="Times New Roman"/>
          <w:b/>
          <w:bCs/>
          <w:sz w:val="24"/>
          <w:szCs w:val="24"/>
        </w:rPr>
        <w:t>multa de trescientas a mil veces el valor diario de la Unidad de Medida y Actualización</w:t>
      </w:r>
      <w:r w:rsidRPr="0019009A">
        <w:rPr>
          <w:rFonts w:ascii="Times New Roman" w:eastAsia="Calibri" w:hAnsi="Times New Roman" w:cs="Times New Roman"/>
          <w:bCs/>
          <w:sz w:val="24"/>
          <w:szCs w:val="24"/>
        </w:rPr>
        <w:t>.</w:t>
      </w:r>
    </w:p>
    <w:p w14:paraId="4C180E2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1E3950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315.- A quienes compren, vendan o en cualquier forma transfieran o adquieran ilegalmente la tenencia de bienes sujetos a régimen ejidal o comunal, con propósito de lucro para obtener un beneficio para sí o para otros, se les impondrán de dos a diez años de prisión </w:t>
      </w:r>
      <w:r w:rsidRPr="0019009A">
        <w:rPr>
          <w:rFonts w:ascii="Times New Roman" w:eastAsia="Calibri" w:hAnsi="Times New Roman" w:cs="Times New Roman"/>
          <w:b/>
          <w:bCs/>
          <w:sz w:val="24"/>
          <w:szCs w:val="24"/>
        </w:rPr>
        <w:t>y multa de cien a mil veces el valor diario de la Unidad de Medida y Actualización</w:t>
      </w:r>
      <w:r w:rsidRPr="0019009A">
        <w:rPr>
          <w:rFonts w:ascii="Times New Roman" w:eastAsia="Calibri" w:hAnsi="Times New Roman" w:cs="Times New Roman"/>
          <w:bCs/>
          <w:sz w:val="24"/>
          <w:szCs w:val="24"/>
        </w:rPr>
        <w:t>.</w:t>
      </w:r>
    </w:p>
    <w:p w14:paraId="22DA1E5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4CACAC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316.- Se impondrá de cinco a quince años de prisión y </w:t>
      </w:r>
      <w:r w:rsidRPr="0019009A">
        <w:rPr>
          <w:rFonts w:ascii="Times New Roman" w:eastAsia="Calibri" w:hAnsi="Times New Roman" w:cs="Times New Roman"/>
          <w:b/>
          <w:bCs/>
          <w:sz w:val="24"/>
          <w:szCs w:val="24"/>
        </w:rPr>
        <w:t>multa de mil a cinco mil veces el valor diario de la Unidad de Medida y Actualización</w:t>
      </w:r>
      <w:r w:rsidRPr="0019009A">
        <w:rPr>
          <w:rFonts w:ascii="Times New Roman" w:eastAsia="Calibri" w:hAnsi="Times New Roman" w:cs="Times New Roman"/>
          <w:bCs/>
          <w:sz w:val="24"/>
          <w:szCs w:val="24"/>
        </w:rPr>
        <w:t xml:space="preserve"> al que, por sí o por interpósita persona, realice cualquiera de las siguientes conductas:</w:t>
      </w:r>
    </w:p>
    <w:p w14:paraId="46A67D28" w14:textId="77777777" w:rsidR="00F32A50" w:rsidRDefault="00F32A50" w:rsidP="00B43A07">
      <w:pPr>
        <w:spacing w:after="0" w:line="240" w:lineRule="auto"/>
        <w:jc w:val="both"/>
        <w:rPr>
          <w:rFonts w:ascii="Times New Roman" w:eastAsia="Calibri" w:hAnsi="Times New Roman" w:cs="Times New Roman"/>
          <w:bCs/>
          <w:sz w:val="24"/>
          <w:szCs w:val="24"/>
        </w:rPr>
      </w:pPr>
    </w:p>
    <w:p w14:paraId="12D2A9C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III. …</w:t>
      </w:r>
    </w:p>
    <w:p w14:paraId="36C7536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7D7DE7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318.- Se impondrán de tres a diez años de prisión </w:t>
      </w:r>
      <w:r w:rsidRPr="0019009A">
        <w:rPr>
          <w:rFonts w:ascii="Times New Roman" w:eastAsia="Calibri" w:hAnsi="Times New Roman" w:cs="Times New Roman"/>
          <w:b/>
          <w:bCs/>
          <w:sz w:val="24"/>
          <w:szCs w:val="24"/>
        </w:rPr>
        <w:t>y multa de ochocientas a dos mil seiscientas veces el valor diario de la Unidad de Medida y Actualización</w:t>
      </w:r>
      <w:r w:rsidRPr="0019009A">
        <w:rPr>
          <w:rFonts w:ascii="Times New Roman" w:eastAsia="Calibri" w:hAnsi="Times New Roman" w:cs="Times New Roman"/>
          <w:bCs/>
          <w:sz w:val="24"/>
          <w:szCs w:val="24"/>
        </w:rPr>
        <w:t xml:space="preserve">, a quien haga uso de recursos, derechos, valores o bienes de procedencia ilícita para alentar alguna actividad que la Ley prevea como hecho ilícito a través de la realización de cualquiera de las conductas señaladas en las fracciones I y II del artículo 316, siempre que no se incurra en el delito de operaciones con recursos de procedencia ilícita. </w:t>
      </w:r>
    </w:p>
    <w:p w14:paraId="4F7EC76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DB4DFD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319.- Se impondrá de tres a diez años de prisión </w:t>
      </w:r>
      <w:r w:rsidRPr="0019009A">
        <w:rPr>
          <w:rFonts w:ascii="Times New Roman" w:eastAsia="Calibri" w:hAnsi="Times New Roman" w:cs="Times New Roman"/>
          <w:b/>
          <w:bCs/>
          <w:sz w:val="24"/>
          <w:szCs w:val="24"/>
        </w:rPr>
        <w:t>y multa de ochocientas a dos mil seiscientas veces el valor diario de la Unidad de Medida y Actualización</w:t>
      </w:r>
      <w:r w:rsidRPr="0019009A">
        <w:rPr>
          <w:rFonts w:ascii="Times New Roman" w:eastAsia="Calibri" w:hAnsi="Times New Roman" w:cs="Times New Roman"/>
          <w:bCs/>
          <w:sz w:val="24"/>
          <w:szCs w:val="24"/>
        </w:rPr>
        <w:t>, a quien ponga a nombre de terceros recursos, derechos, valores o bienes de procedencia ilícita para llevar a cabo la ocultación de éstos; aun cuando los terceros no tengan conocimiento de la procedencia ilícita de los recursos, derechos, valores o bienes.</w:t>
      </w:r>
    </w:p>
    <w:p w14:paraId="7C1C4976" w14:textId="77777777" w:rsidR="00F32A50" w:rsidRDefault="00F32A50" w:rsidP="00B43A07">
      <w:pPr>
        <w:spacing w:after="0" w:line="240" w:lineRule="auto"/>
        <w:jc w:val="both"/>
        <w:rPr>
          <w:rFonts w:ascii="Times New Roman" w:eastAsia="Calibri" w:hAnsi="Times New Roman" w:cs="Times New Roman"/>
          <w:bCs/>
          <w:sz w:val="24"/>
          <w:szCs w:val="24"/>
        </w:rPr>
      </w:pPr>
    </w:p>
    <w:p w14:paraId="2EFCD72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4D70A6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8B5CD7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320.- Se sancionará con prisión de tres a diez años </w:t>
      </w:r>
      <w:r w:rsidRPr="0019009A">
        <w:rPr>
          <w:rFonts w:ascii="Times New Roman" w:eastAsia="Calibri" w:hAnsi="Times New Roman" w:cs="Times New Roman"/>
          <w:b/>
          <w:bCs/>
          <w:sz w:val="24"/>
          <w:szCs w:val="24"/>
        </w:rPr>
        <w:t>y multa de mil a cinco mil veces el valor diario de la Unidad de Medida y Actualización</w:t>
      </w:r>
      <w:r w:rsidRPr="0019009A">
        <w:rPr>
          <w:rFonts w:ascii="Times New Roman" w:eastAsia="Calibri" w:hAnsi="Times New Roman" w:cs="Times New Roman"/>
          <w:bCs/>
          <w:sz w:val="24"/>
          <w:szCs w:val="24"/>
        </w:rPr>
        <w:t xml:space="preserve"> a quien auxilie, colabore o asesore profesional o técnicamente a otros para la realización de cualquiera de las conductas previstas en los artículos 316, 318 y 319 de este Código.</w:t>
      </w:r>
    </w:p>
    <w:p w14:paraId="3198C1E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C5362B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322.- Tratándose de la comisión culposa del delito previsto en el presente Capítulo se impondrá una pena de tres a doce años de prisión y </w:t>
      </w:r>
      <w:r w:rsidRPr="0019009A">
        <w:rPr>
          <w:rFonts w:ascii="Times New Roman" w:eastAsia="Calibri" w:hAnsi="Times New Roman" w:cs="Times New Roman"/>
          <w:b/>
          <w:bCs/>
          <w:sz w:val="24"/>
          <w:szCs w:val="24"/>
        </w:rPr>
        <w:t>multa de quinientas a tres mil veces el valor diario de la Unidad de Medida y Actualización</w:t>
      </w:r>
      <w:r w:rsidRPr="0019009A">
        <w:rPr>
          <w:rFonts w:ascii="Times New Roman" w:eastAsia="Calibri" w:hAnsi="Times New Roman" w:cs="Times New Roman"/>
          <w:bCs/>
          <w:sz w:val="24"/>
          <w:szCs w:val="24"/>
        </w:rPr>
        <w:t>.</w:t>
      </w:r>
    </w:p>
    <w:p w14:paraId="35FE7E8A" w14:textId="77777777" w:rsidR="0019009A" w:rsidRPr="0019009A" w:rsidRDefault="0019009A" w:rsidP="00B43A07">
      <w:pPr>
        <w:spacing w:after="0" w:line="240" w:lineRule="auto"/>
        <w:jc w:val="both"/>
        <w:rPr>
          <w:rFonts w:ascii="Times New Roman" w:eastAsia="Calibri" w:hAnsi="Times New Roman" w:cs="Times New Roman"/>
          <w:b/>
          <w:bCs/>
          <w:sz w:val="24"/>
          <w:szCs w:val="24"/>
        </w:rPr>
      </w:pPr>
    </w:p>
    <w:p w14:paraId="7F49443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331. ...</w:t>
      </w:r>
    </w:p>
    <w:p w14:paraId="643B1D37" w14:textId="77777777" w:rsidR="00F32A50" w:rsidRDefault="00F32A50" w:rsidP="00B43A07">
      <w:pPr>
        <w:spacing w:after="0" w:line="240" w:lineRule="auto"/>
        <w:jc w:val="both"/>
        <w:rPr>
          <w:rFonts w:ascii="Times New Roman" w:eastAsia="Calibri" w:hAnsi="Times New Roman" w:cs="Times New Roman"/>
          <w:bCs/>
          <w:sz w:val="24"/>
          <w:szCs w:val="24"/>
        </w:rPr>
      </w:pPr>
    </w:p>
    <w:p w14:paraId="38CB6BF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V</w:t>
      </w:r>
      <w:proofErr w:type="gramStart"/>
      <w:r w:rsidRPr="0019009A">
        <w:rPr>
          <w:rFonts w:ascii="Times New Roman" w:eastAsia="Calibri" w:hAnsi="Times New Roman" w:cs="Times New Roman"/>
          <w:bCs/>
          <w:sz w:val="24"/>
          <w:szCs w:val="24"/>
        </w:rPr>
        <w:t>. ...</w:t>
      </w:r>
      <w:proofErr w:type="gramEnd"/>
    </w:p>
    <w:p w14:paraId="4ADCAFCE" w14:textId="77777777" w:rsidR="00F32A50" w:rsidRDefault="00F32A50" w:rsidP="00B43A07">
      <w:pPr>
        <w:spacing w:after="0" w:line="240" w:lineRule="auto"/>
        <w:jc w:val="both"/>
        <w:rPr>
          <w:rFonts w:ascii="Times New Roman" w:eastAsia="Calibri" w:hAnsi="Times New Roman" w:cs="Times New Roman"/>
          <w:bCs/>
          <w:sz w:val="24"/>
          <w:szCs w:val="24"/>
        </w:rPr>
      </w:pPr>
    </w:p>
    <w:p w14:paraId="6EF8D49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de los delitos previstos en este artículo, se le impondrá de uno a cinco años de prisión, </w:t>
      </w:r>
      <w:r w:rsidRPr="0019009A">
        <w:rPr>
          <w:rFonts w:ascii="Times New Roman" w:eastAsia="Calibri" w:hAnsi="Times New Roman" w:cs="Times New Roman"/>
          <w:b/>
          <w:bCs/>
          <w:sz w:val="24"/>
          <w:szCs w:val="24"/>
        </w:rPr>
        <w:t>multa de treinta a doscientas veces el valor diario de la Unidad de Medida y Actualización</w:t>
      </w:r>
      <w:r w:rsidRPr="0019009A">
        <w:rPr>
          <w:rFonts w:ascii="Times New Roman" w:eastAsia="Calibri" w:hAnsi="Times New Roman" w:cs="Times New Roman"/>
          <w:bCs/>
          <w:sz w:val="24"/>
          <w:szCs w:val="24"/>
        </w:rPr>
        <w:t xml:space="preserve"> y la destitución e inhabilitación correspondiente, para desempeñar empleo, cargo o comisión públicos.</w:t>
      </w:r>
    </w:p>
    <w:p w14:paraId="5B008F1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F7EC82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332...</w:t>
      </w:r>
    </w:p>
    <w:p w14:paraId="0F515019" w14:textId="77777777" w:rsidR="00F32A50" w:rsidRDefault="00F32A50" w:rsidP="00B43A07">
      <w:pPr>
        <w:spacing w:after="0" w:line="240" w:lineRule="auto"/>
        <w:jc w:val="both"/>
        <w:rPr>
          <w:rFonts w:ascii="Times New Roman" w:eastAsia="Calibri" w:hAnsi="Times New Roman" w:cs="Times New Roman"/>
          <w:bCs/>
          <w:sz w:val="24"/>
          <w:szCs w:val="24"/>
        </w:rPr>
      </w:pPr>
    </w:p>
    <w:p w14:paraId="7DD1C66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I. al V</w:t>
      </w:r>
      <w:proofErr w:type="gramStart"/>
      <w:r w:rsidRPr="0019009A">
        <w:rPr>
          <w:rFonts w:ascii="Times New Roman" w:eastAsia="Calibri" w:hAnsi="Times New Roman" w:cs="Times New Roman"/>
          <w:bCs/>
          <w:sz w:val="24"/>
          <w:szCs w:val="24"/>
        </w:rPr>
        <w:t>. ...</w:t>
      </w:r>
      <w:proofErr w:type="gramEnd"/>
    </w:p>
    <w:p w14:paraId="3D7A95E4" w14:textId="77777777" w:rsidR="00F32A50" w:rsidRDefault="00F32A50" w:rsidP="00B43A07">
      <w:pPr>
        <w:spacing w:after="0" w:line="240" w:lineRule="auto"/>
        <w:jc w:val="both"/>
        <w:rPr>
          <w:rFonts w:ascii="Times New Roman" w:eastAsia="Calibri" w:hAnsi="Times New Roman" w:cs="Times New Roman"/>
          <w:bCs/>
          <w:sz w:val="24"/>
          <w:szCs w:val="24"/>
        </w:rPr>
      </w:pPr>
    </w:p>
    <w:p w14:paraId="73B6354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de los delitos previstos en las fracciones I, II y III, se le impondrán de seis meses a dos años de prisión, </w:t>
      </w:r>
      <w:r w:rsidRPr="0019009A">
        <w:rPr>
          <w:rFonts w:ascii="Times New Roman" w:eastAsia="Calibri" w:hAnsi="Times New Roman" w:cs="Times New Roman"/>
          <w:b/>
          <w:bCs/>
          <w:sz w:val="24"/>
          <w:szCs w:val="24"/>
        </w:rPr>
        <w:t>multa de treinta a cien veces el valor diario de la Unidad de Medida y Actualización</w:t>
      </w:r>
      <w:r w:rsidRPr="0019009A">
        <w:rPr>
          <w:rFonts w:ascii="Times New Roman" w:eastAsia="Calibri" w:hAnsi="Times New Roman" w:cs="Times New Roman"/>
          <w:bCs/>
          <w:sz w:val="24"/>
          <w:szCs w:val="24"/>
        </w:rPr>
        <w:t>, así como la destitución e inhabilitación que corresponda.</w:t>
      </w:r>
    </w:p>
    <w:p w14:paraId="22D51842" w14:textId="77777777" w:rsidR="00F32A50" w:rsidRDefault="00F32A50" w:rsidP="00B43A07">
      <w:pPr>
        <w:spacing w:after="0" w:line="240" w:lineRule="auto"/>
        <w:jc w:val="both"/>
        <w:rPr>
          <w:rFonts w:ascii="Times New Roman" w:eastAsia="Calibri" w:hAnsi="Times New Roman" w:cs="Times New Roman"/>
          <w:bCs/>
          <w:sz w:val="24"/>
          <w:szCs w:val="24"/>
        </w:rPr>
      </w:pPr>
    </w:p>
    <w:p w14:paraId="30263A4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cometa el delito previsto en las fracciones IV y V, se le impondrán de dos a siete años de prisión, </w:t>
      </w:r>
      <w:r w:rsidRPr="0019009A">
        <w:rPr>
          <w:rFonts w:ascii="Times New Roman" w:eastAsia="Calibri" w:hAnsi="Times New Roman" w:cs="Times New Roman"/>
          <w:b/>
          <w:bCs/>
          <w:sz w:val="24"/>
          <w:szCs w:val="24"/>
        </w:rPr>
        <w:t>multa de treinta a ciento cincuenta veces el valor diario de la Unidad de Medida y Actualización</w:t>
      </w:r>
      <w:r w:rsidRPr="0019009A">
        <w:rPr>
          <w:rFonts w:ascii="Times New Roman" w:eastAsia="Calibri" w:hAnsi="Times New Roman" w:cs="Times New Roman"/>
          <w:bCs/>
          <w:sz w:val="24"/>
          <w:szCs w:val="24"/>
        </w:rPr>
        <w:t xml:space="preserve"> y destitución e inhabilitación correspondiente, para desempeñar empleo, cargo o comisión públicos.</w:t>
      </w:r>
    </w:p>
    <w:p w14:paraId="4597C2F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5A7B98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333. Al servidor público, que sin causa justificada abandone sus funciones sin haber presentado licencia o renuncia, o sin que se le haya autorizado o aceptado, o al que habiéndole sido autorizada o aceptada, o concluido el periodo constitucional para el que fuera electo o designado, no cumpla con la entrega de índole administrativo del despacho, de toda aquella documentación inherente al cargo, o no entregue todo aquello que haya sido objeto de su responsabilidad a la persona autorizada para recibirlo; se le impondrán de uno a cuatro años de prisión, </w:t>
      </w:r>
      <w:r w:rsidRPr="0019009A">
        <w:rPr>
          <w:rFonts w:ascii="Times New Roman" w:eastAsia="Calibri" w:hAnsi="Times New Roman" w:cs="Times New Roman"/>
          <w:b/>
          <w:bCs/>
          <w:sz w:val="24"/>
          <w:szCs w:val="24"/>
        </w:rPr>
        <w:t>multa de treinta a ciento cincuenta veces el valor diario de la Unidad de Medida y Actualización</w:t>
      </w:r>
      <w:r w:rsidRPr="0019009A">
        <w:rPr>
          <w:rFonts w:ascii="Times New Roman" w:eastAsia="Calibri" w:hAnsi="Times New Roman" w:cs="Times New Roman"/>
          <w:bCs/>
          <w:sz w:val="24"/>
          <w:szCs w:val="24"/>
        </w:rPr>
        <w:t>, destitución e inhabilitación correspondiente, para desempeñar empleo, cargo o comisión públicos.</w:t>
      </w:r>
    </w:p>
    <w:p w14:paraId="2E84B3B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3EFB7F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334. …</w:t>
      </w:r>
    </w:p>
    <w:p w14:paraId="641059F1" w14:textId="77777777" w:rsidR="00F32A50" w:rsidRDefault="00F32A50" w:rsidP="00B43A07">
      <w:pPr>
        <w:spacing w:after="0" w:line="240" w:lineRule="auto"/>
        <w:jc w:val="both"/>
        <w:rPr>
          <w:rFonts w:ascii="Times New Roman" w:eastAsia="Calibri" w:hAnsi="Times New Roman" w:cs="Times New Roman"/>
          <w:bCs/>
          <w:sz w:val="24"/>
          <w:szCs w:val="24"/>
        </w:rPr>
      </w:pPr>
    </w:p>
    <w:p w14:paraId="0E707C6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que cometa el delito de coalición de servidores públicos se le impondrán de dos a siete años de prisión, y </w:t>
      </w:r>
      <w:r w:rsidRPr="0019009A">
        <w:rPr>
          <w:rFonts w:ascii="Times New Roman" w:eastAsia="Calibri" w:hAnsi="Times New Roman" w:cs="Times New Roman"/>
          <w:b/>
          <w:bCs/>
          <w:sz w:val="24"/>
          <w:szCs w:val="24"/>
        </w:rPr>
        <w:t>multa de cien a trescientas veces el valor diario de la Unidad de Medida y Actualización</w:t>
      </w:r>
      <w:r w:rsidRPr="0019009A">
        <w:rPr>
          <w:rFonts w:ascii="Times New Roman" w:eastAsia="Calibri" w:hAnsi="Times New Roman" w:cs="Times New Roman"/>
          <w:bCs/>
          <w:sz w:val="24"/>
          <w:szCs w:val="24"/>
        </w:rPr>
        <w:t>, así como la destitución e inhabilitación que corresponda.</w:t>
      </w:r>
    </w:p>
    <w:p w14:paraId="0C6266A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6099EB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335...</w:t>
      </w:r>
    </w:p>
    <w:p w14:paraId="625754B4" w14:textId="77777777" w:rsidR="00F32A50" w:rsidRDefault="00F32A50" w:rsidP="00B43A07">
      <w:pPr>
        <w:spacing w:after="0" w:line="240" w:lineRule="auto"/>
        <w:jc w:val="both"/>
        <w:rPr>
          <w:rFonts w:ascii="Times New Roman" w:eastAsia="Calibri" w:hAnsi="Times New Roman" w:cs="Times New Roman"/>
          <w:bCs/>
          <w:sz w:val="24"/>
          <w:szCs w:val="24"/>
        </w:rPr>
      </w:pPr>
    </w:p>
    <w:p w14:paraId="2A1B92B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XIV. …</w:t>
      </w:r>
    </w:p>
    <w:p w14:paraId="4B597BA5" w14:textId="77777777" w:rsidR="00F32A50" w:rsidRDefault="00F32A50" w:rsidP="00B43A07">
      <w:pPr>
        <w:spacing w:after="0" w:line="240" w:lineRule="auto"/>
        <w:jc w:val="both"/>
        <w:rPr>
          <w:rFonts w:ascii="Times New Roman" w:eastAsia="Calibri" w:hAnsi="Times New Roman" w:cs="Times New Roman"/>
          <w:bCs/>
          <w:sz w:val="24"/>
          <w:szCs w:val="24"/>
        </w:rPr>
      </w:pPr>
    </w:p>
    <w:p w14:paraId="7ED8A9C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XV. Retarde o entorpezca dolosamente el servicio de procuración de justicia, se le impondrá pena de prisión de tres a ocho años </w:t>
      </w:r>
      <w:r w:rsidRPr="0019009A">
        <w:rPr>
          <w:rFonts w:ascii="Times New Roman" w:eastAsia="Calibri" w:hAnsi="Times New Roman" w:cs="Times New Roman"/>
          <w:b/>
          <w:bCs/>
          <w:sz w:val="24"/>
          <w:szCs w:val="24"/>
        </w:rPr>
        <w:t>y multa de quinientas a mil quinientas veces el valor diario de la Unidad de Medida y Actualización</w:t>
      </w:r>
      <w:r w:rsidRPr="0019009A">
        <w:rPr>
          <w:rFonts w:ascii="Times New Roman" w:eastAsia="Calibri" w:hAnsi="Times New Roman" w:cs="Times New Roman"/>
          <w:bCs/>
          <w:sz w:val="24"/>
          <w:szCs w:val="24"/>
        </w:rPr>
        <w:t xml:space="preserve">, además será destituido e inhabilitado para desempeñar otro empleo, cargo o comisión públicos. </w:t>
      </w:r>
    </w:p>
    <w:p w14:paraId="42E94541" w14:textId="77777777" w:rsidR="00F32A50" w:rsidRDefault="00F32A50" w:rsidP="00B43A07">
      <w:pPr>
        <w:spacing w:after="0" w:line="240" w:lineRule="auto"/>
        <w:jc w:val="both"/>
        <w:rPr>
          <w:rFonts w:ascii="Times New Roman" w:eastAsia="Calibri" w:hAnsi="Times New Roman" w:cs="Times New Roman"/>
          <w:bCs/>
          <w:sz w:val="24"/>
          <w:szCs w:val="24"/>
        </w:rPr>
      </w:pPr>
    </w:p>
    <w:p w14:paraId="58F6510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de las conductas señaladas de las fracciones I a la XIV se le impondrán de dos a nueve años de prisión, </w:t>
      </w:r>
      <w:r w:rsidRPr="0019009A">
        <w:rPr>
          <w:rFonts w:ascii="Times New Roman" w:eastAsia="Calibri" w:hAnsi="Times New Roman" w:cs="Times New Roman"/>
          <w:b/>
          <w:bCs/>
          <w:sz w:val="24"/>
          <w:szCs w:val="24"/>
        </w:rPr>
        <w:t>y multa de setenta a ciento cincuenta veces el valor diario de la Unidad de Medida y Actualización</w:t>
      </w:r>
      <w:r w:rsidRPr="0019009A">
        <w:rPr>
          <w:rFonts w:ascii="Times New Roman" w:eastAsia="Calibri" w:hAnsi="Times New Roman" w:cs="Times New Roman"/>
          <w:bCs/>
          <w:sz w:val="24"/>
          <w:szCs w:val="24"/>
        </w:rPr>
        <w:t>, así como la destitución e inhabilitación que corresponda.</w:t>
      </w:r>
    </w:p>
    <w:p w14:paraId="7C9008B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CAAEF4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336. ...</w:t>
      </w:r>
    </w:p>
    <w:p w14:paraId="0A12A010" w14:textId="77777777" w:rsidR="00F32A50" w:rsidRDefault="00F32A50" w:rsidP="00B43A07">
      <w:pPr>
        <w:spacing w:after="0" w:line="240" w:lineRule="auto"/>
        <w:jc w:val="both"/>
        <w:rPr>
          <w:rFonts w:ascii="Times New Roman" w:eastAsia="Calibri" w:hAnsi="Times New Roman" w:cs="Times New Roman"/>
          <w:bCs/>
          <w:sz w:val="24"/>
          <w:szCs w:val="24"/>
        </w:rPr>
      </w:pPr>
    </w:p>
    <w:p w14:paraId="04AB5E6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responsable de este delito se le impondrán de uno a cinco años de prisión y </w:t>
      </w:r>
      <w:r w:rsidRPr="0019009A">
        <w:rPr>
          <w:rFonts w:ascii="Times New Roman" w:eastAsia="Calibri" w:hAnsi="Times New Roman" w:cs="Times New Roman"/>
          <w:b/>
          <w:bCs/>
          <w:sz w:val="24"/>
          <w:szCs w:val="24"/>
        </w:rPr>
        <w:t>multa de treinta a ciento cincuenta veces el valor diario de la Unidad de Medida y Actualización</w:t>
      </w:r>
      <w:r w:rsidRPr="0019009A">
        <w:rPr>
          <w:rFonts w:ascii="Times New Roman" w:eastAsia="Calibri" w:hAnsi="Times New Roman" w:cs="Times New Roman"/>
          <w:bCs/>
          <w:sz w:val="24"/>
          <w:szCs w:val="24"/>
        </w:rPr>
        <w:t xml:space="preserve">, asimismo la destitución e inhabilitación correspondiente, para desempeñar empleo, cargo o comisión públicos. </w:t>
      </w:r>
    </w:p>
    <w:p w14:paraId="3D5056F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4E248C7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337. ... </w:t>
      </w:r>
    </w:p>
    <w:p w14:paraId="07934A4D" w14:textId="77777777" w:rsidR="00F32A50" w:rsidRDefault="00F32A50" w:rsidP="00B43A07">
      <w:pPr>
        <w:spacing w:after="0" w:line="240" w:lineRule="auto"/>
        <w:jc w:val="both"/>
        <w:rPr>
          <w:rFonts w:ascii="Times New Roman" w:eastAsia="Calibri" w:hAnsi="Times New Roman" w:cs="Times New Roman"/>
          <w:bCs/>
          <w:sz w:val="24"/>
          <w:szCs w:val="24"/>
        </w:rPr>
      </w:pPr>
    </w:p>
    <w:p w14:paraId="6B2D38B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 xml:space="preserve">Al responsable de este delito, se le impondrán de tres a cinco años de prisión y </w:t>
      </w:r>
      <w:r w:rsidRPr="0019009A">
        <w:rPr>
          <w:rFonts w:ascii="Times New Roman" w:eastAsia="Calibri" w:hAnsi="Times New Roman" w:cs="Times New Roman"/>
          <w:b/>
          <w:bCs/>
          <w:sz w:val="24"/>
          <w:szCs w:val="24"/>
        </w:rPr>
        <w:t>multa de quinientas a dos mil veces el valor diario de la Unidad de Medida y Actualización</w:t>
      </w:r>
      <w:r w:rsidRPr="0019009A">
        <w:rPr>
          <w:rFonts w:ascii="Times New Roman" w:eastAsia="Calibri" w:hAnsi="Times New Roman" w:cs="Times New Roman"/>
          <w:bCs/>
          <w:sz w:val="24"/>
          <w:szCs w:val="24"/>
        </w:rPr>
        <w:t>, la destitución e inhabilitación correspondiente, para desempeñar empleo, cargo o comisión públicos.</w:t>
      </w:r>
    </w:p>
    <w:p w14:paraId="40E5F15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068723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338. ...</w:t>
      </w:r>
    </w:p>
    <w:p w14:paraId="508B8A71" w14:textId="77777777" w:rsidR="005A5E74" w:rsidRDefault="005A5E74" w:rsidP="00B43A07">
      <w:pPr>
        <w:spacing w:after="0" w:line="240" w:lineRule="auto"/>
        <w:jc w:val="both"/>
        <w:rPr>
          <w:rFonts w:ascii="Times New Roman" w:eastAsia="Calibri" w:hAnsi="Times New Roman" w:cs="Times New Roman"/>
          <w:bCs/>
          <w:sz w:val="24"/>
          <w:szCs w:val="24"/>
        </w:rPr>
      </w:pPr>
    </w:p>
    <w:p w14:paraId="51F393F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44AFFB9" w14:textId="77777777" w:rsidR="005A5E74" w:rsidRDefault="005A5E74" w:rsidP="00B43A07">
      <w:pPr>
        <w:spacing w:after="0" w:line="240" w:lineRule="auto"/>
        <w:jc w:val="both"/>
        <w:rPr>
          <w:rFonts w:ascii="Times New Roman" w:eastAsia="Calibri" w:hAnsi="Times New Roman" w:cs="Times New Roman"/>
          <w:bCs/>
          <w:sz w:val="24"/>
          <w:szCs w:val="24"/>
        </w:rPr>
      </w:pPr>
    </w:p>
    <w:p w14:paraId="0880EDC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uno a tres años de prisión </w:t>
      </w:r>
      <w:r w:rsidRPr="0019009A">
        <w:rPr>
          <w:rFonts w:ascii="Times New Roman" w:eastAsia="Calibri" w:hAnsi="Times New Roman" w:cs="Times New Roman"/>
          <w:b/>
          <w:bCs/>
          <w:sz w:val="24"/>
          <w:szCs w:val="24"/>
        </w:rPr>
        <w:t>y multa de treinta a trescientas veces el valor diario de la Unidad de Medida y Actualización</w:t>
      </w:r>
      <w:r w:rsidRPr="0019009A">
        <w:rPr>
          <w:rFonts w:ascii="Times New Roman" w:eastAsia="Calibri" w:hAnsi="Times New Roman" w:cs="Times New Roman"/>
          <w:bCs/>
          <w:sz w:val="24"/>
          <w:szCs w:val="24"/>
        </w:rPr>
        <w:t xml:space="preserve">, destitución e inhabilitación correspondiente para desempeñar empleo, cargo o comisión públicos, cuando la cantidad o el valor de lo obtenido no exceda del equivalente de noventa veces el valor diario de la Unidad de Medida y Actualización vigente, o no sea cuantificable. </w:t>
      </w:r>
    </w:p>
    <w:p w14:paraId="1C411A8D" w14:textId="77777777" w:rsidR="005A5E74" w:rsidRDefault="005A5E74" w:rsidP="00B43A07">
      <w:pPr>
        <w:spacing w:after="0" w:line="240" w:lineRule="auto"/>
        <w:jc w:val="both"/>
        <w:rPr>
          <w:rFonts w:ascii="Times New Roman" w:eastAsia="Calibri" w:hAnsi="Times New Roman" w:cs="Times New Roman"/>
          <w:bCs/>
          <w:sz w:val="24"/>
          <w:szCs w:val="24"/>
        </w:rPr>
      </w:pPr>
    </w:p>
    <w:p w14:paraId="552E02B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tres a ocho años de prisión, </w:t>
      </w:r>
      <w:r w:rsidRPr="0019009A">
        <w:rPr>
          <w:rFonts w:ascii="Times New Roman" w:eastAsia="Calibri" w:hAnsi="Times New Roman" w:cs="Times New Roman"/>
          <w:b/>
          <w:bCs/>
          <w:sz w:val="24"/>
          <w:szCs w:val="24"/>
        </w:rPr>
        <w:t>multa de quinientas a mil veces el valor diario de la Unidad de Medida y Actualización</w:t>
      </w:r>
      <w:r w:rsidRPr="0019009A">
        <w:rPr>
          <w:rFonts w:ascii="Times New Roman" w:eastAsia="Calibri" w:hAnsi="Times New Roman" w:cs="Times New Roman"/>
          <w:bCs/>
          <w:sz w:val="24"/>
          <w:szCs w:val="24"/>
        </w:rPr>
        <w:t>, destitución e inhabilitación correspondiente para desempeñar empleo, cargo o comisión públicos cuando la cantidad o el valor de lo obtenido exceda de noventa veces el valor diario de la Unidad de Medida y Actualización vigente</w:t>
      </w:r>
    </w:p>
    <w:p w14:paraId="612A2A9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9B20C4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339...</w:t>
      </w:r>
    </w:p>
    <w:p w14:paraId="08A44B7F" w14:textId="77777777" w:rsidR="005A5E74" w:rsidRDefault="005A5E74" w:rsidP="00B43A07">
      <w:pPr>
        <w:spacing w:after="0" w:line="240" w:lineRule="auto"/>
        <w:jc w:val="both"/>
        <w:rPr>
          <w:rFonts w:ascii="Times New Roman" w:eastAsia="Calibri" w:hAnsi="Times New Roman" w:cs="Times New Roman"/>
          <w:bCs/>
          <w:sz w:val="24"/>
          <w:szCs w:val="24"/>
        </w:rPr>
      </w:pPr>
    </w:p>
    <w:p w14:paraId="2E8EA71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 …</w:t>
      </w:r>
    </w:p>
    <w:p w14:paraId="21F10A6D" w14:textId="77777777" w:rsidR="005A5E74" w:rsidRDefault="005A5E74" w:rsidP="00B43A07">
      <w:pPr>
        <w:spacing w:after="0" w:line="240" w:lineRule="auto"/>
        <w:jc w:val="both"/>
        <w:rPr>
          <w:rFonts w:ascii="Times New Roman" w:eastAsia="Calibri" w:hAnsi="Times New Roman" w:cs="Times New Roman"/>
          <w:bCs/>
          <w:sz w:val="24"/>
          <w:szCs w:val="24"/>
        </w:rPr>
      </w:pPr>
    </w:p>
    <w:p w14:paraId="31ACCAE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Al que cometa este delito, se le impondrán las sanciones siguientes:</w:t>
      </w:r>
    </w:p>
    <w:p w14:paraId="3729AF6C" w14:textId="77777777" w:rsidR="005A5E74" w:rsidRDefault="005A5E74" w:rsidP="00B43A07">
      <w:pPr>
        <w:spacing w:after="0" w:line="240" w:lineRule="auto"/>
        <w:jc w:val="both"/>
        <w:rPr>
          <w:rFonts w:ascii="Times New Roman" w:eastAsia="Calibri" w:hAnsi="Times New Roman" w:cs="Times New Roman"/>
          <w:bCs/>
          <w:sz w:val="24"/>
          <w:szCs w:val="24"/>
        </w:rPr>
      </w:pPr>
    </w:p>
    <w:p w14:paraId="4CF1374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uno a cinco años de prisión </w:t>
      </w:r>
      <w:r w:rsidRPr="0019009A">
        <w:rPr>
          <w:rFonts w:ascii="Times New Roman" w:eastAsia="Calibri" w:hAnsi="Times New Roman" w:cs="Times New Roman"/>
          <w:b/>
          <w:bCs/>
          <w:sz w:val="24"/>
          <w:szCs w:val="24"/>
        </w:rPr>
        <w:t>y multa de treinta a quinientas veces el valor diario de la Unidad de Medida y Actualización</w:t>
      </w:r>
      <w:r w:rsidRPr="0019009A">
        <w:rPr>
          <w:rFonts w:ascii="Times New Roman" w:eastAsia="Calibri" w:hAnsi="Times New Roman" w:cs="Times New Roman"/>
          <w:bCs/>
          <w:sz w:val="24"/>
          <w:szCs w:val="24"/>
        </w:rPr>
        <w:t xml:space="preserve">, destitución e inhabilitación correspondiente para desempeñar empleo, cargo o comisión en el servicio público, cuando la cantidad o el valor de lo obtenido no exceda del equivalente de noventa veces el valor diario de la Unidad de Medida y Actualización vigente, o no sea cuantificable. </w:t>
      </w:r>
    </w:p>
    <w:p w14:paraId="553B8213" w14:textId="77777777" w:rsidR="005A5E74" w:rsidRDefault="005A5E74" w:rsidP="00B43A07">
      <w:pPr>
        <w:spacing w:after="0" w:line="240" w:lineRule="auto"/>
        <w:jc w:val="both"/>
        <w:rPr>
          <w:rFonts w:ascii="Times New Roman" w:eastAsia="Calibri" w:hAnsi="Times New Roman" w:cs="Times New Roman"/>
          <w:bCs/>
          <w:sz w:val="24"/>
          <w:szCs w:val="24"/>
        </w:rPr>
      </w:pPr>
    </w:p>
    <w:p w14:paraId="5CE217C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ocho a doce años de prisión y </w:t>
      </w:r>
      <w:r w:rsidRPr="0019009A">
        <w:rPr>
          <w:rFonts w:ascii="Times New Roman" w:eastAsia="Calibri" w:hAnsi="Times New Roman" w:cs="Times New Roman"/>
          <w:b/>
          <w:bCs/>
          <w:sz w:val="24"/>
          <w:szCs w:val="24"/>
        </w:rPr>
        <w:t>multa de mil a mil quinientas veces el valor diario de la Unidad de Medida y Actualización</w:t>
      </w:r>
      <w:r w:rsidRPr="0019009A">
        <w:rPr>
          <w:rFonts w:ascii="Times New Roman" w:eastAsia="Calibri" w:hAnsi="Times New Roman" w:cs="Times New Roman"/>
          <w:bCs/>
          <w:sz w:val="24"/>
          <w:szCs w:val="24"/>
        </w:rPr>
        <w:t>, destitución e inhabilitación correspondiente para desempeñar empleo, cargo o comisión en el servicio público, cuando la cantidad o el valor de lo obtenido exceda de noventa veces el valor diario de la Unidad de Medida y Actualización vigente.</w:t>
      </w:r>
    </w:p>
    <w:p w14:paraId="68B5F7B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7EE097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340...</w:t>
      </w:r>
    </w:p>
    <w:p w14:paraId="66F9E373" w14:textId="77777777" w:rsidR="005A5E74" w:rsidRDefault="005A5E74" w:rsidP="00B43A07">
      <w:pPr>
        <w:spacing w:after="0" w:line="240" w:lineRule="auto"/>
        <w:jc w:val="both"/>
        <w:rPr>
          <w:rFonts w:ascii="Times New Roman" w:eastAsia="Calibri" w:hAnsi="Times New Roman" w:cs="Times New Roman"/>
          <w:bCs/>
          <w:sz w:val="24"/>
          <w:szCs w:val="24"/>
        </w:rPr>
      </w:pPr>
    </w:p>
    <w:p w14:paraId="71ED109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III. …</w:t>
      </w:r>
    </w:p>
    <w:p w14:paraId="1B9796BC" w14:textId="77777777" w:rsidR="005A5E74" w:rsidRDefault="005A5E74" w:rsidP="00B43A07">
      <w:pPr>
        <w:spacing w:after="0" w:line="240" w:lineRule="auto"/>
        <w:jc w:val="both"/>
        <w:rPr>
          <w:rFonts w:ascii="Times New Roman" w:eastAsia="Calibri" w:hAnsi="Times New Roman" w:cs="Times New Roman"/>
          <w:bCs/>
          <w:sz w:val="24"/>
          <w:szCs w:val="24"/>
        </w:rPr>
      </w:pPr>
    </w:p>
    <w:p w14:paraId="2EA230D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IV...</w:t>
      </w:r>
    </w:p>
    <w:p w14:paraId="217E699D" w14:textId="77777777" w:rsidR="005A5E74" w:rsidRDefault="005A5E74" w:rsidP="00B43A07">
      <w:pPr>
        <w:spacing w:after="0" w:line="240" w:lineRule="auto"/>
        <w:jc w:val="both"/>
        <w:rPr>
          <w:rFonts w:ascii="Times New Roman" w:eastAsia="Calibri" w:hAnsi="Times New Roman" w:cs="Times New Roman"/>
          <w:bCs/>
          <w:sz w:val="24"/>
          <w:szCs w:val="24"/>
        </w:rPr>
      </w:pPr>
    </w:p>
    <w:p w14:paraId="1F38AD1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09A6722C" w14:textId="77777777" w:rsidR="005A5E74" w:rsidRDefault="005A5E74" w:rsidP="00B43A07">
      <w:pPr>
        <w:spacing w:after="0" w:line="240" w:lineRule="auto"/>
        <w:jc w:val="both"/>
        <w:rPr>
          <w:rFonts w:ascii="Times New Roman" w:eastAsia="Calibri" w:hAnsi="Times New Roman" w:cs="Times New Roman"/>
          <w:bCs/>
          <w:sz w:val="24"/>
          <w:szCs w:val="24"/>
        </w:rPr>
      </w:pPr>
    </w:p>
    <w:p w14:paraId="5C55A81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Al que cometa el delito a que se refiere el presente artículo, se le impondrán de seis meses a doce años de prisión</w:t>
      </w:r>
      <w:r w:rsidRPr="0019009A">
        <w:rPr>
          <w:rFonts w:ascii="Times New Roman" w:eastAsia="Calibri" w:hAnsi="Times New Roman" w:cs="Times New Roman"/>
          <w:b/>
          <w:bCs/>
          <w:sz w:val="24"/>
          <w:szCs w:val="24"/>
        </w:rPr>
        <w:t>, multa de treinta a ciento cincuenta veces el valor diario de la Unidad de la Medida y Actualización</w:t>
      </w:r>
      <w:r w:rsidRPr="0019009A">
        <w:rPr>
          <w:rFonts w:ascii="Times New Roman" w:eastAsia="Calibri" w:hAnsi="Times New Roman" w:cs="Times New Roman"/>
          <w:bCs/>
          <w:sz w:val="24"/>
          <w:szCs w:val="24"/>
        </w:rPr>
        <w:t>, y la destitución e inhabilitación que corresponda.</w:t>
      </w:r>
    </w:p>
    <w:p w14:paraId="5D1E7EE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5F74A1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341...</w:t>
      </w:r>
    </w:p>
    <w:p w14:paraId="5176B60F" w14:textId="77777777" w:rsidR="005A5E74" w:rsidRDefault="005A5E74" w:rsidP="00B43A07">
      <w:pPr>
        <w:spacing w:after="0" w:line="240" w:lineRule="auto"/>
        <w:jc w:val="both"/>
        <w:rPr>
          <w:rFonts w:ascii="Times New Roman" w:eastAsia="Calibri" w:hAnsi="Times New Roman" w:cs="Times New Roman"/>
          <w:bCs/>
          <w:sz w:val="24"/>
          <w:szCs w:val="24"/>
        </w:rPr>
      </w:pPr>
    </w:p>
    <w:p w14:paraId="2AE357D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52334081" w14:textId="77777777" w:rsidR="005A5E74" w:rsidRDefault="005A5E74" w:rsidP="00B43A07">
      <w:pPr>
        <w:spacing w:after="0" w:line="240" w:lineRule="auto"/>
        <w:jc w:val="both"/>
        <w:rPr>
          <w:rFonts w:ascii="Times New Roman" w:eastAsia="Calibri" w:hAnsi="Times New Roman" w:cs="Times New Roman"/>
          <w:bCs/>
          <w:sz w:val="24"/>
          <w:szCs w:val="24"/>
        </w:rPr>
      </w:pPr>
    </w:p>
    <w:p w14:paraId="6EAC843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roofErr w:type="gramStart"/>
      <w:r w:rsidRPr="0019009A">
        <w:rPr>
          <w:rFonts w:ascii="Times New Roman" w:eastAsia="Calibri" w:hAnsi="Times New Roman" w:cs="Times New Roman"/>
          <w:bCs/>
          <w:sz w:val="24"/>
          <w:szCs w:val="24"/>
        </w:rPr>
        <w:t>. ...</w:t>
      </w:r>
      <w:proofErr w:type="gramEnd"/>
    </w:p>
    <w:p w14:paraId="133E73A7" w14:textId="77777777" w:rsidR="005A5E74" w:rsidRDefault="005A5E74" w:rsidP="00B43A07">
      <w:pPr>
        <w:spacing w:after="0" w:line="240" w:lineRule="auto"/>
        <w:jc w:val="both"/>
        <w:rPr>
          <w:rFonts w:ascii="Times New Roman" w:eastAsia="Calibri" w:hAnsi="Times New Roman" w:cs="Times New Roman"/>
          <w:bCs/>
          <w:sz w:val="24"/>
          <w:szCs w:val="24"/>
        </w:rPr>
      </w:pPr>
    </w:p>
    <w:p w14:paraId="6B5991B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que cometa el delito a que se refiere el presente artículo, se le impondrán de tres meses a nueve años de prisión, </w:t>
      </w:r>
      <w:r w:rsidRPr="0019009A">
        <w:rPr>
          <w:rFonts w:ascii="Times New Roman" w:eastAsia="Calibri" w:hAnsi="Times New Roman" w:cs="Times New Roman"/>
          <w:b/>
          <w:bCs/>
          <w:sz w:val="24"/>
          <w:szCs w:val="24"/>
        </w:rPr>
        <w:t>y multa de treinta a cien veces el valor diario de la Unidad de Medida y Actualización</w:t>
      </w:r>
      <w:r w:rsidRPr="0019009A">
        <w:rPr>
          <w:rFonts w:ascii="Times New Roman" w:eastAsia="Calibri" w:hAnsi="Times New Roman" w:cs="Times New Roman"/>
          <w:bCs/>
          <w:sz w:val="24"/>
          <w:szCs w:val="24"/>
        </w:rPr>
        <w:t>, así como la destitución e inhabilitación que corresponda.</w:t>
      </w:r>
    </w:p>
    <w:p w14:paraId="6638020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DB1C93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342...</w:t>
      </w:r>
    </w:p>
    <w:p w14:paraId="5DE77887" w14:textId="77777777" w:rsidR="005A5E74" w:rsidRDefault="005A5E74" w:rsidP="00B43A07">
      <w:pPr>
        <w:spacing w:after="0" w:line="240" w:lineRule="auto"/>
        <w:jc w:val="both"/>
        <w:rPr>
          <w:rFonts w:ascii="Times New Roman" w:eastAsia="Calibri" w:hAnsi="Times New Roman" w:cs="Times New Roman"/>
          <w:bCs/>
          <w:sz w:val="24"/>
          <w:szCs w:val="24"/>
        </w:rPr>
      </w:pPr>
    </w:p>
    <w:p w14:paraId="788014B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De uno a tres años de prisión</w:t>
      </w:r>
      <w:r w:rsidRPr="0019009A">
        <w:rPr>
          <w:rFonts w:ascii="Times New Roman" w:eastAsia="Calibri" w:hAnsi="Times New Roman" w:cs="Times New Roman"/>
          <w:b/>
          <w:bCs/>
          <w:sz w:val="24"/>
          <w:szCs w:val="24"/>
        </w:rPr>
        <w:t>, multa de treinta a quinientas veces el valor diario de la Unidad de Medida y Actualización</w:t>
      </w:r>
      <w:r w:rsidRPr="0019009A">
        <w:rPr>
          <w:rFonts w:ascii="Times New Roman" w:eastAsia="Calibri" w:hAnsi="Times New Roman" w:cs="Times New Roman"/>
          <w:bCs/>
          <w:sz w:val="24"/>
          <w:szCs w:val="24"/>
        </w:rPr>
        <w:t xml:space="preserve"> y la destitución e inhabilitación correspondiente, cuando la cantidad o el valor de lo exigido no exceda del equivalente de noventa veces el valor diario de la Unidad de Medida y Actualización vigente, o no sean cuantificables. </w:t>
      </w:r>
    </w:p>
    <w:p w14:paraId="1407A8FD" w14:textId="77777777" w:rsidR="005A5E74" w:rsidRDefault="005A5E74" w:rsidP="00B43A07">
      <w:pPr>
        <w:spacing w:after="0" w:line="240" w:lineRule="auto"/>
        <w:jc w:val="both"/>
        <w:rPr>
          <w:rFonts w:ascii="Times New Roman" w:eastAsia="Calibri" w:hAnsi="Times New Roman" w:cs="Times New Roman"/>
          <w:bCs/>
          <w:sz w:val="24"/>
          <w:szCs w:val="24"/>
        </w:rPr>
      </w:pPr>
    </w:p>
    <w:p w14:paraId="64A6DDD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tres a nueve años de prisión, </w:t>
      </w:r>
      <w:r w:rsidRPr="0019009A">
        <w:rPr>
          <w:rFonts w:ascii="Times New Roman" w:eastAsia="Calibri" w:hAnsi="Times New Roman" w:cs="Times New Roman"/>
          <w:b/>
          <w:bCs/>
          <w:sz w:val="24"/>
          <w:szCs w:val="24"/>
        </w:rPr>
        <w:t>multa de quinientas a un mil veces el valor diario de la Unidad de Medida y Actualización</w:t>
      </w:r>
      <w:r w:rsidRPr="0019009A">
        <w:rPr>
          <w:rFonts w:ascii="Times New Roman" w:eastAsia="Calibri" w:hAnsi="Times New Roman" w:cs="Times New Roman"/>
          <w:bCs/>
          <w:sz w:val="24"/>
          <w:szCs w:val="24"/>
        </w:rPr>
        <w:t xml:space="preserve"> y la destitución e inhabilitación correspondiente, cuando la cantidad o el valor de lo exigido, exceda de noventa veces el valor diario de la Unidad de Medida y Actualización vigente.</w:t>
      </w:r>
    </w:p>
    <w:p w14:paraId="7099273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E8360D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343...</w:t>
      </w:r>
    </w:p>
    <w:p w14:paraId="04EAB281" w14:textId="77777777" w:rsidR="005A5E74" w:rsidRDefault="005A5E74" w:rsidP="00B43A07">
      <w:pPr>
        <w:spacing w:after="0" w:line="240" w:lineRule="auto"/>
        <w:jc w:val="both"/>
        <w:rPr>
          <w:rFonts w:ascii="Times New Roman" w:eastAsia="Calibri" w:hAnsi="Times New Roman" w:cs="Times New Roman"/>
          <w:bCs/>
          <w:sz w:val="24"/>
          <w:szCs w:val="24"/>
        </w:rPr>
      </w:pPr>
    </w:p>
    <w:p w14:paraId="5126365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w:t>
      </w:r>
    </w:p>
    <w:p w14:paraId="3ACEA201" w14:textId="77777777" w:rsidR="005A5E74" w:rsidRDefault="005A5E74" w:rsidP="00B43A07">
      <w:pPr>
        <w:spacing w:after="0" w:line="240" w:lineRule="auto"/>
        <w:jc w:val="both"/>
        <w:rPr>
          <w:rFonts w:ascii="Times New Roman" w:eastAsia="Calibri" w:hAnsi="Times New Roman" w:cs="Times New Roman"/>
          <w:bCs/>
          <w:sz w:val="24"/>
          <w:szCs w:val="24"/>
        </w:rPr>
      </w:pPr>
    </w:p>
    <w:p w14:paraId="41FEE66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
    <w:p w14:paraId="2429E179" w14:textId="77777777" w:rsidR="005A5E74" w:rsidRDefault="005A5E74" w:rsidP="00B43A07">
      <w:pPr>
        <w:spacing w:after="0" w:line="240" w:lineRule="auto"/>
        <w:jc w:val="both"/>
        <w:rPr>
          <w:rFonts w:ascii="Times New Roman" w:eastAsia="Calibri" w:hAnsi="Times New Roman" w:cs="Times New Roman"/>
          <w:bCs/>
          <w:sz w:val="24"/>
          <w:szCs w:val="24"/>
        </w:rPr>
      </w:pPr>
    </w:p>
    <w:p w14:paraId="6ADA6FA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que cometa el delito de intimidación, se le impondrán de dos a nueve años de prisión, </w:t>
      </w:r>
      <w:r w:rsidRPr="0019009A">
        <w:rPr>
          <w:rFonts w:ascii="Times New Roman" w:eastAsia="Calibri" w:hAnsi="Times New Roman" w:cs="Times New Roman"/>
          <w:b/>
          <w:bCs/>
          <w:sz w:val="24"/>
          <w:szCs w:val="24"/>
        </w:rPr>
        <w:t>multa de treinta a cien veces el valor diario de la Unidad de Medida y Actualización</w:t>
      </w:r>
      <w:r w:rsidRPr="0019009A">
        <w:rPr>
          <w:rFonts w:ascii="Times New Roman" w:eastAsia="Calibri" w:hAnsi="Times New Roman" w:cs="Times New Roman"/>
          <w:bCs/>
          <w:sz w:val="24"/>
          <w:szCs w:val="24"/>
        </w:rPr>
        <w:t xml:space="preserve"> y la destitución e inhabilitación que corresponda.</w:t>
      </w:r>
    </w:p>
    <w:p w14:paraId="58FA899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1E7D9F4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344...</w:t>
      </w:r>
    </w:p>
    <w:p w14:paraId="75BBA204" w14:textId="77777777" w:rsidR="005A5E74" w:rsidRDefault="005A5E74" w:rsidP="00B43A07">
      <w:pPr>
        <w:spacing w:after="0" w:line="240" w:lineRule="auto"/>
        <w:jc w:val="both"/>
        <w:rPr>
          <w:rFonts w:ascii="Times New Roman" w:eastAsia="Calibri" w:hAnsi="Times New Roman" w:cs="Times New Roman"/>
          <w:bCs/>
          <w:sz w:val="24"/>
          <w:szCs w:val="24"/>
        </w:rPr>
      </w:pPr>
    </w:p>
    <w:p w14:paraId="54553C5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3A436319" w14:textId="77777777" w:rsidR="005A5E74" w:rsidRDefault="005A5E74" w:rsidP="00B43A07">
      <w:pPr>
        <w:spacing w:after="0" w:line="240" w:lineRule="auto"/>
        <w:jc w:val="both"/>
        <w:rPr>
          <w:rFonts w:ascii="Times New Roman" w:eastAsia="Calibri" w:hAnsi="Times New Roman" w:cs="Times New Roman"/>
          <w:bCs/>
          <w:sz w:val="24"/>
          <w:szCs w:val="24"/>
        </w:rPr>
      </w:pPr>
    </w:p>
    <w:p w14:paraId="64F7C61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w:t>
      </w:r>
      <w:proofErr w:type="gramStart"/>
      <w:r w:rsidRPr="0019009A">
        <w:rPr>
          <w:rFonts w:ascii="Times New Roman" w:eastAsia="Calibri" w:hAnsi="Times New Roman" w:cs="Times New Roman"/>
          <w:bCs/>
          <w:sz w:val="24"/>
          <w:szCs w:val="24"/>
        </w:rPr>
        <w:t>. …</w:t>
      </w:r>
      <w:proofErr w:type="gramEnd"/>
    </w:p>
    <w:p w14:paraId="463D826F" w14:textId="77777777" w:rsidR="005A5E74" w:rsidRDefault="005A5E74" w:rsidP="00B43A07">
      <w:pPr>
        <w:spacing w:after="0" w:line="240" w:lineRule="auto"/>
        <w:jc w:val="both"/>
        <w:rPr>
          <w:rFonts w:ascii="Times New Roman" w:eastAsia="Calibri" w:hAnsi="Times New Roman" w:cs="Times New Roman"/>
          <w:bCs/>
          <w:sz w:val="24"/>
          <w:szCs w:val="24"/>
        </w:rPr>
      </w:pPr>
    </w:p>
    <w:p w14:paraId="10784CC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la cuantía a que asciendan las operaciones a que hace referencia este artículo no exceda del equivalente a quinientas veces el valor diario de la Unidad de Medida y Actualización en el momento de cometerse el delito, se impondrán de tres meses a dos años de prisión, </w:t>
      </w:r>
      <w:r w:rsidRPr="0019009A">
        <w:rPr>
          <w:rFonts w:ascii="Times New Roman" w:eastAsia="Calibri" w:hAnsi="Times New Roman" w:cs="Times New Roman"/>
          <w:b/>
          <w:bCs/>
          <w:sz w:val="24"/>
          <w:szCs w:val="24"/>
        </w:rPr>
        <w:t>y multa de treinta a cien veces el valor diario de la Unidad de Medida y Actualización</w:t>
      </w:r>
      <w:r w:rsidRPr="0019009A">
        <w:rPr>
          <w:rFonts w:ascii="Times New Roman" w:eastAsia="Calibri" w:hAnsi="Times New Roman" w:cs="Times New Roman"/>
          <w:bCs/>
          <w:sz w:val="24"/>
          <w:szCs w:val="24"/>
        </w:rPr>
        <w:t xml:space="preserve">, así como la destitución e inhabilitación que corresponda. </w:t>
      </w:r>
    </w:p>
    <w:p w14:paraId="40C1B9AF" w14:textId="77777777" w:rsidR="005A5E74" w:rsidRDefault="005A5E74" w:rsidP="00B43A07">
      <w:pPr>
        <w:spacing w:after="0" w:line="240" w:lineRule="auto"/>
        <w:jc w:val="both"/>
        <w:rPr>
          <w:rFonts w:ascii="Times New Roman" w:eastAsia="Calibri" w:hAnsi="Times New Roman" w:cs="Times New Roman"/>
          <w:bCs/>
          <w:sz w:val="24"/>
          <w:szCs w:val="24"/>
        </w:rPr>
      </w:pPr>
    </w:p>
    <w:p w14:paraId="722767D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la cuantía a que asciendan las operaciones a que hace referencia este artículo, exceda de quinientas veces el valor diario de la Unidad de Medida y Actualización en el momento de cometerse el delito, se impondrán de dos años a doce años de prisión </w:t>
      </w:r>
      <w:r w:rsidRPr="0019009A">
        <w:rPr>
          <w:rFonts w:ascii="Times New Roman" w:eastAsia="Calibri" w:hAnsi="Times New Roman" w:cs="Times New Roman"/>
          <w:b/>
          <w:bCs/>
          <w:sz w:val="24"/>
          <w:szCs w:val="24"/>
        </w:rPr>
        <w:t>y multa de cien a ciento cincuenta veces el valor diario de la Unidad de Medida y Actualización</w:t>
      </w:r>
      <w:r w:rsidRPr="0019009A">
        <w:rPr>
          <w:rFonts w:ascii="Times New Roman" w:eastAsia="Calibri" w:hAnsi="Times New Roman" w:cs="Times New Roman"/>
          <w:bCs/>
          <w:sz w:val="24"/>
          <w:szCs w:val="24"/>
        </w:rPr>
        <w:t>, así como la destitución e inhabilitación que corresponda.</w:t>
      </w:r>
    </w:p>
    <w:p w14:paraId="6CC8216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4B6A5D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E05FEB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345...</w:t>
      </w:r>
    </w:p>
    <w:p w14:paraId="62FD54D9" w14:textId="77777777" w:rsidR="005A5E74" w:rsidRDefault="005A5E74" w:rsidP="00B43A07">
      <w:pPr>
        <w:spacing w:after="0" w:line="240" w:lineRule="auto"/>
        <w:jc w:val="both"/>
        <w:rPr>
          <w:rFonts w:ascii="Times New Roman" w:eastAsia="Calibri" w:hAnsi="Times New Roman" w:cs="Times New Roman"/>
          <w:bCs/>
          <w:sz w:val="24"/>
          <w:szCs w:val="24"/>
        </w:rPr>
      </w:pPr>
    </w:p>
    <w:p w14:paraId="47091D0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BAD06B7" w14:textId="77777777" w:rsidR="005A5E74" w:rsidRDefault="005A5E74" w:rsidP="00B43A07">
      <w:pPr>
        <w:spacing w:after="0" w:line="240" w:lineRule="auto"/>
        <w:jc w:val="both"/>
        <w:rPr>
          <w:rFonts w:ascii="Times New Roman" w:eastAsia="Calibri" w:hAnsi="Times New Roman" w:cs="Times New Roman"/>
          <w:bCs/>
          <w:sz w:val="24"/>
          <w:szCs w:val="24"/>
        </w:rPr>
      </w:pPr>
    </w:p>
    <w:p w14:paraId="43AC57A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7E753F4" w14:textId="77777777" w:rsidR="005A5E74" w:rsidRDefault="005A5E74" w:rsidP="00B43A07">
      <w:pPr>
        <w:spacing w:after="0" w:line="240" w:lineRule="auto"/>
        <w:jc w:val="both"/>
        <w:rPr>
          <w:rFonts w:ascii="Times New Roman" w:eastAsia="Calibri" w:hAnsi="Times New Roman" w:cs="Times New Roman"/>
          <w:bCs/>
          <w:sz w:val="24"/>
          <w:szCs w:val="24"/>
        </w:rPr>
      </w:pPr>
    </w:p>
    <w:p w14:paraId="45ABC35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uno a tres años de prisión, </w:t>
      </w:r>
      <w:r w:rsidRPr="0019009A">
        <w:rPr>
          <w:rFonts w:ascii="Times New Roman" w:eastAsia="Calibri" w:hAnsi="Times New Roman" w:cs="Times New Roman"/>
          <w:b/>
          <w:bCs/>
          <w:sz w:val="24"/>
          <w:szCs w:val="24"/>
        </w:rPr>
        <w:t>multa de treinta a trescientas veces el valor diario de la Unidad de Medida y Actualización</w:t>
      </w:r>
      <w:r w:rsidRPr="0019009A">
        <w:rPr>
          <w:rFonts w:ascii="Times New Roman" w:eastAsia="Calibri" w:hAnsi="Times New Roman" w:cs="Times New Roman"/>
          <w:bCs/>
          <w:sz w:val="24"/>
          <w:szCs w:val="24"/>
        </w:rPr>
        <w:t>, destitución e inhabilitación correspondiente, cuando el beneficio económico no exceda del equivalente de noventa veces el valor diario de la Unidad de Medida y Actualización vigente, o no sea cuantificable.</w:t>
      </w:r>
    </w:p>
    <w:p w14:paraId="708C7754" w14:textId="77777777" w:rsidR="005A5E74" w:rsidRDefault="005A5E74" w:rsidP="00B43A07">
      <w:pPr>
        <w:spacing w:after="0" w:line="240" w:lineRule="auto"/>
        <w:jc w:val="both"/>
        <w:rPr>
          <w:rFonts w:ascii="Times New Roman" w:eastAsia="Calibri" w:hAnsi="Times New Roman" w:cs="Times New Roman"/>
          <w:bCs/>
          <w:sz w:val="24"/>
          <w:szCs w:val="24"/>
        </w:rPr>
      </w:pPr>
    </w:p>
    <w:p w14:paraId="69729FD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 De tres a ocho años de prisión</w:t>
      </w:r>
      <w:r w:rsidRPr="0019009A">
        <w:rPr>
          <w:rFonts w:ascii="Times New Roman" w:eastAsia="Calibri" w:hAnsi="Times New Roman" w:cs="Times New Roman"/>
          <w:b/>
          <w:bCs/>
          <w:sz w:val="24"/>
          <w:szCs w:val="24"/>
        </w:rPr>
        <w:t>, multa de quinientas a mil veces el valor diario de la Unidad de Medida y Actualización</w:t>
      </w:r>
      <w:r w:rsidRPr="0019009A">
        <w:rPr>
          <w:rFonts w:ascii="Times New Roman" w:eastAsia="Calibri" w:hAnsi="Times New Roman" w:cs="Times New Roman"/>
          <w:bCs/>
          <w:sz w:val="24"/>
          <w:szCs w:val="24"/>
        </w:rPr>
        <w:t xml:space="preserve"> y destitución e inhabilitación correspondiente, cuando el beneficio económico exceda de noventa veces el valor diario de la Unidad de Medida y Actualización vigente.</w:t>
      </w:r>
    </w:p>
    <w:p w14:paraId="6D6C2D1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A0AA79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346...</w:t>
      </w:r>
    </w:p>
    <w:p w14:paraId="57CABA7D" w14:textId="77777777" w:rsidR="005A5E74" w:rsidRDefault="005A5E74" w:rsidP="00B43A07">
      <w:pPr>
        <w:spacing w:after="0" w:line="240" w:lineRule="auto"/>
        <w:jc w:val="both"/>
        <w:rPr>
          <w:rFonts w:ascii="Times New Roman" w:eastAsia="Calibri" w:hAnsi="Times New Roman" w:cs="Times New Roman"/>
          <w:bCs/>
          <w:sz w:val="24"/>
          <w:szCs w:val="24"/>
        </w:rPr>
      </w:pPr>
    </w:p>
    <w:p w14:paraId="35CC3CC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76139AF" w14:textId="77777777" w:rsidR="005A5E74" w:rsidRDefault="005A5E74" w:rsidP="00B43A07">
      <w:pPr>
        <w:spacing w:after="0" w:line="240" w:lineRule="auto"/>
        <w:jc w:val="both"/>
        <w:rPr>
          <w:rFonts w:ascii="Times New Roman" w:eastAsia="Calibri" w:hAnsi="Times New Roman" w:cs="Times New Roman"/>
          <w:bCs/>
          <w:sz w:val="24"/>
          <w:szCs w:val="24"/>
        </w:rPr>
      </w:pPr>
    </w:p>
    <w:p w14:paraId="7744478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De seis meses a tres años de prisión, </w:t>
      </w:r>
      <w:r w:rsidRPr="0019009A">
        <w:rPr>
          <w:rFonts w:ascii="Times New Roman" w:eastAsia="Calibri" w:hAnsi="Times New Roman" w:cs="Times New Roman"/>
          <w:b/>
          <w:bCs/>
          <w:sz w:val="24"/>
          <w:szCs w:val="24"/>
        </w:rPr>
        <w:t>y multa de treinta a trescientas veces el valor diario de la Unidad de Medida y Actualización</w:t>
      </w:r>
      <w:r w:rsidRPr="0019009A">
        <w:rPr>
          <w:rFonts w:ascii="Times New Roman" w:eastAsia="Calibri" w:hAnsi="Times New Roman" w:cs="Times New Roman"/>
          <w:bCs/>
          <w:sz w:val="24"/>
          <w:szCs w:val="24"/>
        </w:rPr>
        <w:t xml:space="preserve">, cuando el beneficio obtenido o la cantidad o el valor de la dádiva o promesa, no exceda del equivalente de noventa veces el valor diario de la Unidad de Medida y Actualización vigente, o no sean cuantificables. </w:t>
      </w:r>
    </w:p>
    <w:p w14:paraId="07EEB41D" w14:textId="77777777" w:rsidR="005A5E74" w:rsidRDefault="005A5E74" w:rsidP="00B43A07">
      <w:pPr>
        <w:spacing w:after="0" w:line="240" w:lineRule="auto"/>
        <w:jc w:val="both"/>
        <w:rPr>
          <w:rFonts w:ascii="Times New Roman" w:eastAsia="Calibri" w:hAnsi="Times New Roman" w:cs="Times New Roman"/>
          <w:bCs/>
          <w:sz w:val="24"/>
          <w:szCs w:val="24"/>
        </w:rPr>
      </w:pPr>
    </w:p>
    <w:p w14:paraId="1177F5F6"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tres a ocho años de prisión </w:t>
      </w:r>
      <w:r w:rsidRPr="0019009A">
        <w:rPr>
          <w:rFonts w:ascii="Times New Roman" w:eastAsia="Calibri" w:hAnsi="Times New Roman" w:cs="Times New Roman"/>
          <w:b/>
          <w:bCs/>
          <w:sz w:val="24"/>
          <w:szCs w:val="24"/>
        </w:rPr>
        <w:t>y multa de quinientas a mil veces el valor diario de la Unidad de Medida y Actualización</w:t>
      </w:r>
      <w:r w:rsidRPr="0019009A">
        <w:rPr>
          <w:rFonts w:ascii="Times New Roman" w:eastAsia="Calibri" w:hAnsi="Times New Roman" w:cs="Times New Roman"/>
          <w:bCs/>
          <w:sz w:val="24"/>
          <w:szCs w:val="24"/>
        </w:rPr>
        <w:t>, cuando el beneficio obtenido o la cantidad o el valor de la dádiva o promesa, exceda de noventa veces el valor diario de la Unidad de Medida y Actualización vigente.</w:t>
      </w:r>
    </w:p>
    <w:p w14:paraId="4223869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67EFB08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347. ...</w:t>
      </w:r>
    </w:p>
    <w:p w14:paraId="6B805F3A" w14:textId="77777777" w:rsidR="005A5E74" w:rsidRDefault="005A5E74" w:rsidP="00B43A07">
      <w:pPr>
        <w:spacing w:after="0" w:line="240" w:lineRule="auto"/>
        <w:jc w:val="both"/>
        <w:rPr>
          <w:rFonts w:ascii="Times New Roman" w:eastAsia="Calibri" w:hAnsi="Times New Roman" w:cs="Times New Roman"/>
          <w:bCs/>
          <w:sz w:val="24"/>
          <w:szCs w:val="24"/>
        </w:rPr>
      </w:pPr>
    </w:p>
    <w:p w14:paraId="71547BD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36D211BB" w14:textId="77777777" w:rsidR="005A5E74" w:rsidRDefault="005A5E74" w:rsidP="00B43A07">
      <w:pPr>
        <w:spacing w:after="0" w:line="240" w:lineRule="auto"/>
        <w:jc w:val="both"/>
        <w:rPr>
          <w:rFonts w:ascii="Times New Roman" w:eastAsia="Calibri" w:hAnsi="Times New Roman" w:cs="Times New Roman"/>
          <w:bCs/>
          <w:sz w:val="24"/>
          <w:szCs w:val="24"/>
        </w:rPr>
      </w:pPr>
    </w:p>
    <w:p w14:paraId="5120D66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De uno a tres años de prisión,</w:t>
      </w:r>
      <w:r w:rsidRPr="0019009A">
        <w:rPr>
          <w:rFonts w:ascii="Times New Roman" w:eastAsia="Calibri" w:hAnsi="Times New Roman" w:cs="Times New Roman"/>
          <w:b/>
          <w:bCs/>
          <w:sz w:val="24"/>
          <w:szCs w:val="24"/>
        </w:rPr>
        <w:t xml:space="preserve"> multa de treinta a trescientas veces el valor diario de la Unidad de Medida y Actualización</w:t>
      </w:r>
      <w:r w:rsidRPr="0019009A">
        <w:rPr>
          <w:rFonts w:ascii="Times New Roman" w:eastAsia="Calibri" w:hAnsi="Times New Roman" w:cs="Times New Roman"/>
          <w:bCs/>
          <w:sz w:val="24"/>
          <w:szCs w:val="24"/>
        </w:rPr>
        <w:t xml:space="preserve"> y destitución e inhabilitación correspondiente para desempeñar empleo, cargo o comisión públicos, cuando el beneficio obtenido o la cantidad o el valor de la dádiva no exceda el equivalente de noventa veces el valor diario de la Unidad de Medida y Actualización vigente, o no sean cuantificables. </w:t>
      </w:r>
    </w:p>
    <w:p w14:paraId="33FF0EDF" w14:textId="77777777" w:rsidR="005A5E74" w:rsidRDefault="005A5E74" w:rsidP="00B43A07">
      <w:pPr>
        <w:spacing w:after="0" w:line="240" w:lineRule="auto"/>
        <w:jc w:val="both"/>
        <w:rPr>
          <w:rFonts w:ascii="Times New Roman" w:eastAsia="Calibri" w:hAnsi="Times New Roman" w:cs="Times New Roman"/>
          <w:bCs/>
          <w:sz w:val="24"/>
          <w:szCs w:val="24"/>
        </w:rPr>
      </w:pPr>
    </w:p>
    <w:p w14:paraId="73CE16D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De cuatro a diez años de prisión, </w:t>
      </w:r>
      <w:r w:rsidRPr="0019009A">
        <w:rPr>
          <w:rFonts w:ascii="Times New Roman" w:eastAsia="Calibri" w:hAnsi="Times New Roman" w:cs="Times New Roman"/>
          <w:b/>
          <w:bCs/>
          <w:sz w:val="24"/>
          <w:szCs w:val="24"/>
        </w:rPr>
        <w:t>multa de quinientas a mil veces el valor diario de la Unidad de Medida y Actualización</w:t>
      </w:r>
      <w:r w:rsidRPr="0019009A">
        <w:rPr>
          <w:rFonts w:ascii="Times New Roman" w:eastAsia="Calibri" w:hAnsi="Times New Roman" w:cs="Times New Roman"/>
          <w:bCs/>
          <w:sz w:val="24"/>
          <w:szCs w:val="24"/>
        </w:rPr>
        <w:t>, destitución e inhabilitación correspondiente para desempeñar empleo, cargo o comisión públicos, cuando el beneficio obtenido o la cantidad o el valor de la dádiva exceda de noventa veces el valor diario de la Unidad de Medida y Actualización vigente.</w:t>
      </w:r>
    </w:p>
    <w:p w14:paraId="444F25C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B68031A"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348</w:t>
      </w:r>
      <w:proofErr w:type="gramStart"/>
      <w:r w:rsidRPr="0019009A">
        <w:rPr>
          <w:rFonts w:ascii="Times New Roman" w:eastAsia="Calibri" w:hAnsi="Times New Roman" w:cs="Times New Roman"/>
          <w:bCs/>
          <w:sz w:val="24"/>
          <w:szCs w:val="24"/>
        </w:rPr>
        <w:t>. ...</w:t>
      </w:r>
      <w:proofErr w:type="gramEnd"/>
    </w:p>
    <w:p w14:paraId="5AEA55FB" w14:textId="77777777" w:rsidR="005A5E74" w:rsidRDefault="005A5E74" w:rsidP="00B43A07">
      <w:pPr>
        <w:spacing w:after="0" w:line="240" w:lineRule="auto"/>
        <w:jc w:val="both"/>
        <w:rPr>
          <w:rFonts w:ascii="Times New Roman" w:eastAsia="Calibri" w:hAnsi="Times New Roman" w:cs="Times New Roman"/>
          <w:bCs/>
          <w:sz w:val="24"/>
          <w:szCs w:val="24"/>
        </w:rPr>
      </w:pPr>
    </w:p>
    <w:p w14:paraId="504BD9C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6AF15745" w14:textId="77777777" w:rsidR="005A5E74" w:rsidRDefault="005A5E74" w:rsidP="00B43A07">
      <w:pPr>
        <w:spacing w:after="0" w:line="240" w:lineRule="auto"/>
        <w:jc w:val="both"/>
        <w:rPr>
          <w:rFonts w:ascii="Times New Roman" w:eastAsia="Calibri" w:hAnsi="Times New Roman" w:cs="Times New Roman"/>
          <w:bCs/>
          <w:sz w:val="24"/>
          <w:szCs w:val="24"/>
        </w:rPr>
      </w:pPr>
    </w:p>
    <w:p w14:paraId="08EF9A1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II</w:t>
      </w:r>
      <w:proofErr w:type="gramStart"/>
      <w:r w:rsidRPr="0019009A">
        <w:rPr>
          <w:rFonts w:ascii="Times New Roman" w:eastAsia="Calibri" w:hAnsi="Times New Roman" w:cs="Times New Roman"/>
          <w:bCs/>
          <w:sz w:val="24"/>
          <w:szCs w:val="24"/>
        </w:rPr>
        <w:t>. …</w:t>
      </w:r>
      <w:proofErr w:type="gramEnd"/>
    </w:p>
    <w:p w14:paraId="47ADF125" w14:textId="77777777" w:rsidR="005A5E74" w:rsidRDefault="005A5E74" w:rsidP="00B43A07">
      <w:pPr>
        <w:spacing w:after="0" w:line="240" w:lineRule="auto"/>
        <w:jc w:val="both"/>
        <w:rPr>
          <w:rFonts w:ascii="Times New Roman" w:eastAsia="Calibri" w:hAnsi="Times New Roman" w:cs="Times New Roman"/>
          <w:bCs/>
          <w:sz w:val="24"/>
          <w:szCs w:val="24"/>
        </w:rPr>
      </w:pPr>
    </w:p>
    <w:p w14:paraId="6AF8220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cometa este delito, se le impondrá pena de prisión de uno a tres años, o </w:t>
      </w:r>
      <w:r w:rsidRPr="0019009A">
        <w:rPr>
          <w:rFonts w:ascii="Times New Roman" w:eastAsia="Calibri" w:hAnsi="Times New Roman" w:cs="Times New Roman"/>
          <w:b/>
          <w:bCs/>
          <w:sz w:val="24"/>
          <w:szCs w:val="24"/>
        </w:rPr>
        <w:t>multa de treinta a trescientas veces el valor diario de la Unidad de Medida y Actualización</w:t>
      </w:r>
      <w:r w:rsidRPr="0019009A">
        <w:rPr>
          <w:rFonts w:ascii="Times New Roman" w:eastAsia="Calibri" w:hAnsi="Times New Roman" w:cs="Times New Roman"/>
          <w:bCs/>
          <w:sz w:val="24"/>
          <w:szCs w:val="24"/>
        </w:rPr>
        <w:t>, o ambas sanciones, así como destitución e inhabilitación correspondiente para desempeñar empleo, cargo o comisión públicos.</w:t>
      </w:r>
    </w:p>
    <w:p w14:paraId="4C3F2C8E"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2E9D29B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350...</w:t>
      </w:r>
    </w:p>
    <w:p w14:paraId="7708F4AD" w14:textId="77777777" w:rsidR="005A5E74" w:rsidRDefault="005A5E74" w:rsidP="00B43A07">
      <w:pPr>
        <w:spacing w:after="0" w:line="240" w:lineRule="auto"/>
        <w:jc w:val="both"/>
        <w:rPr>
          <w:rFonts w:ascii="Times New Roman" w:eastAsia="Calibri" w:hAnsi="Times New Roman" w:cs="Times New Roman"/>
          <w:bCs/>
          <w:sz w:val="24"/>
          <w:szCs w:val="24"/>
        </w:rPr>
      </w:pPr>
    </w:p>
    <w:p w14:paraId="5E561B0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D9F81B1" w14:textId="77777777" w:rsidR="005A5E74" w:rsidRDefault="005A5E74" w:rsidP="00B43A07">
      <w:pPr>
        <w:spacing w:after="0" w:line="240" w:lineRule="auto"/>
        <w:jc w:val="both"/>
        <w:rPr>
          <w:rFonts w:ascii="Times New Roman" w:eastAsia="Calibri" w:hAnsi="Times New Roman" w:cs="Times New Roman"/>
          <w:bCs/>
          <w:sz w:val="24"/>
          <w:szCs w:val="24"/>
        </w:rPr>
      </w:pPr>
    </w:p>
    <w:p w14:paraId="2858F68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w:t>
      </w:r>
      <w:proofErr w:type="gramStart"/>
      <w:r w:rsidRPr="0019009A">
        <w:rPr>
          <w:rFonts w:ascii="Times New Roman" w:eastAsia="Calibri" w:hAnsi="Times New Roman" w:cs="Times New Roman"/>
          <w:bCs/>
          <w:sz w:val="24"/>
          <w:szCs w:val="24"/>
        </w:rPr>
        <w:t>al</w:t>
      </w:r>
      <w:proofErr w:type="gramEnd"/>
      <w:r w:rsidRPr="0019009A">
        <w:rPr>
          <w:rFonts w:ascii="Times New Roman" w:eastAsia="Calibri" w:hAnsi="Times New Roman" w:cs="Times New Roman"/>
          <w:bCs/>
          <w:sz w:val="24"/>
          <w:szCs w:val="24"/>
        </w:rPr>
        <w:t xml:space="preserve"> b) …</w:t>
      </w:r>
    </w:p>
    <w:p w14:paraId="5B3F2C0E" w14:textId="77777777" w:rsidR="005A5E74" w:rsidRDefault="005A5E74" w:rsidP="00B43A07">
      <w:pPr>
        <w:spacing w:after="0" w:line="240" w:lineRule="auto"/>
        <w:jc w:val="both"/>
        <w:rPr>
          <w:rFonts w:ascii="Times New Roman" w:eastAsia="Calibri" w:hAnsi="Times New Roman" w:cs="Times New Roman"/>
          <w:bCs/>
          <w:sz w:val="24"/>
          <w:szCs w:val="24"/>
        </w:rPr>
      </w:pPr>
    </w:p>
    <w:p w14:paraId="77F657F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189FD3D" w14:textId="77777777" w:rsidR="005A5E74" w:rsidRDefault="005A5E74" w:rsidP="00B43A07">
      <w:pPr>
        <w:spacing w:after="0" w:line="240" w:lineRule="auto"/>
        <w:jc w:val="both"/>
        <w:rPr>
          <w:rFonts w:ascii="Times New Roman" w:eastAsia="Calibri" w:hAnsi="Times New Roman" w:cs="Times New Roman"/>
          <w:bCs/>
          <w:sz w:val="24"/>
          <w:szCs w:val="24"/>
        </w:rPr>
      </w:pPr>
    </w:p>
    <w:p w14:paraId="409A283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45C4D311" w14:textId="77777777" w:rsidR="005A5E74" w:rsidRDefault="005A5E74" w:rsidP="00B43A07">
      <w:pPr>
        <w:spacing w:after="0" w:line="240" w:lineRule="auto"/>
        <w:jc w:val="both"/>
        <w:rPr>
          <w:rFonts w:ascii="Times New Roman" w:eastAsia="Calibri" w:hAnsi="Times New Roman" w:cs="Times New Roman"/>
          <w:bCs/>
          <w:sz w:val="24"/>
          <w:szCs w:val="24"/>
        </w:rPr>
      </w:pPr>
    </w:p>
    <w:p w14:paraId="75051BA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la cantidad o el valor de la dádiva, de los bienes o la promesa no exceda del equivalente de quinientas veces el valor diario de la Unidad de Medida y Actualización en el momento de cometerse el delito, o no sea </w:t>
      </w:r>
      <w:proofErr w:type="spellStart"/>
      <w:r w:rsidRPr="0019009A">
        <w:rPr>
          <w:rFonts w:ascii="Times New Roman" w:eastAsia="Calibri" w:hAnsi="Times New Roman" w:cs="Times New Roman"/>
          <w:bCs/>
          <w:sz w:val="24"/>
          <w:szCs w:val="24"/>
        </w:rPr>
        <w:t>valuable</w:t>
      </w:r>
      <w:proofErr w:type="spellEnd"/>
      <w:r w:rsidRPr="0019009A">
        <w:rPr>
          <w:rFonts w:ascii="Times New Roman" w:eastAsia="Calibri" w:hAnsi="Times New Roman" w:cs="Times New Roman"/>
          <w:bCs/>
          <w:sz w:val="24"/>
          <w:szCs w:val="24"/>
        </w:rPr>
        <w:t xml:space="preserve">, se impondrán de tres meses a dos años de prisión y </w:t>
      </w:r>
      <w:r w:rsidRPr="0019009A">
        <w:rPr>
          <w:rFonts w:ascii="Times New Roman" w:eastAsia="Calibri" w:hAnsi="Times New Roman" w:cs="Times New Roman"/>
          <w:b/>
          <w:bCs/>
          <w:sz w:val="24"/>
          <w:szCs w:val="24"/>
        </w:rPr>
        <w:t>multa de treinta a cien veces el valor diario de la Unidad de Medida y Actualización</w:t>
      </w:r>
      <w:r w:rsidRPr="0019009A">
        <w:rPr>
          <w:rFonts w:ascii="Times New Roman" w:eastAsia="Calibri" w:hAnsi="Times New Roman" w:cs="Times New Roman"/>
          <w:bCs/>
          <w:sz w:val="24"/>
          <w:szCs w:val="24"/>
        </w:rPr>
        <w:t xml:space="preserve">, así como la destitución e inhabilitación que corresponda. </w:t>
      </w:r>
    </w:p>
    <w:p w14:paraId="2AE21F13" w14:textId="77777777" w:rsidR="005A5E74" w:rsidRDefault="005A5E74" w:rsidP="00B43A07">
      <w:pPr>
        <w:spacing w:after="0" w:line="240" w:lineRule="auto"/>
        <w:jc w:val="both"/>
        <w:rPr>
          <w:rFonts w:ascii="Times New Roman" w:eastAsia="Calibri" w:hAnsi="Times New Roman" w:cs="Times New Roman"/>
          <w:bCs/>
          <w:sz w:val="24"/>
          <w:szCs w:val="24"/>
        </w:rPr>
      </w:pPr>
    </w:p>
    <w:p w14:paraId="6002711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Cuando la cantidad o el valor de la dádiva, los bienes, promesa o prestación exceda de quinientas veces el valor diario de la Unidad de Medida y Actualización en el momento de cometerse el delito, se impondrán de dos a catorce años de prisión y </w:t>
      </w:r>
      <w:r w:rsidRPr="0019009A">
        <w:rPr>
          <w:rFonts w:ascii="Times New Roman" w:eastAsia="Calibri" w:hAnsi="Times New Roman" w:cs="Times New Roman"/>
          <w:b/>
          <w:bCs/>
          <w:sz w:val="24"/>
          <w:szCs w:val="24"/>
        </w:rPr>
        <w:t>multa de cien a ciento cincuenta veces el valor diario de la Unidad de Medida y Actualización</w:t>
      </w:r>
      <w:r w:rsidRPr="0019009A">
        <w:rPr>
          <w:rFonts w:ascii="Times New Roman" w:eastAsia="Calibri" w:hAnsi="Times New Roman" w:cs="Times New Roman"/>
          <w:bCs/>
          <w:sz w:val="24"/>
          <w:szCs w:val="24"/>
        </w:rPr>
        <w:t>, así como la destitución e inhabilitación que corresponda.</w:t>
      </w:r>
    </w:p>
    <w:p w14:paraId="58B96BC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C6884C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351...</w:t>
      </w:r>
      <w:r w:rsidRPr="0019009A">
        <w:rPr>
          <w:rFonts w:ascii="Times New Roman" w:eastAsia="Calibri" w:hAnsi="Times New Roman" w:cs="Times New Roman"/>
          <w:bCs/>
          <w:sz w:val="24"/>
          <w:szCs w:val="24"/>
        </w:rPr>
        <w:tab/>
      </w:r>
    </w:p>
    <w:p w14:paraId="3FCEE4F5" w14:textId="77777777" w:rsidR="005A5E74" w:rsidRDefault="005A5E74" w:rsidP="00B43A07">
      <w:pPr>
        <w:spacing w:after="0" w:line="240" w:lineRule="auto"/>
        <w:jc w:val="both"/>
        <w:rPr>
          <w:rFonts w:ascii="Times New Roman" w:eastAsia="Calibri" w:hAnsi="Times New Roman" w:cs="Times New Roman"/>
          <w:bCs/>
          <w:sz w:val="24"/>
          <w:szCs w:val="24"/>
        </w:rPr>
      </w:pPr>
    </w:p>
    <w:p w14:paraId="30BA140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IV. …</w:t>
      </w:r>
    </w:p>
    <w:p w14:paraId="7F3268A9" w14:textId="77777777" w:rsidR="005A5E74" w:rsidRDefault="005A5E74" w:rsidP="00B43A07">
      <w:pPr>
        <w:spacing w:after="0" w:line="240" w:lineRule="auto"/>
        <w:jc w:val="both"/>
        <w:rPr>
          <w:rFonts w:ascii="Times New Roman" w:eastAsia="Calibri" w:hAnsi="Times New Roman" w:cs="Times New Roman"/>
          <w:bCs/>
          <w:sz w:val="24"/>
          <w:szCs w:val="24"/>
        </w:rPr>
      </w:pPr>
    </w:p>
    <w:p w14:paraId="6D9EBBDC"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Al que cometa este delito, se le impondrán las sanciones siguientes:</w:t>
      </w:r>
    </w:p>
    <w:p w14:paraId="4BE61D8B" w14:textId="77777777" w:rsidR="005A5E74" w:rsidRDefault="005A5E74" w:rsidP="00B43A07">
      <w:pPr>
        <w:spacing w:after="0" w:line="240" w:lineRule="auto"/>
        <w:jc w:val="both"/>
        <w:rPr>
          <w:rFonts w:ascii="Times New Roman" w:eastAsia="Calibri" w:hAnsi="Times New Roman" w:cs="Times New Roman"/>
          <w:bCs/>
          <w:sz w:val="24"/>
          <w:szCs w:val="24"/>
        </w:rPr>
      </w:pPr>
    </w:p>
    <w:p w14:paraId="7D99E20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 Cuando el monto de los fondos utilizados indebidamente no exceda del equivalente de quinientas veces el valor diario de la Unidad de Medida y Actualización, en el momento de cometerse el delito, o no sea </w:t>
      </w:r>
      <w:proofErr w:type="spellStart"/>
      <w:r w:rsidRPr="0019009A">
        <w:rPr>
          <w:rFonts w:ascii="Times New Roman" w:eastAsia="Calibri" w:hAnsi="Times New Roman" w:cs="Times New Roman"/>
          <w:bCs/>
          <w:sz w:val="24"/>
          <w:szCs w:val="24"/>
        </w:rPr>
        <w:t>valuable</w:t>
      </w:r>
      <w:proofErr w:type="spellEnd"/>
      <w:r w:rsidRPr="0019009A">
        <w:rPr>
          <w:rFonts w:ascii="Times New Roman" w:eastAsia="Calibri" w:hAnsi="Times New Roman" w:cs="Times New Roman"/>
          <w:bCs/>
          <w:sz w:val="24"/>
          <w:szCs w:val="24"/>
        </w:rPr>
        <w:t xml:space="preserve">, se impondrán de tres meses a dos años de prisión, y </w:t>
      </w:r>
      <w:r w:rsidRPr="0019009A">
        <w:rPr>
          <w:rFonts w:ascii="Times New Roman" w:eastAsia="Calibri" w:hAnsi="Times New Roman" w:cs="Times New Roman"/>
          <w:b/>
          <w:bCs/>
          <w:sz w:val="24"/>
          <w:szCs w:val="24"/>
        </w:rPr>
        <w:t>multa de treinta a cien veces el valor diario de la Unidad de Medida y Actualización</w:t>
      </w:r>
      <w:r w:rsidRPr="0019009A">
        <w:rPr>
          <w:rFonts w:ascii="Times New Roman" w:eastAsia="Calibri" w:hAnsi="Times New Roman" w:cs="Times New Roman"/>
          <w:bCs/>
          <w:sz w:val="24"/>
          <w:szCs w:val="24"/>
        </w:rPr>
        <w:t xml:space="preserve">, así como la destitución e inhabilitación que corresponda. </w:t>
      </w:r>
    </w:p>
    <w:p w14:paraId="56084AF7" w14:textId="77777777" w:rsidR="005A5E74" w:rsidRDefault="005A5E74" w:rsidP="00B43A07">
      <w:pPr>
        <w:spacing w:after="0" w:line="240" w:lineRule="auto"/>
        <w:jc w:val="both"/>
        <w:rPr>
          <w:rFonts w:ascii="Times New Roman" w:eastAsia="Calibri" w:hAnsi="Times New Roman" w:cs="Times New Roman"/>
          <w:bCs/>
          <w:sz w:val="24"/>
          <w:szCs w:val="24"/>
        </w:rPr>
      </w:pPr>
    </w:p>
    <w:p w14:paraId="1381112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Cuando el monto de lo distraído o de los fondos utilizados indebidamente, exceda de quinientas veces el valor diario de la Unidad de Medida y Actualización en el momento de cometerse el delito, se impondrán de tres a diez años de prisión, </w:t>
      </w:r>
      <w:r w:rsidRPr="0019009A">
        <w:rPr>
          <w:rFonts w:ascii="Times New Roman" w:eastAsia="Calibri" w:hAnsi="Times New Roman" w:cs="Times New Roman"/>
          <w:b/>
          <w:bCs/>
          <w:sz w:val="24"/>
          <w:szCs w:val="24"/>
        </w:rPr>
        <w:t>multa de setenta y cinco a doscientas veces el valor diario de la Unidad de Medida y Actualización</w:t>
      </w:r>
      <w:r w:rsidRPr="0019009A">
        <w:rPr>
          <w:rFonts w:ascii="Times New Roman" w:eastAsia="Calibri" w:hAnsi="Times New Roman" w:cs="Times New Roman"/>
          <w:bCs/>
          <w:sz w:val="24"/>
          <w:szCs w:val="24"/>
        </w:rPr>
        <w:t xml:space="preserve">, así como la destitución e inhabilitación que corresponda. </w:t>
      </w:r>
    </w:p>
    <w:p w14:paraId="1730CE09" w14:textId="77777777" w:rsidR="005A5E74" w:rsidRDefault="005A5E74" w:rsidP="00B43A07">
      <w:pPr>
        <w:spacing w:after="0" w:line="240" w:lineRule="auto"/>
        <w:jc w:val="both"/>
        <w:rPr>
          <w:rFonts w:ascii="Times New Roman" w:eastAsia="Calibri" w:hAnsi="Times New Roman" w:cs="Times New Roman"/>
          <w:bCs/>
          <w:sz w:val="24"/>
          <w:szCs w:val="24"/>
        </w:rPr>
      </w:pPr>
    </w:p>
    <w:p w14:paraId="597C646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III</w:t>
      </w:r>
      <w:proofErr w:type="gramStart"/>
      <w:r w:rsidRPr="0019009A">
        <w:rPr>
          <w:rFonts w:ascii="Times New Roman" w:eastAsia="Calibri" w:hAnsi="Times New Roman" w:cs="Times New Roman"/>
          <w:bCs/>
          <w:sz w:val="24"/>
          <w:szCs w:val="24"/>
        </w:rPr>
        <w:t>. ...</w:t>
      </w:r>
      <w:proofErr w:type="gramEnd"/>
    </w:p>
    <w:p w14:paraId="465CDCC0" w14:textId="77777777" w:rsidR="005A5E74" w:rsidRDefault="005A5E74" w:rsidP="00B43A07">
      <w:pPr>
        <w:spacing w:after="0" w:line="240" w:lineRule="auto"/>
        <w:jc w:val="both"/>
        <w:rPr>
          <w:rFonts w:ascii="Times New Roman" w:eastAsia="Calibri" w:hAnsi="Times New Roman" w:cs="Times New Roman"/>
          <w:bCs/>
          <w:sz w:val="24"/>
          <w:szCs w:val="24"/>
        </w:rPr>
      </w:pPr>
    </w:p>
    <w:p w14:paraId="1423BB3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39D164D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3115CF9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352...</w:t>
      </w:r>
    </w:p>
    <w:p w14:paraId="738D9567" w14:textId="77777777" w:rsidR="005A5E74" w:rsidRDefault="005A5E74" w:rsidP="00B43A07">
      <w:pPr>
        <w:spacing w:after="0" w:line="240" w:lineRule="auto"/>
        <w:jc w:val="both"/>
        <w:rPr>
          <w:rFonts w:ascii="Times New Roman" w:eastAsia="Calibri" w:hAnsi="Times New Roman" w:cs="Times New Roman"/>
          <w:bCs/>
          <w:sz w:val="24"/>
          <w:szCs w:val="24"/>
        </w:rPr>
      </w:pPr>
    </w:p>
    <w:p w14:paraId="2CC8AA2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9A98097" w14:textId="77777777" w:rsidR="005A5E74" w:rsidRDefault="005A5E74" w:rsidP="00B43A07">
      <w:pPr>
        <w:spacing w:after="0" w:line="240" w:lineRule="auto"/>
        <w:jc w:val="both"/>
        <w:rPr>
          <w:rFonts w:ascii="Times New Roman" w:eastAsia="Calibri" w:hAnsi="Times New Roman" w:cs="Times New Roman"/>
          <w:bCs/>
          <w:sz w:val="24"/>
          <w:szCs w:val="24"/>
        </w:rPr>
      </w:pPr>
    </w:p>
    <w:p w14:paraId="2934175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16B6D130" w14:textId="77777777" w:rsidR="005A5E74" w:rsidRDefault="005A5E74" w:rsidP="00B43A07">
      <w:pPr>
        <w:spacing w:after="0" w:line="240" w:lineRule="auto"/>
        <w:jc w:val="both"/>
        <w:rPr>
          <w:rFonts w:ascii="Times New Roman" w:eastAsia="Calibri" w:hAnsi="Times New Roman" w:cs="Times New Roman"/>
          <w:bCs/>
          <w:sz w:val="24"/>
          <w:szCs w:val="24"/>
        </w:rPr>
      </w:pPr>
    </w:p>
    <w:p w14:paraId="4E6F8260"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Al que cometa el delito de enriquecimiento ilícito se le impondrán las sanciones siguientes: </w:t>
      </w:r>
    </w:p>
    <w:p w14:paraId="7E83D7FB" w14:textId="77777777" w:rsidR="005A5E74" w:rsidRDefault="005A5E74" w:rsidP="00B43A07">
      <w:pPr>
        <w:spacing w:after="0" w:line="240" w:lineRule="auto"/>
        <w:jc w:val="both"/>
        <w:rPr>
          <w:rFonts w:ascii="Times New Roman" w:eastAsia="Calibri" w:hAnsi="Times New Roman" w:cs="Times New Roman"/>
          <w:bCs/>
          <w:sz w:val="24"/>
          <w:szCs w:val="24"/>
        </w:rPr>
      </w:pPr>
    </w:p>
    <w:p w14:paraId="26E971B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roofErr w:type="gramStart"/>
      <w:r w:rsidRPr="0019009A">
        <w:rPr>
          <w:rFonts w:ascii="Times New Roman" w:eastAsia="Calibri" w:hAnsi="Times New Roman" w:cs="Times New Roman"/>
          <w:bCs/>
          <w:sz w:val="24"/>
          <w:szCs w:val="24"/>
        </w:rPr>
        <w:t>I.</w:t>
      </w:r>
      <w:proofErr w:type="gramEnd"/>
      <w:r w:rsidRPr="0019009A">
        <w:rPr>
          <w:rFonts w:ascii="Times New Roman" w:eastAsia="Calibri" w:hAnsi="Times New Roman" w:cs="Times New Roman"/>
          <w:bCs/>
          <w:sz w:val="24"/>
          <w:szCs w:val="24"/>
        </w:rPr>
        <w:t xml:space="preserve"> ...</w:t>
      </w:r>
    </w:p>
    <w:p w14:paraId="2301A535" w14:textId="77777777" w:rsidR="005A5E74" w:rsidRDefault="005A5E74" w:rsidP="00B43A07">
      <w:pPr>
        <w:spacing w:after="0" w:line="240" w:lineRule="auto"/>
        <w:jc w:val="both"/>
        <w:rPr>
          <w:rFonts w:ascii="Times New Roman" w:eastAsia="Calibri" w:hAnsi="Times New Roman" w:cs="Times New Roman"/>
          <w:bCs/>
          <w:sz w:val="24"/>
          <w:szCs w:val="24"/>
        </w:rPr>
      </w:pPr>
    </w:p>
    <w:p w14:paraId="64BB84D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 Cuando el monto a que ascienda el enriquecimiento ilícito no exceda del equivalente de cinco mil veces el valor diario de la Unidad de Medida y Actualización, se impondrán de tres meses a dos años de prisión, </w:t>
      </w:r>
      <w:r w:rsidRPr="0019009A">
        <w:rPr>
          <w:rFonts w:ascii="Times New Roman" w:eastAsia="Calibri" w:hAnsi="Times New Roman" w:cs="Times New Roman"/>
          <w:b/>
          <w:bCs/>
          <w:sz w:val="24"/>
          <w:szCs w:val="24"/>
        </w:rPr>
        <w:t>y multa de treinta a cien veces el valor diario de la Unidad de Medida y Actualización</w:t>
      </w:r>
      <w:r w:rsidRPr="0019009A">
        <w:rPr>
          <w:rFonts w:ascii="Times New Roman" w:eastAsia="Calibri" w:hAnsi="Times New Roman" w:cs="Times New Roman"/>
          <w:bCs/>
          <w:sz w:val="24"/>
          <w:szCs w:val="24"/>
        </w:rPr>
        <w:t xml:space="preserve">, así como la destitución e inhabilitación que corresponda. </w:t>
      </w:r>
    </w:p>
    <w:p w14:paraId="112BA0D2" w14:textId="77777777" w:rsidR="005A5E74" w:rsidRDefault="005A5E74" w:rsidP="00B43A07">
      <w:pPr>
        <w:spacing w:after="0" w:line="240" w:lineRule="auto"/>
        <w:jc w:val="both"/>
        <w:rPr>
          <w:rFonts w:ascii="Times New Roman" w:eastAsia="Calibri" w:hAnsi="Times New Roman" w:cs="Times New Roman"/>
          <w:bCs/>
          <w:sz w:val="24"/>
          <w:szCs w:val="24"/>
        </w:rPr>
      </w:pPr>
    </w:p>
    <w:p w14:paraId="08E326E3"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III. Cuando el monto a que ascienda el enriquecimiento ilícito exceda del equivalente de cinco mil veces el valor diario de la Unidad de Medida y Actualización, se impondrán de dos años a catorce años de prisión </w:t>
      </w:r>
      <w:r w:rsidRPr="0019009A">
        <w:rPr>
          <w:rFonts w:ascii="Times New Roman" w:eastAsia="Calibri" w:hAnsi="Times New Roman" w:cs="Times New Roman"/>
          <w:b/>
          <w:bCs/>
          <w:sz w:val="24"/>
          <w:szCs w:val="24"/>
        </w:rPr>
        <w:t>y multa de cien a ciento cincuenta veces la Unidad de Medida y Actualización</w:t>
      </w:r>
      <w:r w:rsidRPr="0019009A">
        <w:rPr>
          <w:rFonts w:ascii="Times New Roman" w:eastAsia="Calibri" w:hAnsi="Times New Roman" w:cs="Times New Roman"/>
          <w:bCs/>
          <w:sz w:val="24"/>
          <w:szCs w:val="24"/>
        </w:rPr>
        <w:t>, así como la destitución e inhabilitación que corresponda.</w:t>
      </w:r>
    </w:p>
    <w:p w14:paraId="0D578798"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0B4BBDB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Artículo 353...</w:t>
      </w:r>
    </w:p>
    <w:p w14:paraId="51C56577" w14:textId="77777777" w:rsidR="005A5E74" w:rsidRDefault="005A5E74" w:rsidP="00B43A07">
      <w:pPr>
        <w:spacing w:after="0" w:line="240" w:lineRule="auto"/>
        <w:jc w:val="both"/>
        <w:rPr>
          <w:rFonts w:ascii="Times New Roman" w:eastAsia="Calibri" w:hAnsi="Times New Roman" w:cs="Times New Roman"/>
          <w:bCs/>
          <w:sz w:val="24"/>
          <w:szCs w:val="24"/>
        </w:rPr>
      </w:pPr>
    </w:p>
    <w:p w14:paraId="73B905D7"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I. AL XXXIII. ...</w:t>
      </w:r>
    </w:p>
    <w:p w14:paraId="1CD26385" w14:textId="77777777" w:rsidR="005A5E74" w:rsidRDefault="005A5E74" w:rsidP="00B43A07">
      <w:pPr>
        <w:spacing w:after="0" w:line="240" w:lineRule="auto"/>
        <w:jc w:val="both"/>
        <w:rPr>
          <w:rFonts w:ascii="Times New Roman" w:eastAsia="Calibri" w:hAnsi="Times New Roman" w:cs="Times New Roman"/>
          <w:bCs/>
          <w:sz w:val="24"/>
          <w:szCs w:val="24"/>
        </w:rPr>
      </w:pPr>
    </w:p>
    <w:p w14:paraId="1C220171"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cometa los delitos previstos en las fracciones I, II y III, se le impondrán de uno a tres años de prisión, </w:t>
      </w:r>
      <w:r w:rsidRPr="0019009A">
        <w:rPr>
          <w:rFonts w:ascii="Times New Roman" w:eastAsia="Calibri" w:hAnsi="Times New Roman" w:cs="Times New Roman"/>
          <w:b/>
          <w:bCs/>
          <w:sz w:val="24"/>
          <w:szCs w:val="24"/>
        </w:rPr>
        <w:t>de TREINTA a trescientas veces el valor diario de la Unidad de Medida y Actualización</w:t>
      </w:r>
      <w:r w:rsidRPr="0019009A">
        <w:rPr>
          <w:rFonts w:ascii="Times New Roman" w:eastAsia="Calibri" w:hAnsi="Times New Roman" w:cs="Times New Roman"/>
          <w:bCs/>
          <w:sz w:val="24"/>
          <w:szCs w:val="24"/>
        </w:rPr>
        <w:t xml:space="preserve"> y la destitución e inhabilitación correspondiente. </w:t>
      </w:r>
    </w:p>
    <w:p w14:paraId="4E409E43" w14:textId="77777777" w:rsidR="005A5E74" w:rsidRDefault="005A5E74" w:rsidP="00B43A07">
      <w:pPr>
        <w:spacing w:after="0" w:line="240" w:lineRule="auto"/>
        <w:jc w:val="both"/>
        <w:rPr>
          <w:rFonts w:ascii="Times New Roman" w:eastAsia="Calibri" w:hAnsi="Times New Roman" w:cs="Times New Roman"/>
          <w:bCs/>
          <w:sz w:val="24"/>
          <w:szCs w:val="24"/>
        </w:rPr>
      </w:pPr>
    </w:p>
    <w:p w14:paraId="5F9E1B19"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cometa el delito previsto en la fracción IV, se le impondrán de dos a seis años de prisión, </w:t>
      </w:r>
      <w:r w:rsidRPr="0019009A">
        <w:rPr>
          <w:rFonts w:ascii="Times New Roman" w:eastAsia="Calibri" w:hAnsi="Times New Roman" w:cs="Times New Roman"/>
          <w:b/>
          <w:bCs/>
          <w:sz w:val="24"/>
          <w:szCs w:val="24"/>
        </w:rPr>
        <w:t xml:space="preserve">multa de TREINTA a seiscientas veces el valor diario de la Unidad de Medida y Actualización </w:t>
      </w:r>
      <w:r w:rsidRPr="0019009A">
        <w:rPr>
          <w:rFonts w:ascii="Times New Roman" w:eastAsia="Calibri" w:hAnsi="Times New Roman" w:cs="Times New Roman"/>
          <w:bCs/>
          <w:sz w:val="24"/>
          <w:szCs w:val="24"/>
        </w:rPr>
        <w:t xml:space="preserve">y la destitución e inhabilitación correspondiente. </w:t>
      </w:r>
    </w:p>
    <w:p w14:paraId="20044BFB" w14:textId="77777777" w:rsidR="005A5E74" w:rsidRDefault="005A5E74" w:rsidP="00B43A07">
      <w:pPr>
        <w:spacing w:after="0" w:line="240" w:lineRule="auto"/>
        <w:jc w:val="both"/>
        <w:rPr>
          <w:rFonts w:ascii="Times New Roman" w:eastAsia="Calibri" w:hAnsi="Times New Roman" w:cs="Times New Roman"/>
          <w:bCs/>
          <w:sz w:val="24"/>
          <w:szCs w:val="24"/>
        </w:rPr>
      </w:pPr>
    </w:p>
    <w:p w14:paraId="4F82801F"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cometa los delitos previstos en las fracciones VII, VIII, IX, XVII, XXI, XXII y XXIII, se le impondrán de tres a ocho años de prisión, </w:t>
      </w:r>
      <w:r w:rsidRPr="0019009A">
        <w:rPr>
          <w:rFonts w:ascii="Times New Roman" w:eastAsia="Calibri" w:hAnsi="Times New Roman" w:cs="Times New Roman"/>
          <w:b/>
          <w:bCs/>
          <w:sz w:val="24"/>
          <w:szCs w:val="24"/>
        </w:rPr>
        <w:t>multa de treinta a cien veces el valor diario de la Unidad de Medida y Actualización</w:t>
      </w:r>
      <w:r w:rsidRPr="0019009A">
        <w:rPr>
          <w:rFonts w:ascii="Times New Roman" w:eastAsia="Calibri" w:hAnsi="Times New Roman" w:cs="Times New Roman"/>
          <w:bCs/>
          <w:sz w:val="24"/>
          <w:szCs w:val="24"/>
        </w:rPr>
        <w:t xml:space="preserve"> y la destitución e inhabilitación que corresponda.</w:t>
      </w:r>
    </w:p>
    <w:p w14:paraId="5C7A10A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 quien cometa los delitos previstos en las fracciones V, VI, X, XI, XII, XIII, XIV, XV, XVI, XVIII, XIX, XX, XXIV, XXV, XXVI, XXVII, XXVIII, XXIX, XXX, XXXI, XXXII y XXXIII, se le impondrán de cuatro a diez años de prisión, </w:t>
      </w:r>
      <w:r w:rsidRPr="0019009A">
        <w:rPr>
          <w:rFonts w:ascii="Times New Roman" w:eastAsia="Calibri" w:hAnsi="Times New Roman" w:cs="Times New Roman"/>
          <w:b/>
          <w:bCs/>
          <w:sz w:val="24"/>
          <w:szCs w:val="24"/>
        </w:rPr>
        <w:t>multa</w:t>
      </w:r>
      <w:r w:rsidRPr="0019009A">
        <w:rPr>
          <w:rFonts w:ascii="Times New Roman" w:eastAsia="Calibri" w:hAnsi="Times New Roman" w:cs="Times New Roman"/>
          <w:bCs/>
          <w:sz w:val="24"/>
          <w:szCs w:val="24"/>
        </w:rPr>
        <w:t xml:space="preserve"> </w:t>
      </w:r>
      <w:r w:rsidRPr="0019009A">
        <w:rPr>
          <w:rFonts w:ascii="Times New Roman" w:eastAsia="Calibri" w:hAnsi="Times New Roman" w:cs="Times New Roman"/>
          <w:b/>
          <w:bCs/>
          <w:sz w:val="24"/>
          <w:szCs w:val="24"/>
        </w:rPr>
        <w:t>de cien a ciento cincuenta veces el valor diario de la Unidad de Medida y Actualización</w:t>
      </w:r>
      <w:r w:rsidRPr="0019009A">
        <w:rPr>
          <w:rFonts w:ascii="Times New Roman" w:eastAsia="Calibri" w:hAnsi="Times New Roman" w:cs="Times New Roman"/>
          <w:bCs/>
          <w:sz w:val="24"/>
          <w:szCs w:val="24"/>
        </w:rPr>
        <w:t xml:space="preserve"> y la destitución e inhabilitación que corresponda.</w:t>
      </w:r>
    </w:p>
    <w:p w14:paraId="5FE39547" w14:textId="77777777" w:rsidR="005A5E74" w:rsidRDefault="005A5E74" w:rsidP="00B43A07">
      <w:pPr>
        <w:spacing w:after="0" w:line="240" w:lineRule="auto"/>
        <w:jc w:val="both"/>
        <w:rPr>
          <w:rFonts w:ascii="Times New Roman" w:eastAsia="Calibri" w:hAnsi="Times New Roman" w:cs="Times New Roman"/>
          <w:bCs/>
          <w:sz w:val="24"/>
          <w:szCs w:val="24"/>
        </w:rPr>
      </w:pPr>
    </w:p>
    <w:p w14:paraId="51DCFBDB"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w:t>
      </w:r>
    </w:p>
    <w:p w14:paraId="25B6D4B4"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720AD68D"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t xml:space="preserve">Artículo 354. A quien en nombre de un servidor público solicite dinero, valores, servicios o cualquier otra dádiva, en los casos a que se refieren los delitos de cohecho, concusión y tráfico de influencia, se le impondrán de tres a ocho años de prisión, y </w:t>
      </w:r>
      <w:r w:rsidRPr="0019009A">
        <w:rPr>
          <w:rFonts w:ascii="Times New Roman" w:eastAsia="Calibri" w:hAnsi="Times New Roman" w:cs="Times New Roman"/>
          <w:b/>
          <w:bCs/>
          <w:sz w:val="24"/>
          <w:szCs w:val="24"/>
        </w:rPr>
        <w:t>multa de setenta y cinco a doscientas veces el valor diario de la Unidad de Medida y Actualización</w:t>
      </w:r>
      <w:r w:rsidRPr="0019009A">
        <w:rPr>
          <w:rFonts w:ascii="Times New Roman" w:eastAsia="Calibri" w:hAnsi="Times New Roman" w:cs="Times New Roman"/>
          <w:bCs/>
          <w:sz w:val="24"/>
          <w:szCs w:val="24"/>
        </w:rPr>
        <w:t>.</w:t>
      </w:r>
    </w:p>
    <w:p w14:paraId="38E2AE5E" w14:textId="77777777" w:rsidR="005A5E74" w:rsidRDefault="005A5E74" w:rsidP="00B43A07">
      <w:pPr>
        <w:spacing w:after="0" w:line="240" w:lineRule="auto"/>
        <w:jc w:val="both"/>
        <w:rPr>
          <w:rFonts w:ascii="Times New Roman" w:eastAsia="Calibri" w:hAnsi="Times New Roman" w:cs="Times New Roman"/>
          <w:bCs/>
          <w:sz w:val="24"/>
          <w:szCs w:val="24"/>
        </w:rPr>
      </w:pPr>
    </w:p>
    <w:p w14:paraId="24D5E545" w14:textId="77777777" w:rsidR="0019009A" w:rsidRPr="0019009A" w:rsidRDefault="0019009A" w:rsidP="00B43A07">
      <w:pPr>
        <w:spacing w:after="0" w:line="240" w:lineRule="auto"/>
        <w:jc w:val="both"/>
        <w:rPr>
          <w:rFonts w:ascii="Times New Roman" w:eastAsia="Calibri" w:hAnsi="Times New Roman" w:cs="Times New Roman"/>
          <w:bCs/>
          <w:sz w:val="24"/>
          <w:szCs w:val="24"/>
        </w:rPr>
      </w:pPr>
      <w:r w:rsidRPr="0019009A">
        <w:rPr>
          <w:rFonts w:ascii="Times New Roman" w:eastAsia="Calibri" w:hAnsi="Times New Roman" w:cs="Times New Roman"/>
          <w:bCs/>
          <w:sz w:val="24"/>
          <w:szCs w:val="24"/>
        </w:rPr>
        <w:lastRenderedPageBreak/>
        <w:t>…</w:t>
      </w:r>
    </w:p>
    <w:p w14:paraId="3CC96042" w14:textId="77777777" w:rsidR="0019009A" w:rsidRPr="0019009A" w:rsidRDefault="0019009A" w:rsidP="00B43A07">
      <w:pPr>
        <w:spacing w:after="0" w:line="240" w:lineRule="auto"/>
        <w:jc w:val="both"/>
        <w:rPr>
          <w:rFonts w:ascii="Times New Roman" w:eastAsia="Calibri" w:hAnsi="Times New Roman" w:cs="Times New Roman"/>
          <w:bCs/>
          <w:sz w:val="24"/>
          <w:szCs w:val="24"/>
        </w:rPr>
      </w:pPr>
    </w:p>
    <w:p w14:paraId="57459A6F" w14:textId="77777777" w:rsidR="0019009A" w:rsidRPr="0019009A" w:rsidRDefault="0019009A" w:rsidP="00B43A07">
      <w:pPr>
        <w:spacing w:after="0" w:line="240" w:lineRule="auto"/>
        <w:jc w:val="center"/>
        <w:rPr>
          <w:rFonts w:ascii="Times New Roman" w:eastAsia="Calibri" w:hAnsi="Times New Roman" w:cs="Times New Roman"/>
          <w:b/>
          <w:bCs/>
          <w:sz w:val="24"/>
          <w:szCs w:val="24"/>
          <w:lang w:val="es-ES" w:eastAsia="es-ES"/>
        </w:rPr>
      </w:pPr>
      <w:r w:rsidRPr="0019009A">
        <w:rPr>
          <w:rFonts w:ascii="Times New Roman" w:eastAsia="Calibri" w:hAnsi="Times New Roman" w:cs="Times New Roman"/>
          <w:b/>
          <w:bCs/>
          <w:sz w:val="24"/>
          <w:szCs w:val="24"/>
          <w:lang w:val="es-ES" w:eastAsia="es-ES"/>
        </w:rPr>
        <w:t>ARTÍCULOS TRANSITORIOS</w:t>
      </w:r>
    </w:p>
    <w:p w14:paraId="244280AC" w14:textId="77777777" w:rsidR="0019009A" w:rsidRPr="0019009A" w:rsidRDefault="0019009A" w:rsidP="00B43A07">
      <w:pPr>
        <w:spacing w:after="0" w:line="240" w:lineRule="auto"/>
        <w:jc w:val="both"/>
        <w:rPr>
          <w:rFonts w:ascii="Times New Roman" w:eastAsia="Calibri" w:hAnsi="Times New Roman" w:cs="Times New Roman"/>
          <w:b/>
          <w:bCs/>
          <w:sz w:val="24"/>
          <w:szCs w:val="24"/>
          <w:lang w:eastAsia="es-ES"/>
        </w:rPr>
      </w:pPr>
    </w:p>
    <w:p w14:paraId="264F12FD" w14:textId="77777777" w:rsidR="0019009A" w:rsidRPr="0019009A" w:rsidRDefault="0019009A" w:rsidP="00B43A07">
      <w:pPr>
        <w:spacing w:after="0" w:line="240" w:lineRule="auto"/>
        <w:jc w:val="both"/>
        <w:rPr>
          <w:rFonts w:ascii="Times New Roman" w:eastAsia="Calibri" w:hAnsi="Times New Roman" w:cs="Times New Roman"/>
          <w:sz w:val="24"/>
          <w:szCs w:val="24"/>
          <w:lang w:val="es-ES" w:eastAsia="es-ES"/>
        </w:rPr>
      </w:pPr>
      <w:r w:rsidRPr="0019009A">
        <w:rPr>
          <w:rFonts w:ascii="Times New Roman" w:eastAsia="Calibri" w:hAnsi="Times New Roman" w:cs="Times New Roman"/>
          <w:b/>
          <w:bCs/>
          <w:sz w:val="24"/>
          <w:szCs w:val="24"/>
          <w:lang w:val="es-ES" w:eastAsia="es-ES"/>
        </w:rPr>
        <w:t xml:space="preserve">ARTÍCULO PRIMERO. </w:t>
      </w:r>
      <w:r w:rsidRPr="0019009A">
        <w:rPr>
          <w:rFonts w:ascii="Times New Roman" w:eastAsia="Calibri" w:hAnsi="Times New Roman" w:cs="Times New Roman"/>
          <w:sz w:val="24"/>
          <w:szCs w:val="24"/>
          <w:lang w:val="es-ES" w:eastAsia="es-ES"/>
        </w:rPr>
        <w:t>Publíquese el presente Decreto en el periódico oficial "Gaceta del Gobierno" del Estado Libre y Soberano de México.</w:t>
      </w:r>
    </w:p>
    <w:p w14:paraId="429838D8" w14:textId="77777777" w:rsidR="0019009A" w:rsidRPr="0019009A" w:rsidRDefault="0019009A" w:rsidP="00B43A07">
      <w:pPr>
        <w:spacing w:after="0" w:line="240" w:lineRule="auto"/>
        <w:jc w:val="both"/>
        <w:rPr>
          <w:rFonts w:ascii="Times New Roman" w:eastAsia="Calibri" w:hAnsi="Times New Roman" w:cs="Times New Roman"/>
          <w:sz w:val="24"/>
          <w:szCs w:val="24"/>
          <w:lang w:val="es-ES" w:eastAsia="es-ES"/>
        </w:rPr>
      </w:pPr>
    </w:p>
    <w:p w14:paraId="64C99480" w14:textId="77777777" w:rsidR="0019009A" w:rsidRPr="0019009A" w:rsidRDefault="0019009A" w:rsidP="00B43A07">
      <w:pPr>
        <w:spacing w:after="0" w:line="240" w:lineRule="auto"/>
        <w:jc w:val="both"/>
        <w:rPr>
          <w:rFonts w:ascii="Times New Roman" w:eastAsia="Calibri" w:hAnsi="Times New Roman" w:cs="Times New Roman"/>
          <w:sz w:val="24"/>
          <w:szCs w:val="24"/>
          <w:lang w:val="es-ES" w:eastAsia="es-ES"/>
        </w:rPr>
      </w:pPr>
      <w:r w:rsidRPr="0019009A">
        <w:rPr>
          <w:rFonts w:ascii="Times New Roman" w:eastAsia="Calibri" w:hAnsi="Times New Roman" w:cs="Times New Roman"/>
          <w:b/>
          <w:bCs/>
          <w:sz w:val="24"/>
          <w:szCs w:val="24"/>
          <w:lang w:val="es-ES" w:eastAsia="es-ES"/>
        </w:rPr>
        <w:t xml:space="preserve">ARTÍCULO SEGUNDO. </w:t>
      </w:r>
      <w:r w:rsidRPr="0019009A">
        <w:rPr>
          <w:rFonts w:ascii="Times New Roman" w:eastAsia="Calibri" w:hAnsi="Times New Roman" w:cs="Times New Roman"/>
          <w:sz w:val="24"/>
          <w:szCs w:val="24"/>
          <w:lang w:val="es-ES" w:eastAsia="es-ES"/>
        </w:rPr>
        <w:t>El presente Decreto entrará en vigor al día siguiente de su publicación en el periódico oficial "Gaceta del Gobierno" del Estado Libre y Soberano de México.</w:t>
      </w:r>
    </w:p>
    <w:p w14:paraId="2452F121" w14:textId="77777777" w:rsidR="0019009A" w:rsidRPr="0019009A" w:rsidRDefault="0019009A" w:rsidP="00B43A07">
      <w:pPr>
        <w:spacing w:after="0" w:line="240" w:lineRule="auto"/>
        <w:jc w:val="both"/>
        <w:rPr>
          <w:rFonts w:ascii="Times New Roman" w:eastAsia="Calibri" w:hAnsi="Times New Roman" w:cs="Times New Roman"/>
          <w:sz w:val="24"/>
          <w:szCs w:val="24"/>
          <w:lang w:val="es-ES" w:eastAsia="es-ES"/>
        </w:rPr>
      </w:pPr>
    </w:p>
    <w:p w14:paraId="1CF957C8" w14:textId="77777777" w:rsidR="0019009A" w:rsidRPr="0019009A" w:rsidRDefault="0019009A" w:rsidP="00B43A07">
      <w:pPr>
        <w:spacing w:after="0" w:line="240" w:lineRule="auto"/>
        <w:jc w:val="both"/>
        <w:rPr>
          <w:rFonts w:ascii="Times New Roman" w:eastAsia="Calibri" w:hAnsi="Times New Roman" w:cs="Times New Roman"/>
          <w:sz w:val="24"/>
          <w:szCs w:val="24"/>
          <w:lang w:val="es-ES" w:eastAsia="es-ES"/>
        </w:rPr>
      </w:pPr>
      <w:r w:rsidRPr="0019009A">
        <w:rPr>
          <w:rFonts w:ascii="Times New Roman" w:eastAsia="Calibri" w:hAnsi="Times New Roman" w:cs="Times New Roman"/>
          <w:sz w:val="24"/>
          <w:szCs w:val="24"/>
          <w:lang w:val="es-ES" w:eastAsia="es-ES"/>
        </w:rPr>
        <w:t>Lo tendrá entendido el Gobernador del Estado, haciendo que se publique y se cumpla.</w:t>
      </w:r>
    </w:p>
    <w:p w14:paraId="24A95080" w14:textId="77777777" w:rsidR="0019009A" w:rsidRPr="0019009A" w:rsidRDefault="0019009A" w:rsidP="00B43A07">
      <w:pPr>
        <w:spacing w:after="0" w:line="240" w:lineRule="auto"/>
        <w:jc w:val="both"/>
        <w:rPr>
          <w:rFonts w:ascii="Times New Roman" w:eastAsia="Calibri" w:hAnsi="Times New Roman" w:cs="Times New Roman"/>
          <w:sz w:val="24"/>
          <w:szCs w:val="24"/>
          <w:lang w:val="es-ES" w:eastAsia="es-ES"/>
        </w:rPr>
      </w:pPr>
    </w:p>
    <w:p w14:paraId="0E8204DC" w14:textId="77777777" w:rsidR="0019009A" w:rsidRPr="0019009A" w:rsidRDefault="0019009A" w:rsidP="00B43A07">
      <w:pPr>
        <w:spacing w:after="0" w:line="240" w:lineRule="auto"/>
        <w:jc w:val="both"/>
        <w:rPr>
          <w:rFonts w:ascii="Times New Roman" w:eastAsia="Calibri" w:hAnsi="Times New Roman" w:cs="Times New Roman"/>
          <w:sz w:val="24"/>
          <w:szCs w:val="24"/>
        </w:rPr>
      </w:pPr>
      <w:r w:rsidRPr="0019009A">
        <w:rPr>
          <w:rFonts w:ascii="Times New Roman" w:eastAsia="Calibri" w:hAnsi="Times New Roman" w:cs="Times New Roman"/>
          <w:sz w:val="24"/>
          <w:szCs w:val="24"/>
          <w:lang w:val="es-ES" w:eastAsia="es-ES"/>
        </w:rPr>
        <w:t>Dado en el Palacio del Poder Legislativo, en la Ciudad de Toluca de Lerdo, capital del Estado de México, a los ______ días del mes de _________del año dos mil veinte.</w:t>
      </w:r>
    </w:p>
    <w:p w14:paraId="11CD0EE5" w14:textId="77777777" w:rsidR="0019009A" w:rsidRPr="00B43A07" w:rsidRDefault="0019009A" w:rsidP="00B43A07">
      <w:pPr>
        <w:pStyle w:val="Sinespaciado"/>
        <w:jc w:val="both"/>
        <w:rPr>
          <w:rFonts w:ascii="Times New Roman" w:hAnsi="Times New Roman" w:cs="Times New Roman"/>
          <w:sz w:val="24"/>
          <w:szCs w:val="24"/>
          <w:lang w:eastAsia="es-MX"/>
        </w:rPr>
      </w:pPr>
    </w:p>
    <w:p w14:paraId="02C117F9" w14:textId="77777777" w:rsidR="0019009A" w:rsidRPr="00533185" w:rsidRDefault="0019009A" w:rsidP="0019009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F767CDC" w14:textId="6B0DF08D" w:rsidR="0020069C" w:rsidRDefault="0020069C"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rPr>
        <w:t xml:space="preserve">PRESIDENTE DIP. </w:t>
      </w:r>
      <w:r w:rsidRPr="00CF430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Gracias diputado.</w:t>
      </w:r>
    </w:p>
    <w:p w14:paraId="10D22F69" w14:textId="77777777" w:rsidR="00CF4309" w:rsidRPr="003C0121" w:rsidRDefault="00CF4309" w:rsidP="003C0121">
      <w:pPr>
        <w:pStyle w:val="Sinespaciado"/>
        <w:jc w:val="both"/>
        <w:rPr>
          <w:rFonts w:ascii="Times New Roman" w:hAnsi="Times New Roman" w:cs="Times New Roman"/>
          <w:sz w:val="24"/>
          <w:szCs w:val="24"/>
          <w:lang w:eastAsia="es-MX"/>
        </w:rPr>
      </w:pPr>
    </w:p>
    <w:p w14:paraId="4FA0AD0F" w14:textId="556A4C25"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Se registra la iniciativa y se remite a la Comisión Legislativa de Procuración y Administración d Justicia para su estudio y dictamen.</w:t>
      </w:r>
    </w:p>
    <w:p w14:paraId="69F80613" w14:textId="77777777" w:rsidR="00CF4309" w:rsidRPr="003C0121" w:rsidRDefault="00CF4309" w:rsidP="003C0121">
      <w:pPr>
        <w:pStyle w:val="Sinespaciado"/>
        <w:jc w:val="both"/>
        <w:rPr>
          <w:rFonts w:ascii="Times New Roman" w:hAnsi="Times New Roman" w:cs="Times New Roman"/>
          <w:sz w:val="24"/>
          <w:szCs w:val="24"/>
          <w:lang w:eastAsia="es-MX"/>
        </w:rPr>
      </w:pPr>
    </w:p>
    <w:p w14:paraId="621BE792" w14:textId="77777777" w:rsidR="0020069C" w:rsidRPr="003C0121"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En cuanto al punto número 6, la diputada Brenda Escamilla Sámano, presenta en nombre del Grupo Parlamentario del Partido Acción Nacional, iniciativa con proyecto de decreto que reforma el artículo 29 de la Ley de la Fiscalía General de Justicia del Estado de México, adelante diputada.</w:t>
      </w:r>
    </w:p>
    <w:p w14:paraId="638FC50C" w14:textId="6A718F0E" w:rsidR="0020069C" w:rsidRDefault="0020069C" w:rsidP="0074580C">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rPr>
        <w:t xml:space="preserve">DIP. </w:t>
      </w:r>
      <w:r w:rsidRPr="00CF4309">
        <w:rPr>
          <w:rFonts w:ascii="Times New Roman" w:hAnsi="Times New Roman" w:cs="Times New Roman"/>
          <w:b/>
          <w:bCs/>
          <w:sz w:val="24"/>
          <w:szCs w:val="24"/>
          <w:lang w:eastAsia="es-MX"/>
        </w:rPr>
        <w:t>BRENDA ESCAMILLA SÁMANO</w:t>
      </w:r>
      <w:r w:rsidRPr="003C0121">
        <w:rPr>
          <w:rFonts w:ascii="Times New Roman" w:hAnsi="Times New Roman" w:cs="Times New Roman"/>
          <w:sz w:val="24"/>
          <w:szCs w:val="24"/>
          <w:lang w:eastAsia="es-MX"/>
        </w:rPr>
        <w:t>. Saludo respetuosamente a los miembros de la Mesa Directiva, a los medios de comunicación que nos acompañan, a los ciudadanos que nos siguen por redes sociales</w:t>
      </w:r>
      <w:r w:rsidR="0074580C">
        <w:rPr>
          <w:rFonts w:ascii="Times New Roman" w:hAnsi="Times New Roman" w:cs="Times New Roman"/>
          <w:sz w:val="24"/>
          <w:szCs w:val="24"/>
          <w:lang w:eastAsia="es-MX"/>
        </w:rPr>
        <w:t xml:space="preserve"> y</w:t>
      </w:r>
      <w:r w:rsidRPr="003C0121">
        <w:rPr>
          <w:rFonts w:ascii="Times New Roman" w:hAnsi="Times New Roman" w:cs="Times New Roman"/>
          <w:sz w:val="24"/>
          <w:szCs w:val="24"/>
          <w:lang w:eastAsia="es-MX"/>
        </w:rPr>
        <w:t xml:space="preserve"> como siempre, con especial afe</w:t>
      </w:r>
      <w:r w:rsidR="0074580C">
        <w:rPr>
          <w:rFonts w:ascii="Times New Roman" w:hAnsi="Times New Roman" w:cs="Times New Roman"/>
          <w:sz w:val="24"/>
          <w:szCs w:val="24"/>
          <w:lang w:eastAsia="es-MX"/>
        </w:rPr>
        <w:t>cto a las familias mexiquenses.</w:t>
      </w:r>
    </w:p>
    <w:p w14:paraId="218A09F8" w14:textId="77777777" w:rsidR="00CF4309" w:rsidRPr="003C0121" w:rsidRDefault="00CF4309" w:rsidP="0074580C">
      <w:pPr>
        <w:pStyle w:val="Sinespaciado"/>
        <w:jc w:val="both"/>
        <w:rPr>
          <w:rFonts w:ascii="Times New Roman" w:hAnsi="Times New Roman" w:cs="Times New Roman"/>
          <w:sz w:val="24"/>
          <w:szCs w:val="24"/>
          <w:lang w:eastAsia="es-MX"/>
        </w:rPr>
      </w:pPr>
    </w:p>
    <w:p w14:paraId="1D87449D" w14:textId="47AD2890"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“Todo lo que le ocurra a la Tierra le ocurre a los hijos de la Tierra”. Anónimo.</w:t>
      </w:r>
    </w:p>
    <w:p w14:paraId="58FA025D"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695FFA0C" w14:textId="0A3992C3"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Compañeras diputadas y compañeros diputados, la defensa del medio ambiente no es una lucha temporal ni se puso de moda defender y proteger a los animales y tratarlos como seres sintientes. Tampoco es cosa de chavos. Ellas y ellos, sin embargo, nos han demostrado un mundo que cambia a diario y que exige respeto a la diversidad, inclusión y transparencia.</w:t>
      </w:r>
    </w:p>
    <w:p w14:paraId="5DC008AC"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22089559" w14:textId="2B19936A"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Estos tiempos nos convocan a convertirnos en una generación defensora del medio ambiente, una generación protectora de los animales, una generación que atiende y entiende a la niñez y a las personas de la tercera edad como grupos prioritarios, una generación sororal con las mujeres, una generación aliada de la transparencia y, en general, promotora de la justicia, para lograrlo debemos reconocer que la creciente violencia y la persistente impunidad que nos rodean y que su permanencia contamina a la genuina lucha ciudadana por hacer de este un verdadero Estado de derecho. </w:t>
      </w:r>
    </w:p>
    <w:p w14:paraId="0F3916B0"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3E563BE4" w14:textId="1C2814DD"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En los últimos años en nuestro Estado hemos sido testigos de innumerables actos inhumanos, de crueldad animal, de crímenes contra la flora, contra el aire, contra especies protegidas. Muchos de estos delitos no son documentados y mucho menos denunciados vergonzosamente.</w:t>
      </w:r>
    </w:p>
    <w:p w14:paraId="48B51B3B"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0D447B63" w14:textId="66E28212"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lastRenderedPageBreak/>
        <w:t xml:space="preserve">Debemos de reconocer que los responsables en su gran mayoría han salido impunes o han recibido sanciones mínimas que no corresponden al daño irreparable que generan. </w:t>
      </w:r>
    </w:p>
    <w:p w14:paraId="1AA4CC00"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173E4B7A" w14:textId="3F32DF36"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¿Cómo podemos defender a quien no se puede expresar? Un ejemplo son las cuencas hídricas un árbol, un animal no doméstico, incluso uno doméstico. </w:t>
      </w:r>
    </w:p>
    <w:p w14:paraId="1DA9F1D6"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4BE237E0" w14:textId="1BAF62B4"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Los agentes de la Fiscalía están enfocados en perseguir aquellos actos donde se daña a las personas o al patrimonio, cuando el medio ambiente es la víctima es un proceso muy complejo. Por ejemplo, nosotros, al no ser expertos, podemos creer que una plaga dañó a los árboles de nuestra región, pero un especialista podría determinar si el daño fue un hecho aislado o si alguien lo pudo hacer con dolo y configurar un delito, como se establece en el artículo 228, fracción II de nuestro Código Penal. Provocar cualquier medio o enfermedad de las plantas, cultivos agrícolas o bosques, causando un daño a la salud pública o desequilibrio a los ecosistemas. </w:t>
      </w:r>
    </w:p>
    <w:p w14:paraId="326A6391"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40865AD3" w14:textId="367A72CA"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Por ello, mi compañera Karla Leticia Fresco y su servidora con esta iniciativa pretendemos brindarle a la Fiscalía General de Justicia del Estado de México un área especializada en la persecución de delitos que se cometan en contra del medio ambiente y de esta forma garantizar el acceso a la justicia ambiental.</w:t>
      </w:r>
    </w:p>
    <w:p w14:paraId="1292834E"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7D57314E" w14:textId="19C40B99"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Proponemos la creación de la Fiscalía Especializada en Delitos Ambientales que entre otras tareas tendrá investigar, perseguir, ejercer sus atribuciones en delitos contra el medio ambiente, intervenir en los casos de delitos de maltrato animal y en su caso, poner a disposición de las autoridades municipales, estatales o federales a los animales maltratados para su resguardo. Lo anterior, conforme a las disposiciones legales aplicables. Presentar un plan de trabajo anual al Fiscal General destinado a prevenir, detectar, investigar y perseguir la comisión de delitos por corrupción al interior de la Fiscalía. </w:t>
      </w:r>
    </w:p>
    <w:p w14:paraId="10FDB245"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4F29CF15" w14:textId="77777777" w:rsidR="00CF4309"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Implementar mecanismos de coordinación con autoridades en materia de control, supervisión o evaluación, a fin de fortalecer el desarrollo de las investigaciones en los delitos contra el medio ambiente. Recibir por sí por conducto de cualquier unidad de la Fiscalía General de Justicia del Estado de México. Las denuncias y puestas a disposición de personas por la posible comisión de delitos en contra del medio ambiente. Ejercitar acción penal en contra de los servidores públicos o particulares relacionados con la Comisión de Delitos en contra del Medio Ambiente.</w:t>
      </w:r>
    </w:p>
    <w:p w14:paraId="150B89AE" w14:textId="6FACB1B1" w:rsidR="0020069C" w:rsidRPr="003C0121"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 </w:t>
      </w:r>
    </w:p>
    <w:p w14:paraId="76AD93ED" w14:textId="11FA352B" w:rsidR="0020069C" w:rsidRDefault="0020069C"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La Fiscalía Especializada en Delitos Ambientales contará con unidades administrativas, elementos de policía de investigación, así como recursos necesarios para el desempeño de sus funciones, conforme al Reglamento de esta ley y la normatividad aplicable. La o el Titular de la Fiscalía será nombrado y o removido por él o la Fiscal General y estarán jerárquicamente subordinados a éste o a ésta.</w:t>
      </w:r>
    </w:p>
    <w:p w14:paraId="46D6729C"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7C10E261" w14:textId="2BF7A928" w:rsidR="0020069C" w:rsidRDefault="0020069C" w:rsidP="00EF3D20">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Con esta iniciativa se pretende garantizar la persecución de delitos, además de contar con una instancia capaz de integrar e integrar carpetas de investigación sólidas que permitan</w:t>
      </w:r>
      <w:r w:rsidR="00EF3D20">
        <w:rPr>
          <w:rFonts w:ascii="Times New Roman" w:hAnsi="Times New Roman" w:cs="Times New Roman"/>
          <w:sz w:val="24"/>
          <w:szCs w:val="24"/>
          <w:lang w:eastAsia="es-MX"/>
        </w:rPr>
        <w:t xml:space="preserve"> a los órganos jurisdiccionales tomar </w:t>
      </w:r>
      <w:r w:rsidRPr="003C0121">
        <w:rPr>
          <w:rFonts w:ascii="Times New Roman" w:hAnsi="Times New Roman" w:cs="Times New Roman"/>
          <w:sz w:val="24"/>
          <w:szCs w:val="24"/>
          <w:lang w:eastAsia="es-MX"/>
        </w:rPr>
        <w:t>mejores decisiones para que se emitan fallos en favor del medio ambiente.</w:t>
      </w:r>
    </w:p>
    <w:p w14:paraId="57213F3E" w14:textId="77777777" w:rsidR="00CF4309" w:rsidRPr="003C0121" w:rsidRDefault="00CF4309" w:rsidP="00EF3D20">
      <w:pPr>
        <w:spacing w:after="0" w:line="240" w:lineRule="auto"/>
        <w:ind w:firstLine="708"/>
        <w:jc w:val="both"/>
        <w:rPr>
          <w:rFonts w:ascii="Times New Roman" w:hAnsi="Times New Roman" w:cs="Times New Roman"/>
          <w:sz w:val="24"/>
          <w:szCs w:val="24"/>
          <w:lang w:eastAsia="es-MX"/>
        </w:rPr>
      </w:pPr>
    </w:p>
    <w:p w14:paraId="2EC9AA09" w14:textId="318413F4"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Compañeras diputadas y compañeros diputados en Acción Nacional y en esta Legislatura hemos sido sensibles para escuchar a los sin voz. Hoy más allá de los partidos, tenemos la oportunidad de transformar la idea misma de justicia, los más jóvenes de edad nos dan muestra de ser gigantes en almas de espíritu y de amor al prójimo, sigamos su ejemplo.</w:t>
      </w:r>
    </w:p>
    <w:p w14:paraId="32FE36BB" w14:textId="77777777" w:rsidR="00CF4309" w:rsidRPr="003C0121" w:rsidRDefault="00CF4309" w:rsidP="003C0121">
      <w:pPr>
        <w:pStyle w:val="Sinespaciado"/>
        <w:jc w:val="both"/>
        <w:rPr>
          <w:rFonts w:ascii="Times New Roman" w:hAnsi="Times New Roman" w:cs="Times New Roman"/>
          <w:sz w:val="24"/>
          <w:szCs w:val="24"/>
          <w:lang w:eastAsia="es-MX"/>
        </w:rPr>
      </w:pPr>
    </w:p>
    <w:p w14:paraId="098CEC6C" w14:textId="5D867B86"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Es cuanto, muchas gracias.</w:t>
      </w:r>
    </w:p>
    <w:p w14:paraId="0B3DAA7C" w14:textId="77777777" w:rsidR="00CF4309" w:rsidRDefault="00CF4309" w:rsidP="003C0121">
      <w:pPr>
        <w:pStyle w:val="Sinespaciado"/>
        <w:jc w:val="both"/>
        <w:rPr>
          <w:rFonts w:ascii="Times New Roman" w:hAnsi="Times New Roman" w:cs="Times New Roman"/>
          <w:sz w:val="24"/>
          <w:szCs w:val="24"/>
          <w:lang w:eastAsia="es-MX"/>
        </w:rPr>
      </w:pPr>
    </w:p>
    <w:p w14:paraId="0FA324F1" w14:textId="77777777" w:rsidR="0094465A" w:rsidRDefault="0094465A" w:rsidP="003C0121">
      <w:pPr>
        <w:pStyle w:val="Sinespaciado"/>
        <w:jc w:val="both"/>
        <w:rPr>
          <w:rFonts w:ascii="Times New Roman" w:hAnsi="Times New Roman" w:cs="Times New Roman"/>
          <w:sz w:val="24"/>
          <w:szCs w:val="24"/>
          <w:lang w:eastAsia="es-MX"/>
        </w:rPr>
        <w:sectPr w:rsidR="0094465A" w:rsidSect="00423C81">
          <w:footnotePr>
            <w:pos w:val="beneathText"/>
            <w:numRestart w:val="eachSect"/>
          </w:footnotePr>
          <w:type w:val="continuous"/>
          <w:pgSz w:w="12240" w:h="15840"/>
          <w:pgMar w:top="1134" w:right="1134" w:bottom="1134" w:left="1701" w:header="709" w:footer="709" w:gutter="0"/>
          <w:cols w:space="708"/>
          <w:docGrid w:linePitch="360"/>
        </w:sectPr>
      </w:pPr>
    </w:p>
    <w:p w14:paraId="3F7074F5" w14:textId="77777777" w:rsidR="0094465A" w:rsidRPr="0094465A" w:rsidRDefault="0094465A" w:rsidP="0094465A">
      <w:pPr>
        <w:pStyle w:val="Sinespaciado"/>
        <w:jc w:val="center"/>
        <w:rPr>
          <w:rFonts w:ascii="Times New Roman" w:hAnsi="Times New Roman" w:cs="Times New Roman"/>
          <w:sz w:val="24"/>
          <w:szCs w:val="24"/>
        </w:rPr>
      </w:pPr>
      <w:r w:rsidRPr="0094465A">
        <w:rPr>
          <w:rFonts w:ascii="Times New Roman" w:hAnsi="Times New Roman" w:cs="Times New Roman"/>
          <w:sz w:val="24"/>
          <w:szCs w:val="24"/>
        </w:rPr>
        <w:lastRenderedPageBreak/>
        <w:t>(Se inserta documento)</w:t>
      </w:r>
    </w:p>
    <w:p w14:paraId="5843BB23" w14:textId="77777777" w:rsidR="0094465A" w:rsidRPr="0094465A" w:rsidRDefault="0094465A" w:rsidP="0094465A">
      <w:pPr>
        <w:pStyle w:val="Sinespaciado"/>
        <w:jc w:val="both"/>
        <w:rPr>
          <w:rFonts w:ascii="Times New Roman" w:hAnsi="Times New Roman" w:cs="Times New Roman"/>
          <w:sz w:val="24"/>
          <w:szCs w:val="24"/>
          <w:lang w:eastAsia="es-MX"/>
        </w:rPr>
      </w:pPr>
    </w:p>
    <w:p w14:paraId="2F3D6F9A" w14:textId="77777777" w:rsidR="0094465A" w:rsidRPr="0094465A" w:rsidRDefault="0094465A" w:rsidP="0094465A">
      <w:pPr>
        <w:spacing w:after="0" w:line="240" w:lineRule="auto"/>
        <w:jc w:val="right"/>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sz w:val="24"/>
          <w:szCs w:val="24"/>
          <w:lang w:val="es-ES" w:eastAsia="es-ES"/>
        </w:rPr>
        <w:t>Toluca de Lerdo, México, a 4 de marzo de 2021.</w:t>
      </w:r>
    </w:p>
    <w:p w14:paraId="62EF2535"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p>
    <w:p w14:paraId="0B736049"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DIPUTADO ADRIÁN MANUEL GALICIA SALCEDA</w:t>
      </w:r>
    </w:p>
    <w:p w14:paraId="644197ED"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 xml:space="preserve">PRESIDENTE DE LA MESA DIRECTIVA </w:t>
      </w:r>
    </w:p>
    <w:p w14:paraId="436E3CE8"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 xml:space="preserve">H. LX LEGISLATURA DEL ESTADO LIBRE Y SOBERANO DE MÉXICO </w:t>
      </w:r>
    </w:p>
    <w:p w14:paraId="77237A01"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 xml:space="preserve">PRESENTE </w:t>
      </w:r>
    </w:p>
    <w:p w14:paraId="270C5D85"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p>
    <w:p w14:paraId="206C7330"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Con fundamento en lo dispuesto en los artículos 51, fracción II, 61, Fracción I de la Constitución Política del Estado Libre y Soberano de México, 28, fracción I y 30 de la Ley Orgánica del Poder Legislativo del Estado Libre y Soberano de México, por su digno conducto, suscribe la Diputada Brenda Escamilla Sámano y la Diputada Karla Leticia </w:t>
      </w:r>
      <w:proofErr w:type="spellStart"/>
      <w:r w:rsidRPr="0094465A">
        <w:rPr>
          <w:rFonts w:ascii="Times New Roman" w:eastAsia="Times New Roman" w:hAnsi="Times New Roman" w:cs="Times New Roman"/>
          <w:sz w:val="24"/>
          <w:szCs w:val="24"/>
          <w:lang w:val="es-ES" w:eastAsia="es-ES"/>
        </w:rPr>
        <w:t>Fiesco</w:t>
      </w:r>
      <w:proofErr w:type="spellEnd"/>
      <w:r w:rsidRPr="0094465A">
        <w:rPr>
          <w:rFonts w:ascii="Times New Roman" w:eastAsia="Times New Roman" w:hAnsi="Times New Roman" w:cs="Times New Roman"/>
          <w:sz w:val="24"/>
          <w:szCs w:val="24"/>
          <w:lang w:val="es-ES" w:eastAsia="es-ES"/>
        </w:rPr>
        <w:t xml:space="preserve"> García a nombre del Grupo Parlamentario del Partido Acción Nacional presento a la LX Legislatura del Estado de México la iniciativa con proyecto de decreto que reforma la fracción V y se recorre la subsecuente del artículo 29 y se adiciona un artículo 29 ter a la Ley de la Fiscalía General de Justicia del Estado de México, por la que se crea la Fiscalía Especializada en Delitos Ambientales conforme a la siguiente:</w:t>
      </w:r>
    </w:p>
    <w:p w14:paraId="7B8BB0EE"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90F9904" w14:textId="77777777" w:rsidR="0094465A" w:rsidRPr="0094465A" w:rsidRDefault="0094465A" w:rsidP="0094465A">
      <w:pPr>
        <w:spacing w:after="0" w:line="240" w:lineRule="auto"/>
        <w:jc w:val="center"/>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EXPOSICIÓN DE MOTIVOS</w:t>
      </w:r>
    </w:p>
    <w:p w14:paraId="651044A0"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C25965A" w14:textId="77777777" w:rsidR="0094465A" w:rsidRPr="0094465A" w:rsidRDefault="0094465A" w:rsidP="0094465A">
      <w:pPr>
        <w:spacing w:after="0" w:line="240" w:lineRule="auto"/>
        <w:jc w:val="both"/>
        <w:rPr>
          <w:rFonts w:ascii="Times New Roman" w:eastAsia="Times New Roman" w:hAnsi="Times New Roman" w:cs="Times New Roman"/>
          <w:i/>
          <w:iCs/>
          <w:color w:val="333333"/>
          <w:sz w:val="24"/>
          <w:szCs w:val="24"/>
          <w:shd w:val="clear" w:color="auto" w:fill="FFFFFF"/>
          <w:lang w:val="es-ES" w:eastAsia="es-ES"/>
        </w:rPr>
      </w:pPr>
      <w:r w:rsidRPr="0094465A">
        <w:rPr>
          <w:rFonts w:ascii="Times New Roman" w:eastAsia="Times New Roman" w:hAnsi="Times New Roman" w:cs="Times New Roman"/>
          <w:i/>
          <w:iCs/>
          <w:color w:val="333333"/>
          <w:sz w:val="24"/>
          <w:szCs w:val="24"/>
          <w:shd w:val="clear" w:color="auto" w:fill="FFFFFF"/>
          <w:lang w:val="es-ES" w:eastAsia="es-ES"/>
        </w:rPr>
        <w:t xml:space="preserve">“Todo lo que le ocurra a la tierra, le ocurrirá a los hijos de la tierra”. Anónimo </w:t>
      </w:r>
    </w:p>
    <w:p w14:paraId="0905C793"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DC613D1"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Garantizar la protección y la defensa del medio ambiente en el Estado de México, resulta vital para nuestra generación y para las generaciones futuras. </w:t>
      </w:r>
    </w:p>
    <w:p w14:paraId="72F3025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FAE373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Del trabajo constante con asociaciones y Universidades, cobra vida esta iniciativa, que nos exige como diputadas y diputados convertirnos en una generación defensora del medio ambiente, una generación protectora de los animales, una generación </w:t>
      </w:r>
      <w:proofErr w:type="spellStart"/>
      <w:r w:rsidRPr="0094465A">
        <w:rPr>
          <w:rFonts w:ascii="Times New Roman" w:eastAsia="Times New Roman" w:hAnsi="Times New Roman" w:cs="Times New Roman"/>
          <w:sz w:val="24"/>
          <w:szCs w:val="24"/>
          <w:lang w:val="es-ES" w:eastAsia="es-ES"/>
        </w:rPr>
        <w:t>sorora</w:t>
      </w:r>
      <w:proofErr w:type="spellEnd"/>
      <w:r w:rsidRPr="0094465A">
        <w:rPr>
          <w:rFonts w:ascii="Times New Roman" w:eastAsia="Times New Roman" w:hAnsi="Times New Roman" w:cs="Times New Roman"/>
          <w:sz w:val="24"/>
          <w:szCs w:val="24"/>
          <w:lang w:val="es-ES" w:eastAsia="es-ES"/>
        </w:rPr>
        <w:t xml:space="preserve"> con las mujeres, una generación dispuesta al cambio y a la innovación. </w:t>
      </w:r>
    </w:p>
    <w:p w14:paraId="098866C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50DBFCF8"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Para lograrlo, primero debemos reconocer que la creciente violencia y la persistente impunidad nos rodean, y su permanencia contamina la genuina lucha ciudadana por hacer de este, un verdadero estado de Derecho.</w:t>
      </w:r>
    </w:p>
    <w:p w14:paraId="228488AB"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517BC20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Por ello, se vuelve necesario e impostergable brindarle a la Fiscalía General del Estado de México un área especializada en la persecución de los delitos que se cometan en contra del medio ambiente y de esa forma garantizar el acceso a la justicia ambiental. </w:t>
      </w:r>
    </w:p>
    <w:p w14:paraId="13CFE323"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29495F9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A nivel federal el derecho al medio ambiente sano es reconocido por la Constitución Política de los Estados Unidos Mexicanos en su artículo 4o., párrafo quinto, que </w:t>
      </w:r>
      <w:r w:rsidRPr="0094465A">
        <w:rPr>
          <w:rFonts w:ascii="Times New Roman" w:eastAsia="Times New Roman" w:hAnsi="Times New Roman" w:cs="Times New Roman"/>
          <w:i/>
          <w:iCs/>
          <w:sz w:val="24"/>
          <w:szCs w:val="24"/>
          <w:lang w:val="es-ES" w:eastAsia="es-ES"/>
        </w:rPr>
        <w:t>dice “Toda persona tiene derecho a un medio ambiente sano para su desarrollo y bienestar. El Estado garantizará el respeto a este derecho. El daño y deterioro ambiental generará responsabilidad para quien lo provoque en términos de lo dispuesto por la ley.”</w:t>
      </w:r>
      <w:r w:rsidRPr="0094465A">
        <w:rPr>
          <w:rFonts w:ascii="Times New Roman" w:eastAsia="Times New Roman" w:hAnsi="Times New Roman" w:cs="Times New Roman"/>
          <w:i/>
          <w:iCs/>
          <w:sz w:val="24"/>
          <w:szCs w:val="24"/>
          <w:vertAlign w:val="superscript"/>
          <w:lang w:val="es-ES" w:eastAsia="es-ES"/>
        </w:rPr>
        <w:footnoteReference w:id="2"/>
      </w:r>
      <w:r w:rsidRPr="0094465A">
        <w:rPr>
          <w:rFonts w:ascii="Times New Roman" w:eastAsia="Times New Roman" w:hAnsi="Times New Roman" w:cs="Times New Roman"/>
          <w:i/>
          <w:iCs/>
          <w:sz w:val="24"/>
          <w:szCs w:val="24"/>
          <w:lang w:val="es-ES" w:eastAsia="es-ES"/>
        </w:rPr>
        <w:t>.</w:t>
      </w:r>
      <w:r w:rsidRPr="0094465A">
        <w:rPr>
          <w:rFonts w:ascii="Times New Roman" w:eastAsia="Times New Roman" w:hAnsi="Times New Roman" w:cs="Times New Roman"/>
          <w:sz w:val="24"/>
          <w:szCs w:val="24"/>
          <w:lang w:val="es-ES" w:eastAsia="es-ES"/>
        </w:rPr>
        <w:t xml:space="preserve"> Por lo que podemos ver, es materia de las autoridades </w:t>
      </w:r>
      <w:r w:rsidRPr="0094465A">
        <w:rPr>
          <w:rFonts w:ascii="Times New Roman" w:eastAsia="Times New Roman" w:hAnsi="Times New Roman" w:cs="Times New Roman"/>
          <w:sz w:val="24"/>
          <w:szCs w:val="24"/>
          <w:lang w:val="es-ES" w:eastAsia="es-ES"/>
        </w:rPr>
        <w:lastRenderedPageBreak/>
        <w:t>velar por el medio ambiente, lo cual no es una tarea de fácil cumplimiento si no se cuenta con las herramientas e instancias necesarias para alcanzar dichos fines.</w:t>
      </w:r>
    </w:p>
    <w:p w14:paraId="7EE55F06"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407B5F58"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El derecho a un medio ambiente sano puede definirse como el derecho de las personas a desarrollarse en un medio adecuado, saludable y propicio para la vida humana</w:t>
      </w:r>
      <w:sdt>
        <w:sdtPr>
          <w:rPr>
            <w:rFonts w:ascii="Times New Roman" w:eastAsia="Times New Roman" w:hAnsi="Times New Roman" w:cs="Times New Roman"/>
            <w:sz w:val="24"/>
            <w:szCs w:val="24"/>
            <w:lang w:val="es-ES" w:eastAsia="es-ES"/>
          </w:rPr>
          <w:id w:val="108703862"/>
          <w:citation/>
        </w:sdtPr>
        <w:sdtEndPr/>
        <w:sdtContent>
          <w:r w:rsidRPr="0094465A">
            <w:rPr>
              <w:rFonts w:ascii="Times New Roman" w:eastAsia="Times New Roman" w:hAnsi="Times New Roman" w:cs="Times New Roman"/>
              <w:noProof/>
              <w:sz w:val="24"/>
              <w:szCs w:val="24"/>
              <w:lang w:val="es-ES" w:eastAsia="es-ES"/>
            </w:rPr>
            <w:t xml:space="preserve"> (Garcia, 2018)</w:t>
          </w:r>
        </w:sdtContent>
      </w:sdt>
      <w:r w:rsidRPr="0094465A">
        <w:rPr>
          <w:rFonts w:ascii="Times New Roman" w:eastAsia="Times New Roman" w:hAnsi="Times New Roman" w:cs="Times New Roman"/>
          <w:sz w:val="24"/>
          <w:szCs w:val="24"/>
          <w:lang w:val="es-ES" w:eastAsia="es-ES"/>
        </w:rPr>
        <w:t xml:space="preserve">. Es importante recordar que este derecho humano posee una doble dimensión; por una parte, proteger el ambiente como un bien jurídico fundamental y el papel indiscutible que este tiene en la realización de un plan de vida digno, a través del aseguramiento de las condiciones óptimas del entorno y la naturaleza, más allá de su relación con el ser humano.  </w:t>
      </w:r>
    </w:p>
    <w:p w14:paraId="580577AD"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4CD175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Por la otra parte, la protección de este derecho constituye una garantía para la realización y vigencia de los demás, atendiendo al principio de interdependencia, ya que, como se acaba de señalar, el ser humano se encuentra en una relación indisoluble con su entorno y la naturaleza, por lo que nuestra calidad de vida, presente y futura, nuestra salud e incluso nuestros patrimonios material y cultural están vinculados con la biosfera. En este sentido, la dignidad, la autonomía y la inviolabilidad de la persona dependen de su efectiva defensa. En otras palabras, nuestra vida depende de la vida del planeta, sus recursos y sus especies. Puesto que el ambiente es nuestro entorno y su bienestar es vital para nuestra subsistencia. </w:t>
      </w:r>
    </w:p>
    <w:p w14:paraId="2B05493C"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04D75A78"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Como sociedad organizada, hemos avanzado por medio de los recursos que se encuentran en el medio ambiente para nuestro desarrollo y progreso. Es importante reconocer que nuestras actividades deben realizarse de manera sustentable, aunque muchos recursos naturales pueden ser renovables, muchos son finitos o tardan en volverse a generar, además de que podemos afectar su curso natural y poner en riesgo su existencia o su calidad, por lo que todos debemos participar en su cuidado. La biodiversidad tiene una importancia no solamente cultural, económica y científica, sino ecológica, puesto que cumple una función importante en la regulación y estabilización de los flujos dentro de la biosfera, manteniendo el equilibrio necesario para asegurar la continuidad de la vida misma. Por lo que su protección debe ser una de las tareas más importantes de la autoridad.</w:t>
      </w:r>
    </w:p>
    <w:p w14:paraId="54B64EA3"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70F3A106"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Junto con el derecho a un medio ambiente sano aparecen los llamados derechos de acción ambiental, esto es, el acceso a la justicia, a la información y la participación ciudadana. Estos derechos aparecieron por primera vez en la década de los años 90 y, en la actualidad, están integrados en la mayoría de los ordenamientos jurídicos del mundo. Su finalidad no es otra que garantizar el derecho a un medio ambiente adecuado, para lo cual facultan al público general a adoptar una posición activa en la toma de decisiones de carácter ambiental.</w:t>
      </w:r>
    </w:p>
    <w:p w14:paraId="4D754CE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28141F26"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Lo anterior lo podemos ver reflejado de manera muy marcada desde distintos frentes nacionales como internacionales. Un ejemplo claro de ello es la ONU y los Objetivos de Desarrollo Sostenible que incluyen 17 objetivos y 169 metas enfocadas a temas de cambio climático, la desigualdad económica, la innovación, el consumo sostenible, la paz y la justicia.  De acuerdo con Alison </w:t>
      </w:r>
      <w:proofErr w:type="spellStart"/>
      <w:r w:rsidRPr="0094465A">
        <w:rPr>
          <w:rFonts w:ascii="Times New Roman" w:eastAsia="Times New Roman" w:hAnsi="Times New Roman" w:cs="Times New Roman"/>
          <w:sz w:val="24"/>
          <w:szCs w:val="24"/>
          <w:lang w:val="es-ES" w:eastAsia="es-ES"/>
        </w:rPr>
        <w:t>Smale</w:t>
      </w:r>
      <w:proofErr w:type="spellEnd"/>
      <w:r w:rsidRPr="0094465A">
        <w:rPr>
          <w:rFonts w:ascii="Times New Roman" w:eastAsia="Times New Roman" w:hAnsi="Times New Roman" w:cs="Times New Roman"/>
          <w:sz w:val="24"/>
          <w:szCs w:val="24"/>
          <w:lang w:val="es-ES" w:eastAsia="es-ES"/>
        </w:rPr>
        <w:t>, Secretaria General Adjunta de Comunicaciones Mundiales, los ODS definen el mundo al que aspiramos. Dentro de estos encontramos el Objetivo 15 que busca proteger, restablecer y promover el uso sostenible de los ecosistemas terrestres, gestionar los bosques de forma sostenible, luchar contra la desertificación, detener e invertir la degradación de las tierras y poner freno a la pérdida de la diversidad biológica</w:t>
      </w:r>
      <w:sdt>
        <w:sdtPr>
          <w:rPr>
            <w:rFonts w:ascii="Times New Roman" w:eastAsia="Times New Roman" w:hAnsi="Times New Roman" w:cs="Times New Roman"/>
            <w:sz w:val="24"/>
            <w:szCs w:val="24"/>
            <w:lang w:val="es-ES" w:eastAsia="es-ES"/>
          </w:rPr>
          <w:id w:val="443583813"/>
          <w:citation/>
        </w:sdtPr>
        <w:sdtEndPr/>
        <w:sdtContent>
          <w:r w:rsidRPr="0094465A">
            <w:rPr>
              <w:rFonts w:ascii="Times New Roman" w:eastAsia="Times New Roman" w:hAnsi="Times New Roman" w:cs="Times New Roman"/>
              <w:noProof/>
              <w:sz w:val="24"/>
              <w:szCs w:val="24"/>
              <w:lang w:val="es-ES" w:eastAsia="es-ES"/>
            </w:rPr>
            <w:t xml:space="preserve"> (ONU, 2020)</w:t>
          </w:r>
        </w:sdtContent>
      </w:sdt>
      <w:r w:rsidRPr="0094465A">
        <w:rPr>
          <w:rFonts w:ascii="Times New Roman" w:eastAsia="Times New Roman" w:hAnsi="Times New Roman" w:cs="Times New Roman"/>
          <w:sz w:val="24"/>
          <w:szCs w:val="24"/>
          <w:lang w:val="es-ES" w:eastAsia="es-ES"/>
        </w:rPr>
        <w:t xml:space="preserve">. </w:t>
      </w:r>
    </w:p>
    <w:p w14:paraId="26FBB77E"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21BB2994"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Otro claro ejemplo de esa participación ciudadana dentro de la protección en favor del medio ambiente se deja ver con las </w:t>
      </w:r>
      <w:proofErr w:type="spellStart"/>
      <w:r w:rsidRPr="0094465A">
        <w:rPr>
          <w:rFonts w:ascii="Times New Roman" w:eastAsia="Times New Roman" w:hAnsi="Times New Roman" w:cs="Times New Roman"/>
          <w:sz w:val="24"/>
          <w:szCs w:val="24"/>
          <w:lang w:val="es-ES" w:eastAsia="es-ES"/>
        </w:rPr>
        <w:t>ONGs</w:t>
      </w:r>
      <w:proofErr w:type="spellEnd"/>
      <w:r w:rsidRPr="0094465A">
        <w:rPr>
          <w:rFonts w:ascii="Times New Roman" w:eastAsia="Times New Roman" w:hAnsi="Times New Roman" w:cs="Times New Roman"/>
          <w:sz w:val="24"/>
          <w:szCs w:val="24"/>
          <w:lang w:val="es-ES" w:eastAsia="es-ES"/>
        </w:rPr>
        <w:t xml:space="preserve"> como Greenpeace, </w:t>
      </w:r>
      <w:proofErr w:type="spellStart"/>
      <w:r w:rsidRPr="0094465A">
        <w:rPr>
          <w:rFonts w:ascii="Times New Roman" w:eastAsia="Times New Roman" w:hAnsi="Times New Roman" w:cs="Times New Roman"/>
          <w:sz w:val="24"/>
          <w:szCs w:val="24"/>
          <w:lang w:val="es-ES" w:eastAsia="es-ES"/>
        </w:rPr>
        <w:t>World</w:t>
      </w:r>
      <w:proofErr w:type="spellEnd"/>
      <w:r w:rsidRPr="0094465A">
        <w:rPr>
          <w:rFonts w:ascii="Times New Roman" w:eastAsia="Times New Roman" w:hAnsi="Times New Roman" w:cs="Times New Roman"/>
          <w:sz w:val="24"/>
          <w:szCs w:val="24"/>
          <w:lang w:val="es-ES" w:eastAsia="es-ES"/>
        </w:rPr>
        <w:t xml:space="preserve"> </w:t>
      </w:r>
      <w:proofErr w:type="spellStart"/>
      <w:r w:rsidRPr="0094465A">
        <w:rPr>
          <w:rFonts w:ascii="Times New Roman" w:eastAsia="Times New Roman" w:hAnsi="Times New Roman" w:cs="Times New Roman"/>
          <w:sz w:val="24"/>
          <w:szCs w:val="24"/>
          <w:lang w:val="es-ES" w:eastAsia="es-ES"/>
        </w:rPr>
        <w:t>Wildlife</w:t>
      </w:r>
      <w:proofErr w:type="spellEnd"/>
      <w:r w:rsidRPr="0094465A">
        <w:rPr>
          <w:rFonts w:ascii="Times New Roman" w:eastAsia="Times New Roman" w:hAnsi="Times New Roman" w:cs="Times New Roman"/>
          <w:sz w:val="24"/>
          <w:szCs w:val="24"/>
          <w:lang w:val="es-ES" w:eastAsia="es-ES"/>
        </w:rPr>
        <w:t xml:space="preserve"> </w:t>
      </w:r>
      <w:proofErr w:type="spellStart"/>
      <w:r w:rsidRPr="0094465A">
        <w:rPr>
          <w:rFonts w:ascii="Times New Roman" w:eastAsia="Times New Roman" w:hAnsi="Times New Roman" w:cs="Times New Roman"/>
          <w:sz w:val="24"/>
          <w:szCs w:val="24"/>
          <w:lang w:val="es-ES" w:eastAsia="es-ES"/>
        </w:rPr>
        <w:t>Fund</w:t>
      </w:r>
      <w:proofErr w:type="spellEnd"/>
      <w:r w:rsidRPr="0094465A">
        <w:rPr>
          <w:rFonts w:ascii="Times New Roman" w:eastAsia="Times New Roman" w:hAnsi="Times New Roman" w:cs="Times New Roman"/>
          <w:sz w:val="24"/>
          <w:szCs w:val="24"/>
          <w:lang w:val="es-ES" w:eastAsia="es-ES"/>
        </w:rPr>
        <w:t xml:space="preserve">, </w:t>
      </w:r>
      <w:proofErr w:type="spellStart"/>
      <w:r w:rsidRPr="0094465A">
        <w:rPr>
          <w:rFonts w:ascii="Times New Roman" w:eastAsia="Times New Roman" w:hAnsi="Times New Roman" w:cs="Times New Roman"/>
          <w:sz w:val="24"/>
          <w:szCs w:val="24"/>
          <w:lang w:val="es-ES" w:eastAsia="es-ES"/>
        </w:rPr>
        <w:t>The</w:t>
      </w:r>
      <w:proofErr w:type="spellEnd"/>
      <w:r w:rsidRPr="0094465A">
        <w:rPr>
          <w:rFonts w:ascii="Times New Roman" w:eastAsia="Times New Roman" w:hAnsi="Times New Roman" w:cs="Times New Roman"/>
          <w:sz w:val="24"/>
          <w:szCs w:val="24"/>
          <w:lang w:val="es-ES" w:eastAsia="es-ES"/>
        </w:rPr>
        <w:t xml:space="preserve"> </w:t>
      </w:r>
      <w:proofErr w:type="spellStart"/>
      <w:r w:rsidRPr="0094465A">
        <w:rPr>
          <w:rFonts w:ascii="Times New Roman" w:eastAsia="Times New Roman" w:hAnsi="Times New Roman" w:cs="Times New Roman"/>
          <w:sz w:val="24"/>
          <w:szCs w:val="24"/>
          <w:lang w:val="es-ES" w:eastAsia="es-ES"/>
        </w:rPr>
        <w:t>Nature</w:t>
      </w:r>
      <w:proofErr w:type="spellEnd"/>
      <w:r w:rsidRPr="0094465A">
        <w:rPr>
          <w:rFonts w:ascii="Times New Roman" w:eastAsia="Times New Roman" w:hAnsi="Times New Roman" w:cs="Times New Roman"/>
          <w:sz w:val="24"/>
          <w:szCs w:val="24"/>
          <w:lang w:val="es-ES" w:eastAsia="es-ES"/>
        </w:rPr>
        <w:t xml:space="preserve"> </w:t>
      </w:r>
      <w:proofErr w:type="spellStart"/>
      <w:r w:rsidRPr="0094465A">
        <w:rPr>
          <w:rFonts w:ascii="Times New Roman" w:eastAsia="Times New Roman" w:hAnsi="Times New Roman" w:cs="Times New Roman"/>
          <w:sz w:val="24"/>
          <w:szCs w:val="24"/>
          <w:lang w:val="es-ES" w:eastAsia="es-ES"/>
        </w:rPr>
        <w:t>Conservancy</w:t>
      </w:r>
      <w:proofErr w:type="spellEnd"/>
      <w:r w:rsidRPr="0094465A">
        <w:rPr>
          <w:rFonts w:ascii="Times New Roman" w:eastAsia="Times New Roman" w:hAnsi="Times New Roman" w:cs="Times New Roman"/>
          <w:sz w:val="24"/>
          <w:szCs w:val="24"/>
          <w:lang w:val="es-ES" w:eastAsia="es-ES"/>
        </w:rPr>
        <w:t xml:space="preserve">, entre muchas otras. Las cuales buscan generar un cambio positivo desde el apoyo, </w:t>
      </w:r>
      <w:r w:rsidRPr="0094465A">
        <w:rPr>
          <w:rFonts w:ascii="Times New Roman" w:eastAsia="Times New Roman" w:hAnsi="Times New Roman" w:cs="Times New Roman"/>
          <w:sz w:val="24"/>
          <w:szCs w:val="24"/>
          <w:lang w:val="es-ES" w:eastAsia="es-ES"/>
        </w:rPr>
        <w:lastRenderedPageBreak/>
        <w:t xml:space="preserve">divulgación y trabajo entre personas de la sociedad civil, en comparación con la ONU y el Programa de las Naciones Unidas para el Medio Ambiente (PNUMA), que se encuentra compuesta por representantes de gobiernos de diferentes países. Pero todas estas organizaciones e instituciones, por mejores esfuerzos que puedan estar generando desde sus trincheras, carecen de una fuerza legal suficiente para hacer que algún sujeto ya sea una persona física o colectiva evite dañar el medio ambiente. </w:t>
      </w:r>
    </w:p>
    <w:p w14:paraId="2436CD36"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56B5E2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La protección del medio ambiente, por lo tanto debe ser una de las prioridades de cualquier nación y para nuestro país debe ser una prioridad mayúscula. De acuerdo con la Comisión Nacional para el Conocimiento y Uso de la Biodiversidad (CONABIO), México es considerado un país </w:t>
      </w:r>
      <w:proofErr w:type="spellStart"/>
      <w:r w:rsidRPr="0094465A">
        <w:rPr>
          <w:rFonts w:ascii="Times New Roman" w:eastAsia="Times New Roman" w:hAnsi="Times New Roman" w:cs="Times New Roman"/>
          <w:sz w:val="24"/>
          <w:szCs w:val="24"/>
          <w:lang w:val="es-ES" w:eastAsia="es-ES"/>
        </w:rPr>
        <w:t>megadiverso</w:t>
      </w:r>
      <w:proofErr w:type="spellEnd"/>
      <w:r w:rsidRPr="0094465A">
        <w:rPr>
          <w:rFonts w:ascii="Times New Roman" w:eastAsia="Times New Roman" w:hAnsi="Times New Roman" w:cs="Times New Roman"/>
          <w:sz w:val="24"/>
          <w:szCs w:val="24"/>
          <w:lang w:val="es-ES" w:eastAsia="es-ES"/>
        </w:rPr>
        <w:t xml:space="preserve">, ya que forma parte del selecto grupo de naciones poseedoras de la mayor diversidad de animales y plantas, casi el 70% de la diversidad mundial de especies (considerando los grupos más conocidos: anfibios, reptiles, aves y mamíferos y plantas vasculares). </w:t>
      </w:r>
    </w:p>
    <w:p w14:paraId="6308716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55F2ADAB"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El principal criterio para pertenecer al grupo de los países </w:t>
      </w:r>
      <w:proofErr w:type="spellStart"/>
      <w:r w:rsidRPr="0094465A">
        <w:rPr>
          <w:rFonts w:ascii="Times New Roman" w:eastAsia="Times New Roman" w:hAnsi="Times New Roman" w:cs="Times New Roman"/>
          <w:sz w:val="24"/>
          <w:szCs w:val="24"/>
          <w:lang w:val="es-ES" w:eastAsia="es-ES"/>
        </w:rPr>
        <w:t>megadiversos</w:t>
      </w:r>
      <w:proofErr w:type="spellEnd"/>
      <w:r w:rsidRPr="0094465A">
        <w:rPr>
          <w:rFonts w:ascii="Times New Roman" w:eastAsia="Times New Roman" w:hAnsi="Times New Roman" w:cs="Times New Roman"/>
          <w:sz w:val="24"/>
          <w:szCs w:val="24"/>
          <w:lang w:val="es-ES" w:eastAsia="es-ES"/>
        </w:rPr>
        <w:t xml:space="preserve"> es el endemismo</w:t>
      </w:r>
      <w:r w:rsidRPr="0094465A">
        <w:rPr>
          <w:rFonts w:ascii="Times New Roman" w:eastAsia="Times New Roman" w:hAnsi="Times New Roman" w:cs="Times New Roman"/>
          <w:sz w:val="24"/>
          <w:szCs w:val="24"/>
          <w:vertAlign w:val="superscript"/>
          <w:lang w:val="es-ES" w:eastAsia="es-ES"/>
        </w:rPr>
        <w:footnoteReference w:id="3"/>
      </w:r>
      <w:r w:rsidRPr="0094465A">
        <w:rPr>
          <w:rFonts w:ascii="Times New Roman" w:eastAsia="Times New Roman" w:hAnsi="Times New Roman" w:cs="Times New Roman"/>
          <w:sz w:val="24"/>
          <w:szCs w:val="24"/>
          <w:lang w:val="es-ES" w:eastAsia="es-ES"/>
        </w:rPr>
        <w:t xml:space="preserve">. Para ser </w:t>
      </w:r>
      <w:proofErr w:type="spellStart"/>
      <w:r w:rsidRPr="0094465A">
        <w:rPr>
          <w:rFonts w:ascii="Times New Roman" w:eastAsia="Times New Roman" w:hAnsi="Times New Roman" w:cs="Times New Roman"/>
          <w:sz w:val="24"/>
          <w:szCs w:val="24"/>
          <w:lang w:val="es-ES" w:eastAsia="es-ES"/>
        </w:rPr>
        <w:t>megadiverso</w:t>
      </w:r>
      <w:proofErr w:type="spellEnd"/>
      <w:r w:rsidRPr="0094465A">
        <w:rPr>
          <w:rFonts w:ascii="Times New Roman" w:eastAsia="Times New Roman" w:hAnsi="Times New Roman" w:cs="Times New Roman"/>
          <w:sz w:val="24"/>
          <w:szCs w:val="24"/>
          <w:lang w:val="es-ES" w:eastAsia="es-ES"/>
        </w:rPr>
        <w:t>, un país debe tener por lo menos 5,000 especies endémicas de plantas. Otros criterios incluidos en el concepto son: diversidad de especies, diversidad de niveles taxonómicos superiores (géneros, familias, etc.), y diversidad de ecosistemas, incluyendo la presencia de ecosistemas marinos y de selvas tropicales</w:t>
      </w:r>
      <w:sdt>
        <w:sdtPr>
          <w:rPr>
            <w:rFonts w:ascii="Times New Roman" w:eastAsia="Times New Roman" w:hAnsi="Times New Roman" w:cs="Times New Roman"/>
            <w:sz w:val="24"/>
            <w:szCs w:val="24"/>
            <w:lang w:val="es-ES" w:eastAsia="es-ES"/>
          </w:rPr>
          <w:id w:val="-900287418"/>
          <w:citation/>
        </w:sdtPr>
        <w:sdtEndPr/>
        <w:sdtContent>
          <w:r w:rsidRPr="0094465A">
            <w:rPr>
              <w:rFonts w:ascii="Times New Roman" w:eastAsia="Times New Roman" w:hAnsi="Times New Roman" w:cs="Times New Roman"/>
              <w:noProof/>
              <w:sz w:val="24"/>
              <w:szCs w:val="24"/>
              <w:lang w:val="es-ES" w:eastAsia="es-ES"/>
            </w:rPr>
            <w:t xml:space="preserve"> (CONABIO, 2020)</w:t>
          </w:r>
        </w:sdtContent>
      </w:sdt>
      <w:r w:rsidRPr="0094465A">
        <w:rPr>
          <w:rFonts w:ascii="Times New Roman" w:eastAsia="Times New Roman" w:hAnsi="Times New Roman" w:cs="Times New Roman"/>
          <w:sz w:val="24"/>
          <w:szCs w:val="24"/>
          <w:lang w:val="es-ES" w:eastAsia="es-ES"/>
        </w:rPr>
        <w:t xml:space="preserve">. Lo que debería de significar que las autoridades Federales, Estales, Locales y la sociedad civil, coordinen y fomenten una mayor protección a la flora y la fauna del país, pero tristemente nos hemos topado con otra realidad. </w:t>
      </w:r>
    </w:p>
    <w:p w14:paraId="59FD56A1"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6F152B3"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En los últimos años, se han cometido una serie de actos que ya sea por dolo o por omisión, han dañado de manera significativa el medio ambiente, y los responsables en la gran mayoría de las ocasiones han salido impunes o solo han recibió una pequeña amonestación o sanción, que no es equivalente al daño irreversible e irreparable generado.  A continuación, presentaremos algunos ejemplos:</w:t>
      </w:r>
    </w:p>
    <w:p w14:paraId="52FE92A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0B4D6458" w14:textId="77777777" w:rsidR="0094465A" w:rsidRPr="0094465A" w:rsidRDefault="0094465A" w:rsidP="003A1A41">
      <w:pPr>
        <w:numPr>
          <w:ilvl w:val="0"/>
          <w:numId w:val="13"/>
        </w:numPr>
        <w:spacing w:after="0" w:line="240" w:lineRule="auto"/>
        <w:contextualSpacing/>
        <w:jc w:val="both"/>
        <w:rPr>
          <w:rFonts w:ascii="Times New Roman" w:hAnsi="Times New Roman" w:cs="Times New Roman"/>
          <w:sz w:val="24"/>
          <w:szCs w:val="24"/>
        </w:rPr>
      </w:pPr>
      <w:r w:rsidRPr="0094465A">
        <w:rPr>
          <w:rFonts w:ascii="Times New Roman" w:hAnsi="Times New Roman" w:cs="Times New Roman"/>
          <w:sz w:val="24"/>
          <w:szCs w:val="24"/>
        </w:rPr>
        <w:t xml:space="preserve">Grupo México derrama ácido sulfúrico en Mar de Cortés. — Una falla en las válvulas de las tuberías de Grupo México durante un proceso de trasvase en la Terminal Marítima de Guaymas, provocó el derrame de 3,000 litros de ácido sulfúrico en el Mar de Cortés, informaron autoridades portuarias. </w:t>
      </w:r>
      <w:hyperlink r:id="rId9" w:history="1">
        <w:r w:rsidRPr="0094465A">
          <w:rPr>
            <w:rFonts w:ascii="Times New Roman" w:hAnsi="Times New Roman" w:cs="Times New Roman"/>
            <w:color w:val="0000FF" w:themeColor="hyperlink"/>
            <w:sz w:val="24"/>
            <w:szCs w:val="24"/>
            <w:u w:val="single"/>
          </w:rPr>
          <w:t>https://www.forbes.com.mx/grupo-mexico-derrama-acido-sulfurico-en-mar-de-cortes/</w:t>
        </w:r>
      </w:hyperlink>
    </w:p>
    <w:p w14:paraId="330F3C9E" w14:textId="77777777" w:rsidR="0094465A" w:rsidRPr="0094465A" w:rsidRDefault="0094465A" w:rsidP="003A1A41">
      <w:pPr>
        <w:numPr>
          <w:ilvl w:val="0"/>
          <w:numId w:val="13"/>
        </w:numPr>
        <w:spacing w:after="0" w:line="240" w:lineRule="auto"/>
        <w:contextualSpacing/>
        <w:jc w:val="both"/>
        <w:rPr>
          <w:rFonts w:ascii="Times New Roman" w:hAnsi="Times New Roman" w:cs="Times New Roman"/>
          <w:sz w:val="24"/>
          <w:szCs w:val="24"/>
        </w:rPr>
      </w:pPr>
      <w:r w:rsidRPr="0094465A">
        <w:rPr>
          <w:rFonts w:ascii="Times New Roman" w:hAnsi="Times New Roman" w:cs="Times New Roman"/>
          <w:sz w:val="24"/>
          <w:szCs w:val="24"/>
        </w:rPr>
        <w:t>A 4 años del desastre ecológico en el Río Sonora, Grupo México aún no repara daños</w:t>
      </w:r>
      <w:proofErr w:type="gramStart"/>
      <w:r w:rsidRPr="0094465A">
        <w:rPr>
          <w:rFonts w:ascii="Times New Roman" w:hAnsi="Times New Roman" w:cs="Times New Roman"/>
          <w:sz w:val="24"/>
          <w:szCs w:val="24"/>
        </w:rPr>
        <w:t>.—</w:t>
      </w:r>
      <w:proofErr w:type="gramEnd"/>
      <w:r w:rsidRPr="0094465A">
        <w:rPr>
          <w:rFonts w:ascii="Times New Roman" w:hAnsi="Times New Roman" w:cs="Times New Roman"/>
          <w:sz w:val="24"/>
          <w:szCs w:val="24"/>
        </w:rPr>
        <w:t xml:space="preserve"> Tras el desastre ecológico provocado por la minera Buenavista del Cobre propiedad del Grupo México, considerado el peor en la historia de Sonora, las promesas de dicha empresa para reparar los daños quedaron prácticamente en el olvido. </w:t>
      </w:r>
      <w:hyperlink r:id="rId10" w:history="1">
        <w:r w:rsidRPr="0094465A">
          <w:rPr>
            <w:rFonts w:ascii="Times New Roman" w:hAnsi="Times New Roman" w:cs="Times New Roman"/>
            <w:color w:val="0000FF" w:themeColor="hyperlink"/>
            <w:sz w:val="24"/>
            <w:szCs w:val="24"/>
            <w:u w:val="single"/>
          </w:rPr>
          <w:t>https://www.sdpnoticias.com/nacional/ecologico-desastre-anos-4.html</w:t>
        </w:r>
      </w:hyperlink>
    </w:p>
    <w:p w14:paraId="6A953929" w14:textId="77777777" w:rsidR="0094465A" w:rsidRPr="0094465A" w:rsidRDefault="0094465A" w:rsidP="003A1A41">
      <w:pPr>
        <w:numPr>
          <w:ilvl w:val="0"/>
          <w:numId w:val="13"/>
        </w:numPr>
        <w:spacing w:after="0" w:line="240" w:lineRule="auto"/>
        <w:contextualSpacing/>
        <w:jc w:val="both"/>
        <w:rPr>
          <w:rFonts w:ascii="Times New Roman" w:hAnsi="Times New Roman" w:cs="Times New Roman"/>
          <w:sz w:val="24"/>
          <w:szCs w:val="24"/>
        </w:rPr>
      </w:pPr>
      <w:r w:rsidRPr="0094465A">
        <w:rPr>
          <w:rFonts w:ascii="Times New Roman" w:hAnsi="Times New Roman" w:cs="Times New Roman"/>
          <w:sz w:val="24"/>
          <w:szCs w:val="24"/>
        </w:rPr>
        <w:t xml:space="preserve">El holocausto de la vaquita marina: sólo quedan 10 ejemplares de esta especie: Las redes para la pesca ilegal de la </w:t>
      </w:r>
      <w:proofErr w:type="spellStart"/>
      <w:r w:rsidRPr="0094465A">
        <w:rPr>
          <w:rFonts w:ascii="Times New Roman" w:hAnsi="Times New Roman" w:cs="Times New Roman"/>
          <w:sz w:val="24"/>
          <w:szCs w:val="24"/>
        </w:rPr>
        <w:t>totoaba</w:t>
      </w:r>
      <w:proofErr w:type="spellEnd"/>
      <w:r w:rsidRPr="0094465A">
        <w:rPr>
          <w:rFonts w:ascii="Times New Roman" w:hAnsi="Times New Roman" w:cs="Times New Roman"/>
          <w:sz w:val="24"/>
          <w:szCs w:val="24"/>
        </w:rPr>
        <w:t xml:space="preserve"> provocan la muerte de los últimos ejemplares de un pequeño cetáceo que sólo se conserva en el golfo de California. </w:t>
      </w:r>
      <w:hyperlink r:id="rId11" w:history="1">
        <w:r w:rsidRPr="0094465A">
          <w:rPr>
            <w:rFonts w:ascii="Times New Roman" w:hAnsi="Times New Roman" w:cs="Times New Roman"/>
            <w:color w:val="0000FF" w:themeColor="hyperlink"/>
            <w:sz w:val="24"/>
            <w:szCs w:val="24"/>
            <w:u w:val="single"/>
          </w:rPr>
          <w:t>https://www.lavanguardia.com/natural/20190319/461129637641/vaquita-marina-cetaceo-peligro-extincion-mexico-pesca-ilegal-totoaba.html</w:t>
        </w:r>
      </w:hyperlink>
      <w:r w:rsidRPr="0094465A">
        <w:rPr>
          <w:rFonts w:ascii="Times New Roman" w:hAnsi="Times New Roman" w:cs="Times New Roman"/>
          <w:sz w:val="24"/>
          <w:szCs w:val="24"/>
        </w:rPr>
        <w:t xml:space="preserve"> </w:t>
      </w:r>
    </w:p>
    <w:p w14:paraId="79BEC9D6" w14:textId="77777777" w:rsidR="0094465A" w:rsidRPr="0094465A" w:rsidRDefault="0094465A" w:rsidP="003A1A41">
      <w:pPr>
        <w:numPr>
          <w:ilvl w:val="0"/>
          <w:numId w:val="13"/>
        </w:numPr>
        <w:spacing w:after="0" w:line="240" w:lineRule="auto"/>
        <w:contextualSpacing/>
        <w:jc w:val="both"/>
        <w:rPr>
          <w:rFonts w:ascii="Times New Roman" w:hAnsi="Times New Roman" w:cs="Times New Roman"/>
          <w:sz w:val="24"/>
          <w:szCs w:val="24"/>
        </w:rPr>
      </w:pPr>
      <w:r w:rsidRPr="0094465A">
        <w:rPr>
          <w:rFonts w:ascii="Times New Roman" w:hAnsi="Times New Roman" w:cs="Times New Roman"/>
          <w:sz w:val="24"/>
          <w:szCs w:val="24"/>
        </w:rPr>
        <w:t xml:space="preserve">La Selva Lacandona lucha por sobrevivir a la deforestación.- La deforestación sigue consumiendo a la Selva Lacandona y la magnitud del problema ha puesto en riesgo el </w:t>
      </w:r>
      <w:r w:rsidRPr="0094465A">
        <w:rPr>
          <w:rFonts w:ascii="Times New Roman" w:hAnsi="Times New Roman" w:cs="Times New Roman"/>
          <w:sz w:val="24"/>
          <w:szCs w:val="24"/>
        </w:rPr>
        <w:lastRenderedPageBreak/>
        <w:t xml:space="preserve">equilibrio ecológico en la región. </w:t>
      </w:r>
      <w:hyperlink r:id="rId12" w:history="1">
        <w:r w:rsidRPr="0094465A">
          <w:rPr>
            <w:rFonts w:ascii="Times New Roman" w:hAnsi="Times New Roman" w:cs="Times New Roman"/>
            <w:color w:val="0000FF" w:themeColor="hyperlink"/>
            <w:sz w:val="24"/>
            <w:szCs w:val="24"/>
            <w:u w:val="single"/>
          </w:rPr>
          <w:t>https://wradio.com.mx/radio/2019/11/28/nacional/1574908541_510889.html</w:t>
        </w:r>
      </w:hyperlink>
      <w:r w:rsidRPr="0094465A">
        <w:rPr>
          <w:rFonts w:ascii="Times New Roman" w:hAnsi="Times New Roman" w:cs="Times New Roman"/>
          <w:sz w:val="24"/>
          <w:szCs w:val="24"/>
        </w:rPr>
        <w:t xml:space="preserve"> </w:t>
      </w:r>
    </w:p>
    <w:p w14:paraId="2BB1F372"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2751FED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En más de una ocasión se han cometido crímenes que dañan la naturaleza, ya sea contra la flora o contra los animales en todo el país, y en la mayoría de los casos la falta de interés, complicidad o pericia limitada para sancionar estas conductas, pone en entre dicho la impartición de justicia. Adicionalmente, las personas interesas en denunciar, lo hacen de manera tardía o se desiste por intimidación de un tercero. Por lo que el problema no es cuidar o denunciar el ilícito, sino que es saber ante quién se debe denunciar y que la autoridad sea competente para  resolver y cuente con una especialización adecuada para poder integrar una carpeta sólida ante el juzgador para que se sancionen estos actos negativos.</w:t>
      </w:r>
    </w:p>
    <w:p w14:paraId="0FA97D4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7438E9F5"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Como se mencionó en un principio la Constitución Política busca garantizar el derecho humano al medio ambiente sano, por ello el Gobierno Federal,  cuenta con la Secretaría del Medio Ambiente y Recursos Naturales (SEMARNAT), dependencia encargada de promover estrategias enfocadas al acceso, uso y manejo sustentable de los recursos naturales, que reduzcan el deterioro ambiental y los efectos del cambio climático. Por su parte, la Procuraduría Federal de Protección al Ambiente (PROFEPA), es un órgano administrativo desconcentrado de la SEMARNAT con autonomía técnica y operativa, la cual tiene como tarea principal incrementar los niveles de observancia de la normatividad ambiental, a fin de contribuir al desarrollo sustentable y hacer cumplir las leyes en materia ambiental. </w:t>
      </w:r>
    </w:p>
    <w:p w14:paraId="64D5343A"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467446ED"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Esto quiere decir que se cuenta con autoridades que vigilan, pero la tarea de perseguir delitos no es de ninguna de ellas sino de la Fiscalía General de la Republica</w:t>
      </w:r>
      <w:r w:rsidRPr="0094465A">
        <w:rPr>
          <w:rFonts w:ascii="Times New Roman" w:eastAsia="Times New Roman" w:hAnsi="Times New Roman" w:cs="Times New Roman"/>
          <w:sz w:val="24"/>
          <w:szCs w:val="24"/>
          <w:vertAlign w:val="superscript"/>
          <w:lang w:val="es-ES" w:eastAsia="es-ES"/>
        </w:rPr>
        <w:footnoteReference w:id="4"/>
      </w:r>
      <w:r w:rsidRPr="0094465A">
        <w:rPr>
          <w:rFonts w:ascii="Times New Roman" w:eastAsia="Times New Roman" w:hAnsi="Times New Roman" w:cs="Times New Roman"/>
          <w:sz w:val="24"/>
          <w:szCs w:val="24"/>
          <w:lang w:val="es-ES" w:eastAsia="es-ES"/>
        </w:rPr>
        <w:t xml:space="preserve"> en delitos del fuero federal, aunque estos sean de materia ambiental.</w:t>
      </w:r>
    </w:p>
    <w:p w14:paraId="75D1D3B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0DB47A6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Las mencionadas dependencias han progresado a lo largo de los años para poder atender los temas que son de su competencia, como establecen las legislaciones como son la Ley General del Equilibrio Ecológico y la Protección al Ambiente, Ley de Aguas Nacionales, Ley General de Desarrollo Forestal Sustentable, Ley General de Vida Silvestre, Ley de Desarrollo Rural Sustentable, Ley General para la Prevención y Gestión Integral de Residuos, Ley de Bioseguridad de Organismos Genéticamente Modificados, Ley de Productos Orgánicos, Ley General de Pesca y Acuacultura Sustentables, Ley de Promoción y Desarrollo de los </w:t>
      </w:r>
      <w:proofErr w:type="spellStart"/>
      <w:r w:rsidRPr="0094465A">
        <w:rPr>
          <w:rFonts w:ascii="Times New Roman" w:eastAsia="Times New Roman" w:hAnsi="Times New Roman" w:cs="Times New Roman"/>
          <w:sz w:val="24"/>
          <w:szCs w:val="24"/>
          <w:lang w:val="es-ES" w:eastAsia="es-ES"/>
        </w:rPr>
        <w:t>Bioenergéticos</w:t>
      </w:r>
      <w:proofErr w:type="spellEnd"/>
      <w:r w:rsidRPr="0094465A">
        <w:rPr>
          <w:rFonts w:ascii="Times New Roman" w:eastAsia="Times New Roman" w:hAnsi="Times New Roman" w:cs="Times New Roman"/>
          <w:sz w:val="24"/>
          <w:szCs w:val="24"/>
          <w:lang w:val="es-ES" w:eastAsia="es-ES"/>
        </w:rPr>
        <w:t xml:space="preserve">, Ley Federal de Responsabilidad Ambiental y la Ley General de Cambio Climático, y cada una con sus reglamentos.  Lo anterior hace que la protección a nuestro entorno ambiental sea una cuestión sumamente técnica.  </w:t>
      </w:r>
    </w:p>
    <w:p w14:paraId="5FC8E11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8700C1E"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De acuerdo con datos del Secretariado Ejecutivo del Sistema Nacional de Seguridad Pública en su Reporte de incidencia delictiva del fuero federal por entidad federativa 2012–2018, en el 2020</w:t>
      </w:r>
      <w:r w:rsidRPr="0094465A">
        <w:rPr>
          <w:rFonts w:ascii="Times New Roman" w:eastAsia="Times New Roman" w:hAnsi="Times New Roman" w:cs="Times New Roman"/>
          <w:sz w:val="24"/>
          <w:szCs w:val="24"/>
          <w:vertAlign w:val="superscript"/>
          <w:lang w:val="es-ES" w:eastAsia="es-ES"/>
        </w:rPr>
        <w:footnoteReference w:id="5"/>
      </w:r>
      <w:r w:rsidRPr="0094465A">
        <w:rPr>
          <w:rFonts w:ascii="Times New Roman" w:eastAsia="Times New Roman" w:hAnsi="Times New Roman" w:cs="Times New Roman"/>
          <w:sz w:val="24"/>
          <w:szCs w:val="24"/>
          <w:lang w:val="es-ES" w:eastAsia="es-ES"/>
        </w:rPr>
        <w:t xml:space="preserve"> se abrieron 1190 carpetas de investigación de las 32 entidades federativas, sobre delitos federales </w:t>
      </w:r>
      <w:r w:rsidRPr="0094465A">
        <w:rPr>
          <w:rFonts w:ascii="Times New Roman" w:eastAsia="Times New Roman" w:hAnsi="Times New Roman" w:cs="Times New Roman"/>
          <w:sz w:val="24"/>
          <w:szCs w:val="24"/>
          <w:lang w:val="es-ES" w:eastAsia="es-ES"/>
        </w:rPr>
        <w:lastRenderedPageBreak/>
        <w:t>contra el ambiente y la gestión ambiental. De estas, las cinco entidades con mayor número de Carpetas de Investigación se concentraron en Oaxaca con 105, Estado de México con 88, Jalisco con 87, Chiapas con 86 y Quintana Roo con 73. En dichos datos podemos ver que la persecución de este tipo de delitos no es tan alta como pudiera ser en comparación con los denominados de alto impacto, como son el robo, el homicidio o el tráfico de drogas. Recordemos que estos son delitos tipificados en el Código Penal Federal, que no son competencia de nuestro estado, pero si reflejan de cierta manera los ilícitos contra el medio ambiente que se gestan en suelo mexiquense.</w:t>
      </w:r>
    </w:p>
    <w:p w14:paraId="624190C6"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3D8DAFCB"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En continuidad con lo expuesto, nuestro estado, en la Constitución Local busca el garantizar el derecho humano a un medio ambiente sano, de acuerdo con el artículo 18, párrafo cuarto que “Toda persona tiene derecho a un medio ambiente adecuado para su desarrollo y bienestar”</w:t>
      </w:r>
      <w:r w:rsidRPr="0094465A">
        <w:rPr>
          <w:rFonts w:ascii="Times New Roman" w:eastAsia="Times New Roman" w:hAnsi="Times New Roman" w:cs="Times New Roman"/>
          <w:sz w:val="24"/>
          <w:szCs w:val="24"/>
          <w:vertAlign w:val="superscript"/>
          <w:lang w:val="es-ES" w:eastAsia="es-ES"/>
        </w:rPr>
        <w:footnoteReference w:id="6"/>
      </w:r>
      <w:r w:rsidRPr="0094465A">
        <w:rPr>
          <w:rFonts w:ascii="Times New Roman" w:eastAsia="Times New Roman" w:hAnsi="Times New Roman" w:cs="Times New Roman"/>
          <w:sz w:val="24"/>
          <w:szCs w:val="24"/>
          <w:lang w:val="es-ES" w:eastAsia="es-ES"/>
        </w:rPr>
        <w:t xml:space="preserve">. Debemos recordar que el derecho humano al medio ambiente representa su cuidado no solo se debe centrar al beneficio de las personas. </w:t>
      </w:r>
    </w:p>
    <w:p w14:paraId="7F9DD0DD"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462B17C"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La Administración Pública del Estado de México comparte muchas similitudes con la Administración Pública Federal, claro respetando las competencias y los niveles de gobierno conducentes. Ambas administraciones son centralizadas que delegan funciones del Ejecutivo a través de secretarias, órganos desconcentrados o descentralizados, que tienen la función de atender temas o materias en particular. Como bien explicamos antes, el Gobierno Federal cuenta con la SEMARNAT y la PROFEPA que son las instancias que conocen de los temas del medio ambiente y protección de forma primordial.  </w:t>
      </w:r>
    </w:p>
    <w:p w14:paraId="393FBDFC"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5D684184"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El Estado cuenta con la Secretaría de Medio Ambiente, la cual es el órgano encargado de la formulación, ejecución y evaluación de la política estatal en materia de conservación ecológica, biodiversidad y protección al medio ambiente para el desarrollo sostenible, de acuerdo con el artículo 32 bis de la Ley Orgánica de la Administración Pública Mexicana. En la norma se enumera sus funciones que incluyen, aplicar y vigilar el cumplimiento de las disposiciones legales en materia de ecología y de protección al ambiente atribuidas al Ejecutivo Estatal; formular, ejecutar y evaluar el Programa Estatal de Protección al Ambiente; convenir con los Gobiernos Federal, de las Entidades Federativas y de los Municipios del Estado, así como con los particulares, la realización conjunta y coordinada de acciones de protección ambiental; así como el aplicar las sanciones previstas en las disposiciones legales de la materia y promover la aplicación de las que corresponda a otras autoridades, entre otras.  Esta última es muy importante ya es una de las herramientas de la administración para atender situaciones donde el medio ambiente se vea vulnerado.</w:t>
      </w:r>
    </w:p>
    <w:p w14:paraId="03A63E0C"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1BA704B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Ahora, es preciso recordar que dentro de la forma en que está organizada nuestra entidad encontramos a la Procuraduría de Protección al Ambiente del Estado de México (PROPAEM), la cual es un organismo público descentralizado con personalidad jurídica y patrimonio propio, misma que se encuentra sectorizada a la Secretaría del Medio Ambiente del Estado de México. </w:t>
      </w:r>
    </w:p>
    <w:p w14:paraId="716C965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DD0EB89"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Lo interesante de este organismo es que está basado en un  Decreto del Ejecutivo del Estado, y le encomienda la tarea de garantizar a las personas el derecho a vivir en un ambiente adecuado para su desarrollo, salud y bienestar, mediante la procuración, vigilancia y difusión del cumplimiento de la normatividad ambiental aplicable al ámbito estatal, como lo establece el Código de la Biodiversidad del Estado de México, el Reglamento del Libro Sexto del Código para la Biodiversidad del Estado de México, y el Reglamento Interior de la Procuraduría de Protección al </w:t>
      </w:r>
      <w:r w:rsidRPr="0094465A">
        <w:rPr>
          <w:rFonts w:ascii="Times New Roman" w:eastAsia="Times New Roman" w:hAnsi="Times New Roman" w:cs="Times New Roman"/>
          <w:sz w:val="24"/>
          <w:szCs w:val="24"/>
          <w:lang w:val="es-ES" w:eastAsia="es-ES"/>
        </w:rPr>
        <w:lastRenderedPageBreak/>
        <w:t>Ambiente del Estado de México. Todas estas normas buscan generar un marco sólido para el cuidado y procuración de un medio ambiente adecuado y sano, pero no tiene consecuencias jurídicas de materia penal, porque no es el ámbito de sus competencias.</w:t>
      </w:r>
    </w:p>
    <w:p w14:paraId="02E8D5E4"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9624DB1"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Las funciones de las mencionadas dependencias están enfocadas a la prevención, vigilancia y sanciones administrativas, como civiles, pero en los casos donde se suscite una cuestión penal, tienen la obligación de enterar a la Fiscalía General de la República o la Fiscalía General del Estado, dependiendo la competencia del ilícito cometido. La persecución de un delito es una tarea exclusiva de dichos organismos, de acuerdo a lo que se establece en la Constitución Política de los Estados Unidos Mexicanos que en su artículo 102 párrafo cuarto que establece “que le corresponde al Ministerio Público de la Federación la persecución, ante los tribunales, de todos los delitos del orden federal; y, por lo mismo, solicitará las medidas cautelares contra los imputados; buscará y presentará las pruebas que acrediten la participación de estos en hechos que las leyes señalen como delito; procurará que los juicios federales en materia penal se sigan con toda regularidad para que la impartición de justicia sea pronta y expedita; pedirá la aplicación de las penas, e intervendrá en todos los asuntos que la ley determine”.</w:t>
      </w:r>
      <w:r w:rsidRPr="0094465A">
        <w:rPr>
          <w:rFonts w:ascii="Times New Roman" w:eastAsia="Times New Roman" w:hAnsi="Times New Roman" w:cs="Times New Roman"/>
          <w:sz w:val="24"/>
          <w:szCs w:val="24"/>
          <w:vertAlign w:val="superscript"/>
          <w:lang w:val="es-ES" w:eastAsia="es-ES"/>
        </w:rPr>
        <w:footnoteReference w:id="7"/>
      </w:r>
      <w:r w:rsidRPr="0094465A">
        <w:rPr>
          <w:rFonts w:ascii="Times New Roman" w:eastAsia="Times New Roman" w:hAnsi="Times New Roman" w:cs="Times New Roman"/>
          <w:sz w:val="24"/>
          <w:szCs w:val="24"/>
          <w:lang w:val="es-ES" w:eastAsia="es-ES"/>
        </w:rPr>
        <w:t xml:space="preserve">  La misma competencia se refleja en la Fiscalía General del Estado de México, como se establece los siguientes artículos de nuestra Constitución Local:</w:t>
      </w:r>
    </w:p>
    <w:p w14:paraId="0B4B4C2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2B65920" w14:textId="77777777" w:rsidR="0094465A" w:rsidRPr="0094465A" w:rsidRDefault="0094465A" w:rsidP="0094465A">
      <w:pPr>
        <w:spacing w:after="0" w:line="240" w:lineRule="auto"/>
        <w:ind w:left="708"/>
        <w:jc w:val="both"/>
        <w:rPr>
          <w:rFonts w:ascii="Times New Roman" w:eastAsia="Times New Roman" w:hAnsi="Times New Roman" w:cs="Times New Roman"/>
          <w:i/>
          <w:iCs/>
          <w:sz w:val="24"/>
          <w:szCs w:val="24"/>
          <w:lang w:val="es-ES" w:eastAsia="es-ES"/>
        </w:rPr>
      </w:pPr>
      <w:r w:rsidRPr="0094465A">
        <w:rPr>
          <w:rFonts w:ascii="Times New Roman" w:eastAsia="Times New Roman" w:hAnsi="Times New Roman" w:cs="Times New Roman"/>
          <w:i/>
          <w:iCs/>
          <w:sz w:val="24"/>
          <w:szCs w:val="24"/>
          <w:lang w:val="es-ES" w:eastAsia="es-ES"/>
        </w:rPr>
        <w:t>Artículo 81.- La investigación de los delitos corresponde al Ministerio Público y a las policías, las cuales actuarán bajo la conducción y mando de aquel en el ejercicio de esta función. La persecución de los delitos y la decisión del ejercicio de la acción penal ante los órganos jurisdiccionales corresponden, en forma autónoma, al Ministerio Público. Los particulares podrán ejercer la acción penal ante la autoridad judicial y hacer la persecución del delito en los casos previstos en la ley.</w:t>
      </w:r>
    </w:p>
    <w:p w14:paraId="0886075B" w14:textId="77777777" w:rsidR="0094465A" w:rsidRPr="0094465A" w:rsidRDefault="0094465A" w:rsidP="0094465A">
      <w:pPr>
        <w:spacing w:after="0" w:line="240" w:lineRule="auto"/>
        <w:ind w:left="708"/>
        <w:jc w:val="both"/>
        <w:rPr>
          <w:rFonts w:ascii="Times New Roman" w:eastAsia="Times New Roman" w:hAnsi="Times New Roman" w:cs="Times New Roman"/>
          <w:i/>
          <w:iCs/>
          <w:sz w:val="24"/>
          <w:szCs w:val="24"/>
          <w:lang w:val="es-ES" w:eastAsia="es-ES"/>
        </w:rPr>
      </w:pPr>
      <w:r w:rsidRPr="0094465A">
        <w:rPr>
          <w:rFonts w:ascii="Times New Roman" w:eastAsia="Times New Roman" w:hAnsi="Times New Roman" w:cs="Times New Roman"/>
          <w:i/>
          <w:iCs/>
          <w:sz w:val="24"/>
          <w:szCs w:val="24"/>
          <w:lang w:val="es-ES" w:eastAsia="es-ES"/>
        </w:rPr>
        <w:t>Artículo 83</w:t>
      </w:r>
      <w:proofErr w:type="gramStart"/>
      <w:r w:rsidRPr="0094465A">
        <w:rPr>
          <w:rFonts w:ascii="Times New Roman" w:eastAsia="Times New Roman" w:hAnsi="Times New Roman" w:cs="Times New Roman"/>
          <w:i/>
          <w:iCs/>
          <w:sz w:val="24"/>
          <w:szCs w:val="24"/>
          <w:lang w:val="es-ES" w:eastAsia="es-ES"/>
        </w:rPr>
        <w:t>.—</w:t>
      </w:r>
      <w:proofErr w:type="gramEnd"/>
      <w:r w:rsidRPr="0094465A">
        <w:rPr>
          <w:rFonts w:ascii="Times New Roman" w:eastAsia="Times New Roman" w:hAnsi="Times New Roman" w:cs="Times New Roman"/>
          <w:i/>
          <w:iCs/>
          <w:sz w:val="24"/>
          <w:szCs w:val="24"/>
          <w:lang w:val="es-ES" w:eastAsia="es-ES"/>
        </w:rPr>
        <w:t xml:space="preserve"> El Ministerio Público se integra en una Fiscalía General de Justicia, órgano público autónomo, dotado de personalidad jurídica y patrimonio propios con autonomía presupuestal, técnica y de gestión, así como con capacidad para decidir sobre el ejercicio de su presupuesto, en los términos que establece la Constitución Política de los Estados Unidos Mexicanos, esta Constitución y las demás leyes aplicables, la cual estará a cargo de un Fiscal General.</w:t>
      </w:r>
    </w:p>
    <w:p w14:paraId="085BF7DD"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18D4E2A9"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Por ello es importante diferenciar y tener muy en claro qué autoridades son las competentes para conocer en caso de que se cometa algún delito, aunque este sea en contra del medio ambiente. Sí bien como vemos en el día los delitos que acaparan la atención de los medios y de las personas son aquellos donde se vulnera la vida, la propiedad privada, la seguridad y relegamos los que se comenten en contra de seres vivos que no se pueden defender por sí mismos y mucho menos presentar una denuncia ante las autoridades. </w:t>
      </w:r>
    </w:p>
    <w:p w14:paraId="3A083481"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7D2FACC"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No se debe obviar que el marco jurídico vigente es bastante complejo en nuestro y país y nuestro estado, que se cuenta con dependencias y autoridades que tiene como tarea la vigilancia y fomento de la protección del medio ambiente.</w:t>
      </w:r>
    </w:p>
    <w:p w14:paraId="23EC5E5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DEB2D15"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El verdadero problema radica en la persecución de los de los delitos para que estos puedan ser sancionados. Debemos enfocarnos en las conductas antijurídicas que sanciona nuestro Código Penal Local, en su Subtítulo Séptimo, los Delitos contra el Ambiente que se catalogan como “Capítulo I Delitos contra el Ambiente artículos 228, 228 bis, 229, 230, 231, 232,233, 234”, “Capítulo II Delitos contra la Flora y Fauna Silvestre artículo 235”, y “Capítulo III Maltrato </w:t>
      </w:r>
      <w:r w:rsidRPr="0094465A">
        <w:rPr>
          <w:rFonts w:ascii="Times New Roman" w:eastAsia="Times New Roman" w:hAnsi="Times New Roman" w:cs="Times New Roman"/>
          <w:sz w:val="24"/>
          <w:szCs w:val="24"/>
          <w:lang w:val="es-ES" w:eastAsia="es-ES"/>
        </w:rPr>
        <w:lastRenderedPageBreak/>
        <w:t xml:space="preserve">Animal, artículos 235 bis, 235 ter, 235 </w:t>
      </w:r>
      <w:proofErr w:type="spellStart"/>
      <w:r w:rsidRPr="0094465A">
        <w:rPr>
          <w:rFonts w:ascii="Times New Roman" w:eastAsia="Times New Roman" w:hAnsi="Times New Roman" w:cs="Times New Roman"/>
          <w:sz w:val="24"/>
          <w:szCs w:val="24"/>
          <w:lang w:val="es-ES" w:eastAsia="es-ES"/>
        </w:rPr>
        <w:t>quárter</w:t>
      </w:r>
      <w:proofErr w:type="spellEnd"/>
      <w:r w:rsidRPr="0094465A">
        <w:rPr>
          <w:rFonts w:ascii="Times New Roman" w:eastAsia="Times New Roman" w:hAnsi="Times New Roman" w:cs="Times New Roman"/>
          <w:sz w:val="24"/>
          <w:szCs w:val="24"/>
          <w:lang w:val="es-ES" w:eastAsia="es-ES"/>
        </w:rPr>
        <w:t>”. Todos estos actos comprenden conductas tipificadas y sanciones aplicables que solo pueden ser perseguidos por el Ministerio Público.</w:t>
      </w:r>
    </w:p>
    <w:p w14:paraId="022D4870"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1E40A0F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Lo anterior nos permite reforzar la finalidad de la presente propuesta legislativa, ya que hemos podido determinar qué autoridad es la competente para conocer de los delitos tipificados de forma precisa en contra del medio ambiente estatal. Si bien la Fiscalía General del Estado a través del ministerio público es la encargada de perseguir los delitos, lo que se busca es que se cree la Fiscalía Especializada en Delitos Ambientales, esto para poder fortalecer la persecución de los de los ilícitos de una forma más puntual y técnica, lo cual va de la mano con la complejidad que implica la protección del medio ambiente. </w:t>
      </w:r>
    </w:p>
    <w:p w14:paraId="306B167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174AC18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No se busca generar un desequilibrio al erario, o un desmantelamiento institucional de la Secretaría de Medio Ambiente o de la PROPAEM, sino que se pretende fortalecer el eslabón débil de la cadena de la protección del medio ambiente, que es la persecución de los delitos.  Proponer la creación una fiscalía especializada tiene diversas finalidades, como la de generar un punto focal en favor de una autoridad especializada en perseguir delitos de este tipo. Ello brindará mayor certeza, sobre todo para la sociedad civil que dedica sus esfuerzos para salvaguardar diversos derechos de los seres vivos que no son las personas. </w:t>
      </w:r>
    </w:p>
    <w:p w14:paraId="29F04000"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00D40A8F" w14:textId="08E309CE"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Otro de los puntos que se pretenden alcanzar y uno de los ejes torales es el contar con una instancia capaz de integrar carpetas de investigación sólidas que permita a los órganos jurisdiccionales tomar mejores decisiones, para que se emitan fallos en favor del medio ambiente. Es importante recordar que Ministerio Público es el encargado de representar los intereses de quienes hayan sido lesionados en sus derechos, a través de la investigación y persecución de los delitos y el ejercicio de la acción penal ante los tribunales competentes. Contar con una Fiscalía Especializa para atender materias en particular como es el combate a la corrupción, la persecución de delitos electorales o para el combate a la violencia de género, presentan una vía para contrarrestar las violaciones a derechos en específico cuyo impacto tiende a ser mayor en </w:t>
      </w:r>
      <w:r w:rsidR="00241B51">
        <w:rPr>
          <w:rFonts w:ascii="Times New Roman" w:eastAsia="Times New Roman" w:hAnsi="Times New Roman" w:cs="Times New Roman"/>
          <w:sz w:val="24"/>
          <w:szCs w:val="24"/>
          <w:lang w:val="es-ES" w:eastAsia="es-ES"/>
        </w:rPr>
        <w:t>comparación con otros delitos.</w:t>
      </w:r>
    </w:p>
    <w:p w14:paraId="61A5B928"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2DBD2FFD"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Acotar el margen de la materia para intervención de la autoridad investigadora tiene la finalidad de mejorar los procesos de atención y resolución de los casos que se persigue. En el día de la persecución de un delito, comienza con el conocimiento del hecho, a través de una denuncia o querella. El Código Nacional de Procedimientos Penales, en el artículo 127 establece que es competencia del Ministerio Público conducir la investigación, coordinar a las Policías y a los servicios periciales durante la investigación, resolver sobre el ejercicio de la acción penal en la forma establecida por la ley y, en su caso, ordenar las diligencias pertinentes y útiles para demostrar, o no, la existencia del delito y la responsabilidad de quien lo cometió o participó en su comisión.</w:t>
      </w:r>
      <w:r w:rsidRPr="0094465A">
        <w:rPr>
          <w:rFonts w:ascii="Times New Roman" w:eastAsia="Times New Roman" w:hAnsi="Times New Roman" w:cs="Times New Roman"/>
          <w:sz w:val="24"/>
          <w:szCs w:val="24"/>
          <w:vertAlign w:val="superscript"/>
          <w:lang w:val="es-ES" w:eastAsia="es-ES"/>
        </w:rPr>
        <w:footnoteReference w:id="8"/>
      </w:r>
      <w:r w:rsidRPr="0094465A">
        <w:rPr>
          <w:rFonts w:ascii="Times New Roman" w:eastAsia="Times New Roman" w:hAnsi="Times New Roman" w:cs="Times New Roman"/>
          <w:sz w:val="24"/>
          <w:szCs w:val="24"/>
          <w:lang w:val="es-ES" w:eastAsia="es-ES"/>
        </w:rPr>
        <w:t xml:space="preserve"> </w:t>
      </w:r>
    </w:p>
    <w:p w14:paraId="4DE6D6E6"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2BCF152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Lo anterior nos muestra la oportunidad de contar con un área especializada para persecución delitos que requieren una pericia técnica, ya que al ser el Ministerio Público quien va a conducir la investigación, la forma correcta es por medio un área de expertos. Gran parte de las investigaciones no llegan a una sentencia emitida por juzgador ya que no son integradas de la forma correcta. Si esto sucede con delitos más simples, que tienen una víctima u ofendido que se puede comunicar, un ministerio público que cuenta con los conocimientos básicos de los delitos más comunes y los delincuentes con niveles mínimos del conocimiento de la Ley, ¿qué tipo de justicia podemos </w:t>
      </w:r>
      <w:r w:rsidRPr="0094465A">
        <w:rPr>
          <w:rFonts w:ascii="Times New Roman" w:eastAsia="Times New Roman" w:hAnsi="Times New Roman" w:cs="Times New Roman"/>
          <w:sz w:val="24"/>
          <w:szCs w:val="24"/>
          <w:lang w:val="es-ES" w:eastAsia="es-ES"/>
        </w:rPr>
        <w:lastRenderedPageBreak/>
        <w:t>esperar en situaciones donde el ofendido es un animal o un ecosistema?, ¿qué esperar cuando al momento de la integración de la investigación no se sepa determina si es fuero federal o común o si corresponde a una sanción administrativa?, y muchas veces las personas que dañan al ambiente o a los animes con dolo, tienden a encontrar una forma de librar el proceso porque conoce un poco más del derecho ambiental, reglamentos o normas. Una fiscalía especializada es la opción para aquellos no se pueden defender.</w:t>
      </w:r>
    </w:p>
    <w:p w14:paraId="426BBD68"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A4E0DC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En muchos otros momentos hemos conocido de casos donde personas agreden, violan, tortura o matan animales. El Estado de México es testigo de muchos actos inhumanos de crueldad animal, como sucedió en Ixtapaluca donde se difundió un video en el que se puede apreciar a un perro siendo víctima de machetazos, o el caso de la perrita </w:t>
      </w:r>
      <w:proofErr w:type="spellStart"/>
      <w:r w:rsidRPr="0094465A">
        <w:rPr>
          <w:rFonts w:ascii="Times New Roman" w:eastAsia="Times New Roman" w:hAnsi="Times New Roman" w:cs="Times New Roman"/>
          <w:sz w:val="24"/>
          <w:szCs w:val="24"/>
          <w:lang w:val="es-ES" w:eastAsia="es-ES"/>
        </w:rPr>
        <w:t>Mati</w:t>
      </w:r>
      <w:proofErr w:type="spellEnd"/>
      <w:r w:rsidRPr="0094465A">
        <w:rPr>
          <w:rFonts w:ascii="Times New Roman" w:eastAsia="Times New Roman" w:hAnsi="Times New Roman" w:cs="Times New Roman"/>
          <w:sz w:val="24"/>
          <w:szCs w:val="24"/>
          <w:lang w:val="es-ES" w:eastAsia="es-ES"/>
        </w:rPr>
        <w:t xml:space="preserve"> que fue violada en Nezahualcóyotl, entre muchos otros casos que no son documentados, o mucho menos denunciados. Por otra parte, en 2019 el periódico Milenio publicó una nota en la que reportó que se estaban provocando incendios con el fin de destruir el bosque y construir desarrollos inmobiliarios. </w:t>
      </w:r>
      <w:sdt>
        <w:sdtPr>
          <w:rPr>
            <w:rFonts w:ascii="Times New Roman" w:eastAsia="Times New Roman" w:hAnsi="Times New Roman" w:cs="Times New Roman"/>
            <w:sz w:val="24"/>
            <w:szCs w:val="24"/>
            <w:lang w:val="es-ES" w:eastAsia="es-ES"/>
          </w:rPr>
          <w:id w:val="1304347580"/>
          <w:citation/>
        </w:sdtPr>
        <w:sdtEndPr/>
        <w:sdtContent>
          <w:r w:rsidRPr="0094465A">
            <w:rPr>
              <w:rFonts w:ascii="Times New Roman" w:eastAsia="Times New Roman" w:hAnsi="Times New Roman" w:cs="Times New Roman"/>
              <w:noProof/>
              <w:sz w:val="24"/>
              <w:szCs w:val="24"/>
              <w:lang w:val="es-ES" w:eastAsia="es-ES"/>
            </w:rPr>
            <w:t>(Milenio Estado de México, 2019)</w:t>
          </w:r>
        </w:sdtContent>
      </w:sdt>
      <w:r w:rsidRPr="0094465A">
        <w:rPr>
          <w:rFonts w:ascii="Times New Roman" w:eastAsia="Times New Roman" w:hAnsi="Times New Roman" w:cs="Times New Roman"/>
          <w:sz w:val="24"/>
          <w:szCs w:val="24"/>
          <w:lang w:val="es-ES" w:eastAsia="es-ES"/>
        </w:rPr>
        <w:t>. Lo que vemos es que hay delitos, pero no hay una correcta persecución de los mismos.</w:t>
      </w:r>
    </w:p>
    <w:p w14:paraId="5F72902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49124A91"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Al crear una Fiscalía Especializada en Delitos Ambientales, se envían un mensaje a la ciudadanía de que se está tomando en serio la protección del medio ambiente, su flora y su fauna, se fortalece el sistema mexiquense de persecución de justicia al contar con un área técnica y de vanguardia, como lo hacen en otros países, se fortalece el estado de derecho en favor de los menos desprotegidos que no pueden alzar la voz. Mantener una constante protección del medio ambiente; no solo garantiza la larga vida para todas las especies que en él habitan, sino que también asegura el bienestar de las generaciones futuras en cada una de ellas.</w:t>
      </w:r>
    </w:p>
    <w:p w14:paraId="5DC3814E"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0446501"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Por lo expuesto con anterioridad se propone proteger al medio ambiente del Estado de México con la siguiente propuesta:</w:t>
      </w:r>
    </w:p>
    <w:p w14:paraId="4AE39EC5"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tbl>
      <w:tblPr>
        <w:tblStyle w:val="Tablaconcuadrcula3"/>
        <w:tblW w:w="0" w:type="auto"/>
        <w:jc w:val="center"/>
        <w:tblLook w:val="04A0" w:firstRow="1" w:lastRow="0" w:firstColumn="1" w:lastColumn="0" w:noHBand="0" w:noVBand="1"/>
      </w:tblPr>
      <w:tblGrid>
        <w:gridCol w:w="4414"/>
        <w:gridCol w:w="4414"/>
      </w:tblGrid>
      <w:tr w:rsidR="0094465A" w:rsidRPr="0094465A" w14:paraId="01973FBD" w14:textId="77777777" w:rsidTr="00241B51">
        <w:trPr>
          <w:jc w:val="center"/>
        </w:trPr>
        <w:tc>
          <w:tcPr>
            <w:tcW w:w="4414" w:type="dxa"/>
          </w:tcPr>
          <w:p w14:paraId="194EC961"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DE LA ESTRUCTURA ORGÁNICA DE LA FISCALÍA GENERAL DE JUSTICIA DEL ESTADO DE MÉXICO</w:t>
            </w:r>
          </w:p>
        </w:tc>
        <w:tc>
          <w:tcPr>
            <w:tcW w:w="4414" w:type="dxa"/>
          </w:tcPr>
          <w:p w14:paraId="7E905198"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DE LA ESTRUCTURA ORGÁNICA DE LA FISCALÍA GENERAL DE JUSTICIA DEL ESTADO DE MÉXICO</w:t>
            </w:r>
          </w:p>
        </w:tc>
      </w:tr>
      <w:tr w:rsidR="0094465A" w:rsidRPr="0094465A" w14:paraId="1F512D92" w14:textId="77777777" w:rsidTr="00241B51">
        <w:trPr>
          <w:jc w:val="center"/>
        </w:trPr>
        <w:tc>
          <w:tcPr>
            <w:tcW w:w="4414" w:type="dxa"/>
          </w:tcPr>
          <w:p w14:paraId="2274F188" w14:textId="77777777" w:rsidR="0094465A" w:rsidRPr="0094465A" w:rsidRDefault="0094465A" w:rsidP="0094465A">
            <w:pPr>
              <w:jc w:val="both"/>
              <w:rPr>
                <w:rFonts w:ascii="Times New Roman" w:eastAsia="Times New Roman" w:hAnsi="Times New Roman" w:cs="Times New Roman"/>
                <w:sz w:val="24"/>
                <w:szCs w:val="24"/>
                <w:lang w:val="es-ES" w:eastAsia="es-ES"/>
              </w:rPr>
            </w:pPr>
            <w:bookmarkStart w:id="7" w:name="_Hlk63187348"/>
            <w:r w:rsidRPr="0094465A">
              <w:rPr>
                <w:rFonts w:ascii="Times New Roman" w:eastAsia="Times New Roman" w:hAnsi="Times New Roman" w:cs="Times New Roman"/>
                <w:sz w:val="24"/>
                <w:szCs w:val="24"/>
                <w:lang w:val="es-ES" w:eastAsia="es-ES"/>
              </w:rPr>
              <w:t>Artículo 29. La Fiscalía contará con las Fiscalías Especializadas en las materias siguientes:</w:t>
            </w:r>
          </w:p>
          <w:p w14:paraId="7B62A6E6"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 Anticorrupción.</w:t>
            </w:r>
          </w:p>
          <w:p w14:paraId="12A9CF9D"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II. Delitos vinculados a la violencia de género.</w:t>
            </w:r>
          </w:p>
          <w:p w14:paraId="178E7442"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III. Delitos cometidos por adolescentes.</w:t>
            </w:r>
          </w:p>
          <w:p w14:paraId="4F0EC09F"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IV. Delitos electorales.</w:t>
            </w:r>
          </w:p>
          <w:p w14:paraId="040079E5"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V. Las demás que se establezcan en el Reglamento.</w:t>
            </w:r>
          </w:p>
          <w:p w14:paraId="2150E969" w14:textId="77777777" w:rsidR="0094465A" w:rsidRPr="0094465A" w:rsidRDefault="0094465A" w:rsidP="0094465A">
            <w:pPr>
              <w:jc w:val="both"/>
              <w:rPr>
                <w:rFonts w:ascii="Times New Roman" w:eastAsia="Times New Roman" w:hAnsi="Times New Roman" w:cs="Times New Roman"/>
                <w:sz w:val="24"/>
                <w:szCs w:val="24"/>
                <w:lang w:val="es-ES" w:eastAsia="es-ES"/>
              </w:rPr>
            </w:pPr>
          </w:p>
          <w:p w14:paraId="381722DC"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El personal operativo que integre las unidades administrativas antes referidas contará con la capacitación y en su caso especialización continua en los asuntos de su competencia, observando las mejores prácticas para el desempeño de sus funciones y la atención de las víctimas u ofendidos.</w:t>
            </w:r>
          </w:p>
          <w:p w14:paraId="6AA110DC" w14:textId="77777777" w:rsidR="0094465A" w:rsidRPr="0094465A" w:rsidRDefault="0094465A" w:rsidP="0094465A">
            <w:pPr>
              <w:jc w:val="both"/>
              <w:rPr>
                <w:rFonts w:ascii="Times New Roman" w:eastAsia="Times New Roman" w:hAnsi="Times New Roman" w:cs="Times New Roman"/>
                <w:sz w:val="24"/>
                <w:szCs w:val="24"/>
                <w:lang w:val="es-ES" w:eastAsia="es-ES"/>
              </w:rPr>
            </w:pPr>
          </w:p>
          <w:p w14:paraId="4010B7F1"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Sin Correlativo </w:t>
            </w:r>
          </w:p>
        </w:tc>
        <w:tc>
          <w:tcPr>
            <w:tcW w:w="4414" w:type="dxa"/>
          </w:tcPr>
          <w:p w14:paraId="5C6D613B"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lastRenderedPageBreak/>
              <w:t>Artículo 29. La Fiscalía contará con las Fiscalías Especializadas en las materias siguientes:</w:t>
            </w:r>
          </w:p>
          <w:p w14:paraId="6B37F59D"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 Anticorrupción.</w:t>
            </w:r>
          </w:p>
          <w:p w14:paraId="5CD6786D"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II. Delitos vinculados a la violencia de género.</w:t>
            </w:r>
          </w:p>
          <w:p w14:paraId="2AD6D91F"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III. Delitos cometidos por adolescentes.</w:t>
            </w:r>
          </w:p>
          <w:p w14:paraId="0F5446D7"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IV. Delitos electorales.</w:t>
            </w:r>
          </w:p>
          <w:p w14:paraId="2F2E7202"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 Delitos Ambientales.</w:t>
            </w:r>
          </w:p>
          <w:p w14:paraId="23D890A4"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VI. Las demás que se establezcan en el Reglamento.</w:t>
            </w:r>
          </w:p>
          <w:p w14:paraId="4631BC38" w14:textId="77777777" w:rsidR="0094465A" w:rsidRPr="0094465A" w:rsidRDefault="0094465A" w:rsidP="0094465A">
            <w:pPr>
              <w:jc w:val="both"/>
              <w:rPr>
                <w:rFonts w:ascii="Times New Roman" w:eastAsia="Times New Roman" w:hAnsi="Times New Roman" w:cs="Times New Roman"/>
                <w:sz w:val="24"/>
                <w:szCs w:val="24"/>
                <w:lang w:val="es-ES" w:eastAsia="es-ES"/>
              </w:rPr>
            </w:pPr>
          </w:p>
          <w:p w14:paraId="7D0E859C"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 xml:space="preserve">El personal operativo que integre las unidades administrativas antes referidas contará con la capacitación y en su caso especialización continua en los asuntos de su competencia, observando las mejores prácticas para el desempeño de sus </w:t>
            </w:r>
            <w:r w:rsidRPr="0094465A">
              <w:rPr>
                <w:rFonts w:ascii="Times New Roman" w:eastAsia="Times New Roman" w:hAnsi="Times New Roman" w:cs="Times New Roman"/>
                <w:sz w:val="24"/>
                <w:szCs w:val="24"/>
                <w:lang w:val="es-ES" w:eastAsia="es-ES"/>
              </w:rPr>
              <w:lastRenderedPageBreak/>
              <w:t>funciones y la atención de las víctimas u ofendidos.</w:t>
            </w:r>
          </w:p>
          <w:p w14:paraId="3128A6A3" w14:textId="77777777" w:rsidR="0094465A" w:rsidRPr="0094465A" w:rsidRDefault="0094465A" w:rsidP="0094465A">
            <w:pPr>
              <w:jc w:val="both"/>
              <w:rPr>
                <w:rFonts w:ascii="Times New Roman" w:eastAsia="Times New Roman" w:hAnsi="Times New Roman" w:cs="Times New Roman"/>
                <w:sz w:val="24"/>
                <w:szCs w:val="24"/>
                <w:lang w:val="es-ES" w:eastAsia="es-ES"/>
              </w:rPr>
            </w:pPr>
          </w:p>
          <w:p w14:paraId="7F8D8384"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 xml:space="preserve">Artículo 29 ter. </w:t>
            </w:r>
            <w:bookmarkStart w:id="8" w:name="_Hlk62764419"/>
            <w:r w:rsidRPr="0094465A">
              <w:rPr>
                <w:rFonts w:ascii="Times New Roman" w:eastAsia="Times New Roman" w:hAnsi="Times New Roman" w:cs="Times New Roman"/>
                <w:b/>
                <w:bCs/>
                <w:sz w:val="24"/>
                <w:szCs w:val="24"/>
                <w:lang w:val="es-ES" w:eastAsia="es-ES"/>
              </w:rPr>
              <w:t>La Fiscalía Especializada en Delitos Ambientales</w:t>
            </w:r>
            <w:bookmarkEnd w:id="8"/>
            <w:r w:rsidRPr="0094465A">
              <w:rPr>
                <w:rFonts w:ascii="Times New Roman" w:eastAsia="Times New Roman" w:hAnsi="Times New Roman" w:cs="Times New Roman"/>
                <w:b/>
                <w:bCs/>
                <w:sz w:val="24"/>
                <w:szCs w:val="24"/>
                <w:lang w:val="es-ES" w:eastAsia="es-ES"/>
              </w:rPr>
              <w:t xml:space="preserve"> tendrá a su cargo:</w:t>
            </w:r>
          </w:p>
          <w:p w14:paraId="72FB6A04"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 Investigar, perseguir y ejercer sus atribuciones en los delitos contra el medio ambiente;</w:t>
            </w:r>
          </w:p>
          <w:p w14:paraId="321F2074"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II.  Intervenir en los casos de delitos maltrato animal y, en su caso, poner a disposición de las autoridades municipales, estatales o federales los animales maltratados para su resguardo, lo anterior conforme las disposiciones legales aplicables;</w:t>
            </w:r>
          </w:p>
          <w:p w14:paraId="6F2CC580"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III. Presentar un plan de trabajo anual al Fiscal General, destinado a prevenir, detectar, investigar y perseguir la comisión de delitos por corrupción al interior de la Fiscalía;</w:t>
            </w:r>
          </w:p>
          <w:p w14:paraId="23A1A4A8"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IV. Implementar mecanismos de coordinación con autoridades en materia de control, supervisión, o evaluación a fin de fortalecer el desarrollo de las investigaciones en los delitos en contra del medio ambiente;</w:t>
            </w:r>
          </w:p>
          <w:p w14:paraId="0B367CE7"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 Coadyuvar en la erradicación y prevención de conductas en materia daño al medio ambiente;</w:t>
            </w:r>
          </w:p>
          <w:p w14:paraId="4462626A"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 Ejercer la facultad de atracción respecto de los delitos de su competencia que se inicien en otra fiscalía o procuraduría;</w:t>
            </w:r>
          </w:p>
          <w:p w14:paraId="0D6654B4"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VII. Recibir por sí o por conducto de cualquier unidad de la Fiscalía General de Justicia del Estado de México, las denuncias y puestas a disposición de personas por la posible comisión de delitos en contra del medio ambiente;</w:t>
            </w:r>
          </w:p>
          <w:p w14:paraId="29CC28DA"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VIII. Diseñar e implementar proyectos, estudios, programas permanentes de información y fomento de la cultura de la denuncia y legalidad, en materia de delitos relacionados con el daño al medio ambiente.</w:t>
            </w:r>
          </w:p>
          <w:p w14:paraId="1847F429"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 xml:space="preserve">IX. Dar vista a la autoridad competente, por razón de fuero o materia, cuando de las diligencias practicadas en la investigación de los delitos de su </w:t>
            </w:r>
            <w:r w:rsidRPr="0094465A">
              <w:rPr>
                <w:rFonts w:ascii="Times New Roman" w:eastAsia="Times New Roman" w:hAnsi="Times New Roman" w:cs="Times New Roman"/>
                <w:b/>
                <w:bCs/>
                <w:sz w:val="24"/>
                <w:szCs w:val="24"/>
                <w:lang w:val="es-ES" w:eastAsia="es-ES"/>
              </w:rPr>
              <w:lastRenderedPageBreak/>
              <w:t>competencia, se desprenda la comisión de alguna conducta ilícita distinta;</w:t>
            </w:r>
          </w:p>
          <w:p w14:paraId="1B6E8EE1"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X. Ejercitar acción penal en contra de los servidores públicos o particulares relacionados con la comisión de delitos en contra del medio ambiente, y</w:t>
            </w:r>
          </w:p>
          <w:p w14:paraId="7B6C1A3D"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XI. Las demás que le confieran otras disposiciones jurídicas aplicables.</w:t>
            </w:r>
          </w:p>
          <w:p w14:paraId="7D378174" w14:textId="77777777" w:rsidR="0094465A" w:rsidRPr="0094465A" w:rsidRDefault="0094465A" w:rsidP="0094465A">
            <w:pPr>
              <w:jc w:val="both"/>
              <w:rPr>
                <w:rFonts w:ascii="Times New Roman" w:eastAsia="Times New Roman" w:hAnsi="Times New Roman" w:cs="Times New Roman"/>
                <w:b/>
                <w:bCs/>
                <w:sz w:val="24"/>
                <w:szCs w:val="24"/>
                <w:lang w:val="es-ES" w:eastAsia="es-ES"/>
              </w:rPr>
            </w:pPr>
          </w:p>
          <w:p w14:paraId="556E438A" w14:textId="77777777" w:rsidR="0094465A" w:rsidRPr="0094465A" w:rsidRDefault="0094465A" w:rsidP="0094465A">
            <w:pPr>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La Fiscalía Especializada en Delitos Ambientales contará con las unidades administrativas, elementos de policía de investigación, así como recursos necesarios para el desempeño de sus funciones, conforme al Reglamento de esta Ley y la normatividad aplicable.</w:t>
            </w:r>
          </w:p>
          <w:p w14:paraId="0221DD7A" w14:textId="77777777" w:rsidR="0094465A" w:rsidRPr="0094465A" w:rsidRDefault="0094465A" w:rsidP="0094465A">
            <w:pPr>
              <w:jc w:val="both"/>
              <w:rPr>
                <w:rFonts w:ascii="Times New Roman" w:eastAsia="Times New Roman" w:hAnsi="Times New Roman" w:cs="Times New Roman"/>
                <w:b/>
                <w:bCs/>
                <w:sz w:val="24"/>
                <w:szCs w:val="24"/>
                <w:lang w:val="es-ES" w:eastAsia="es-ES"/>
              </w:rPr>
            </w:pPr>
          </w:p>
          <w:p w14:paraId="683A4AB7" w14:textId="77777777" w:rsidR="0094465A" w:rsidRPr="0094465A" w:rsidRDefault="0094465A" w:rsidP="0094465A">
            <w:pPr>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La o Él titular de esta Fiscalía será nombrado y removido por la o él Fiscal General y estarán jerárquicamente subordinados a éste.</w:t>
            </w:r>
          </w:p>
        </w:tc>
      </w:tr>
      <w:bookmarkEnd w:id="7"/>
    </w:tbl>
    <w:p w14:paraId="084DF16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31332BE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1327FFD5"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Por lo expuesto, se somete a consideración de esta Asamblea el presente proyecto de decreto:</w:t>
      </w:r>
    </w:p>
    <w:p w14:paraId="008E49BA"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6DAF12A6"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 xml:space="preserve">ARTÍCULO ÚNICO se reforma la fracción V y se recorre la subsecuente del artículo 29 y se adiciona un artículo 29 ter de la </w:t>
      </w:r>
      <w:bookmarkStart w:id="9" w:name="_Hlk62778083"/>
      <w:r w:rsidRPr="0094465A">
        <w:rPr>
          <w:rFonts w:ascii="Times New Roman" w:eastAsia="Times New Roman" w:hAnsi="Times New Roman" w:cs="Times New Roman"/>
          <w:b/>
          <w:sz w:val="24"/>
          <w:szCs w:val="24"/>
          <w:lang w:val="es-ES" w:eastAsia="es-ES"/>
        </w:rPr>
        <w:t xml:space="preserve">Ley de la Fiscalía General de Justicia del Estado de México </w:t>
      </w:r>
      <w:bookmarkEnd w:id="9"/>
      <w:r w:rsidRPr="0094465A">
        <w:rPr>
          <w:rFonts w:ascii="Times New Roman" w:eastAsia="Times New Roman" w:hAnsi="Times New Roman" w:cs="Times New Roman"/>
          <w:b/>
          <w:sz w:val="24"/>
          <w:szCs w:val="24"/>
          <w:lang w:val="es-ES" w:eastAsia="es-ES"/>
        </w:rPr>
        <w:t>para quedar como sigue:</w:t>
      </w:r>
    </w:p>
    <w:p w14:paraId="08FBDCB6"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706B5F5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Artículo 29. La Fiscalía contará con las Fiscalías Especializadas en las materias siguientes:</w:t>
      </w:r>
    </w:p>
    <w:p w14:paraId="414EE06C"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62358DB5"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 Anticorrupción.</w:t>
      </w:r>
    </w:p>
    <w:p w14:paraId="0A0472D1"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3B8A3165"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II. Delitos vinculados a la violencia de género.</w:t>
      </w:r>
    </w:p>
    <w:p w14:paraId="67B57EC2"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3F95C4F6"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III. Delitos cometidos por adolescentes.</w:t>
      </w:r>
    </w:p>
    <w:p w14:paraId="38CCD994" w14:textId="77777777" w:rsidR="00241B51" w:rsidRDefault="00241B51" w:rsidP="0094465A">
      <w:pPr>
        <w:spacing w:after="0" w:line="240" w:lineRule="auto"/>
        <w:jc w:val="both"/>
        <w:rPr>
          <w:rFonts w:ascii="Times New Roman" w:eastAsia="Times New Roman" w:hAnsi="Times New Roman" w:cs="Times New Roman"/>
          <w:sz w:val="24"/>
          <w:szCs w:val="24"/>
          <w:lang w:val="es-ES" w:eastAsia="es-ES"/>
        </w:rPr>
      </w:pPr>
    </w:p>
    <w:p w14:paraId="6FB1DFF7"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IV. Delitos electorales.</w:t>
      </w:r>
    </w:p>
    <w:p w14:paraId="25C3DB55"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15E9F554"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 Delitos Ambientales.</w:t>
      </w:r>
    </w:p>
    <w:p w14:paraId="65C21A2D"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4B754EE3"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 Las demás que se establezcan en el Reglamento.</w:t>
      </w:r>
    </w:p>
    <w:p w14:paraId="6E603D38"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7D19769D"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El personal operativo que integre las unidades administrativas antes referidas contará con la capacitación y en su caso especialización continua en los asuntos de su competencia, observando las mejores prácticas para el desempeño de sus funciones y la atención de las víctimas u ofendidos.</w:t>
      </w:r>
    </w:p>
    <w:p w14:paraId="54E86D2E"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p>
    <w:p w14:paraId="73B15932"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Artículo 29 ter. La Fiscalía Especializada en Delitos Ambientales tendrá a su cargo:</w:t>
      </w:r>
    </w:p>
    <w:p w14:paraId="6273296E"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75B7CB0C"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lastRenderedPageBreak/>
        <w:t>I. Investigar, perseguir y ejercer sus atribuciones en los delitos contra el medio ambiente;</w:t>
      </w:r>
    </w:p>
    <w:p w14:paraId="77094F2D"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26F57D2D"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II.  Intervenir en los casos de delitos maltrato animal y, en su caso, poner a disposición de las autoridades municipales, estatales o federales los animales maltratados para su resguardo, lo anterior conforme las disposiciones legales aplicables;</w:t>
      </w:r>
    </w:p>
    <w:p w14:paraId="3B2F78F8"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32CFFDE4"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III. Presentar un plan de trabajo anual al Fiscal General, destinado a prevenir, detectar, investigar y perseguir la comisión de delitos por corrupción al interior de la Fiscalía;</w:t>
      </w:r>
    </w:p>
    <w:p w14:paraId="2740933E"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704BE5CC"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IV. Implementar mecanismos de coordinación con autoridades en materia de control, supervisión, o evaluación a fin de fortalecer el desarrollo de las investigaciones en los delitos en contra del medio ambiente;</w:t>
      </w:r>
    </w:p>
    <w:p w14:paraId="735D807F"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2ABBB860"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 Coadyuvar en la erradicación y prevención de conductas en materia daño al medio ambiente;</w:t>
      </w:r>
    </w:p>
    <w:p w14:paraId="65177335"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7E9CF8B0"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 Ejercer la facultad de atracción respecto de los delitos de su competencia que se inicien en otra fiscalía o procuraduría;</w:t>
      </w:r>
    </w:p>
    <w:p w14:paraId="4FABA7D2"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66FD7285"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VII. Recibir por sí o por conducto de cualquier unidad de la Fiscalía General de Justicia del Estado de México, las denuncias y puestas a disposición de personas por la posible comisión de delitos en contra del medio ambiente;</w:t>
      </w:r>
    </w:p>
    <w:p w14:paraId="07520EE4"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241F3874"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VIII. Diseñar e implementar proyectos, estudios, programas permanentes de información y fomento de la cultura de la denuncia y legalidad, en materia de delitos relacionados con el daño al medio ambiente.</w:t>
      </w:r>
    </w:p>
    <w:p w14:paraId="7211EE02"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5CC56F57"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IX. Dar vista a la autoridad competente, por razón de fuero o materia, cuando de las diligencias practicadas en la investigación de los delitos de su competencia, se desprenda la comisión de alguna conducta ilícita distinta;</w:t>
      </w:r>
    </w:p>
    <w:p w14:paraId="34E4B0DF"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1D4D3519"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X. Ejercitar acción penal en contra de los servidores públicos o particulares relacionados con la comisión de delitos en contra del medio ambiente, y</w:t>
      </w:r>
    </w:p>
    <w:p w14:paraId="44623573"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35FAC76A"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XI. Las demás que le confieran otras disposiciones jurídicas aplicables.</w:t>
      </w:r>
    </w:p>
    <w:p w14:paraId="70C10459"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p>
    <w:p w14:paraId="37D0B82E"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La Fiscalía Especializada en Delitos Ambientales contará con las unidades administrativas, elementos de policía de investigación, así como recursos necesarios para el desempeño de sus funciones, conforme al Reglamento de esta Ley y la normatividad aplicable.</w:t>
      </w:r>
    </w:p>
    <w:p w14:paraId="5D367B46"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p>
    <w:p w14:paraId="0E241FF9" w14:textId="77777777" w:rsidR="0094465A" w:rsidRPr="0094465A" w:rsidRDefault="0094465A" w:rsidP="0094465A">
      <w:pPr>
        <w:spacing w:after="0" w:line="240" w:lineRule="auto"/>
        <w:jc w:val="both"/>
        <w:rPr>
          <w:rFonts w:ascii="Times New Roman" w:eastAsia="Times New Roman" w:hAnsi="Times New Roman" w:cs="Times New Roman"/>
          <w:b/>
          <w:bCs/>
          <w:sz w:val="24"/>
          <w:szCs w:val="24"/>
          <w:lang w:val="es-ES" w:eastAsia="es-ES"/>
        </w:rPr>
      </w:pPr>
      <w:r w:rsidRPr="0094465A">
        <w:rPr>
          <w:rFonts w:ascii="Times New Roman" w:eastAsia="Times New Roman" w:hAnsi="Times New Roman" w:cs="Times New Roman"/>
          <w:b/>
          <w:bCs/>
          <w:sz w:val="24"/>
          <w:szCs w:val="24"/>
          <w:lang w:val="es-ES" w:eastAsia="es-ES"/>
        </w:rPr>
        <w:t>La o Él titular de esta Fiscalía será nombrado y removido por la o él Fiscal General y estarán jerárquicamente subordinados a éste.</w:t>
      </w:r>
    </w:p>
    <w:p w14:paraId="1AEB4A62" w14:textId="77777777" w:rsidR="0094465A" w:rsidRPr="0094465A" w:rsidRDefault="0094465A" w:rsidP="0094465A">
      <w:pPr>
        <w:spacing w:after="0" w:line="240" w:lineRule="auto"/>
        <w:jc w:val="both"/>
        <w:rPr>
          <w:rFonts w:ascii="Times New Roman" w:eastAsia="Times New Roman" w:hAnsi="Times New Roman" w:cs="Times New Roman"/>
          <w:b/>
          <w:sz w:val="24"/>
          <w:szCs w:val="24"/>
          <w:lang w:val="es-ES" w:eastAsia="es-ES"/>
        </w:rPr>
      </w:pPr>
    </w:p>
    <w:p w14:paraId="4F914A8C" w14:textId="77777777" w:rsidR="0094465A" w:rsidRPr="0094465A" w:rsidRDefault="0094465A" w:rsidP="00241B51">
      <w:pPr>
        <w:spacing w:after="0" w:line="240" w:lineRule="auto"/>
        <w:jc w:val="center"/>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TRANSITORIOS</w:t>
      </w:r>
    </w:p>
    <w:p w14:paraId="06A95FD6"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13E5B880"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PRIMERO</w:t>
      </w:r>
      <w:r w:rsidRPr="0094465A">
        <w:rPr>
          <w:rFonts w:ascii="Times New Roman" w:eastAsia="Times New Roman" w:hAnsi="Times New Roman" w:cs="Times New Roman"/>
          <w:sz w:val="24"/>
          <w:szCs w:val="24"/>
          <w:lang w:val="es-ES" w:eastAsia="es-ES"/>
        </w:rPr>
        <w:t xml:space="preserve">. Publíquese el presente Decreto en el Periódico Oficial Gaceta del Gobierno. </w:t>
      </w:r>
    </w:p>
    <w:p w14:paraId="2ACE4D2A" w14:textId="77777777" w:rsidR="00241B51" w:rsidRDefault="00241B51" w:rsidP="0094465A">
      <w:pPr>
        <w:spacing w:after="0" w:line="240" w:lineRule="auto"/>
        <w:jc w:val="both"/>
        <w:rPr>
          <w:rFonts w:ascii="Times New Roman" w:eastAsia="Times New Roman" w:hAnsi="Times New Roman" w:cs="Times New Roman"/>
          <w:b/>
          <w:bCs/>
          <w:sz w:val="24"/>
          <w:szCs w:val="24"/>
          <w:lang w:val="es-ES" w:eastAsia="es-ES"/>
        </w:rPr>
      </w:pPr>
    </w:p>
    <w:p w14:paraId="323A13CB" w14:textId="5D1E541A"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SEGUNDO.</w:t>
      </w:r>
      <w:r w:rsidRPr="0094465A">
        <w:rPr>
          <w:rFonts w:ascii="Times New Roman" w:eastAsia="Times New Roman" w:hAnsi="Times New Roman" w:cs="Times New Roman"/>
          <w:sz w:val="24"/>
          <w:szCs w:val="24"/>
          <w:lang w:val="es-ES" w:eastAsia="es-ES"/>
        </w:rPr>
        <w:t xml:space="preserve"> El presente decreto entrará en vigor al día siguiente de su publicación en el Periódico Oficial “Gaceta del Gobierno”.</w:t>
      </w:r>
    </w:p>
    <w:p w14:paraId="6F8D63CD" w14:textId="77777777" w:rsidR="00F74C14" w:rsidRDefault="00F74C14" w:rsidP="0094465A">
      <w:pPr>
        <w:spacing w:after="0" w:line="240" w:lineRule="auto"/>
        <w:jc w:val="both"/>
        <w:rPr>
          <w:rFonts w:ascii="Times New Roman" w:eastAsia="Times New Roman" w:hAnsi="Times New Roman" w:cs="Times New Roman"/>
          <w:b/>
          <w:bCs/>
          <w:sz w:val="24"/>
          <w:szCs w:val="24"/>
          <w:lang w:val="es-ES" w:eastAsia="es-ES"/>
        </w:rPr>
      </w:pPr>
    </w:p>
    <w:p w14:paraId="79162A09"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TERCERO</w:t>
      </w:r>
      <w:r w:rsidRPr="0094465A">
        <w:rPr>
          <w:rFonts w:ascii="Times New Roman" w:eastAsia="Times New Roman" w:hAnsi="Times New Roman" w:cs="Times New Roman"/>
          <w:sz w:val="24"/>
          <w:szCs w:val="24"/>
          <w:lang w:val="es-ES" w:eastAsia="es-ES"/>
        </w:rPr>
        <w:t xml:space="preserve"> La Fiscalía Especializada creada por este Decreto tendrá su domicilio en el municipio de Toluca de Lerdo, Estado de México y ejercerá su competencia en todo el territorio del Estado. </w:t>
      </w:r>
    </w:p>
    <w:p w14:paraId="1E3AA111" w14:textId="77777777" w:rsidR="00F74C14" w:rsidRDefault="00F74C14" w:rsidP="0094465A">
      <w:pPr>
        <w:spacing w:after="0" w:line="240" w:lineRule="auto"/>
        <w:jc w:val="both"/>
        <w:rPr>
          <w:rFonts w:ascii="Times New Roman" w:eastAsia="Times New Roman" w:hAnsi="Times New Roman" w:cs="Times New Roman"/>
          <w:b/>
          <w:bCs/>
          <w:sz w:val="24"/>
          <w:szCs w:val="24"/>
          <w:lang w:val="es-ES" w:eastAsia="es-ES"/>
        </w:rPr>
      </w:pPr>
    </w:p>
    <w:p w14:paraId="62578C8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CUARTO</w:t>
      </w:r>
      <w:r w:rsidRPr="0094465A">
        <w:rPr>
          <w:rFonts w:ascii="Times New Roman" w:eastAsia="Times New Roman" w:hAnsi="Times New Roman" w:cs="Times New Roman"/>
          <w:sz w:val="24"/>
          <w:szCs w:val="24"/>
          <w:lang w:val="es-ES" w:eastAsia="es-ES"/>
        </w:rPr>
        <w:t xml:space="preserve">. La Fiscalía Especializada en Delitos Ambientales, regirá su organización y operatividad conforme a lo dispuesto en la Constitución Política de los Estados Unidos Mexicanos, los Tratados Internacionales, la Constitución Política del Estado Libre y Soberano de México, el Código Nacional de Procedimientos Penales, la Ley de </w:t>
      </w:r>
      <w:bookmarkStart w:id="10" w:name="_Hlk62778169"/>
      <w:r w:rsidRPr="0094465A">
        <w:rPr>
          <w:rFonts w:ascii="Times New Roman" w:eastAsia="Times New Roman" w:hAnsi="Times New Roman" w:cs="Times New Roman"/>
          <w:sz w:val="24"/>
          <w:szCs w:val="24"/>
          <w:lang w:val="es-ES" w:eastAsia="es-ES"/>
        </w:rPr>
        <w:t>la Fiscalía General de Justicia del Estado de México</w:t>
      </w:r>
      <w:bookmarkEnd w:id="10"/>
      <w:r w:rsidRPr="0094465A">
        <w:rPr>
          <w:rFonts w:ascii="Times New Roman" w:eastAsia="Times New Roman" w:hAnsi="Times New Roman" w:cs="Times New Roman"/>
          <w:sz w:val="24"/>
          <w:szCs w:val="24"/>
          <w:lang w:val="es-ES" w:eastAsia="es-ES"/>
        </w:rPr>
        <w:t xml:space="preserve">, el Código Penal del Estado de México, los reglamentos, manuales, acuerdos, circulares y demás disposiciones legales aplicables; apegada en el ejercicio de sus funciones a los principios constitucionales, principios rectores del sistema de justicia penal vigente y respeto a los derechos humanos. </w:t>
      </w:r>
    </w:p>
    <w:p w14:paraId="4A41CABD" w14:textId="77777777" w:rsidR="00F74C14" w:rsidRDefault="00F74C14" w:rsidP="0094465A">
      <w:pPr>
        <w:spacing w:after="0" w:line="240" w:lineRule="auto"/>
        <w:jc w:val="both"/>
        <w:rPr>
          <w:rFonts w:ascii="Times New Roman" w:eastAsia="Times New Roman" w:hAnsi="Times New Roman" w:cs="Times New Roman"/>
          <w:b/>
          <w:bCs/>
          <w:sz w:val="24"/>
          <w:szCs w:val="24"/>
          <w:lang w:val="es-ES" w:eastAsia="es-ES"/>
        </w:rPr>
      </w:pPr>
    </w:p>
    <w:p w14:paraId="53B83C5D"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QUINTO</w:t>
      </w:r>
      <w:r w:rsidRPr="0094465A">
        <w:rPr>
          <w:rFonts w:ascii="Times New Roman" w:eastAsia="Times New Roman" w:hAnsi="Times New Roman" w:cs="Times New Roman"/>
          <w:sz w:val="24"/>
          <w:szCs w:val="24"/>
          <w:lang w:val="es-ES" w:eastAsia="es-ES"/>
        </w:rPr>
        <w:t xml:space="preserve">. La Fiscalía Especializada en Delitos Ambientales, contará con los recursos humanos, materiales y financieros necesarios para su operación y debido funcionamiento. </w:t>
      </w:r>
    </w:p>
    <w:p w14:paraId="590B8C06" w14:textId="77777777" w:rsidR="00F74C14" w:rsidRDefault="00F74C14" w:rsidP="0094465A">
      <w:pPr>
        <w:spacing w:after="0" w:line="240" w:lineRule="auto"/>
        <w:jc w:val="both"/>
        <w:rPr>
          <w:rFonts w:ascii="Times New Roman" w:eastAsia="Times New Roman" w:hAnsi="Times New Roman" w:cs="Times New Roman"/>
          <w:b/>
          <w:bCs/>
          <w:sz w:val="24"/>
          <w:szCs w:val="24"/>
          <w:lang w:val="es-ES" w:eastAsia="es-ES"/>
        </w:rPr>
      </w:pPr>
    </w:p>
    <w:p w14:paraId="5DF0A3A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SEXTO.</w:t>
      </w:r>
      <w:r w:rsidRPr="0094465A">
        <w:rPr>
          <w:rFonts w:ascii="Times New Roman" w:eastAsia="Times New Roman" w:hAnsi="Times New Roman" w:cs="Times New Roman"/>
          <w:sz w:val="24"/>
          <w:szCs w:val="24"/>
          <w:lang w:val="es-ES" w:eastAsia="es-ES"/>
        </w:rPr>
        <w:t xml:space="preserve"> La Fiscalía General de Justicia del Estado de México, deberá realizar las adecuaciones respectivas dentro de sus unidades administrativas y deberá realizar las adecuaciones dentro de los 90 días hábiles a partir de la publicación del presente Decreto. </w:t>
      </w:r>
    </w:p>
    <w:p w14:paraId="2B07BA71" w14:textId="77777777" w:rsidR="00F74C14" w:rsidRDefault="00F74C14" w:rsidP="0094465A">
      <w:pPr>
        <w:spacing w:after="0" w:line="240" w:lineRule="auto"/>
        <w:jc w:val="both"/>
        <w:rPr>
          <w:rFonts w:ascii="Times New Roman" w:eastAsia="Times New Roman" w:hAnsi="Times New Roman" w:cs="Times New Roman"/>
          <w:b/>
          <w:bCs/>
          <w:sz w:val="24"/>
          <w:szCs w:val="24"/>
          <w:lang w:val="es-ES" w:eastAsia="es-ES"/>
        </w:rPr>
      </w:pPr>
    </w:p>
    <w:p w14:paraId="73C2749C"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SÉPTIMO</w:t>
      </w:r>
      <w:r w:rsidRPr="0094465A">
        <w:rPr>
          <w:rFonts w:ascii="Times New Roman" w:eastAsia="Times New Roman" w:hAnsi="Times New Roman" w:cs="Times New Roman"/>
          <w:sz w:val="24"/>
          <w:szCs w:val="24"/>
          <w:lang w:val="es-ES" w:eastAsia="es-ES"/>
        </w:rPr>
        <w:t>. La Fiscalía General de Justicia del Estado de México contará con 90 días hábiles para instalar la Fiscalía Especializada en Delitos Ambientales a partir de la publicación del presente Decreto.</w:t>
      </w:r>
    </w:p>
    <w:p w14:paraId="628848FB" w14:textId="77777777" w:rsidR="00F74C14" w:rsidRDefault="00F74C14" w:rsidP="0094465A">
      <w:pPr>
        <w:spacing w:after="0" w:line="240" w:lineRule="auto"/>
        <w:jc w:val="both"/>
        <w:rPr>
          <w:rFonts w:ascii="Times New Roman" w:eastAsia="Times New Roman" w:hAnsi="Times New Roman" w:cs="Times New Roman"/>
          <w:b/>
          <w:bCs/>
          <w:sz w:val="24"/>
          <w:szCs w:val="24"/>
          <w:lang w:val="es-ES" w:eastAsia="es-ES"/>
        </w:rPr>
      </w:pPr>
    </w:p>
    <w:p w14:paraId="0600810F"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b/>
          <w:bCs/>
          <w:sz w:val="24"/>
          <w:szCs w:val="24"/>
          <w:lang w:val="es-ES" w:eastAsia="es-ES"/>
        </w:rPr>
        <w:t>OCTAVO</w:t>
      </w:r>
      <w:r w:rsidRPr="0094465A">
        <w:rPr>
          <w:rFonts w:ascii="Times New Roman" w:eastAsia="Times New Roman" w:hAnsi="Times New Roman" w:cs="Times New Roman"/>
          <w:sz w:val="24"/>
          <w:szCs w:val="24"/>
          <w:lang w:val="es-ES" w:eastAsia="es-ES"/>
        </w:rPr>
        <w:t xml:space="preserve">. La Secretaría de Medio Ambiente del Estado de México en coordinación con la Procuraduría de Protección al Ambiente del Estado de México </w:t>
      </w:r>
      <w:proofErr w:type="gramStart"/>
      <w:r w:rsidRPr="0094465A">
        <w:rPr>
          <w:rFonts w:ascii="Times New Roman" w:eastAsia="Times New Roman" w:hAnsi="Times New Roman" w:cs="Times New Roman"/>
          <w:sz w:val="24"/>
          <w:szCs w:val="24"/>
          <w:lang w:val="es-ES" w:eastAsia="es-ES"/>
        </w:rPr>
        <w:t>capacitarán</w:t>
      </w:r>
      <w:proofErr w:type="gramEnd"/>
      <w:r w:rsidRPr="0094465A">
        <w:rPr>
          <w:rFonts w:ascii="Times New Roman" w:eastAsia="Times New Roman" w:hAnsi="Times New Roman" w:cs="Times New Roman"/>
          <w:sz w:val="24"/>
          <w:szCs w:val="24"/>
          <w:lang w:val="es-ES" w:eastAsia="es-ES"/>
        </w:rPr>
        <w:t xml:space="preserve"> y asesorarán de forma continua y periódica a las unidades administrativas, elementos de policía de investigación y al personal de la Fiscalía Especializada en Delitos Ambientales a partir de la publicación del presente Decreto.</w:t>
      </w:r>
    </w:p>
    <w:p w14:paraId="2164AD69" w14:textId="77777777" w:rsidR="00F74C14" w:rsidRDefault="00F74C14" w:rsidP="0094465A">
      <w:pPr>
        <w:spacing w:after="0" w:line="240" w:lineRule="auto"/>
        <w:jc w:val="both"/>
        <w:rPr>
          <w:rFonts w:ascii="Times New Roman" w:eastAsia="Times New Roman" w:hAnsi="Times New Roman" w:cs="Times New Roman"/>
          <w:sz w:val="24"/>
          <w:szCs w:val="24"/>
          <w:lang w:val="es-ES" w:eastAsia="es-ES"/>
        </w:rPr>
      </w:pPr>
    </w:p>
    <w:p w14:paraId="5C63BDA4"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Lo tendrá entendido el Gobernador el Estado, haciendo que se publique y se cumpla.</w:t>
      </w:r>
    </w:p>
    <w:p w14:paraId="2E5D6206" w14:textId="77777777" w:rsidR="00F74C14" w:rsidRDefault="00F74C14" w:rsidP="0094465A">
      <w:pPr>
        <w:spacing w:after="0" w:line="240" w:lineRule="auto"/>
        <w:jc w:val="both"/>
        <w:rPr>
          <w:rFonts w:ascii="Times New Roman" w:eastAsia="Times New Roman" w:hAnsi="Times New Roman" w:cs="Times New Roman"/>
          <w:sz w:val="24"/>
          <w:szCs w:val="24"/>
          <w:lang w:val="es-ES" w:eastAsia="es-ES"/>
        </w:rPr>
      </w:pPr>
    </w:p>
    <w:p w14:paraId="796F2852" w14:textId="77777777" w:rsidR="0094465A" w:rsidRPr="0094465A" w:rsidRDefault="0094465A" w:rsidP="0094465A">
      <w:pPr>
        <w:spacing w:after="0" w:line="240" w:lineRule="auto"/>
        <w:jc w:val="both"/>
        <w:rPr>
          <w:rFonts w:ascii="Times New Roman" w:eastAsia="Times New Roman" w:hAnsi="Times New Roman" w:cs="Times New Roman"/>
          <w:sz w:val="24"/>
          <w:szCs w:val="24"/>
          <w:lang w:val="es-ES" w:eastAsia="es-ES"/>
        </w:rPr>
      </w:pPr>
      <w:r w:rsidRPr="0094465A">
        <w:rPr>
          <w:rFonts w:ascii="Times New Roman" w:eastAsia="Times New Roman" w:hAnsi="Times New Roman" w:cs="Times New Roman"/>
          <w:sz w:val="24"/>
          <w:szCs w:val="24"/>
          <w:lang w:val="es-ES" w:eastAsia="es-ES"/>
        </w:rPr>
        <w:t>Dado en el Palacio del Poder Legislativo, en la Ciudad de Toluca de Lerdo, capital del Estado de México, a los 4 días del mes de marzo del año 2021.</w:t>
      </w:r>
    </w:p>
    <w:p w14:paraId="1F5A2423" w14:textId="77777777" w:rsidR="0094465A" w:rsidRPr="0094465A" w:rsidRDefault="0094465A" w:rsidP="0094465A">
      <w:pPr>
        <w:spacing w:after="0" w:line="240" w:lineRule="auto"/>
        <w:jc w:val="center"/>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ATENTAMENTE</w:t>
      </w:r>
    </w:p>
    <w:p w14:paraId="227A64FB" w14:textId="77777777" w:rsidR="0094465A" w:rsidRPr="0094465A" w:rsidRDefault="0094465A" w:rsidP="0094465A">
      <w:pPr>
        <w:spacing w:after="0" w:line="240" w:lineRule="auto"/>
        <w:jc w:val="center"/>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DIPUTADA BRENDA ESCAMILLA SÁMANO</w:t>
      </w:r>
    </w:p>
    <w:p w14:paraId="01D46F8F" w14:textId="77777777" w:rsidR="0094465A" w:rsidRPr="0094465A" w:rsidRDefault="0094465A" w:rsidP="0094465A">
      <w:pPr>
        <w:spacing w:after="0" w:line="240" w:lineRule="auto"/>
        <w:jc w:val="center"/>
        <w:rPr>
          <w:rFonts w:ascii="Times New Roman" w:eastAsia="Times New Roman" w:hAnsi="Times New Roman" w:cs="Times New Roman"/>
          <w:b/>
          <w:sz w:val="24"/>
          <w:szCs w:val="24"/>
          <w:lang w:val="es-ES" w:eastAsia="es-ES"/>
        </w:rPr>
      </w:pPr>
      <w:r w:rsidRPr="0094465A">
        <w:rPr>
          <w:rFonts w:ascii="Times New Roman" w:eastAsia="Times New Roman" w:hAnsi="Times New Roman" w:cs="Times New Roman"/>
          <w:b/>
          <w:sz w:val="24"/>
          <w:szCs w:val="24"/>
          <w:lang w:val="es-ES" w:eastAsia="es-ES"/>
        </w:rPr>
        <w:t>DIPUTADA KARLA LETICIA FIESCO GARCÍA</w:t>
      </w:r>
    </w:p>
    <w:p w14:paraId="73C3C148" w14:textId="77777777" w:rsidR="0094465A" w:rsidRPr="0094465A" w:rsidRDefault="0094465A" w:rsidP="0094465A">
      <w:pPr>
        <w:pStyle w:val="Sinespaciado"/>
        <w:jc w:val="both"/>
        <w:rPr>
          <w:rFonts w:ascii="Times New Roman" w:hAnsi="Times New Roman" w:cs="Times New Roman"/>
          <w:sz w:val="24"/>
          <w:szCs w:val="24"/>
          <w:lang w:eastAsia="es-MX"/>
        </w:rPr>
      </w:pPr>
    </w:p>
    <w:p w14:paraId="37DAD4DA" w14:textId="77777777" w:rsidR="0094465A" w:rsidRPr="0094465A" w:rsidRDefault="0094465A" w:rsidP="0094465A">
      <w:pPr>
        <w:pStyle w:val="Sinespaciado"/>
        <w:jc w:val="center"/>
        <w:rPr>
          <w:rFonts w:ascii="Times New Roman" w:hAnsi="Times New Roman" w:cs="Times New Roman"/>
          <w:sz w:val="24"/>
          <w:szCs w:val="24"/>
        </w:rPr>
      </w:pPr>
      <w:r w:rsidRPr="0094465A">
        <w:rPr>
          <w:rFonts w:ascii="Times New Roman" w:hAnsi="Times New Roman" w:cs="Times New Roman"/>
          <w:sz w:val="24"/>
          <w:szCs w:val="24"/>
        </w:rPr>
        <w:t>(Fin del documento)</w:t>
      </w:r>
    </w:p>
    <w:p w14:paraId="7E5693D8" w14:textId="57C2129D" w:rsidR="0020069C" w:rsidRDefault="0020069C"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PRESIDENTE DIP. ADRIÁN MANUEL GALICIA SALCEDA</w:t>
      </w:r>
      <w:r w:rsidRPr="003C0121">
        <w:rPr>
          <w:rFonts w:ascii="Times New Roman" w:hAnsi="Times New Roman" w:cs="Times New Roman"/>
          <w:sz w:val="24"/>
          <w:szCs w:val="24"/>
          <w:lang w:eastAsia="es-MX"/>
        </w:rPr>
        <w:t xml:space="preserve">. Gracias </w:t>
      </w:r>
      <w:proofErr w:type="gramStart"/>
      <w:r w:rsidRPr="003C0121">
        <w:rPr>
          <w:rFonts w:ascii="Times New Roman" w:hAnsi="Times New Roman" w:cs="Times New Roman"/>
          <w:sz w:val="24"/>
          <w:szCs w:val="24"/>
          <w:lang w:eastAsia="es-MX"/>
        </w:rPr>
        <w:t>diputada</w:t>
      </w:r>
      <w:proofErr w:type="gramEnd"/>
      <w:r w:rsidRPr="003C0121">
        <w:rPr>
          <w:rFonts w:ascii="Times New Roman" w:hAnsi="Times New Roman" w:cs="Times New Roman"/>
          <w:sz w:val="24"/>
          <w:szCs w:val="24"/>
          <w:lang w:eastAsia="es-MX"/>
        </w:rPr>
        <w:t xml:space="preserve"> Brenda.  Se registra la iniciativa y se remite a la Comisión Legislativa de Procuración y Administración de Justicia para su estudio y dictamen. </w:t>
      </w:r>
    </w:p>
    <w:p w14:paraId="4B50FA62" w14:textId="77777777" w:rsidR="00CF4309" w:rsidRPr="003C0121" w:rsidRDefault="00CF4309" w:rsidP="003C0121">
      <w:pPr>
        <w:pStyle w:val="Sinespaciado"/>
        <w:jc w:val="both"/>
        <w:rPr>
          <w:rFonts w:ascii="Times New Roman" w:hAnsi="Times New Roman" w:cs="Times New Roman"/>
          <w:sz w:val="24"/>
          <w:szCs w:val="24"/>
          <w:lang w:eastAsia="es-MX"/>
        </w:rPr>
      </w:pPr>
    </w:p>
    <w:p w14:paraId="5A72B08A" w14:textId="7CA26A46" w:rsidR="0020069C" w:rsidRDefault="0020069C"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Consecuentes con el punto 7</w:t>
      </w:r>
      <w:r w:rsidR="008758BB">
        <w:rPr>
          <w:rFonts w:ascii="Times New Roman" w:hAnsi="Times New Roman" w:cs="Times New Roman"/>
          <w:sz w:val="24"/>
          <w:szCs w:val="24"/>
          <w:lang w:eastAsia="es-MX"/>
        </w:rPr>
        <w:t>,</w:t>
      </w:r>
      <w:r w:rsidRPr="003C0121">
        <w:rPr>
          <w:rFonts w:ascii="Times New Roman" w:hAnsi="Times New Roman" w:cs="Times New Roman"/>
          <w:sz w:val="24"/>
          <w:szCs w:val="24"/>
          <w:lang w:eastAsia="es-MX"/>
        </w:rPr>
        <w:t xml:space="preserve"> la diputada </w:t>
      </w:r>
      <w:r w:rsidRPr="003C0121">
        <w:rPr>
          <w:rFonts w:ascii="Times New Roman" w:hAnsi="Times New Roman" w:cs="Times New Roman"/>
          <w:sz w:val="24"/>
          <w:szCs w:val="24"/>
          <w:lang w:val="en-US" w:eastAsia="es-MX"/>
        </w:rPr>
        <w:t>Ingrid Krasopani Schemelensky Castro, p</w:t>
      </w:r>
      <w:proofErr w:type="spellStart"/>
      <w:r w:rsidRPr="003C0121">
        <w:rPr>
          <w:rFonts w:ascii="Times New Roman" w:hAnsi="Times New Roman" w:cs="Times New Roman"/>
          <w:sz w:val="24"/>
          <w:szCs w:val="24"/>
          <w:lang w:eastAsia="es-MX"/>
        </w:rPr>
        <w:t>resenta</w:t>
      </w:r>
      <w:proofErr w:type="spellEnd"/>
      <w:r w:rsidRPr="003C0121">
        <w:rPr>
          <w:rFonts w:ascii="Times New Roman" w:hAnsi="Times New Roman" w:cs="Times New Roman"/>
          <w:sz w:val="24"/>
          <w:szCs w:val="24"/>
          <w:lang w:eastAsia="es-MX"/>
        </w:rPr>
        <w:t xml:space="preserve"> en nombre del Grupo Parlamentario del Partido Acción Nacional, la iniciativa con proyecto de decreto.</w:t>
      </w:r>
    </w:p>
    <w:p w14:paraId="7DD3F61D" w14:textId="77777777" w:rsidR="00CF4309" w:rsidRPr="00CF4309" w:rsidRDefault="00CF4309" w:rsidP="003C0121">
      <w:pPr>
        <w:pStyle w:val="Sinespaciado"/>
        <w:ind w:firstLine="708"/>
        <w:jc w:val="both"/>
        <w:rPr>
          <w:rFonts w:ascii="Times New Roman" w:hAnsi="Times New Roman" w:cs="Times New Roman"/>
          <w:b/>
          <w:bCs/>
          <w:sz w:val="24"/>
          <w:szCs w:val="24"/>
          <w:lang w:eastAsia="es-MX"/>
        </w:rPr>
      </w:pPr>
    </w:p>
    <w:p w14:paraId="7CEB8DB3" w14:textId="4795ABF3" w:rsidR="0020069C" w:rsidRDefault="0020069C"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val="en-US" w:eastAsia="es-MX"/>
        </w:rPr>
        <w:lastRenderedPageBreak/>
        <w:t>DIP. INGRID KRASOPANI SCHEMELENSKY CASTRO.</w:t>
      </w:r>
      <w:r w:rsidRPr="003C0121">
        <w:rPr>
          <w:rFonts w:ascii="Times New Roman" w:hAnsi="Times New Roman" w:cs="Times New Roman"/>
          <w:sz w:val="24"/>
          <w:szCs w:val="24"/>
          <w:lang w:eastAsia="es-MX"/>
        </w:rPr>
        <w:t xml:space="preserve"> Muchas Gracias diputado Presidente, con su venia, integrantes de la mesa directiva, compañeras y compañeros diputados, medios de comunicación que nos siguen a través de las diversas plataformas digitales.</w:t>
      </w:r>
    </w:p>
    <w:p w14:paraId="53F25507" w14:textId="77777777" w:rsidR="00CF4309" w:rsidRPr="003C0121" w:rsidRDefault="00CF4309" w:rsidP="003C0121">
      <w:pPr>
        <w:pStyle w:val="Sinespaciado"/>
        <w:jc w:val="both"/>
        <w:rPr>
          <w:rFonts w:ascii="Times New Roman" w:hAnsi="Times New Roman" w:cs="Times New Roman"/>
          <w:sz w:val="24"/>
          <w:szCs w:val="24"/>
          <w:lang w:eastAsia="es-MX"/>
        </w:rPr>
      </w:pPr>
    </w:p>
    <w:p w14:paraId="73A7F79F" w14:textId="12B4DFE3"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El abuso sexual es un delito que cada vez se presenta con mayor frecuencia en donde nuestras niñas, niños y adolescentes aún están desprotegidos.</w:t>
      </w:r>
    </w:p>
    <w:p w14:paraId="3FFDC1FC" w14:textId="77777777" w:rsidR="00CF4309" w:rsidRPr="003C0121" w:rsidRDefault="00CF4309" w:rsidP="003C0121">
      <w:pPr>
        <w:pStyle w:val="Sinespaciado"/>
        <w:jc w:val="both"/>
        <w:rPr>
          <w:rFonts w:ascii="Times New Roman" w:hAnsi="Times New Roman" w:cs="Times New Roman"/>
          <w:sz w:val="24"/>
          <w:szCs w:val="24"/>
          <w:lang w:eastAsia="es-MX"/>
        </w:rPr>
      </w:pPr>
    </w:p>
    <w:p w14:paraId="0DD388AC" w14:textId="0507B512"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Para la Organización Mundial de la Salud, cada cinco niñas y uno de cada trece niños es víctima de abuso sexual, en México los adolescentes que declararon haber sufrido abuso sexual, el 75% reconoció que fue por algún familiar vecino o conocido, esto de acuerdo a la última encuesta nacional de salud y nutrición 2019, para el caso de nuestra entidad, de acuerdo a los datos del sistema nacional de seguridad pública, el delito de abuso sexual ha tenido un incremento del 600% en los últimos años, al pasar de 440 casos en el 2015 a más de 2 mil 800 en el 2020, en donde las víctimas desafortunadamente conviven con el agresor.</w:t>
      </w:r>
    </w:p>
    <w:p w14:paraId="13BA22D2" w14:textId="77777777" w:rsidR="00CF4309" w:rsidRPr="003C0121" w:rsidRDefault="00CF4309" w:rsidP="003C0121">
      <w:pPr>
        <w:pStyle w:val="Sinespaciado"/>
        <w:jc w:val="both"/>
        <w:rPr>
          <w:rFonts w:ascii="Times New Roman" w:hAnsi="Times New Roman" w:cs="Times New Roman"/>
          <w:sz w:val="24"/>
          <w:szCs w:val="24"/>
          <w:lang w:eastAsia="es-MX"/>
        </w:rPr>
      </w:pPr>
    </w:p>
    <w:p w14:paraId="072EF658" w14:textId="66D69D5D"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Por lo que se puede reafirmar con estas cifras, que más de la mitad de las víctimas de abuso sexual infantil y juvenil, día a día siguen siendo agredidos.</w:t>
      </w:r>
    </w:p>
    <w:p w14:paraId="525FF923" w14:textId="77777777" w:rsidR="00CF4309" w:rsidRPr="003C0121" w:rsidRDefault="00CF4309" w:rsidP="003C0121">
      <w:pPr>
        <w:pStyle w:val="Sinespaciado"/>
        <w:jc w:val="both"/>
        <w:rPr>
          <w:rFonts w:ascii="Times New Roman" w:hAnsi="Times New Roman" w:cs="Times New Roman"/>
          <w:sz w:val="24"/>
          <w:szCs w:val="24"/>
          <w:lang w:eastAsia="es-MX"/>
        </w:rPr>
      </w:pPr>
    </w:p>
    <w:p w14:paraId="2FAD48DD" w14:textId="46E59353"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Por tal motivo, la iniciativa que se presenta el día de hoy tiene como objetivo reformar el Código Penal del Estado de México para aumentar el castigo por el delito de abuso sexual hasta por 20 años, éste cuando se ha cometido por persona que tiene a la víctima bajo su custodia, guardia, educación o se aprovecha de la confianza de él depositada. Además, de la pena de prisión, el culpable perderá la patria potestad o la tutela en los casos en que la ejerce sobre la víctima.</w:t>
      </w:r>
    </w:p>
    <w:p w14:paraId="7051A84C" w14:textId="77777777" w:rsidR="00CF4309" w:rsidRPr="003C0121" w:rsidRDefault="00CF4309" w:rsidP="003C0121">
      <w:pPr>
        <w:pStyle w:val="Sinespaciado"/>
        <w:jc w:val="both"/>
        <w:rPr>
          <w:rFonts w:ascii="Times New Roman" w:hAnsi="Times New Roman" w:cs="Times New Roman"/>
          <w:sz w:val="24"/>
          <w:szCs w:val="24"/>
          <w:lang w:eastAsia="es-MX"/>
        </w:rPr>
      </w:pPr>
    </w:p>
    <w:p w14:paraId="25D11749" w14:textId="07B260F3"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Cuando el delito sea cometido también por quien desempeñe un cargo o empleo público o ejerza su profesión utilizando los medios o circunstancias que ellos le proporcionen; además, de la pena de prisión la persona será destituida del cargo o empleo y suspendido por el término de cinco años en el ejercicio de dicha profesión.</w:t>
      </w:r>
    </w:p>
    <w:p w14:paraId="613E0F22" w14:textId="77777777" w:rsidR="00CF4309" w:rsidRPr="003C0121" w:rsidRDefault="00CF4309" w:rsidP="003C0121">
      <w:pPr>
        <w:pStyle w:val="Sinespaciado"/>
        <w:jc w:val="both"/>
        <w:rPr>
          <w:rFonts w:ascii="Times New Roman" w:hAnsi="Times New Roman" w:cs="Times New Roman"/>
          <w:sz w:val="24"/>
          <w:szCs w:val="24"/>
          <w:lang w:eastAsia="es-MX"/>
        </w:rPr>
      </w:pPr>
    </w:p>
    <w:p w14:paraId="61770C8E" w14:textId="24D788C9"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A su vez cuando se haga uso de la violencia física o moral para cometer el delito; asimismo, se contempla el pago de la reparación de los daños y perjuicios de la víctima para lo cual se tendrá en cuenta el grado de afectación y el tipo de terapia que se requiera para poner, sobre todo, en el centro de impartición de justicia a las víctimas.</w:t>
      </w:r>
    </w:p>
    <w:p w14:paraId="7BA73D0A" w14:textId="77777777" w:rsidR="00CF4309" w:rsidRPr="003C0121" w:rsidRDefault="00CF4309" w:rsidP="003C0121">
      <w:pPr>
        <w:pStyle w:val="Sinespaciado"/>
        <w:jc w:val="both"/>
        <w:rPr>
          <w:rFonts w:ascii="Times New Roman" w:hAnsi="Times New Roman" w:cs="Times New Roman"/>
          <w:sz w:val="24"/>
          <w:szCs w:val="24"/>
          <w:lang w:eastAsia="es-MX"/>
        </w:rPr>
      </w:pPr>
    </w:p>
    <w:p w14:paraId="2F2996E7" w14:textId="59DDA769"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Cabe destacar que para el Instituto Nacional de Salud Pública y el Instituto Nacional de Siquiatría, quienes han sido víctimas por parte de un miembro de la familia sufren afectaciones físicas y emocionales más graves que las víctimas de abuso sexual extra familiar, pues padecen mayores problemas sicológicos y siquiátricos en la adolescencia y en la edad adulta.</w:t>
      </w:r>
    </w:p>
    <w:p w14:paraId="276C4DDF" w14:textId="77777777" w:rsidR="00CF4309" w:rsidRPr="003C0121" w:rsidRDefault="00CF4309" w:rsidP="003C0121">
      <w:pPr>
        <w:pStyle w:val="Sinespaciado"/>
        <w:jc w:val="both"/>
        <w:rPr>
          <w:rFonts w:ascii="Times New Roman" w:hAnsi="Times New Roman" w:cs="Times New Roman"/>
          <w:sz w:val="24"/>
          <w:szCs w:val="24"/>
          <w:lang w:eastAsia="es-MX"/>
        </w:rPr>
      </w:pPr>
    </w:p>
    <w:p w14:paraId="698EE44C" w14:textId="00F43EFB" w:rsidR="0020069C" w:rsidRDefault="0020069C"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Por ello actualmente hay 17 códigos estatales contemplan supuestos que incrementan el castigo cunado el delito es cometido por alguna persona que tiene un vínculo familiar y de confianza con la víctima.</w:t>
      </w:r>
    </w:p>
    <w:p w14:paraId="3520C3EE" w14:textId="77777777" w:rsidR="00CF4309" w:rsidRPr="003C0121" w:rsidRDefault="00CF4309" w:rsidP="003C0121">
      <w:pPr>
        <w:pStyle w:val="Sinespaciado"/>
        <w:jc w:val="both"/>
        <w:rPr>
          <w:rFonts w:ascii="Times New Roman" w:hAnsi="Times New Roman" w:cs="Times New Roman"/>
          <w:sz w:val="24"/>
          <w:szCs w:val="24"/>
          <w:lang w:eastAsia="es-MX"/>
        </w:rPr>
      </w:pPr>
    </w:p>
    <w:p w14:paraId="29D92348" w14:textId="45094366" w:rsidR="00EA5D86" w:rsidRDefault="0020069C" w:rsidP="003C0121">
      <w:pPr>
        <w:pStyle w:val="Sinespaciado"/>
        <w:jc w:val="both"/>
        <w:rPr>
          <w:rFonts w:ascii="Times New Roman" w:hAnsi="Times New Roman" w:cs="Times New Roman"/>
          <w:color w:val="000000" w:themeColor="text1"/>
          <w:sz w:val="24"/>
          <w:szCs w:val="24"/>
          <w:lang w:eastAsia="es-MX"/>
        </w:rPr>
      </w:pPr>
      <w:r w:rsidRPr="003C0121">
        <w:rPr>
          <w:rFonts w:ascii="Times New Roman" w:hAnsi="Times New Roman" w:cs="Times New Roman"/>
          <w:sz w:val="24"/>
          <w:szCs w:val="24"/>
          <w:lang w:eastAsia="es-MX"/>
        </w:rPr>
        <w:tab/>
        <w:t>También se contempla la pérdida de la patria potestad o tutela sobre la víctima y la suspensión o</w:t>
      </w:r>
      <w:r w:rsidR="007A5237">
        <w:rPr>
          <w:rFonts w:ascii="Times New Roman" w:hAnsi="Times New Roman" w:cs="Times New Roman"/>
          <w:sz w:val="24"/>
          <w:szCs w:val="24"/>
          <w:lang w:eastAsia="es-MX"/>
        </w:rPr>
        <w:t xml:space="preserve"> inhabilitación del </w:t>
      </w:r>
      <w:r w:rsidR="00EA5D86" w:rsidRPr="003C0121">
        <w:rPr>
          <w:rFonts w:ascii="Times New Roman" w:hAnsi="Times New Roman" w:cs="Times New Roman"/>
          <w:color w:val="000000" w:themeColor="text1"/>
          <w:sz w:val="24"/>
          <w:szCs w:val="24"/>
          <w:lang w:eastAsia="es-MX"/>
        </w:rPr>
        <w:t xml:space="preserve">empleo o cargo, si de ello se valió para realizar la conducta punible, no obstante, dentro de los Estados exceptuado que aún no actualizan su normatividad en este tipo de delito está desafortunadamente el Estado de México. </w:t>
      </w:r>
    </w:p>
    <w:p w14:paraId="0F6B7F67"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5E492992" w14:textId="77777777" w:rsidR="00CF4309"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lastRenderedPageBreak/>
        <w:t>En este sentido, debemos actualizar y armonizar nuestro marco jurídico para poner especial empeño en las medidas para proteger a nuestros menores de edad, favorecerles en un entorno seguro y protector para fortalecer el desarrollo integral de nuestras niñas, niños y adolescentes.</w:t>
      </w:r>
    </w:p>
    <w:p w14:paraId="0A2B5BAC" w14:textId="2A035E66" w:rsidR="00EA5D86" w:rsidRPr="003C0121"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 </w:t>
      </w:r>
    </w:p>
    <w:p w14:paraId="3C689925" w14:textId="37CCC0EC"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Les pedimos que al momento de analizar esta iniciativa tengamos una visión de cuidado de nuestra niñez mexiquense. </w:t>
      </w:r>
    </w:p>
    <w:p w14:paraId="4511F361"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13C7FB1C" w14:textId="5CB29B51"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Es cuanto, diputado Presidente.</w:t>
      </w:r>
    </w:p>
    <w:p w14:paraId="4AFD4C6A" w14:textId="77777777" w:rsidR="00CF4309" w:rsidRPr="00AB4B93" w:rsidRDefault="00CF4309" w:rsidP="00AB4B93">
      <w:pPr>
        <w:pStyle w:val="Sinespaciado"/>
        <w:jc w:val="both"/>
        <w:rPr>
          <w:rFonts w:ascii="Times New Roman" w:hAnsi="Times New Roman" w:cs="Times New Roman"/>
          <w:bCs/>
          <w:color w:val="000000" w:themeColor="text1"/>
          <w:sz w:val="24"/>
          <w:szCs w:val="24"/>
          <w:lang w:eastAsia="es-MX"/>
        </w:rPr>
      </w:pPr>
    </w:p>
    <w:p w14:paraId="72A863D1" w14:textId="77777777" w:rsidR="00AB4B93" w:rsidRDefault="00AB4B93" w:rsidP="00AB4B93">
      <w:pPr>
        <w:pStyle w:val="Sinespaciado"/>
        <w:jc w:val="both"/>
        <w:rPr>
          <w:rFonts w:ascii="Times New Roman" w:hAnsi="Times New Roman" w:cs="Times New Roman"/>
          <w:bCs/>
          <w:color w:val="000000" w:themeColor="text1"/>
          <w:sz w:val="24"/>
          <w:szCs w:val="24"/>
          <w:lang w:eastAsia="es-MX"/>
        </w:rPr>
        <w:sectPr w:rsidR="00AB4B93" w:rsidSect="00423C81">
          <w:footnotePr>
            <w:pos w:val="beneathText"/>
            <w:numRestart w:val="eachSect"/>
          </w:footnotePr>
          <w:type w:val="continuous"/>
          <w:pgSz w:w="12240" w:h="15840"/>
          <w:pgMar w:top="1134" w:right="1134" w:bottom="1134" w:left="1701" w:header="709" w:footer="709" w:gutter="0"/>
          <w:cols w:space="708"/>
          <w:docGrid w:linePitch="360"/>
        </w:sectPr>
      </w:pPr>
    </w:p>
    <w:p w14:paraId="40923393" w14:textId="77777777" w:rsidR="00AB4B93" w:rsidRPr="00AB4B93" w:rsidRDefault="00AB4B93" w:rsidP="00AB4B93">
      <w:pPr>
        <w:pStyle w:val="Sinespaciado"/>
        <w:jc w:val="center"/>
        <w:rPr>
          <w:rFonts w:ascii="Times New Roman" w:hAnsi="Times New Roman" w:cs="Times New Roman"/>
          <w:sz w:val="24"/>
          <w:szCs w:val="24"/>
        </w:rPr>
      </w:pPr>
      <w:r w:rsidRPr="00AB4B93">
        <w:rPr>
          <w:rFonts w:ascii="Times New Roman" w:hAnsi="Times New Roman" w:cs="Times New Roman"/>
          <w:sz w:val="24"/>
          <w:szCs w:val="24"/>
        </w:rPr>
        <w:lastRenderedPageBreak/>
        <w:t>(Se inserta documento)</w:t>
      </w:r>
    </w:p>
    <w:p w14:paraId="43D17308" w14:textId="77777777" w:rsidR="00AB4B93" w:rsidRPr="00AB4B93" w:rsidRDefault="00AB4B93" w:rsidP="00AB4B93">
      <w:pPr>
        <w:pStyle w:val="Sinespaciado"/>
        <w:jc w:val="both"/>
        <w:rPr>
          <w:rFonts w:ascii="Times New Roman" w:hAnsi="Times New Roman" w:cs="Times New Roman"/>
          <w:sz w:val="24"/>
          <w:szCs w:val="24"/>
          <w:lang w:eastAsia="es-MX"/>
        </w:rPr>
      </w:pPr>
    </w:p>
    <w:p w14:paraId="7864D12F" w14:textId="77777777" w:rsidR="00AB4B93" w:rsidRPr="00AB4B93" w:rsidRDefault="00AB4B93" w:rsidP="00AB4B93">
      <w:pPr>
        <w:spacing w:after="0" w:line="240" w:lineRule="auto"/>
        <w:jc w:val="right"/>
        <w:rPr>
          <w:rFonts w:ascii="Times New Roman" w:eastAsia="Times New Roman" w:hAnsi="Times New Roman" w:cs="Times New Roman"/>
          <w:b/>
          <w:sz w:val="24"/>
          <w:szCs w:val="24"/>
          <w:lang w:val="es-ES" w:eastAsia="zh-CN"/>
        </w:rPr>
      </w:pPr>
      <w:bookmarkStart w:id="11" w:name="_Hlk5696804"/>
      <w:r w:rsidRPr="00AB4B93">
        <w:rPr>
          <w:rFonts w:ascii="Times New Roman" w:eastAsia="Times New Roman" w:hAnsi="Times New Roman" w:cs="Times New Roman"/>
          <w:b/>
          <w:sz w:val="24"/>
          <w:szCs w:val="24"/>
          <w:lang w:val="es-ES" w:eastAsia="zh-CN"/>
        </w:rPr>
        <w:t xml:space="preserve">Toluca de Lerdo, Capital del Estado de México, </w:t>
      </w:r>
    </w:p>
    <w:p w14:paraId="4EB9E864" w14:textId="77777777" w:rsidR="00AB4B93" w:rsidRPr="00AB4B93" w:rsidRDefault="00AB4B93" w:rsidP="00AB4B93">
      <w:pPr>
        <w:spacing w:after="0" w:line="240" w:lineRule="auto"/>
        <w:jc w:val="right"/>
        <w:rPr>
          <w:rFonts w:ascii="Times New Roman" w:eastAsia="Times New Roman" w:hAnsi="Times New Roman" w:cs="Times New Roman"/>
          <w:b/>
          <w:sz w:val="24"/>
          <w:szCs w:val="24"/>
          <w:lang w:val="es-ES" w:eastAsia="zh-CN"/>
        </w:rPr>
      </w:pPr>
      <w:r w:rsidRPr="00AB4B93">
        <w:rPr>
          <w:rFonts w:ascii="Times New Roman" w:eastAsia="Times New Roman" w:hAnsi="Times New Roman" w:cs="Times New Roman"/>
          <w:b/>
          <w:sz w:val="24"/>
          <w:szCs w:val="24"/>
          <w:lang w:val="es-ES" w:eastAsia="zh-CN"/>
        </w:rPr>
        <w:t>04 de marzo de 2021.</w:t>
      </w:r>
    </w:p>
    <w:p w14:paraId="4D1528F5" w14:textId="437E058B" w:rsidR="00AB4B93" w:rsidRPr="00AB4B93" w:rsidRDefault="00AB4B93" w:rsidP="00AB4B93">
      <w:pPr>
        <w:spacing w:after="0" w:line="240" w:lineRule="auto"/>
        <w:rPr>
          <w:rFonts w:ascii="Times New Roman" w:eastAsia="Times New Roman" w:hAnsi="Times New Roman" w:cs="Times New Roman"/>
          <w:b/>
          <w:sz w:val="24"/>
          <w:szCs w:val="24"/>
          <w:lang w:eastAsia="zh-CN"/>
        </w:rPr>
      </w:pPr>
    </w:p>
    <w:p w14:paraId="3FD116AC" w14:textId="77777777" w:rsidR="00AB4B93" w:rsidRPr="00AB4B93" w:rsidRDefault="00AB4B93" w:rsidP="00AB4B93">
      <w:pPr>
        <w:spacing w:after="0" w:line="240" w:lineRule="auto"/>
        <w:rPr>
          <w:rFonts w:ascii="Times New Roman" w:eastAsia="Times New Roman" w:hAnsi="Times New Roman" w:cs="Times New Roman"/>
          <w:b/>
          <w:sz w:val="24"/>
          <w:szCs w:val="24"/>
          <w:lang w:eastAsia="zh-CN"/>
        </w:rPr>
      </w:pPr>
      <w:r w:rsidRPr="00AB4B93">
        <w:rPr>
          <w:rFonts w:ascii="Times New Roman" w:eastAsia="Times New Roman" w:hAnsi="Times New Roman" w:cs="Times New Roman"/>
          <w:b/>
          <w:sz w:val="24"/>
          <w:szCs w:val="24"/>
          <w:lang w:eastAsia="zh-CN"/>
        </w:rPr>
        <w:t>DIPUTADO ADRIAN MANUEL GALICIA SALCEDA</w:t>
      </w:r>
    </w:p>
    <w:p w14:paraId="535F8BE4" w14:textId="77777777" w:rsidR="00AB4B93" w:rsidRPr="00AB4B93" w:rsidRDefault="00AB4B93" w:rsidP="00AB4B93">
      <w:pPr>
        <w:spacing w:after="0" w:line="240" w:lineRule="auto"/>
        <w:rPr>
          <w:rFonts w:ascii="Times New Roman" w:eastAsia="Times New Roman" w:hAnsi="Times New Roman" w:cs="Times New Roman"/>
          <w:b/>
          <w:sz w:val="24"/>
          <w:szCs w:val="24"/>
          <w:lang w:val="es-ES_tradnl" w:eastAsia="zh-CN"/>
        </w:rPr>
      </w:pPr>
      <w:r w:rsidRPr="00AB4B93">
        <w:rPr>
          <w:rFonts w:ascii="Times New Roman" w:eastAsia="Times New Roman" w:hAnsi="Times New Roman" w:cs="Times New Roman"/>
          <w:b/>
          <w:sz w:val="24"/>
          <w:szCs w:val="24"/>
          <w:lang w:val="es-ES_tradnl" w:eastAsia="zh-CN"/>
        </w:rPr>
        <w:t>PRESIDENTE DE LA MESA DIRECTIVA</w:t>
      </w:r>
    </w:p>
    <w:p w14:paraId="138687A4" w14:textId="77777777" w:rsidR="00AB4B93" w:rsidRPr="00AB4B93" w:rsidRDefault="00AB4B93" w:rsidP="00AB4B93">
      <w:pPr>
        <w:spacing w:after="0" w:line="240" w:lineRule="auto"/>
        <w:rPr>
          <w:rFonts w:ascii="Times New Roman" w:eastAsia="Times New Roman" w:hAnsi="Times New Roman" w:cs="Times New Roman"/>
          <w:b/>
          <w:sz w:val="24"/>
          <w:szCs w:val="24"/>
          <w:lang w:val="es-ES_tradnl" w:eastAsia="zh-CN"/>
        </w:rPr>
      </w:pPr>
      <w:r w:rsidRPr="00AB4B93">
        <w:rPr>
          <w:rFonts w:ascii="Times New Roman" w:eastAsia="Times New Roman" w:hAnsi="Times New Roman" w:cs="Times New Roman"/>
          <w:b/>
          <w:sz w:val="24"/>
          <w:szCs w:val="24"/>
          <w:lang w:val="es-ES_tradnl" w:eastAsia="zh-CN"/>
        </w:rPr>
        <w:t xml:space="preserve">DEL OCTAVO PERIODO ORDINARIO DE LA H. LX LEGISLATURA </w:t>
      </w:r>
    </w:p>
    <w:p w14:paraId="2B0E61F1" w14:textId="77777777" w:rsidR="00AB4B93" w:rsidRPr="00AB4B93" w:rsidRDefault="00AB4B93" w:rsidP="00AB4B93">
      <w:pPr>
        <w:spacing w:after="0" w:line="240" w:lineRule="auto"/>
        <w:rPr>
          <w:rFonts w:ascii="Times New Roman" w:eastAsia="Times New Roman" w:hAnsi="Times New Roman" w:cs="Times New Roman"/>
          <w:b/>
          <w:sz w:val="24"/>
          <w:szCs w:val="24"/>
          <w:lang w:val="es-ES_tradnl" w:eastAsia="zh-CN"/>
        </w:rPr>
      </w:pPr>
      <w:r w:rsidRPr="00AB4B93">
        <w:rPr>
          <w:rFonts w:ascii="Times New Roman" w:eastAsia="Times New Roman" w:hAnsi="Times New Roman" w:cs="Times New Roman"/>
          <w:b/>
          <w:sz w:val="24"/>
          <w:szCs w:val="24"/>
          <w:lang w:val="es-ES_tradnl" w:eastAsia="zh-CN"/>
        </w:rPr>
        <w:t>DEL ESTADO LIBRE Y SOBERANO DE MÉXICO</w:t>
      </w:r>
    </w:p>
    <w:p w14:paraId="61D01957" w14:textId="77777777" w:rsidR="00AB4B93" w:rsidRPr="00AB4B93" w:rsidRDefault="00AB4B93" w:rsidP="00AB4B93">
      <w:pPr>
        <w:spacing w:after="0" w:line="240" w:lineRule="auto"/>
        <w:rPr>
          <w:rFonts w:ascii="Times New Roman" w:eastAsia="Times New Roman" w:hAnsi="Times New Roman" w:cs="Times New Roman"/>
          <w:b/>
          <w:sz w:val="24"/>
          <w:szCs w:val="24"/>
          <w:lang w:val="es-ES_tradnl" w:eastAsia="zh-CN"/>
        </w:rPr>
      </w:pPr>
      <w:r w:rsidRPr="00AB4B93">
        <w:rPr>
          <w:rFonts w:ascii="Times New Roman" w:eastAsia="Times New Roman" w:hAnsi="Times New Roman" w:cs="Times New Roman"/>
          <w:b/>
          <w:sz w:val="24"/>
          <w:szCs w:val="24"/>
          <w:lang w:val="es-ES_tradnl" w:eastAsia="zh-CN"/>
        </w:rPr>
        <w:t>PRESENTE</w:t>
      </w:r>
    </w:p>
    <w:p w14:paraId="1FFB485B" w14:textId="77777777" w:rsidR="00AB4B93" w:rsidRPr="00AB4B93" w:rsidRDefault="00AB4B93" w:rsidP="00AB4B93">
      <w:pPr>
        <w:spacing w:after="0" w:line="240" w:lineRule="auto"/>
        <w:rPr>
          <w:rFonts w:ascii="Times New Roman" w:eastAsia="Times New Roman" w:hAnsi="Times New Roman" w:cs="Times New Roman"/>
          <w:sz w:val="24"/>
          <w:szCs w:val="24"/>
          <w:lang w:val="es-ES_tradnl" w:eastAsia="zh-CN"/>
        </w:rPr>
      </w:pPr>
    </w:p>
    <w:p w14:paraId="06139C23" w14:textId="77777777" w:rsidR="00AB4B93" w:rsidRPr="00AB4B93" w:rsidRDefault="00AB4B93" w:rsidP="00AB4B93">
      <w:pPr>
        <w:spacing w:after="0" w:line="240" w:lineRule="auto"/>
        <w:jc w:val="both"/>
        <w:rPr>
          <w:rFonts w:ascii="Times New Roman" w:eastAsia="Times New Roman" w:hAnsi="Times New Roman" w:cs="Times New Roman"/>
          <w:b/>
          <w:color w:val="000000"/>
          <w:sz w:val="24"/>
          <w:szCs w:val="24"/>
          <w:shd w:val="clear" w:color="auto" w:fill="FFFFFF"/>
          <w:lang w:eastAsia="zh-CN"/>
        </w:rPr>
      </w:pPr>
      <w:r w:rsidRPr="00AB4B93">
        <w:rPr>
          <w:rFonts w:ascii="Times New Roman" w:eastAsia="Times New Roman" w:hAnsi="Times New Roman" w:cs="Times New Roman"/>
          <w:color w:val="000000"/>
          <w:sz w:val="24"/>
          <w:szCs w:val="24"/>
          <w:shd w:val="clear" w:color="auto" w:fill="FFFFFF"/>
          <w:lang w:eastAsia="zh-CN"/>
        </w:rPr>
        <w:t xml:space="preserve">Quien suscribe, Diputada </w:t>
      </w:r>
      <w:r w:rsidRPr="00AB4B93">
        <w:rPr>
          <w:rFonts w:ascii="Times New Roman" w:eastAsia="Times New Roman" w:hAnsi="Times New Roman" w:cs="Times New Roman"/>
          <w:b/>
          <w:color w:val="000000"/>
          <w:sz w:val="24"/>
          <w:szCs w:val="24"/>
          <w:shd w:val="clear" w:color="auto" w:fill="FFFFFF"/>
          <w:lang w:eastAsia="zh-CN"/>
        </w:rPr>
        <w:t>Ingrid Krasopani Schemelensky Castro,</w:t>
      </w:r>
      <w:r w:rsidRPr="00AB4B93">
        <w:rPr>
          <w:rFonts w:ascii="Times New Roman" w:eastAsia="Times New Roman" w:hAnsi="Times New Roman" w:cs="Times New Roman"/>
          <w:color w:val="000000"/>
          <w:sz w:val="24"/>
          <w:szCs w:val="24"/>
          <w:shd w:val="clear" w:color="auto" w:fill="FFFFFF"/>
          <w:lang w:eastAsia="zh-CN"/>
        </w:rPr>
        <w:t xml:space="preserve"> integrante de la LX Legislatura del Estado de México por el Grupo Parlamentario del Partido Acción Nacional, con fundamento en lo dispuesto en los artículos 51, fracción II, 61, Fracción I de la Constitución Política del Estado Libre y Soberano de México, 28, fracción I y 30 de la Ley Orgánica del Poder Legislativo del Estado Libre y Soberano de México, someto a  consideración de esta H. Asamblea, la</w:t>
      </w:r>
      <w:r w:rsidRPr="00AB4B93">
        <w:rPr>
          <w:rFonts w:ascii="Times New Roman" w:eastAsia="Times New Roman" w:hAnsi="Times New Roman" w:cs="Times New Roman"/>
          <w:b/>
          <w:color w:val="000000"/>
          <w:sz w:val="24"/>
          <w:szCs w:val="24"/>
          <w:shd w:val="clear" w:color="auto" w:fill="FFFFFF"/>
          <w:lang w:eastAsia="zh-CN"/>
        </w:rPr>
        <w:t xml:space="preserve"> presente Iniciativa con Proyecto de Decreto por el que se reforma la fracción I y II del artículo 270 y se adiciona el artículo 270 bis</w:t>
      </w:r>
      <w:r w:rsidRPr="00AB4B93">
        <w:rPr>
          <w:rFonts w:ascii="Times New Roman" w:eastAsia="Times New Roman" w:hAnsi="Times New Roman" w:cs="Times New Roman"/>
          <w:color w:val="000000"/>
          <w:sz w:val="24"/>
          <w:szCs w:val="24"/>
          <w:shd w:val="clear" w:color="auto" w:fill="FFFFFF"/>
          <w:lang w:eastAsia="zh-CN"/>
        </w:rPr>
        <w:t xml:space="preserve"> </w:t>
      </w:r>
      <w:r w:rsidRPr="00AB4B93">
        <w:rPr>
          <w:rFonts w:ascii="Times New Roman" w:eastAsia="Times New Roman" w:hAnsi="Times New Roman" w:cs="Times New Roman"/>
          <w:b/>
          <w:color w:val="000000"/>
          <w:sz w:val="24"/>
          <w:szCs w:val="24"/>
          <w:shd w:val="clear" w:color="auto" w:fill="FFFFFF"/>
          <w:lang w:eastAsia="zh-CN"/>
        </w:rPr>
        <w:t xml:space="preserve">del Código Penal del Estado de México, en materia de abuso sexual infantil, </w:t>
      </w:r>
      <w:r w:rsidRPr="00AB4B93">
        <w:rPr>
          <w:rFonts w:ascii="Times New Roman" w:eastAsia="Times New Roman" w:hAnsi="Times New Roman" w:cs="Times New Roman"/>
          <w:color w:val="000000"/>
          <w:sz w:val="24"/>
          <w:szCs w:val="24"/>
          <w:shd w:val="clear" w:color="auto" w:fill="FFFFFF"/>
          <w:lang w:eastAsia="zh-CN"/>
        </w:rPr>
        <w:t>de conformidad con la siguiente:</w:t>
      </w:r>
    </w:p>
    <w:p w14:paraId="39598C5C" w14:textId="77777777" w:rsidR="00AB4B93" w:rsidRPr="00AB4B93" w:rsidRDefault="00AB4B93" w:rsidP="00AB4B93">
      <w:pPr>
        <w:spacing w:after="0" w:line="240" w:lineRule="auto"/>
        <w:rPr>
          <w:rFonts w:ascii="Times New Roman" w:eastAsia="Times New Roman" w:hAnsi="Times New Roman" w:cs="Times New Roman"/>
          <w:b/>
          <w:sz w:val="24"/>
          <w:szCs w:val="24"/>
          <w:lang w:eastAsia="zh-CN"/>
        </w:rPr>
      </w:pPr>
    </w:p>
    <w:p w14:paraId="3B6A6E41" w14:textId="77777777" w:rsidR="00AB4B93" w:rsidRPr="00AB4B93" w:rsidRDefault="00AB4B93" w:rsidP="00AB4B93">
      <w:pPr>
        <w:spacing w:after="0" w:line="240" w:lineRule="auto"/>
        <w:jc w:val="center"/>
        <w:rPr>
          <w:rFonts w:ascii="Times New Roman" w:eastAsia="Times New Roman" w:hAnsi="Times New Roman" w:cs="Times New Roman"/>
          <w:b/>
          <w:sz w:val="24"/>
          <w:szCs w:val="24"/>
          <w:lang w:eastAsia="zh-CN"/>
        </w:rPr>
      </w:pPr>
      <w:r w:rsidRPr="00AB4B93">
        <w:rPr>
          <w:rFonts w:ascii="Times New Roman" w:eastAsia="Times New Roman" w:hAnsi="Times New Roman" w:cs="Times New Roman"/>
          <w:b/>
          <w:sz w:val="24"/>
          <w:szCs w:val="24"/>
          <w:lang w:eastAsia="zh-CN"/>
        </w:rPr>
        <w:t>Exposición De Motivos</w:t>
      </w:r>
    </w:p>
    <w:p w14:paraId="7D147C5E" w14:textId="77777777" w:rsidR="00AB4B93" w:rsidRPr="00AB4B93" w:rsidRDefault="00AB4B93" w:rsidP="00AB4B93">
      <w:pPr>
        <w:spacing w:after="0" w:line="240" w:lineRule="auto"/>
        <w:jc w:val="center"/>
        <w:rPr>
          <w:rFonts w:ascii="Times New Roman" w:eastAsia="Times New Roman" w:hAnsi="Times New Roman" w:cs="Times New Roman"/>
          <w:b/>
          <w:sz w:val="24"/>
          <w:szCs w:val="24"/>
          <w:lang w:eastAsia="zh-CN"/>
        </w:rPr>
      </w:pPr>
    </w:p>
    <w:p w14:paraId="15F40A4D"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 xml:space="preserve">El abuso sexual infantil se presenta cuando una persona de la misma edad o mayor, obliga a otro a tener contacto sexual a través de caricias, besos, tocamientos, ver o escuchar pornografía, exhibir genitales o cualquier otro comportamiento de tipo sexual. </w:t>
      </w:r>
    </w:p>
    <w:p w14:paraId="4E3BF208"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6CC0F060"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De acuerdo con el Código Penal del Estado de México, el abuso sexual en nuestra entidad es un delito definido en el artículo 270.</w:t>
      </w:r>
    </w:p>
    <w:p w14:paraId="40D27A0D"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65A12335" w14:textId="77777777" w:rsidR="00AB4B93" w:rsidRPr="00AB4B93" w:rsidRDefault="00AB4B93" w:rsidP="00AB4B93">
      <w:pPr>
        <w:spacing w:after="0" w:line="240" w:lineRule="auto"/>
        <w:ind w:left="1418" w:right="1418"/>
        <w:jc w:val="both"/>
        <w:rPr>
          <w:rFonts w:ascii="Times New Roman" w:eastAsia="Times New Roman" w:hAnsi="Times New Roman" w:cs="Times New Roman"/>
          <w:i/>
          <w:sz w:val="24"/>
          <w:szCs w:val="24"/>
          <w:lang w:eastAsia="zh-CN"/>
        </w:rPr>
      </w:pPr>
      <w:r w:rsidRPr="00AB4B93">
        <w:rPr>
          <w:rFonts w:ascii="Times New Roman" w:eastAsia="Times New Roman" w:hAnsi="Times New Roman" w:cs="Times New Roman"/>
          <w:i/>
          <w:sz w:val="24"/>
          <w:szCs w:val="24"/>
          <w:lang w:eastAsia="zh-CN"/>
        </w:rPr>
        <w:t xml:space="preserve">Artículo 270.- Comete el delito de abuso sexual: </w:t>
      </w:r>
    </w:p>
    <w:p w14:paraId="71D083F7" w14:textId="77777777" w:rsidR="00AB4B93" w:rsidRPr="00AB4B93" w:rsidRDefault="00AB4B93" w:rsidP="00AB4B93">
      <w:pPr>
        <w:spacing w:after="0" w:line="240" w:lineRule="auto"/>
        <w:ind w:left="1418" w:right="1418"/>
        <w:jc w:val="both"/>
        <w:rPr>
          <w:rFonts w:ascii="Times New Roman" w:eastAsia="Times New Roman" w:hAnsi="Times New Roman" w:cs="Times New Roman"/>
          <w:i/>
          <w:sz w:val="24"/>
          <w:szCs w:val="24"/>
          <w:lang w:eastAsia="zh-CN"/>
        </w:rPr>
      </w:pPr>
    </w:p>
    <w:p w14:paraId="67638128" w14:textId="77777777" w:rsidR="00AB4B93" w:rsidRPr="00AB4B93" w:rsidRDefault="00AB4B93" w:rsidP="00AB4B93">
      <w:pPr>
        <w:spacing w:after="0" w:line="240" w:lineRule="auto"/>
        <w:ind w:left="1418" w:right="1418"/>
        <w:jc w:val="both"/>
        <w:rPr>
          <w:rFonts w:ascii="Times New Roman" w:eastAsia="Times New Roman" w:hAnsi="Times New Roman" w:cs="Times New Roman"/>
          <w:i/>
          <w:sz w:val="24"/>
          <w:szCs w:val="24"/>
          <w:lang w:eastAsia="zh-CN"/>
        </w:rPr>
      </w:pPr>
      <w:r w:rsidRPr="00AB4B93">
        <w:rPr>
          <w:rFonts w:ascii="Times New Roman" w:eastAsia="Times New Roman" w:hAnsi="Times New Roman" w:cs="Times New Roman"/>
          <w:i/>
          <w:sz w:val="24"/>
          <w:szCs w:val="24"/>
          <w:lang w:eastAsia="zh-CN"/>
        </w:rPr>
        <w:t xml:space="preserve">I. Quien ejecute en una persona un acto erótico o sexual sin su consentimiento y sin el propósito de llegar a la cópula o a quien lo realice en su presencia o haga ejecutarlo para sí o en otra persona. A quien cometa este delito, se le impondrá pena de dos a cuatro años de prisión y de doscientos a cuatrocientos días multa. </w:t>
      </w:r>
    </w:p>
    <w:p w14:paraId="6F5EC10E" w14:textId="77777777" w:rsidR="00AB4B93" w:rsidRPr="00AB4B93" w:rsidRDefault="00AB4B93" w:rsidP="00AB4B93">
      <w:pPr>
        <w:spacing w:after="0" w:line="240" w:lineRule="auto"/>
        <w:ind w:right="1418"/>
        <w:jc w:val="both"/>
        <w:rPr>
          <w:rFonts w:ascii="Times New Roman" w:eastAsia="Times New Roman" w:hAnsi="Times New Roman" w:cs="Times New Roman"/>
          <w:i/>
          <w:sz w:val="24"/>
          <w:szCs w:val="24"/>
          <w:lang w:eastAsia="zh-CN"/>
        </w:rPr>
      </w:pPr>
    </w:p>
    <w:p w14:paraId="21213B03" w14:textId="77777777" w:rsidR="00AB4B93" w:rsidRPr="00AB4B93" w:rsidRDefault="00AB4B93" w:rsidP="00AB4B93">
      <w:pPr>
        <w:spacing w:after="0" w:line="240" w:lineRule="auto"/>
        <w:ind w:right="1418"/>
        <w:jc w:val="both"/>
        <w:rPr>
          <w:rFonts w:ascii="Times New Roman" w:eastAsia="Times New Roman" w:hAnsi="Times New Roman" w:cs="Times New Roman"/>
          <w:i/>
          <w:sz w:val="24"/>
          <w:szCs w:val="24"/>
          <w:lang w:eastAsia="zh-CN"/>
        </w:rPr>
      </w:pPr>
      <w:r w:rsidRPr="00AB4B93">
        <w:rPr>
          <w:rFonts w:ascii="Times New Roman" w:eastAsia="Times New Roman" w:hAnsi="Times New Roman" w:cs="Times New Roman"/>
          <w:i/>
          <w:sz w:val="24"/>
          <w:szCs w:val="24"/>
          <w:lang w:eastAsia="zh-CN"/>
        </w:rPr>
        <w:t>Y determina una agravante cuando la víctima es   menor de edad.</w:t>
      </w:r>
    </w:p>
    <w:p w14:paraId="12E19E8F" w14:textId="77777777" w:rsidR="00AB4B93" w:rsidRPr="00AB4B93" w:rsidRDefault="00AB4B93" w:rsidP="00AB4B93">
      <w:pPr>
        <w:spacing w:after="0" w:line="240" w:lineRule="auto"/>
        <w:ind w:right="1418"/>
        <w:jc w:val="both"/>
        <w:rPr>
          <w:rFonts w:ascii="Times New Roman" w:eastAsia="Times New Roman" w:hAnsi="Times New Roman" w:cs="Times New Roman"/>
          <w:i/>
          <w:sz w:val="24"/>
          <w:szCs w:val="24"/>
          <w:lang w:eastAsia="zh-CN"/>
        </w:rPr>
      </w:pPr>
    </w:p>
    <w:p w14:paraId="748C9DD3" w14:textId="77777777" w:rsidR="00AB4B93" w:rsidRPr="00AB4B93" w:rsidRDefault="00AB4B93" w:rsidP="00AB4B93">
      <w:pPr>
        <w:spacing w:after="0" w:line="240" w:lineRule="auto"/>
        <w:ind w:left="1418" w:right="1418"/>
        <w:jc w:val="both"/>
        <w:rPr>
          <w:rFonts w:ascii="Times New Roman" w:eastAsia="Times New Roman" w:hAnsi="Times New Roman" w:cs="Times New Roman"/>
          <w:i/>
          <w:sz w:val="24"/>
          <w:szCs w:val="24"/>
          <w:lang w:eastAsia="zh-CN"/>
        </w:rPr>
      </w:pPr>
      <w:r w:rsidRPr="00AB4B93">
        <w:rPr>
          <w:rFonts w:ascii="Times New Roman" w:eastAsia="Times New Roman" w:hAnsi="Times New Roman" w:cs="Times New Roman"/>
          <w:i/>
          <w:sz w:val="24"/>
          <w:szCs w:val="24"/>
          <w:lang w:eastAsia="zh-CN"/>
        </w:rPr>
        <w:lastRenderedPageBreak/>
        <w:t>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p w14:paraId="518FAB9A"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0FB707D8"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 xml:space="preserve">Por lo regular, quienes llevan a cabo esta práctica, emplean su poder, autoridad y fuerza, así como el engaño y la mentira. Los abusadores pueden ser familiares, conocidos de la familia, algún vecino, profesor, cuidador e incluso el padre o la madre. Desde luego, abusan de la confianza que les tiene el menor y utilizan premios para tapar lo que han cometido, conforme pasa el tiempo llegan las amenazas verbales, propician castigos y generan miedo. </w:t>
      </w:r>
    </w:p>
    <w:p w14:paraId="7BB49539"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42BBD638" w14:textId="375CE878" w:rsid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En la última Encuesta Nacional sobre la Dinámica de las Relaciones en los Hogares (ENDIREH) levantada por el INEGI en 2016 sobre incidentes en la infancia, los datos muestran que en el 60% de los casos los delitos sexuales son mayormente cometidos por agresores conocidos de las víctimas y un 20% por familiares. Para la organización Aldeas Infantiles México, en nuestro país, existen alrededor de 4.5 millones de niñas y niños que son víctimas de abuso sexual, en donde en su gran mayoría son cometidos por personas que pertenecen a su círculo de confianza. Actualmente derivado del aislamiento en el entorno familiar por las medidas de confinamiento y el distanciamiento social para evitar la propagación del COVID-19 la organización ha alertado también de potenciales incrementos de violencia y abuso sexual hacia niñas y niños; pues han cuantificado que desde el 2020 en promedio cada día, al menos 155 personas son violentadas cada hora a nivel nacional.</w:t>
      </w:r>
    </w:p>
    <w:p w14:paraId="024F1365" w14:textId="77777777" w:rsidR="00AB4B93" w:rsidRDefault="00AB4B93" w:rsidP="00AB4B93">
      <w:pPr>
        <w:spacing w:after="0" w:line="240" w:lineRule="auto"/>
        <w:jc w:val="both"/>
        <w:rPr>
          <w:rFonts w:ascii="Times New Roman" w:eastAsia="Times New Roman" w:hAnsi="Times New Roman" w:cs="Times New Roman"/>
          <w:sz w:val="24"/>
          <w:szCs w:val="24"/>
          <w:lang w:eastAsia="zh-CN"/>
        </w:rPr>
      </w:pPr>
    </w:p>
    <w:p w14:paraId="3B15F750" w14:textId="76A32EAD"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 xml:space="preserve">En el caso de nuestra entidad, de acuerdo a los Datos de Incidencia Delictiva del Secretariado Ejecutivo del Sistema Nacional de Seguridad Pública, el delito de abuso sexual ha tenido un incremento de un 648% en los últimos 6 años, al pasar de 446 casos en 2015 a 2,891 casos en 2020 en donde las víctimas son principalmente niñas, niños y mujeres. </w:t>
      </w:r>
    </w:p>
    <w:p w14:paraId="54BD9127"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07765DE3"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Ante ello, se reformo en 2018 el Código Penal Federal para reconocer agravantes para los abusadores cuando tienen un vínculo con el menor.</w:t>
      </w:r>
    </w:p>
    <w:p w14:paraId="62FC8356"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0C476B16" w14:textId="77777777" w:rsidR="00AB4B93" w:rsidRPr="00AB4B93" w:rsidRDefault="00AB4B93" w:rsidP="00AB4B93">
      <w:pPr>
        <w:spacing w:after="0" w:line="240" w:lineRule="auto"/>
        <w:ind w:left="1418" w:right="1418"/>
        <w:jc w:val="both"/>
        <w:rPr>
          <w:rFonts w:ascii="Times New Roman" w:eastAsia="MS Mincho" w:hAnsi="Times New Roman" w:cs="Times New Roman"/>
          <w:i/>
          <w:sz w:val="24"/>
          <w:szCs w:val="24"/>
          <w:lang w:eastAsia="es-ES"/>
        </w:rPr>
      </w:pPr>
      <w:bookmarkStart w:id="12" w:name="Artículo_266_Bis"/>
      <w:r w:rsidRPr="00AB4B93">
        <w:rPr>
          <w:rFonts w:ascii="Times New Roman" w:eastAsia="MS Mincho" w:hAnsi="Times New Roman" w:cs="Times New Roman"/>
          <w:b/>
          <w:bCs/>
          <w:i/>
          <w:sz w:val="24"/>
          <w:szCs w:val="24"/>
          <w:lang w:eastAsia="es-ES"/>
        </w:rPr>
        <w:t>Artículo 266 Bis</w:t>
      </w:r>
      <w:bookmarkEnd w:id="12"/>
      <w:r w:rsidRPr="00AB4B93">
        <w:rPr>
          <w:rFonts w:ascii="Times New Roman" w:eastAsia="MS Mincho" w:hAnsi="Times New Roman" w:cs="Times New Roman"/>
          <w:i/>
          <w:sz w:val="24"/>
          <w:szCs w:val="24"/>
          <w:lang w:eastAsia="es-ES"/>
        </w:rPr>
        <w:t>.- Las penas previstas para el abuso sexual y la violación se aumentará hasta en una mitad en su mínimo y máximo, cuando:</w:t>
      </w:r>
    </w:p>
    <w:p w14:paraId="2AE3F399" w14:textId="77777777" w:rsidR="00AB4B93" w:rsidRPr="00AB4B93" w:rsidRDefault="00AB4B93" w:rsidP="00AB4B93">
      <w:pPr>
        <w:spacing w:after="0" w:line="240" w:lineRule="auto"/>
        <w:ind w:left="1418" w:right="1418" w:firstLine="289"/>
        <w:jc w:val="both"/>
        <w:rPr>
          <w:rFonts w:ascii="Times New Roman" w:eastAsia="MS Mincho" w:hAnsi="Times New Roman" w:cs="Times New Roman"/>
          <w:i/>
          <w:sz w:val="24"/>
          <w:szCs w:val="24"/>
          <w:lang w:eastAsia="es-ES"/>
        </w:rPr>
      </w:pPr>
    </w:p>
    <w:p w14:paraId="06050ECD"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r w:rsidRPr="00AB4B93">
        <w:rPr>
          <w:rFonts w:ascii="Times New Roman" w:eastAsia="MS Mincho" w:hAnsi="Times New Roman" w:cs="Times New Roman"/>
          <w:b/>
          <w:bCs/>
          <w:i/>
          <w:sz w:val="24"/>
          <w:szCs w:val="24"/>
          <w:lang w:eastAsia="es-ES"/>
        </w:rPr>
        <w:t xml:space="preserve">I.- </w:t>
      </w:r>
      <w:r w:rsidRPr="00AB4B93">
        <w:rPr>
          <w:rFonts w:ascii="Times New Roman" w:eastAsia="MS Mincho" w:hAnsi="Times New Roman" w:cs="Times New Roman"/>
          <w:b/>
          <w:bCs/>
          <w:i/>
          <w:sz w:val="24"/>
          <w:szCs w:val="24"/>
          <w:lang w:eastAsia="es-ES"/>
        </w:rPr>
        <w:tab/>
        <w:t>…</w:t>
      </w:r>
    </w:p>
    <w:p w14:paraId="0B157643"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p>
    <w:p w14:paraId="5166AD20"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r w:rsidRPr="00AB4B93">
        <w:rPr>
          <w:rFonts w:ascii="Times New Roman" w:eastAsia="MS Mincho" w:hAnsi="Times New Roman" w:cs="Times New Roman"/>
          <w:b/>
          <w:bCs/>
          <w:i/>
          <w:sz w:val="24"/>
          <w:szCs w:val="24"/>
          <w:lang w:eastAsia="es-ES"/>
        </w:rPr>
        <w:t xml:space="preserve">II.- </w:t>
      </w:r>
      <w:r w:rsidRPr="00AB4B93">
        <w:rPr>
          <w:rFonts w:ascii="Times New Roman" w:eastAsia="MS Mincho" w:hAnsi="Times New Roman" w:cs="Times New Roman"/>
          <w:b/>
          <w:bCs/>
          <w:i/>
          <w:sz w:val="24"/>
          <w:szCs w:val="24"/>
          <w:lang w:eastAsia="es-ES"/>
        </w:rPr>
        <w:tab/>
      </w:r>
      <w:r w:rsidRPr="00AB4B93">
        <w:rPr>
          <w:rFonts w:ascii="Times New Roman" w:eastAsia="MS Mincho" w:hAnsi="Times New Roman" w:cs="Times New Roman"/>
          <w:i/>
          <w:sz w:val="24"/>
          <w:szCs w:val="24"/>
          <w:lang w:eastAsia="es-ES"/>
        </w:rPr>
        <w:t xml:space="preserve">El delito fuere cometido por un ascendiente contra su descendiente, éste contra aquél, el hermano contra su colateral, el tutor contra su pupilo, o por el padrastro o </w:t>
      </w:r>
      <w:proofErr w:type="spellStart"/>
      <w:r w:rsidRPr="00AB4B93">
        <w:rPr>
          <w:rFonts w:ascii="Times New Roman" w:eastAsia="MS Mincho" w:hAnsi="Times New Roman" w:cs="Times New Roman"/>
          <w:i/>
          <w:sz w:val="24"/>
          <w:szCs w:val="24"/>
          <w:lang w:eastAsia="es-ES"/>
        </w:rPr>
        <w:t>amasio</w:t>
      </w:r>
      <w:proofErr w:type="spellEnd"/>
      <w:r w:rsidRPr="00AB4B93">
        <w:rPr>
          <w:rFonts w:ascii="Times New Roman" w:eastAsia="MS Mincho" w:hAnsi="Times New Roman" w:cs="Times New Roman"/>
          <w:i/>
          <w:sz w:val="24"/>
          <w:szCs w:val="24"/>
          <w:lang w:eastAsia="es-ES"/>
        </w:rPr>
        <w:t xml:space="preserve"> de la madre del ofendido en contra del hijastro. Además de la pena de prisión, el culpable perderá la patria potestad o la tutela, en los casos en que la ejerciere sobre la víctima;</w:t>
      </w:r>
    </w:p>
    <w:p w14:paraId="6B0C74B9"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p>
    <w:p w14:paraId="57E6BDB7"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r w:rsidRPr="00AB4B93">
        <w:rPr>
          <w:rFonts w:ascii="Times New Roman" w:eastAsia="MS Mincho" w:hAnsi="Times New Roman" w:cs="Times New Roman"/>
          <w:b/>
          <w:bCs/>
          <w:i/>
          <w:sz w:val="24"/>
          <w:szCs w:val="24"/>
          <w:lang w:eastAsia="es-ES"/>
        </w:rPr>
        <w:t xml:space="preserve">III.- </w:t>
      </w:r>
      <w:r w:rsidRPr="00AB4B93">
        <w:rPr>
          <w:rFonts w:ascii="Times New Roman" w:eastAsia="MS Mincho" w:hAnsi="Times New Roman" w:cs="Times New Roman"/>
          <w:b/>
          <w:bCs/>
          <w:i/>
          <w:sz w:val="24"/>
          <w:szCs w:val="24"/>
          <w:lang w:eastAsia="es-ES"/>
        </w:rPr>
        <w:tab/>
      </w:r>
      <w:r w:rsidRPr="00AB4B93">
        <w:rPr>
          <w:rFonts w:ascii="Times New Roman" w:eastAsia="MS Mincho" w:hAnsi="Times New Roman" w:cs="Times New Roman"/>
          <w:i/>
          <w:sz w:val="24"/>
          <w:szCs w:val="24"/>
          <w:lang w:eastAsia="es-ES"/>
        </w:rPr>
        <w:t xml:space="preserve">El delito fuere cometido por quien desempeñe un cargo o empleo público o ejerza su profesión, utilizando los medios o circunstancia que ellos le proporcionen. Además de la pena de prisión el </w:t>
      </w:r>
      <w:r w:rsidRPr="00AB4B93">
        <w:rPr>
          <w:rFonts w:ascii="Times New Roman" w:eastAsia="MS Mincho" w:hAnsi="Times New Roman" w:cs="Times New Roman"/>
          <w:i/>
          <w:sz w:val="24"/>
          <w:szCs w:val="24"/>
          <w:lang w:eastAsia="es-ES"/>
        </w:rPr>
        <w:lastRenderedPageBreak/>
        <w:t>condenado será destituido del cargo o empleo o suspendido por el término de cinco años en el ejercicio de dicha profesión;</w:t>
      </w:r>
    </w:p>
    <w:p w14:paraId="4A08ED85"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p>
    <w:p w14:paraId="538CF190"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r w:rsidRPr="00AB4B93">
        <w:rPr>
          <w:rFonts w:ascii="Times New Roman" w:eastAsia="MS Mincho" w:hAnsi="Times New Roman" w:cs="Times New Roman"/>
          <w:b/>
          <w:bCs/>
          <w:i/>
          <w:sz w:val="24"/>
          <w:szCs w:val="24"/>
          <w:lang w:eastAsia="es-ES"/>
        </w:rPr>
        <w:t xml:space="preserve">IV.- </w:t>
      </w:r>
      <w:r w:rsidRPr="00AB4B93">
        <w:rPr>
          <w:rFonts w:ascii="Times New Roman" w:eastAsia="MS Mincho" w:hAnsi="Times New Roman" w:cs="Times New Roman"/>
          <w:b/>
          <w:bCs/>
          <w:i/>
          <w:sz w:val="24"/>
          <w:szCs w:val="24"/>
          <w:lang w:eastAsia="es-ES"/>
        </w:rPr>
        <w:tab/>
      </w:r>
      <w:r w:rsidRPr="00AB4B93">
        <w:rPr>
          <w:rFonts w:ascii="Times New Roman" w:eastAsia="MS Mincho" w:hAnsi="Times New Roman" w:cs="Times New Roman"/>
          <w:i/>
          <w:sz w:val="24"/>
          <w:szCs w:val="24"/>
          <w:lang w:eastAsia="es-ES"/>
        </w:rPr>
        <w:t>El delito fuere cometido por la persona que tiene al ofendido bajo su custodia, guarda o educación o aproveche la confianza en él depositada.</w:t>
      </w:r>
    </w:p>
    <w:p w14:paraId="611C10E1" w14:textId="77777777" w:rsidR="00AB4B93" w:rsidRPr="00AB4B93" w:rsidRDefault="00AB4B93" w:rsidP="00AB4B93">
      <w:pPr>
        <w:spacing w:after="0" w:line="240" w:lineRule="auto"/>
        <w:ind w:left="1418" w:right="1418" w:hanging="567"/>
        <w:jc w:val="both"/>
        <w:rPr>
          <w:rFonts w:ascii="Times New Roman" w:eastAsia="MS Mincho" w:hAnsi="Times New Roman" w:cs="Times New Roman"/>
          <w:i/>
          <w:sz w:val="24"/>
          <w:szCs w:val="24"/>
          <w:lang w:eastAsia="es-ES"/>
        </w:rPr>
      </w:pPr>
    </w:p>
    <w:p w14:paraId="0CC07357" w14:textId="77777777" w:rsidR="00AB4B93" w:rsidRPr="00AB4B93" w:rsidRDefault="00AB4B93" w:rsidP="00AB4B93">
      <w:pPr>
        <w:spacing w:after="0" w:line="240" w:lineRule="auto"/>
        <w:ind w:left="1418" w:right="1418" w:hanging="567"/>
        <w:jc w:val="both"/>
        <w:rPr>
          <w:rFonts w:ascii="Times New Roman" w:eastAsia="Times New Roman" w:hAnsi="Times New Roman" w:cs="Times New Roman"/>
          <w:i/>
          <w:sz w:val="24"/>
          <w:szCs w:val="24"/>
          <w:lang w:eastAsia="es-ES"/>
        </w:rPr>
      </w:pPr>
      <w:r w:rsidRPr="00AB4B93">
        <w:rPr>
          <w:rFonts w:ascii="Times New Roman" w:eastAsia="Times New Roman" w:hAnsi="Times New Roman" w:cs="Times New Roman"/>
          <w:b/>
          <w:i/>
          <w:sz w:val="24"/>
          <w:szCs w:val="24"/>
          <w:lang w:eastAsia="es-ES"/>
        </w:rPr>
        <w:t>V.</w:t>
      </w:r>
      <w:r w:rsidRPr="00AB4B93">
        <w:rPr>
          <w:rFonts w:ascii="Times New Roman" w:eastAsia="Times New Roman" w:hAnsi="Times New Roman" w:cs="Times New Roman"/>
          <w:i/>
          <w:sz w:val="24"/>
          <w:szCs w:val="24"/>
          <w:lang w:eastAsia="es-ES"/>
        </w:rPr>
        <w:t xml:space="preserve"> </w:t>
      </w:r>
      <w:r w:rsidRPr="00AB4B93">
        <w:rPr>
          <w:rFonts w:ascii="Times New Roman" w:eastAsia="Times New Roman" w:hAnsi="Times New Roman" w:cs="Times New Roman"/>
          <w:i/>
          <w:sz w:val="24"/>
          <w:szCs w:val="24"/>
          <w:lang w:eastAsia="es-ES"/>
        </w:rPr>
        <w:tab/>
        <w:t>El delito fuere cometido previa suministración de estupefacientes o psicotrópicos a la víctima, en contra de su voluntad o sin su conocimiento.</w:t>
      </w:r>
    </w:p>
    <w:p w14:paraId="4E157DC9" w14:textId="77777777" w:rsidR="00AB4B93" w:rsidRPr="00AB4B93" w:rsidRDefault="00AB4B93" w:rsidP="00AB4B93">
      <w:pPr>
        <w:spacing w:after="0" w:line="240" w:lineRule="auto"/>
        <w:jc w:val="both"/>
        <w:rPr>
          <w:rFonts w:ascii="Times New Roman" w:eastAsia="Times New Roman" w:hAnsi="Times New Roman" w:cs="Times New Roman"/>
          <w:i/>
          <w:sz w:val="24"/>
          <w:szCs w:val="24"/>
          <w:lang w:eastAsia="zh-CN"/>
        </w:rPr>
      </w:pPr>
    </w:p>
    <w:p w14:paraId="4CCD038C"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color w:val="000000"/>
          <w:sz w:val="24"/>
          <w:szCs w:val="24"/>
        </w:rPr>
        <w:t xml:space="preserve">Actualmente esta </w:t>
      </w:r>
      <w:r w:rsidRPr="00AB4B93">
        <w:rPr>
          <w:rFonts w:ascii="Times New Roman" w:eastAsia="Times New Roman" w:hAnsi="Times New Roman" w:cs="Times New Roman"/>
          <w:sz w:val="24"/>
          <w:szCs w:val="24"/>
          <w:lang w:eastAsia="zh-CN"/>
        </w:rPr>
        <w:t>conducta está contemplada en todos los Códigos Penales de la República Mexicana, en donde la mayoría de los estados contemplan agravantes que incrementan la penalidad, entre otras, que el delito sea cometido por personas que tengan la guarda, custodia, educación, patria potestad o tutela sobre la persona pasiva; no obstante, dentro de los estados exceptuados que aún no actualizan su normatividad en este tipo de delito está desafortunadamente el Estado de México, el cual prevé como únicas agravantes la minoría de edad, la falta de capacidad para comprender el hecho y/o el no poder resistirlo.</w:t>
      </w:r>
    </w:p>
    <w:p w14:paraId="700DE6FA"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6062EBD8"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Además, el Código Penal Federal y los Códigos de Baja California, Baja California Sur, Chiapas, Distrito Federal, Durango, Guerrero, Michoacán, Querétaro, Quintana Roo, San Luis Potosí, Sinaloa, Sonora, Tamaulipas, Tlaxcala, Veracruz, Yucatán y Zacatecas, establecen la pérdida de la patria potestad, custodia o tutela que en su caso ejerza la persona activa sobre la pasiva, en donde nuestra entidad, se ha rezagado.</w:t>
      </w:r>
    </w:p>
    <w:p w14:paraId="4DFEB461"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3F5AD131" w14:textId="77777777" w:rsidR="00AB4B93" w:rsidRPr="00AB4B93" w:rsidRDefault="00AB4B93" w:rsidP="00AB4B93">
      <w:pPr>
        <w:spacing w:after="0" w:line="240" w:lineRule="auto"/>
        <w:jc w:val="both"/>
        <w:rPr>
          <w:rFonts w:ascii="Times New Roman" w:eastAsia="Times New Roman" w:hAnsi="Times New Roman" w:cs="Times New Roman"/>
          <w:color w:val="000000"/>
          <w:sz w:val="24"/>
          <w:szCs w:val="24"/>
        </w:rPr>
      </w:pPr>
      <w:r w:rsidRPr="00AB4B93">
        <w:rPr>
          <w:rFonts w:ascii="Times New Roman" w:eastAsia="Times New Roman" w:hAnsi="Times New Roman" w:cs="Times New Roman"/>
          <w:sz w:val="24"/>
          <w:szCs w:val="24"/>
          <w:lang w:eastAsia="zh-CN"/>
        </w:rPr>
        <w:t>Por otro lado, el único estado que alude a la reparación del daño es Aguascalientes y 20 de los 33 Códigos Penales ordenan la destitución del/la servidor/a público/a que haya incurrido en el delito de abuso sexual, entre los que se encuentran la Federación, Baja California, Baja California Sur, Campeche, Chiapas, Chihuahua, Distrito Federal, Durango, Guerrero, Michoacán, Morelos, Oaxaca, San Luis Potosí, Sinaloa, Sonora, Tamaulipas, Tlaxcala, Veracruz, Yucatán y Zacatecas. 17 estados contemplan la suspensión o inhabilitación del ejercicio profesional de la persona activa, si de ello se valió para realizar la conducta punible, éstos son: Baja California, Baja California Sur, Campeche, Chihuahua, Distrito Federal, Durango, Michoacán, Morelos, Oaxaca, San Luis Potosí, Sinaloa, Sonora, Tamaulipas, Tlaxcala, Veracruz, Yucatán y Zacatecas.</w:t>
      </w:r>
    </w:p>
    <w:p w14:paraId="1A182A7B"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2C2276D1"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es-ES"/>
        </w:rPr>
      </w:pPr>
      <w:r w:rsidRPr="00AB4B93">
        <w:rPr>
          <w:rFonts w:ascii="Times New Roman" w:eastAsia="Times New Roman" w:hAnsi="Times New Roman" w:cs="Times New Roman"/>
          <w:sz w:val="24"/>
          <w:szCs w:val="24"/>
          <w:lang w:eastAsia="es-ES"/>
        </w:rPr>
        <w:t xml:space="preserve">Por tal motivo, la presente iniciativa tiene como objetivo armonizar la legislación estatal en materia de abuso sexual infantil para establecer agravantes por este delito, a fin de enfatizar que cuando es cometido por familiares, </w:t>
      </w:r>
      <w:r w:rsidRPr="00AB4B93">
        <w:rPr>
          <w:rFonts w:ascii="Times New Roman" w:eastAsia="Times New Roman" w:hAnsi="Times New Roman" w:cs="Times New Roman"/>
          <w:bCs/>
          <w:sz w:val="24"/>
          <w:szCs w:val="24"/>
          <w:lang w:eastAsia="es-ES"/>
        </w:rPr>
        <w:t xml:space="preserve">persona que tiene custodia, guarda, educación o aproveché la confianza, </w:t>
      </w:r>
      <w:r w:rsidRPr="00AB4B93">
        <w:rPr>
          <w:rFonts w:ascii="Times New Roman" w:eastAsia="Times New Roman" w:hAnsi="Times New Roman" w:cs="Times New Roman"/>
          <w:sz w:val="24"/>
          <w:szCs w:val="24"/>
          <w:lang w:eastAsia="es-ES"/>
        </w:rPr>
        <w:t xml:space="preserve">la pena </w:t>
      </w:r>
      <w:r w:rsidRPr="00AB4B93">
        <w:rPr>
          <w:rFonts w:ascii="Times New Roman" w:eastAsia="Times New Roman" w:hAnsi="Times New Roman" w:cs="Times New Roman"/>
          <w:bCs/>
          <w:sz w:val="24"/>
          <w:szCs w:val="24"/>
          <w:lang w:eastAsia="es-ES"/>
        </w:rPr>
        <w:t xml:space="preserve">se aumente hasta en una mitad en su mínimo y máximo. Así como el pago de la reparación de los daños y perjuicios, </w:t>
      </w:r>
      <w:r w:rsidRPr="00AB4B93">
        <w:rPr>
          <w:rFonts w:ascii="Times New Roman" w:eastAsia="Times New Roman" w:hAnsi="Times New Roman" w:cs="Times New Roman"/>
          <w:sz w:val="24"/>
          <w:szCs w:val="24"/>
          <w:lang w:eastAsia="es-ES"/>
        </w:rPr>
        <w:t>para lo cual se tendrá en cuenta el grado de afectación de la víctima y el tipo de terapia que se requiera.</w:t>
      </w:r>
    </w:p>
    <w:p w14:paraId="41350A5D"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Para ello, presento cuadro comparativo con la propuesta de reforma al Código Penal del Estado de México.</w:t>
      </w:r>
    </w:p>
    <w:p w14:paraId="2ADB74D8" w14:textId="77777777" w:rsidR="00AB4B93" w:rsidRPr="00AB4B93" w:rsidRDefault="00AB4B93" w:rsidP="00AB4B93">
      <w:pPr>
        <w:spacing w:after="0" w:line="240" w:lineRule="auto"/>
        <w:jc w:val="center"/>
        <w:rPr>
          <w:rFonts w:ascii="Times New Roman" w:eastAsia="Times New Roman" w:hAnsi="Times New Roman" w:cs="Times New Roman"/>
          <w:sz w:val="24"/>
          <w:szCs w:val="24"/>
          <w:lang w:eastAsia="zh-CN"/>
        </w:rPr>
      </w:pPr>
    </w:p>
    <w:tbl>
      <w:tblPr>
        <w:tblStyle w:val="Tablaconcuadrcula4"/>
        <w:tblW w:w="0" w:type="auto"/>
        <w:jc w:val="center"/>
        <w:tblLook w:val="04A0" w:firstRow="1" w:lastRow="0" w:firstColumn="1" w:lastColumn="0" w:noHBand="0" w:noVBand="1"/>
      </w:tblPr>
      <w:tblGrid>
        <w:gridCol w:w="4675"/>
        <w:gridCol w:w="4675"/>
      </w:tblGrid>
      <w:tr w:rsidR="00AB4B93" w:rsidRPr="00AB4B93" w14:paraId="3D6A3D9F" w14:textId="77777777" w:rsidTr="00AB4B93">
        <w:trPr>
          <w:jc w:val="center"/>
        </w:trPr>
        <w:tc>
          <w:tcPr>
            <w:tcW w:w="4675" w:type="dxa"/>
            <w:shd w:val="clear" w:color="auto" w:fill="BFBFBF"/>
          </w:tcPr>
          <w:p w14:paraId="6315DEAA" w14:textId="77777777" w:rsidR="00AB4B93" w:rsidRPr="00AB4B93" w:rsidRDefault="00AB4B93" w:rsidP="00AB4B93">
            <w:pPr>
              <w:jc w:val="center"/>
              <w:rPr>
                <w:rFonts w:ascii="Times New Roman" w:eastAsia="Times New Roman" w:hAnsi="Times New Roman" w:cs="Times New Roman"/>
                <w:sz w:val="24"/>
                <w:szCs w:val="24"/>
                <w:lang w:eastAsia="zh-CN"/>
              </w:rPr>
            </w:pPr>
            <w:bookmarkStart w:id="13" w:name="_Hlk2636685"/>
            <w:r w:rsidRPr="00AB4B93">
              <w:rPr>
                <w:rFonts w:ascii="Times New Roman" w:eastAsia="Times New Roman" w:hAnsi="Times New Roman" w:cs="Times New Roman"/>
                <w:sz w:val="24"/>
                <w:szCs w:val="24"/>
                <w:lang w:eastAsia="zh-CN"/>
              </w:rPr>
              <w:t>Actual</w:t>
            </w:r>
          </w:p>
        </w:tc>
        <w:tc>
          <w:tcPr>
            <w:tcW w:w="4675" w:type="dxa"/>
            <w:shd w:val="clear" w:color="auto" w:fill="BFBFBF"/>
          </w:tcPr>
          <w:p w14:paraId="590C06B5" w14:textId="77777777" w:rsidR="00AB4B93" w:rsidRPr="00AB4B93" w:rsidRDefault="00AB4B93" w:rsidP="00AB4B93">
            <w:pPr>
              <w:jc w:val="center"/>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Propuesta</w:t>
            </w:r>
          </w:p>
        </w:tc>
      </w:tr>
      <w:tr w:rsidR="00AB4B93" w:rsidRPr="00AB4B93" w14:paraId="1BE5B454" w14:textId="77777777" w:rsidTr="00AB4B93">
        <w:trPr>
          <w:jc w:val="center"/>
        </w:trPr>
        <w:tc>
          <w:tcPr>
            <w:tcW w:w="4675" w:type="dxa"/>
          </w:tcPr>
          <w:p w14:paraId="2FCADDDF" w14:textId="77777777" w:rsidR="00AB4B93" w:rsidRPr="00AB4B93" w:rsidRDefault="00AB4B93" w:rsidP="00AB4B93">
            <w:pPr>
              <w:jc w:val="both"/>
              <w:rPr>
                <w:rFonts w:ascii="Times New Roman" w:eastAsia="Arial" w:hAnsi="Times New Roman" w:cs="Times New Roman"/>
                <w:bCs/>
                <w:sz w:val="24"/>
                <w:szCs w:val="24"/>
                <w:lang w:eastAsia="es-ES"/>
              </w:rPr>
            </w:pPr>
            <w:r w:rsidRPr="00AB4B93">
              <w:rPr>
                <w:rFonts w:ascii="Times New Roman" w:eastAsia="Arial" w:hAnsi="Times New Roman" w:cs="Times New Roman"/>
                <w:bCs/>
                <w:sz w:val="24"/>
                <w:szCs w:val="24"/>
                <w:lang w:eastAsia="es-ES"/>
              </w:rPr>
              <w:t>Artículo 270.- Comete el delito de abuso sexual:</w:t>
            </w:r>
          </w:p>
          <w:p w14:paraId="14AE7713" w14:textId="77777777" w:rsidR="00AB4B93" w:rsidRPr="00AB4B93" w:rsidRDefault="00AB4B93" w:rsidP="00AB4B93">
            <w:pPr>
              <w:jc w:val="both"/>
              <w:rPr>
                <w:rFonts w:ascii="Times New Roman" w:eastAsia="Arial" w:hAnsi="Times New Roman" w:cs="Times New Roman"/>
                <w:bCs/>
                <w:sz w:val="24"/>
                <w:szCs w:val="24"/>
                <w:lang w:eastAsia="es-ES"/>
              </w:rPr>
            </w:pPr>
          </w:p>
          <w:p w14:paraId="041ADD30" w14:textId="77777777" w:rsidR="00AB4B93" w:rsidRPr="00AB4B93" w:rsidRDefault="00AB4B93" w:rsidP="00AB4B93">
            <w:pPr>
              <w:jc w:val="both"/>
              <w:rPr>
                <w:rFonts w:ascii="Times New Roman" w:eastAsia="Arial" w:hAnsi="Times New Roman" w:cs="Times New Roman"/>
                <w:bCs/>
                <w:sz w:val="24"/>
                <w:szCs w:val="24"/>
                <w:lang w:eastAsia="es-ES"/>
              </w:rPr>
            </w:pPr>
            <w:r w:rsidRPr="00AB4B93">
              <w:rPr>
                <w:rFonts w:ascii="Times New Roman" w:eastAsia="Arial" w:hAnsi="Times New Roman" w:cs="Times New Roman"/>
                <w:bCs/>
                <w:sz w:val="24"/>
                <w:szCs w:val="24"/>
                <w:lang w:eastAsia="es-ES"/>
              </w:rPr>
              <w:lastRenderedPageBreak/>
              <w:t xml:space="preserve">I. Quien ejecute en una persona un acto erótico o sexual sin su consentimiento y sin el propósito de llegar a la cópula o a quien lo realice en su presencia o haga ejecutarlo para sí o en otra persona. A quien cometa este delito, se le impondrá pena de dos a cuatro años de prisión y de doscientos a cuatrocientos días multa. </w:t>
            </w:r>
          </w:p>
          <w:p w14:paraId="15A42047" w14:textId="77777777" w:rsidR="00AB4B93" w:rsidRPr="00AB4B93" w:rsidRDefault="00AB4B93" w:rsidP="00AB4B93">
            <w:pPr>
              <w:jc w:val="both"/>
              <w:rPr>
                <w:rFonts w:ascii="Times New Roman" w:eastAsia="Arial" w:hAnsi="Times New Roman" w:cs="Times New Roman"/>
                <w:bCs/>
                <w:sz w:val="24"/>
                <w:szCs w:val="24"/>
                <w:lang w:eastAsia="es-ES"/>
              </w:rPr>
            </w:pPr>
          </w:p>
          <w:p w14:paraId="54771337" w14:textId="77777777" w:rsidR="00AB4B93" w:rsidRPr="00AB4B93" w:rsidRDefault="00AB4B93" w:rsidP="00AB4B93">
            <w:pPr>
              <w:jc w:val="both"/>
              <w:rPr>
                <w:rFonts w:ascii="Times New Roman" w:eastAsia="Times New Roman" w:hAnsi="Times New Roman" w:cs="Times New Roman"/>
                <w:b/>
                <w:sz w:val="24"/>
                <w:szCs w:val="24"/>
                <w:lang w:eastAsia="es-ES"/>
              </w:rPr>
            </w:pPr>
            <w:r w:rsidRPr="00AB4B93">
              <w:rPr>
                <w:rFonts w:ascii="Times New Roman" w:eastAsia="Arial" w:hAnsi="Times New Roman" w:cs="Times New Roman"/>
                <w:bCs/>
                <w:sz w:val="24"/>
                <w:szCs w:val="24"/>
                <w:lang w:eastAsia="es-ES"/>
              </w:rPr>
              <w:t xml:space="preserve">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 </w:t>
            </w:r>
          </w:p>
        </w:tc>
        <w:tc>
          <w:tcPr>
            <w:tcW w:w="4675" w:type="dxa"/>
          </w:tcPr>
          <w:p w14:paraId="7729137F" w14:textId="77777777" w:rsidR="00AB4B93" w:rsidRPr="00AB4B93" w:rsidRDefault="00AB4B93" w:rsidP="00AB4B93">
            <w:pPr>
              <w:jc w:val="both"/>
              <w:rPr>
                <w:rFonts w:ascii="Times New Roman" w:eastAsia="Arial" w:hAnsi="Times New Roman" w:cs="Times New Roman"/>
                <w:bCs/>
                <w:sz w:val="24"/>
                <w:szCs w:val="24"/>
                <w:lang w:eastAsia="es-ES"/>
              </w:rPr>
            </w:pPr>
            <w:r w:rsidRPr="00AB4B93">
              <w:rPr>
                <w:rFonts w:ascii="Times New Roman" w:eastAsia="Arial" w:hAnsi="Times New Roman" w:cs="Times New Roman"/>
                <w:bCs/>
                <w:sz w:val="24"/>
                <w:szCs w:val="24"/>
                <w:lang w:eastAsia="es-ES"/>
              </w:rPr>
              <w:lastRenderedPageBreak/>
              <w:t>Artículo 270.- Comete el delito de abuso sexual:</w:t>
            </w:r>
          </w:p>
          <w:p w14:paraId="7DDDEC43" w14:textId="77777777" w:rsidR="00AB4B93" w:rsidRPr="00AB4B93" w:rsidRDefault="00AB4B93" w:rsidP="00AB4B93">
            <w:pPr>
              <w:jc w:val="both"/>
              <w:rPr>
                <w:rFonts w:ascii="Times New Roman" w:eastAsia="Arial" w:hAnsi="Times New Roman" w:cs="Times New Roman"/>
                <w:bCs/>
                <w:sz w:val="24"/>
                <w:szCs w:val="24"/>
                <w:lang w:eastAsia="es-ES"/>
              </w:rPr>
            </w:pPr>
          </w:p>
          <w:p w14:paraId="45BDD3BB" w14:textId="77777777" w:rsidR="00AB4B93" w:rsidRPr="00AB4B93" w:rsidRDefault="00AB4B93" w:rsidP="00AB4B93">
            <w:pPr>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Cs/>
                <w:sz w:val="24"/>
                <w:szCs w:val="24"/>
                <w:lang w:eastAsia="es-ES"/>
              </w:rPr>
              <w:lastRenderedPageBreak/>
              <w:t xml:space="preserve">I. Quien ejecute en una persona un acto erótico o sexual sin su consentimiento y sin el propósito de llegar a la cópula o a quien lo realice en su presencia o haga ejecutarlo para sí o en otra persona. A quien cometa este delito, se le impondrá pena de dos a cuatro años de prisión y de doscientos a cuatrocientos días multa. </w:t>
            </w:r>
            <w:r w:rsidRPr="00AB4B93">
              <w:rPr>
                <w:rFonts w:ascii="Times New Roman" w:eastAsia="Arial" w:hAnsi="Times New Roman" w:cs="Times New Roman"/>
                <w:b/>
                <w:bCs/>
                <w:sz w:val="24"/>
                <w:szCs w:val="24"/>
                <w:lang w:eastAsia="es-ES"/>
              </w:rPr>
              <w:t>Así como el pago de la reparación de los daños y perjuicios ocasionados.</w:t>
            </w:r>
          </w:p>
          <w:p w14:paraId="1E707D7C" w14:textId="77777777" w:rsidR="00AB4B93" w:rsidRPr="00AB4B93" w:rsidRDefault="00AB4B93" w:rsidP="00AB4B93">
            <w:pPr>
              <w:jc w:val="both"/>
              <w:rPr>
                <w:rFonts w:ascii="Times New Roman" w:eastAsia="Arial" w:hAnsi="Times New Roman" w:cs="Times New Roman"/>
                <w:bCs/>
                <w:sz w:val="24"/>
                <w:szCs w:val="24"/>
                <w:lang w:eastAsia="es-ES"/>
              </w:rPr>
            </w:pPr>
          </w:p>
          <w:p w14:paraId="5C8ABBA3" w14:textId="77777777" w:rsidR="00AB4B93" w:rsidRPr="00AB4B93" w:rsidRDefault="00AB4B93" w:rsidP="00AB4B93">
            <w:pPr>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Cs/>
                <w:sz w:val="24"/>
                <w:szCs w:val="24"/>
                <w:lang w:eastAsia="es-ES"/>
              </w:rPr>
              <w:t xml:space="preserve">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 </w:t>
            </w:r>
            <w:r w:rsidRPr="00AB4B93">
              <w:rPr>
                <w:rFonts w:ascii="Times New Roman" w:eastAsia="Arial" w:hAnsi="Times New Roman" w:cs="Times New Roman"/>
                <w:b/>
                <w:bCs/>
                <w:sz w:val="24"/>
                <w:szCs w:val="24"/>
                <w:lang w:eastAsia="es-ES"/>
              </w:rPr>
              <w:t>Así como el pago de la reparación de los daños y perjuicios ocasionados.</w:t>
            </w:r>
          </w:p>
          <w:p w14:paraId="514D41E4" w14:textId="77777777" w:rsidR="00AB4B93" w:rsidRPr="00AB4B93" w:rsidRDefault="00AB4B93" w:rsidP="00AB4B93">
            <w:pPr>
              <w:jc w:val="both"/>
              <w:rPr>
                <w:rFonts w:ascii="Times New Roman" w:eastAsia="Times New Roman" w:hAnsi="Times New Roman" w:cs="Times New Roman"/>
                <w:sz w:val="24"/>
                <w:szCs w:val="24"/>
                <w:lang w:eastAsia="zh-CN"/>
              </w:rPr>
            </w:pPr>
          </w:p>
        </w:tc>
      </w:tr>
      <w:tr w:rsidR="00AB4B93" w:rsidRPr="00AB4B93" w14:paraId="70326365" w14:textId="77777777" w:rsidTr="00AB4B93">
        <w:trPr>
          <w:jc w:val="center"/>
        </w:trPr>
        <w:tc>
          <w:tcPr>
            <w:tcW w:w="4675" w:type="dxa"/>
          </w:tcPr>
          <w:p w14:paraId="5643AE97" w14:textId="77777777" w:rsidR="00AB4B93" w:rsidRPr="00AB4B93" w:rsidRDefault="00AB4B93" w:rsidP="00AB4B93">
            <w:pPr>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lastRenderedPageBreak/>
              <w:t>Sin correlativo</w:t>
            </w:r>
          </w:p>
        </w:tc>
        <w:tc>
          <w:tcPr>
            <w:tcW w:w="4675" w:type="dxa"/>
          </w:tcPr>
          <w:p w14:paraId="7D8DB9E8" w14:textId="77777777" w:rsidR="00AB4B93" w:rsidRPr="00AB4B93" w:rsidRDefault="00AB4B93" w:rsidP="00AB4B93">
            <w:pPr>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Artículo 270 bis. Las penas previstas para el abuso sexual se aumentarán hasta en una tercera parte en su mínimo y máximo, cuando:</w:t>
            </w:r>
          </w:p>
          <w:p w14:paraId="4121FE6E" w14:textId="77777777" w:rsidR="00AB4B93" w:rsidRPr="00AB4B93" w:rsidRDefault="00AB4B93" w:rsidP="00AB4B93">
            <w:pPr>
              <w:jc w:val="both"/>
              <w:rPr>
                <w:rFonts w:ascii="Times New Roman" w:eastAsia="Arial" w:hAnsi="Times New Roman" w:cs="Times New Roman"/>
                <w:b/>
                <w:bCs/>
                <w:sz w:val="24"/>
                <w:szCs w:val="24"/>
                <w:lang w:eastAsia="es-ES"/>
              </w:rPr>
            </w:pPr>
          </w:p>
          <w:p w14:paraId="502A9342" w14:textId="77777777" w:rsidR="00AB4B93" w:rsidRPr="00AB4B93" w:rsidRDefault="00AB4B93" w:rsidP="00AB4B93">
            <w:pPr>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I. Se hiciere uso de la violencia física o moral.</w:t>
            </w:r>
          </w:p>
          <w:p w14:paraId="0C6027E4" w14:textId="77777777" w:rsidR="00AB4B93" w:rsidRPr="00AB4B93" w:rsidRDefault="00AB4B93" w:rsidP="00AB4B93">
            <w:pPr>
              <w:rPr>
                <w:rFonts w:ascii="Times New Roman" w:eastAsia="Arial" w:hAnsi="Times New Roman" w:cs="Times New Roman"/>
                <w:b/>
                <w:bCs/>
                <w:sz w:val="24"/>
                <w:szCs w:val="24"/>
                <w:lang w:eastAsia="es-ES"/>
              </w:rPr>
            </w:pPr>
          </w:p>
          <w:p w14:paraId="5FE7124B" w14:textId="77777777" w:rsidR="00AB4B93" w:rsidRPr="00AB4B93" w:rsidRDefault="00AB4B93" w:rsidP="00AB4B93">
            <w:pPr>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 xml:space="preserve">II. El delito fuere cometido por un ascendiente contra su descendiente, éste contra aquél, el hermano contra su colateral, el tutor contra su pupilo, o por el padrastro o </w:t>
            </w:r>
            <w:proofErr w:type="spellStart"/>
            <w:r w:rsidRPr="00AB4B93">
              <w:rPr>
                <w:rFonts w:ascii="Times New Roman" w:eastAsia="Arial" w:hAnsi="Times New Roman" w:cs="Times New Roman"/>
                <w:b/>
                <w:bCs/>
                <w:sz w:val="24"/>
                <w:szCs w:val="24"/>
                <w:lang w:eastAsia="es-ES"/>
              </w:rPr>
              <w:t>amasio</w:t>
            </w:r>
            <w:proofErr w:type="spellEnd"/>
            <w:r w:rsidRPr="00AB4B93">
              <w:rPr>
                <w:rFonts w:ascii="Times New Roman" w:eastAsia="Arial" w:hAnsi="Times New Roman" w:cs="Times New Roman"/>
                <w:b/>
                <w:bCs/>
                <w:sz w:val="24"/>
                <w:szCs w:val="24"/>
                <w:lang w:eastAsia="es-ES"/>
              </w:rPr>
              <w:t xml:space="preserve"> de la madre del ofendido en contra del hijastro. Además de la pena de prisión, el culpable perderá la patria potestad o la tutela, en los casos en que la ejerciere sobre la víctima;</w:t>
            </w:r>
          </w:p>
          <w:p w14:paraId="3EB5B77D" w14:textId="77777777" w:rsidR="00AB4B93" w:rsidRPr="00AB4B93" w:rsidRDefault="00AB4B93" w:rsidP="00AB4B93">
            <w:pPr>
              <w:rPr>
                <w:rFonts w:ascii="Times New Roman" w:eastAsia="Arial" w:hAnsi="Times New Roman" w:cs="Times New Roman"/>
                <w:b/>
                <w:bCs/>
                <w:sz w:val="24"/>
                <w:szCs w:val="24"/>
                <w:lang w:eastAsia="es-ES"/>
              </w:rPr>
            </w:pPr>
          </w:p>
          <w:p w14:paraId="5C4D13FF" w14:textId="77777777" w:rsidR="00AB4B93" w:rsidRPr="00AB4B93" w:rsidRDefault="00AB4B93" w:rsidP="00AB4B93">
            <w:pPr>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III. El delito fuere cometido por quien desempeñe un cargo o empleo público o ejerza su profesión, utilizando los medios o circunstancia que ellos le proporcionen. Además de la pena de prisión el condenado será destituido del cargo o empleo o suspendido por el término de cinco años en el ejercicio de dicha profesión;</w:t>
            </w:r>
          </w:p>
          <w:p w14:paraId="1404F275" w14:textId="77777777" w:rsidR="00AB4B93" w:rsidRPr="00AB4B93" w:rsidRDefault="00AB4B93" w:rsidP="00AB4B93">
            <w:pPr>
              <w:rPr>
                <w:rFonts w:ascii="Times New Roman" w:eastAsia="Arial" w:hAnsi="Times New Roman" w:cs="Times New Roman"/>
                <w:b/>
                <w:bCs/>
                <w:sz w:val="24"/>
                <w:szCs w:val="24"/>
                <w:lang w:eastAsia="es-ES"/>
              </w:rPr>
            </w:pPr>
          </w:p>
          <w:p w14:paraId="1CD63DA9" w14:textId="77777777" w:rsidR="00AB4B93" w:rsidRPr="00AB4B93" w:rsidRDefault="00AB4B93" w:rsidP="00AB4B93">
            <w:pPr>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lastRenderedPageBreak/>
              <w:t>IV. El delito fuere cometido por la persona que tiene al ofendido bajo su custodia, guarda, educación o aproveche la confianza en él depositada.</w:t>
            </w:r>
          </w:p>
          <w:p w14:paraId="620836FD" w14:textId="77777777" w:rsidR="00AB4B93" w:rsidRPr="00AB4B93" w:rsidRDefault="00AB4B93" w:rsidP="00AB4B93">
            <w:pPr>
              <w:jc w:val="both"/>
              <w:rPr>
                <w:rFonts w:ascii="Times New Roman" w:eastAsia="Times New Roman" w:hAnsi="Times New Roman" w:cs="Times New Roman"/>
                <w:sz w:val="24"/>
                <w:szCs w:val="24"/>
                <w:lang w:eastAsia="zh-CN"/>
              </w:rPr>
            </w:pPr>
          </w:p>
        </w:tc>
      </w:tr>
    </w:tbl>
    <w:p w14:paraId="581C1193"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47DB2638"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Sin duda, esta información nos hace llegar a la reflexión de que como sociedad debemos poner especial empeño en las medidas para proteger a los menores de edad, estar bien informados, unidos y considerar acciones articuladas, claras y oportunas que favorezcan un entorno seguro y protector para fortalecer el desarrollo integral de las niñas, niños y adolescentes.</w:t>
      </w:r>
    </w:p>
    <w:p w14:paraId="3D5608D0" w14:textId="77777777" w:rsidR="00AB4B93" w:rsidRPr="00AB4B93" w:rsidRDefault="00AB4B93" w:rsidP="00AB4B93">
      <w:pPr>
        <w:spacing w:after="0" w:line="240" w:lineRule="auto"/>
        <w:jc w:val="both"/>
        <w:rPr>
          <w:rFonts w:ascii="Times New Roman" w:eastAsia="Times New Roman" w:hAnsi="Times New Roman" w:cs="Times New Roman"/>
          <w:sz w:val="24"/>
          <w:szCs w:val="24"/>
          <w:lang w:eastAsia="zh-CN"/>
        </w:rPr>
      </w:pPr>
    </w:p>
    <w:p w14:paraId="289CDE91" w14:textId="77777777" w:rsidR="00AB4B93" w:rsidRPr="00AB4B93" w:rsidRDefault="00AB4B93" w:rsidP="00AB4B93">
      <w:pPr>
        <w:spacing w:after="0" w:line="240" w:lineRule="auto"/>
        <w:jc w:val="both"/>
        <w:rPr>
          <w:rFonts w:ascii="Times New Roman" w:eastAsia="Times New Roman" w:hAnsi="Times New Roman" w:cs="Times New Roman"/>
          <w:color w:val="000000"/>
          <w:sz w:val="24"/>
          <w:szCs w:val="24"/>
        </w:rPr>
      </w:pPr>
      <w:r w:rsidRPr="00AB4B93">
        <w:rPr>
          <w:rFonts w:ascii="Times New Roman" w:eastAsia="Times New Roman" w:hAnsi="Times New Roman" w:cs="Times New Roman"/>
          <w:color w:val="000000"/>
          <w:sz w:val="24"/>
          <w:szCs w:val="24"/>
        </w:rPr>
        <w:t xml:space="preserve">Por lo anteriormente expuesto, fundamentado y motivado, me permito someter a la consideración de ésta H. Soberanía, el siguiente: </w:t>
      </w:r>
    </w:p>
    <w:bookmarkEnd w:id="13"/>
    <w:p w14:paraId="251333B3" w14:textId="77777777" w:rsidR="00AB4B93" w:rsidRDefault="00AB4B93" w:rsidP="00AB4B93">
      <w:pPr>
        <w:spacing w:after="0" w:line="240" w:lineRule="auto"/>
        <w:jc w:val="both"/>
        <w:rPr>
          <w:rFonts w:ascii="Times New Roman" w:eastAsia="Times New Roman" w:hAnsi="Times New Roman" w:cs="Times New Roman"/>
          <w:color w:val="000000"/>
          <w:sz w:val="24"/>
          <w:szCs w:val="24"/>
        </w:rPr>
      </w:pPr>
    </w:p>
    <w:p w14:paraId="4C00C267" w14:textId="77777777" w:rsidR="005137FB" w:rsidRPr="00AB4B93" w:rsidRDefault="005137FB" w:rsidP="00AB4B93">
      <w:pPr>
        <w:spacing w:after="0" w:line="240" w:lineRule="auto"/>
        <w:jc w:val="both"/>
        <w:rPr>
          <w:rFonts w:ascii="Times New Roman" w:eastAsia="Times New Roman" w:hAnsi="Times New Roman" w:cs="Times New Roman"/>
          <w:color w:val="000000"/>
          <w:sz w:val="24"/>
          <w:szCs w:val="24"/>
        </w:rPr>
      </w:pPr>
    </w:p>
    <w:p w14:paraId="6CB31764" w14:textId="77777777" w:rsidR="00AB4B93" w:rsidRPr="00AB4B93" w:rsidRDefault="00AB4B93" w:rsidP="00AB4B93">
      <w:pPr>
        <w:spacing w:after="0" w:line="240" w:lineRule="auto"/>
        <w:jc w:val="center"/>
        <w:rPr>
          <w:rFonts w:ascii="Times New Roman" w:eastAsia="Times New Roman" w:hAnsi="Times New Roman" w:cs="Times New Roman"/>
          <w:b/>
          <w:color w:val="000000"/>
          <w:sz w:val="24"/>
          <w:szCs w:val="24"/>
        </w:rPr>
      </w:pPr>
      <w:r w:rsidRPr="00AB4B93">
        <w:rPr>
          <w:rFonts w:ascii="Times New Roman" w:eastAsia="Times New Roman" w:hAnsi="Times New Roman" w:cs="Times New Roman"/>
          <w:b/>
          <w:color w:val="000000"/>
          <w:sz w:val="24"/>
          <w:szCs w:val="24"/>
        </w:rPr>
        <w:t>PROYECTO DE DECRETO</w:t>
      </w:r>
    </w:p>
    <w:p w14:paraId="2D954E77" w14:textId="77777777" w:rsidR="00AB4B93" w:rsidRPr="00AB4B93" w:rsidRDefault="00AB4B93" w:rsidP="00AB4B93">
      <w:pPr>
        <w:spacing w:after="0" w:line="240" w:lineRule="auto"/>
        <w:jc w:val="both"/>
        <w:rPr>
          <w:rFonts w:ascii="Times New Roman" w:eastAsia="Times New Roman" w:hAnsi="Times New Roman" w:cs="Times New Roman"/>
          <w:color w:val="000000"/>
          <w:sz w:val="24"/>
          <w:szCs w:val="24"/>
        </w:rPr>
      </w:pPr>
    </w:p>
    <w:p w14:paraId="53EFFDE0" w14:textId="77777777" w:rsidR="00AB4B93" w:rsidRPr="00AB4B93" w:rsidRDefault="00AB4B93" w:rsidP="00AB4B93">
      <w:pPr>
        <w:spacing w:after="0" w:line="240" w:lineRule="auto"/>
        <w:jc w:val="both"/>
        <w:rPr>
          <w:rFonts w:ascii="Times New Roman" w:eastAsia="Times New Roman" w:hAnsi="Times New Roman" w:cs="Times New Roman"/>
          <w:b/>
          <w:color w:val="000000"/>
          <w:sz w:val="24"/>
          <w:szCs w:val="24"/>
        </w:rPr>
      </w:pPr>
      <w:r w:rsidRPr="00AB4B93">
        <w:rPr>
          <w:rFonts w:ascii="Times New Roman" w:eastAsia="Times New Roman" w:hAnsi="Times New Roman" w:cs="Times New Roman"/>
          <w:b/>
          <w:color w:val="000000"/>
          <w:sz w:val="24"/>
          <w:szCs w:val="24"/>
        </w:rPr>
        <w:t>DECRETO NÚMERO__</w:t>
      </w:r>
    </w:p>
    <w:p w14:paraId="38EB61A0" w14:textId="77777777" w:rsidR="00AB4B93" w:rsidRPr="00AB4B93" w:rsidRDefault="00AB4B93" w:rsidP="00AB4B93">
      <w:pPr>
        <w:spacing w:after="0" w:line="240" w:lineRule="auto"/>
        <w:jc w:val="both"/>
        <w:rPr>
          <w:rFonts w:ascii="Times New Roman" w:eastAsia="Times New Roman" w:hAnsi="Times New Roman" w:cs="Times New Roman"/>
          <w:b/>
          <w:color w:val="000000"/>
          <w:sz w:val="24"/>
          <w:szCs w:val="24"/>
        </w:rPr>
      </w:pPr>
      <w:r w:rsidRPr="00AB4B93">
        <w:rPr>
          <w:rFonts w:ascii="Times New Roman" w:eastAsia="Times New Roman" w:hAnsi="Times New Roman" w:cs="Times New Roman"/>
          <w:b/>
          <w:color w:val="000000"/>
          <w:sz w:val="24"/>
          <w:szCs w:val="24"/>
        </w:rPr>
        <w:t>LA H. “LX” LEGISLATURA DEL ESTADO DE MÉXICO</w:t>
      </w:r>
    </w:p>
    <w:p w14:paraId="390D1C81" w14:textId="77777777" w:rsidR="00AB4B93" w:rsidRPr="00AB4B93" w:rsidRDefault="00AB4B93" w:rsidP="00AB4B93">
      <w:pPr>
        <w:spacing w:after="0" w:line="240" w:lineRule="auto"/>
        <w:jc w:val="both"/>
        <w:rPr>
          <w:rFonts w:ascii="Times New Roman" w:eastAsia="Times New Roman" w:hAnsi="Times New Roman" w:cs="Times New Roman"/>
          <w:b/>
          <w:color w:val="000000"/>
          <w:sz w:val="24"/>
          <w:szCs w:val="24"/>
        </w:rPr>
      </w:pPr>
      <w:r w:rsidRPr="00AB4B93">
        <w:rPr>
          <w:rFonts w:ascii="Times New Roman" w:eastAsia="Times New Roman" w:hAnsi="Times New Roman" w:cs="Times New Roman"/>
          <w:b/>
          <w:color w:val="000000"/>
          <w:sz w:val="24"/>
          <w:szCs w:val="24"/>
        </w:rPr>
        <w:t>DECRETA:</w:t>
      </w:r>
    </w:p>
    <w:p w14:paraId="470B517C" w14:textId="77777777" w:rsidR="00AB4B93" w:rsidRPr="00AB4B93" w:rsidRDefault="00AB4B93" w:rsidP="00AB4B93">
      <w:pPr>
        <w:spacing w:after="0" w:line="240" w:lineRule="auto"/>
        <w:jc w:val="both"/>
        <w:rPr>
          <w:rFonts w:ascii="Times New Roman" w:eastAsia="Times New Roman" w:hAnsi="Times New Roman" w:cs="Times New Roman"/>
          <w:b/>
          <w:color w:val="000000"/>
          <w:sz w:val="24"/>
          <w:szCs w:val="24"/>
        </w:rPr>
      </w:pPr>
    </w:p>
    <w:p w14:paraId="1841ECF9" w14:textId="77777777" w:rsidR="00AB4B93" w:rsidRPr="00AB4B93" w:rsidRDefault="00AB4B93" w:rsidP="00AB4B93">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AB4B93">
        <w:rPr>
          <w:rFonts w:ascii="Times New Roman" w:eastAsia="Times New Roman" w:hAnsi="Times New Roman" w:cs="Times New Roman"/>
          <w:b/>
          <w:bCs/>
          <w:color w:val="000000"/>
          <w:sz w:val="24"/>
          <w:szCs w:val="24"/>
          <w:shd w:val="clear" w:color="auto" w:fill="FFFFFF"/>
          <w:lang w:eastAsia="zh-CN"/>
        </w:rPr>
        <w:t>Artículo Único</w:t>
      </w:r>
      <w:r w:rsidRPr="00AB4B93">
        <w:rPr>
          <w:rFonts w:ascii="Times New Roman" w:eastAsia="Times New Roman" w:hAnsi="Times New Roman" w:cs="Times New Roman"/>
          <w:color w:val="000000"/>
          <w:sz w:val="24"/>
          <w:szCs w:val="24"/>
          <w:shd w:val="clear" w:color="auto" w:fill="FFFFFF"/>
          <w:lang w:eastAsia="zh-CN"/>
        </w:rPr>
        <w:t>. Se reforma la fracción I y II del Artículo 270 y se adiciona el artículo 270 bis del Código Penal del Estado de México</w:t>
      </w:r>
      <w:r w:rsidRPr="00AB4B93">
        <w:rPr>
          <w:rFonts w:ascii="Times New Roman" w:eastAsia="Times New Roman" w:hAnsi="Times New Roman" w:cs="Times New Roman"/>
          <w:bCs/>
          <w:color w:val="000000"/>
          <w:sz w:val="24"/>
          <w:szCs w:val="24"/>
          <w:shd w:val="clear" w:color="auto" w:fill="FFFFFF"/>
          <w:lang w:eastAsia="zh-CN"/>
        </w:rPr>
        <w:t>, para quedar como sigue:</w:t>
      </w:r>
    </w:p>
    <w:p w14:paraId="342CC7A7" w14:textId="77777777" w:rsidR="00AB4B93" w:rsidRPr="00AB4B93" w:rsidRDefault="00AB4B93" w:rsidP="00AB4B93">
      <w:pPr>
        <w:spacing w:after="0" w:line="240" w:lineRule="auto"/>
        <w:jc w:val="both"/>
        <w:rPr>
          <w:rFonts w:ascii="Times New Roman" w:eastAsia="Times New Roman" w:hAnsi="Times New Roman" w:cs="Times New Roman"/>
          <w:bCs/>
          <w:color w:val="000000"/>
          <w:sz w:val="24"/>
          <w:szCs w:val="24"/>
          <w:shd w:val="clear" w:color="auto" w:fill="FFFFFF"/>
          <w:lang w:eastAsia="zh-CN"/>
        </w:rPr>
      </w:pPr>
    </w:p>
    <w:p w14:paraId="34F4182D"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Artículo 270.</w:t>
      </w:r>
      <w:proofErr w:type="gramStart"/>
      <w:r w:rsidRPr="00AB4B93">
        <w:rPr>
          <w:rFonts w:ascii="Times New Roman" w:eastAsia="Arial" w:hAnsi="Times New Roman" w:cs="Times New Roman"/>
          <w:b/>
          <w:bCs/>
          <w:sz w:val="24"/>
          <w:szCs w:val="24"/>
          <w:lang w:eastAsia="es-ES"/>
        </w:rPr>
        <w:t>- …</w:t>
      </w:r>
      <w:proofErr w:type="gramEnd"/>
    </w:p>
    <w:p w14:paraId="13504D44"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0AB0F828"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roofErr w:type="gramStart"/>
      <w:r w:rsidRPr="00AB4B93">
        <w:rPr>
          <w:rFonts w:ascii="Times New Roman" w:eastAsia="Arial" w:hAnsi="Times New Roman" w:cs="Times New Roman"/>
          <w:b/>
          <w:bCs/>
          <w:sz w:val="24"/>
          <w:szCs w:val="24"/>
          <w:lang w:eastAsia="es-ES"/>
        </w:rPr>
        <w:t>I.</w:t>
      </w:r>
      <w:proofErr w:type="gramEnd"/>
      <w:r w:rsidRPr="00AB4B93">
        <w:rPr>
          <w:rFonts w:ascii="Times New Roman" w:eastAsia="Arial" w:hAnsi="Times New Roman" w:cs="Times New Roman"/>
          <w:b/>
          <w:bCs/>
          <w:sz w:val="24"/>
          <w:szCs w:val="24"/>
          <w:lang w:eastAsia="es-ES"/>
        </w:rPr>
        <w:t xml:space="preserve"> … Así como el pago de la reparación de los daños y perjuicios ocasionados.</w:t>
      </w:r>
    </w:p>
    <w:p w14:paraId="422CD0D3"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4C5414A1"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II</w:t>
      </w:r>
      <w:proofErr w:type="gramStart"/>
      <w:r w:rsidRPr="00AB4B93">
        <w:rPr>
          <w:rFonts w:ascii="Times New Roman" w:eastAsia="Arial" w:hAnsi="Times New Roman" w:cs="Times New Roman"/>
          <w:b/>
          <w:bCs/>
          <w:sz w:val="24"/>
          <w:szCs w:val="24"/>
          <w:lang w:eastAsia="es-ES"/>
        </w:rPr>
        <w:t>. …</w:t>
      </w:r>
      <w:proofErr w:type="gramEnd"/>
      <w:r w:rsidRPr="00AB4B93">
        <w:rPr>
          <w:rFonts w:ascii="Times New Roman" w:eastAsia="Arial" w:hAnsi="Times New Roman" w:cs="Times New Roman"/>
          <w:b/>
          <w:bCs/>
          <w:sz w:val="24"/>
          <w:szCs w:val="24"/>
          <w:lang w:eastAsia="es-ES"/>
        </w:rPr>
        <w:t xml:space="preserve"> Así como el pago de la reparación de los daños y perjuicios ocasionados.</w:t>
      </w:r>
    </w:p>
    <w:p w14:paraId="50A8467E"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789896E8"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Artículo 270 bis. Las penas previstas para el abuso sexual se aumentarán hasta en una tercera parte en su mínimo y máximo, cuando:</w:t>
      </w:r>
    </w:p>
    <w:p w14:paraId="10E23958"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51BEB092"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I. Se hiciere uso de la violencia física o moral.</w:t>
      </w:r>
    </w:p>
    <w:p w14:paraId="1B88B572"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66A5992C"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 xml:space="preserve">II. El delito fuere cometido por un ascendiente contra su descendiente, éste contra aquél, el hermano contra su colateral, el tutor contra su pupilo, o por el padrastro o </w:t>
      </w:r>
      <w:proofErr w:type="spellStart"/>
      <w:r w:rsidRPr="00AB4B93">
        <w:rPr>
          <w:rFonts w:ascii="Times New Roman" w:eastAsia="Arial" w:hAnsi="Times New Roman" w:cs="Times New Roman"/>
          <w:b/>
          <w:bCs/>
          <w:sz w:val="24"/>
          <w:szCs w:val="24"/>
          <w:lang w:eastAsia="es-ES"/>
        </w:rPr>
        <w:t>amasio</w:t>
      </w:r>
      <w:proofErr w:type="spellEnd"/>
      <w:r w:rsidRPr="00AB4B93">
        <w:rPr>
          <w:rFonts w:ascii="Times New Roman" w:eastAsia="Arial" w:hAnsi="Times New Roman" w:cs="Times New Roman"/>
          <w:b/>
          <w:bCs/>
          <w:sz w:val="24"/>
          <w:szCs w:val="24"/>
          <w:lang w:eastAsia="es-ES"/>
        </w:rPr>
        <w:t xml:space="preserve"> de la madre del ofendido en contra del hijastro. Además de la pena de prisión, el culpable perderá la patria potestad o la tutela, en los casos en que la ejerciere sobre la víctima;</w:t>
      </w:r>
    </w:p>
    <w:p w14:paraId="79F2271D"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59D38695"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III. El delito fuere cometido por quien desempeñe un cargo o empleo público o ejerza su profesión, utilizando los medios o circunstancia que ellos le proporcionen. Además de la pena de prisión el condenado será destituido del cargo o empleo o suspendido por el término de cinco años en el ejercicio de dicha profesión;</w:t>
      </w:r>
    </w:p>
    <w:p w14:paraId="22DEF67F"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p>
    <w:p w14:paraId="5EA31CFC" w14:textId="77777777" w:rsidR="00AB4B93" w:rsidRPr="00AB4B93" w:rsidRDefault="00AB4B93" w:rsidP="00AB4B93">
      <w:pPr>
        <w:spacing w:after="0" w:line="240" w:lineRule="auto"/>
        <w:jc w:val="both"/>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IV. El delito fuere cometido por la persona que tiene al ofendido bajo su custodia, guarda, educación o aproveche la confianza en él depositada.</w:t>
      </w:r>
    </w:p>
    <w:p w14:paraId="329BC7E3" w14:textId="77777777" w:rsidR="00AB4B93" w:rsidRPr="00AB4B93" w:rsidRDefault="00AB4B93" w:rsidP="00AB4B93">
      <w:pPr>
        <w:spacing w:after="0" w:line="240" w:lineRule="auto"/>
        <w:jc w:val="center"/>
        <w:rPr>
          <w:rFonts w:ascii="Times New Roman" w:eastAsia="Arial" w:hAnsi="Times New Roman" w:cs="Times New Roman"/>
          <w:b/>
          <w:bCs/>
          <w:sz w:val="24"/>
          <w:szCs w:val="24"/>
          <w:lang w:eastAsia="es-ES"/>
        </w:rPr>
      </w:pPr>
    </w:p>
    <w:p w14:paraId="1D502F3A" w14:textId="77777777" w:rsidR="00AB4B93" w:rsidRPr="00AB4B93" w:rsidRDefault="00AB4B93" w:rsidP="00AB4B93">
      <w:pPr>
        <w:spacing w:after="0" w:line="240" w:lineRule="auto"/>
        <w:jc w:val="center"/>
        <w:rPr>
          <w:rFonts w:ascii="Times New Roman" w:eastAsia="Arial" w:hAnsi="Times New Roman" w:cs="Times New Roman"/>
          <w:b/>
          <w:bCs/>
          <w:sz w:val="24"/>
          <w:szCs w:val="24"/>
          <w:lang w:eastAsia="es-ES"/>
        </w:rPr>
      </w:pPr>
      <w:r w:rsidRPr="00AB4B93">
        <w:rPr>
          <w:rFonts w:ascii="Times New Roman" w:eastAsia="Arial" w:hAnsi="Times New Roman" w:cs="Times New Roman"/>
          <w:b/>
          <w:bCs/>
          <w:sz w:val="24"/>
          <w:szCs w:val="24"/>
          <w:lang w:eastAsia="es-ES"/>
        </w:rPr>
        <w:t>ARTÍCULOS TRANSITORIOS</w:t>
      </w:r>
    </w:p>
    <w:p w14:paraId="28307CCB" w14:textId="77777777" w:rsidR="00AB4B93" w:rsidRPr="00AB4B93" w:rsidRDefault="00AB4B93" w:rsidP="00AB4B93">
      <w:pPr>
        <w:spacing w:after="0" w:line="240" w:lineRule="auto"/>
        <w:jc w:val="center"/>
        <w:rPr>
          <w:rFonts w:ascii="Times New Roman" w:eastAsia="Times New Roman" w:hAnsi="Times New Roman" w:cs="Times New Roman"/>
          <w:sz w:val="24"/>
          <w:szCs w:val="24"/>
          <w:lang w:eastAsia="es-ES"/>
        </w:rPr>
      </w:pPr>
    </w:p>
    <w:p w14:paraId="67303E7A" w14:textId="77777777" w:rsidR="00AB4B93" w:rsidRPr="00AB4B93" w:rsidRDefault="00AB4B93" w:rsidP="00AB4B93">
      <w:pPr>
        <w:shd w:val="clear" w:color="auto" w:fill="FFFFFF"/>
        <w:spacing w:after="0" w:line="240" w:lineRule="auto"/>
        <w:contextualSpacing/>
        <w:jc w:val="both"/>
        <w:rPr>
          <w:rFonts w:ascii="Times New Roman" w:eastAsia="Arial" w:hAnsi="Times New Roman" w:cs="Times New Roman"/>
          <w:bCs/>
          <w:sz w:val="24"/>
          <w:szCs w:val="24"/>
          <w:lang w:val="es-ES"/>
        </w:rPr>
      </w:pPr>
      <w:r w:rsidRPr="00AB4B93">
        <w:rPr>
          <w:rFonts w:ascii="Times New Roman" w:eastAsia="Arial" w:hAnsi="Times New Roman" w:cs="Times New Roman"/>
          <w:b/>
          <w:bCs/>
          <w:sz w:val="24"/>
          <w:szCs w:val="24"/>
          <w:lang w:val="es-ES"/>
        </w:rPr>
        <w:t xml:space="preserve">PRIMERO. </w:t>
      </w:r>
      <w:r w:rsidRPr="00AB4B93">
        <w:rPr>
          <w:rFonts w:ascii="Times New Roman" w:eastAsia="Arial" w:hAnsi="Times New Roman" w:cs="Times New Roman"/>
          <w:bCs/>
          <w:sz w:val="24"/>
          <w:szCs w:val="24"/>
          <w:lang w:val="es-ES"/>
        </w:rPr>
        <w:t>Publíquese el presente Decreto en el periódico oficial “Gaceta del Gobierno”.</w:t>
      </w:r>
    </w:p>
    <w:p w14:paraId="40D9BA24" w14:textId="77777777" w:rsidR="00AB4B93" w:rsidRPr="00AB4B93" w:rsidRDefault="00AB4B93" w:rsidP="00AB4B93">
      <w:pPr>
        <w:shd w:val="clear" w:color="auto" w:fill="FFFFFF"/>
        <w:spacing w:after="0" w:line="240" w:lineRule="auto"/>
        <w:contextualSpacing/>
        <w:jc w:val="both"/>
        <w:rPr>
          <w:rFonts w:ascii="Times New Roman" w:eastAsia="Arial" w:hAnsi="Times New Roman" w:cs="Times New Roman"/>
          <w:bCs/>
          <w:sz w:val="24"/>
          <w:szCs w:val="24"/>
          <w:lang w:val="es-ES"/>
        </w:rPr>
      </w:pPr>
    </w:p>
    <w:p w14:paraId="7BC6DF86" w14:textId="77777777" w:rsidR="00AB4B93" w:rsidRPr="00AB4B93" w:rsidRDefault="00AB4B93" w:rsidP="00AB4B93">
      <w:pPr>
        <w:shd w:val="clear" w:color="auto" w:fill="FFFFFF"/>
        <w:spacing w:after="0" w:line="240" w:lineRule="auto"/>
        <w:contextualSpacing/>
        <w:jc w:val="both"/>
        <w:rPr>
          <w:rFonts w:ascii="Times New Roman" w:eastAsia="Arial" w:hAnsi="Times New Roman" w:cs="Times New Roman"/>
          <w:bCs/>
          <w:sz w:val="24"/>
          <w:szCs w:val="24"/>
          <w:lang w:val="es-ES"/>
        </w:rPr>
      </w:pPr>
      <w:r w:rsidRPr="00AB4B93">
        <w:rPr>
          <w:rFonts w:ascii="Times New Roman" w:eastAsia="Arial" w:hAnsi="Times New Roman" w:cs="Times New Roman"/>
          <w:b/>
          <w:bCs/>
          <w:sz w:val="24"/>
          <w:szCs w:val="24"/>
          <w:lang w:val="es-ES"/>
        </w:rPr>
        <w:t xml:space="preserve">SEGUNDO. </w:t>
      </w:r>
      <w:r w:rsidRPr="00AB4B93">
        <w:rPr>
          <w:rFonts w:ascii="Times New Roman" w:eastAsia="Arial" w:hAnsi="Times New Roman" w:cs="Times New Roman"/>
          <w:bCs/>
          <w:sz w:val="24"/>
          <w:szCs w:val="24"/>
          <w:lang w:val="es-ES"/>
        </w:rPr>
        <w:t>El presente Decreto entrará en vigor al día siguiente de su publicación.</w:t>
      </w:r>
    </w:p>
    <w:p w14:paraId="0DB58A63" w14:textId="77777777" w:rsidR="005137FB" w:rsidRDefault="005137FB" w:rsidP="00AB4B93">
      <w:pPr>
        <w:shd w:val="clear" w:color="auto" w:fill="FFFFFF"/>
        <w:spacing w:after="0" w:line="240" w:lineRule="auto"/>
        <w:jc w:val="both"/>
        <w:rPr>
          <w:rFonts w:ascii="Times New Roman" w:eastAsia="Arial" w:hAnsi="Times New Roman" w:cs="Times New Roman"/>
          <w:b/>
          <w:sz w:val="24"/>
          <w:szCs w:val="24"/>
          <w:lang w:val="es-ES"/>
        </w:rPr>
      </w:pPr>
    </w:p>
    <w:p w14:paraId="177A1FD4" w14:textId="77777777" w:rsidR="00AB4B93" w:rsidRPr="00AB4B93" w:rsidRDefault="00AB4B93" w:rsidP="00AB4B93">
      <w:pPr>
        <w:shd w:val="clear" w:color="auto" w:fill="FFFFFF"/>
        <w:spacing w:after="0" w:line="240" w:lineRule="auto"/>
        <w:jc w:val="both"/>
        <w:rPr>
          <w:rFonts w:ascii="Times New Roman" w:eastAsia="Arial" w:hAnsi="Times New Roman" w:cs="Times New Roman"/>
          <w:bCs/>
          <w:sz w:val="24"/>
          <w:szCs w:val="24"/>
          <w:lang w:val="es-ES"/>
        </w:rPr>
      </w:pPr>
      <w:r w:rsidRPr="00AB4B93">
        <w:rPr>
          <w:rFonts w:ascii="Times New Roman" w:eastAsia="Arial" w:hAnsi="Times New Roman" w:cs="Times New Roman"/>
          <w:b/>
          <w:sz w:val="24"/>
          <w:szCs w:val="24"/>
          <w:lang w:val="es-ES"/>
        </w:rPr>
        <w:t xml:space="preserve">TERCERO. </w:t>
      </w:r>
      <w:r w:rsidRPr="00AB4B93">
        <w:rPr>
          <w:rFonts w:ascii="Times New Roman" w:eastAsia="Arial" w:hAnsi="Times New Roman" w:cs="Times New Roman"/>
          <w:bCs/>
          <w:sz w:val="24"/>
          <w:szCs w:val="24"/>
        </w:rPr>
        <w:t>Se derogan las disposiciones jurídicas de igual o menor jerarquía que se opongan a lo previsto en el presente Decreto.</w:t>
      </w:r>
    </w:p>
    <w:p w14:paraId="4323BD24" w14:textId="77777777" w:rsidR="00AB4B93" w:rsidRPr="00AB4B93" w:rsidRDefault="00AB4B93" w:rsidP="00AB4B93">
      <w:pPr>
        <w:shd w:val="clear" w:color="auto" w:fill="FFFFFF"/>
        <w:spacing w:after="0" w:line="240" w:lineRule="auto"/>
        <w:jc w:val="both"/>
        <w:rPr>
          <w:rFonts w:ascii="Times New Roman" w:eastAsia="Arial" w:hAnsi="Times New Roman" w:cs="Times New Roman"/>
          <w:bCs/>
          <w:sz w:val="24"/>
          <w:szCs w:val="24"/>
        </w:rPr>
      </w:pPr>
    </w:p>
    <w:p w14:paraId="4D1BDF9A" w14:textId="77777777" w:rsidR="00AB4B93" w:rsidRPr="00AB4B93" w:rsidRDefault="00AB4B93" w:rsidP="005137FB">
      <w:pPr>
        <w:spacing w:after="0" w:line="240" w:lineRule="auto"/>
        <w:jc w:val="both"/>
        <w:rPr>
          <w:rFonts w:ascii="Times New Roman" w:eastAsia="Times New Roman" w:hAnsi="Times New Roman" w:cs="Times New Roman"/>
          <w:sz w:val="24"/>
          <w:szCs w:val="24"/>
          <w:lang w:eastAsia="zh-CN"/>
        </w:rPr>
      </w:pPr>
      <w:r w:rsidRPr="00AB4B93">
        <w:rPr>
          <w:rFonts w:ascii="Times New Roman" w:eastAsia="Times New Roman" w:hAnsi="Times New Roman" w:cs="Times New Roman"/>
          <w:sz w:val="24"/>
          <w:szCs w:val="24"/>
          <w:lang w:eastAsia="zh-CN"/>
        </w:rPr>
        <w:t>Dado en el Palacio del Poder Legislativo, en la Ciudad de Toluca, Capital del Estado de México, a los 04 días del mes de marzo del año dos mil veintiuno.</w:t>
      </w:r>
    </w:p>
    <w:p w14:paraId="567FBE38" w14:textId="77777777" w:rsidR="00AB4B93" w:rsidRPr="00AB4B93" w:rsidRDefault="00AB4B93" w:rsidP="00AB4B93">
      <w:pPr>
        <w:shd w:val="clear" w:color="auto" w:fill="FFFFFF"/>
        <w:spacing w:after="0" w:line="240" w:lineRule="auto"/>
        <w:contextualSpacing/>
        <w:rPr>
          <w:rFonts w:ascii="Times New Roman" w:eastAsia="Times New Roman" w:hAnsi="Times New Roman" w:cs="Times New Roman"/>
          <w:b/>
          <w:sz w:val="24"/>
          <w:szCs w:val="24"/>
          <w:lang w:eastAsia="zh-CN"/>
        </w:rPr>
      </w:pPr>
    </w:p>
    <w:p w14:paraId="7DB143A8" w14:textId="77777777" w:rsidR="00AB4B93" w:rsidRPr="00AB4B93" w:rsidRDefault="00AB4B93" w:rsidP="00AB4B93">
      <w:pPr>
        <w:shd w:val="clear" w:color="auto" w:fill="FFFFFF"/>
        <w:spacing w:after="0" w:line="240" w:lineRule="auto"/>
        <w:contextualSpacing/>
        <w:jc w:val="center"/>
        <w:rPr>
          <w:rFonts w:ascii="Times New Roman" w:eastAsia="Times New Roman" w:hAnsi="Times New Roman" w:cs="Times New Roman"/>
          <w:b/>
          <w:sz w:val="24"/>
          <w:szCs w:val="24"/>
          <w:lang w:eastAsia="zh-CN"/>
        </w:rPr>
      </w:pPr>
      <w:r w:rsidRPr="00AB4B93">
        <w:rPr>
          <w:rFonts w:ascii="Times New Roman" w:eastAsia="Times New Roman" w:hAnsi="Times New Roman" w:cs="Times New Roman"/>
          <w:b/>
          <w:sz w:val="24"/>
          <w:szCs w:val="24"/>
          <w:lang w:eastAsia="zh-CN"/>
        </w:rPr>
        <w:t>ATENTAMENTE</w:t>
      </w:r>
    </w:p>
    <w:bookmarkEnd w:id="11"/>
    <w:p w14:paraId="55BC6860" w14:textId="77777777" w:rsidR="00AB4B93" w:rsidRPr="00AB4B93" w:rsidRDefault="00AB4B93" w:rsidP="00AB4B93">
      <w:pPr>
        <w:shd w:val="clear" w:color="auto" w:fill="FFFFFF"/>
        <w:spacing w:after="0" w:line="240" w:lineRule="auto"/>
        <w:contextualSpacing/>
        <w:jc w:val="center"/>
        <w:rPr>
          <w:rFonts w:ascii="Times New Roman" w:eastAsia="Times New Roman" w:hAnsi="Times New Roman" w:cs="Times New Roman"/>
          <w:b/>
          <w:sz w:val="24"/>
          <w:szCs w:val="24"/>
          <w:lang w:eastAsia="zh-CN"/>
        </w:rPr>
      </w:pPr>
      <w:r w:rsidRPr="00AB4B93">
        <w:rPr>
          <w:rFonts w:ascii="Times New Roman" w:eastAsia="Times New Roman" w:hAnsi="Times New Roman" w:cs="Times New Roman"/>
          <w:b/>
          <w:sz w:val="24"/>
          <w:szCs w:val="24"/>
          <w:lang w:eastAsia="zh-CN"/>
        </w:rPr>
        <w:t>Ingrid Krasopani Schemelensky Castro</w:t>
      </w:r>
    </w:p>
    <w:p w14:paraId="3312BBCF" w14:textId="77777777" w:rsidR="00AB4B93" w:rsidRPr="00AB4B93" w:rsidRDefault="00AB4B93" w:rsidP="00AB4B93">
      <w:pPr>
        <w:pStyle w:val="Sinespaciado"/>
        <w:jc w:val="both"/>
        <w:rPr>
          <w:rFonts w:ascii="Times New Roman" w:hAnsi="Times New Roman" w:cs="Times New Roman"/>
          <w:sz w:val="24"/>
          <w:szCs w:val="24"/>
          <w:lang w:eastAsia="es-MX"/>
        </w:rPr>
      </w:pPr>
    </w:p>
    <w:p w14:paraId="70BBD202" w14:textId="77777777" w:rsidR="00AB4B93" w:rsidRPr="00533185" w:rsidRDefault="00AB4B93" w:rsidP="00AB4B93">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79F90C67" w14:textId="79CDCA7A" w:rsidR="00EA5D86" w:rsidRDefault="00EA5D8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VICEPRESIDENTA DIP. SARA DOMÍNGUEZ ÁLVAREZ</w:t>
      </w:r>
      <w:r w:rsidR="00CF4309">
        <w:rPr>
          <w:rFonts w:ascii="Times New Roman" w:hAnsi="Times New Roman" w:cs="Times New Roman"/>
          <w:b/>
          <w:bCs/>
          <w:color w:val="000000" w:themeColor="text1"/>
          <w:sz w:val="24"/>
          <w:szCs w:val="24"/>
          <w:lang w:eastAsia="es-MX"/>
        </w:rPr>
        <w:t xml:space="preserve"> (EN FUNCIONES DE PRESIDENTA)</w:t>
      </w:r>
      <w:r w:rsidRPr="003C0121">
        <w:rPr>
          <w:rFonts w:ascii="Times New Roman" w:hAnsi="Times New Roman" w:cs="Times New Roman"/>
          <w:color w:val="000000" w:themeColor="text1"/>
          <w:sz w:val="24"/>
          <w:szCs w:val="24"/>
          <w:lang w:eastAsia="es-MX"/>
        </w:rPr>
        <w:t>. Muchas gracias, diputada.</w:t>
      </w:r>
    </w:p>
    <w:p w14:paraId="4F4C760C"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625DC433" w14:textId="66DDAA25"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Se registre la iniciativa y se remite a la Comisión Legislativa de Procuración y Administración de Justicia, para su estudio y dictamen.</w:t>
      </w:r>
    </w:p>
    <w:p w14:paraId="60D54925"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72267B22" w14:textId="77777777" w:rsidR="00CF4309"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De acuerdo con el punto número 8, la diputada Claudia Cerón, presenta en nombre del Grupo Parlamentario del Partido de la Revolución Democrática, iniciativa con proyecto de decreto.</w:t>
      </w:r>
    </w:p>
    <w:p w14:paraId="423CD13D" w14:textId="088AA2C1" w:rsidR="00EA5D86" w:rsidRPr="00CF4309" w:rsidRDefault="00EA5D86" w:rsidP="003C0121">
      <w:pPr>
        <w:pStyle w:val="Sinespaciado"/>
        <w:ind w:firstLine="708"/>
        <w:jc w:val="both"/>
        <w:rPr>
          <w:rFonts w:ascii="Times New Roman" w:hAnsi="Times New Roman" w:cs="Times New Roman"/>
          <w:b/>
          <w:bCs/>
          <w:color w:val="000000" w:themeColor="text1"/>
          <w:sz w:val="24"/>
          <w:szCs w:val="24"/>
          <w:lang w:eastAsia="es-MX"/>
        </w:rPr>
      </w:pPr>
    </w:p>
    <w:p w14:paraId="3233DC8A" w14:textId="11AE9A48" w:rsidR="00EA5D86" w:rsidRDefault="00EA5D8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DIP. CLAUDIA GONZÁLEZ CERÓN.</w:t>
      </w:r>
      <w:r w:rsidRPr="003C0121">
        <w:rPr>
          <w:rFonts w:ascii="Times New Roman" w:hAnsi="Times New Roman" w:cs="Times New Roman"/>
          <w:color w:val="000000" w:themeColor="text1"/>
          <w:sz w:val="24"/>
          <w:szCs w:val="24"/>
          <w:lang w:eastAsia="es-MX"/>
        </w:rPr>
        <w:t xml:space="preserve"> Gr</w:t>
      </w:r>
      <w:r w:rsidR="005137FB">
        <w:rPr>
          <w:rFonts w:ascii="Times New Roman" w:hAnsi="Times New Roman" w:cs="Times New Roman"/>
          <w:color w:val="000000" w:themeColor="text1"/>
          <w:sz w:val="24"/>
          <w:szCs w:val="24"/>
          <w:lang w:eastAsia="es-MX"/>
        </w:rPr>
        <w:t>acias.</w:t>
      </w:r>
    </w:p>
    <w:p w14:paraId="263B82FD"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0AA069A3" w14:textId="494EBE43"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Con la venia de la mesa y de los integrantes que son aquí diputados, buenas tardes a todos medios de comunicación.</w:t>
      </w:r>
    </w:p>
    <w:p w14:paraId="6CE5F45E"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47013AFA" w14:textId="4CDCA6CB"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En diversas trincheras, las mujeres hemos emprendido una lucha legítima que busca reconocimiento y el respeto de nuestros derechos humanos, sexuales, civiles y políticos, exigiendo la </w:t>
      </w:r>
      <w:proofErr w:type="spellStart"/>
      <w:r w:rsidRPr="003C0121">
        <w:rPr>
          <w:rFonts w:ascii="Times New Roman" w:hAnsi="Times New Roman" w:cs="Times New Roman"/>
          <w:color w:val="000000" w:themeColor="text1"/>
          <w:sz w:val="24"/>
          <w:szCs w:val="24"/>
          <w:lang w:eastAsia="es-MX"/>
        </w:rPr>
        <w:t>visibilización</w:t>
      </w:r>
      <w:proofErr w:type="spellEnd"/>
      <w:r w:rsidRPr="003C0121">
        <w:rPr>
          <w:rFonts w:ascii="Times New Roman" w:hAnsi="Times New Roman" w:cs="Times New Roman"/>
          <w:color w:val="000000" w:themeColor="text1"/>
          <w:sz w:val="24"/>
          <w:szCs w:val="24"/>
          <w:lang w:eastAsia="es-MX"/>
        </w:rPr>
        <w:t xml:space="preserve"> de las causas y demandas que por muchos años han sido omitidas, a partir de ello, organizaciones de la sociedad civil, colectivos, feministas, legisladoras y legisladores hemos logrado materializar avances en términos de acciones, protocolos y reformas a nuestro marco jurídico, que, entre otras cosas, buscan la participación de las mujeres en los procesos políticos y de toma de decisiones; sin embargo, la deuda es grande por lo que no se ha saldado en su totalidad, a propósito se ha creado organismos con la premisa de velar por los derechos e intereses de las mujeres en distintos ámbitos, por ejemplo, diversas Entidades Federativas incluida el Estado de México, crearon un observatorio de participación política de las mujeres. </w:t>
      </w:r>
    </w:p>
    <w:p w14:paraId="47F7A245"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15405B78" w14:textId="021919D2"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En nuestro Estado, el Observatorio de Participación Política fue constituida en el año 2017, buscando promover y fortalecer nuestra participación en espacios de toma de decisiones en el ámbito público a fin de lograr la paridad de género y la igualdad sustantiva como condición necesaria para reforzar la democracia de manera interna, entre sus objetivos destacan en generar, sistematizar y divulgar información sobre la evaluación de participación política de las mujeres, el fortalecimiento de mecanismos para prevenir, atender y sancionar la violencia política contra las mujeres, así como impulsar una agenda de igualdad sustantiva en el ámbito político estatal y municipal. </w:t>
      </w:r>
    </w:p>
    <w:p w14:paraId="18003E38"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6101CB7B" w14:textId="5C5FB546" w:rsidR="00EA5D86" w:rsidRDefault="00EA5D8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lastRenderedPageBreak/>
        <w:t xml:space="preserve">Al respecto de ello, el Partido de la Revolución Democrática, tiene el firme compromiso de sumar esfuerzos encaminados en generar condiciones dignas que adviertan la injerencia y la apropiación de espacios para las mujeres, en donde nuestras voces sean escuchadas y además seamos agentes activos tomadores de decisiones. </w:t>
      </w:r>
    </w:p>
    <w:p w14:paraId="5EBA217C"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1CE81310" w14:textId="25A370D5" w:rsidR="00EA5D86" w:rsidRDefault="00EA5D86" w:rsidP="003C0121">
      <w:pPr>
        <w:pStyle w:val="Sinespaciado"/>
        <w:ind w:firstLine="708"/>
        <w:jc w:val="both"/>
        <w:rPr>
          <w:rFonts w:ascii="Times New Roman" w:hAnsi="Times New Roman" w:cs="Times New Roman"/>
          <w:sz w:val="24"/>
          <w:szCs w:val="24"/>
          <w:lang w:eastAsia="es-MX"/>
        </w:rPr>
      </w:pPr>
      <w:r w:rsidRPr="003C0121">
        <w:rPr>
          <w:rFonts w:ascii="Times New Roman" w:hAnsi="Times New Roman" w:cs="Times New Roman"/>
          <w:color w:val="000000" w:themeColor="text1"/>
          <w:sz w:val="24"/>
          <w:szCs w:val="24"/>
          <w:lang w:eastAsia="es-MX"/>
        </w:rPr>
        <w:t xml:space="preserve">En este sentido, la presente iniciativa con proyecto de decreto busca dar legalidad y certeza jurídica al Observatorio de Participación Política de las Mujeres, en la Ley de Acceso de las Mujeres a una Vida Libre de Violencia del Estado de México, estableciendo así una vinculación genuina entre las diversas instituciones y acciones contenidas en ésta para el desarrollo de medidas </w:t>
      </w:r>
      <w:r w:rsidRPr="005C51ED">
        <w:rPr>
          <w:rFonts w:ascii="Times New Roman" w:hAnsi="Times New Roman" w:cs="Times New Roman"/>
          <w:sz w:val="24"/>
          <w:szCs w:val="24"/>
          <w:lang w:eastAsia="es-MX"/>
        </w:rPr>
        <w:t xml:space="preserve">en pro de las mexiquenses. </w:t>
      </w:r>
    </w:p>
    <w:p w14:paraId="0A2C6C9B" w14:textId="77777777" w:rsidR="00CF4309" w:rsidRPr="005C51ED" w:rsidRDefault="00CF4309" w:rsidP="003C0121">
      <w:pPr>
        <w:pStyle w:val="Sinespaciado"/>
        <w:ind w:firstLine="708"/>
        <w:jc w:val="both"/>
        <w:rPr>
          <w:rFonts w:ascii="Times New Roman" w:hAnsi="Times New Roman" w:cs="Times New Roman"/>
          <w:sz w:val="24"/>
          <w:szCs w:val="24"/>
          <w:lang w:eastAsia="es-MX"/>
        </w:rPr>
      </w:pPr>
    </w:p>
    <w:p w14:paraId="0E301D70" w14:textId="654F25E3" w:rsidR="00EB3780" w:rsidRDefault="00EA5D86" w:rsidP="005D6AA7">
      <w:pPr>
        <w:pStyle w:val="Sinespaciado"/>
        <w:ind w:firstLine="708"/>
        <w:jc w:val="both"/>
        <w:rPr>
          <w:rFonts w:ascii="Times New Roman" w:hAnsi="Times New Roman" w:cs="Times New Roman"/>
          <w:sz w:val="24"/>
          <w:szCs w:val="24"/>
          <w:lang w:eastAsia="es-MX"/>
        </w:rPr>
      </w:pPr>
      <w:r w:rsidRPr="005C51ED">
        <w:rPr>
          <w:rFonts w:ascii="Times New Roman" w:hAnsi="Times New Roman" w:cs="Times New Roman"/>
          <w:sz w:val="24"/>
          <w:szCs w:val="24"/>
          <w:lang w:eastAsia="es-MX"/>
        </w:rPr>
        <w:t xml:space="preserve">Para ello se adiciona el Capítulo Quinto </w:t>
      </w:r>
      <w:proofErr w:type="spellStart"/>
      <w:r w:rsidR="007A5237" w:rsidRPr="005C51ED">
        <w:rPr>
          <w:rFonts w:ascii="Times New Roman" w:hAnsi="Times New Roman" w:cs="Times New Roman"/>
          <w:sz w:val="24"/>
          <w:szCs w:val="24"/>
          <w:lang w:eastAsia="es-MX"/>
        </w:rPr>
        <w:t>Qu</w:t>
      </w:r>
      <w:r w:rsidRPr="005C51ED">
        <w:rPr>
          <w:rFonts w:ascii="Times New Roman" w:hAnsi="Times New Roman" w:cs="Times New Roman"/>
          <w:sz w:val="24"/>
          <w:szCs w:val="24"/>
          <w:lang w:eastAsia="es-MX"/>
        </w:rPr>
        <w:t>ater</w:t>
      </w:r>
      <w:proofErr w:type="spellEnd"/>
      <w:r w:rsidRPr="005C51ED">
        <w:rPr>
          <w:rFonts w:ascii="Times New Roman" w:hAnsi="Times New Roman" w:cs="Times New Roman"/>
          <w:sz w:val="24"/>
          <w:szCs w:val="24"/>
          <w:lang w:eastAsia="es-MX"/>
        </w:rPr>
        <w:t>, denominado Observatorio de Participación Política de las Mujeres en el Estado de México, en el cual se</w:t>
      </w:r>
      <w:r w:rsidR="005D6AA7" w:rsidRPr="005C51ED">
        <w:rPr>
          <w:rFonts w:ascii="Times New Roman" w:hAnsi="Times New Roman" w:cs="Times New Roman"/>
          <w:sz w:val="24"/>
          <w:szCs w:val="24"/>
          <w:lang w:eastAsia="es-MX"/>
        </w:rPr>
        <w:t xml:space="preserve"> otorga perso</w:t>
      </w:r>
      <w:r w:rsidR="00EB3780" w:rsidRPr="005C51ED">
        <w:rPr>
          <w:rFonts w:ascii="Times New Roman" w:hAnsi="Times New Roman" w:cs="Times New Roman"/>
          <w:sz w:val="24"/>
          <w:szCs w:val="24"/>
          <w:lang w:eastAsia="es-MX"/>
        </w:rPr>
        <w:t>nalidad jurídica, el carácter de creación, así como su integración</w:t>
      </w:r>
      <w:r w:rsidR="005D6AA7" w:rsidRPr="005C51ED">
        <w:rPr>
          <w:rFonts w:ascii="Times New Roman" w:hAnsi="Times New Roman" w:cs="Times New Roman"/>
          <w:sz w:val="24"/>
          <w:szCs w:val="24"/>
          <w:lang w:eastAsia="es-MX"/>
        </w:rPr>
        <w:t>,</w:t>
      </w:r>
      <w:r w:rsidR="00EB3780" w:rsidRPr="005C51ED">
        <w:rPr>
          <w:rFonts w:ascii="Times New Roman" w:hAnsi="Times New Roman" w:cs="Times New Roman"/>
          <w:sz w:val="24"/>
          <w:szCs w:val="24"/>
          <w:lang w:eastAsia="es-MX"/>
        </w:rPr>
        <w:t xml:space="preserve"> objeto y las acciones que emprende de manera positiva las barreras que de manera histórica han </w:t>
      </w:r>
      <w:r w:rsidR="005D6AA7" w:rsidRPr="005C51ED">
        <w:rPr>
          <w:rFonts w:ascii="Times New Roman" w:hAnsi="Times New Roman" w:cs="Times New Roman"/>
          <w:sz w:val="24"/>
          <w:szCs w:val="24"/>
          <w:lang w:eastAsia="es-MX"/>
        </w:rPr>
        <w:t>imposibilitado</w:t>
      </w:r>
      <w:r w:rsidR="00EB3780" w:rsidRPr="005C51ED">
        <w:rPr>
          <w:rFonts w:ascii="Times New Roman" w:hAnsi="Times New Roman" w:cs="Times New Roman"/>
          <w:sz w:val="24"/>
          <w:szCs w:val="24"/>
          <w:lang w:eastAsia="es-MX"/>
        </w:rPr>
        <w:t xml:space="preserve"> desarrollarnos plenamente, tienen que ser erradicadas, por lo que la iniciativa en comento fungirá como un instrumento de colaboración eficaz que buscará vigilar que los derechos políticos de las mujeres sean ejercidos a cabalidad, promoviendo la formación de liderazgos políticos y femeninos. Que nunca más se vuelva a cuestionar nuestra capacidad y se e</w:t>
      </w:r>
      <w:r w:rsidR="00C0164F" w:rsidRPr="005C51ED">
        <w:rPr>
          <w:rFonts w:ascii="Times New Roman" w:hAnsi="Times New Roman" w:cs="Times New Roman"/>
          <w:sz w:val="24"/>
          <w:szCs w:val="24"/>
          <w:lang w:eastAsia="es-MX"/>
        </w:rPr>
        <w:t>jerza violencia sobre nosotras.</w:t>
      </w:r>
    </w:p>
    <w:p w14:paraId="286D5C6B" w14:textId="77777777" w:rsidR="00CF4309" w:rsidRPr="005C51ED" w:rsidRDefault="00CF4309" w:rsidP="005D6AA7">
      <w:pPr>
        <w:pStyle w:val="Sinespaciado"/>
        <w:ind w:firstLine="708"/>
        <w:jc w:val="both"/>
        <w:rPr>
          <w:rFonts w:ascii="Times New Roman" w:hAnsi="Times New Roman" w:cs="Times New Roman"/>
          <w:sz w:val="24"/>
          <w:szCs w:val="24"/>
          <w:lang w:eastAsia="es-MX"/>
        </w:rPr>
      </w:pPr>
    </w:p>
    <w:p w14:paraId="66E6163F" w14:textId="067F3E61" w:rsidR="00EB3780" w:rsidRDefault="00EB3780" w:rsidP="003C0121">
      <w:pPr>
        <w:pStyle w:val="Sinespaciado"/>
        <w:jc w:val="both"/>
        <w:rPr>
          <w:rFonts w:ascii="Times New Roman" w:hAnsi="Times New Roman" w:cs="Times New Roman"/>
          <w:sz w:val="24"/>
          <w:szCs w:val="24"/>
          <w:lang w:eastAsia="es-MX"/>
        </w:rPr>
      </w:pPr>
      <w:r w:rsidRPr="005C51ED">
        <w:rPr>
          <w:rFonts w:ascii="Times New Roman" w:hAnsi="Times New Roman" w:cs="Times New Roman"/>
          <w:sz w:val="24"/>
          <w:szCs w:val="24"/>
          <w:lang w:eastAsia="es-MX"/>
        </w:rPr>
        <w:tab/>
        <w:t>Es cuanto Presidente.</w:t>
      </w:r>
    </w:p>
    <w:p w14:paraId="5A88C9FB" w14:textId="77777777" w:rsidR="00CF4309" w:rsidRDefault="00CF4309" w:rsidP="003C0121">
      <w:pPr>
        <w:pStyle w:val="Sinespaciado"/>
        <w:jc w:val="both"/>
        <w:rPr>
          <w:rFonts w:ascii="Times New Roman" w:hAnsi="Times New Roman" w:cs="Times New Roman"/>
          <w:sz w:val="24"/>
          <w:szCs w:val="24"/>
          <w:lang w:eastAsia="es-MX"/>
        </w:rPr>
      </w:pPr>
    </w:p>
    <w:p w14:paraId="779B5253" w14:textId="77777777" w:rsidR="00E71A4A" w:rsidRDefault="00E71A4A" w:rsidP="003C0121">
      <w:pPr>
        <w:pStyle w:val="Sinespaciado"/>
        <w:jc w:val="both"/>
        <w:rPr>
          <w:rFonts w:ascii="Times New Roman" w:hAnsi="Times New Roman" w:cs="Times New Roman"/>
          <w:sz w:val="24"/>
          <w:szCs w:val="24"/>
          <w:lang w:eastAsia="es-MX"/>
        </w:rPr>
        <w:sectPr w:rsidR="00E71A4A" w:rsidSect="00423C81">
          <w:footnotePr>
            <w:pos w:val="beneathText"/>
            <w:numRestart w:val="eachSect"/>
          </w:footnotePr>
          <w:type w:val="continuous"/>
          <w:pgSz w:w="12240" w:h="15840"/>
          <w:pgMar w:top="1134" w:right="1134" w:bottom="1134" w:left="1701" w:header="709" w:footer="709" w:gutter="0"/>
          <w:cols w:space="708"/>
          <w:docGrid w:linePitch="360"/>
        </w:sectPr>
      </w:pPr>
    </w:p>
    <w:p w14:paraId="78C92EEB" w14:textId="77777777" w:rsidR="00E71A4A" w:rsidRPr="00E71A4A" w:rsidRDefault="00E71A4A" w:rsidP="00E71A4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w:t>
      </w:r>
      <w:r w:rsidRPr="00E71A4A">
        <w:rPr>
          <w:rFonts w:ascii="Times New Roman" w:hAnsi="Times New Roman" w:cs="Times New Roman"/>
          <w:sz w:val="24"/>
          <w:szCs w:val="24"/>
        </w:rPr>
        <w:t>Se inserta documento)</w:t>
      </w:r>
    </w:p>
    <w:p w14:paraId="5919E7BA" w14:textId="77777777" w:rsidR="00E71A4A" w:rsidRPr="00E71A4A" w:rsidRDefault="00E71A4A" w:rsidP="00E71A4A">
      <w:pPr>
        <w:pStyle w:val="Sinespaciado"/>
        <w:jc w:val="both"/>
        <w:rPr>
          <w:rFonts w:ascii="Times New Roman" w:hAnsi="Times New Roman" w:cs="Times New Roman"/>
          <w:sz w:val="24"/>
          <w:szCs w:val="24"/>
          <w:lang w:eastAsia="es-MX"/>
        </w:rPr>
      </w:pPr>
    </w:p>
    <w:p w14:paraId="6462941F" w14:textId="77777777" w:rsidR="00E71A4A" w:rsidRPr="00E71A4A" w:rsidRDefault="00E71A4A" w:rsidP="00E71A4A">
      <w:pPr>
        <w:keepLines/>
        <w:spacing w:after="0" w:line="240" w:lineRule="auto"/>
        <w:jc w:val="right"/>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Toluca de Lerdo, México a __ de Marzo de 2021. </w:t>
      </w:r>
    </w:p>
    <w:p w14:paraId="10EF8B97"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50CADF18"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CC. DIPUTADOS INTEGRANTES DE LA MESA DIRECTIVA</w:t>
      </w:r>
    </w:p>
    <w:p w14:paraId="11DD8140"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DE LA H. LX LEGISLATURA DEL ESTADO LIBRE</w:t>
      </w:r>
    </w:p>
    <w:p w14:paraId="79B42C71"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Y SOBERANO DE MÉXICO.</w:t>
      </w:r>
    </w:p>
    <w:p w14:paraId="1019F419"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4EB61F19"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P R E S E N T E S.</w:t>
      </w:r>
    </w:p>
    <w:p w14:paraId="3BD3EEE1" w14:textId="77777777" w:rsidR="00E71A4A" w:rsidRPr="00E71A4A" w:rsidRDefault="00E71A4A" w:rsidP="00E71A4A">
      <w:pPr>
        <w:spacing w:after="0" w:line="240" w:lineRule="auto"/>
        <w:jc w:val="both"/>
        <w:rPr>
          <w:rFonts w:ascii="Times New Roman" w:eastAsia="Calibri" w:hAnsi="Times New Roman" w:cs="Times New Roman"/>
          <w:sz w:val="24"/>
          <w:szCs w:val="24"/>
        </w:rPr>
      </w:pPr>
    </w:p>
    <w:p w14:paraId="4C7FFDB0"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E71A4A">
        <w:rPr>
          <w:rFonts w:ascii="Times New Roman" w:eastAsia="Calibri" w:hAnsi="Times New Roman" w:cs="Times New Roman"/>
          <w:b/>
          <w:sz w:val="24"/>
          <w:szCs w:val="24"/>
        </w:rPr>
        <w:t xml:space="preserve">Diputado Omar Ortega Álvarez, Diputada Araceli Casasola Salazar y Diputada Claudia González Cerón, </w:t>
      </w:r>
      <w:r w:rsidRPr="00E71A4A">
        <w:rPr>
          <w:rFonts w:ascii="Times New Roman" w:eastAsia="Calibri" w:hAnsi="Times New Roman" w:cs="Times New Roman"/>
          <w:sz w:val="24"/>
          <w:szCs w:val="24"/>
        </w:rPr>
        <w:t xml:space="preserve">integrantes del </w:t>
      </w:r>
      <w:r w:rsidRPr="00E71A4A">
        <w:rPr>
          <w:rFonts w:ascii="Times New Roman" w:eastAsia="Calibri" w:hAnsi="Times New Roman" w:cs="Times New Roman"/>
          <w:b/>
          <w:sz w:val="24"/>
          <w:szCs w:val="24"/>
        </w:rPr>
        <w:t>Grupo Parlamentario del Partido de la Revolución Democrática</w:t>
      </w:r>
      <w:r w:rsidRPr="00E71A4A">
        <w:rPr>
          <w:rFonts w:ascii="Times New Roman" w:eastAsia="Calibri" w:hAnsi="Times New Roman" w:cs="Times New Roman"/>
          <w:sz w:val="24"/>
          <w:szCs w:val="24"/>
        </w:rPr>
        <w:t xml:space="preserve">, nos permitimos someter a consideración de esta H. Legislatura del Estado de México, la presente </w:t>
      </w:r>
      <w:r w:rsidRPr="00E71A4A">
        <w:rPr>
          <w:rFonts w:ascii="Times New Roman" w:eastAsia="Calibri" w:hAnsi="Times New Roman" w:cs="Times New Roman"/>
          <w:b/>
          <w:sz w:val="24"/>
          <w:szCs w:val="24"/>
        </w:rPr>
        <w:t>Iniciativa con Proyecto de Decreto por la que se adiciona un Capítulo V QUATER, denominado “Observatorio de Participación Política de las Mujeres en el Estado de México” que contendrá los artículos 27 Octies, 27 Nonies, 27 Decies, 27 Undecies, 27 Duodecies, 27 Terdecies y 27 Quaterdecies de la Ley de Acceso de las Mujeres a una Vida libre de Violencia  del Estado de México</w:t>
      </w:r>
      <w:r w:rsidRPr="00E71A4A">
        <w:rPr>
          <w:rFonts w:ascii="Times New Roman" w:eastAsia="Calibri" w:hAnsi="Times New Roman" w:cs="Times New Roman"/>
          <w:sz w:val="24"/>
          <w:szCs w:val="24"/>
        </w:rPr>
        <w:t>, en mérito de la siguiente:</w:t>
      </w:r>
    </w:p>
    <w:p w14:paraId="65341B82"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1B102A83" w14:textId="77777777" w:rsidR="00E71A4A" w:rsidRPr="00E71A4A" w:rsidRDefault="00E71A4A" w:rsidP="00E71A4A">
      <w:pPr>
        <w:spacing w:after="0" w:line="240" w:lineRule="auto"/>
        <w:jc w:val="center"/>
        <w:rPr>
          <w:rFonts w:ascii="Times New Roman" w:eastAsia="Calibri" w:hAnsi="Times New Roman" w:cs="Times New Roman"/>
          <w:b/>
          <w:sz w:val="24"/>
          <w:szCs w:val="24"/>
        </w:rPr>
      </w:pPr>
      <w:r w:rsidRPr="00E71A4A">
        <w:rPr>
          <w:rFonts w:ascii="Times New Roman" w:eastAsia="Calibri" w:hAnsi="Times New Roman" w:cs="Times New Roman"/>
          <w:b/>
          <w:sz w:val="24"/>
          <w:szCs w:val="24"/>
        </w:rPr>
        <w:t>EXPOSICIÓN DE MOTIVOS</w:t>
      </w:r>
    </w:p>
    <w:p w14:paraId="3C44A1C9" w14:textId="77777777" w:rsidR="00E71A4A" w:rsidRDefault="00E71A4A" w:rsidP="00E71A4A">
      <w:pPr>
        <w:spacing w:after="0" w:line="240" w:lineRule="auto"/>
        <w:jc w:val="both"/>
        <w:rPr>
          <w:rFonts w:ascii="Times New Roman" w:eastAsia="Calibri" w:hAnsi="Times New Roman" w:cs="Times New Roman"/>
          <w:sz w:val="24"/>
          <w:szCs w:val="24"/>
        </w:rPr>
      </w:pPr>
    </w:p>
    <w:p w14:paraId="563BA6B9" w14:textId="74BB5D3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Las mujeres han sido objeto de violencia sistémica, al vulnerarlas en condiciones y oportunidades respecto a los hombres, limitando su libre desarrollo </w:t>
      </w:r>
      <w:r>
        <w:rPr>
          <w:rFonts w:ascii="Times New Roman" w:eastAsia="Calibri" w:hAnsi="Times New Roman" w:cs="Times New Roman"/>
          <w:sz w:val="24"/>
          <w:szCs w:val="24"/>
        </w:rPr>
        <w:t>en la esfera pública y privada.</w:t>
      </w:r>
    </w:p>
    <w:p w14:paraId="52F3F25A" w14:textId="77777777" w:rsidR="00E71A4A" w:rsidRDefault="00E71A4A" w:rsidP="00E71A4A">
      <w:pPr>
        <w:spacing w:after="0" w:line="240" w:lineRule="auto"/>
        <w:jc w:val="both"/>
        <w:rPr>
          <w:rFonts w:ascii="Times New Roman" w:eastAsia="Calibri" w:hAnsi="Times New Roman" w:cs="Times New Roman"/>
          <w:sz w:val="24"/>
          <w:szCs w:val="24"/>
        </w:rPr>
      </w:pPr>
    </w:p>
    <w:p w14:paraId="4977FDD1"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lastRenderedPageBreak/>
        <w:t xml:space="preserve">Es por ello que han emprendido una lucha legítima que busca, fundamentalmente, el reconocimiento y el respeto de sus derechos humanos, sexuales, civiles y políticos, exigiendo la visibilizanción de las causas y demandas que por muchos años han sido omitidas por nuestras autoridades y la población en general.  </w:t>
      </w:r>
    </w:p>
    <w:p w14:paraId="73A54BC5" w14:textId="77777777" w:rsidR="00E71A4A" w:rsidRDefault="00E71A4A" w:rsidP="00E71A4A">
      <w:pPr>
        <w:spacing w:after="0" w:line="240" w:lineRule="auto"/>
        <w:jc w:val="both"/>
        <w:rPr>
          <w:rFonts w:ascii="Times New Roman" w:eastAsia="Calibri" w:hAnsi="Times New Roman" w:cs="Times New Roman"/>
          <w:sz w:val="24"/>
          <w:szCs w:val="24"/>
        </w:rPr>
      </w:pPr>
    </w:p>
    <w:p w14:paraId="1B51295F"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A partir de ello, nuestros ordenamientos jurídicos han sido sometidos a reformas de manera constante para, entre otras cosas, coadyuvar en el largo camino hacia la igualdad sustantiva, siendo definida por la Ley General para la Igualdad entre Mujeres y Hombres en su artículo 5 fracción V, como aquella que persigue el acceso al mismo trato y oportunidades para el reconocimiento, goce o ejercicio de los derechos humanos y las libertades fundamentales. </w:t>
      </w:r>
    </w:p>
    <w:p w14:paraId="2758C60B" w14:textId="77777777" w:rsidR="00E71A4A" w:rsidRDefault="00E71A4A" w:rsidP="00E71A4A">
      <w:pPr>
        <w:spacing w:after="0" w:line="240" w:lineRule="auto"/>
        <w:jc w:val="both"/>
        <w:rPr>
          <w:rFonts w:ascii="Times New Roman" w:eastAsia="Calibri" w:hAnsi="Times New Roman" w:cs="Times New Roman"/>
          <w:sz w:val="24"/>
          <w:szCs w:val="24"/>
        </w:rPr>
      </w:pPr>
    </w:p>
    <w:p w14:paraId="13ACF150" w14:textId="77777777" w:rsid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Entre los avances que destacan se encuentra: </w:t>
      </w:r>
    </w:p>
    <w:p w14:paraId="13B2690B" w14:textId="77777777" w:rsidR="00E71A4A" w:rsidRPr="00E71A4A" w:rsidRDefault="00E71A4A" w:rsidP="00E71A4A">
      <w:pPr>
        <w:spacing w:after="0" w:line="240" w:lineRule="auto"/>
        <w:jc w:val="both"/>
        <w:rPr>
          <w:rFonts w:ascii="Times New Roman" w:eastAsia="Calibri" w:hAnsi="Times New Roman" w:cs="Times New Roman"/>
          <w:sz w:val="24"/>
          <w:szCs w:val="24"/>
        </w:rPr>
      </w:pPr>
    </w:p>
    <w:p w14:paraId="6CB24EB2" w14:textId="77777777" w:rsidR="00E71A4A" w:rsidRPr="00E71A4A" w:rsidRDefault="00E71A4A" w:rsidP="003A1A41">
      <w:pPr>
        <w:numPr>
          <w:ilvl w:val="0"/>
          <w:numId w:val="14"/>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Incorporación de los principios de paridad de género, equidad de género y perspectiva de género. </w:t>
      </w:r>
    </w:p>
    <w:p w14:paraId="0F81EB31" w14:textId="77777777" w:rsidR="00E71A4A" w:rsidRPr="00E71A4A" w:rsidRDefault="00E71A4A" w:rsidP="003A1A41">
      <w:pPr>
        <w:numPr>
          <w:ilvl w:val="0"/>
          <w:numId w:val="14"/>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Igualdad de oportunidades entre hombres y mujeres para tener acceso a cargos de elección popular.</w:t>
      </w:r>
    </w:p>
    <w:p w14:paraId="06287944" w14:textId="77777777" w:rsidR="00E71A4A" w:rsidRPr="00E71A4A" w:rsidRDefault="00E71A4A" w:rsidP="003A1A41">
      <w:pPr>
        <w:numPr>
          <w:ilvl w:val="0"/>
          <w:numId w:val="14"/>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Derechos a la participación efectiva de ambos géneros en la integración de los órganos partidarios.</w:t>
      </w:r>
    </w:p>
    <w:p w14:paraId="59C0DD99" w14:textId="77777777" w:rsidR="00E71A4A" w:rsidRPr="00E71A4A" w:rsidRDefault="00E71A4A" w:rsidP="003A1A41">
      <w:pPr>
        <w:numPr>
          <w:ilvl w:val="0"/>
          <w:numId w:val="14"/>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Aprobación de ordenamientos como la Ley General de Igualdad entre mujeres y hombres con la que se sientan las bases de cooperación entre los tres poderes para garantizar la igualdad entre ambos sexos.</w:t>
      </w:r>
    </w:p>
    <w:p w14:paraId="570223C0" w14:textId="77777777" w:rsidR="00E71A4A" w:rsidRPr="00E71A4A" w:rsidRDefault="00E71A4A" w:rsidP="003A1A41">
      <w:pPr>
        <w:numPr>
          <w:ilvl w:val="0"/>
          <w:numId w:val="14"/>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Aprobación de ordenamientos como la Ley General de Acceso de las Mujeres a una Vida Libre de Violencia, estableciendo la coordinación institucional para prevenir, proteger y erradicar la violencia.</w:t>
      </w:r>
    </w:p>
    <w:p w14:paraId="08226F8B" w14:textId="77777777" w:rsidR="00E71A4A" w:rsidRPr="00E71A4A" w:rsidRDefault="00E71A4A" w:rsidP="003A1A41">
      <w:pPr>
        <w:numPr>
          <w:ilvl w:val="0"/>
          <w:numId w:val="14"/>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Tipificación de la Violencia Política. </w:t>
      </w:r>
    </w:p>
    <w:p w14:paraId="3E7484B1" w14:textId="77777777" w:rsidR="00E71A4A" w:rsidRDefault="00E71A4A" w:rsidP="00E71A4A">
      <w:pPr>
        <w:spacing w:after="0" w:line="240" w:lineRule="auto"/>
        <w:jc w:val="both"/>
        <w:rPr>
          <w:rFonts w:ascii="Times New Roman" w:eastAsia="Calibri" w:hAnsi="Times New Roman" w:cs="Times New Roman"/>
          <w:sz w:val="24"/>
          <w:szCs w:val="24"/>
        </w:rPr>
      </w:pPr>
    </w:p>
    <w:p w14:paraId="2C1DE577" w14:textId="5AC683CD"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Además, México se ha adscrito a tratados y acuerdos internacionales que plantean la erradicación de la violencia de género y sus formas, así como una serie de compromisos que buscan la participación de las mujeres en los procesos públicos y de toma de decisiones; el Protocolo de la Convención para la Eliminación de todas las formas de Discriminación hacia la Mujer, Plan de Acción de Pekín, entre otros.</w:t>
      </w:r>
    </w:p>
    <w:p w14:paraId="17134EE6" w14:textId="77777777" w:rsidR="00E71A4A" w:rsidRDefault="00E71A4A" w:rsidP="00E71A4A">
      <w:pPr>
        <w:spacing w:after="0" w:line="240" w:lineRule="auto"/>
        <w:jc w:val="both"/>
        <w:rPr>
          <w:rFonts w:ascii="Times New Roman" w:eastAsia="Calibri" w:hAnsi="Times New Roman" w:cs="Times New Roman"/>
          <w:sz w:val="24"/>
          <w:szCs w:val="24"/>
        </w:rPr>
      </w:pPr>
    </w:p>
    <w:p w14:paraId="11F8C207"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Sin duda los avances son significativos, pero no suficientes. Con base en ello, se han creado Organismos con el propósito de velar por los derechos e intereses de las mujeres en distintos ámbitos, por ejemplo, la entidad de las Naciones Unidas para la Igualdad de Género y el Empoderamiento de las Mujeres, ONU Mujeres, quien fusionó organismos internacionales como el Fondo de Desarrollo de las Naciones Unidas para la Mujer (UNIFEM), la División para el Adelanto de la Mujer (DAM), la Oficina del Asesor Especial en Cuestiones de Género y el Instituto Internacional de Investigaciones y Capacitación para la Promoción de la Mujer, teniendo como cometido acelerar el progreso que conllevará a mejorar las condiciones de vida de las mujeres y para responder a las necesidades que enfrentan en el mundo.</w:t>
      </w:r>
      <w:r w:rsidRPr="00E71A4A">
        <w:rPr>
          <w:rFonts w:ascii="Times New Roman" w:eastAsia="Calibri" w:hAnsi="Times New Roman" w:cs="Times New Roman"/>
          <w:sz w:val="24"/>
          <w:szCs w:val="24"/>
          <w:vertAlign w:val="superscript"/>
        </w:rPr>
        <w:footnoteReference w:id="9"/>
      </w:r>
    </w:p>
    <w:p w14:paraId="0CBB3CCC" w14:textId="77777777" w:rsidR="00E71A4A" w:rsidRDefault="00E71A4A" w:rsidP="00E71A4A">
      <w:pPr>
        <w:spacing w:after="0" w:line="240" w:lineRule="auto"/>
        <w:jc w:val="both"/>
        <w:rPr>
          <w:rFonts w:ascii="Times New Roman" w:eastAsia="Calibri" w:hAnsi="Times New Roman" w:cs="Times New Roman"/>
          <w:sz w:val="24"/>
          <w:szCs w:val="24"/>
        </w:rPr>
      </w:pPr>
    </w:p>
    <w:p w14:paraId="0F383813"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Asimismo, entre los 17 Objetivos de Desarrollo Sostenible (ODS) se encuentra el Objetivo 5, que busca “lograr la igualdad de género y empoderar a todas las mujeres y las niñas”, como parte fundamental en el reconocimiento de los derechos de las mismas. </w:t>
      </w:r>
    </w:p>
    <w:p w14:paraId="0618121D" w14:textId="77777777" w:rsidR="00E71A4A" w:rsidRDefault="00E71A4A" w:rsidP="00E71A4A">
      <w:pPr>
        <w:spacing w:after="0" w:line="240" w:lineRule="auto"/>
        <w:jc w:val="both"/>
        <w:rPr>
          <w:rFonts w:ascii="Times New Roman" w:eastAsia="Calibri" w:hAnsi="Times New Roman" w:cs="Times New Roman"/>
          <w:sz w:val="24"/>
          <w:szCs w:val="24"/>
        </w:rPr>
      </w:pPr>
    </w:p>
    <w:p w14:paraId="7ACBE6D9"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lastRenderedPageBreak/>
        <w:t xml:space="preserve">El Estado de México, por su parte, ha hecho lo propio al crear el Observatorio de Participación Política de las Mujeres en el Estado de México en el año 2017, producto del esfuerzo conjunto del antes Consejo Estatal de la Mujer, el Instituto Electoral del Estado de México y el Instituto Nacional de las Mujeres. </w:t>
      </w:r>
    </w:p>
    <w:p w14:paraId="647B9842" w14:textId="77777777" w:rsidR="00E71A4A" w:rsidRDefault="00E71A4A" w:rsidP="00E71A4A">
      <w:pPr>
        <w:spacing w:after="0" w:line="240" w:lineRule="auto"/>
        <w:jc w:val="both"/>
        <w:rPr>
          <w:rFonts w:ascii="Times New Roman" w:eastAsia="Calibri" w:hAnsi="Times New Roman" w:cs="Times New Roman"/>
          <w:sz w:val="24"/>
          <w:szCs w:val="24"/>
        </w:rPr>
      </w:pPr>
    </w:p>
    <w:p w14:paraId="7B640AA4"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El Observatorio de Participación Política de las Mujeres en el Estado de México busca promover y fortalecer la participación de las mujeres en espacios de toma de decisión en el ámbito público, a fin de lograr la paridad de género y la igualdad sustantiva, como condición necesaria para reforzar la democracia.</w:t>
      </w:r>
      <w:r w:rsidRPr="00E71A4A">
        <w:rPr>
          <w:rFonts w:ascii="Times New Roman" w:eastAsia="Calibri" w:hAnsi="Times New Roman" w:cs="Times New Roman"/>
          <w:sz w:val="24"/>
          <w:szCs w:val="24"/>
          <w:vertAlign w:val="superscript"/>
        </w:rPr>
        <w:footnoteReference w:id="10"/>
      </w:r>
    </w:p>
    <w:p w14:paraId="748CFEE1" w14:textId="77777777" w:rsidR="00E71A4A" w:rsidRDefault="00E71A4A" w:rsidP="00E71A4A">
      <w:pPr>
        <w:spacing w:after="0" w:line="240" w:lineRule="auto"/>
        <w:jc w:val="both"/>
        <w:rPr>
          <w:rFonts w:ascii="Times New Roman" w:eastAsia="Calibri" w:hAnsi="Times New Roman" w:cs="Times New Roman"/>
          <w:sz w:val="24"/>
          <w:szCs w:val="24"/>
        </w:rPr>
      </w:pPr>
    </w:p>
    <w:p w14:paraId="47F92080" w14:textId="77777777" w:rsid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El cual ha establecidos los siguientes objetivos específicos: </w:t>
      </w:r>
    </w:p>
    <w:p w14:paraId="601AF4F3" w14:textId="77777777" w:rsidR="00E71A4A" w:rsidRPr="00E71A4A" w:rsidRDefault="00E71A4A" w:rsidP="00E71A4A">
      <w:pPr>
        <w:spacing w:after="0" w:line="240" w:lineRule="auto"/>
        <w:jc w:val="both"/>
        <w:rPr>
          <w:rFonts w:ascii="Times New Roman" w:eastAsia="Calibri" w:hAnsi="Times New Roman" w:cs="Times New Roman"/>
          <w:sz w:val="24"/>
          <w:szCs w:val="24"/>
        </w:rPr>
      </w:pPr>
    </w:p>
    <w:p w14:paraId="3B60B022" w14:textId="77777777" w:rsidR="00E71A4A" w:rsidRPr="00E71A4A" w:rsidRDefault="00E71A4A" w:rsidP="003A1A41">
      <w:pPr>
        <w:numPr>
          <w:ilvl w:val="0"/>
          <w:numId w:val="15"/>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Generar, sistematizar y divulgar información sobre la evolución de la participación política de las mujeres en el Estado de México.</w:t>
      </w:r>
    </w:p>
    <w:p w14:paraId="0751D5D5" w14:textId="77777777" w:rsidR="00E71A4A" w:rsidRPr="00E71A4A" w:rsidRDefault="00E71A4A" w:rsidP="003A1A41">
      <w:pPr>
        <w:numPr>
          <w:ilvl w:val="0"/>
          <w:numId w:val="15"/>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Fortalecer mecanismos para prevenir, atender y sancionar la violencia política contra las mujeres.</w:t>
      </w:r>
    </w:p>
    <w:p w14:paraId="6984F8CF" w14:textId="77777777" w:rsidR="00E71A4A" w:rsidRPr="00E71A4A" w:rsidRDefault="00E71A4A" w:rsidP="003A1A41">
      <w:pPr>
        <w:numPr>
          <w:ilvl w:val="0"/>
          <w:numId w:val="15"/>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Acelerar el empoderamiento de las mujeres para ejercer sus derechos político-electorales.</w:t>
      </w:r>
    </w:p>
    <w:p w14:paraId="2D4A1263" w14:textId="77777777" w:rsidR="00E71A4A" w:rsidRPr="00E71A4A" w:rsidRDefault="00E71A4A" w:rsidP="003A1A41">
      <w:pPr>
        <w:numPr>
          <w:ilvl w:val="0"/>
          <w:numId w:val="15"/>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Impulsar una agenda de igualdad sustantiva en el ámbito político estatal y municipal.</w:t>
      </w:r>
    </w:p>
    <w:p w14:paraId="0DB03D1B" w14:textId="77777777" w:rsidR="00E71A4A" w:rsidRPr="00E71A4A" w:rsidRDefault="00E71A4A" w:rsidP="003A1A41">
      <w:pPr>
        <w:numPr>
          <w:ilvl w:val="0"/>
          <w:numId w:val="15"/>
        </w:numPr>
        <w:spacing w:after="0" w:line="240" w:lineRule="auto"/>
        <w:contextualSpacing/>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Promover la participación ciudadana a favor de la participación política de las mujeres.</w:t>
      </w:r>
      <w:r w:rsidRPr="00E71A4A">
        <w:rPr>
          <w:rFonts w:ascii="Times New Roman" w:eastAsia="Calibri" w:hAnsi="Times New Roman" w:cs="Times New Roman"/>
          <w:sz w:val="24"/>
          <w:szCs w:val="24"/>
          <w:vertAlign w:val="superscript"/>
        </w:rPr>
        <w:footnoteReference w:id="11"/>
      </w:r>
    </w:p>
    <w:p w14:paraId="0533E7D2" w14:textId="77777777" w:rsidR="00E71A4A" w:rsidRDefault="00E71A4A" w:rsidP="00E71A4A">
      <w:pPr>
        <w:spacing w:after="0" w:line="240" w:lineRule="auto"/>
        <w:jc w:val="both"/>
        <w:rPr>
          <w:rFonts w:ascii="Times New Roman" w:eastAsia="Calibri" w:hAnsi="Times New Roman" w:cs="Times New Roman"/>
          <w:sz w:val="24"/>
          <w:szCs w:val="24"/>
        </w:rPr>
      </w:pPr>
    </w:p>
    <w:p w14:paraId="3D24DFD1"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Al respecto de ello, desde la génesis del Partido de la Revolución Democrática se ha establecido el compromiso por hacer de nuestro país y Estado un lugar mucho más incluyente e igualitario, buscando en todo momento que las mexiquenses sean reconocidas como verdaderos sujetos de derecho y, por tanto, sumar esfuerzos encaminados en generar condiciones dignas que adviertan, entre otras cosas, mayor participación en la esfera pública.</w:t>
      </w:r>
    </w:p>
    <w:p w14:paraId="33511917" w14:textId="77777777" w:rsidR="00E71A4A" w:rsidRDefault="00E71A4A" w:rsidP="00E71A4A">
      <w:pPr>
        <w:spacing w:after="0" w:line="240" w:lineRule="auto"/>
        <w:jc w:val="both"/>
        <w:rPr>
          <w:rFonts w:ascii="Times New Roman" w:eastAsia="Calibri" w:hAnsi="Times New Roman" w:cs="Times New Roman"/>
          <w:sz w:val="24"/>
          <w:szCs w:val="24"/>
        </w:rPr>
      </w:pPr>
    </w:p>
    <w:p w14:paraId="4AAB38CE"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En ese sentido, la presente Iniciativa con Proyecto de Decreto busca dar legalidad y certeza jurídica al Observatorio de Participación Política de las Mujeres en la Ley de Acceso de las Mujeres a una Vida Libre de Violencia del Estado de México, estableciendo así una vinculación genuina entre las diversas Instituciones y acciones contenidas en esta para el desarrollo de medidas en pro de las mujeres. </w:t>
      </w:r>
    </w:p>
    <w:p w14:paraId="493C4ADE" w14:textId="77777777" w:rsidR="00E71A4A" w:rsidRDefault="00E71A4A" w:rsidP="00E71A4A">
      <w:pPr>
        <w:spacing w:after="0" w:line="240" w:lineRule="auto"/>
        <w:jc w:val="both"/>
        <w:rPr>
          <w:rFonts w:ascii="Times New Roman" w:eastAsia="Calibri" w:hAnsi="Times New Roman" w:cs="Times New Roman"/>
          <w:sz w:val="24"/>
          <w:szCs w:val="24"/>
        </w:rPr>
      </w:pPr>
    </w:p>
    <w:p w14:paraId="25AF158C"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Para ello, se adiciona el Capítulo V QUATER, denominado “Observatorio de Participación Política de las Mujeres en el Estado de México” en el cual se otorga personalidad jurídica, el carácter de creación, así como su integración, objeto y la delimitación de las acciones que emprende de manera enunciativa más no limitativa. </w:t>
      </w:r>
    </w:p>
    <w:p w14:paraId="2910F360" w14:textId="77777777" w:rsidR="00E71A4A" w:rsidRDefault="00E71A4A" w:rsidP="00E71A4A">
      <w:pPr>
        <w:spacing w:after="0" w:line="240" w:lineRule="auto"/>
        <w:jc w:val="both"/>
        <w:rPr>
          <w:rFonts w:ascii="Times New Roman" w:eastAsia="Calibri" w:hAnsi="Times New Roman" w:cs="Times New Roman"/>
          <w:sz w:val="24"/>
          <w:szCs w:val="24"/>
        </w:rPr>
      </w:pPr>
    </w:p>
    <w:p w14:paraId="48DA661D"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Las barreras que de manera histórica han imposibilitado a las mujeres a desarrollarse plenamente, tienen que ser erradicadas, por lo que la Iniciativa en comento fungirá como un instrumento de colaboración eficaz, que buscará vigilar que, los derechos políticos de las mujeres sean ejercidos a cabalidad, promoviendo la formación de liderazgos políticos femeninos. </w:t>
      </w:r>
    </w:p>
    <w:p w14:paraId="0A5583B8" w14:textId="77777777" w:rsidR="00E71A4A" w:rsidRDefault="00E71A4A" w:rsidP="00E71A4A">
      <w:pPr>
        <w:spacing w:after="0" w:line="240" w:lineRule="auto"/>
        <w:jc w:val="both"/>
        <w:rPr>
          <w:rFonts w:ascii="Times New Roman" w:eastAsia="Calibri" w:hAnsi="Times New Roman" w:cs="Times New Roman"/>
          <w:sz w:val="24"/>
          <w:szCs w:val="24"/>
        </w:rPr>
      </w:pPr>
    </w:p>
    <w:p w14:paraId="7D8C4098"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sz w:val="24"/>
          <w:szCs w:val="24"/>
        </w:rPr>
        <w:t xml:space="preserve">Con el propósito de que nunca más se vuelva a cuestionar su capacidad, se contribuya en la eliminación de estereotipos de género perpetrados en nuestras sociedades y se ejerza violencia en contra de las mujeres, el Grupo Parlamentario del Partido de la Revolución Democrática somete a la consideración de esta H. Asamblea la siguiente Iniciativa con Proyecto de Decreto por la cual se </w:t>
      </w:r>
      <w:r w:rsidRPr="00E71A4A">
        <w:rPr>
          <w:rFonts w:ascii="Times New Roman" w:eastAsia="Calibri" w:hAnsi="Times New Roman" w:cs="Times New Roman"/>
          <w:sz w:val="24"/>
          <w:szCs w:val="24"/>
        </w:rPr>
        <w:lastRenderedPageBreak/>
        <w:t xml:space="preserve">reforman diversas disposiciones de la Ley de Acceso de las Mujeres a una Vida libre de Violencia del Estado de México para que, de estimarse pertinente, sea aprobada en sus términos. </w:t>
      </w:r>
    </w:p>
    <w:p w14:paraId="0DAAD528" w14:textId="77777777" w:rsidR="00E71A4A" w:rsidRDefault="00E71A4A" w:rsidP="00E71A4A">
      <w:pPr>
        <w:spacing w:after="0" w:line="240" w:lineRule="auto"/>
        <w:jc w:val="center"/>
        <w:rPr>
          <w:rFonts w:ascii="Times New Roman" w:eastAsia="Calibri" w:hAnsi="Times New Roman" w:cs="Times New Roman"/>
          <w:b/>
          <w:sz w:val="24"/>
          <w:szCs w:val="24"/>
        </w:rPr>
      </w:pPr>
    </w:p>
    <w:p w14:paraId="0897142A" w14:textId="77777777" w:rsidR="00E71A4A" w:rsidRPr="00E71A4A" w:rsidRDefault="00E71A4A" w:rsidP="00E71A4A">
      <w:pPr>
        <w:spacing w:after="0" w:line="240" w:lineRule="auto"/>
        <w:jc w:val="center"/>
        <w:rPr>
          <w:rFonts w:ascii="Times New Roman" w:eastAsia="Calibri" w:hAnsi="Times New Roman" w:cs="Times New Roman"/>
          <w:sz w:val="24"/>
          <w:szCs w:val="24"/>
        </w:rPr>
      </w:pPr>
      <w:r w:rsidRPr="00E71A4A">
        <w:rPr>
          <w:rFonts w:ascii="Times New Roman" w:eastAsia="Calibri" w:hAnsi="Times New Roman" w:cs="Times New Roman"/>
          <w:b/>
          <w:sz w:val="24"/>
          <w:szCs w:val="24"/>
        </w:rPr>
        <w:t>A T E N T A M E N T E</w:t>
      </w:r>
    </w:p>
    <w:p w14:paraId="26ED35FF" w14:textId="77777777" w:rsidR="00E71A4A" w:rsidRPr="00E71A4A" w:rsidRDefault="00E71A4A" w:rsidP="00E71A4A">
      <w:pPr>
        <w:spacing w:after="0" w:line="240" w:lineRule="auto"/>
        <w:jc w:val="center"/>
        <w:rPr>
          <w:rFonts w:ascii="Times New Roman" w:eastAsia="Calibri" w:hAnsi="Times New Roman" w:cs="Times New Roman"/>
          <w:b/>
          <w:sz w:val="24"/>
          <w:szCs w:val="24"/>
        </w:rPr>
      </w:pPr>
      <w:r w:rsidRPr="00E71A4A">
        <w:rPr>
          <w:rFonts w:ascii="Times New Roman" w:eastAsia="Calibri" w:hAnsi="Times New Roman" w:cs="Times New Roman"/>
          <w:b/>
          <w:sz w:val="24"/>
          <w:szCs w:val="24"/>
        </w:rPr>
        <w:t>GRUPO PARLAMENTARIO DEL PARTIDO DE LA REVOLUCIÓN DEMOCRÁTICA</w:t>
      </w:r>
    </w:p>
    <w:p w14:paraId="153926E1" w14:textId="77777777" w:rsidR="00E71A4A" w:rsidRPr="00E71A4A" w:rsidRDefault="00E71A4A" w:rsidP="00E71A4A">
      <w:pPr>
        <w:spacing w:after="0" w:line="240" w:lineRule="auto"/>
        <w:jc w:val="center"/>
        <w:rPr>
          <w:rFonts w:ascii="Times New Roman" w:eastAsia="Calibri" w:hAnsi="Times New Roman" w:cs="Times New Roman"/>
          <w:b/>
          <w:sz w:val="24"/>
          <w:szCs w:val="24"/>
        </w:rPr>
      </w:pPr>
      <w:r w:rsidRPr="00E71A4A">
        <w:rPr>
          <w:rFonts w:ascii="Times New Roman" w:eastAsia="Calibri" w:hAnsi="Times New Roman" w:cs="Times New Roman"/>
          <w:b/>
          <w:sz w:val="24"/>
          <w:szCs w:val="24"/>
        </w:rPr>
        <w:t>DIP. OMAR ORTEGA ÁLVAREZ</w:t>
      </w:r>
    </w:p>
    <w:p w14:paraId="162AC8DA" w14:textId="7BF03C78" w:rsidR="00E71A4A" w:rsidRPr="00E71A4A" w:rsidRDefault="00E71A4A" w:rsidP="00E71A4A">
      <w:pPr>
        <w:spacing w:after="0" w:line="240" w:lineRule="auto"/>
        <w:jc w:val="center"/>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DIP. ARACELI CASASOLA SALAZAR </w:t>
      </w:r>
      <w:r>
        <w:rPr>
          <w:rFonts w:ascii="Times New Roman" w:eastAsia="Calibri" w:hAnsi="Times New Roman" w:cs="Times New Roman"/>
          <w:b/>
          <w:sz w:val="24"/>
          <w:szCs w:val="24"/>
        </w:rPr>
        <w:tab/>
      </w:r>
      <w:r w:rsidRPr="00E71A4A">
        <w:rPr>
          <w:rFonts w:ascii="Times New Roman" w:eastAsia="Calibri" w:hAnsi="Times New Roman" w:cs="Times New Roman"/>
          <w:b/>
          <w:sz w:val="24"/>
          <w:szCs w:val="24"/>
        </w:rPr>
        <w:t xml:space="preserve"> DIP. CLAUDIA GONZÁLEZ CERÓN</w:t>
      </w:r>
    </w:p>
    <w:p w14:paraId="0268028E"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6B36AD44"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2BA205F0"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DECRETO NÚMERO _______</w:t>
      </w:r>
    </w:p>
    <w:p w14:paraId="01CA98E4"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545807FE"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LA H. “LX” LEGISLATURA DEL ESTADO LIBRE Y SOBERANO DE MÉXICO</w:t>
      </w:r>
    </w:p>
    <w:p w14:paraId="503778B6"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DECRETA:</w:t>
      </w:r>
    </w:p>
    <w:p w14:paraId="7B1EBC00" w14:textId="77777777" w:rsidR="00E71A4A" w:rsidRPr="00E71A4A" w:rsidRDefault="00E71A4A" w:rsidP="00E71A4A">
      <w:pPr>
        <w:spacing w:after="0" w:line="240" w:lineRule="auto"/>
        <w:ind w:right="1841"/>
        <w:rPr>
          <w:rFonts w:ascii="Times New Roman" w:eastAsia="Arial" w:hAnsi="Times New Roman" w:cs="Times New Roman"/>
          <w:b/>
          <w:sz w:val="24"/>
          <w:szCs w:val="24"/>
        </w:rPr>
      </w:pPr>
    </w:p>
    <w:p w14:paraId="651F3CB1"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b/>
          <w:sz w:val="24"/>
          <w:szCs w:val="24"/>
        </w:rPr>
        <w:t>ARTÍCULO ÚNICO.- Se adiciona un Capítulo V QUATER, denominado “Observatorio de Participación Política de las Mujeres en el Estado de México” que contendrá los artículos 27 Octies, 27 Nonies, 27 Decies, 27 Undecies, 27 Duodecies, 27 Terdecies y 27 Quaterdecies, a la Ley de Acceso de las Mujeres a una Vida Libre de Violencia del Estado de México,</w:t>
      </w:r>
      <w:r w:rsidRPr="00E71A4A">
        <w:rPr>
          <w:rFonts w:ascii="Times New Roman" w:eastAsia="Calibri" w:hAnsi="Times New Roman" w:cs="Times New Roman"/>
          <w:sz w:val="24"/>
          <w:szCs w:val="24"/>
        </w:rPr>
        <w:t xml:space="preserve"> para quedar como sigue:</w:t>
      </w:r>
    </w:p>
    <w:p w14:paraId="7A683354"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0A862657" w14:textId="77777777" w:rsidR="00E71A4A" w:rsidRPr="00E71A4A" w:rsidRDefault="00E71A4A" w:rsidP="00E71A4A">
      <w:pPr>
        <w:spacing w:after="0" w:line="240" w:lineRule="auto"/>
        <w:jc w:val="center"/>
        <w:rPr>
          <w:rFonts w:ascii="Times New Roman" w:eastAsia="Calibri" w:hAnsi="Times New Roman" w:cs="Times New Roman"/>
          <w:b/>
          <w:sz w:val="24"/>
          <w:szCs w:val="24"/>
        </w:rPr>
      </w:pPr>
      <w:r w:rsidRPr="00E71A4A">
        <w:rPr>
          <w:rFonts w:ascii="Times New Roman" w:eastAsia="Calibri" w:hAnsi="Times New Roman" w:cs="Times New Roman"/>
          <w:b/>
          <w:sz w:val="24"/>
          <w:szCs w:val="24"/>
        </w:rPr>
        <w:t>Capítulo V QUATER</w:t>
      </w:r>
    </w:p>
    <w:p w14:paraId="57797ECB" w14:textId="77777777" w:rsidR="00E71A4A" w:rsidRPr="00E71A4A" w:rsidRDefault="00E71A4A" w:rsidP="00E71A4A">
      <w:pPr>
        <w:spacing w:after="0" w:line="240" w:lineRule="auto"/>
        <w:jc w:val="center"/>
        <w:rPr>
          <w:rFonts w:ascii="Times New Roman" w:eastAsia="Calibri" w:hAnsi="Times New Roman" w:cs="Times New Roman"/>
          <w:sz w:val="24"/>
          <w:szCs w:val="24"/>
        </w:rPr>
      </w:pPr>
      <w:r w:rsidRPr="00E71A4A">
        <w:rPr>
          <w:rFonts w:ascii="Times New Roman" w:eastAsia="Calibri" w:hAnsi="Times New Roman" w:cs="Times New Roman"/>
          <w:b/>
          <w:sz w:val="24"/>
          <w:szCs w:val="24"/>
        </w:rPr>
        <w:t>“Observatorio de Participación Política de las Mujeres en el Estado de México”</w:t>
      </w:r>
    </w:p>
    <w:p w14:paraId="6B020B82" w14:textId="77777777" w:rsidR="00E71A4A" w:rsidRPr="00E71A4A" w:rsidRDefault="00E71A4A" w:rsidP="00E71A4A">
      <w:pPr>
        <w:spacing w:after="0" w:line="240" w:lineRule="auto"/>
        <w:jc w:val="both"/>
        <w:rPr>
          <w:rFonts w:ascii="Times New Roman" w:eastAsia="Calibri" w:hAnsi="Times New Roman" w:cs="Times New Roman"/>
          <w:sz w:val="24"/>
          <w:szCs w:val="24"/>
        </w:rPr>
      </w:pPr>
    </w:p>
    <w:p w14:paraId="48806B4B" w14:textId="77777777" w:rsid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Artículo 27 Octies. El Observatorio de Participación Política de las Mujeres en el Estado de México es un organismo desconcentrado de carácter ciudadano que tendrá como máximo órgano de decisión la Dirección Ejecutiva integrada por las o los titulares de las siguientes instituciones:</w:t>
      </w:r>
    </w:p>
    <w:p w14:paraId="4A4CB643"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01A0F9D6" w14:textId="77777777" w:rsidR="00E71A4A" w:rsidRPr="00E71A4A" w:rsidRDefault="00E71A4A" w:rsidP="003A1A41">
      <w:pPr>
        <w:numPr>
          <w:ilvl w:val="0"/>
          <w:numId w:val="16"/>
        </w:numPr>
        <w:spacing w:after="0" w:line="240" w:lineRule="auto"/>
        <w:contextualSpacing/>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Instituto Electoral del Estado de México; </w:t>
      </w:r>
    </w:p>
    <w:p w14:paraId="179D3533" w14:textId="77777777" w:rsidR="00E71A4A" w:rsidRPr="00E71A4A" w:rsidRDefault="00E71A4A" w:rsidP="003A1A41">
      <w:pPr>
        <w:numPr>
          <w:ilvl w:val="0"/>
          <w:numId w:val="16"/>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Secretaría de la Mujer;</w:t>
      </w:r>
    </w:p>
    <w:p w14:paraId="050EB0AF" w14:textId="77777777" w:rsidR="00E71A4A" w:rsidRPr="00E71A4A" w:rsidRDefault="00E71A4A" w:rsidP="003A1A41">
      <w:pPr>
        <w:numPr>
          <w:ilvl w:val="0"/>
          <w:numId w:val="16"/>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Tribunal Electoral del Estado de México; </w:t>
      </w:r>
    </w:p>
    <w:p w14:paraId="7BF90D1D" w14:textId="77777777" w:rsidR="00E71A4A" w:rsidRDefault="00E71A4A" w:rsidP="00E71A4A">
      <w:pPr>
        <w:spacing w:after="0" w:line="240" w:lineRule="auto"/>
        <w:jc w:val="both"/>
        <w:rPr>
          <w:rFonts w:ascii="Times New Roman" w:eastAsia="Calibri" w:hAnsi="Times New Roman" w:cs="Times New Roman"/>
          <w:b/>
          <w:sz w:val="24"/>
          <w:szCs w:val="24"/>
        </w:rPr>
      </w:pPr>
    </w:p>
    <w:p w14:paraId="1F9CEFAC"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La Presidencia del Observatorio será rotativa anualmente entre las dependencias antes señaladas. La Presidencia destinará presupuesto para las actividades del observatorio. </w:t>
      </w:r>
    </w:p>
    <w:p w14:paraId="1C791D81" w14:textId="77777777" w:rsidR="00E71A4A" w:rsidRDefault="00E71A4A" w:rsidP="00E71A4A">
      <w:pPr>
        <w:spacing w:after="0" w:line="240" w:lineRule="auto"/>
        <w:jc w:val="both"/>
        <w:rPr>
          <w:rFonts w:ascii="Times New Roman" w:eastAsia="Calibri" w:hAnsi="Times New Roman" w:cs="Times New Roman"/>
          <w:b/>
          <w:sz w:val="24"/>
          <w:szCs w:val="24"/>
        </w:rPr>
      </w:pPr>
    </w:p>
    <w:p w14:paraId="62A35D41"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Artículo 27 Nonies. El Observatorio de Participación Política de las Mujeres en el Estado de México, tiene por objeto realizar acciones afirmativas para promover la participación política de las mujeres, prevenir y brindar acompañamiento en los casos de violencia política, así como incidir en la generación y mejora de políticas públicas que contribuyan a cerrar las brechas de género para lograr la igualdad en materia político electoral.</w:t>
      </w:r>
    </w:p>
    <w:p w14:paraId="6D6D9D06" w14:textId="77777777" w:rsidR="00E71A4A" w:rsidRDefault="00E71A4A" w:rsidP="00E71A4A">
      <w:pPr>
        <w:spacing w:after="0" w:line="240" w:lineRule="auto"/>
        <w:jc w:val="both"/>
        <w:rPr>
          <w:rFonts w:ascii="Times New Roman" w:eastAsia="Calibri" w:hAnsi="Times New Roman" w:cs="Times New Roman"/>
          <w:b/>
          <w:sz w:val="24"/>
          <w:szCs w:val="24"/>
        </w:rPr>
      </w:pPr>
    </w:p>
    <w:p w14:paraId="303D7EE9"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En el observatorio participarán grupos de la sociedad civil, instituciones educativas, así como diversas instancias sociales que coadyuven con el cumplimiento de los objetivos que señale el reglamento para su funcionamiento.</w:t>
      </w:r>
    </w:p>
    <w:p w14:paraId="212DF41B" w14:textId="77777777" w:rsidR="00E71A4A" w:rsidRDefault="00E71A4A" w:rsidP="00E71A4A">
      <w:pPr>
        <w:spacing w:after="0" w:line="240" w:lineRule="auto"/>
        <w:jc w:val="both"/>
        <w:rPr>
          <w:rFonts w:ascii="Times New Roman" w:eastAsia="Calibri" w:hAnsi="Times New Roman" w:cs="Times New Roman"/>
          <w:b/>
          <w:sz w:val="24"/>
          <w:szCs w:val="24"/>
        </w:rPr>
      </w:pPr>
    </w:p>
    <w:p w14:paraId="423A8F34"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Artículo 27 Decies. Las acciones del observatorio se orientarán a la supervisión, seguimiento y monitoreo de las actividades públicas que incidan en los temas de participación política de las mujeres con la finalidad de lograr el desarrollo de programas de igual forma, sus </w:t>
      </w:r>
      <w:r w:rsidRPr="00E71A4A">
        <w:rPr>
          <w:rFonts w:ascii="Times New Roman" w:eastAsia="Calibri" w:hAnsi="Times New Roman" w:cs="Times New Roman"/>
          <w:b/>
          <w:sz w:val="24"/>
          <w:szCs w:val="24"/>
        </w:rPr>
        <w:lastRenderedPageBreak/>
        <w:t>compromisos para incidir en la generación y mejora de políticas públicas que contribuyan a la igualdad de género.</w:t>
      </w:r>
    </w:p>
    <w:p w14:paraId="7AFA6C46" w14:textId="77777777" w:rsidR="00E71A4A" w:rsidRDefault="00E71A4A" w:rsidP="00E71A4A">
      <w:pPr>
        <w:spacing w:after="0" w:line="240" w:lineRule="auto"/>
        <w:jc w:val="both"/>
        <w:rPr>
          <w:rFonts w:ascii="Times New Roman" w:eastAsia="Calibri" w:hAnsi="Times New Roman" w:cs="Times New Roman"/>
          <w:b/>
          <w:sz w:val="24"/>
          <w:szCs w:val="24"/>
        </w:rPr>
      </w:pPr>
    </w:p>
    <w:p w14:paraId="5B94A092" w14:textId="77777777" w:rsid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Artículo 27 Undecies. El observatorio estará integrado de la siguiente manera: </w:t>
      </w:r>
    </w:p>
    <w:p w14:paraId="7418A9AB"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6FE0E358" w14:textId="77777777" w:rsidR="00E71A4A" w:rsidRPr="00E71A4A" w:rsidRDefault="00E71A4A" w:rsidP="003A1A41">
      <w:pPr>
        <w:numPr>
          <w:ilvl w:val="0"/>
          <w:numId w:val="17"/>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Dirección Ejecutiva; </w:t>
      </w:r>
    </w:p>
    <w:p w14:paraId="217E8CCC" w14:textId="77777777" w:rsidR="00E71A4A" w:rsidRPr="00E71A4A" w:rsidRDefault="00E71A4A" w:rsidP="003A1A41">
      <w:pPr>
        <w:numPr>
          <w:ilvl w:val="0"/>
          <w:numId w:val="17"/>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Presidencia; </w:t>
      </w:r>
    </w:p>
    <w:p w14:paraId="0EEC4242" w14:textId="77777777" w:rsidR="00E71A4A" w:rsidRPr="00E71A4A" w:rsidRDefault="00E71A4A" w:rsidP="003A1A41">
      <w:pPr>
        <w:numPr>
          <w:ilvl w:val="0"/>
          <w:numId w:val="17"/>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Secretaria Técnica; </w:t>
      </w:r>
    </w:p>
    <w:p w14:paraId="18B690C8" w14:textId="77777777" w:rsidR="00E71A4A" w:rsidRPr="00E71A4A" w:rsidRDefault="00E71A4A" w:rsidP="003A1A41">
      <w:pPr>
        <w:numPr>
          <w:ilvl w:val="0"/>
          <w:numId w:val="17"/>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Grupos de trabajo; </w:t>
      </w:r>
    </w:p>
    <w:p w14:paraId="2EDD01FA" w14:textId="77777777" w:rsidR="00E71A4A" w:rsidRPr="00E71A4A" w:rsidRDefault="00E71A4A" w:rsidP="003A1A41">
      <w:pPr>
        <w:numPr>
          <w:ilvl w:val="0"/>
          <w:numId w:val="17"/>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Grupos específicos de trabajo; y </w:t>
      </w:r>
    </w:p>
    <w:p w14:paraId="6FA1ABEF" w14:textId="77777777" w:rsidR="00E71A4A" w:rsidRPr="00E71A4A" w:rsidRDefault="00E71A4A" w:rsidP="003A1A41">
      <w:pPr>
        <w:numPr>
          <w:ilvl w:val="0"/>
          <w:numId w:val="17"/>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Comisiones de seguimiento. </w:t>
      </w:r>
    </w:p>
    <w:p w14:paraId="71320938" w14:textId="77777777" w:rsidR="00E71A4A" w:rsidRDefault="00E71A4A" w:rsidP="00E71A4A">
      <w:pPr>
        <w:spacing w:after="0" w:line="240" w:lineRule="auto"/>
        <w:jc w:val="both"/>
        <w:rPr>
          <w:rFonts w:ascii="Times New Roman" w:eastAsia="Calibri" w:hAnsi="Times New Roman" w:cs="Times New Roman"/>
          <w:b/>
          <w:sz w:val="24"/>
          <w:szCs w:val="24"/>
        </w:rPr>
      </w:pPr>
    </w:p>
    <w:p w14:paraId="284DE10B"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La presidencia del observatorio, en acto público deberá presentar el informe anual de actividades y de sus comisiones de seguimiento, principalmente en lo que concerniente al contenido del programa anual de trabajo, el avance y resultados de su implementación. </w:t>
      </w:r>
    </w:p>
    <w:p w14:paraId="4EBF2828"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Asimismo, se instalarán Comités Municipales del Observatorio para dar seguimiento a las acciones afirmativas y políticas públicas que se implementen en el municipio; su conformación deberá ser solicitada a quien presida el observatorio y por siete ciudadanas como mínimo.</w:t>
      </w:r>
    </w:p>
    <w:p w14:paraId="27988C2D" w14:textId="77777777" w:rsidR="00E71A4A" w:rsidRDefault="00E71A4A" w:rsidP="00E71A4A">
      <w:pPr>
        <w:spacing w:after="0" w:line="240" w:lineRule="auto"/>
        <w:jc w:val="both"/>
        <w:rPr>
          <w:rFonts w:ascii="Times New Roman" w:eastAsia="Calibri" w:hAnsi="Times New Roman" w:cs="Times New Roman"/>
          <w:b/>
          <w:sz w:val="24"/>
          <w:szCs w:val="24"/>
        </w:rPr>
      </w:pPr>
    </w:p>
    <w:p w14:paraId="1674531C" w14:textId="77777777" w:rsid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Artículo 27 Duodecies. Existirán los siguientes grupos de trabajo: </w:t>
      </w:r>
    </w:p>
    <w:p w14:paraId="2246644E"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07A52514" w14:textId="77777777" w:rsidR="00E71A4A" w:rsidRPr="00E71A4A" w:rsidRDefault="00E71A4A" w:rsidP="003A1A41">
      <w:pPr>
        <w:numPr>
          <w:ilvl w:val="0"/>
          <w:numId w:val="18"/>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Grupo de Trabajo para Promover e Impulsar la Participación Política de las Mujeres; </w:t>
      </w:r>
    </w:p>
    <w:p w14:paraId="658C23D0" w14:textId="77777777" w:rsidR="00E71A4A" w:rsidRPr="00E71A4A" w:rsidRDefault="00E71A4A" w:rsidP="003A1A41">
      <w:pPr>
        <w:numPr>
          <w:ilvl w:val="0"/>
          <w:numId w:val="18"/>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Grupo de Trabajo de Difusión y Comunicación; </w:t>
      </w:r>
    </w:p>
    <w:p w14:paraId="4C46E191" w14:textId="77777777" w:rsidR="00E71A4A" w:rsidRPr="00E71A4A" w:rsidRDefault="00E71A4A" w:rsidP="003A1A41">
      <w:pPr>
        <w:numPr>
          <w:ilvl w:val="0"/>
          <w:numId w:val="18"/>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Grupo de Trabajo de Pronunciamientos contra la Violencia de las Mujeres; y </w:t>
      </w:r>
    </w:p>
    <w:p w14:paraId="56484CF1" w14:textId="77777777" w:rsidR="00E71A4A" w:rsidRPr="00E71A4A" w:rsidRDefault="00E71A4A" w:rsidP="003A1A41">
      <w:pPr>
        <w:numPr>
          <w:ilvl w:val="0"/>
          <w:numId w:val="18"/>
        </w:numPr>
        <w:spacing w:after="0" w:line="240" w:lineRule="auto"/>
        <w:contextualSpacing/>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Grupo de Trabajo de Seguimiento Legislativo.</w:t>
      </w:r>
    </w:p>
    <w:p w14:paraId="0182C288" w14:textId="77777777" w:rsidR="00E71A4A" w:rsidRDefault="00E71A4A" w:rsidP="00E71A4A">
      <w:pPr>
        <w:spacing w:after="0" w:line="240" w:lineRule="auto"/>
        <w:jc w:val="both"/>
        <w:rPr>
          <w:rFonts w:ascii="Times New Roman" w:eastAsia="Calibri" w:hAnsi="Times New Roman" w:cs="Times New Roman"/>
          <w:b/>
          <w:sz w:val="24"/>
          <w:szCs w:val="24"/>
        </w:rPr>
      </w:pPr>
    </w:p>
    <w:p w14:paraId="2EBCAE84"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 xml:space="preserve">También, se crearán grupos de trabajo específicos en los casos en los que por su importancia deban constituirse. </w:t>
      </w:r>
    </w:p>
    <w:p w14:paraId="106D85BE" w14:textId="77777777" w:rsidR="00E71A4A" w:rsidRDefault="00E71A4A" w:rsidP="00E71A4A">
      <w:pPr>
        <w:spacing w:after="0" w:line="240" w:lineRule="auto"/>
        <w:jc w:val="both"/>
        <w:rPr>
          <w:rFonts w:ascii="Times New Roman" w:eastAsia="Calibri" w:hAnsi="Times New Roman" w:cs="Times New Roman"/>
          <w:b/>
          <w:sz w:val="24"/>
          <w:szCs w:val="24"/>
        </w:rPr>
      </w:pPr>
    </w:p>
    <w:p w14:paraId="177FC630"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Las y los integrantes podrán pertenecer a máximo dos grupos de trabajo y las sesiones se regirán de acuerdo con lo que establece el Reglamento para el Funcionamiento del Observatorio de Participación Política de las Mujeres en el Estado de México.</w:t>
      </w:r>
    </w:p>
    <w:p w14:paraId="54B0958D" w14:textId="77777777" w:rsidR="00E71A4A" w:rsidRDefault="00E71A4A" w:rsidP="00E71A4A">
      <w:pPr>
        <w:spacing w:after="0" w:line="240" w:lineRule="auto"/>
        <w:jc w:val="both"/>
        <w:rPr>
          <w:rFonts w:ascii="Times New Roman" w:eastAsia="Calibri" w:hAnsi="Times New Roman" w:cs="Times New Roman"/>
          <w:b/>
          <w:sz w:val="24"/>
          <w:szCs w:val="24"/>
        </w:rPr>
      </w:pPr>
    </w:p>
    <w:p w14:paraId="1BE2D6D0"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Artículo 27 Terdecies. El observatorio constituirá comisiones para dar seguimiento a los casos de violencia política.</w:t>
      </w:r>
    </w:p>
    <w:p w14:paraId="15662B2A" w14:textId="77777777" w:rsidR="00E71A4A" w:rsidRDefault="00E71A4A" w:rsidP="00E71A4A">
      <w:pPr>
        <w:spacing w:after="0" w:line="240" w:lineRule="auto"/>
        <w:jc w:val="both"/>
        <w:rPr>
          <w:rFonts w:ascii="Times New Roman" w:eastAsia="Calibri" w:hAnsi="Times New Roman" w:cs="Times New Roman"/>
          <w:b/>
          <w:sz w:val="24"/>
          <w:szCs w:val="24"/>
        </w:rPr>
      </w:pPr>
    </w:p>
    <w:p w14:paraId="6857A5F4"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Las sesiones se regirán de acuerdo con lo que establece el Reglamento para el Funcionamiento del Observatorio de Participación Política de las Mujeres en el Estado México.</w:t>
      </w:r>
    </w:p>
    <w:p w14:paraId="0B929977" w14:textId="77777777" w:rsidR="00E71A4A" w:rsidRDefault="00E71A4A" w:rsidP="00E71A4A">
      <w:pPr>
        <w:spacing w:after="0" w:line="240" w:lineRule="auto"/>
        <w:jc w:val="both"/>
        <w:rPr>
          <w:rFonts w:ascii="Times New Roman" w:eastAsia="Calibri" w:hAnsi="Times New Roman" w:cs="Times New Roman"/>
          <w:b/>
          <w:sz w:val="24"/>
          <w:szCs w:val="24"/>
        </w:rPr>
      </w:pPr>
    </w:p>
    <w:p w14:paraId="05866AEB" w14:textId="77777777" w:rsidR="00E71A4A" w:rsidRPr="00E71A4A" w:rsidRDefault="00E71A4A" w:rsidP="00E71A4A">
      <w:pPr>
        <w:spacing w:after="0" w:line="240" w:lineRule="auto"/>
        <w:jc w:val="both"/>
        <w:rPr>
          <w:rFonts w:ascii="Times New Roman" w:eastAsia="Calibri" w:hAnsi="Times New Roman" w:cs="Times New Roman"/>
          <w:b/>
          <w:sz w:val="24"/>
          <w:szCs w:val="24"/>
        </w:rPr>
      </w:pPr>
      <w:r w:rsidRPr="00E71A4A">
        <w:rPr>
          <w:rFonts w:ascii="Times New Roman" w:eastAsia="Calibri" w:hAnsi="Times New Roman" w:cs="Times New Roman"/>
          <w:b/>
          <w:sz w:val="24"/>
          <w:szCs w:val="24"/>
        </w:rPr>
        <w:t>Artículo 27 Quaterdecies. El observatorio sesionará por lo menos dos veces al mes de manera ordinaria, y de forma extraordinaria las veces que lo amerite. La Dirección Ejecutiva será la encargada de convocar a las y los integrantes a las reuniones, quienes podrán participar y realizar propuestas, de conformidad con el Reglamento para el Funcionamiento del Observatorio de Participación Política de las Mujeres en el Estado de México.</w:t>
      </w:r>
    </w:p>
    <w:p w14:paraId="10C074B8" w14:textId="77777777" w:rsidR="00E71A4A" w:rsidRPr="00E71A4A" w:rsidRDefault="00E71A4A" w:rsidP="00E71A4A">
      <w:pPr>
        <w:spacing w:after="0" w:line="240" w:lineRule="auto"/>
        <w:jc w:val="both"/>
        <w:rPr>
          <w:rFonts w:ascii="Times New Roman" w:eastAsia="Calibri" w:hAnsi="Times New Roman" w:cs="Times New Roman"/>
          <w:b/>
          <w:sz w:val="24"/>
          <w:szCs w:val="24"/>
        </w:rPr>
      </w:pPr>
    </w:p>
    <w:p w14:paraId="3C20C921" w14:textId="77777777" w:rsidR="00E71A4A" w:rsidRPr="00E71A4A" w:rsidRDefault="00E71A4A" w:rsidP="00E71A4A">
      <w:pPr>
        <w:spacing w:after="0" w:line="240" w:lineRule="auto"/>
        <w:jc w:val="center"/>
        <w:rPr>
          <w:rFonts w:ascii="Times New Roman" w:eastAsia="Calibri" w:hAnsi="Times New Roman" w:cs="Times New Roman"/>
          <w:b/>
          <w:sz w:val="24"/>
          <w:szCs w:val="24"/>
          <w:lang w:val="en-US"/>
        </w:rPr>
      </w:pPr>
      <w:r w:rsidRPr="00E71A4A">
        <w:rPr>
          <w:rFonts w:ascii="Times New Roman" w:eastAsia="Calibri" w:hAnsi="Times New Roman" w:cs="Times New Roman"/>
          <w:b/>
          <w:sz w:val="24"/>
          <w:szCs w:val="24"/>
          <w:lang w:val="en-US"/>
        </w:rPr>
        <w:t>T R A N S I T O R I O S</w:t>
      </w:r>
    </w:p>
    <w:p w14:paraId="50D0D09A" w14:textId="77777777" w:rsidR="00E71A4A" w:rsidRPr="00E71A4A" w:rsidRDefault="00E71A4A" w:rsidP="00E71A4A">
      <w:pPr>
        <w:spacing w:after="0" w:line="240" w:lineRule="auto"/>
        <w:jc w:val="center"/>
        <w:rPr>
          <w:rFonts w:ascii="Times New Roman" w:eastAsia="Calibri" w:hAnsi="Times New Roman" w:cs="Times New Roman"/>
          <w:b/>
          <w:sz w:val="24"/>
          <w:szCs w:val="24"/>
          <w:lang w:val="en-US"/>
        </w:rPr>
      </w:pPr>
    </w:p>
    <w:p w14:paraId="75DF8713"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b/>
          <w:sz w:val="24"/>
          <w:szCs w:val="24"/>
        </w:rPr>
        <w:t>PRIMERO.</w:t>
      </w:r>
      <w:r w:rsidRPr="00E71A4A">
        <w:rPr>
          <w:rFonts w:ascii="Times New Roman" w:eastAsia="Calibri" w:hAnsi="Times New Roman" w:cs="Times New Roman"/>
          <w:sz w:val="24"/>
          <w:szCs w:val="24"/>
        </w:rPr>
        <w:t xml:space="preserve"> Publíquese el presente decreto en el Periódico Oficial “Gaceta del Gobierno”.</w:t>
      </w:r>
    </w:p>
    <w:p w14:paraId="12162E58" w14:textId="77777777" w:rsidR="00E71A4A" w:rsidRDefault="00E71A4A" w:rsidP="00E71A4A">
      <w:pPr>
        <w:spacing w:after="0" w:line="240" w:lineRule="auto"/>
        <w:jc w:val="both"/>
        <w:rPr>
          <w:rFonts w:ascii="Times New Roman" w:eastAsia="Calibri" w:hAnsi="Times New Roman" w:cs="Times New Roman"/>
          <w:b/>
          <w:sz w:val="24"/>
          <w:szCs w:val="24"/>
        </w:rPr>
      </w:pPr>
    </w:p>
    <w:p w14:paraId="1B4DC9A8"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b/>
          <w:sz w:val="24"/>
          <w:szCs w:val="24"/>
        </w:rPr>
        <w:t xml:space="preserve">SEGUNDO. </w:t>
      </w:r>
      <w:r w:rsidRPr="00E71A4A">
        <w:rPr>
          <w:rFonts w:ascii="Times New Roman" w:eastAsia="Calibri" w:hAnsi="Times New Roman" w:cs="Times New Roman"/>
          <w:sz w:val="24"/>
          <w:szCs w:val="24"/>
        </w:rPr>
        <w:t>El presente Decreto entrará en vigor al día siguiente de su publicación en el Periódico Oficial “Gaceta del Gobierno”.</w:t>
      </w:r>
    </w:p>
    <w:p w14:paraId="123DFF49" w14:textId="77777777" w:rsidR="00E71A4A" w:rsidRPr="00E71A4A" w:rsidRDefault="00E71A4A" w:rsidP="00E71A4A">
      <w:pPr>
        <w:spacing w:after="0" w:line="240" w:lineRule="auto"/>
        <w:jc w:val="both"/>
        <w:rPr>
          <w:rFonts w:ascii="Times New Roman" w:eastAsia="Calibri" w:hAnsi="Times New Roman" w:cs="Times New Roman"/>
          <w:sz w:val="24"/>
          <w:szCs w:val="24"/>
        </w:rPr>
      </w:pPr>
    </w:p>
    <w:p w14:paraId="6F775168" w14:textId="77777777" w:rsidR="00E71A4A" w:rsidRPr="00E71A4A" w:rsidRDefault="00E71A4A" w:rsidP="00E71A4A">
      <w:pPr>
        <w:spacing w:after="0" w:line="240" w:lineRule="auto"/>
        <w:jc w:val="both"/>
        <w:rPr>
          <w:rFonts w:ascii="Times New Roman" w:eastAsia="Calibri" w:hAnsi="Times New Roman" w:cs="Times New Roman"/>
          <w:color w:val="000000"/>
          <w:sz w:val="24"/>
          <w:szCs w:val="24"/>
        </w:rPr>
      </w:pPr>
      <w:r w:rsidRPr="00E71A4A">
        <w:rPr>
          <w:rFonts w:ascii="Times New Roman" w:eastAsia="Calibri" w:hAnsi="Times New Roman" w:cs="Times New Roman"/>
          <w:color w:val="000000"/>
          <w:sz w:val="24"/>
          <w:szCs w:val="24"/>
        </w:rPr>
        <w:t>Lo tendrá por entendido el Gobernador, haciendo que se publique, difunda y se cumpla.</w:t>
      </w:r>
    </w:p>
    <w:p w14:paraId="4F7B0455" w14:textId="77777777" w:rsidR="00E71A4A" w:rsidRPr="00E71A4A" w:rsidRDefault="00E71A4A" w:rsidP="00E71A4A">
      <w:pPr>
        <w:spacing w:after="0" w:line="240" w:lineRule="auto"/>
        <w:jc w:val="both"/>
        <w:rPr>
          <w:rFonts w:ascii="Times New Roman" w:eastAsia="Calibri" w:hAnsi="Times New Roman" w:cs="Times New Roman"/>
          <w:color w:val="000000"/>
          <w:sz w:val="24"/>
          <w:szCs w:val="24"/>
        </w:rPr>
      </w:pPr>
    </w:p>
    <w:p w14:paraId="3D620CF7" w14:textId="77777777" w:rsidR="00E71A4A" w:rsidRPr="00E71A4A" w:rsidRDefault="00E71A4A" w:rsidP="00E71A4A">
      <w:pPr>
        <w:spacing w:after="0" w:line="240" w:lineRule="auto"/>
        <w:jc w:val="both"/>
        <w:rPr>
          <w:rFonts w:ascii="Times New Roman" w:eastAsia="Calibri" w:hAnsi="Times New Roman" w:cs="Times New Roman"/>
          <w:sz w:val="24"/>
          <w:szCs w:val="24"/>
        </w:rPr>
      </w:pPr>
      <w:r w:rsidRPr="00E71A4A">
        <w:rPr>
          <w:rFonts w:ascii="Times New Roman" w:eastAsia="Calibri" w:hAnsi="Times New Roman" w:cs="Times New Roman"/>
          <w:color w:val="000000"/>
          <w:sz w:val="24"/>
          <w:szCs w:val="24"/>
        </w:rPr>
        <w:t>Dado en el Palacio del Poder Legislativo en Toluca de Lerdo, Estado de México a los ___días del mes de marzo del año dos mil veintiuno.</w:t>
      </w:r>
    </w:p>
    <w:p w14:paraId="75D138B0" w14:textId="77777777" w:rsidR="00E71A4A" w:rsidRPr="00E71A4A" w:rsidRDefault="00E71A4A" w:rsidP="00E71A4A">
      <w:pPr>
        <w:pStyle w:val="Sinespaciado"/>
        <w:jc w:val="both"/>
        <w:rPr>
          <w:rFonts w:ascii="Times New Roman" w:hAnsi="Times New Roman" w:cs="Times New Roman"/>
          <w:sz w:val="24"/>
          <w:szCs w:val="24"/>
          <w:lang w:eastAsia="es-MX"/>
        </w:rPr>
      </w:pPr>
    </w:p>
    <w:p w14:paraId="7678B18B" w14:textId="77777777" w:rsidR="00E71A4A" w:rsidRPr="00533185" w:rsidRDefault="00E71A4A" w:rsidP="00E71A4A">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3F05072" w14:textId="4CB98B9B" w:rsidR="00EB3780" w:rsidRDefault="00EB3780"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PRESIDENTE DIP. ADRIÁN MANUEL GALICIA SALCEDA.</w:t>
      </w:r>
      <w:r w:rsidRPr="005C51ED">
        <w:rPr>
          <w:rFonts w:ascii="Times New Roman" w:hAnsi="Times New Roman" w:cs="Times New Roman"/>
          <w:sz w:val="24"/>
          <w:szCs w:val="24"/>
          <w:lang w:eastAsia="es-MX"/>
        </w:rPr>
        <w:t xml:space="preserve"> Gracias, diputada. Se registra la iniciativa y se remite a la Comisión Legislativa de Procuración y Administración de Justi</w:t>
      </w:r>
      <w:r w:rsidR="00C0164F" w:rsidRPr="005C51ED">
        <w:rPr>
          <w:rFonts w:ascii="Times New Roman" w:hAnsi="Times New Roman" w:cs="Times New Roman"/>
          <w:sz w:val="24"/>
          <w:szCs w:val="24"/>
          <w:lang w:eastAsia="es-MX"/>
        </w:rPr>
        <w:t>cia para su estudio y dictamen.</w:t>
      </w:r>
    </w:p>
    <w:p w14:paraId="052DA8F5" w14:textId="77777777" w:rsidR="00CF4309" w:rsidRPr="005C51ED" w:rsidRDefault="00CF4309" w:rsidP="003C0121">
      <w:pPr>
        <w:pStyle w:val="Sinespaciado"/>
        <w:jc w:val="both"/>
        <w:rPr>
          <w:rFonts w:ascii="Times New Roman" w:hAnsi="Times New Roman" w:cs="Times New Roman"/>
          <w:sz w:val="24"/>
          <w:szCs w:val="24"/>
          <w:lang w:eastAsia="es-MX"/>
        </w:rPr>
      </w:pPr>
    </w:p>
    <w:p w14:paraId="554AEBEC" w14:textId="43B764D8" w:rsidR="00EB3780" w:rsidRDefault="00EB3780" w:rsidP="003C0121">
      <w:pPr>
        <w:pStyle w:val="Sinespaciado"/>
        <w:jc w:val="both"/>
        <w:rPr>
          <w:rFonts w:ascii="Times New Roman" w:hAnsi="Times New Roman" w:cs="Times New Roman"/>
          <w:sz w:val="24"/>
          <w:szCs w:val="24"/>
          <w:lang w:eastAsia="es-MX"/>
        </w:rPr>
      </w:pPr>
      <w:r w:rsidRPr="005C51ED">
        <w:rPr>
          <w:rFonts w:ascii="Times New Roman" w:hAnsi="Times New Roman" w:cs="Times New Roman"/>
          <w:sz w:val="24"/>
          <w:szCs w:val="24"/>
          <w:lang w:eastAsia="es-MX"/>
        </w:rPr>
        <w:tab/>
        <w:t>En relación con el punto número 9, el diputado</w:t>
      </w:r>
      <w:r w:rsidR="00D923F2" w:rsidRPr="005C51ED">
        <w:rPr>
          <w:rFonts w:ascii="Times New Roman" w:hAnsi="Times New Roman" w:cs="Times New Roman"/>
          <w:sz w:val="24"/>
          <w:szCs w:val="24"/>
          <w:lang w:eastAsia="es-MX"/>
        </w:rPr>
        <w:t>,</w:t>
      </w:r>
      <w:r w:rsidRPr="005C51ED">
        <w:rPr>
          <w:rFonts w:ascii="Times New Roman" w:hAnsi="Times New Roman" w:cs="Times New Roman"/>
          <w:sz w:val="24"/>
          <w:szCs w:val="24"/>
          <w:lang w:eastAsia="es-MX"/>
        </w:rPr>
        <w:t xml:space="preserve"> </w:t>
      </w:r>
      <w:r w:rsidR="00D923F2" w:rsidRPr="005C51ED">
        <w:rPr>
          <w:rFonts w:ascii="Times New Roman" w:hAnsi="Times New Roman" w:cs="Times New Roman"/>
          <w:sz w:val="24"/>
          <w:szCs w:val="24"/>
          <w:lang w:eastAsia="es-MX"/>
        </w:rPr>
        <w:t>p</w:t>
      </w:r>
      <w:r w:rsidRPr="005C51ED">
        <w:rPr>
          <w:rFonts w:ascii="Times New Roman" w:hAnsi="Times New Roman" w:cs="Times New Roman"/>
          <w:sz w:val="24"/>
          <w:szCs w:val="24"/>
          <w:lang w:eastAsia="es-MX"/>
        </w:rPr>
        <w:t>erdón</w:t>
      </w:r>
      <w:r w:rsidR="00D923F2" w:rsidRPr="005C51ED">
        <w:rPr>
          <w:rFonts w:ascii="Times New Roman" w:hAnsi="Times New Roman" w:cs="Times New Roman"/>
          <w:sz w:val="24"/>
          <w:szCs w:val="24"/>
          <w:lang w:eastAsia="es-MX"/>
        </w:rPr>
        <w:t>,</w:t>
      </w:r>
      <w:r w:rsidRPr="005C51ED">
        <w:rPr>
          <w:rFonts w:ascii="Times New Roman" w:hAnsi="Times New Roman" w:cs="Times New Roman"/>
          <w:sz w:val="24"/>
          <w:szCs w:val="24"/>
          <w:lang w:eastAsia="es-MX"/>
        </w:rPr>
        <w:t xml:space="preserve"> la diputada María Luisa Mendoza Mondragón. Adelante diputado José Alberto.</w:t>
      </w:r>
    </w:p>
    <w:p w14:paraId="6DA481E4" w14:textId="77777777" w:rsidR="00CF4309" w:rsidRPr="00CF4309" w:rsidRDefault="00CF4309" w:rsidP="003C0121">
      <w:pPr>
        <w:pStyle w:val="Sinespaciado"/>
        <w:jc w:val="both"/>
        <w:rPr>
          <w:rFonts w:ascii="Times New Roman" w:hAnsi="Times New Roman" w:cs="Times New Roman"/>
          <w:b/>
          <w:bCs/>
          <w:sz w:val="24"/>
          <w:szCs w:val="24"/>
          <w:lang w:eastAsia="es-MX"/>
        </w:rPr>
      </w:pPr>
    </w:p>
    <w:p w14:paraId="364993A7" w14:textId="5B17F659" w:rsidR="00B45DBE" w:rsidRDefault="00EB3780"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DIP. JOSÉ ALBERTO COUTTOLENC BUENTELLO</w:t>
      </w:r>
      <w:r w:rsidRPr="005C51ED">
        <w:rPr>
          <w:rFonts w:ascii="Times New Roman" w:hAnsi="Times New Roman" w:cs="Times New Roman"/>
          <w:sz w:val="24"/>
          <w:szCs w:val="24"/>
          <w:lang w:eastAsia="es-MX"/>
        </w:rPr>
        <w:t>. Muchas grac</w:t>
      </w:r>
      <w:r w:rsidR="00B45DBE" w:rsidRPr="005C51ED">
        <w:rPr>
          <w:rFonts w:ascii="Times New Roman" w:hAnsi="Times New Roman" w:cs="Times New Roman"/>
          <w:sz w:val="24"/>
          <w:szCs w:val="24"/>
          <w:lang w:eastAsia="es-MX"/>
        </w:rPr>
        <w:t>ias, Presidente, con su venia, s</w:t>
      </w:r>
      <w:r w:rsidRPr="005C51ED">
        <w:rPr>
          <w:rFonts w:ascii="Times New Roman" w:hAnsi="Times New Roman" w:cs="Times New Roman"/>
          <w:sz w:val="24"/>
          <w:szCs w:val="24"/>
          <w:lang w:eastAsia="es-MX"/>
        </w:rPr>
        <w:t>aludo a mis compañeros diputados, a los medios de comunicación, pero sobre todo a los ciudadanos que se interesan en los temas legislativos y nos siguen a través de las distintas redes sociales.</w:t>
      </w:r>
    </w:p>
    <w:p w14:paraId="41528B2D" w14:textId="77777777" w:rsidR="00CF4309" w:rsidRPr="005C51ED" w:rsidRDefault="00CF4309" w:rsidP="003C0121">
      <w:pPr>
        <w:pStyle w:val="Sinespaciado"/>
        <w:jc w:val="both"/>
        <w:rPr>
          <w:rFonts w:ascii="Times New Roman" w:hAnsi="Times New Roman" w:cs="Times New Roman"/>
          <w:sz w:val="24"/>
          <w:szCs w:val="24"/>
          <w:lang w:eastAsia="es-MX"/>
        </w:rPr>
      </w:pPr>
    </w:p>
    <w:p w14:paraId="3FB23C1E" w14:textId="16B204D5" w:rsidR="00EB3780" w:rsidRDefault="00EB3780" w:rsidP="00B45DBE">
      <w:pPr>
        <w:pStyle w:val="Sinespaciado"/>
        <w:ind w:firstLine="709"/>
        <w:jc w:val="both"/>
        <w:rPr>
          <w:rFonts w:ascii="Times New Roman" w:hAnsi="Times New Roman" w:cs="Times New Roman"/>
          <w:sz w:val="24"/>
          <w:szCs w:val="24"/>
          <w:shd w:val="clear" w:color="auto" w:fill="FFFFFF"/>
        </w:rPr>
      </w:pPr>
      <w:r w:rsidRPr="005C51ED">
        <w:rPr>
          <w:rFonts w:ascii="Times New Roman" w:hAnsi="Times New Roman" w:cs="Times New Roman"/>
          <w:sz w:val="24"/>
          <w:szCs w:val="24"/>
          <w:lang w:eastAsia="es-MX"/>
        </w:rPr>
        <w:t>No estoy aceptando las cosas que no puedo cambiar, estoy cambiando las cosas que no puedo aceptar.</w:t>
      </w:r>
      <w:r w:rsidRPr="005C51ED">
        <w:rPr>
          <w:rFonts w:ascii="Times New Roman" w:hAnsi="Times New Roman" w:cs="Times New Roman"/>
          <w:sz w:val="24"/>
          <w:szCs w:val="24"/>
          <w:shd w:val="clear" w:color="auto" w:fill="FFFFFF"/>
        </w:rPr>
        <w:t xml:space="preserve"> </w:t>
      </w:r>
      <w:r w:rsidR="00B45DBE" w:rsidRPr="005C51ED">
        <w:rPr>
          <w:rFonts w:ascii="Times New Roman" w:hAnsi="Times New Roman" w:cs="Times New Roman"/>
          <w:sz w:val="24"/>
          <w:szCs w:val="24"/>
          <w:shd w:val="clear" w:color="auto" w:fill="FFFFFF"/>
        </w:rPr>
        <w:t>Ángela</w:t>
      </w:r>
      <w:r w:rsidRPr="005C51ED">
        <w:rPr>
          <w:rFonts w:ascii="Times New Roman" w:hAnsi="Times New Roman" w:cs="Times New Roman"/>
          <w:sz w:val="24"/>
          <w:szCs w:val="24"/>
          <w:shd w:val="clear" w:color="auto" w:fill="FFFFFF"/>
        </w:rPr>
        <w:t xml:space="preserve"> Davis.</w:t>
      </w:r>
    </w:p>
    <w:p w14:paraId="46701DCB" w14:textId="77777777" w:rsidR="00CF4309" w:rsidRPr="005C51ED" w:rsidRDefault="00CF4309" w:rsidP="00B45DBE">
      <w:pPr>
        <w:pStyle w:val="Sinespaciado"/>
        <w:ind w:firstLine="709"/>
        <w:jc w:val="both"/>
        <w:rPr>
          <w:rFonts w:ascii="Times New Roman" w:hAnsi="Times New Roman" w:cs="Times New Roman"/>
          <w:sz w:val="24"/>
          <w:szCs w:val="24"/>
          <w:lang w:eastAsia="es-MX"/>
        </w:rPr>
      </w:pPr>
    </w:p>
    <w:p w14:paraId="33B92B8F" w14:textId="5633DA59" w:rsidR="005A3B6A" w:rsidRDefault="00EB3780" w:rsidP="003C0121">
      <w:pPr>
        <w:pStyle w:val="Sinespaciado"/>
        <w:jc w:val="both"/>
        <w:rPr>
          <w:rFonts w:ascii="Times New Roman" w:eastAsia="Arial" w:hAnsi="Times New Roman" w:cs="Times New Roman"/>
          <w:sz w:val="24"/>
          <w:szCs w:val="24"/>
        </w:rPr>
      </w:pPr>
      <w:r w:rsidRPr="005C51ED">
        <w:rPr>
          <w:rFonts w:ascii="Times New Roman" w:hAnsi="Times New Roman" w:cs="Times New Roman"/>
          <w:sz w:val="24"/>
          <w:szCs w:val="24"/>
          <w:lang w:eastAsia="es-MX"/>
        </w:rPr>
        <w:tab/>
        <w:t>El acceso al Internet, así como las redes sociales han reformulado la concepción de la sociedad en las últimas generaciones, han modificado la forma de interactuar y la forma de inter relacionarnos, trayendo consigo nuevos retos y nuevas formas de violencia inimaginables en otros tiempos. Entre los nuevos tipos de violencia que imperan en los medios digitales se encuentran prácticas como el</w:t>
      </w:r>
      <w:r w:rsidR="005A3B6A" w:rsidRPr="005C51ED">
        <w:rPr>
          <w:rFonts w:ascii="Times New Roman" w:hAnsi="Times New Roman" w:cs="Times New Roman"/>
          <w:sz w:val="24"/>
          <w:szCs w:val="24"/>
          <w:lang w:eastAsia="es-MX"/>
        </w:rPr>
        <w:t xml:space="preserve"> </w:t>
      </w:r>
      <w:proofErr w:type="spellStart"/>
      <w:r w:rsidR="005A3B6A" w:rsidRPr="005C51ED">
        <w:rPr>
          <w:rFonts w:ascii="Times New Roman" w:eastAsia="Arial" w:hAnsi="Times New Roman" w:cs="Times New Roman"/>
          <w:sz w:val="24"/>
          <w:szCs w:val="24"/>
        </w:rPr>
        <w:t>ciberbullying</w:t>
      </w:r>
      <w:proofErr w:type="spellEnd"/>
      <w:r w:rsidR="005A3B6A" w:rsidRPr="005C51ED">
        <w:rPr>
          <w:rFonts w:ascii="Times New Roman" w:eastAsia="Arial" w:hAnsi="Times New Roman" w:cs="Times New Roman"/>
          <w:sz w:val="24"/>
          <w:szCs w:val="24"/>
        </w:rPr>
        <w:t xml:space="preserve"> (acoso psicológico), el sexting (envío de contenido de tipo sexual), stlaked (acechar a una persona), </w:t>
      </w:r>
      <w:proofErr w:type="spellStart"/>
      <w:r w:rsidR="005A3B6A" w:rsidRPr="0088106F">
        <w:rPr>
          <w:rFonts w:ascii="Times New Roman" w:eastAsia="Arial" w:hAnsi="Times New Roman" w:cs="Times New Roman"/>
          <w:sz w:val="24"/>
          <w:szCs w:val="24"/>
        </w:rPr>
        <w:t>grooming</w:t>
      </w:r>
      <w:proofErr w:type="spellEnd"/>
      <w:r w:rsidR="005A3B6A" w:rsidRPr="0088106F">
        <w:rPr>
          <w:rFonts w:ascii="Times New Roman" w:eastAsia="Arial" w:hAnsi="Times New Roman" w:cs="Times New Roman"/>
          <w:sz w:val="24"/>
          <w:szCs w:val="24"/>
        </w:rPr>
        <w:t xml:space="preserve"> (acoso de un adulto hacia un menor), shaming (amenazas de exponer imágenes íntimas personales) y doxing (publicar información privada sin c</w:t>
      </w:r>
      <w:r w:rsidR="005A3B6A" w:rsidRPr="005C51ED">
        <w:rPr>
          <w:rFonts w:ascii="Times New Roman" w:eastAsia="Arial" w:hAnsi="Times New Roman" w:cs="Times New Roman"/>
          <w:sz w:val="24"/>
          <w:szCs w:val="24"/>
        </w:rPr>
        <w:t>onsentimiento de su propietario).</w:t>
      </w:r>
    </w:p>
    <w:p w14:paraId="1E4C6DDD" w14:textId="77777777" w:rsidR="00CF4309" w:rsidRPr="005C51ED" w:rsidRDefault="00CF4309" w:rsidP="003C0121">
      <w:pPr>
        <w:pStyle w:val="Sinespaciado"/>
        <w:jc w:val="both"/>
        <w:rPr>
          <w:rFonts w:ascii="Times New Roman" w:hAnsi="Times New Roman" w:cs="Times New Roman"/>
          <w:sz w:val="24"/>
          <w:szCs w:val="24"/>
          <w:lang w:eastAsia="es-MX"/>
        </w:rPr>
      </w:pPr>
    </w:p>
    <w:p w14:paraId="61C8CC90" w14:textId="751F6F7A" w:rsidR="00EB3780" w:rsidRDefault="00EB3780" w:rsidP="00D9238B">
      <w:pPr>
        <w:pStyle w:val="Sinespaciado"/>
        <w:ind w:firstLine="709"/>
        <w:jc w:val="both"/>
        <w:rPr>
          <w:rFonts w:ascii="Times New Roman" w:hAnsi="Times New Roman" w:cs="Times New Roman"/>
          <w:sz w:val="24"/>
          <w:szCs w:val="24"/>
          <w:lang w:eastAsia="es-MX"/>
        </w:rPr>
      </w:pPr>
      <w:r w:rsidRPr="005C51ED">
        <w:rPr>
          <w:rFonts w:ascii="Times New Roman" w:hAnsi="Times New Roman" w:cs="Times New Roman"/>
          <w:sz w:val="24"/>
          <w:szCs w:val="24"/>
          <w:lang w:eastAsia="es-MX"/>
        </w:rPr>
        <w:t xml:space="preserve">Si bien cada una de estas formas de violencia principalmente es en contra de mujeres, tiene cada una de sus características propias. </w:t>
      </w:r>
    </w:p>
    <w:p w14:paraId="5204A45D" w14:textId="77777777" w:rsidR="00CF4309" w:rsidRPr="005C51ED" w:rsidRDefault="00CF4309" w:rsidP="00D9238B">
      <w:pPr>
        <w:pStyle w:val="Sinespaciado"/>
        <w:ind w:firstLine="709"/>
        <w:jc w:val="both"/>
        <w:rPr>
          <w:rFonts w:ascii="Times New Roman" w:hAnsi="Times New Roman" w:cs="Times New Roman"/>
          <w:sz w:val="24"/>
          <w:szCs w:val="24"/>
          <w:lang w:eastAsia="es-MX"/>
        </w:rPr>
      </w:pPr>
    </w:p>
    <w:p w14:paraId="6F5C9251" w14:textId="77777777" w:rsidR="00EB3780" w:rsidRPr="005C51ED" w:rsidRDefault="00EB3780" w:rsidP="0059715F">
      <w:pPr>
        <w:pStyle w:val="Sinespaciado"/>
        <w:jc w:val="both"/>
        <w:rPr>
          <w:rFonts w:ascii="Times New Roman" w:hAnsi="Times New Roman" w:cs="Times New Roman"/>
          <w:sz w:val="24"/>
          <w:szCs w:val="24"/>
        </w:rPr>
      </w:pPr>
      <w:r w:rsidRPr="005C51ED">
        <w:rPr>
          <w:rFonts w:ascii="Times New Roman" w:hAnsi="Times New Roman" w:cs="Times New Roman"/>
          <w:sz w:val="24"/>
          <w:szCs w:val="24"/>
          <w:lang w:eastAsia="es-MX"/>
        </w:rPr>
        <w:tab/>
        <w:t>Todas pretenden atacar la privacidad de las personas y exhibirlas con la intención de generar un perjuicio estas prácticas se dan principalmente bajo un contexto en el que un cobarde, porque no hay otra forma de decirle, se esconde bajo el anonimato permitido por las redes sociales. Pues es muy sencillo crear perfiles con información falsa. En esta tesitura, el reto al que nos enfrentamos como sociedad es gigantesco</w:t>
      </w:r>
      <w:r w:rsidR="009E2A3C" w:rsidRPr="005C51ED">
        <w:rPr>
          <w:rFonts w:ascii="Times New Roman" w:hAnsi="Times New Roman" w:cs="Times New Roman"/>
          <w:sz w:val="24"/>
          <w:szCs w:val="24"/>
          <w:lang w:eastAsia="es-MX"/>
        </w:rPr>
        <w:t>,</w:t>
      </w:r>
      <w:r w:rsidRPr="005C51ED">
        <w:rPr>
          <w:rFonts w:ascii="Times New Roman" w:hAnsi="Times New Roman" w:cs="Times New Roman"/>
          <w:sz w:val="24"/>
          <w:szCs w:val="24"/>
          <w:lang w:eastAsia="es-MX"/>
        </w:rPr>
        <w:t xml:space="preserve"> dado que los sujetos que llevan a cabo dichas prácticas se valen de los vacíos que otorga el uso de internet y de redes sociales para ocultar la responsabilidad de sus acciones y no ser sancionados, por lo que las víctimas de este tipo de violencia difícilmente llevan a cabo cualquier tipo de denuncia en México, según el módulo de </w:t>
      </w:r>
      <w:proofErr w:type="spellStart"/>
      <w:r w:rsidR="00A265B5" w:rsidRPr="005C51ED">
        <w:rPr>
          <w:rStyle w:val="nfasis"/>
          <w:rFonts w:ascii="Times New Roman" w:hAnsi="Times New Roman" w:cs="Times New Roman"/>
          <w:bCs/>
          <w:i w:val="0"/>
          <w:sz w:val="24"/>
          <w:szCs w:val="24"/>
          <w:shd w:val="clear" w:color="auto" w:fill="FFFFFF"/>
        </w:rPr>
        <w:t>ciberacoso</w:t>
      </w:r>
      <w:proofErr w:type="spellEnd"/>
      <w:r w:rsidR="00A265B5" w:rsidRPr="005C51ED">
        <w:rPr>
          <w:rFonts w:ascii="Times New Roman" w:hAnsi="Times New Roman" w:cs="Times New Roman"/>
          <w:sz w:val="24"/>
          <w:szCs w:val="24"/>
          <w:lang w:eastAsia="es-MX"/>
        </w:rPr>
        <w:t xml:space="preserve"> </w:t>
      </w:r>
      <w:r w:rsidRPr="005C51ED">
        <w:rPr>
          <w:rFonts w:ascii="Times New Roman" w:hAnsi="Times New Roman" w:cs="Times New Roman"/>
          <w:sz w:val="24"/>
          <w:szCs w:val="24"/>
          <w:lang w:eastAsia="es-MX"/>
        </w:rPr>
        <w:t xml:space="preserve">del INEGI, señala que casi el 30 por ciento de la población mayor de 12 años fue víctima de </w:t>
      </w:r>
      <w:proofErr w:type="spellStart"/>
      <w:r w:rsidR="00A265B5" w:rsidRPr="005C51ED">
        <w:rPr>
          <w:rStyle w:val="nfasis"/>
          <w:rFonts w:ascii="Times New Roman" w:hAnsi="Times New Roman" w:cs="Times New Roman"/>
          <w:bCs/>
          <w:i w:val="0"/>
          <w:sz w:val="24"/>
          <w:szCs w:val="24"/>
          <w:shd w:val="clear" w:color="auto" w:fill="FFFFFF"/>
        </w:rPr>
        <w:t>ciberacoso</w:t>
      </w:r>
      <w:proofErr w:type="spellEnd"/>
      <w:r w:rsidR="00A265B5" w:rsidRPr="005C51ED">
        <w:rPr>
          <w:rStyle w:val="nfasis"/>
          <w:rFonts w:ascii="Times New Roman" w:hAnsi="Times New Roman" w:cs="Times New Roman"/>
          <w:b/>
          <w:bCs/>
          <w:sz w:val="24"/>
          <w:szCs w:val="24"/>
          <w:shd w:val="clear" w:color="auto" w:fill="FFFFFF"/>
        </w:rPr>
        <w:t xml:space="preserve"> </w:t>
      </w:r>
      <w:r w:rsidRPr="005C51ED">
        <w:rPr>
          <w:rFonts w:ascii="Times New Roman" w:hAnsi="Times New Roman" w:cs="Times New Roman"/>
          <w:sz w:val="24"/>
          <w:szCs w:val="24"/>
          <w:lang w:eastAsia="es-MX"/>
        </w:rPr>
        <w:t>en los últimos 12 meses. En este año, casi un tercio de la población, en consecuencia de lo antes referido a la violencia digital, es un problema que debemos atender de manera urgente</w:t>
      </w:r>
      <w:r w:rsidR="0059715F" w:rsidRPr="005C51ED">
        <w:rPr>
          <w:rFonts w:ascii="Times New Roman" w:hAnsi="Times New Roman" w:cs="Times New Roman"/>
          <w:sz w:val="24"/>
          <w:szCs w:val="24"/>
          <w:lang w:eastAsia="es-MX"/>
        </w:rPr>
        <w:t xml:space="preserve">, </w:t>
      </w:r>
      <w:r w:rsidRPr="005C51ED">
        <w:rPr>
          <w:rFonts w:ascii="Times New Roman" w:hAnsi="Times New Roman" w:cs="Times New Roman"/>
          <w:sz w:val="24"/>
          <w:szCs w:val="24"/>
        </w:rPr>
        <w:t xml:space="preserve">se ha convertido en una de las forma más comunes de acosar el emigrar y lastimar y de evidenciar la vida íntima y sexual </w:t>
      </w:r>
      <w:r w:rsidRPr="005C51ED">
        <w:rPr>
          <w:rFonts w:ascii="Times New Roman" w:hAnsi="Times New Roman" w:cs="Times New Roman"/>
          <w:sz w:val="24"/>
          <w:szCs w:val="24"/>
        </w:rPr>
        <w:lastRenderedPageBreak/>
        <w:t>de cientos de miles de jóvenes y mujeres, principalmente, no podemos permitir que ninguna mujer o joven sea violentada de esta forma, no podemos permitir que vivan amenazadas, que sean exhibidas públicamente y que dicha exhibición tenga consecuencias tan graves como el suicidio, la depresión o la deserción escolar.</w:t>
      </w:r>
    </w:p>
    <w:p w14:paraId="3EA69AF3" w14:textId="77777777" w:rsidR="00F73382" w:rsidRDefault="00F73382" w:rsidP="003C0121">
      <w:pPr>
        <w:spacing w:after="0" w:line="240" w:lineRule="auto"/>
        <w:jc w:val="both"/>
        <w:rPr>
          <w:rFonts w:ascii="Times New Roman" w:hAnsi="Times New Roman" w:cs="Times New Roman"/>
          <w:sz w:val="24"/>
          <w:szCs w:val="24"/>
        </w:rPr>
      </w:pPr>
    </w:p>
    <w:p w14:paraId="4D661DBE" w14:textId="1722662B" w:rsidR="00EB3780" w:rsidRDefault="00EB3780" w:rsidP="003C0121">
      <w:pPr>
        <w:spacing w:after="0" w:line="240" w:lineRule="auto"/>
        <w:jc w:val="both"/>
        <w:rPr>
          <w:rFonts w:ascii="Times New Roman" w:hAnsi="Times New Roman" w:cs="Times New Roman"/>
          <w:sz w:val="24"/>
          <w:szCs w:val="24"/>
        </w:rPr>
      </w:pPr>
      <w:r w:rsidRPr="005C51ED">
        <w:rPr>
          <w:rFonts w:ascii="Times New Roman" w:hAnsi="Times New Roman" w:cs="Times New Roman"/>
          <w:sz w:val="24"/>
          <w:szCs w:val="24"/>
        </w:rPr>
        <w:tab/>
        <w:t>Las consecuencias tristemente no sólo afectan a la víctima, sino a todo su entorno y a toda su familia, es importante referir que las redes sociales son una de las principales formas de tener contacto con jóvenes y mujeres para la realización de otro tipo de delitos como lo pueden ser la trata de menores, violaciones, abuso de menores y hasta feminicidios.</w:t>
      </w:r>
    </w:p>
    <w:p w14:paraId="1DB6460E" w14:textId="77777777" w:rsidR="00CF4309" w:rsidRPr="005C51ED" w:rsidRDefault="00CF4309" w:rsidP="003C0121">
      <w:pPr>
        <w:spacing w:after="0" w:line="240" w:lineRule="auto"/>
        <w:jc w:val="both"/>
        <w:rPr>
          <w:rFonts w:ascii="Times New Roman" w:hAnsi="Times New Roman" w:cs="Times New Roman"/>
          <w:sz w:val="24"/>
          <w:szCs w:val="24"/>
        </w:rPr>
      </w:pPr>
    </w:p>
    <w:p w14:paraId="4EAE068A" w14:textId="053DAD36" w:rsidR="00CF4309" w:rsidRDefault="00EB3780" w:rsidP="003C0121">
      <w:pPr>
        <w:spacing w:after="0" w:line="240" w:lineRule="auto"/>
        <w:jc w:val="both"/>
        <w:rPr>
          <w:rFonts w:ascii="Times New Roman" w:hAnsi="Times New Roman" w:cs="Times New Roman"/>
          <w:sz w:val="24"/>
          <w:szCs w:val="24"/>
        </w:rPr>
      </w:pPr>
      <w:r w:rsidRPr="005C51ED">
        <w:rPr>
          <w:rFonts w:ascii="Times New Roman" w:hAnsi="Times New Roman" w:cs="Times New Roman"/>
          <w:sz w:val="24"/>
          <w:szCs w:val="24"/>
        </w:rPr>
        <w:tab/>
        <w:t xml:space="preserve">No es un tema menor la </w:t>
      </w:r>
      <w:r w:rsidRPr="003C0121">
        <w:rPr>
          <w:rFonts w:ascii="Times New Roman" w:hAnsi="Times New Roman" w:cs="Times New Roman"/>
          <w:sz w:val="24"/>
          <w:szCs w:val="24"/>
        </w:rPr>
        <w:t>violencia digital, puede ser en algunos casos la vuelta al infierno emocional y físico de muchas mujeres y de muchos jóvenes. La tecnología y el acceso a internet son sin duda un aliado para el desarrollo, no hay que satanizarla pero si debemos de regularlas para que nadie abuse de ellas y violente a otros seres humanos.</w:t>
      </w:r>
    </w:p>
    <w:p w14:paraId="2A2A9243" w14:textId="77777777" w:rsidR="00CF4309" w:rsidRDefault="00CF4309" w:rsidP="003C0121">
      <w:pPr>
        <w:spacing w:after="0" w:line="240" w:lineRule="auto"/>
        <w:jc w:val="both"/>
        <w:rPr>
          <w:rFonts w:ascii="Times New Roman" w:hAnsi="Times New Roman" w:cs="Times New Roman"/>
          <w:sz w:val="24"/>
          <w:szCs w:val="24"/>
        </w:rPr>
      </w:pPr>
    </w:p>
    <w:p w14:paraId="68906C55" w14:textId="3E39DD2C"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Hoy ser mujer y vivir en el Estado de México es un riesgo constante, no es un problema del género femenino, se trata de un problema social, están matando a nuestras mujeres y las están violentando de muchas y de diversas formas, no podemos detener esta lucha, no podemos dejar de tratar el tema, son nuestras madres, nuestra hermanas, esposas e hijas las que todos los días son violentadas.</w:t>
      </w:r>
    </w:p>
    <w:p w14:paraId="4CE6A9BD" w14:textId="77777777" w:rsidR="00CF4309" w:rsidRPr="003C0121" w:rsidRDefault="00CF4309" w:rsidP="003C0121">
      <w:pPr>
        <w:spacing w:after="0" w:line="240" w:lineRule="auto"/>
        <w:jc w:val="both"/>
        <w:rPr>
          <w:rFonts w:ascii="Times New Roman" w:hAnsi="Times New Roman" w:cs="Times New Roman"/>
          <w:sz w:val="24"/>
          <w:szCs w:val="24"/>
        </w:rPr>
      </w:pPr>
    </w:p>
    <w:p w14:paraId="0798E6A7" w14:textId="480A9FCF"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Es por ello que el Grupo Parlamentario de Partido Verde Ecologista de México propone a esta soberanía integrar en el catálogo de delitos y de tipo de violencia a la violencia digital y mediática para generar sanciones ejemplares a quienes desarrollen este tipo de conductas.</w:t>
      </w:r>
    </w:p>
    <w:p w14:paraId="5AA1B478" w14:textId="77777777" w:rsidR="00CF4309" w:rsidRPr="003C0121" w:rsidRDefault="00CF4309" w:rsidP="003C0121">
      <w:pPr>
        <w:spacing w:after="0" w:line="240" w:lineRule="auto"/>
        <w:jc w:val="both"/>
        <w:rPr>
          <w:rFonts w:ascii="Times New Roman" w:hAnsi="Times New Roman" w:cs="Times New Roman"/>
          <w:sz w:val="24"/>
          <w:szCs w:val="24"/>
        </w:rPr>
      </w:pPr>
    </w:p>
    <w:p w14:paraId="0FD54C1E" w14:textId="08954B7F"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Las mujeres y jóvenes mexiquenses tienen derecho a vivir sin violencia, tienen derecho a ser libres y tener calidad de vida en donde no haya miedo y nosotros siempre seremos sus aliados para lograrlo, no vamos a bajar la voz, no vamos a dejar de luchar.</w:t>
      </w:r>
    </w:p>
    <w:p w14:paraId="627DE9D4" w14:textId="77777777" w:rsidR="00CF4309" w:rsidRPr="003C0121" w:rsidRDefault="00CF4309" w:rsidP="003C0121">
      <w:pPr>
        <w:spacing w:after="0" w:line="240" w:lineRule="auto"/>
        <w:jc w:val="both"/>
        <w:rPr>
          <w:rFonts w:ascii="Times New Roman" w:hAnsi="Times New Roman" w:cs="Times New Roman"/>
          <w:sz w:val="24"/>
          <w:szCs w:val="24"/>
        </w:rPr>
      </w:pPr>
    </w:p>
    <w:p w14:paraId="04D5DE43" w14:textId="138047AE"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Es cuanto diputado Presidente.</w:t>
      </w:r>
    </w:p>
    <w:p w14:paraId="3B4A93A3" w14:textId="77777777" w:rsidR="00CF4309" w:rsidRPr="003C0121" w:rsidRDefault="00CF4309" w:rsidP="003C0121">
      <w:pPr>
        <w:spacing w:after="0" w:line="240" w:lineRule="auto"/>
        <w:jc w:val="both"/>
        <w:rPr>
          <w:rFonts w:ascii="Times New Roman" w:hAnsi="Times New Roman" w:cs="Times New Roman"/>
          <w:sz w:val="24"/>
          <w:szCs w:val="24"/>
        </w:rPr>
      </w:pPr>
    </w:p>
    <w:p w14:paraId="1BBC6F22" w14:textId="370E9B3F" w:rsidR="00EB3780" w:rsidRPr="00553063" w:rsidRDefault="00EB3780" w:rsidP="00553063">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Muchas gracias.</w:t>
      </w:r>
    </w:p>
    <w:p w14:paraId="4666A138" w14:textId="77777777" w:rsidR="00CF4309" w:rsidRPr="00553063" w:rsidRDefault="00CF4309" w:rsidP="00553063">
      <w:pPr>
        <w:spacing w:after="0" w:line="240" w:lineRule="auto"/>
        <w:jc w:val="both"/>
        <w:rPr>
          <w:rFonts w:ascii="Times New Roman" w:hAnsi="Times New Roman" w:cs="Times New Roman"/>
          <w:b/>
          <w:bCs/>
          <w:sz w:val="24"/>
          <w:szCs w:val="24"/>
        </w:rPr>
      </w:pPr>
    </w:p>
    <w:p w14:paraId="7B9927A9" w14:textId="77777777" w:rsidR="008E66C2" w:rsidRPr="00553063" w:rsidRDefault="008E66C2" w:rsidP="00553063">
      <w:pPr>
        <w:spacing w:after="0" w:line="240" w:lineRule="auto"/>
        <w:jc w:val="both"/>
        <w:rPr>
          <w:rFonts w:ascii="Times New Roman" w:hAnsi="Times New Roman" w:cs="Times New Roman"/>
          <w:b/>
          <w:bCs/>
          <w:sz w:val="24"/>
          <w:szCs w:val="24"/>
        </w:rPr>
        <w:sectPr w:rsidR="008E66C2" w:rsidRPr="00553063" w:rsidSect="00423C81">
          <w:footnotePr>
            <w:pos w:val="beneathText"/>
            <w:numRestart w:val="eachSect"/>
          </w:footnotePr>
          <w:type w:val="continuous"/>
          <w:pgSz w:w="12240" w:h="15840"/>
          <w:pgMar w:top="1134" w:right="1134" w:bottom="1134" w:left="1701" w:header="709" w:footer="709" w:gutter="0"/>
          <w:cols w:space="708"/>
          <w:docGrid w:linePitch="360"/>
        </w:sectPr>
      </w:pPr>
    </w:p>
    <w:p w14:paraId="36279873" w14:textId="77777777" w:rsidR="008E66C2" w:rsidRPr="00553063" w:rsidRDefault="008E66C2" w:rsidP="00553063">
      <w:pPr>
        <w:pStyle w:val="Sinespaciado"/>
        <w:jc w:val="center"/>
        <w:rPr>
          <w:rFonts w:ascii="Times New Roman" w:hAnsi="Times New Roman" w:cs="Times New Roman"/>
          <w:sz w:val="24"/>
          <w:szCs w:val="24"/>
        </w:rPr>
      </w:pPr>
      <w:r w:rsidRPr="00553063">
        <w:rPr>
          <w:rFonts w:ascii="Times New Roman" w:hAnsi="Times New Roman" w:cs="Times New Roman"/>
          <w:sz w:val="24"/>
          <w:szCs w:val="24"/>
        </w:rPr>
        <w:lastRenderedPageBreak/>
        <w:t>(Se inserta documento)</w:t>
      </w:r>
    </w:p>
    <w:p w14:paraId="281041A1" w14:textId="77777777" w:rsidR="008E66C2" w:rsidRPr="00553063" w:rsidRDefault="008E66C2" w:rsidP="00553063">
      <w:pPr>
        <w:pStyle w:val="Sinespaciado"/>
        <w:jc w:val="both"/>
        <w:rPr>
          <w:rFonts w:ascii="Times New Roman" w:hAnsi="Times New Roman" w:cs="Times New Roman"/>
          <w:sz w:val="24"/>
          <w:szCs w:val="24"/>
          <w:lang w:eastAsia="es-MX"/>
        </w:rPr>
      </w:pPr>
    </w:p>
    <w:p w14:paraId="06F6D6F6" w14:textId="77777777" w:rsidR="008E66C2" w:rsidRPr="00553063" w:rsidRDefault="008E66C2" w:rsidP="00553063">
      <w:pPr>
        <w:spacing w:after="0" w:line="240" w:lineRule="auto"/>
        <w:jc w:val="right"/>
        <w:rPr>
          <w:rFonts w:ascii="Times New Roman" w:eastAsia="Times New Roman" w:hAnsi="Times New Roman" w:cs="Times New Roman"/>
          <w:sz w:val="24"/>
          <w:szCs w:val="24"/>
        </w:rPr>
      </w:pPr>
      <w:r w:rsidRPr="00553063">
        <w:rPr>
          <w:rFonts w:ascii="Times New Roman" w:eastAsia="Times New Roman" w:hAnsi="Times New Roman" w:cs="Times New Roman"/>
          <w:sz w:val="24"/>
          <w:szCs w:val="24"/>
        </w:rPr>
        <w:t>Toluca de Lerdo, Estado de México a 22 de febrero de 2021.</w:t>
      </w:r>
    </w:p>
    <w:p w14:paraId="46A13FB5" w14:textId="77777777" w:rsidR="008E66C2" w:rsidRPr="00553063" w:rsidRDefault="008E66C2" w:rsidP="00553063">
      <w:pPr>
        <w:spacing w:after="0" w:line="240" w:lineRule="auto"/>
        <w:jc w:val="right"/>
        <w:rPr>
          <w:rFonts w:ascii="Times New Roman" w:eastAsia="Times New Roman" w:hAnsi="Times New Roman" w:cs="Times New Roman"/>
          <w:sz w:val="24"/>
          <w:szCs w:val="24"/>
        </w:rPr>
      </w:pPr>
    </w:p>
    <w:p w14:paraId="3315E044" w14:textId="77777777" w:rsidR="008E66C2" w:rsidRPr="00553063" w:rsidRDefault="008E66C2" w:rsidP="00553063">
      <w:pPr>
        <w:spacing w:after="0" w:line="240" w:lineRule="auto"/>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DIPUTADO (A)</w:t>
      </w:r>
    </w:p>
    <w:p w14:paraId="69495E8D" w14:textId="77777777" w:rsidR="008E66C2" w:rsidRPr="00553063" w:rsidRDefault="008E66C2" w:rsidP="00553063">
      <w:pPr>
        <w:spacing w:after="0" w:line="240" w:lineRule="auto"/>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PRESIDENTE (A) DE LA MESA DIRECTIVA</w:t>
      </w:r>
    </w:p>
    <w:p w14:paraId="3EBD3CDC" w14:textId="77777777" w:rsidR="008E66C2" w:rsidRPr="00553063" w:rsidRDefault="008E66C2" w:rsidP="00553063">
      <w:pPr>
        <w:spacing w:after="0" w:line="240" w:lineRule="auto"/>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LX LEGISLATURA DEL H. PODER LEGISLATIVO</w:t>
      </w:r>
    </w:p>
    <w:p w14:paraId="7CD4A480" w14:textId="77777777" w:rsidR="008E66C2" w:rsidRPr="00553063" w:rsidRDefault="008E66C2" w:rsidP="00553063">
      <w:pPr>
        <w:spacing w:after="0" w:line="240" w:lineRule="auto"/>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DEL ESTADO LIBRE Y SOBERANO DE MÉXICO</w:t>
      </w:r>
    </w:p>
    <w:p w14:paraId="04B7C7E0" w14:textId="77777777" w:rsidR="008E66C2" w:rsidRPr="00553063" w:rsidRDefault="008E66C2" w:rsidP="00553063">
      <w:pPr>
        <w:spacing w:after="0" w:line="240" w:lineRule="auto"/>
        <w:rPr>
          <w:rFonts w:ascii="Times New Roman" w:eastAsia="Times New Roman" w:hAnsi="Times New Roman" w:cs="Times New Roman"/>
          <w:b/>
          <w:sz w:val="24"/>
          <w:szCs w:val="24"/>
        </w:rPr>
      </w:pPr>
    </w:p>
    <w:p w14:paraId="197B9C24" w14:textId="77777777" w:rsidR="008E66C2" w:rsidRPr="00553063" w:rsidRDefault="008E66C2" w:rsidP="00553063">
      <w:pPr>
        <w:spacing w:after="0" w:line="240" w:lineRule="auto"/>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P R E S E N T E</w:t>
      </w:r>
    </w:p>
    <w:p w14:paraId="08F3831F" w14:textId="77777777" w:rsidR="00555CFC" w:rsidRDefault="00555CFC" w:rsidP="00553063">
      <w:pPr>
        <w:spacing w:after="0" w:line="240" w:lineRule="auto"/>
        <w:jc w:val="both"/>
        <w:rPr>
          <w:rFonts w:ascii="Times New Roman" w:eastAsia="Times New Roman" w:hAnsi="Times New Roman" w:cs="Times New Roman"/>
          <w:b/>
          <w:sz w:val="24"/>
          <w:szCs w:val="24"/>
        </w:rPr>
      </w:pPr>
    </w:p>
    <w:p w14:paraId="3621DAA9" w14:textId="77777777" w:rsidR="008E66C2" w:rsidRPr="00553063" w:rsidRDefault="008E66C2" w:rsidP="00553063">
      <w:pPr>
        <w:spacing w:after="0" w:line="240" w:lineRule="auto"/>
        <w:jc w:val="both"/>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 xml:space="preserve">Honorable Asamblea: </w:t>
      </w:r>
    </w:p>
    <w:p w14:paraId="00F9F297" w14:textId="77777777" w:rsidR="00555CFC" w:rsidRDefault="00555CFC" w:rsidP="00553063">
      <w:pPr>
        <w:spacing w:after="0" w:line="240" w:lineRule="auto"/>
        <w:jc w:val="both"/>
        <w:rPr>
          <w:rFonts w:ascii="Times New Roman" w:eastAsia="Times New Roman" w:hAnsi="Times New Roman" w:cs="Times New Roman"/>
          <w:sz w:val="24"/>
          <w:szCs w:val="24"/>
        </w:rPr>
      </w:pPr>
    </w:p>
    <w:p w14:paraId="0FDC326C" w14:textId="77777777" w:rsidR="00555CFC" w:rsidRDefault="008E66C2" w:rsidP="00553063">
      <w:pPr>
        <w:spacing w:after="0" w:line="240" w:lineRule="auto"/>
        <w:jc w:val="both"/>
        <w:rPr>
          <w:rFonts w:ascii="Times New Roman" w:eastAsia="Times New Roman" w:hAnsi="Times New Roman" w:cs="Times New Roman"/>
          <w:sz w:val="24"/>
          <w:szCs w:val="24"/>
        </w:rPr>
      </w:pPr>
      <w:r w:rsidRPr="00553063">
        <w:rPr>
          <w:rFonts w:ascii="Times New Roman" w:eastAsia="Times New Roman" w:hAnsi="Times New Roman" w:cs="Times New Roman"/>
          <w:sz w:val="24"/>
          <w:szCs w:val="24"/>
        </w:rPr>
        <w:t xml:space="preserve">Quienes suscriben </w:t>
      </w:r>
      <w:r w:rsidRPr="00553063">
        <w:rPr>
          <w:rFonts w:ascii="Times New Roman" w:eastAsia="Times New Roman" w:hAnsi="Times New Roman" w:cs="Times New Roman"/>
          <w:b/>
          <w:sz w:val="24"/>
          <w:szCs w:val="24"/>
        </w:rPr>
        <w:t>JOSÉ ALBERTO COUTTOLENC BUENTELLO Y MARÍA LUISA MENDOZA MONDRAGÓN</w:t>
      </w:r>
      <w:r w:rsidRPr="00553063">
        <w:rPr>
          <w:rFonts w:ascii="Times New Roman" w:eastAsia="Times New Roman" w:hAnsi="Times New Roman" w:cs="Times New Roman"/>
          <w:sz w:val="24"/>
          <w:szCs w:val="24"/>
        </w:rPr>
        <w:t xml:space="preserve">, diputados integrantes del </w:t>
      </w:r>
      <w:r w:rsidRPr="00553063">
        <w:rPr>
          <w:rFonts w:ascii="Times New Roman" w:eastAsia="Times New Roman" w:hAnsi="Times New Roman" w:cs="Times New Roman"/>
          <w:b/>
          <w:sz w:val="24"/>
          <w:szCs w:val="24"/>
        </w:rPr>
        <w:t>GRUPO PARLAMENTARIO DEL PARTIDO VERDE ECOLOGISTA DE MÉXICO</w:t>
      </w:r>
      <w:r w:rsidRPr="00553063">
        <w:rPr>
          <w:rFonts w:ascii="Times New Roman" w:eastAsia="Times New Roman" w:hAnsi="Times New Roman" w:cs="Times New Roman"/>
          <w:sz w:val="24"/>
          <w:szCs w:val="24"/>
        </w:rPr>
        <w:t xml:space="preserve"> en la LX Legislatura del Congreso del </w:t>
      </w:r>
      <w:r w:rsidRPr="00553063">
        <w:rPr>
          <w:rFonts w:ascii="Times New Roman" w:eastAsia="Times New Roman" w:hAnsi="Times New Roman" w:cs="Times New Roman"/>
          <w:sz w:val="24"/>
          <w:szCs w:val="24"/>
        </w:rPr>
        <w:lastRenderedPageBreak/>
        <w:t xml:space="preserve">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553063">
        <w:rPr>
          <w:rFonts w:ascii="Times New Roman" w:hAnsi="Times New Roman" w:cs="Times New Roman"/>
          <w:b/>
          <w:sz w:val="24"/>
          <w:szCs w:val="24"/>
        </w:rPr>
        <w:t xml:space="preserve">INICIATIVA CON PROYECTO DE DECRETO POR EL QUE </w:t>
      </w:r>
      <w:r w:rsidRPr="00553063">
        <w:rPr>
          <w:rFonts w:ascii="Times New Roman" w:hAnsi="Times New Roman" w:cs="Times New Roman"/>
          <w:b/>
          <w:bCs/>
          <w:color w:val="000000" w:themeColor="text1"/>
          <w:sz w:val="24"/>
          <w:szCs w:val="24"/>
        </w:rPr>
        <w:t>SE REFORMA LA LEY DE ACCESO DE LAS MUJERES A UNA VIDA LIBRE DE VIOLENCIA DEL ESTADO DE MÉXICO Y EL CÓDIGO PENAL DEL ESTADO DE MÉXICO</w:t>
      </w:r>
      <w:r w:rsidRPr="00553063">
        <w:rPr>
          <w:rFonts w:ascii="Times New Roman" w:eastAsia="Times New Roman" w:hAnsi="Times New Roman" w:cs="Times New Roman"/>
          <w:b/>
          <w:sz w:val="24"/>
          <w:szCs w:val="24"/>
        </w:rPr>
        <w:t xml:space="preserve">, </w:t>
      </w:r>
      <w:r w:rsidRPr="00553063">
        <w:rPr>
          <w:rFonts w:ascii="Times New Roman" w:eastAsia="Times New Roman" w:hAnsi="Times New Roman" w:cs="Times New Roman"/>
          <w:sz w:val="24"/>
          <w:szCs w:val="24"/>
        </w:rPr>
        <w:t>con sustento en la siguiente:</w:t>
      </w:r>
    </w:p>
    <w:p w14:paraId="10758580" w14:textId="77777777" w:rsidR="00555CFC" w:rsidRDefault="00555CFC" w:rsidP="00553063">
      <w:pPr>
        <w:spacing w:after="0" w:line="240" w:lineRule="auto"/>
        <w:jc w:val="both"/>
        <w:rPr>
          <w:rFonts w:ascii="Times New Roman" w:eastAsia="Times New Roman" w:hAnsi="Times New Roman" w:cs="Times New Roman"/>
          <w:sz w:val="24"/>
          <w:szCs w:val="24"/>
        </w:rPr>
      </w:pPr>
    </w:p>
    <w:p w14:paraId="3C5F6E31" w14:textId="77777777" w:rsidR="008E66C2" w:rsidRPr="00553063" w:rsidRDefault="008E66C2" w:rsidP="00553063">
      <w:pPr>
        <w:spacing w:after="0" w:line="240" w:lineRule="auto"/>
        <w:jc w:val="center"/>
        <w:rPr>
          <w:rFonts w:ascii="Times New Roman" w:eastAsia="Times New Roman" w:hAnsi="Times New Roman" w:cs="Times New Roman"/>
          <w:b/>
          <w:sz w:val="24"/>
          <w:szCs w:val="24"/>
        </w:rPr>
      </w:pPr>
      <w:r w:rsidRPr="00553063">
        <w:rPr>
          <w:rFonts w:ascii="Times New Roman" w:eastAsia="Times New Roman" w:hAnsi="Times New Roman" w:cs="Times New Roman"/>
          <w:b/>
          <w:sz w:val="24"/>
          <w:szCs w:val="24"/>
        </w:rPr>
        <w:t>EXPOSICIÓN DE MOTIVOS</w:t>
      </w:r>
    </w:p>
    <w:p w14:paraId="1EAA1FA4" w14:textId="77777777" w:rsidR="00555CFC" w:rsidRDefault="00555CFC" w:rsidP="00553063">
      <w:pPr>
        <w:spacing w:after="0" w:line="240" w:lineRule="auto"/>
        <w:jc w:val="both"/>
        <w:rPr>
          <w:rFonts w:ascii="Times New Roman" w:hAnsi="Times New Roman" w:cs="Times New Roman"/>
          <w:sz w:val="24"/>
          <w:szCs w:val="24"/>
        </w:rPr>
      </w:pPr>
    </w:p>
    <w:p w14:paraId="3413167B"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La violencia dirigida a las mujeres con el propósito de intimidarlas, degradarlas, menospreciarlas, humillarlas y en sí, menoscabar su dignidad es un fenómeno que socava el tejido social y lastima la integridad física y emocional de las víctimas. </w:t>
      </w:r>
    </w:p>
    <w:p w14:paraId="7F8C9EB1" w14:textId="77777777" w:rsidR="00555CFC" w:rsidRDefault="00555CFC" w:rsidP="00553063">
      <w:pPr>
        <w:spacing w:after="0" w:line="240" w:lineRule="auto"/>
        <w:jc w:val="both"/>
        <w:rPr>
          <w:rFonts w:ascii="Times New Roman" w:hAnsi="Times New Roman" w:cs="Times New Roman"/>
          <w:sz w:val="24"/>
          <w:szCs w:val="24"/>
        </w:rPr>
      </w:pPr>
    </w:p>
    <w:p w14:paraId="5B524DDD"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Las agresiones orientadas hacia la mujer han sido una constante a lo largo de la historia de la humanidad, que inclusive, se ha aceptado y tolerado por ciertos grupos sociales como un rasgo inherente a la cultura. Por ello, el contexto democrático que impera en nuestro país y entidad, nos exige que toda acción que obstaculice el debido ejercicio de los derechos humanos y vulnere la igualdad entre personas no tiene cabida en una sociedad plural como la actual y, por ende, debe de ser rechazada y condenada bajo un marco jurídico adecuado a la realidad social.</w:t>
      </w:r>
    </w:p>
    <w:p w14:paraId="50B0F921" w14:textId="77777777" w:rsidR="00555CFC" w:rsidRDefault="00555CFC" w:rsidP="00553063">
      <w:pPr>
        <w:spacing w:after="0" w:line="240" w:lineRule="auto"/>
        <w:jc w:val="both"/>
        <w:rPr>
          <w:rFonts w:ascii="Times New Roman" w:hAnsi="Times New Roman" w:cs="Times New Roman"/>
          <w:sz w:val="24"/>
          <w:szCs w:val="24"/>
        </w:rPr>
      </w:pPr>
    </w:p>
    <w:p w14:paraId="7F8207AD"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Bajo ese orden de ideas, somos conscientes de que las diversas formas de violencia han mutado de acuerdo a las nuevas formas de interacción social, ello en virtud de que los nuevos medios digitales de comunicación no están exentos de las mismas. Así, es dable afirmar que las mujeres no se encuentran a salvo en ningún medio, de hecho, son víctimas de la violencia en el ámbito familiar, comunitario, escolar, laboral y ahora, en el ámbito digital.</w:t>
      </w:r>
    </w:p>
    <w:p w14:paraId="30523CC8" w14:textId="77777777" w:rsidR="00555CFC" w:rsidRDefault="00555CFC" w:rsidP="00553063">
      <w:pPr>
        <w:spacing w:after="0" w:line="240" w:lineRule="auto"/>
        <w:jc w:val="both"/>
        <w:rPr>
          <w:rFonts w:ascii="Times New Roman" w:hAnsi="Times New Roman" w:cs="Times New Roman"/>
          <w:sz w:val="24"/>
          <w:szCs w:val="24"/>
        </w:rPr>
      </w:pPr>
    </w:p>
    <w:p w14:paraId="3A6D635F"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De forma previa a abordar el tema que nos ocupa es necesario precisar los diferentes esfuerzos que han surgido con la finalidad de combatir y erradicar la violencia contra la mujer. De forma tal que, ubicamos la Declaración sobre la eliminación de la violencia contra la mujer, que define tal hecho como “</w:t>
      </w:r>
      <w:r w:rsidRPr="00553063">
        <w:rPr>
          <w:rFonts w:ascii="Times New Roman" w:hAnsi="Times New Roman" w:cs="Times New Roman"/>
          <w:i/>
          <w:sz w:val="24"/>
          <w:szCs w:val="24"/>
        </w:rPr>
        <w:t>todo acto de violencia basado en la pertenencia al sexo femenino que tenga o pueda tener como resultado un daño o sufrimiento físico, sexual o sicológico para la mujer, así como las amenazas de tales actos, la coacción o la privación arbitraria de la libertad, tanto si se producen en la vida pública como en la vida privada</w:t>
      </w:r>
      <w:r w:rsidRPr="00553063">
        <w:rPr>
          <w:rFonts w:ascii="Times New Roman" w:hAnsi="Times New Roman" w:cs="Times New Roman"/>
          <w:sz w:val="24"/>
          <w:szCs w:val="24"/>
        </w:rPr>
        <w:t>”.</w:t>
      </w:r>
    </w:p>
    <w:p w14:paraId="5DF29DAB" w14:textId="77777777" w:rsidR="00555CFC" w:rsidRDefault="00555CFC" w:rsidP="00553063">
      <w:pPr>
        <w:spacing w:after="0" w:line="240" w:lineRule="auto"/>
        <w:jc w:val="both"/>
        <w:rPr>
          <w:rFonts w:ascii="Times New Roman" w:hAnsi="Times New Roman" w:cs="Times New Roman"/>
          <w:sz w:val="24"/>
          <w:szCs w:val="24"/>
        </w:rPr>
      </w:pPr>
    </w:p>
    <w:p w14:paraId="118A002B"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Es de destacar que la Declaración fue el primer instrumento internacional en abordar de forma expresa la “violencia contra la mujer” pues si bien, previa a esta, encontramos la Convención sobre la eliminación de todas las formas de discriminación contra la mujer (CEDAW), en esta última no se precisa la violencia de genero.</w:t>
      </w:r>
    </w:p>
    <w:p w14:paraId="3F97A13B" w14:textId="77777777" w:rsidR="00555CFC" w:rsidRDefault="00555CFC" w:rsidP="00553063">
      <w:pPr>
        <w:spacing w:after="0" w:line="240" w:lineRule="auto"/>
        <w:jc w:val="both"/>
        <w:rPr>
          <w:rFonts w:ascii="Times New Roman" w:hAnsi="Times New Roman" w:cs="Times New Roman"/>
          <w:sz w:val="24"/>
          <w:szCs w:val="24"/>
        </w:rPr>
      </w:pPr>
    </w:p>
    <w:p w14:paraId="76351E20"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También es de destacar la Convención Interamericana para prevenir, sancionar y erradicar la violencia contra la mujer, mejor conocida como Convención de Belém do Pará. En la mencionada Convención se reconoce el derecho de la mujer a una vida libre de violencia, misma que implica la exclusión de cualquier tipo violencia o conducta que infrinja daño, sufrimiento o hasta la muerte.</w:t>
      </w:r>
    </w:p>
    <w:p w14:paraId="371134CB" w14:textId="77777777" w:rsidR="00555CFC" w:rsidRDefault="00555CFC" w:rsidP="00553063">
      <w:pPr>
        <w:spacing w:after="0" w:line="240" w:lineRule="auto"/>
        <w:jc w:val="both"/>
        <w:rPr>
          <w:rFonts w:ascii="Times New Roman" w:hAnsi="Times New Roman" w:cs="Times New Roman"/>
          <w:sz w:val="24"/>
          <w:szCs w:val="24"/>
        </w:rPr>
      </w:pPr>
    </w:p>
    <w:p w14:paraId="6ED1ADC7"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Es necesario observar que la violencia dirigida hacia las mujeres tiene como causa de origen el género, esto es, dichas conductas agresivas son discriminatorias y pretenden mantener un </w:t>
      </w:r>
      <w:r w:rsidRPr="00553063">
        <w:rPr>
          <w:rFonts w:ascii="Times New Roman" w:hAnsi="Times New Roman" w:cs="Times New Roman"/>
          <w:i/>
          <w:sz w:val="24"/>
          <w:szCs w:val="24"/>
        </w:rPr>
        <w:t xml:space="preserve">status </w:t>
      </w:r>
      <w:r w:rsidRPr="00553063">
        <w:rPr>
          <w:rFonts w:ascii="Times New Roman" w:hAnsi="Times New Roman" w:cs="Times New Roman"/>
          <w:i/>
          <w:sz w:val="24"/>
          <w:szCs w:val="24"/>
        </w:rPr>
        <w:lastRenderedPageBreak/>
        <w:t>quo</w:t>
      </w:r>
      <w:r w:rsidRPr="00553063">
        <w:rPr>
          <w:rFonts w:ascii="Times New Roman" w:hAnsi="Times New Roman" w:cs="Times New Roman"/>
          <w:sz w:val="24"/>
          <w:szCs w:val="24"/>
        </w:rPr>
        <w:t>, en donde se considera superior al género masculino, mientras a las féminas no se les estima con las actitudes y capacidades para ocupar cargos directivos, de liderazgo o poder.</w:t>
      </w:r>
    </w:p>
    <w:p w14:paraId="2A2319DA" w14:textId="77777777" w:rsidR="00555CFC" w:rsidRDefault="00555CFC" w:rsidP="00553063">
      <w:pPr>
        <w:spacing w:after="0" w:line="240" w:lineRule="auto"/>
        <w:jc w:val="both"/>
        <w:rPr>
          <w:rFonts w:ascii="Times New Roman" w:hAnsi="Times New Roman" w:cs="Times New Roman"/>
          <w:sz w:val="24"/>
          <w:szCs w:val="24"/>
        </w:rPr>
      </w:pPr>
    </w:p>
    <w:p w14:paraId="7D04AABE"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Por cuanto hace al ámbito nacional, la Constitución federal, en su artículo 1° prohíbe la discriminación originada por el sexo, asimismo, el diverso 4°, mandata que el hombre y las mujeres son iguales ante la ley.</w:t>
      </w:r>
    </w:p>
    <w:p w14:paraId="1FA38C53" w14:textId="77777777" w:rsidR="00555CFC" w:rsidRDefault="00555CFC" w:rsidP="00553063">
      <w:pPr>
        <w:spacing w:after="0" w:line="240" w:lineRule="auto"/>
        <w:jc w:val="both"/>
        <w:rPr>
          <w:rFonts w:ascii="Times New Roman" w:hAnsi="Times New Roman" w:cs="Times New Roman"/>
          <w:sz w:val="24"/>
          <w:szCs w:val="24"/>
        </w:rPr>
      </w:pPr>
    </w:p>
    <w:p w14:paraId="37173A2D"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Por otra parte, se cuenta con legislación en la materia, tal como la Ley General para la Igualdad entre Mujeres y Hombres, publicada en 2006 y la Ley General de Acceso de las Mujeres a una Vida Libre de Violencia, de 2007.</w:t>
      </w:r>
    </w:p>
    <w:p w14:paraId="604B149B" w14:textId="77777777" w:rsidR="00555CFC" w:rsidRDefault="00555CFC" w:rsidP="00553063">
      <w:pPr>
        <w:spacing w:after="0" w:line="240" w:lineRule="auto"/>
        <w:jc w:val="both"/>
        <w:rPr>
          <w:rFonts w:ascii="Times New Roman" w:hAnsi="Times New Roman" w:cs="Times New Roman"/>
          <w:sz w:val="24"/>
          <w:szCs w:val="24"/>
        </w:rPr>
      </w:pPr>
    </w:p>
    <w:p w14:paraId="111FB3A1"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Esta última legislación tiene por objeto prevenir, sancionar y erradicar la violencia contra las mujeres, así como determinar los principios y modalidades por las que se les garantizará, una vida libre de violencia que permita su desarrollo y bienestar de conformidad a los principios de igualdad y de no discriminación.</w:t>
      </w:r>
    </w:p>
    <w:p w14:paraId="3B6270F3" w14:textId="77777777" w:rsidR="00555CFC" w:rsidRDefault="00555CFC" w:rsidP="00553063">
      <w:pPr>
        <w:spacing w:after="0" w:line="240" w:lineRule="auto"/>
        <w:jc w:val="both"/>
        <w:rPr>
          <w:rFonts w:ascii="Times New Roman" w:hAnsi="Times New Roman" w:cs="Times New Roman"/>
          <w:sz w:val="24"/>
          <w:szCs w:val="24"/>
        </w:rPr>
      </w:pPr>
    </w:p>
    <w:p w14:paraId="083AF4D1"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Finalmente, en el ámbito local, se cuenta con la Ley de Igualdad de Trato y Oportunidades entre Mujeres y Hombres del Estado de México, así como la Ley de Acceso de las Mujeres a una Vida Libre de Violencia del Estado de México. La normatividad referida sienta las bases para que las mujeres puedan desenvolverse en el ambiente propicio que genere las condiciones de superación necesarias.</w:t>
      </w:r>
    </w:p>
    <w:p w14:paraId="4A93F0AB" w14:textId="77777777" w:rsidR="00555CFC" w:rsidRDefault="00555CFC" w:rsidP="00553063">
      <w:pPr>
        <w:spacing w:after="0" w:line="240" w:lineRule="auto"/>
        <w:jc w:val="both"/>
        <w:rPr>
          <w:rFonts w:ascii="Times New Roman" w:hAnsi="Times New Roman" w:cs="Times New Roman"/>
          <w:sz w:val="24"/>
          <w:szCs w:val="24"/>
        </w:rPr>
      </w:pPr>
    </w:p>
    <w:p w14:paraId="58CEBAC9"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En esa tesitura, es menester rechazar toda conducta que pretenda cosificar a la mujer, denigrar o atentar contra su dignidad, o en su caso, transgredir el pleno goce y ejercicio de sus derechos. Este rechazo tiene que darse de forma contunde y directa, pues la anuencia o minimización de estos actos genera su continuidad, lo que a la vez constituye en el principal obstáculo para la igualdad sustantiva.</w:t>
      </w:r>
    </w:p>
    <w:p w14:paraId="2884BA85" w14:textId="77777777" w:rsidR="00555CFC" w:rsidRDefault="00555CFC" w:rsidP="00553063">
      <w:pPr>
        <w:spacing w:after="0" w:line="240" w:lineRule="auto"/>
        <w:jc w:val="both"/>
        <w:rPr>
          <w:rFonts w:ascii="Times New Roman" w:hAnsi="Times New Roman" w:cs="Times New Roman"/>
          <w:sz w:val="24"/>
          <w:szCs w:val="24"/>
        </w:rPr>
      </w:pPr>
    </w:p>
    <w:p w14:paraId="0DE08817"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Actualmente, la violencia por razón de género se manifiesta a través de diversos medios y modalidades, de los que podemos mencionar los más típicos, como ofensas, exclusión, trato desigual, entre otros; hasta nuevas formas de violencia en las que se implementan las herramientas tecnológicas.</w:t>
      </w:r>
    </w:p>
    <w:p w14:paraId="06F45776" w14:textId="77777777" w:rsidR="00555CFC" w:rsidRDefault="00555CFC" w:rsidP="00553063">
      <w:pPr>
        <w:spacing w:after="0" w:line="240" w:lineRule="auto"/>
        <w:jc w:val="both"/>
        <w:rPr>
          <w:rFonts w:ascii="Times New Roman" w:hAnsi="Times New Roman" w:cs="Times New Roman"/>
          <w:sz w:val="24"/>
          <w:szCs w:val="24"/>
        </w:rPr>
      </w:pPr>
    </w:p>
    <w:p w14:paraId="79D19060"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Entre las nuevas modalidades de violencia que imperan en los medios digitales se encuentran prácticas como el </w:t>
      </w:r>
      <w:proofErr w:type="spellStart"/>
      <w:r w:rsidRPr="00553063">
        <w:rPr>
          <w:rFonts w:ascii="Times New Roman" w:hAnsi="Times New Roman" w:cs="Times New Roman"/>
          <w:sz w:val="24"/>
          <w:szCs w:val="24"/>
        </w:rPr>
        <w:t>ciberbullying</w:t>
      </w:r>
      <w:proofErr w:type="spellEnd"/>
      <w:r w:rsidRPr="00553063">
        <w:rPr>
          <w:rFonts w:ascii="Times New Roman" w:hAnsi="Times New Roman" w:cs="Times New Roman"/>
          <w:sz w:val="24"/>
          <w:szCs w:val="24"/>
        </w:rPr>
        <w:t xml:space="preserve"> (acoso psicológico), el sexting (envío de contenido de tipo sexual), stlaked (acechar a una persona), </w:t>
      </w:r>
      <w:proofErr w:type="spellStart"/>
      <w:r w:rsidRPr="00553063">
        <w:rPr>
          <w:rFonts w:ascii="Times New Roman" w:hAnsi="Times New Roman" w:cs="Times New Roman"/>
          <w:sz w:val="24"/>
          <w:szCs w:val="24"/>
        </w:rPr>
        <w:t>grooming</w:t>
      </w:r>
      <w:proofErr w:type="spellEnd"/>
      <w:r w:rsidRPr="00553063">
        <w:rPr>
          <w:rFonts w:ascii="Times New Roman" w:hAnsi="Times New Roman" w:cs="Times New Roman"/>
          <w:sz w:val="24"/>
          <w:szCs w:val="24"/>
        </w:rPr>
        <w:t xml:space="preserve"> (acoso de un adulto hacia un menor), shaming (amenazas de exponer imágenes íntimas personales) y doxing (publicar información privada sin consentimiento de su propietario). Si bien, cada una de estas tiene sus características propias, todas pretenden transgredir la privacidad de las personas y exhibirlas con la intención de generar un perjuicio.</w:t>
      </w:r>
    </w:p>
    <w:p w14:paraId="41999975" w14:textId="77777777" w:rsidR="00555CFC" w:rsidRDefault="00555CFC" w:rsidP="00553063">
      <w:pPr>
        <w:spacing w:after="0" w:line="240" w:lineRule="auto"/>
        <w:jc w:val="both"/>
        <w:rPr>
          <w:rFonts w:ascii="Times New Roman" w:hAnsi="Times New Roman" w:cs="Times New Roman"/>
          <w:sz w:val="24"/>
          <w:szCs w:val="24"/>
        </w:rPr>
      </w:pPr>
    </w:p>
    <w:p w14:paraId="779CB1A7"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Es preciso referir que todas estas prácticas se dan bajo un contexto en el que el victimario se esconde bajo el anonimato permitido por las redes sociales, pues es sencillo crear perfiles con información falsa, utilizar fotos descargadas de la red o inclusivo, intentar robar la identidad de otra persona.</w:t>
      </w:r>
    </w:p>
    <w:p w14:paraId="3CA0F253" w14:textId="77777777" w:rsidR="00555CFC" w:rsidRDefault="00555CFC" w:rsidP="00553063">
      <w:pPr>
        <w:spacing w:after="0" w:line="240" w:lineRule="auto"/>
        <w:jc w:val="both"/>
        <w:rPr>
          <w:rFonts w:ascii="Times New Roman" w:hAnsi="Times New Roman" w:cs="Times New Roman"/>
          <w:sz w:val="24"/>
          <w:szCs w:val="24"/>
        </w:rPr>
      </w:pPr>
    </w:p>
    <w:p w14:paraId="51583A65"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En esa tesitura, el reto al que nos enfrentamos como sociedad es mayúsculo, dado que, los sujetos que llevan a cabo dichas prácticas se valen de los vacíos que otorga el uso del internet y las redes </w:t>
      </w:r>
      <w:r w:rsidRPr="00553063">
        <w:rPr>
          <w:rFonts w:ascii="Times New Roman" w:hAnsi="Times New Roman" w:cs="Times New Roman"/>
          <w:sz w:val="24"/>
          <w:szCs w:val="24"/>
        </w:rPr>
        <w:lastRenderedPageBreak/>
        <w:t xml:space="preserve">sociales ocultar sus acciones y no ser sancionados, por lo que, las </w:t>
      </w:r>
      <w:proofErr w:type="spellStart"/>
      <w:r w:rsidRPr="00553063">
        <w:rPr>
          <w:rFonts w:ascii="Times New Roman" w:hAnsi="Times New Roman" w:cs="Times New Roman"/>
          <w:sz w:val="24"/>
          <w:szCs w:val="24"/>
        </w:rPr>
        <w:t>victimas</w:t>
      </w:r>
      <w:proofErr w:type="spellEnd"/>
      <w:r w:rsidRPr="00553063">
        <w:rPr>
          <w:rFonts w:ascii="Times New Roman" w:hAnsi="Times New Roman" w:cs="Times New Roman"/>
          <w:sz w:val="24"/>
          <w:szCs w:val="24"/>
        </w:rPr>
        <w:t xml:space="preserve"> se ven inhibidas para denunciar.</w:t>
      </w:r>
    </w:p>
    <w:p w14:paraId="057D254F" w14:textId="77777777" w:rsidR="00555CFC" w:rsidRDefault="00555CFC" w:rsidP="00553063">
      <w:pPr>
        <w:spacing w:after="0" w:line="240" w:lineRule="auto"/>
        <w:jc w:val="both"/>
        <w:rPr>
          <w:rFonts w:ascii="Times New Roman" w:hAnsi="Times New Roman" w:cs="Times New Roman"/>
          <w:sz w:val="24"/>
          <w:szCs w:val="24"/>
        </w:rPr>
      </w:pPr>
    </w:p>
    <w:p w14:paraId="40C50FBB"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En México, de conformidad con cifras del Módulo de </w:t>
      </w:r>
      <w:proofErr w:type="spellStart"/>
      <w:r w:rsidRPr="00553063">
        <w:rPr>
          <w:rFonts w:ascii="Times New Roman" w:hAnsi="Times New Roman" w:cs="Times New Roman"/>
          <w:sz w:val="24"/>
          <w:szCs w:val="24"/>
        </w:rPr>
        <w:t>Ciberacoso</w:t>
      </w:r>
      <w:proofErr w:type="spellEnd"/>
      <w:r w:rsidRPr="00553063">
        <w:rPr>
          <w:rFonts w:ascii="Times New Roman" w:hAnsi="Times New Roman" w:cs="Times New Roman"/>
          <w:sz w:val="24"/>
          <w:szCs w:val="24"/>
        </w:rPr>
        <w:t xml:space="preserve"> 2019, del Instituto Nacional de Estadística y Geografía, señala que al menos el 23% de la población mayor de doce años que ha utilizado internet o celular, fue víctima de </w:t>
      </w:r>
      <w:proofErr w:type="spellStart"/>
      <w:r w:rsidRPr="00553063">
        <w:rPr>
          <w:rFonts w:ascii="Times New Roman" w:hAnsi="Times New Roman" w:cs="Times New Roman"/>
          <w:sz w:val="24"/>
          <w:szCs w:val="24"/>
        </w:rPr>
        <w:t>ciberacoso</w:t>
      </w:r>
      <w:proofErr w:type="spellEnd"/>
      <w:r w:rsidRPr="00553063">
        <w:rPr>
          <w:rFonts w:ascii="Times New Roman" w:hAnsi="Times New Roman" w:cs="Times New Roman"/>
          <w:sz w:val="24"/>
          <w:szCs w:val="24"/>
        </w:rPr>
        <w:t xml:space="preserve"> en los últimos doce meses. Es pertinente anotar que, de dichas denuncias, la mayor parte se concentran en personas de 12 a los 29 años, es decir que esta conducta afecta principalmente a la juventud.</w:t>
      </w:r>
    </w:p>
    <w:p w14:paraId="2D0D024B" w14:textId="77777777" w:rsidR="00555CFC" w:rsidRDefault="00555CFC" w:rsidP="00553063">
      <w:pPr>
        <w:spacing w:after="0" w:line="240" w:lineRule="auto"/>
        <w:jc w:val="both"/>
        <w:rPr>
          <w:rFonts w:ascii="Times New Roman" w:hAnsi="Times New Roman" w:cs="Times New Roman"/>
          <w:sz w:val="24"/>
          <w:szCs w:val="24"/>
        </w:rPr>
      </w:pPr>
    </w:p>
    <w:p w14:paraId="62F94702"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Las principales conductas experimentadas de </w:t>
      </w:r>
      <w:proofErr w:type="spellStart"/>
      <w:r w:rsidRPr="00553063">
        <w:rPr>
          <w:rFonts w:ascii="Times New Roman" w:hAnsi="Times New Roman" w:cs="Times New Roman"/>
          <w:sz w:val="24"/>
          <w:szCs w:val="24"/>
        </w:rPr>
        <w:t>ciberacoso</w:t>
      </w:r>
      <w:proofErr w:type="spellEnd"/>
      <w:r w:rsidRPr="00553063">
        <w:rPr>
          <w:rFonts w:ascii="Times New Roman" w:hAnsi="Times New Roman" w:cs="Times New Roman"/>
          <w:sz w:val="24"/>
          <w:szCs w:val="24"/>
        </w:rPr>
        <w:t xml:space="preserve"> son, el contacto con personas mediante identidades falsas, recibir mensajes ofensivos, insinuaciones, propuestas sexuales o contenido sexual. Sin embargo, estos actos varían dependiendo del sexo de la persona, ya que, mientras que los hombres experimentan en mayor medida mensajes ofensivos, las mujeres son blanco, principalmente, de las insinuaciones o propuestas sexuales.</w:t>
      </w:r>
    </w:p>
    <w:p w14:paraId="671DD2BB" w14:textId="77777777" w:rsidR="00555CFC" w:rsidRDefault="00555CFC" w:rsidP="00553063">
      <w:pPr>
        <w:spacing w:after="0" w:line="240" w:lineRule="auto"/>
        <w:jc w:val="both"/>
        <w:rPr>
          <w:rFonts w:ascii="Times New Roman" w:hAnsi="Times New Roman" w:cs="Times New Roman"/>
          <w:sz w:val="24"/>
          <w:szCs w:val="24"/>
        </w:rPr>
      </w:pPr>
    </w:p>
    <w:p w14:paraId="1025FBE9"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Así, es evidente que las nuevas tecnologías de la comunicación son medios que no se escapan al acoso, hostigamiento y a la violencia de género, en donde las mujeres son sus principales víctimas.</w:t>
      </w:r>
    </w:p>
    <w:p w14:paraId="1C3DC781"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Otro punto a destacar del Módulo de </w:t>
      </w:r>
      <w:proofErr w:type="spellStart"/>
      <w:r w:rsidRPr="00553063">
        <w:rPr>
          <w:rFonts w:ascii="Times New Roman" w:hAnsi="Times New Roman" w:cs="Times New Roman"/>
          <w:sz w:val="24"/>
          <w:szCs w:val="24"/>
        </w:rPr>
        <w:t>Ciberacoso</w:t>
      </w:r>
      <w:proofErr w:type="spellEnd"/>
      <w:r w:rsidRPr="00553063">
        <w:rPr>
          <w:rFonts w:ascii="Times New Roman" w:hAnsi="Times New Roman" w:cs="Times New Roman"/>
          <w:sz w:val="24"/>
          <w:szCs w:val="24"/>
        </w:rPr>
        <w:t xml:space="preserve"> 2019, es el relativo a la identificación de la persona que efectuó la acción, pues se tiene que un 25.5% solo fueron conocidos; 21% conocidos y desconocidos; finalmente, 53.45% los victimarios resultaron ser solo desconocidos.</w:t>
      </w:r>
    </w:p>
    <w:p w14:paraId="7E2A47D1" w14:textId="77777777" w:rsidR="00555CFC" w:rsidRDefault="00555CFC" w:rsidP="00553063">
      <w:pPr>
        <w:spacing w:after="0" w:line="240" w:lineRule="auto"/>
        <w:jc w:val="both"/>
        <w:rPr>
          <w:rFonts w:ascii="Times New Roman" w:hAnsi="Times New Roman" w:cs="Times New Roman"/>
          <w:sz w:val="24"/>
          <w:szCs w:val="24"/>
        </w:rPr>
      </w:pPr>
    </w:p>
    <w:p w14:paraId="091B59A3"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Por último, es de notar la frecuencia que las víctimas de </w:t>
      </w:r>
      <w:proofErr w:type="spellStart"/>
      <w:r w:rsidRPr="00553063">
        <w:rPr>
          <w:rFonts w:ascii="Times New Roman" w:hAnsi="Times New Roman" w:cs="Times New Roman"/>
          <w:sz w:val="24"/>
          <w:szCs w:val="24"/>
        </w:rPr>
        <w:t>ciberacoso</w:t>
      </w:r>
      <w:proofErr w:type="spellEnd"/>
      <w:r w:rsidRPr="00553063">
        <w:rPr>
          <w:rFonts w:ascii="Times New Roman" w:hAnsi="Times New Roman" w:cs="Times New Roman"/>
          <w:sz w:val="24"/>
          <w:szCs w:val="24"/>
        </w:rPr>
        <w:t xml:space="preserve"> manifiestan al respecto, pues es posible concluir que independientemente de la reiteración del acto, el grueso de la población que ha sufrido acoso por medios digitales más de una vez.</w:t>
      </w:r>
    </w:p>
    <w:p w14:paraId="37120EBE" w14:textId="77777777" w:rsidR="00555CFC" w:rsidRDefault="00555CFC" w:rsidP="00553063">
      <w:pPr>
        <w:spacing w:after="0" w:line="240" w:lineRule="auto"/>
        <w:jc w:val="both"/>
        <w:rPr>
          <w:rFonts w:ascii="Times New Roman" w:hAnsi="Times New Roman" w:cs="Times New Roman"/>
          <w:sz w:val="24"/>
          <w:szCs w:val="24"/>
        </w:rPr>
      </w:pPr>
    </w:p>
    <w:p w14:paraId="794A7769"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Todo lo anterior, da cuenta, en primer lugar, de la diferenciación en el acoso recibido por cada persona, dado que es notable que las mujeres viven en una constante violencia en el desempeño de sus actividades cotidianas. Aunado a ello, cabe referir, que todas estas conductas atípicas perpetradas en perjuicio de las mujeres son un reflejo contundente de lo que sucede fuera de la web.</w:t>
      </w:r>
    </w:p>
    <w:p w14:paraId="7E3CCF07" w14:textId="77777777" w:rsidR="00555CFC" w:rsidRDefault="00555CFC" w:rsidP="00553063">
      <w:pPr>
        <w:spacing w:after="0" w:line="240" w:lineRule="auto"/>
        <w:jc w:val="both"/>
        <w:rPr>
          <w:rFonts w:ascii="Times New Roman" w:hAnsi="Times New Roman" w:cs="Times New Roman"/>
          <w:sz w:val="24"/>
          <w:szCs w:val="24"/>
        </w:rPr>
      </w:pPr>
    </w:p>
    <w:p w14:paraId="38D3F600"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Por otro lado, llama la atención la normalización de la conducta al grado de que es </w:t>
      </w:r>
      <w:proofErr w:type="gramStart"/>
      <w:r w:rsidRPr="00553063">
        <w:rPr>
          <w:rFonts w:ascii="Times New Roman" w:hAnsi="Times New Roman" w:cs="Times New Roman"/>
          <w:sz w:val="24"/>
          <w:szCs w:val="24"/>
        </w:rPr>
        <w:t>ejercidas</w:t>
      </w:r>
      <w:proofErr w:type="gramEnd"/>
      <w:r w:rsidRPr="00553063">
        <w:rPr>
          <w:rFonts w:ascii="Times New Roman" w:hAnsi="Times New Roman" w:cs="Times New Roman"/>
          <w:sz w:val="24"/>
          <w:szCs w:val="24"/>
        </w:rPr>
        <w:t xml:space="preserve"> por personas conocidas por la víctima. Ello nos habla del nivel de impunidad y tolerancia que impera en nuestra sociedad y comunidades.</w:t>
      </w:r>
    </w:p>
    <w:p w14:paraId="7DDF41EA" w14:textId="77777777" w:rsidR="00555CFC" w:rsidRDefault="00555CFC" w:rsidP="00553063">
      <w:pPr>
        <w:spacing w:after="0" w:line="240" w:lineRule="auto"/>
        <w:jc w:val="both"/>
        <w:rPr>
          <w:rFonts w:ascii="Times New Roman" w:hAnsi="Times New Roman" w:cs="Times New Roman"/>
          <w:sz w:val="24"/>
          <w:szCs w:val="24"/>
        </w:rPr>
      </w:pPr>
    </w:p>
    <w:p w14:paraId="36912568"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En razón de lo anterior, es un mester actuar de forma contundente para combatir e inhibir dichas conductas que ponen en riesgo y peligro la integridad emocional y sexual de las mujeres, principalmente.</w:t>
      </w:r>
    </w:p>
    <w:p w14:paraId="78F0B04E" w14:textId="77777777" w:rsidR="00555CFC" w:rsidRDefault="00555CFC" w:rsidP="00553063">
      <w:pPr>
        <w:spacing w:after="0" w:line="240" w:lineRule="auto"/>
        <w:jc w:val="both"/>
        <w:rPr>
          <w:rFonts w:ascii="Times New Roman" w:hAnsi="Times New Roman" w:cs="Times New Roman"/>
          <w:sz w:val="24"/>
          <w:szCs w:val="24"/>
        </w:rPr>
      </w:pPr>
    </w:p>
    <w:p w14:paraId="7954E497"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Las nuevas tecnologías de la información y comunicación son un factor que ha permitido el mayor contacto entre personas, acortando distancias y permitiendo que cada día sea más fácil y sencillo mejorar los estándares de vida, sin embargo, también ha conllevado diversos desafíos que nos invitan a reflexionar y generar soluciones. </w:t>
      </w:r>
    </w:p>
    <w:p w14:paraId="44A89BBE" w14:textId="77777777" w:rsidR="00555CFC" w:rsidRDefault="00555CFC" w:rsidP="00553063">
      <w:pPr>
        <w:spacing w:after="0" w:line="240" w:lineRule="auto"/>
        <w:jc w:val="both"/>
        <w:rPr>
          <w:rFonts w:ascii="Times New Roman" w:hAnsi="Times New Roman" w:cs="Times New Roman"/>
          <w:sz w:val="24"/>
          <w:szCs w:val="24"/>
        </w:rPr>
      </w:pPr>
    </w:p>
    <w:p w14:paraId="48D25E94"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En esa tesitura, la presente iniciativa pretende hacer visible un fenómeno que se esconde bajo el anonimato permitido por la web, así como reconocer que las mujeres son blanco de acoso y hostigamiento en los medios digitales. De tal forma, que es un imperativo preservar los medios de comunicación que tenemos a nuestro alcance y fomentar que, así como en los diversos ámbitos en </w:t>
      </w:r>
      <w:r w:rsidRPr="00553063">
        <w:rPr>
          <w:rFonts w:ascii="Times New Roman" w:hAnsi="Times New Roman" w:cs="Times New Roman"/>
          <w:sz w:val="24"/>
          <w:szCs w:val="24"/>
        </w:rPr>
        <w:lastRenderedPageBreak/>
        <w:t>los que nos desenvolvemos, incluido el internet, sean espacios libres de violencia y fundamentalmente libres de violencia de género.</w:t>
      </w:r>
    </w:p>
    <w:p w14:paraId="136BA829" w14:textId="77777777" w:rsidR="00555CFC" w:rsidRDefault="00555CFC" w:rsidP="00553063">
      <w:pPr>
        <w:spacing w:after="0" w:line="240" w:lineRule="auto"/>
        <w:jc w:val="both"/>
        <w:rPr>
          <w:rFonts w:ascii="Times New Roman" w:hAnsi="Times New Roman" w:cs="Times New Roman"/>
          <w:sz w:val="24"/>
          <w:szCs w:val="24"/>
        </w:rPr>
      </w:pPr>
    </w:p>
    <w:p w14:paraId="498338FE"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De esta forma, la presente iniciativa de ley responde a los Objetivos de Desarrollo Sostenible, en particular a su numeral 5 enfocado en la igualdad de género, mismo que busca reducir las brechas de discriminación y desigualdad entre hombres y mujeres, para que así, puedan contar con las mismas oportunidades de vida.</w:t>
      </w:r>
    </w:p>
    <w:p w14:paraId="241EE218" w14:textId="77777777" w:rsidR="00555CFC" w:rsidRDefault="00555CFC" w:rsidP="00553063">
      <w:pPr>
        <w:spacing w:after="0" w:line="240" w:lineRule="auto"/>
        <w:jc w:val="both"/>
        <w:rPr>
          <w:rFonts w:ascii="Times New Roman" w:hAnsi="Times New Roman" w:cs="Times New Roman"/>
          <w:sz w:val="24"/>
          <w:szCs w:val="24"/>
        </w:rPr>
      </w:pPr>
    </w:p>
    <w:p w14:paraId="4A2E5153"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En síntesis, a pesar de los avances que ha logrado la humanidad en materia de tecnologías de la información y comunicación, es importante resaltar que estos cambios en la forma de interacción entre personas conllevaron nuevos retos de los cuales ahora se deben de atender de forma oportuna, a fin de alcanzar una utilización de estos medios de forma responsable y una navegación por parte de los internautas libre de cualquier acto que atente contra la dignidad personal.</w:t>
      </w:r>
    </w:p>
    <w:p w14:paraId="4FD48B35" w14:textId="77777777" w:rsidR="00555CFC" w:rsidRDefault="00555CFC" w:rsidP="00553063">
      <w:pPr>
        <w:spacing w:after="0" w:line="240" w:lineRule="auto"/>
        <w:jc w:val="both"/>
        <w:rPr>
          <w:rFonts w:ascii="Times New Roman" w:hAnsi="Times New Roman" w:cs="Times New Roman"/>
          <w:sz w:val="24"/>
          <w:szCs w:val="24"/>
        </w:rPr>
      </w:pPr>
    </w:p>
    <w:p w14:paraId="6DF2A9F4"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Por lo anteriormente expuesto, se somete a la consideración de este H. Poder Legislativo del Estado de México, para su análisis, discusión y en su caso aprobación, la presente:</w:t>
      </w:r>
    </w:p>
    <w:p w14:paraId="27ED5DF3" w14:textId="77777777" w:rsidR="00555CFC" w:rsidRDefault="00555CFC" w:rsidP="00553063">
      <w:pPr>
        <w:spacing w:after="0" w:line="240" w:lineRule="auto"/>
        <w:jc w:val="both"/>
        <w:rPr>
          <w:rFonts w:ascii="Times New Roman" w:hAnsi="Times New Roman" w:cs="Times New Roman"/>
          <w:b/>
          <w:sz w:val="24"/>
          <w:szCs w:val="24"/>
        </w:rPr>
      </w:pPr>
    </w:p>
    <w:p w14:paraId="116ED673"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 xml:space="preserve">INICIATIVA CON PROYECTO DE DECRETO POR EL QUE </w:t>
      </w:r>
      <w:r w:rsidRPr="00553063">
        <w:rPr>
          <w:rFonts w:ascii="Times New Roman" w:hAnsi="Times New Roman" w:cs="Times New Roman"/>
          <w:b/>
          <w:bCs/>
          <w:color w:val="000000" w:themeColor="text1"/>
          <w:sz w:val="24"/>
          <w:szCs w:val="24"/>
        </w:rPr>
        <w:t>SE REFORMA LA LEY DE ACCESO DE LAS MUJERES A UNA VIDA LIBRE DE VIOLENCIA DEL ESTADO DE MÉXICO Y EL CÓDIGO PENAL DEL ESTADO DE MÉXICO</w:t>
      </w:r>
      <w:r w:rsidRPr="00553063">
        <w:rPr>
          <w:rFonts w:ascii="Times New Roman" w:hAnsi="Times New Roman" w:cs="Times New Roman"/>
          <w:b/>
          <w:sz w:val="24"/>
          <w:szCs w:val="24"/>
        </w:rPr>
        <w:t xml:space="preserve"> </w:t>
      </w:r>
    </w:p>
    <w:p w14:paraId="583A0A1E" w14:textId="77777777" w:rsidR="00555CFC" w:rsidRDefault="00555CFC" w:rsidP="00553063">
      <w:pPr>
        <w:spacing w:after="0" w:line="240" w:lineRule="auto"/>
        <w:jc w:val="center"/>
        <w:rPr>
          <w:rFonts w:ascii="Times New Roman" w:hAnsi="Times New Roman" w:cs="Times New Roman"/>
          <w:b/>
          <w:sz w:val="24"/>
          <w:szCs w:val="24"/>
        </w:rPr>
      </w:pPr>
    </w:p>
    <w:p w14:paraId="185CBB48"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A T E N T A M E N T E</w:t>
      </w:r>
    </w:p>
    <w:p w14:paraId="6DAA099F"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DIP. JOSÉ ALBERTO COUTTOLENC BUENTELLO</w:t>
      </w:r>
    </w:p>
    <w:p w14:paraId="2F3FF97F" w14:textId="77777777" w:rsidR="008E66C2" w:rsidRPr="00553063" w:rsidRDefault="008E66C2" w:rsidP="00553063">
      <w:pPr>
        <w:spacing w:after="0" w:line="240" w:lineRule="auto"/>
        <w:jc w:val="center"/>
        <w:rPr>
          <w:rFonts w:ascii="Times New Roman" w:hAnsi="Times New Roman" w:cs="Times New Roman"/>
          <w:sz w:val="24"/>
          <w:szCs w:val="24"/>
        </w:rPr>
      </w:pPr>
      <w:r w:rsidRPr="00553063">
        <w:rPr>
          <w:rFonts w:ascii="Times New Roman" w:hAnsi="Times New Roman" w:cs="Times New Roman"/>
          <w:sz w:val="24"/>
          <w:szCs w:val="24"/>
        </w:rPr>
        <w:t>COORDINADOR DEL GRUPO PARLAMENTARIO DEL</w:t>
      </w:r>
    </w:p>
    <w:p w14:paraId="445343CB" w14:textId="77777777" w:rsidR="008E66C2" w:rsidRPr="00553063" w:rsidRDefault="008E66C2" w:rsidP="00553063">
      <w:pPr>
        <w:spacing w:after="0" w:line="240" w:lineRule="auto"/>
        <w:jc w:val="center"/>
        <w:rPr>
          <w:rFonts w:ascii="Times New Roman" w:hAnsi="Times New Roman" w:cs="Times New Roman"/>
          <w:sz w:val="24"/>
          <w:szCs w:val="24"/>
        </w:rPr>
      </w:pPr>
      <w:r w:rsidRPr="00553063">
        <w:rPr>
          <w:rFonts w:ascii="Times New Roman" w:hAnsi="Times New Roman" w:cs="Times New Roman"/>
          <w:sz w:val="24"/>
          <w:szCs w:val="24"/>
        </w:rPr>
        <w:t>PARTIDO VERDE ECOLOGISTA DE MÉXICO</w:t>
      </w:r>
    </w:p>
    <w:p w14:paraId="495CA799" w14:textId="77777777" w:rsidR="008E66C2" w:rsidRPr="00553063" w:rsidRDefault="008E66C2" w:rsidP="00553063">
      <w:pPr>
        <w:spacing w:after="0" w:line="240" w:lineRule="auto"/>
        <w:rPr>
          <w:rFonts w:ascii="Times New Roman" w:hAnsi="Times New Roman" w:cs="Times New Roman"/>
          <w:b/>
          <w:sz w:val="24"/>
          <w:szCs w:val="24"/>
        </w:rPr>
      </w:pPr>
    </w:p>
    <w:p w14:paraId="02968528" w14:textId="77777777" w:rsidR="008E66C2" w:rsidRPr="00553063" w:rsidRDefault="008E66C2" w:rsidP="00553063">
      <w:pPr>
        <w:spacing w:after="0" w:line="240" w:lineRule="auto"/>
        <w:rPr>
          <w:rFonts w:ascii="Times New Roman" w:hAnsi="Times New Roman" w:cs="Times New Roman"/>
          <w:b/>
          <w:sz w:val="24"/>
          <w:szCs w:val="24"/>
        </w:rPr>
      </w:pPr>
    </w:p>
    <w:p w14:paraId="2172FE15" w14:textId="77777777" w:rsidR="008E66C2" w:rsidRPr="00553063" w:rsidRDefault="008E66C2" w:rsidP="00553063">
      <w:pPr>
        <w:spacing w:after="0" w:line="240" w:lineRule="auto"/>
        <w:rPr>
          <w:rFonts w:ascii="Times New Roman" w:hAnsi="Times New Roman" w:cs="Times New Roman"/>
          <w:b/>
          <w:sz w:val="24"/>
          <w:szCs w:val="24"/>
        </w:rPr>
      </w:pPr>
      <w:r w:rsidRPr="00553063">
        <w:rPr>
          <w:rFonts w:ascii="Times New Roman" w:hAnsi="Times New Roman" w:cs="Times New Roman"/>
          <w:b/>
          <w:sz w:val="24"/>
          <w:szCs w:val="24"/>
        </w:rPr>
        <w:t>PROYECTO DE DECRETO</w:t>
      </w:r>
    </w:p>
    <w:p w14:paraId="538A3D86"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DECRETO NÚMERO___</w:t>
      </w:r>
    </w:p>
    <w:p w14:paraId="79672BF9"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LA LX LEGISLATURA DEL ESTADO DE MÉXICO</w:t>
      </w:r>
    </w:p>
    <w:p w14:paraId="060ED7B0"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DECRETA:</w:t>
      </w:r>
    </w:p>
    <w:p w14:paraId="45A30EBE" w14:textId="77777777" w:rsidR="00555CFC" w:rsidRDefault="00555CFC" w:rsidP="00553063">
      <w:pPr>
        <w:shd w:val="clear" w:color="auto" w:fill="FFFFFF"/>
        <w:spacing w:after="0" w:line="240" w:lineRule="auto"/>
        <w:jc w:val="both"/>
        <w:rPr>
          <w:rFonts w:ascii="Times New Roman" w:hAnsi="Times New Roman" w:cs="Times New Roman"/>
          <w:b/>
          <w:bCs/>
          <w:color w:val="000000" w:themeColor="text1"/>
          <w:sz w:val="24"/>
          <w:szCs w:val="24"/>
        </w:rPr>
      </w:pPr>
    </w:p>
    <w:p w14:paraId="02752188" w14:textId="77777777" w:rsidR="008E66C2" w:rsidRPr="00553063" w:rsidRDefault="008E66C2" w:rsidP="00553063">
      <w:pPr>
        <w:shd w:val="clear" w:color="auto" w:fill="FFFFFF"/>
        <w:spacing w:after="0" w:line="240" w:lineRule="auto"/>
        <w:jc w:val="both"/>
        <w:rPr>
          <w:rFonts w:ascii="Times New Roman" w:hAnsi="Times New Roman" w:cs="Times New Roman"/>
          <w:bCs/>
          <w:color w:val="000000" w:themeColor="text1"/>
          <w:sz w:val="24"/>
          <w:szCs w:val="24"/>
        </w:rPr>
      </w:pPr>
      <w:r w:rsidRPr="00553063">
        <w:rPr>
          <w:rFonts w:ascii="Times New Roman" w:hAnsi="Times New Roman" w:cs="Times New Roman"/>
          <w:b/>
          <w:bCs/>
          <w:color w:val="000000" w:themeColor="text1"/>
          <w:sz w:val="24"/>
          <w:szCs w:val="24"/>
        </w:rPr>
        <w:t xml:space="preserve">PRIMERO. </w:t>
      </w:r>
      <w:r w:rsidRPr="00553063">
        <w:rPr>
          <w:rFonts w:ascii="Times New Roman" w:hAnsi="Times New Roman" w:cs="Times New Roman"/>
          <w:bCs/>
          <w:color w:val="000000" w:themeColor="text1"/>
          <w:sz w:val="24"/>
          <w:szCs w:val="24"/>
        </w:rPr>
        <w:t xml:space="preserve">Se adicionan los Capítulos V </w:t>
      </w:r>
      <w:proofErr w:type="spellStart"/>
      <w:r w:rsidRPr="00553063">
        <w:rPr>
          <w:rFonts w:ascii="Times New Roman" w:hAnsi="Times New Roman" w:cs="Times New Roman"/>
          <w:bCs/>
          <w:color w:val="000000" w:themeColor="text1"/>
          <w:sz w:val="24"/>
          <w:szCs w:val="24"/>
        </w:rPr>
        <w:t>Quater</w:t>
      </w:r>
      <w:proofErr w:type="spellEnd"/>
      <w:r w:rsidRPr="00553063">
        <w:rPr>
          <w:rFonts w:ascii="Times New Roman" w:hAnsi="Times New Roman" w:cs="Times New Roman"/>
          <w:bCs/>
          <w:color w:val="000000" w:themeColor="text1"/>
          <w:sz w:val="24"/>
          <w:szCs w:val="24"/>
        </w:rPr>
        <w:t xml:space="preserve"> y </w:t>
      </w:r>
      <w:proofErr w:type="spellStart"/>
      <w:r w:rsidRPr="00553063">
        <w:rPr>
          <w:rFonts w:ascii="Times New Roman" w:hAnsi="Times New Roman" w:cs="Times New Roman"/>
          <w:bCs/>
          <w:color w:val="000000" w:themeColor="text1"/>
          <w:sz w:val="24"/>
          <w:szCs w:val="24"/>
        </w:rPr>
        <w:t>Quinquies</w:t>
      </w:r>
      <w:proofErr w:type="spellEnd"/>
      <w:r w:rsidRPr="00553063">
        <w:rPr>
          <w:rFonts w:ascii="Times New Roman" w:hAnsi="Times New Roman" w:cs="Times New Roman"/>
          <w:bCs/>
          <w:color w:val="000000" w:themeColor="text1"/>
          <w:sz w:val="24"/>
          <w:szCs w:val="24"/>
        </w:rPr>
        <w:t xml:space="preserve">, así como la fracción XIV al artículo 37 de la Ley de Acceso de las Mujeres a una Vida Libre de Violencia del Estado de México, para quedar como sigue: </w:t>
      </w:r>
    </w:p>
    <w:p w14:paraId="1B7973CE" w14:textId="77777777" w:rsidR="00555CFC" w:rsidRDefault="00555CFC" w:rsidP="00553063">
      <w:pPr>
        <w:spacing w:after="0" w:line="240" w:lineRule="auto"/>
        <w:jc w:val="center"/>
        <w:rPr>
          <w:rFonts w:ascii="Times New Roman" w:hAnsi="Times New Roman" w:cs="Times New Roman"/>
          <w:b/>
          <w:sz w:val="24"/>
          <w:szCs w:val="24"/>
        </w:rPr>
      </w:pPr>
    </w:p>
    <w:p w14:paraId="6294006C"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CAPÍTULO V QUATER</w:t>
      </w:r>
    </w:p>
    <w:p w14:paraId="62E11AE8"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DE LA VIOLENCIA DIGITAL</w:t>
      </w:r>
    </w:p>
    <w:p w14:paraId="1D5C6514" w14:textId="77777777" w:rsidR="00555CFC" w:rsidRDefault="00555CFC" w:rsidP="00553063">
      <w:pPr>
        <w:spacing w:after="0" w:line="240" w:lineRule="auto"/>
        <w:jc w:val="both"/>
        <w:rPr>
          <w:rFonts w:ascii="Times New Roman" w:hAnsi="Times New Roman" w:cs="Times New Roman"/>
          <w:b/>
          <w:sz w:val="24"/>
          <w:szCs w:val="24"/>
        </w:rPr>
      </w:pPr>
    </w:p>
    <w:p w14:paraId="70D227CC"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Artículo  27 Octies.- Violencia digital es toda acción dolosa realizada mediante el uso de Tecnologías de la Información y la Comunicación, por la que se exponga, distribuya, difunda, exhiba, transmita, comercialice, oferte, intercambie o comparta imágenes, audios, videos o cualquier otro contenido digital, sea este real o simulado de contenido íntimo y/o sexual de una persona sin su consentimiento, aprobación o autorización y que le cause daño o detrimento psicológico o emocional, en cualquier ámbito de su vida privada o en su imagen propia.</w:t>
      </w:r>
    </w:p>
    <w:p w14:paraId="7C9E6F6D" w14:textId="77777777" w:rsidR="00555CFC" w:rsidRDefault="00555CFC" w:rsidP="00553063">
      <w:pPr>
        <w:spacing w:after="0" w:line="240" w:lineRule="auto"/>
        <w:jc w:val="both"/>
        <w:rPr>
          <w:rFonts w:ascii="Times New Roman" w:hAnsi="Times New Roman" w:cs="Times New Roman"/>
          <w:b/>
          <w:sz w:val="24"/>
          <w:szCs w:val="24"/>
        </w:rPr>
      </w:pPr>
    </w:p>
    <w:p w14:paraId="494D9E11"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lastRenderedPageBreak/>
        <w:t>También se considerará como violencia digital a los actos dolosos que causen daño a la intimidad, privacidad o dignidad de las mujeres, que se cometan por medio de las tecnologías de la información y la comunicación.</w:t>
      </w:r>
    </w:p>
    <w:p w14:paraId="6525AD85" w14:textId="77777777" w:rsidR="00555CFC" w:rsidRDefault="00555CFC" w:rsidP="00553063">
      <w:pPr>
        <w:spacing w:after="0" w:line="240" w:lineRule="auto"/>
        <w:jc w:val="both"/>
        <w:rPr>
          <w:rFonts w:ascii="Times New Roman" w:hAnsi="Times New Roman" w:cs="Times New Roman"/>
          <w:b/>
          <w:sz w:val="24"/>
          <w:szCs w:val="24"/>
        </w:rPr>
      </w:pPr>
    </w:p>
    <w:p w14:paraId="41B5CDD0"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Artículo 27 Nonies.- Cuando el Ministerio Público conozca de una querella por violencia ejercida a través de las Tecnologías de la Información y la Comunicación, en términos del Código Penal del Estado de México, ordenará de manera inmediata, las medidas de protección necesarias, a las empresas de plataformas digitales, redes sociales o páginas electrónicas, personas físicas o morales con el objeto de interrumpir, bloquear, destruir o eliminar las imágenes, audios, o videos relacionados con la querella.</w:t>
      </w:r>
    </w:p>
    <w:p w14:paraId="717EAA25" w14:textId="77777777" w:rsidR="00555CFC" w:rsidRDefault="00555CFC" w:rsidP="00553063">
      <w:pPr>
        <w:spacing w:after="0" w:line="240" w:lineRule="auto"/>
        <w:jc w:val="center"/>
        <w:rPr>
          <w:rFonts w:ascii="Times New Roman" w:hAnsi="Times New Roman" w:cs="Times New Roman"/>
          <w:b/>
          <w:sz w:val="24"/>
          <w:szCs w:val="24"/>
        </w:rPr>
      </w:pPr>
    </w:p>
    <w:p w14:paraId="76A58405"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CAPÍTULO VI QUINQUIES</w:t>
      </w:r>
    </w:p>
    <w:p w14:paraId="46C69D64"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DE LA VIOLENCIA MEDIÁTICA</w:t>
      </w:r>
    </w:p>
    <w:p w14:paraId="23523DB0" w14:textId="77777777" w:rsidR="00555CFC" w:rsidRDefault="00555CFC" w:rsidP="00553063">
      <w:pPr>
        <w:spacing w:after="0" w:line="240" w:lineRule="auto"/>
        <w:jc w:val="both"/>
        <w:rPr>
          <w:rFonts w:ascii="Times New Roman" w:hAnsi="Times New Roman" w:cs="Times New Roman"/>
          <w:b/>
          <w:sz w:val="24"/>
          <w:szCs w:val="24"/>
        </w:rPr>
      </w:pPr>
    </w:p>
    <w:p w14:paraId="4C90DC9F"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b/>
          <w:sz w:val="24"/>
          <w:szCs w:val="24"/>
        </w:rPr>
        <w:t>Artículo 27 Decies.-</w:t>
      </w:r>
      <w:r w:rsidRPr="00553063">
        <w:rPr>
          <w:rFonts w:ascii="Times New Roman" w:hAnsi="Times New Roman" w:cs="Times New Roman"/>
          <w:sz w:val="24"/>
          <w:szCs w:val="24"/>
        </w:rPr>
        <w:t xml:space="preserve"> </w:t>
      </w:r>
      <w:r w:rsidRPr="00553063">
        <w:rPr>
          <w:rFonts w:ascii="Times New Roman" w:hAnsi="Times New Roman" w:cs="Times New Roman"/>
          <w:b/>
          <w:sz w:val="24"/>
          <w:szCs w:val="24"/>
        </w:rPr>
        <w:t>Se entenderá por violencia mediática a todo acto que de manera directa o indirecta promueva a través de cualquier medio, estereotipos sexistas, pautas de comportamiento social discriminatorias, de inferioridad o subordinación hacia un género, haga apología de cualquier modalidad de violencia contra las mujeres o difunda mensajes de odio sexista.</w:t>
      </w:r>
    </w:p>
    <w:p w14:paraId="25154050" w14:textId="77777777" w:rsidR="00555CFC" w:rsidRDefault="00555CFC" w:rsidP="00553063">
      <w:pPr>
        <w:spacing w:after="0" w:line="240" w:lineRule="auto"/>
        <w:jc w:val="both"/>
        <w:rPr>
          <w:rFonts w:ascii="Times New Roman" w:hAnsi="Times New Roman" w:cs="Times New Roman"/>
          <w:b/>
          <w:sz w:val="24"/>
          <w:szCs w:val="24"/>
        </w:rPr>
      </w:pPr>
    </w:p>
    <w:p w14:paraId="6C6C8AB0"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b/>
          <w:sz w:val="24"/>
          <w:szCs w:val="24"/>
        </w:rPr>
        <w:t>Artículo 37.-</w:t>
      </w:r>
      <w:r w:rsidRPr="00553063">
        <w:rPr>
          <w:rFonts w:ascii="Times New Roman" w:hAnsi="Times New Roman" w:cs="Times New Roman"/>
          <w:sz w:val="24"/>
          <w:szCs w:val="24"/>
        </w:rPr>
        <w:t xml:space="preserve"> El Programa deberá ser elaborado por el Sistema Estatal y coordinado por el Ejecutivo Estatal a través de la Secretaría de la Mujer y es el mecanismo que contiene las acciones que en forma planeada y coordinada deberán realizar las dependencias, los organismos auxiliares y los organismos autónomos del Estado, en el corto, mediano y largo plazo. Deberá ser expedido por el titular del Ejecutivo, será congruente con el Plan Estatal de Desarrollo y el Programa Nacional que en esta materia se establezca a nivel federal, y contendrá las acciones con perspectiva de género para: </w:t>
      </w:r>
    </w:p>
    <w:p w14:paraId="3B50F975" w14:textId="77777777" w:rsidR="00555CFC" w:rsidRDefault="00555CFC" w:rsidP="00553063">
      <w:pPr>
        <w:spacing w:after="0" w:line="240" w:lineRule="auto"/>
        <w:jc w:val="both"/>
        <w:rPr>
          <w:rFonts w:ascii="Times New Roman" w:hAnsi="Times New Roman" w:cs="Times New Roman"/>
          <w:sz w:val="24"/>
          <w:szCs w:val="24"/>
        </w:rPr>
      </w:pPr>
    </w:p>
    <w:p w14:paraId="1B11745B"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I a XIII…</w:t>
      </w:r>
    </w:p>
    <w:p w14:paraId="2C7EC06B" w14:textId="77777777" w:rsidR="00555CFC" w:rsidRDefault="00555CFC" w:rsidP="00553063">
      <w:pPr>
        <w:spacing w:after="0" w:line="240" w:lineRule="auto"/>
        <w:jc w:val="both"/>
        <w:rPr>
          <w:rFonts w:ascii="Times New Roman" w:hAnsi="Times New Roman" w:cs="Times New Roman"/>
          <w:b/>
          <w:sz w:val="24"/>
          <w:szCs w:val="24"/>
        </w:rPr>
      </w:pPr>
    </w:p>
    <w:p w14:paraId="07A988A0" w14:textId="77777777" w:rsidR="008E66C2" w:rsidRPr="00553063" w:rsidRDefault="008E66C2" w:rsidP="00553063">
      <w:pPr>
        <w:spacing w:after="0" w:line="240" w:lineRule="auto"/>
        <w:jc w:val="both"/>
        <w:rPr>
          <w:rFonts w:ascii="Times New Roman" w:hAnsi="Times New Roman" w:cs="Times New Roman"/>
          <w:b/>
          <w:sz w:val="24"/>
          <w:szCs w:val="24"/>
        </w:rPr>
      </w:pPr>
      <w:r w:rsidRPr="00553063">
        <w:rPr>
          <w:rFonts w:ascii="Times New Roman" w:hAnsi="Times New Roman" w:cs="Times New Roman"/>
          <w:b/>
          <w:sz w:val="24"/>
          <w:szCs w:val="24"/>
        </w:rPr>
        <w:t>XIV. Elaborar, difundir y aplicar campañas permanentes de promoción para una cultura de la no violencia de género, con atención a la erradicación de conductas configurativas de acoso y hostigamiento sexual.</w:t>
      </w:r>
    </w:p>
    <w:p w14:paraId="15A88438" w14:textId="77777777" w:rsidR="00555CFC" w:rsidRDefault="00555CFC" w:rsidP="00553063">
      <w:pPr>
        <w:shd w:val="clear" w:color="auto" w:fill="FFFFFF"/>
        <w:spacing w:after="0" w:line="240" w:lineRule="auto"/>
        <w:jc w:val="both"/>
        <w:rPr>
          <w:rFonts w:ascii="Times New Roman" w:hAnsi="Times New Roman" w:cs="Times New Roman"/>
          <w:b/>
          <w:bCs/>
          <w:color w:val="000000" w:themeColor="text1"/>
          <w:sz w:val="24"/>
          <w:szCs w:val="24"/>
        </w:rPr>
      </w:pPr>
    </w:p>
    <w:p w14:paraId="0DEB1322" w14:textId="77777777" w:rsidR="008E66C2" w:rsidRPr="00553063" w:rsidRDefault="008E66C2" w:rsidP="00553063">
      <w:pPr>
        <w:shd w:val="clear" w:color="auto" w:fill="FFFFFF"/>
        <w:spacing w:after="0" w:line="240" w:lineRule="auto"/>
        <w:jc w:val="both"/>
        <w:rPr>
          <w:rFonts w:ascii="Times New Roman" w:hAnsi="Times New Roman" w:cs="Times New Roman"/>
          <w:bCs/>
          <w:color w:val="000000" w:themeColor="text1"/>
          <w:sz w:val="24"/>
          <w:szCs w:val="24"/>
        </w:rPr>
      </w:pPr>
      <w:r w:rsidRPr="00553063">
        <w:rPr>
          <w:rFonts w:ascii="Times New Roman" w:hAnsi="Times New Roman" w:cs="Times New Roman"/>
          <w:b/>
          <w:bCs/>
          <w:color w:val="000000" w:themeColor="text1"/>
          <w:sz w:val="24"/>
          <w:szCs w:val="24"/>
        </w:rPr>
        <w:t xml:space="preserve">SEGUNDO. </w:t>
      </w:r>
      <w:r w:rsidRPr="00553063">
        <w:rPr>
          <w:rFonts w:ascii="Times New Roman" w:hAnsi="Times New Roman" w:cs="Times New Roman"/>
          <w:bCs/>
          <w:color w:val="000000" w:themeColor="text1"/>
          <w:sz w:val="24"/>
          <w:szCs w:val="24"/>
        </w:rPr>
        <w:t xml:space="preserve">Se reforman los artículos 211 Ter y 211 </w:t>
      </w:r>
      <w:proofErr w:type="spellStart"/>
      <w:r w:rsidRPr="00553063">
        <w:rPr>
          <w:rFonts w:ascii="Times New Roman" w:hAnsi="Times New Roman" w:cs="Times New Roman"/>
          <w:bCs/>
          <w:color w:val="000000" w:themeColor="text1"/>
          <w:sz w:val="24"/>
          <w:szCs w:val="24"/>
        </w:rPr>
        <w:t>Quater</w:t>
      </w:r>
      <w:proofErr w:type="spellEnd"/>
      <w:r w:rsidRPr="00553063">
        <w:rPr>
          <w:rFonts w:ascii="Times New Roman" w:hAnsi="Times New Roman" w:cs="Times New Roman"/>
          <w:bCs/>
          <w:color w:val="000000" w:themeColor="text1"/>
          <w:sz w:val="24"/>
          <w:szCs w:val="24"/>
        </w:rPr>
        <w:t xml:space="preserve"> del Código Penal del Estado de México, para quedar como sigue: </w:t>
      </w:r>
    </w:p>
    <w:p w14:paraId="7CE5066C" w14:textId="77777777" w:rsidR="00555CFC" w:rsidRDefault="00555CFC" w:rsidP="00553063">
      <w:pPr>
        <w:spacing w:after="0" w:line="240" w:lineRule="auto"/>
        <w:jc w:val="both"/>
        <w:rPr>
          <w:rFonts w:ascii="Times New Roman" w:hAnsi="Times New Roman" w:cs="Times New Roman"/>
          <w:b/>
          <w:sz w:val="24"/>
          <w:szCs w:val="24"/>
        </w:rPr>
      </w:pPr>
    </w:p>
    <w:p w14:paraId="0E49AAE3"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b/>
          <w:sz w:val="24"/>
          <w:szCs w:val="24"/>
        </w:rPr>
        <w:t>Artículo 211 Ter.-</w:t>
      </w:r>
      <w:r w:rsidRPr="00553063">
        <w:rPr>
          <w:rFonts w:ascii="Times New Roman" w:hAnsi="Times New Roman" w:cs="Times New Roman"/>
          <w:sz w:val="24"/>
          <w:szCs w:val="24"/>
        </w:rPr>
        <w:t xml:space="preserve"> A quien con la anuencia del sujeto pasivo, haya obtenido imágenes, audios, textos, grabaciones de voz o contenidos audiovisuales de naturaleza erótico, sexual</w:t>
      </w:r>
      <w:r w:rsidRPr="00553063">
        <w:rPr>
          <w:rFonts w:ascii="Times New Roman" w:hAnsi="Times New Roman" w:cs="Times New Roman"/>
          <w:b/>
          <w:sz w:val="24"/>
          <w:szCs w:val="24"/>
        </w:rPr>
        <w:t>, íntimo</w:t>
      </w:r>
      <w:r w:rsidRPr="00553063">
        <w:rPr>
          <w:rFonts w:ascii="Times New Roman" w:hAnsi="Times New Roman" w:cs="Times New Roman"/>
          <w:sz w:val="24"/>
          <w:szCs w:val="24"/>
        </w:rPr>
        <w:t xml:space="preserve"> o pornográfico, </w:t>
      </w:r>
      <w:r w:rsidRPr="00553063">
        <w:rPr>
          <w:rFonts w:ascii="Times New Roman" w:hAnsi="Times New Roman" w:cs="Times New Roman"/>
          <w:b/>
          <w:sz w:val="24"/>
          <w:szCs w:val="24"/>
        </w:rPr>
        <w:t>sea este real o simulado</w:t>
      </w:r>
      <w:r w:rsidRPr="00553063">
        <w:rPr>
          <w:rFonts w:ascii="Times New Roman" w:hAnsi="Times New Roman" w:cs="Times New Roman"/>
          <w:sz w:val="24"/>
          <w:szCs w:val="24"/>
        </w:rPr>
        <w:t>; y las revele, publique, difunda</w:t>
      </w:r>
      <w:r w:rsidRPr="00553063">
        <w:rPr>
          <w:rFonts w:ascii="Times New Roman" w:hAnsi="Times New Roman" w:cs="Times New Roman"/>
          <w:b/>
          <w:sz w:val="24"/>
          <w:szCs w:val="24"/>
        </w:rPr>
        <w:t xml:space="preserve">, exponga, distribuya, comercialice, oferte, intercambie </w:t>
      </w:r>
      <w:r w:rsidRPr="00553063">
        <w:rPr>
          <w:rFonts w:ascii="Times New Roman" w:hAnsi="Times New Roman" w:cs="Times New Roman"/>
          <w:sz w:val="24"/>
          <w:szCs w:val="24"/>
        </w:rPr>
        <w:t xml:space="preserve">o exhiba sin consentimiento de la víctima, a través de cualquier tecnología de la información y la comunicación, se le impondrá de </w:t>
      </w:r>
      <w:r w:rsidRPr="00553063">
        <w:rPr>
          <w:rFonts w:ascii="Times New Roman" w:hAnsi="Times New Roman" w:cs="Times New Roman"/>
          <w:b/>
          <w:sz w:val="24"/>
          <w:szCs w:val="24"/>
        </w:rPr>
        <w:t>dos a seis</w:t>
      </w:r>
      <w:r w:rsidRPr="00553063">
        <w:rPr>
          <w:rFonts w:ascii="Times New Roman" w:hAnsi="Times New Roman" w:cs="Times New Roman"/>
          <w:sz w:val="24"/>
          <w:szCs w:val="24"/>
        </w:rPr>
        <w:t xml:space="preserve"> años de prisión y multa de </w:t>
      </w:r>
      <w:r w:rsidRPr="00553063">
        <w:rPr>
          <w:rFonts w:ascii="Times New Roman" w:hAnsi="Times New Roman" w:cs="Times New Roman"/>
          <w:b/>
          <w:sz w:val="24"/>
          <w:szCs w:val="24"/>
        </w:rPr>
        <w:t>cuatrocientas</w:t>
      </w:r>
      <w:r w:rsidRPr="00553063">
        <w:rPr>
          <w:rFonts w:ascii="Times New Roman" w:hAnsi="Times New Roman" w:cs="Times New Roman"/>
          <w:sz w:val="24"/>
          <w:szCs w:val="24"/>
        </w:rPr>
        <w:t xml:space="preserve"> </w:t>
      </w:r>
      <w:r w:rsidRPr="00553063">
        <w:rPr>
          <w:rFonts w:ascii="Times New Roman" w:hAnsi="Times New Roman" w:cs="Times New Roman"/>
          <w:b/>
          <w:sz w:val="24"/>
          <w:szCs w:val="24"/>
        </w:rPr>
        <w:t xml:space="preserve">a </w:t>
      </w:r>
      <w:proofErr w:type="spellStart"/>
      <w:r w:rsidRPr="00553063">
        <w:rPr>
          <w:rFonts w:ascii="Times New Roman" w:hAnsi="Times New Roman" w:cs="Times New Roman"/>
          <w:b/>
          <w:sz w:val="24"/>
          <w:szCs w:val="24"/>
        </w:rPr>
        <w:t>seicientas</w:t>
      </w:r>
      <w:proofErr w:type="spellEnd"/>
      <w:r w:rsidRPr="00553063">
        <w:rPr>
          <w:rFonts w:ascii="Times New Roman" w:hAnsi="Times New Roman" w:cs="Times New Roman"/>
          <w:sz w:val="24"/>
          <w:szCs w:val="24"/>
        </w:rPr>
        <w:t xml:space="preserve"> unidades de medida y actualización. </w:t>
      </w:r>
    </w:p>
    <w:p w14:paraId="79345245" w14:textId="77777777" w:rsidR="00555CFC" w:rsidRDefault="00555CFC" w:rsidP="00553063">
      <w:pPr>
        <w:spacing w:after="0" w:line="240" w:lineRule="auto"/>
        <w:jc w:val="both"/>
        <w:rPr>
          <w:rFonts w:ascii="Times New Roman" w:hAnsi="Times New Roman" w:cs="Times New Roman"/>
          <w:b/>
          <w:sz w:val="24"/>
          <w:szCs w:val="24"/>
        </w:rPr>
      </w:pPr>
    </w:p>
    <w:p w14:paraId="3B2D8E66"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b/>
          <w:sz w:val="24"/>
          <w:szCs w:val="24"/>
        </w:rPr>
        <w:t xml:space="preserve">Artículo 211 </w:t>
      </w:r>
      <w:proofErr w:type="spellStart"/>
      <w:r w:rsidRPr="00553063">
        <w:rPr>
          <w:rFonts w:ascii="Times New Roman" w:hAnsi="Times New Roman" w:cs="Times New Roman"/>
          <w:b/>
          <w:sz w:val="24"/>
          <w:szCs w:val="24"/>
        </w:rPr>
        <w:t>Quater</w:t>
      </w:r>
      <w:proofErr w:type="spellEnd"/>
      <w:r w:rsidRPr="00553063">
        <w:rPr>
          <w:rFonts w:ascii="Times New Roman" w:hAnsi="Times New Roman" w:cs="Times New Roman"/>
          <w:b/>
          <w:sz w:val="24"/>
          <w:szCs w:val="24"/>
        </w:rPr>
        <w:t>.-</w:t>
      </w:r>
      <w:r w:rsidRPr="00553063">
        <w:rPr>
          <w:rFonts w:ascii="Times New Roman" w:hAnsi="Times New Roman" w:cs="Times New Roman"/>
          <w:sz w:val="24"/>
          <w:szCs w:val="24"/>
        </w:rPr>
        <w:t xml:space="preserve"> A quien coaccione, hostigue</w:t>
      </w:r>
      <w:r w:rsidRPr="00553063">
        <w:rPr>
          <w:rFonts w:ascii="Times New Roman" w:hAnsi="Times New Roman" w:cs="Times New Roman"/>
          <w:b/>
          <w:sz w:val="24"/>
          <w:szCs w:val="24"/>
        </w:rPr>
        <w:t xml:space="preserve"> o</w:t>
      </w:r>
      <w:r w:rsidRPr="00553063">
        <w:rPr>
          <w:rFonts w:ascii="Times New Roman" w:hAnsi="Times New Roman" w:cs="Times New Roman"/>
          <w:sz w:val="24"/>
          <w:szCs w:val="24"/>
        </w:rPr>
        <w:t xml:space="preserve"> exija a otra persona, la elaboración o remisión de imágenes o grabaciones de voz o contenidos audiovisuales de naturaleza erótico, sexual</w:t>
      </w:r>
      <w:r w:rsidRPr="00553063">
        <w:rPr>
          <w:rFonts w:ascii="Times New Roman" w:hAnsi="Times New Roman" w:cs="Times New Roman"/>
          <w:b/>
          <w:sz w:val="24"/>
          <w:szCs w:val="24"/>
        </w:rPr>
        <w:t>, íntimo</w:t>
      </w:r>
      <w:r w:rsidRPr="00553063">
        <w:rPr>
          <w:rFonts w:ascii="Times New Roman" w:hAnsi="Times New Roman" w:cs="Times New Roman"/>
          <w:sz w:val="24"/>
          <w:szCs w:val="24"/>
        </w:rPr>
        <w:t xml:space="preserve"> o pornográfico, </w:t>
      </w:r>
      <w:r w:rsidRPr="00553063">
        <w:rPr>
          <w:rFonts w:ascii="Times New Roman" w:hAnsi="Times New Roman" w:cs="Times New Roman"/>
          <w:b/>
          <w:sz w:val="24"/>
          <w:szCs w:val="24"/>
        </w:rPr>
        <w:t>sea este real o simulado</w:t>
      </w:r>
      <w:r w:rsidRPr="00553063">
        <w:rPr>
          <w:rFonts w:ascii="Times New Roman" w:hAnsi="Times New Roman" w:cs="Times New Roman"/>
          <w:sz w:val="24"/>
          <w:szCs w:val="24"/>
        </w:rPr>
        <w:t xml:space="preserve"> bajo la amenaza de revelar, publicar, difundir o exhibir sin su consentimiento el material de la misma naturaleza que previamente la víctima le haya compartido directamente o que haya obtenido por cualquier otro medio, se le </w:t>
      </w:r>
      <w:r w:rsidRPr="00553063">
        <w:rPr>
          <w:rFonts w:ascii="Times New Roman" w:hAnsi="Times New Roman" w:cs="Times New Roman"/>
          <w:sz w:val="24"/>
          <w:szCs w:val="24"/>
        </w:rPr>
        <w:lastRenderedPageBreak/>
        <w:t xml:space="preserve">impondrá de </w:t>
      </w:r>
      <w:r w:rsidRPr="00553063">
        <w:rPr>
          <w:rFonts w:ascii="Times New Roman" w:hAnsi="Times New Roman" w:cs="Times New Roman"/>
          <w:b/>
          <w:sz w:val="24"/>
          <w:szCs w:val="24"/>
        </w:rPr>
        <w:t>cuatro a ocho</w:t>
      </w:r>
      <w:r w:rsidRPr="00553063">
        <w:rPr>
          <w:rFonts w:ascii="Times New Roman" w:hAnsi="Times New Roman" w:cs="Times New Roman"/>
          <w:sz w:val="24"/>
          <w:szCs w:val="24"/>
        </w:rPr>
        <w:t xml:space="preserve"> años de prisión y multa de </w:t>
      </w:r>
      <w:r w:rsidRPr="00553063">
        <w:rPr>
          <w:rFonts w:ascii="Times New Roman" w:hAnsi="Times New Roman" w:cs="Times New Roman"/>
          <w:b/>
          <w:sz w:val="24"/>
          <w:szCs w:val="24"/>
        </w:rPr>
        <w:t>trescientas a quinientas</w:t>
      </w:r>
      <w:r w:rsidRPr="00553063">
        <w:rPr>
          <w:rFonts w:ascii="Times New Roman" w:hAnsi="Times New Roman" w:cs="Times New Roman"/>
          <w:sz w:val="24"/>
          <w:szCs w:val="24"/>
        </w:rPr>
        <w:t xml:space="preserve"> unidades de medida y actualización. </w:t>
      </w:r>
    </w:p>
    <w:p w14:paraId="4D64AE5A" w14:textId="77777777" w:rsidR="00555CFC" w:rsidRDefault="00555CFC" w:rsidP="00553063">
      <w:pPr>
        <w:spacing w:after="0" w:line="240" w:lineRule="auto"/>
        <w:jc w:val="center"/>
        <w:rPr>
          <w:rFonts w:ascii="Times New Roman" w:hAnsi="Times New Roman" w:cs="Times New Roman"/>
          <w:b/>
          <w:sz w:val="24"/>
          <w:szCs w:val="24"/>
        </w:rPr>
      </w:pPr>
    </w:p>
    <w:p w14:paraId="5DBCA0EA" w14:textId="77777777" w:rsidR="008E66C2" w:rsidRPr="00553063" w:rsidRDefault="008E66C2" w:rsidP="00553063">
      <w:pPr>
        <w:spacing w:after="0" w:line="240" w:lineRule="auto"/>
        <w:jc w:val="center"/>
        <w:rPr>
          <w:rFonts w:ascii="Times New Roman" w:hAnsi="Times New Roman" w:cs="Times New Roman"/>
          <w:b/>
          <w:sz w:val="24"/>
          <w:szCs w:val="24"/>
        </w:rPr>
      </w:pPr>
      <w:r w:rsidRPr="00553063">
        <w:rPr>
          <w:rFonts w:ascii="Times New Roman" w:hAnsi="Times New Roman" w:cs="Times New Roman"/>
          <w:b/>
          <w:sz w:val="24"/>
          <w:szCs w:val="24"/>
        </w:rPr>
        <w:t>TRANSITORIOS</w:t>
      </w:r>
    </w:p>
    <w:p w14:paraId="2A818545" w14:textId="77777777" w:rsidR="00555CFC" w:rsidRDefault="00555CFC" w:rsidP="00553063">
      <w:pPr>
        <w:spacing w:after="0" w:line="240" w:lineRule="auto"/>
        <w:jc w:val="both"/>
        <w:rPr>
          <w:rFonts w:ascii="Times New Roman" w:hAnsi="Times New Roman" w:cs="Times New Roman"/>
          <w:b/>
          <w:sz w:val="24"/>
          <w:szCs w:val="24"/>
        </w:rPr>
      </w:pPr>
    </w:p>
    <w:p w14:paraId="28762440" w14:textId="77777777"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b/>
          <w:sz w:val="24"/>
          <w:szCs w:val="24"/>
        </w:rPr>
        <w:t>PRIMERO.</w:t>
      </w:r>
      <w:r w:rsidRPr="00553063">
        <w:rPr>
          <w:rFonts w:ascii="Times New Roman" w:hAnsi="Times New Roman" w:cs="Times New Roman"/>
          <w:sz w:val="24"/>
          <w:szCs w:val="24"/>
        </w:rPr>
        <w:t xml:space="preserve"> El presente decreto entrará en vigor al día siguiente de su publicación en el Periódico Oficial “Gaceta del Gobierno” del Estado de México.</w:t>
      </w:r>
    </w:p>
    <w:p w14:paraId="45E261FC" w14:textId="77777777" w:rsidR="00555CFC" w:rsidRDefault="00555CFC" w:rsidP="00553063">
      <w:pPr>
        <w:spacing w:after="0" w:line="240" w:lineRule="auto"/>
        <w:jc w:val="both"/>
        <w:rPr>
          <w:rFonts w:ascii="Times New Roman" w:hAnsi="Times New Roman" w:cs="Times New Roman"/>
          <w:sz w:val="24"/>
          <w:szCs w:val="24"/>
        </w:rPr>
      </w:pPr>
    </w:p>
    <w:p w14:paraId="57596CA9" w14:textId="2832C1A5" w:rsidR="008E66C2" w:rsidRPr="00553063" w:rsidRDefault="008E66C2" w:rsidP="00553063">
      <w:pPr>
        <w:spacing w:after="0" w:line="240" w:lineRule="auto"/>
        <w:jc w:val="both"/>
        <w:rPr>
          <w:rFonts w:ascii="Times New Roman" w:hAnsi="Times New Roman" w:cs="Times New Roman"/>
          <w:sz w:val="24"/>
          <w:szCs w:val="24"/>
        </w:rPr>
      </w:pPr>
      <w:r w:rsidRPr="00553063">
        <w:rPr>
          <w:rFonts w:ascii="Times New Roman" w:hAnsi="Times New Roman" w:cs="Times New Roman"/>
          <w:sz w:val="24"/>
          <w:szCs w:val="24"/>
        </w:rPr>
        <w:t xml:space="preserve">Dado en el Palacio del Poder Legislativo en la Ciudad de Toluca, Capital del Estado de México, a los </w:t>
      </w:r>
      <w:r w:rsidR="00A514CA">
        <w:rPr>
          <w:rFonts w:ascii="Times New Roman" w:hAnsi="Times New Roman" w:cs="Times New Roman"/>
          <w:sz w:val="24"/>
          <w:szCs w:val="24"/>
        </w:rPr>
        <w:t>_______</w:t>
      </w:r>
      <w:r w:rsidRPr="00553063">
        <w:rPr>
          <w:rFonts w:ascii="Times New Roman" w:hAnsi="Times New Roman" w:cs="Times New Roman"/>
          <w:sz w:val="24"/>
          <w:szCs w:val="24"/>
        </w:rPr>
        <w:t>_ días del mes de _</w:t>
      </w:r>
      <w:r w:rsidR="00A514CA">
        <w:rPr>
          <w:rFonts w:ascii="Times New Roman" w:hAnsi="Times New Roman" w:cs="Times New Roman"/>
          <w:sz w:val="24"/>
          <w:szCs w:val="24"/>
        </w:rPr>
        <w:t>____________</w:t>
      </w:r>
      <w:r w:rsidRPr="00553063">
        <w:rPr>
          <w:rFonts w:ascii="Times New Roman" w:hAnsi="Times New Roman" w:cs="Times New Roman"/>
          <w:sz w:val="24"/>
          <w:szCs w:val="24"/>
        </w:rPr>
        <w:t xml:space="preserve"> </w:t>
      </w:r>
      <w:proofErr w:type="spellStart"/>
      <w:r w:rsidRPr="00553063">
        <w:rPr>
          <w:rFonts w:ascii="Times New Roman" w:hAnsi="Times New Roman" w:cs="Times New Roman"/>
          <w:sz w:val="24"/>
          <w:szCs w:val="24"/>
        </w:rPr>
        <w:t>de</w:t>
      </w:r>
      <w:proofErr w:type="spellEnd"/>
      <w:r w:rsidRPr="00553063">
        <w:rPr>
          <w:rFonts w:ascii="Times New Roman" w:hAnsi="Times New Roman" w:cs="Times New Roman"/>
          <w:sz w:val="24"/>
          <w:szCs w:val="24"/>
        </w:rPr>
        <w:t xml:space="preserve"> _</w:t>
      </w:r>
      <w:r w:rsidR="00A514CA">
        <w:rPr>
          <w:rFonts w:ascii="Times New Roman" w:hAnsi="Times New Roman" w:cs="Times New Roman"/>
          <w:sz w:val="24"/>
          <w:szCs w:val="24"/>
        </w:rPr>
        <w:t>_______</w:t>
      </w:r>
      <w:r w:rsidRPr="00553063">
        <w:rPr>
          <w:rFonts w:ascii="Times New Roman" w:hAnsi="Times New Roman" w:cs="Times New Roman"/>
          <w:sz w:val="24"/>
          <w:szCs w:val="24"/>
        </w:rPr>
        <w:t>.</w:t>
      </w:r>
    </w:p>
    <w:p w14:paraId="66CEF56C" w14:textId="77777777" w:rsidR="008E66C2" w:rsidRPr="00553063" w:rsidRDefault="008E66C2" w:rsidP="00553063">
      <w:pPr>
        <w:pStyle w:val="Sinespaciado"/>
        <w:jc w:val="both"/>
        <w:rPr>
          <w:rFonts w:ascii="Times New Roman" w:hAnsi="Times New Roman" w:cs="Times New Roman"/>
          <w:sz w:val="24"/>
          <w:szCs w:val="24"/>
          <w:lang w:eastAsia="es-MX"/>
        </w:rPr>
      </w:pPr>
    </w:p>
    <w:p w14:paraId="2CAA0F3F" w14:textId="77777777" w:rsidR="008E66C2" w:rsidRPr="00533185" w:rsidRDefault="008E66C2" w:rsidP="008E66C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7002712" w14:textId="6A43B94F" w:rsidR="00EB3780" w:rsidRDefault="00EB3780" w:rsidP="003C0121">
      <w:pPr>
        <w:spacing w:after="0" w:line="240" w:lineRule="auto"/>
        <w:jc w:val="both"/>
        <w:rPr>
          <w:rFonts w:ascii="Times New Roman" w:hAnsi="Times New Roman" w:cs="Times New Roman"/>
          <w:sz w:val="24"/>
          <w:szCs w:val="24"/>
        </w:rPr>
      </w:pPr>
      <w:r w:rsidRPr="00CF4309">
        <w:rPr>
          <w:rFonts w:ascii="Times New Roman" w:hAnsi="Times New Roman" w:cs="Times New Roman"/>
          <w:b/>
          <w:bCs/>
          <w:sz w:val="24"/>
          <w:szCs w:val="24"/>
        </w:rPr>
        <w:t>PRESIDENTE DIP. ADRIÁN MANUEL GALICIA SALCEDA</w:t>
      </w:r>
      <w:r w:rsidRPr="003C0121">
        <w:rPr>
          <w:rFonts w:ascii="Times New Roman" w:hAnsi="Times New Roman" w:cs="Times New Roman"/>
          <w:sz w:val="24"/>
          <w:szCs w:val="24"/>
        </w:rPr>
        <w:t>. Gracias diputado Couttolenc.</w:t>
      </w:r>
    </w:p>
    <w:p w14:paraId="4328EEFB" w14:textId="77777777" w:rsidR="00CF4309" w:rsidRPr="003C0121" w:rsidRDefault="00CF4309" w:rsidP="003C0121">
      <w:pPr>
        <w:spacing w:after="0" w:line="240" w:lineRule="auto"/>
        <w:jc w:val="both"/>
        <w:rPr>
          <w:rFonts w:ascii="Times New Roman" w:hAnsi="Times New Roman" w:cs="Times New Roman"/>
          <w:sz w:val="24"/>
          <w:szCs w:val="24"/>
        </w:rPr>
      </w:pPr>
    </w:p>
    <w:p w14:paraId="4BE7AE76" w14:textId="1464E083"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Se registra la iniciativa y se remite a la Comisión de Procuración y Administración de Justicia para su estudio y dictamen.</w:t>
      </w:r>
    </w:p>
    <w:p w14:paraId="7D05C672" w14:textId="77777777" w:rsidR="00CF4309" w:rsidRPr="003C0121" w:rsidRDefault="00CF4309" w:rsidP="003C0121">
      <w:pPr>
        <w:spacing w:after="0" w:line="240" w:lineRule="auto"/>
        <w:jc w:val="both"/>
        <w:rPr>
          <w:rFonts w:ascii="Times New Roman" w:hAnsi="Times New Roman" w:cs="Times New Roman"/>
          <w:sz w:val="24"/>
          <w:szCs w:val="24"/>
        </w:rPr>
      </w:pPr>
    </w:p>
    <w:p w14:paraId="121CC54E" w14:textId="619B00D8"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Para sustanciar el punto número 10 la diputada Xóchitl Flores presenta en nombre del grupo Parlamentario del Partido morena punto de acuerdo de urgente y obvia resolución.</w:t>
      </w:r>
    </w:p>
    <w:p w14:paraId="127C3B02" w14:textId="77777777" w:rsidR="00CF4309" w:rsidRPr="00CF4309" w:rsidRDefault="00CF4309" w:rsidP="003C0121">
      <w:pPr>
        <w:spacing w:after="0" w:line="240" w:lineRule="auto"/>
        <w:jc w:val="both"/>
        <w:rPr>
          <w:rFonts w:ascii="Times New Roman" w:hAnsi="Times New Roman" w:cs="Times New Roman"/>
          <w:b/>
          <w:bCs/>
          <w:sz w:val="24"/>
          <w:szCs w:val="24"/>
        </w:rPr>
      </w:pPr>
    </w:p>
    <w:p w14:paraId="74C9EC0B" w14:textId="42F07BB7" w:rsidR="00EB3780" w:rsidRDefault="00EB3780" w:rsidP="003C0121">
      <w:pPr>
        <w:spacing w:after="0" w:line="240" w:lineRule="auto"/>
        <w:jc w:val="both"/>
        <w:rPr>
          <w:rFonts w:ascii="Times New Roman" w:hAnsi="Times New Roman" w:cs="Times New Roman"/>
          <w:sz w:val="24"/>
          <w:szCs w:val="24"/>
        </w:rPr>
      </w:pPr>
      <w:r w:rsidRPr="00CF4309">
        <w:rPr>
          <w:rFonts w:ascii="Times New Roman" w:hAnsi="Times New Roman" w:cs="Times New Roman"/>
          <w:b/>
          <w:bCs/>
          <w:sz w:val="24"/>
          <w:szCs w:val="24"/>
        </w:rPr>
        <w:t>DIP. XÓCHITL FLORES JIMÉNEZ</w:t>
      </w:r>
      <w:r w:rsidRPr="003C0121">
        <w:rPr>
          <w:rFonts w:ascii="Times New Roman" w:hAnsi="Times New Roman" w:cs="Times New Roman"/>
          <w:sz w:val="24"/>
          <w:szCs w:val="24"/>
        </w:rPr>
        <w:t>. Buenas tardes compañeras y compañeros.</w:t>
      </w:r>
    </w:p>
    <w:p w14:paraId="1EC6F9F8" w14:textId="77777777" w:rsidR="00CF4309" w:rsidRPr="003C0121" w:rsidRDefault="00CF4309" w:rsidP="003C0121">
      <w:pPr>
        <w:spacing w:after="0" w:line="240" w:lineRule="auto"/>
        <w:jc w:val="both"/>
        <w:rPr>
          <w:rFonts w:ascii="Times New Roman" w:hAnsi="Times New Roman" w:cs="Times New Roman"/>
          <w:sz w:val="24"/>
          <w:szCs w:val="24"/>
        </w:rPr>
      </w:pPr>
    </w:p>
    <w:p w14:paraId="0171505F" w14:textId="52705471"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 xml:space="preserve">Con su permiso diputado Adrián Manuel Galicia Salceda, saludo con afecto a las diputadas y los diputados de este honorable Congreso del Estado de México, de igual forma saludo a los medios de comunicación, saludo también afectuosamente a las y los mexiquenses que nos están viendo </w:t>
      </w:r>
      <w:r w:rsidR="009D3182">
        <w:rPr>
          <w:rFonts w:ascii="Times New Roman" w:hAnsi="Times New Roman" w:cs="Times New Roman"/>
          <w:sz w:val="24"/>
          <w:szCs w:val="24"/>
        </w:rPr>
        <w:t>por diferentes medios digitales</w:t>
      </w:r>
      <w:r w:rsidRPr="003C0121">
        <w:rPr>
          <w:rFonts w:ascii="Times New Roman" w:hAnsi="Times New Roman" w:cs="Times New Roman"/>
          <w:sz w:val="24"/>
          <w:szCs w:val="24"/>
        </w:rPr>
        <w:t>.</w:t>
      </w:r>
    </w:p>
    <w:p w14:paraId="3A64597A" w14:textId="77777777" w:rsidR="00CF4309" w:rsidRPr="003C0121" w:rsidRDefault="00CF4309" w:rsidP="003C0121">
      <w:pPr>
        <w:spacing w:after="0" w:line="240" w:lineRule="auto"/>
        <w:jc w:val="both"/>
        <w:rPr>
          <w:rFonts w:ascii="Times New Roman" w:hAnsi="Times New Roman" w:cs="Times New Roman"/>
          <w:sz w:val="24"/>
          <w:szCs w:val="24"/>
        </w:rPr>
      </w:pPr>
    </w:p>
    <w:p w14:paraId="7324EF0D" w14:textId="36C982C6"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El día de hoy subo a esta tribuna para ser la voz de vecinas y vecinos que hemos sufrido de actos de violencia y que piden sean escuchados.</w:t>
      </w:r>
    </w:p>
    <w:p w14:paraId="6BAABD85" w14:textId="77777777" w:rsidR="00CF4309" w:rsidRPr="003C0121" w:rsidRDefault="00CF4309" w:rsidP="003C0121">
      <w:pPr>
        <w:spacing w:after="0" w:line="240" w:lineRule="auto"/>
        <w:jc w:val="both"/>
        <w:rPr>
          <w:rFonts w:ascii="Times New Roman" w:hAnsi="Times New Roman" w:cs="Times New Roman"/>
          <w:sz w:val="24"/>
          <w:szCs w:val="24"/>
        </w:rPr>
      </w:pPr>
    </w:p>
    <w:p w14:paraId="6AF3BBCF" w14:textId="77777777" w:rsidR="00EB3780" w:rsidRPr="003C0121"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De acuerdo con los resultados del censo del año 2020 realizados por INEGI, el municipio de Chimalhuacán cuenta 705 mil 193 habitantes, ocupando el quinto lugar en población a nivel estatal.</w:t>
      </w:r>
    </w:p>
    <w:p w14:paraId="2378E3C5" w14:textId="10357E1F" w:rsidR="00EB3780" w:rsidRDefault="00EB3780" w:rsidP="003C0121">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Acorde con el índice de marginación de la CONAPO</w:t>
      </w:r>
      <w:r w:rsidR="004D77C6">
        <w:rPr>
          <w:rFonts w:ascii="Times New Roman" w:hAnsi="Times New Roman" w:cs="Times New Roman"/>
          <w:sz w:val="24"/>
          <w:szCs w:val="24"/>
        </w:rPr>
        <w:t>,</w:t>
      </w:r>
      <w:r w:rsidRPr="003C0121">
        <w:rPr>
          <w:rFonts w:ascii="Times New Roman" w:hAnsi="Times New Roman" w:cs="Times New Roman"/>
          <w:sz w:val="24"/>
          <w:szCs w:val="24"/>
        </w:rPr>
        <w:t xml:space="preserve"> el municipio no ha presentado un avance en la mejora de condiciones sociales entre 1990 y 2015, ya que se detectó que en su </w:t>
      </w:r>
      <w:r w:rsidRPr="00014C44">
        <w:rPr>
          <w:rFonts w:ascii="Times New Roman" w:hAnsi="Times New Roman" w:cs="Times New Roman"/>
          <w:color w:val="00B0F0"/>
          <w:sz w:val="24"/>
          <w:szCs w:val="24"/>
        </w:rPr>
        <w:t>AGB</w:t>
      </w:r>
      <w:r w:rsidRPr="003C0121">
        <w:rPr>
          <w:rFonts w:ascii="Times New Roman" w:hAnsi="Times New Roman" w:cs="Times New Roman"/>
          <w:sz w:val="24"/>
          <w:szCs w:val="24"/>
        </w:rPr>
        <w:t xml:space="preserve"> hay un grado de marginación de alta y muy alta.</w:t>
      </w:r>
    </w:p>
    <w:p w14:paraId="6F3426D4" w14:textId="77777777" w:rsidR="00CF4309" w:rsidRPr="003C0121" w:rsidRDefault="00CF4309" w:rsidP="003C0121">
      <w:pPr>
        <w:spacing w:after="0" w:line="240" w:lineRule="auto"/>
        <w:jc w:val="both"/>
        <w:rPr>
          <w:rFonts w:ascii="Times New Roman" w:hAnsi="Times New Roman" w:cs="Times New Roman"/>
          <w:sz w:val="24"/>
          <w:szCs w:val="24"/>
        </w:rPr>
      </w:pPr>
    </w:p>
    <w:p w14:paraId="6FC6C1DF" w14:textId="3EC27C5D" w:rsidR="00EB3780" w:rsidRDefault="00EB3780" w:rsidP="00014C44">
      <w:pPr>
        <w:spacing w:after="0" w:line="240" w:lineRule="auto"/>
        <w:jc w:val="both"/>
        <w:rPr>
          <w:rFonts w:ascii="Times New Roman" w:hAnsi="Times New Roman" w:cs="Times New Roman"/>
          <w:sz w:val="24"/>
          <w:szCs w:val="24"/>
        </w:rPr>
      </w:pPr>
      <w:r w:rsidRPr="003C0121">
        <w:rPr>
          <w:rFonts w:ascii="Times New Roman" w:hAnsi="Times New Roman" w:cs="Times New Roman"/>
          <w:sz w:val="24"/>
          <w:szCs w:val="24"/>
        </w:rPr>
        <w:tab/>
        <w:t>De igual manera el CONEVAL en los informe de pobreza y evaluación 2020 del Estado de México señala que desde el año 2010 Chimalhuacán es uno de</w:t>
      </w:r>
      <w:r w:rsidR="00014C44">
        <w:rPr>
          <w:rFonts w:ascii="Times New Roman" w:hAnsi="Times New Roman" w:cs="Times New Roman"/>
          <w:sz w:val="24"/>
          <w:szCs w:val="24"/>
        </w:rPr>
        <w:t xml:space="preserve"> los municipios c</w:t>
      </w:r>
      <w:r w:rsidRPr="003C0121">
        <w:rPr>
          <w:rFonts w:ascii="Times New Roman" w:hAnsi="Times New Roman" w:cs="Times New Roman"/>
          <w:sz w:val="24"/>
          <w:szCs w:val="24"/>
        </w:rPr>
        <w:t>on mayor número de perdonas en pobreza, con ello quiero referirme a que la pobreza ha afectado en forma diferenciada a las personas por el grado de vulnerabilidad que enfrentan a los contextos sociales en los que se desenvuelven, ante esta adversidad la población presenta diversas demandas, principalmente los actos de inseguridad y la alta violencia que se vive con frecuencia en el municipio mencionado, limitando el desarrollo y el buen desenvolvimiento de la comunidad, además que se ha convertido en el problema central y constante para lograr una paz social.</w:t>
      </w:r>
    </w:p>
    <w:p w14:paraId="4629E49C" w14:textId="77777777" w:rsidR="00CF4309" w:rsidRPr="003C0121" w:rsidRDefault="00CF4309" w:rsidP="00014C44">
      <w:pPr>
        <w:spacing w:after="0" w:line="240" w:lineRule="auto"/>
        <w:jc w:val="both"/>
        <w:rPr>
          <w:rFonts w:ascii="Times New Roman" w:hAnsi="Times New Roman" w:cs="Times New Roman"/>
          <w:sz w:val="24"/>
          <w:szCs w:val="24"/>
        </w:rPr>
      </w:pPr>
    </w:p>
    <w:p w14:paraId="370888E4" w14:textId="503412EE" w:rsidR="00EB3780" w:rsidRDefault="00EB3780"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De lo que va en el presente año el municipio ha sufrido diversos atentados por delincuencia y delitos de alto impacto, afectando la seguridad de diversos sectores de la población, </w:t>
      </w:r>
      <w:r w:rsidRPr="003C0121">
        <w:rPr>
          <w:rFonts w:ascii="Times New Roman" w:hAnsi="Times New Roman" w:cs="Times New Roman"/>
          <w:sz w:val="24"/>
          <w:szCs w:val="24"/>
        </w:rPr>
        <w:lastRenderedPageBreak/>
        <w:t>profesionistas, microempresarios, comerciantes, conductores de transporte público, conductores de transporte por la aplicación y habitantes que salen día con día a trabajar honradamente.</w:t>
      </w:r>
    </w:p>
    <w:p w14:paraId="78C721A1" w14:textId="77777777" w:rsidR="00CF4309" w:rsidRPr="003C0121" w:rsidRDefault="00CF4309" w:rsidP="003C0121">
      <w:pPr>
        <w:pStyle w:val="Sinespaciado"/>
        <w:ind w:firstLine="708"/>
        <w:jc w:val="both"/>
        <w:rPr>
          <w:rFonts w:ascii="Times New Roman" w:hAnsi="Times New Roman" w:cs="Times New Roman"/>
          <w:sz w:val="24"/>
          <w:szCs w:val="24"/>
        </w:rPr>
      </w:pPr>
    </w:p>
    <w:p w14:paraId="5D78567D" w14:textId="0A621048" w:rsidR="00EB3780" w:rsidRDefault="00EB3780"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Por mencionar un caso, el 12 de febrero ocurre la desaparición de Adrián Chavarría, vecino del barrio de San Pedro, chofer de transporte por aplicación </w:t>
      </w:r>
      <w:proofErr w:type="spellStart"/>
      <w:r w:rsidR="00014C44" w:rsidRPr="003C0121">
        <w:rPr>
          <w:rFonts w:ascii="Times New Roman" w:hAnsi="Times New Roman" w:cs="Times New Roman"/>
          <w:sz w:val="24"/>
          <w:szCs w:val="24"/>
        </w:rPr>
        <w:t>Uber</w:t>
      </w:r>
      <w:proofErr w:type="spellEnd"/>
      <w:r w:rsidR="00014C44" w:rsidRPr="003C0121">
        <w:rPr>
          <w:rFonts w:ascii="Times New Roman" w:hAnsi="Times New Roman" w:cs="Times New Roman"/>
          <w:sz w:val="24"/>
          <w:szCs w:val="24"/>
        </w:rPr>
        <w:t xml:space="preserve"> </w:t>
      </w:r>
      <w:r w:rsidRPr="003C0121">
        <w:rPr>
          <w:rFonts w:ascii="Times New Roman" w:hAnsi="Times New Roman" w:cs="Times New Roman"/>
          <w:sz w:val="24"/>
          <w:szCs w:val="24"/>
        </w:rPr>
        <w:t xml:space="preserve">por la propia voz de su familiares, recurrieron a las </w:t>
      </w:r>
      <w:r w:rsidR="00014C44" w:rsidRPr="003C0121">
        <w:rPr>
          <w:rFonts w:ascii="Times New Roman" w:hAnsi="Times New Roman" w:cs="Times New Roman"/>
          <w:sz w:val="24"/>
          <w:szCs w:val="24"/>
        </w:rPr>
        <w:t xml:space="preserve">autoridades municipales y ministeriales </w:t>
      </w:r>
      <w:r w:rsidRPr="003C0121">
        <w:rPr>
          <w:rFonts w:ascii="Times New Roman" w:hAnsi="Times New Roman" w:cs="Times New Roman"/>
          <w:sz w:val="24"/>
          <w:szCs w:val="24"/>
        </w:rPr>
        <w:t xml:space="preserve">para reportar su desaparición sin respuestas, acciones favorables ante la situación, se presentan ante la Fiscalía del Estado de México de la Región Oriente, donde levantan, la denuncia por desaparición pero no hay un interés por parte de las </w:t>
      </w:r>
      <w:r w:rsidR="00516C6B" w:rsidRPr="003C0121">
        <w:rPr>
          <w:rFonts w:ascii="Times New Roman" w:hAnsi="Times New Roman" w:cs="Times New Roman"/>
          <w:sz w:val="24"/>
          <w:szCs w:val="24"/>
        </w:rPr>
        <w:t>autoridades y servidores públicos estatales</w:t>
      </w:r>
      <w:r w:rsidRPr="003C0121">
        <w:rPr>
          <w:rFonts w:ascii="Times New Roman" w:hAnsi="Times New Roman" w:cs="Times New Roman"/>
          <w:sz w:val="24"/>
          <w:szCs w:val="24"/>
        </w:rPr>
        <w:t>, estos hechos causaron molestia e indignación por lo que la familia del conductor se movilizo de inmediato para tratar de localizarlo, la primera búsqueda ser realizo con ayuda de familiares y vecinos sin embargo, la geografía del lugar impedía acceder en transporte terrestres, ya que era un barranco por lo que se solicitaban personal, ayuda canina y apoyo aéreo pero fue negado.</w:t>
      </w:r>
    </w:p>
    <w:p w14:paraId="6F17581F" w14:textId="77777777" w:rsidR="00CF4309" w:rsidRPr="003C0121" w:rsidRDefault="00CF4309" w:rsidP="003C0121">
      <w:pPr>
        <w:pStyle w:val="Sinespaciado"/>
        <w:ind w:firstLine="708"/>
        <w:jc w:val="both"/>
        <w:rPr>
          <w:rFonts w:ascii="Times New Roman" w:hAnsi="Times New Roman" w:cs="Times New Roman"/>
          <w:sz w:val="24"/>
          <w:szCs w:val="24"/>
        </w:rPr>
      </w:pPr>
    </w:p>
    <w:p w14:paraId="6C9AD412" w14:textId="6D9C7F6A" w:rsidR="00EB3780" w:rsidRDefault="00EB3780"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El pretexto de las autoridades para solo ofrecerles el vehículo y personal limitado, es que no constaban con el capital humano, ni material porque descuidarían otros puntos, en la desesperación por no encontrarlo y por la falta de apoyo de las autoridades, realizaron una manifestación para ser escuchados, después de una larga jornada de protestas en las vialidades principales y en el ministerio de Chimalhuacán, se dispuso del uso del helicóptero después de días de búsqueda sin resultados, al despegue del helicóptero solo transcurrieron 10 min para localizar, el cuerpo sin vida de Adrián; durante el reporte de desaparición de Adrián y como en otros casos los servidores públicos, no toman el reporte con la seriedad necesaria que se merece.</w:t>
      </w:r>
    </w:p>
    <w:p w14:paraId="27D103EA" w14:textId="77777777" w:rsidR="00CF4309" w:rsidRPr="003C0121" w:rsidRDefault="00CF4309" w:rsidP="003C0121">
      <w:pPr>
        <w:pStyle w:val="Sinespaciado"/>
        <w:ind w:firstLine="708"/>
        <w:jc w:val="both"/>
        <w:rPr>
          <w:rFonts w:ascii="Times New Roman" w:hAnsi="Times New Roman" w:cs="Times New Roman"/>
          <w:sz w:val="24"/>
          <w:szCs w:val="24"/>
        </w:rPr>
      </w:pPr>
    </w:p>
    <w:p w14:paraId="0AC6AE81" w14:textId="188FEBF8" w:rsidR="00EB3780" w:rsidRDefault="00EB3780"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También es de lamentarse, el poco y casi nulo apoyo de búsqueda por parte de las Autoridades Municipales, tanto capital humano y vehículos para la búsqueda, haciendo el rencuentro de los daños en el informe anual de actividades d la Fiscalía General de Fiscalía de Justicia del Estado de México el Municipio de Chimalhuacán, se encuentra entre los 10 municipios con mayor número de incidencias en robo con violencia, extorción además de ser uno de los 11 municipios con alerta de violencia de género y uno de los 7 municipios con doble alerta por desaparición.</w:t>
      </w:r>
    </w:p>
    <w:p w14:paraId="645C5944" w14:textId="77777777" w:rsidR="00CF4309" w:rsidRPr="003C0121" w:rsidRDefault="00CF4309" w:rsidP="003C0121">
      <w:pPr>
        <w:pStyle w:val="Sinespaciado"/>
        <w:ind w:firstLine="708"/>
        <w:jc w:val="both"/>
        <w:rPr>
          <w:rFonts w:ascii="Times New Roman" w:hAnsi="Times New Roman" w:cs="Times New Roman"/>
          <w:sz w:val="24"/>
          <w:szCs w:val="24"/>
        </w:rPr>
      </w:pPr>
    </w:p>
    <w:p w14:paraId="03213700" w14:textId="45D96D2E" w:rsidR="00EB3780" w:rsidRDefault="00EB3780"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Por otro lado a través de una encuesta realizada por la Secretaría de Desarrollo Agrario, Territorial y Urbano</w:t>
      </w:r>
      <w:r w:rsidR="00516C6B">
        <w:rPr>
          <w:rFonts w:ascii="Times New Roman" w:hAnsi="Times New Roman" w:cs="Times New Roman"/>
          <w:sz w:val="24"/>
          <w:szCs w:val="24"/>
        </w:rPr>
        <w:t>,</w:t>
      </w:r>
      <w:r w:rsidRPr="003C0121">
        <w:rPr>
          <w:rFonts w:ascii="Times New Roman" w:hAnsi="Times New Roman" w:cs="Times New Roman"/>
          <w:sz w:val="24"/>
          <w:szCs w:val="24"/>
        </w:rPr>
        <w:t xml:space="preserve"> </w:t>
      </w:r>
      <w:r w:rsidR="00516C6B" w:rsidRPr="00516C6B">
        <w:rPr>
          <w:rFonts w:ascii="Times New Roman" w:hAnsi="Times New Roman" w:cs="Times New Roman"/>
          <w:sz w:val="24"/>
          <w:szCs w:val="24"/>
        </w:rPr>
        <w:t>SEDATU</w:t>
      </w:r>
      <w:r w:rsidR="00516C6B">
        <w:rPr>
          <w:rFonts w:ascii="Times New Roman" w:hAnsi="Times New Roman" w:cs="Times New Roman"/>
          <w:color w:val="1F497D" w:themeColor="text2"/>
          <w:sz w:val="24"/>
          <w:szCs w:val="24"/>
        </w:rPr>
        <w:t>,</w:t>
      </w:r>
      <w:r w:rsidRPr="003C0121">
        <w:rPr>
          <w:rFonts w:ascii="Times New Roman" w:hAnsi="Times New Roman" w:cs="Times New Roman"/>
          <w:color w:val="1F497D" w:themeColor="text2"/>
          <w:sz w:val="24"/>
          <w:szCs w:val="24"/>
        </w:rPr>
        <w:t xml:space="preserve"> </w:t>
      </w:r>
      <w:r w:rsidRPr="003C0121">
        <w:rPr>
          <w:rFonts w:ascii="Times New Roman" w:hAnsi="Times New Roman" w:cs="Times New Roman"/>
          <w:sz w:val="24"/>
          <w:szCs w:val="24"/>
        </w:rPr>
        <w:t>que legalizo para visualizar la situación que viven los habitantes de Chimalhuacán y así poder ejecutar acciones de mejoramiento urbano que ayuden a mejorar la calidad de vida y seguridad de la población, más del  50% de la población del municipio, reporta la existencia de pandillerismo violento, el 90% reporta robos frecuentes en los alrededores de su vivienda y el 66% que hay disparos de armas de fuego, además que hay muchos casos que no se difunden con gran magnitud, en el municipio como asesinatos a plena luz del día, extorciones, secuestros, cobro de piso a comerciantes, robo con violencia, robo de vehículos, violaciones que dejan a la población en un Estado de vulnerabilidad y descontento a pesar de la colocación de alarmas vecinales y de la contratación de un helicóptero que ha deambulado en los últimos días sin contra restar las estadísticas de inseguridad.</w:t>
      </w:r>
    </w:p>
    <w:p w14:paraId="413E51A2" w14:textId="77777777" w:rsidR="00CF4309" w:rsidRPr="003C0121" w:rsidRDefault="00CF4309" w:rsidP="003C0121">
      <w:pPr>
        <w:pStyle w:val="Sinespaciado"/>
        <w:ind w:firstLine="708"/>
        <w:jc w:val="both"/>
        <w:rPr>
          <w:rFonts w:ascii="Times New Roman" w:hAnsi="Times New Roman" w:cs="Times New Roman"/>
          <w:sz w:val="24"/>
          <w:szCs w:val="24"/>
        </w:rPr>
      </w:pPr>
    </w:p>
    <w:p w14:paraId="2C47ADF4" w14:textId="0ECE781D" w:rsidR="00EB3780" w:rsidRDefault="00EB3780" w:rsidP="00182C82">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 xml:space="preserve">En efecto la pandemia de COVID-19 a nivel mundial ha sido un gran golpe para la humanidad donde el país y nuestra entidad también han sufrido grandes estragos pero también esta pandemia ha servido como pretexto para que los ministerios públicos </w:t>
      </w:r>
      <w:r w:rsidR="00182C82">
        <w:rPr>
          <w:rFonts w:ascii="Times New Roman" w:hAnsi="Times New Roman" w:cs="Times New Roman"/>
          <w:sz w:val="24"/>
          <w:szCs w:val="24"/>
        </w:rPr>
        <w:t xml:space="preserve">y fiscalías </w:t>
      </w:r>
      <w:r w:rsidRPr="003C0121">
        <w:rPr>
          <w:rFonts w:ascii="Times New Roman" w:hAnsi="Times New Roman" w:cs="Times New Roman"/>
          <w:sz w:val="24"/>
          <w:szCs w:val="24"/>
        </w:rPr>
        <w:t xml:space="preserve">no atiendan a la población y sólo los envíen a realizar denuncias vía internet. Conforme al presupuesto del FORTAMUN designado para Chimalhuacán y como lo estipula el artículo 37 de la Ley de </w:t>
      </w:r>
      <w:r w:rsidRPr="003C0121">
        <w:rPr>
          <w:rFonts w:ascii="Times New Roman" w:hAnsi="Times New Roman" w:cs="Times New Roman"/>
          <w:sz w:val="24"/>
          <w:szCs w:val="24"/>
        </w:rPr>
        <w:lastRenderedPageBreak/>
        <w:t>Coordinación Fiscal, se utilizará entre otros conceptos a la atención de las necesidades directamente vinculadas con la seguridad pública de sus habitantes.</w:t>
      </w:r>
    </w:p>
    <w:p w14:paraId="21E2B638" w14:textId="77777777" w:rsidR="00CF4309" w:rsidRPr="003C0121" w:rsidRDefault="00CF4309" w:rsidP="00182C82">
      <w:pPr>
        <w:pStyle w:val="Sinespaciado"/>
        <w:ind w:firstLine="708"/>
        <w:jc w:val="both"/>
        <w:rPr>
          <w:rFonts w:ascii="Times New Roman" w:hAnsi="Times New Roman" w:cs="Times New Roman"/>
          <w:sz w:val="24"/>
          <w:szCs w:val="24"/>
        </w:rPr>
      </w:pPr>
    </w:p>
    <w:p w14:paraId="54E930E6" w14:textId="11755957"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Del año 2017 al 2020, el recurso de FORTAMUN  para el municipio, aumentó el 73%, ante las cifras del recurso que se ha destinado a Chimalhuacán se puede verificar que no es la falta de presupuesto que detiene las investigaciones; sino la falta de voluntad de los servidores públicos, asimismo, la población puede constatar que un amplio sector de la policía municipal, es ajena y apática, ante los problemas de seguridad, hay videos donde se visualiza el abuso de autoridad, atropellos, agresiones físicas y verbales contra la población.</w:t>
      </w:r>
    </w:p>
    <w:p w14:paraId="5DF10DA9" w14:textId="77777777" w:rsidR="00CF4309" w:rsidRPr="003C0121" w:rsidRDefault="00CF4309" w:rsidP="003C0121">
      <w:pPr>
        <w:pStyle w:val="Sinespaciado"/>
        <w:jc w:val="both"/>
        <w:rPr>
          <w:rFonts w:ascii="Times New Roman" w:hAnsi="Times New Roman" w:cs="Times New Roman"/>
          <w:sz w:val="24"/>
          <w:szCs w:val="24"/>
        </w:rPr>
      </w:pPr>
    </w:p>
    <w:p w14:paraId="1105CE6F" w14:textId="03A5E8EF"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Sin caer a la exageración, se ha llegado a utilizar el uso de armas de fuego, contra los habitantes, ante este contexto el ayuntamiento se encuentra realizando publicaciones impresas semanales que entrega en todas las viviendas del municipio, notas de información con tintes de alarde político hacia el Gobierno Municipal en turno y sobre supuestos logros en seguridad pública, gastando dinero del erario público en espectaculares, lonas y elaborando bardas para promocionarse.</w:t>
      </w:r>
    </w:p>
    <w:p w14:paraId="0EE5D8D1" w14:textId="77777777" w:rsidR="00CF4309" w:rsidRPr="003C0121" w:rsidRDefault="00CF4309" w:rsidP="003C0121">
      <w:pPr>
        <w:pStyle w:val="Sinespaciado"/>
        <w:jc w:val="both"/>
        <w:rPr>
          <w:rFonts w:ascii="Times New Roman" w:hAnsi="Times New Roman" w:cs="Times New Roman"/>
          <w:sz w:val="24"/>
          <w:szCs w:val="24"/>
        </w:rPr>
      </w:pPr>
    </w:p>
    <w:p w14:paraId="26CD3ADD" w14:textId="22BB820D"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En este sentido, las autoridades del Municipio de Chimalhuacán y la seguridad pública, no realiza los protocolos de operaciones efectivas de seguridad, carecen de estrategias para contrarrestar la delincuencia, además que es incierta la efectividad de las pocas cámaras que el ayuntamiento colocó en algunos puntos, sin dar información o evidencia a los habitantes que la requieran para seguir una investigación, sumando a esto, el personal de la policía municipal, no cuenta con la visión, ni vocación de servicio al deber que garantice la tranquilidad, la paz, la integridad física y moral de la población, por el contrario en ellos se ven como una autoridad injusta y opresora.</w:t>
      </w:r>
    </w:p>
    <w:p w14:paraId="0E78E213" w14:textId="77777777" w:rsidR="00CF4309" w:rsidRPr="003C0121" w:rsidRDefault="00CF4309" w:rsidP="003C0121">
      <w:pPr>
        <w:pStyle w:val="Sinespaciado"/>
        <w:jc w:val="both"/>
        <w:rPr>
          <w:rFonts w:ascii="Times New Roman" w:hAnsi="Times New Roman" w:cs="Times New Roman"/>
          <w:sz w:val="24"/>
          <w:szCs w:val="24"/>
        </w:rPr>
      </w:pPr>
    </w:p>
    <w:p w14:paraId="2A57EF27" w14:textId="4E85B2F7"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Por lo antes expuesto, se somete a la consideración de esta Asamblea el presente punto de acuerdo, esperando sea aprobado para que cobre cabal vigencia.</w:t>
      </w:r>
    </w:p>
    <w:p w14:paraId="7A2F932E" w14:textId="77777777" w:rsidR="00CF4309" w:rsidRPr="003C0121" w:rsidRDefault="00CF4309" w:rsidP="003C0121">
      <w:pPr>
        <w:pStyle w:val="Sinespaciado"/>
        <w:jc w:val="both"/>
        <w:rPr>
          <w:rFonts w:ascii="Times New Roman" w:hAnsi="Times New Roman" w:cs="Times New Roman"/>
          <w:sz w:val="24"/>
          <w:szCs w:val="24"/>
        </w:rPr>
      </w:pPr>
    </w:p>
    <w:p w14:paraId="0A7E6DDC" w14:textId="0E2E49AB" w:rsidR="00EB3780" w:rsidRDefault="00EB3780"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PUNTO DE ACUERDO</w:t>
      </w:r>
    </w:p>
    <w:p w14:paraId="20CCE5A3" w14:textId="77777777" w:rsidR="00CF4309" w:rsidRPr="003C0121" w:rsidRDefault="00CF4309" w:rsidP="003C0121">
      <w:pPr>
        <w:pStyle w:val="Sinespaciado"/>
        <w:jc w:val="center"/>
        <w:rPr>
          <w:rFonts w:ascii="Times New Roman" w:hAnsi="Times New Roman" w:cs="Times New Roman"/>
          <w:sz w:val="24"/>
          <w:szCs w:val="24"/>
        </w:rPr>
      </w:pPr>
    </w:p>
    <w:p w14:paraId="2F49375D" w14:textId="6F9260C0"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 xml:space="preserve">ÚNICO. Se exhorta respetuosamente al presidente municipal de Chimalhuacán para que implemente estrategias y acciones que contrarresten la delincuencia y violencia que se vive en el municipio, asimismo, la destitución del director general de Seguridad Ciudadana y Tránsito Municipal por su poca efectividad en el cargo y también quiero hacer uso de la voz y aprovechar en esta tribuna para comentarles brevemente un caso que sucedió el día de ayer 3 de marzo en la colonia San Juan </w:t>
      </w:r>
      <w:proofErr w:type="spellStart"/>
      <w:r w:rsidRPr="003C0121">
        <w:rPr>
          <w:rFonts w:ascii="Times New Roman" w:hAnsi="Times New Roman" w:cs="Times New Roman"/>
          <w:sz w:val="24"/>
          <w:szCs w:val="24"/>
        </w:rPr>
        <w:t>Zapotla</w:t>
      </w:r>
      <w:proofErr w:type="spellEnd"/>
      <w:r w:rsidRPr="003C0121">
        <w:rPr>
          <w:rFonts w:ascii="Times New Roman" w:hAnsi="Times New Roman" w:cs="Times New Roman"/>
          <w:sz w:val="24"/>
          <w:szCs w:val="24"/>
        </w:rPr>
        <w:t xml:space="preserve"> del Municipio de Chimalhuacán, alrededor de las 7, 7.30 de la noche, donde un grupo de individuos violentaron el lugar de vecinas y vecinos de esta misma colonia, entre ellos, la casa de la madre del señor Pablo García Colores, quien al detectar a este grupo, preguntó el motivo, la introducción al patrimonio de su madre y desgraciadamente, fue despojado de sus pertenencias y golpearlo hasta dejarlo inconsciente, motivo por el cual, me sumo a las voces de familiares y amigos para exigir el esclarecimiento de los hechos y que se le haga justicia al compañero Pablo García Colores. Es cuanto presidente.</w:t>
      </w:r>
    </w:p>
    <w:p w14:paraId="5D968AFA" w14:textId="77777777" w:rsidR="00CF4309" w:rsidRDefault="00CF4309" w:rsidP="003C0121">
      <w:pPr>
        <w:pStyle w:val="Sinespaciado"/>
        <w:jc w:val="both"/>
        <w:rPr>
          <w:rFonts w:ascii="Times New Roman" w:hAnsi="Times New Roman" w:cs="Times New Roman"/>
          <w:sz w:val="24"/>
          <w:szCs w:val="24"/>
        </w:rPr>
      </w:pPr>
    </w:p>
    <w:p w14:paraId="29BDEC84" w14:textId="77777777" w:rsidR="00627CE2" w:rsidRDefault="00627CE2" w:rsidP="003C0121">
      <w:pPr>
        <w:pStyle w:val="Sinespaciado"/>
        <w:jc w:val="both"/>
        <w:rPr>
          <w:rFonts w:ascii="Times New Roman" w:hAnsi="Times New Roman" w:cs="Times New Roman"/>
          <w:sz w:val="24"/>
          <w:szCs w:val="24"/>
        </w:rPr>
        <w:sectPr w:rsidR="00627CE2" w:rsidSect="00423C81">
          <w:head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14:paraId="1747F698" w14:textId="77777777" w:rsidR="00627CE2" w:rsidRPr="00627CE2" w:rsidRDefault="00627CE2" w:rsidP="00627CE2">
      <w:pPr>
        <w:pStyle w:val="Sinespaciado"/>
        <w:jc w:val="center"/>
        <w:rPr>
          <w:rFonts w:ascii="Times New Roman" w:hAnsi="Times New Roman" w:cs="Times New Roman"/>
          <w:sz w:val="24"/>
          <w:szCs w:val="24"/>
        </w:rPr>
      </w:pPr>
      <w:r w:rsidRPr="00627CE2">
        <w:rPr>
          <w:rFonts w:ascii="Times New Roman" w:hAnsi="Times New Roman" w:cs="Times New Roman"/>
          <w:sz w:val="24"/>
          <w:szCs w:val="24"/>
        </w:rPr>
        <w:lastRenderedPageBreak/>
        <w:t>(Se inserta documento)</w:t>
      </w:r>
    </w:p>
    <w:p w14:paraId="3ECBEC67" w14:textId="77777777" w:rsidR="00627CE2" w:rsidRPr="00627CE2" w:rsidRDefault="00627CE2" w:rsidP="00627CE2">
      <w:pPr>
        <w:pStyle w:val="Sinespaciado"/>
        <w:jc w:val="both"/>
        <w:rPr>
          <w:rFonts w:ascii="Times New Roman" w:hAnsi="Times New Roman" w:cs="Times New Roman"/>
          <w:sz w:val="24"/>
          <w:szCs w:val="24"/>
          <w:lang w:eastAsia="es-MX"/>
        </w:rPr>
      </w:pPr>
    </w:p>
    <w:p w14:paraId="3038F453" w14:textId="77777777" w:rsidR="00627CE2" w:rsidRPr="00627CE2" w:rsidRDefault="00627CE2" w:rsidP="00627CE2">
      <w:pPr>
        <w:pStyle w:val="Sinespaciado"/>
        <w:jc w:val="both"/>
        <w:rPr>
          <w:rFonts w:ascii="Times New Roman" w:hAnsi="Times New Roman" w:cs="Times New Roman"/>
          <w:sz w:val="24"/>
          <w:szCs w:val="24"/>
          <w:lang w:eastAsia="es-MX"/>
        </w:rPr>
      </w:pPr>
    </w:p>
    <w:p w14:paraId="3646D327" w14:textId="77777777" w:rsidR="00627CE2" w:rsidRPr="00627CE2" w:rsidRDefault="00627CE2" w:rsidP="00627CE2">
      <w:pPr>
        <w:spacing w:after="0" w:line="240" w:lineRule="auto"/>
        <w:jc w:val="right"/>
        <w:rPr>
          <w:rFonts w:ascii="Times New Roman" w:eastAsia="Calibri" w:hAnsi="Times New Roman" w:cs="Times New Roman"/>
          <w:sz w:val="24"/>
          <w:szCs w:val="24"/>
        </w:rPr>
      </w:pPr>
      <w:r w:rsidRPr="00627CE2">
        <w:rPr>
          <w:rFonts w:ascii="Times New Roman" w:eastAsia="Calibri" w:hAnsi="Times New Roman" w:cs="Times New Roman"/>
          <w:sz w:val="24"/>
          <w:szCs w:val="24"/>
        </w:rPr>
        <w:t>Toluca de Lerdo a 4 de marzo de 2021.</w:t>
      </w:r>
    </w:p>
    <w:p w14:paraId="09508E4D" w14:textId="77777777" w:rsidR="00627CE2" w:rsidRPr="00627CE2" w:rsidRDefault="00627CE2" w:rsidP="00627CE2">
      <w:pPr>
        <w:spacing w:after="0" w:line="240" w:lineRule="auto"/>
        <w:jc w:val="both"/>
        <w:rPr>
          <w:rFonts w:ascii="Times New Roman" w:eastAsia="Calibri" w:hAnsi="Times New Roman" w:cs="Times New Roman"/>
          <w:b/>
          <w:sz w:val="24"/>
          <w:szCs w:val="24"/>
        </w:rPr>
      </w:pPr>
    </w:p>
    <w:p w14:paraId="726FE02F" w14:textId="77777777" w:rsidR="00627CE2" w:rsidRPr="00627CE2" w:rsidRDefault="00627CE2" w:rsidP="00627CE2">
      <w:pPr>
        <w:spacing w:after="0" w:line="240" w:lineRule="auto"/>
        <w:jc w:val="both"/>
        <w:rPr>
          <w:rFonts w:ascii="Times New Roman" w:eastAsia="Calibri" w:hAnsi="Times New Roman" w:cs="Times New Roman"/>
          <w:b/>
          <w:sz w:val="24"/>
          <w:szCs w:val="24"/>
        </w:rPr>
      </w:pPr>
      <w:r w:rsidRPr="00627CE2">
        <w:rPr>
          <w:rFonts w:ascii="Times New Roman" w:eastAsia="Calibri" w:hAnsi="Times New Roman" w:cs="Times New Roman"/>
          <w:b/>
          <w:sz w:val="24"/>
          <w:szCs w:val="24"/>
        </w:rPr>
        <w:lastRenderedPageBreak/>
        <w:t>DIP. ADRIÁN MANUEL GALICIA SALCEDA</w:t>
      </w:r>
    </w:p>
    <w:p w14:paraId="48F85E77" w14:textId="77777777" w:rsidR="00627CE2" w:rsidRPr="00627CE2" w:rsidRDefault="00627CE2" w:rsidP="00627CE2">
      <w:pPr>
        <w:spacing w:after="0" w:line="240" w:lineRule="auto"/>
        <w:jc w:val="both"/>
        <w:rPr>
          <w:rFonts w:ascii="Times New Roman" w:eastAsia="Calibri" w:hAnsi="Times New Roman" w:cs="Times New Roman"/>
          <w:b/>
          <w:sz w:val="24"/>
          <w:szCs w:val="24"/>
        </w:rPr>
      </w:pPr>
      <w:r w:rsidRPr="00627CE2">
        <w:rPr>
          <w:rFonts w:ascii="Times New Roman" w:eastAsia="Calibri" w:hAnsi="Times New Roman" w:cs="Times New Roman"/>
          <w:b/>
          <w:sz w:val="24"/>
          <w:szCs w:val="24"/>
        </w:rPr>
        <w:t>PRESIDENTO DE LA DIRECTIVA DE LA</w:t>
      </w:r>
    </w:p>
    <w:p w14:paraId="7B4CCA94" w14:textId="77777777" w:rsidR="00627CE2" w:rsidRPr="00627CE2" w:rsidRDefault="00627CE2" w:rsidP="00627CE2">
      <w:pPr>
        <w:spacing w:after="0" w:line="240" w:lineRule="auto"/>
        <w:jc w:val="both"/>
        <w:rPr>
          <w:rFonts w:ascii="Times New Roman" w:eastAsia="Calibri" w:hAnsi="Times New Roman" w:cs="Times New Roman"/>
          <w:b/>
          <w:sz w:val="24"/>
          <w:szCs w:val="24"/>
        </w:rPr>
      </w:pPr>
      <w:r w:rsidRPr="00627CE2">
        <w:rPr>
          <w:rFonts w:ascii="Times New Roman" w:eastAsia="Calibri" w:hAnsi="Times New Roman" w:cs="Times New Roman"/>
          <w:b/>
          <w:sz w:val="24"/>
          <w:szCs w:val="24"/>
        </w:rPr>
        <w:t xml:space="preserve">LX LEGISLATURA DEL ESTADO DE MÉXICO </w:t>
      </w:r>
    </w:p>
    <w:p w14:paraId="4C047751" w14:textId="77777777" w:rsidR="00627CE2" w:rsidRPr="00627CE2" w:rsidRDefault="00627CE2" w:rsidP="00627CE2">
      <w:pPr>
        <w:spacing w:after="0" w:line="240" w:lineRule="auto"/>
        <w:jc w:val="both"/>
        <w:rPr>
          <w:rFonts w:ascii="Times New Roman" w:eastAsia="Calibri" w:hAnsi="Times New Roman" w:cs="Times New Roman"/>
          <w:b/>
          <w:sz w:val="24"/>
          <w:szCs w:val="24"/>
        </w:rPr>
      </w:pPr>
      <w:r w:rsidRPr="00627CE2">
        <w:rPr>
          <w:rFonts w:ascii="Times New Roman" w:eastAsia="Calibri" w:hAnsi="Times New Roman" w:cs="Times New Roman"/>
          <w:b/>
          <w:sz w:val="24"/>
          <w:szCs w:val="24"/>
        </w:rPr>
        <w:t>P R E S E N T E</w:t>
      </w:r>
    </w:p>
    <w:p w14:paraId="62623976" w14:textId="77777777" w:rsidR="00627CE2" w:rsidRPr="00627CE2" w:rsidRDefault="00627CE2" w:rsidP="00627CE2">
      <w:pPr>
        <w:spacing w:after="0" w:line="240" w:lineRule="auto"/>
        <w:jc w:val="both"/>
        <w:rPr>
          <w:rFonts w:ascii="Times New Roman" w:eastAsia="Calibri" w:hAnsi="Times New Roman" w:cs="Times New Roman"/>
          <w:b/>
          <w:sz w:val="24"/>
          <w:szCs w:val="24"/>
        </w:rPr>
      </w:pPr>
    </w:p>
    <w:p w14:paraId="6D43584E" w14:textId="77777777" w:rsidR="00627CE2" w:rsidRPr="00627CE2" w:rsidRDefault="00627CE2" w:rsidP="00627CE2">
      <w:pPr>
        <w:spacing w:after="0" w:line="240" w:lineRule="auto"/>
        <w:jc w:val="both"/>
        <w:rPr>
          <w:rFonts w:ascii="Times New Roman" w:eastAsia="Calibri" w:hAnsi="Times New Roman" w:cs="Times New Roman"/>
          <w:b/>
          <w:sz w:val="24"/>
          <w:szCs w:val="24"/>
          <w:lang w:val="es-ES"/>
        </w:rPr>
      </w:pPr>
      <w:r w:rsidRPr="00627CE2">
        <w:rPr>
          <w:rFonts w:ascii="Times New Roman" w:eastAsia="Calibri" w:hAnsi="Times New Roman" w:cs="Times New Roman"/>
          <w:sz w:val="24"/>
          <w:szCs w:val="24"/>
        </w:rPr>
        <w:t xml:space="preserve">Diputada </w:t>
      </w:r>
      <w:r w:rsidRPr="00627CE2">
        <w:rPr>
          <w:rFonts w:ascii="Times New Roman" w:eastAsia="Calibri" w:hAnsi="Times New Roman" w:cs="Times New Roman"/>
          <w:b/>
          <w:sz w:val="24"/>
          <w:szCs w:val="24"/>
        </w:rPr>
        <w:t xml:space="preserve">Xóchitl Flores Jiménez </w:t>
      </w:r>
      <w:r w:rsidRPr="00627CE2">
        <w:rPr>
          <w:rFonts w:ascii="Times New Roman" w:eastAsia="Calibri" w:hAnsi="Times New Roman" w:cs="Times New Roman"/>
          <w:sz w:val="24"/>
          <w:szCs w:val="24"/>
        </w:rPr>
        <w:t xml:space="preserve">y Diputado </w:t>
      </w:r>
      <w:r w:rsidRPr="00627CE2">
        <w:rPr>
          <w:rFonts w:ascii="Times New Roman" w:eastAsia="Calibri" w:hAnsi="Times New Roman" w:cs="Times New Roman"/>
          <w:b/>
          <w:sz w:val="24"/>
          <w:szCs w:val="24"/>
        </w:rPr>
        <w:t xml:space="preserve">Emiliano Aguirre Cruz, </w:t>
      </w:r>
      <w:r w:rsidRPr="00627CE2">
        <w:rPr>
          <w:rFonts w:ascii="Times New Roman" w:eastAsia="Calibri" w:hAnsi="Times New Roman" w:cs="Times New Roman"/>
          <w:sz w:val="24"/>
          <w:szCs w:val="24"/>
          <w:lang w:val="es-ES"/>
        </w:rPr>
        <w:t>en representación del Grupo Parlamentario de M</w:t>
      </w:r>
      <w:r w:rsidRPr="00627CE2">
        <w:rPr>
          <w:rFonts w:ascii="Times New Roman" w:eastAsia="Calibri" w:hAnsi="Times New Roman" w:cs="Times New Roman"/>
          <w:iCs/>
          <w:sz w:val="24"/>
          <w:szCs w:val="24"/>
          <w:lang w:val="es-ES"/>
        </w:rPr>
        <w:t>orena</w:t>
      </w:r>
      <w:r w:rsidRPr="00627CE2">
        <w:rPr>
          <w:rFonts w:ascii="Times New Roman" w:eastAsia="Calibri" w:hAnsi="Times New Roman" w:cs="Times New Roman"/>
          <w:i/>
          <w:iCs/>
          <w:sz w:val="24"/>
          <w:szCs w:val="24"/>
          <w:lang w:val="es-ES"/>
        </w:rPr>
        <w:t xml:space="preserve"> </w:t>
      </w:r>
      <w:r w:rsidRPr="00627CE2">
        <w:rPr>
          <w:rFonts w:ascii="Times New Roman" w:eastAsia="Calibri" w:hAnsi="Times New Roman" w:cs="Times New Roman"/>
          <w:sz w:val="24"/>
          <w:szCs w:val="24"/>
          <w:lang w:val="es-ES"/>
        </w:rPr>
        <w:t xml:space="preserve">de la LX Legislatura del Estado de México, con fundamento en lo dispuesto en los artículos 55; 57 y 61 fracción I de la Constitución Política del Estado Libre y Soberano de </w:t>
      </w:r>
      <w:proofErr w:type="spellStart"/>
      <w:r w:rsidRPr="00627CE2">
        <w:rPr>
          <w:rFonts w:ascii="Times New Roman" w:eastAsia="Calibri" w:hAnsi="Times New Roman" w:cs="Times New Roman"/>
          <w:sz w:val="24"/>
          <w:szCs w:val="24"/>
          <w:lang w:val="es-ES"/>
        </w:rPr>
        <w:t>Mé</w:t>
      </w:r>
      <w:proofErr w:type="spellEnd"/>
      <w:r w:rsidRPr="00627CE2">
        <w:rPr>
          <w:rFonts w:ascii="Times New Roman" w:eastAsia="Calibri" w:hAnsi="Times New Roman" w:cs="Times New Roman"/>
          <w:sz w:val="24"/>
          <w:szCs w:val="24"/>
          <w:lang w:val="it-IT"/>
        </w:rPr>
        <w:t>xico; 38, fracci</w:t>
      </w:r>
      <w:proofErr w:type="spellStart"/>
      <w:r w:rsidRPr="00627CE2">
        <w:rPr>
          <w:rFonts w:ascii="Times New Roman" w:eastAsia="Calibri" w:hAnsi="Times New Roman" w:cs="Times New Roman"/>
          <w:sz w:val="24"/>
          <w:szCs w:val="24"/>
          <w:lang w:val="es-ES"/>
        </w:rPr>
        <w:t>ón</w:t>
      </w:r>
      <w:proofErr w:type="spellEnd"/>
      <w:r w:rsidRPr="00627CE2">
        <w:rPr>
          <w:rFonts w:ascii="Times New Roman" w:eastAsia="Calibri" w:hAnsi="Times New Roman" w:cs="Times New Roman"/>
          <w:sz w:val="24"/>
          <w:szCs w:val="24"/>
          <w:lang w:val="es-ES"/>
        </w:rPr>
        <w:t xml:space="preserve">, IV y 83 de la Ley Orgánica del Poder Legislativo del Estado Libre y Soberano de México; 72 y 74 del Reglamento del Poder Legislativo del Estado Libre y Soberano de México, someto a consideración de esta H. Asamblea una propuesta de </w:t>
      </w:r>
      <w:r w:rsidRPr="00627CE2">
        <w:rPr>
          <w:rFonts w:ascii="Times New Roman" w:eastAsia="Calibri" w:hAnsi="Times New Roman" w:cs="Times New Roman"/>
          <w:b/>
          <w:sz w:val="24"/>
          <w:szCs w:val="24"/>
          <w:lang w:val="es-ES"/>
        </w:rPr>
        <w:t xml:space="preserve">punto de acuerdo, de urgente y obvia resolución, mediante el cual se exhorta respetuosamente </w:t>
      </w:r>
      <w:r w:rsidRPr="00627CE2">
        <w:rPr>
          <w:rFonts w:ascii="Times New Roman" w:eastAsia="Calibri" w:hAnsi="Times New Roman" w:cs="Times New Roman"/>
          <w:b/>
          <w:sz w:val="24"/>
          <w:szCs w:val="24"/>
        </w:rPr>
        <w:t xml:space="preserve">al Presidente Municipal de Chimalhuacán </w:t>
      </w:r>
      <w:r w:rsidRPr="00627CE2">
        <w:rPr>
          <w:rFonts w:ascii="Times New Roman" w:eastAsia="Calibri" w:hAnsi="Times New Roman" w:cs="Times New Roman"/>
          <w:b/>
          <w:sz w:val="24"/>
          <w:szCs w:val="24"/>
          <w:lang w:val="es-ES"/>
        </w:rPr>
        <w:t>para que implemente estrategias y acciones que contrarresten la delincuencia y violencia que se vive en el Municipio, así mismo la destitución del</w:t>
      </w:r>
      <w:r w:rsidRPr="00627CE2">
        <w:rPr>
          <w:rFonts w:ascii="Times New Roman" w:eastAsia="Calibri" w:hAnsi="Times New Roman" w:cs="Times New Roman"/>
          <w:b/>
          <w:sz w:val="24"/>
          <w:szCs w:val="24"/>
        </w:rPr>
        <w:t xml:space="preserve"> Director General de Seguridad Ciudadana y Tránsito Municipal por su poca efectividad en el cargo</w:t>
      </w:r>
      <w:r w:rsidRPr="00627CE2">
        <w:rPr>
          <w:rFonts w:ascii="Times New Roman" w:eastAsia="Calibri" w:hAnsi="Times New Roman" w:cs="Times New Roman"/>
          <w:b/>
          <w:sz w:val="24"/>
          <w:szCs w:val="24"/>
          <w:lang w:val="es-ES"/>
        </w:rPr>
        <w:t xml:space="preserve">, </w:t>
      </w:r>
      <w:r w:rsidRPr="00627CE2">
        <w:rPr>
          <w:rFonts w:ascii="Times New Roman" w:eastAsia="Calibri" w:hAnsi="Times New Roman" w:cs="Times New Roman"/>
          <w:sz w:val="24"/>
          <w:szCs w:val="24"/>
        </w:rPr>
        <w:t>lo anterior en términos de la siguiente:</w:t>
      </w:r>
    </w:p>
    <w:p w14:paraId="4B9F8C84" w14:textId="77777777" w:rsidR="00627CE2" w:rsidRPr="00627CE2" w:rsidRDefault="00627CE2" w:rsidP="00627CE2">
      <w:pPr>
        <w:spacing w:after="0" w:line="240" w:lineRule="auto"/>
        <w:jc w:val="both"/>
        <w:rPr>
          <w:rFonts w:ascii="Times New Roman" w:eastAsia="Calibri" w:hAnsi="Times New Roman" w:cs="Times New Roman"/>
          <w:sz w:val="24"/>
          <w:szCs w:val="24"/>
        </w:rPr>
      </w:pPr>
    </w:p>
    <w:p w14:paraId="42DE783F" w14:textId="77777777" w:rsidR="00627CE2" w:rsidRPr="00627CE2" w:rsidRDefault="00627CE2" w:rsidP="00627CE2">
      <w:pPr>
        <w:spacing w:after="0" w:line="240" w:lineRule="auto"/>
        <w:jc w:val="center"/>
        <w:rPr>
          <w:rFonts w:ascii="Times New Roman" w:eastAsia="Calibri" w:hAnsi="Times New Roman" w:cs="Times New Roman"/>
          <w:b/>
          <w:sz w:val="24"/>
          <w:szCs w:val="24"/>
          <w:lang w:val="es-ES"/>
        </w:rPr>
      </w:pPr>
      <w:r w:rsidRPr="00627CE2">
        <w:rPr>
          <w:rFonts w:ascii="Times New Roman" w:eastAsia="Calibri" w:hAnsi="Times New Roman" w:cs="Times New Roman"/>
          <w:b/>
          <w:sz w:val="24"/>
          <w:szCs w:val="24"/>
          <w:lang w:val="es-ES"/>
        </w:rPr>
        <w:t>EXPOSICIÓN DE MOTIVOS</w:t>
      </w:r>
    </w:p>
    <w:p w14:paraId="3B37E11A"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6BB7EFFC" w14:textId="77777777" w:rsidR="00627CE2" w:rsidRPr="00627CE2" w:rsidRDefault="00627CE2" w:rsidP="00627CE2">
      <w:pPr>
        <w:spacing w:after="0" w:line="240" w:lineRule="auto"/>
        <w:jc w:val="both"/>
        <w:rPr>
          <w:rFonts w:ascii="Times New Roman" w:eastAsia="Calibri" w:hAnsi="Times New Roman" w:cs="Times New Roman"/>
          <w:sz w:val="24"/>
          <w:szCs w:val="24"/>
          <w:lang w:val="es-ES"/>
        </w:rPr>
      </w:pPr>
      <w:r w:rsidRPr="00627CE2">
        <w:rPr>
          <w:rFonts w:ascii="Times New Roman" w:eastAsia="Calibri" w:hAnsi="Times New Roman" w:cs="Times New Roman"/>
          <w:sz w:val="24"/>
          <w:szCs w:val="24"/>
          <w:lang w:val="es-ES"/>
        </w:rPr>
        <w:t>En los resultados del censo del año 2020</w:t>
      </w:r>
      <w:r w:rsidRPr="00627CE2">
        <w:rPr>
          <w:rFonts w:ascii="Times New Roman" w:eastAsia="Calibri" w:hAnsi="Times New Roman" w:cs="Times New Roman"/>
          <w:sz w:val="24"/>
          <w:szCs w:val="24"/>
          <w:vertAlign w:val="superscript"/>
          <w:lang w:val="es-ES"/>
        </w:rPr>
        <w:footnoteReference w:id="12"/>
      </w:r>
      <w:r w:rsidRPr="00627CE2">
        <w:rPr>
          <w:rFonts w:ascii="Times New Roman" w:eastAsia="Calibri" w:hAnsi="Times New Roman" w:cs="Times New Roman"/>
          <w:sz w:val="24"/>
          <w:szCs w:val="24"/>
          <w:lang w:val="es-ES"/>
        </w:rPr>
        <w:t xml:space="preserve"> realizados por el INEGI, el municipio de Chimalhuacán cuenta con 705,193 habitantes, ocupando el quinto lugar en población a nivel estatal. De acuerdo con el índice de marginación de la CONAPO, el municipio no ha presentado un avance en la mejora de condiciones sociales entre 1990 y 2015, ya que se detectó que tiene en sus Áreas </w:t>
      </w:r>
      <w:proofErr w:type="spellStart"/>
      <w:r w:rsidRPr="00627CE2">
        <w:rPr>
          <w:rFonts w:ascii="Times New Roman" w:eastAsia="Calibri" w:hAnsi="Times New Roman" w:cs="Times New Roman"/>
          <w:sz w:val="24"/>
          <w:szCs w:val="24"/>
          <w:lang w:val="es-ES"/>
        </w:rPr>
        <w:t>Geoestadísticas</w:t>
      </w:r>
      <w:proofErr w:type="spellEnd"/>
      <w:r w:rsidRPr="00627CE2">
        <w:rPr>
          <w:rFonts w:ascii="Times New Roman" w:eastAsia="Calibri" w:hAnsi="Times New Roman" w:cs="Times New Roman"/>
          <w:sz w:val="24"/>
          <w:szCs w:val="24"/>
          <w:lang w:val="es-ES"/>
        </w:rPr>
        <w:t xml:space="preserve"> Básicas (AGEBS</w:t>
      </w:r>
      <w:r w:rsidRPr="00627CE2">
        <w:rPr>
          <w:rFonts w:ascii="Times New Roman" w:eastAsia="Calibri" w:hAnsi="Times New Roman" w:cs="Times New Roman"/>
          <w:sz w:val="24"/>
          <w:szCs w:val="24"/>
          <w:vertAlign w:val="superscript"/>
          <w:lang w:val="es-ES"/>
        </w:rPr>
        <w:footnoteReference w:id="13"/>
      </w:r>
      <w:r w:rsidRPr="00627CE2">
        <w:rPr>
          <w:rFonts w:ascii="Times New Roman" w:eastAsia="Calibri" w:hAnsi="Times New Roman" w:cs="Times New Roman"/>
          <w:sz w:val="24"/>
          <w:szCs w:val="24"/>
          <w:lang w:val="es-ES"/>
        </w:rPr>
        <w:t>) un grado de marginación de alta y muy alta</w:t>
      </w:r>
      <w:r w:rsidRPr="00627CE2">
        <w:rPr>
          <w:rFonts w:ascii="Times New Roman" w:eastAsia="Calibri" w:hAnsi="Times New Roman" w:cs="Times New Roman"/>
          <w:sz w:val="24"/>
          <w:szCs w:val="24"/>
          <w:vertAlign w:val="superscript"/>
          <w:lang w:val="es-ES"/>
        </w:rPr>
        <w:footnoteReference w:id="14"/>
      </w:r>
      <w:r w:rsidRPr="00627CE2">
        <w:rPr>
          <w:rFonts w:ascii="Times New Roman" w:eastAsia="Calibri" w:hAnsi="Times New Roman" w:cs="Times New Roman"/>
          <w:sz w:val="24"/>
          <w:szCs w:val="24"/>
          <w:lang w:val="es-ES"/>
        </w:rPr>
        <w:t xml:space="preserve">. </w:t>
      </w:r>
    </w:p>
    <w:p w14:paraId="69C3886C"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0A7E945B" w14:textId="77777777" w:rsidR="00627CE2" w:rsidRPr="00627CE2" w:rsidRDefault="00627CE2" w:rsidP="00627CE2">
      <w:pPr>
        <w:spacing w:after="0" w:line="240" w:lineRule="auto"/>
        <w:jc w:val="both"/>
        <w:rPr>
          <w:rFonts w:ascii="Times New Roman" w:eastAsia="Calibri" w:hAnsi="Times New Roman" w:cs="Times New Roman"/>
          <w:sz w:val="24"/>
          <w:szCs w:val="24"/>
          <w:lang w:val="es-ES"/>
        </w:rPr>
      </w:pPr>
      <w:r w:rsidRPr="00627CE2">
        <w:rPr>
          <w:rFonts w:ascii="Times New Roman" w:eastAsia="Calibri" w:hAnsi="Times New Roman" w:cs="Times New Roman"/>
          <w:sz w:val="24"/>
          <w:szCs w:val="24"/>
          <w:lang w:val="es-ES"/>
        </w:rPr>
        <w:t>En este contexto, acorde al Informe de Pobreza y Evaluación 2020 del Estado de México</w:t>
      </w:r>
      <w:r w:rsidRPr="00627CE2">
        <w:rPr>
          <w:rFonts w:ascii="Times New Roman" w:eastAsia="Calibri" w:hAnsi="Times New Roman" w:cs="Times New Roman"/>
          <w:sz w:val="24"/>
          <w:szCs w:val="24"/>
          <w:vertAlign w:val="superscript"/>
          <w:lang w:val="es-ES"/>
        </w:rPr>
        <w:footnoteReference w:id="15"/>
      </w:r>
      <w:r w:rsidRPr="00627CE2">
        <w:rPr>
          <w:rFonts w:ascii="Times New Roman" w:eastAsia="Calibri" w:hAnsi="Times New Roman" w:cs="Times New Roman"/>
          <w:sz w:val="24"/>
          <w:szCs w:val="24"/>
          <w:lang w:val="es-ES"/>
        </w:rPr>
        <w:t xml:space="preserve">, desde el año 2010 Chimalhuacán es uno de los municipios con mayor número de personas en pobreza, en 2015 el municipio volvió a figurar con más personas en pobreza. Con ello quiero referirme a que la pobreza afecta en forma diferenciada a las personas, de acuerdo con el grado de vulnerabilidad que enfrentan y a los contextos sociales en los que se desenvuelven. </w:t>
      </w:r>
    </w:p>
    <w:p w14:paraId="0D55793E"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350E19A3" w14:textId="77777777" w:rsidR="00627CE2" w:rsidRPr="00627CE2" w:rsidRDefault="00627CE2" w:rsidP="00627CE2">
      <w:pPr>
        <w:spacing w:after="0" w:line="240" w:lineRule="auto"/>
        <w:jc w:val="both"/>
        <w:rPr>
          <w:rFonts w:ascii="Times New Roman" w:eastAsia="Calibri" w:hAnsi="Times New Roman" w:cs="Times New Roman"/>
          <w:sz w:val="24"/>
          <w:szCs w:val="24"/>
          <w:lang w:val="es-ES"/>
        </w:rPr>
      </w:pPr>
      <w:r w:rsidRPr="00627CE2">
        <w:rPr>
          <w:rFonts w:ascii="Times New Roman" w:eastAsia="Calibri" w:hAnsi="Times New Roman" w:cs="Times New Roman"/>
          <w:sz w:val="24"/>
          <w:szCs w:val="24"/>
          <w:lang w:val="es-ES"/>
        </w:rPr>
        <w:t>Ante esta adversidad la población presenta diversas demandas, principalmente los actos de inseguridad y alta violencia que se vive con frecuencia en el municipio de Chimalhuacán, limitando el desarrollo y el buen desenvolvimiento de la comunidad, además que se ha convertido en el problema central y constante para lograr una paz social.</w:t>
      </w:r>
    </w:p>
    <w:p w14:paraId="2319097B"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78FA4CFD" w14:textId="77777777" w:rsidR="00627CE2" w:rsidRPr="00627CE2" w:rsidRDefault="00627CE2" w:rsidP="00627CE2">
      <w:pPr>
        <w:spacing w:after="0" w:line="240" w:lineRule="auto"/>
        <w:jc w:val="both"/>
        <w:rPr>
          <w:rFonts w:ascii="Times New Roman" w:eastAsia="Calibri" w:hAnsi="Times New Roman" w:cs="Times New Roman"/>
          <w:sz w:val="24"/>
          <w:szCs w:val="24"/>
          <w:lang w:val="es-ES"/>
        </w:rPr>
      </w:pPr>
      <w:r w:rsidRPr="00627CE2">
        <w:rPr>
          <w:rFonts w:ascii="Times New Roman" w:eastAsia="Calibri" w:hAnsi="Times New Roman" w:cs="Times New Roman"/>
          <w:sz w:val="24"/>
          <w:szCs w:val="24"/>
          <w:lang w:val="es-ES"/>
        </w:rPr>
        <w:t xml:space="preserve">De lo que va en el presente año, el municipio ha sufrido diversos atentados por la delincuencia y delitos de alto impacto, afectando la seguridad de diversos sectores de la población, profesionistas, microempresarios, comerciantes, conductores de transporte público, conductores de transporte por aplicación y habitantes que salen día con día a trabajar honradamente. </w:t>
      </w:r>
    </w:p>
    <w:p w14:paraId="128D71E1"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75F41465"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356890C1" w14:textId="77777777" w:rsidR="00627CE2" w:rsidRPr="00627CE2" w:rsidRDefault="00627CE2" w:rsidP="00627CE2">
      <w:pPr>
        <w:spacing w:after="0" w:line="240" w:lineRule="auto"/>
        <w:jc w:val="both"/>
        <w:rPr>
          <w:rFonts w:ascii="Times New Roman" w:eastAsia="Calibri" w:hAnsi="Times New Roman" w:cs="Times New Roman"/>
          <w:sz w:val="24"/>
          <w:szCs w:val="24"/>
        </w:rPr>
      </w:pPr>
      <w:r w:rsidRPr="00627CE2">
        <w:rPr>
          <w:rFonts w:ascii="Times New Roman" w:eastAsia="Calibri" w:hAnsi="Times New Roman" w:cs="Times New Roman"/>
          <w:sz w:val="24"/>
          <w:szCs w:val="24"/>
          <w:lang w:val="es-ES"/>
        </w:rPr>
        <w:lastRenderedPageBreak/>
        <w:t xml:space="preserve">Por mencionar un caso, el 12 de febrero ocurre la desaparición de Adrián Chavarría, vecino del Barrio de San Pablo, </w:t>
      </w:r>
      <w:r w:rsidRPr="00627CE2">
        <w:rPr>
          <w:rFonts w:ascii="Times New Roman" w:eastAsia="Calibri" w:hAnsi="Times New Roman" w:cs="Times New Roman"/>
          <w:sz w:val="24"/>
          <w:szCs w:val="24"/>
        </w:rPr>
        <w:t xml:space="preserve">chofer de transporte por aplicación </w:t>
      </w:r>
      <w:proofErr w:type="spellStart"/>
      <w:r w:rsidRPr="00627CE2">
        <w:rPr>
          <w:rFonts w:ascii="Times New Roman" w:eastAsia="Calibri" w:hAnsi="Times New Roman" w:cs="Times New Roman"/>
          <w:sz w:val="24"/>
          <w:szCs w:val="24"/>
        </w:rPr>
        <w:t>Uber</w:t>
      </w:r>
      <w:proofErr w:type="spellEnd"/>
      <w:r w:rsidRPr="00627CE2">
        <w:rPr>
          <w:rFonts w:ascii="Times New Roman" w:eastAsia="Calibri" w:hAnsi="Times New Roman" w:cs="Times New Roman"/>
          <w:sz w:val="24"/>
          <w:szCs w:val="24"/>
        </w:rPr>
        <w:t xml:space="preserve">. Por la propia voz de sus familiares, recurrieron a las autoridades municipales y ministeriales para reportar su desaparición. Sin respuestas, ni acciones favorables ante la situación se presentan ante la Fiscalía del Estado de México de la Región Oriente, donde levantan la denuncia por desaparición, pero no hay un interés por parte de las autoridades y servidores públicos estatales. Estos hechos causaron molestia e indignación, por lo que la familia del conductor se movilizó de inmediato para tratar de localizarlo. </w:t>
      </w:r>
    </w:p>
    <w:p w14:paraId="2FBF53F0" w14:textId="77777777" w:rsidR="00627CE2" w:rsidRDefault="00627CE2" w:rsidP="00627CE2">
      <w:pPr>
        <w:spacing w:after="0" w:line="240" w:lineRule="auto"/>
        <w:jc w:val="both"/>
        <w:rPr>
          <w:rFonts w:ascii="Times New Roman" w:eastAsia="Calibri" w:hAnsi="Times New Roman" w:cs="Times New Roman"/>
          <w:sz w:val="24"/>
          <w:szCs w:val="24"/>
        </w:rPr>
      </w:pPr>
    </w:p>
    <w:p w14:paraId="078605EC" w14:textId="77777777" w:rsidR="00627CE2" w:rsidRPr="00627CE2" w:rsidRDefault="00627CE2" w:rsidP="00627CE2">
      <w:pPr>
        <w:spacing w:after="0" w:line="240" w:lineRule="auto"/>
        <w:jc w:val="both"/>
        <w:rPr>
          <w:rFonts w:ascii="Times New Roman" w:eastAsia="Calibri" w:hAnsi="Times New Roman" w:cs="Times New Roman"/>
          <w:sz w:val="24"/>
          <w:szCs w:val="24"/>
        </w:rPr>
      </w:pPr>
      <w:r w:rsidRPr="00627CE2">
        <w:rPr>
          <w:rFonts w:ascii="Times New Roman" w:eastAsia="Calibri" w:hAnsi="Times New Roman" w:cs="Times New Roman"/>
          <w:sz w:val="24"/>
          <w:szCs w:val="24"/>
        </w:rPr>
        <w:t>La primera búsqueda se realizó con ayuda de familiares y vecinos, sin embargo, la geografía del lugar impedía acceder en transporte terrestre, ya que era un barranco, por lo que solicitaban personal, ayuda canina y apoyo aéreo, pero fue negado. El pretexto de las autoridades para solo ofrecerles el vehículo y personal limitado, es que no contaban con el capital humano ni material, porque descuidarían otros puntos.</w:t>
      </w:r>
    </w:p>
    <w:p w14:paraId="5A03F1BB" w14:textId="77777777" w:rsidR="00627CE2" w:rsidRDefault="00627CE2" w:rsidP="00627CE2">
      <w:pPr>
        <w:spacing w:after="0" w:line="240" w:lineRule="auto"/>
        <w:jc w:val="both"/>
        <w:rPr>
          <w:rFonts w:ascii="Times New Roman" w:eastAsia="Calibri" w:hAnsi="Times New Roman" w:cs="Times New Roman"/>
          <w:sz w:val="24"/>
          <w:szCs w:val="24"/>
        </w:rPr>
      </w:pPr>
    </w:p>
    <w:p w14:paraId="3B9DDEFD" w14:textId="77777777" w:rsidR="00627CE2" w:rsidRPr="00627CE2" w:rsidRDefault="00627CE2" w:rsidP="00627CE2">
      <w:pPr>
        <w:spacing w:after="0" w:line="240" w:lineRule="auto"/>
        <w:jc w:val="both"/>
        <w:rPr>
          <w:rFonts w:ascii="Times New Roman" w:eastAsia="Calibri" w:hAnsi="Times New Roman" w:cs="Times New Roman"/>
          <w:sz w:val="24"/>
          <w:szCs w:val="24"/>
        </w:rPr>
      </w:pPr>
      <w:r w:rsidRPr="00627CE2">
        <w:rPr>
          <w:rFonts w:ascii="Times New Roman" w:eastAsia="Calibri" w:hAnsi="Times New Roman" w:cs="Times New Roman"/>
          <w:sz w:val="24"/>
          <w:szCs w:val="24"/>
        </w:rPr>
        <w:t xml:space="preserve">En la desesperación por no encontrarlo y por la falta de apoyo de las autoridades, realizaron una manifestación para ser escuchados. Después de una larga jornada de protestas, en las vialidades principales y en el Ministerio Público de Chimalhuacán, se dispuso del uso del helicóptero. Después de días de búsqueda sin resultados, al despegue del helicóptero solo transcurrieron 10 minutos para localizar el cuerpo sin vida de Adrián. </w:t>
      </w:r>
    </w:p>
    <w:p w14:paraId="645D8114" w14:textId="77777777" w:rsidR="00627CE2" w:rsidRDefault="00627CE2" w:rsidP="00627CE2">
      <w:pPr>
        <w:shd w:val="clear" w:color="auto" w:fill="FFFFFF"/>
        <w:spacing w:after="0" w:line="240" w:lineRule="auto"/>
        <w:jc w:val="both"/>
        <w:rPr>
          <w:rFonts w:ascii="Times New Roman" w:eastAsia="Times New Roman" w:hAnsi="Times New Roman" w:cs="Times New Roman"/>
          <w:sz w:val="24"/>
          <w:szCs w:val="24"/>
          <w:lang w:eastAsia="es-MX"/>
        </w:rPr>
      </w:pPr>
    </w:p>
    <w:p w14:paraId="328068DA" w14:textId="77777777" w:rsidR="00627CE2" w:rsidRPr="00627CE2" w:rsidRDefault="00627CE2" w:rsidP="00627CE2">
      <w:pPr>
        <w:shd w:val="clear" w:color="auto" w:fill="FFFFFF"/>
        <w:spacing w:after="0" w:line="240" w:lineRule="auto"/>
        <w:jc w:val="both"/>
        <w:rPr>
          <w:rFonts w:ascii="Times New Roman" w:eastAsia="Times New Roman" w:hAnsi="Times New Roman" w:cs="Times New Roman"/>
          <w:sz w:val="24"/>
          <w:szCs w:val="24"/>
          <w:lang w:eastAsia="es-MX"/>
        </w:rPr>
      </w:pPr>
      <w:r w:rsidRPr="00627CE2">
        <w:rPr>
          <w:rFonts w:ascii="Times New Roman" w:eastAsia="Times New Roman" w:hAnsi="Times New Roman" w:cs="Times New Roman"/>
          <w:sz w:val="24"/>
          <w:szCs w:val="24"/>
          <w:lang w:eastAsia="es-MX"/>
        </w:rPr>
        <w:t>Durante el reporte de Desaparición de Adrián, y como en otros casos, los servidores públicos no toman el reporte con la seriedad que se merece. También es de lamentarse el poco y casi nulo apoyo de búsqueda por parte de las autoridades municipales, tanto capital humano y vehículos para la búsqueda.</w:t>
      </w:r>
    </w:p>
    <w:p w14:paraId="722DB68D" w14:textId="77777777" w:rsidR="00627CE2" w:rsidRDefault="00627CE2" w:rsidP="00627CE2">
      <w:pPr>
        <w:spacing w:after="0" w:line="240" w:lineRule="auto"/>
        <w:jc w:val="both"/>
        <w:rPr>
          <w:rFonts w:ascii="Times New Roman" w:eastAsia="Calibri" w:hAnsi="Times New Roman" w:cs="Times New Roman"/>
          <w:sz w:val="24"/>
          <w:szCs w:val="24"/>
          <w:lang w:val="es-ES"/>
        </w:rPr>
      </w:pPr>
    </w:p>
    <w:p w14:paraId="03433DFA" w14:textId="6138320B" w:rsidR="00627CE2" w:rsidRPr="00627CE2" w:rsidRDefault="00627CE2" w:rsidP="00627CE2">
      <w:pPr>
        <w:spacing w:after="0" w:line="240" w:lineRule="auto"/>
        <w:jc w:val="both"/>
        <w:rPr>
          <w:rFonts w:ascii="Times New Roman" w:eastAsia="Calibri" w:hAnsi="Times New Roman" w:cs="Times New Roman"/>
          <w:sz w:val="24"/>
          <w:szCs w:val="24"/>
          <w:lang w:val="es-ES"/>
        </w:rPr>
      </w:pPr>
      <w:r w:rsidRPr="00627CE2">
        <w:rPr>
          <w:rFonts w:ascii="Times New Roman" w:eastAsia="Calibri" w:hAnsi="Times New Roman" w:cs="Times New Roman"/>
          <w:sz w:val="24"/>
          <w:szCs w:val="24"/>
          <w:lang w:val="es-ES"/>
        </w:rPr>
        <w:t>Haciendo el recuento de los daños; acorde al informe anual de actividades de la Fiscalía General de Justicia del Estado de México</w:t>
      </w:r>
      <w:r w:rsidRPr="00627CE2">
        <w:rPr>
          <w:rFonts w:ascii="Times New Roman" w:eastAsia="Calibri" w:hAnsi="Times New Roman" w:cs="Times New Roman"/>
          <w:sz w:val="24"/>
          <w:szCs w:val="24"/>
          <w:vertAlign w:val="superscript"/>
          <w:lang w:val="es-ES"/>
        </w:rPr>
        <w:footnoteReference w:id="16"/>
      </w:r>
      <w:r w:rsidRPr="00627CE2">
        <w:rPr>
          <w:rFonts w:ascii="Times New Roman" w:eastAsia="Calibri" w:hAnsi="Times New Roman" w:cs="Times New Roman"/>
          <w:sz w:val="24"/>
          <w:szCs w:val="24"/>
          <w:lang w:val="es-ES"/>
        </w:rPr>
        <w:t>, el municipio de Chimalhuacán se encuentra entre los diez municipios con mayor número de incidencias en robo con violencia, extorción, además de ser uno de los once municipios con Alerta de Violencia de G</w:t>
      </w:r>
      <w:r w:rsidR="004444C6">
        <w:rPr>
          <w:rFonts w:ascii="Times New Roman" w:eastAsia="Calibri" w:hAnsi="Times New Roman" w:cs="Times New Roman"/>
          <w:sz w:val="24"/>
          <w:szCs w:val="24"/>
          <w:lang w:val="es-ES"/>
        </w:rPr>
        <w:t>é</w:t>
      </w:r>
      <w:r w:rsidRPr="00627CE2">
        <w:rPr>
          <w:rFonts w:ascii="Times New Roman" w:eastAsia="Calibri" w:hAnsi="Times New Roman" w:cs="Times New Roman"/>
          <w:sz w:val="24"/>
          <w:szCs w:val="24"/>
          <w:lang w:val="es-ES"/>
        </w:rPr>
        <w:t>nero (AVG) y uno de los siete municipios con doble alerta por desaparición.</w:t>
      </w:r>
    </w:p>
    <w:p w14:paraId="5EC13AB4" w14:textId="77777777" w:rsidR="00627CE2" w:rsidRDefault="00627CE2" w:rsidP="00627CE2">
      <w:pPr>
        <w:shd w:val="clear" w:color="auto" w:fill="FFFFFF"/>
        <w:spacing w:after="0" w:line="240" w:lineRule="auto"/>
        <w:jc w:val="both"/>
        <w:rPr>
          <w:rFonts w:ascii="Times New Roman" w:eastAsia="Times New Roman" w:hAnsi="Times New Roman" w:cs="Times New Roman"/>
          <w:sz w:val="24"/>
          <w:szCs w:val="24"/>
          <w:lang w:eastAsia="es-MX"/>
        </w:rPr>
      </w:pPr>
    </w:p>
    <w:p w14:paraId="45AD5DF0" w14:textId="39FD5E41" w:rsidR="00627CE2" w:rsidRPr="00627CE2" w:rsidRDefault="00627CE2" w:rsidP="00627CE2">
      <w:pPr>
        <w:shd w:val="clear" w:color="auto" w:fill="FFFFFF"/>
        <w:spacing w:after="0" w:line="240" w:lineRule="auto"/>
        <w:jc w:val="both"/>
        <w:rPr>
          <w:rFonts w:ascii="Times New Roman" w:eastAsia="Times New Roman" w:hAnsi="Times New Roman" w:cs="Times New Roman"/>
          <w:sz w:val="24"/>
          <w:szCs w:val="24"/>
          <w:lang w:eastAsia="es-MX"/>
        </w:rPr>
      </w:pPr>
      <w:r w:rsidRPr="00627CE2">
        <w:rPr>
          <w:rFonts w:ascii="Times New Roman" w:eastAsia="Times New Roman" w:hAnsi="Times New Roman" w:cs="Times New Roman"/>
          <w:sz w:val="24"/>
          <w:szCs w:val="24"/>
          <w:lang w:eastAsia="es-MX"/>
        </w:rPr>
        <w:t>Por otro lado, a través de una encuesta realizada por la SEDATU, que realizó para visualizar el panorama y así realizar acciones de mejoramiento urbano a favor de la población; más del 50% de la población del municipio reporta la existencia de pandillerismo violento, el 90% reporta robos frecuentes en los alrededores de su vivienda y el 66% que hay disparos de arma de fuego.</w:t>
      </w:r>
    </w:p>
    <w:p w14:paraId="4815BC41" w14:textId="77777777" w:rsidR="004444C6" w:rsidRDefault="004444C6" w:rsidP="00627CE2">
      <w:pPr>
        <w:shd w:val="clear" w:color="auto" w:fill="FFFFFF"/>
        <w:spacing w:after="0" w:line="240" w:lineRule="auto"/>
        <w:jc w:val="both"/>
        <w:rPr>
          <w:rFonts w:ascii="Times New Roman" w:eastAsia="Times New Roman" w:hAnsi="Times New Roman" w:cs="Times New Roman"/>
          <w:sz w:val="24"/>
          <w:szCs w:val="24"/>
          <w:lang w:eastAsia="es-MX"/>
        </w:rPr>
      </w:pPr>
    </w:p>
    <w:p w14:paraId="26F989EC" w14:textId="77777777" w:rsidR="00627CE2" w:rsidRPr="00627CE2" w:rsidRDefault="00627CE2" w:rsidP="00627CE2">
      <w:pPr>
        <w:shd w:val="clear" w:color="auto" w:fill="FFFFFF"/>
        <w:spacing w:after="0" w:line="240" w:lineRule="auto"/>
        <w:jc w:val="both"/>
        <w:rPr>
          <w:rFonts w:ascii="Times New Roman" w:eastAsia="Times New Roman" w:hAnsi="Times New Roman" w:cs="Times New Roman"/>
          <w:sz w:val="24"/>
          <w:szCs w:val="24"/>
          <w:lang w:eastAsia="es-MX"/>
        </w:rPr>
      </w:pPr>
      <w:r w:rsidRPr="00627CE2">
        <w:rPr>
          <w:rFonts w:ascii="Times New Roman" w:eastAsia="Times New Roman" w:hAnsi="Times New Roman" w:cs="Times New Roman"/>
          <w:sz w:val="24"/>
          <w:szCs w:val="24"/>
          <w:lang w:eastAsia="es-MX"/>
        </w:rPr>
        <w:t xml:space="preserve">En este orden de ideas, hay muchos casos que no se difunden con gran magnitud en el municipio, como asesinatos a plena luz del día, extorciones, secuestros, cobro de piso a comerciantes, robo con violencia, robo de vehículos, violaciones, que dejan a la población en un estado de vulnerabilidad y descontento a pesar de la colocación de alarmas vecinales y de la contratación de un helicóptero que ha deambulado en los últimos días, sin contrarrestar las estadísticas de inseguridad. </w:t>
      </w:r>
    </w:p>
    <w:p w14:paraId="04E3DEE3" w14:textId="77777777" w:rsidR="004444C6" w:rsidRDefault="004444C6" w:rsidP="00627CE2">
      <w:pPr>
        <w:shd w:val="clear" w:color="auto" w:fill="FFFFFF"/>
        <w:spacing w:after="0" w:line="240" w:lineRule="auto"/>
        <w:jc w:val="both"/>
        <w:rPr>
          <w:rFonts w:ascii="Times New Roman" w:eastAsia="Times New Roman" w:hAnsi="Times New Roman" w:cs="Times New Roman"/>
          <w:sz w:val="24"/>
          <w:szCs w:val="24"/>
          <w:lang w:eastAsia="es-MX"/>
        </w:rPr>
      </w:pPr>
    </w:p>
    <w:p w14:paraId="4E2CE306" w14:textId="77777777" w:rsidR="00627CE2" w:rsidRPr="00627CE2" w:rsidRDefault="00627CE2" w:rsidP="00627CE2">
      <w:pPr>
        <w:shd w:val="clear" w:color="auto" w:fill="FFFFFF"/>
        <w:spacing w:after="0" w:line="240" w:lineRule="auto"/>
        <w:jc w:val="both"/>
        <w:rPr>
          <w:rFonts w:ascii="Times New Roman" w:eastAsia="Times New Roman" w:hAnsi="Times New Roman" w:cs="Times New Roman"/>
          <w:sz w:val="24"/>
          <w:szCs w:val="24"/>
          <w:lang w:eastAsia="es-MX"/>
        </w:rPr>
      </w:pPr>
      <w:r w:rsidRPr="00627CE2">
        <w:rPr>
          <w:rFonts w:ascii="Times New Roman" w:eastAsia="Times New Roman" w:hAnsi="Times New Roman" w:cs="Times New Roman"/>
          <w:sz w:val="24"/>
          <w:szCs w:val="24"/>
          <w:lang w:eastAsia="es-MX"/>
        </w:rPr>
        <w:t>En efecto la pandemia del COVID-19 a nivel mundial ha sido un gran golpe para la humanidad, donde el país y nuestra entidad también han sufrido grandes estragos, pero también esta pandemia ha servido como pretexto para que los ministerios públicos y fiscalías no atiendan a la población y solo las envíen a realizar denuncias vía internet.</w:t>
      </w:r>
    </w:p>
    <w:p w14:paraId="34EA52B4" w14:textId="77777777" w:rsidR="004444C6" w:rsidRDefault="004444C6" w:rsidP="00627CE2">
      <w:pPr>
        <w:spacing w:after="0" w:line="240" w:lineRule="auto"/>
        <w:jc w:val="both"/>
        <w:rPr>
          <w:rFonts w:ascii="Times New Roman" w:eastAsia="Calibri" w:hAnsi="Times New Roman" w:cs="Times New Roman"/>
          <w:sz w:val="24"/>
          <w:szCs w:val="24"/>
          <w:lang w:val="es-ES"/>
        </w:rPr>
      </w:pPr>
    </w:p>
    <w:p w14:paraId="2B0E312D" w14:textId="17C03080" w:rsidR="00627CE2" w:rsidRPr="00627CE2" w:rsidRDefault="00627CE2" w:rsidP="00627CE2">
      <w:pPr>
        <w:spacing w:after="0" w:line="240" w:lineRule="auto"/>
        <w:jc w:val="both"/>
        <w:rPr>
          <w:rFonts w:ascii="Times New Roman" w:eastAsia="Calibri" w:hAnsi="Times New Roman" w:cs="Times New Roman"/>
          <w:sz w:val="24"/>
          <w:szCs w:val="24"/>
        </w:rPr>
      </w:pPr>
      <w:r w:rsidRPr="00627CE2">
        <w:rPr>
          <w:rFonts w:ascii="Times New Roman" w:eastAsia="Calibri" w:hAnsi="Times New Roman" w:cs="Times New Roman"/>
          <w:sz w:val="24"/>
          <w:szCs w:val="24"/>
          <w:lang w:val="es-ES"/>
        </w:rPr>
        <w:t xml:space="preserve">Acorde al presupuesto del </w:t>
      </w:r>
      <w:r w:rsidRPr="00627CE2">
        <w:rPr>
          <w:rFonts w:ascii="Times New Roman" w:eastAsia="Calibri" w:hAnsi="Times New Roman" w:cs="Times New Roman"/>
          <w:sz w:val="24"/>
          <w:szCs w:val="24"/>
        </w:rPr>
        <w:t>FORTAMUDF</w:t>
      </w:r>
      <w:r w:rsidRPr="00627CE2">
        <w:rPr>
          <w:rFonts w:ascii="Times New Roman" w:eastAsia="Calibri" w:hAnsi="Times New Roman" w:cs="Times New Roman"/>
          <w:sz w:val="24"/>
          <w:szCs w:val="24"/>
          <w:vertAlign w:val="superscript"/>
        </w:rPr>
        <w:footnoteReference w:id="17"/>
      </w:r>
      <w:r w:rsidRPr="00627CE2">
        <w:rPr>
          <w:rFonts w:ascii="Times New Roman" w:eastAsia="Calibri" w:hAnsi="Times New Roman" w:cs="Times New Roman"/>
          <w:sz w:val="24"/>
          <w:szCs w:val="24"/>
        </w:rPr>
        <w:t xml:space="preserve"> designado para Chimalhuacán, y como lo estipula el artículo 37 de la Ley de Coordinación Fiscal, se utilizará entre otros conceptos a la atención de las necesidades directamente vinculadas con la seguridad pública de sus habitantes. Haciendo una comparación del año 2017 al 2020, el presupuesto del FORTAMUN aumentó el 73%. Ante las cifras del recurso que se le ha designado a Chimalhuacán, se puede verificar que no es la falta de dinero que detiene las investigaciones, sino la falta de voluntad de los servidores públicos. </w:t>
      </w:r>
    </w:p>
    <w:p w14:paraId="1C738BA0" w14:textId="77777777" w:rsidR="004444C6" w:rsidRDefault="004444C6" w:rsidP="00627CE2">
      <w:pPr>
        <w:spacing w:after="0" w:line="240" w:lineRule="auto"/>
        <w:jc w:val="both"/>
        <w:rPr>
          <w:rFonts w:ascii="Times New Roman" w:eastAsia="Calibri" w:hAnsi="Times New Roman" w:cs="Times New Roman"/>
          <w:sz w:val="24"/>
          <w:szCs w:val="24"/>
        </w:rPr>
      </w:pPr>
    </w:p>
    <w:p w14:paraId="5A815693" w14:textId="77777777" w:rsidR="00627CE2" w:rsidRPr="00627CE2" w:rsidRDefault="00627CE2" w:rsidP="00627CE2">
      <w:pPr>
        <w:spacing w:after="0" w:line="240" w:lineRule="auto"/>
        <w:jc w:val="both"/>
        <w:rPr>
          <w:rFonts w:ascii="Times New Roman" w:eastAsia="Calibri" w:hAnsi="Times New Roman" w:cs="Times New Roman"/>
          <w:sz w:val="24"/>
          <w:szCs w:val="24"/>
        </w:rPr>
      </w:pPr>
      <w:r w:rsidRPr="00627CE2">
        <w:rPr>
          <w:rFonts w:ascii="Times New Roman" w:eastAsia="Calibri" w:hAnsi="Times New Roman" w:cs="Times New Roman"/>
          <w:sz w:val="24"/>
          <w:szCs w:val="24"/>
        </w:rPr>
        <w:t>Así mismo, la población puede constatar que un sector amplio de la policía municipal es ajena y apática ante los problemas de seguridad. Hay videos</w:t>
      </w:r>
      <w:r w:rsidRPr="00627CE2">
        <w:rPr>
          <w:rFonts w:ascii="Times New Roman" w:eastAsia="Calibri" w:hAnsi="Times New Roman" w:cs="Times New Roman"/>
          <w:sz w:val="24"/>
          <w:szCs w:val="24"/>
          <w:vertAlign w:val="superscript"/>
        </w:rPr>
        <w:footnoteReference w:id="18"/>
      </w:r>
      <w:r w:rsidRPr="00627CE2">
        <w:rPr>
          <w:rFonts w:ascii="Times New Roman" w:eastAsia="Calibri" w:hAnsi="Times New Roman" w:cs="Times New Roman"/>
          <w:sz w:val="24"/>
          <w:szCs w:val="24"/>
        </w:rPr>
        <w:t xml:space="preserve"> donde se visualiza el abuso de autoridad, atropellos, agresiones físicas y verbales contra la población; sin caer en la exageración, se ha utilizado el uso de armas de fuego contra la población.</w:t>
      </w:r>
    </w:p>
    <w:p w14:paraId="43115AE4" w14:textId="77777777" w:rsidR="004444C6" w:rsidRDefault="004444C6" w:rsidP="00627CE2">
      <w:pPr>
        <w:spacing w:after="0" w:line="240" w:lineRule="auto"/>
        <w:contextualSpacing/>
        <w:jc w:val="both"/>
        <w:rPr>
          <w:rFonts w:ascii="Times New Roman" w:eastAsia="Calibri" w:hAnsi="Times New Roman" w:cs="Times New Roman"/>
          <w:sz w:val="24"/>
          <w:szCs w:val="24"/>
          <w:lang w:val="es-ES"/>
        </w:rPr>
      </w:pPr>
    </w:p>
    <w:p w14:paraId="2EE32D54" w14:textId="1634B528" w:rsidR="00627CE2" w:rsidRPr="00627CE2" w:rsidRDefault="00627CE2" w:rsidP="00627CE2">
      <w:pPr>
        <w:spacing w:after="0" w:line="240" w:lineRule="auto"/>
        <w:contextualSpacing/>
        <w:jc w:val="both"/>
        <w:rPr>
          <w:rFonts w:ascii="Times New Roman" w:eastAsia="Calibri" w:hAnsi="Times New Roman" w:cs="Times New Roman"/>
          <w:sz w:val="24"/>
          <w:szCs w:val="24"/>
        </w:rPr>
      </w:pPr>
      <w:r w:rsidRPr="00627CE2">
        <w:rPr>
          <w:rFonts w:ascii="Times New Roman" w:eastAsia="Calibri" w:hAnsi="Times New Roman" w:cs="Times New Roman"/>
          <w:sz w:val="24"/>
          <w:szCs w:val="24"/>
          <w:lang w:val="es-ES"/>
        </w:rPr>
        <w:t xml:space="preserve">Ante este contexto el H. Ayuntamiento se encuentra realizando publicaciones impresas semanales, que entrega en todas las viviendas del municipio, notas de información con tintes de alarde político hacia el gobierno municipal en turno y sobre supuestos logros en seguridad pública, gastando dinero del erario </w:t>
      </w:r>
      <w:r w:rsidR="004444C6" w:rsidRPr="00627CE2">
        <w:rPr>
          <w:rFonts w:ascii="Times New Roman" w:eastAsia="Calibri" w:hAnsi="Times New Roman" w:cs="Times New Roman"/>
          <w:sz w:val="24"/>
          <w:szCs w:val="24"/>
          <w:lang w:val="es-ES"/>
        </w:rPr>
        <w:t>público</w:t>
      </w:r>
      <w:r w:rsidRPr="00627CE2">
        <w:rPr>
          <w:rFonts w:ascii="Times New Roman" w:eastAsia="Calibri" w:hAnsi="Times New Roman" w:cs="Times New Roman"/>
          <w:sz w:val="24"/>
          <w:szCs w:val="24"/>
          <w:lang w:val="es-ES"/>
        </w:rPr>
        <w:t xml:space="preserve"> en </w:t>
      </w:r>
      <w:r w:rsidRPr="00627CE2">
        <w:rPr>
          <w:rFonts w:ascii="Times New Roman" w:eastAsia="Calibri" w:hAnsi="Times New Roman" w:cs="Times New Roman"/>
          <w:sz w:val="24"/>
          <w:szCs w:val="24"/>
        </w:rPr>
        <w:t>espectaculares, lonas y elaborado bardas para promocionarse.</w:t>
      </w:r>
    </w:p>
    <w:p w14:paraId="5C4EC6E1" w14:textId="77777777" w:rsidR="00627CE2" w:rsidRPr="00627CE2" w:rsidRDefault="00627CE2" w:rsidP="00627CE2">
      <w:pPr>
        <w:spacing w:after="0" w:line="240" w:lineRule="auto"/>
        <w:contextualSpacing/>
        <w:jc w:val="both"/>
        <w:rPr>
          <w:rFonts w:ascii="Times New Roman" w:eastAsia="Calibri" w:hAnsi="Times New Roman" w:cs="Times New Roman"/>
          <w:sz w:val="24"/>
          <w:szCs w:val="24"/>
        </w:rPr>
      </w:pPr>
    </w:p>
    <w:p w14:paraId="55309DFF" w14:textId="77777777" w:rsidR="00627CE2" w:rsidRPr="00627CE2" w:rsidRDefault="00627CE2" w:rsidP="00627CE2">
      <w:pPr>
        <w:spacing w:after="0" w:line="240" w:lineRule="auto"/>
        <w:contextualSpacing/>
        <w:jc w:val="both"/>
        <w:rPr>
          <w:rFonts w:ascii="Times New Roman" w:eastAsia="Calibri" w:hAnsi="Times New Roman" w:cs="Times New Roman"/>
          <w:sz w:val="24"/>
          <w:szCs w:val="24"/>
        </w:rPr>
      </w:pPr>
      <w:r w:rsidRPr="00627CE2">
        <w:rPr>
          <w:rFonts w:ascii="Times New Roman" w:eastAsia="Calibri" w:hAnsi="Times New Roman" w:cs="Times New Roman"/>
          <w:sz w:val="24"/>
          <w:szCs w:val="24"/>
        </w:rPr>
        <w:t>En este sentido, las autoridades del municipio de Chimalhuacán y la seguridad pública no realiza protocolos de operaciones efectivas de seguridad, carecen de estrategias para contrarrestar la delincuencia; además que el mismo personal de la policía municipal no cuenta con la visión ni vocación de servicio al deber que garanticen la tranquilidad, la paz, la integridad física y moral de la población, por el contrario, en ellos se ven como una autoridad tirana y opresora.</w:t>
      </w:r>
    </w:p>
    <w:p w14:paraId="7F166D9C" w14:textId="77777777" w:rsidR="004444C6" w:rsidRDefault="004444C6" w:rsidP="00627CE2">
      <w:pPr>
        <w:spacing w:after="0" w:line="240" w:lineRule="auto"/>
        <w:jc w:val="both"/>
        <w:rPr>
          <w:rFonts w:ascii="Times New Roman" w:eastAsia="Calibri" w:hAnsi="Times New Roman" w:cs="Times New Roman"/>
          <w:sz w:val="24"/>
          <w:szCs w:val="24"/>
        </w:rPr>
      </w:pPr>
    </w:p>
    <w:p w14:paraId="452A2DEE" w14:textId="77777777" w:rsidR="00627CE2" w:rsidRPr="00627CE2" w:rsidRDefault="00627CE2" w:rsidP="00627CE2">
      <w:pPr>
        <w:spacing w:after="0" w:line="240" w:lineRule="auto"/>
        <w:jc w:val="both"/>
        <w:rPr>
          <w:rFonts w:ascii="Times New Roman" w:eastAsia="Calibri" w:hAnsi="Times New Roman" w:cs="Times New Roman"/>
          <w:sz w:val="24"/>
          <w:szCs w:val="24"/>
        </w:rPr>
      </w:pPr>
      <w:r w:rsidRPr="00627CE2">
        <w:rPr>
          <w:rFonts w:ascii="Times New Roman" w:eastAsia="Calibri" w:hAnsi="Times New Roman" w:cs="Times New Roman"/>
          <w:sz w:val="24"/>
          <w:szCs w:val="24"/>
        </w:rPr>
        <w:t>Por lo antes expuesto, se somete a la consideración de Asamblea el presente Punto de Acuerdo, esperando sea aprobado para que cobre cabal vigencia.</w:t>
      </w:r>
    </w:p>
    <w:p w14:paraId="1A77EEB6" w14:textId="77777777" w:rsidR="004444C6" w:rsidRDefault="004444C6" w:rsidP="00627CE2">
      <w:pPr>
        <w:spacing w:after="0" w:line="240" w:lineRule="auto"/>
        <w:jc w:val="center"/>
        <w:rPr>
          <w:rFonts w:ascii="Times New Roman" w:eastAsia="Times New Roman" w:hAnsi="Times New Roman" w:cs="Times New Roman"/>
          <w:b/>
          <w:sz w:val="24"/>
          <w:szCs w:val="24"/>
          <w:lang w:val="es-ES" w:eastAsia="es-ES"/>
        </w:rPr>
      </w:pPr>
    </w:p>
    <w:p w14:paraId="7E30EBAF" w14:textId="77777777" w:rsidR="00627CE2" w:rsidRPr="00627CE2" w:rsidRDefault="00627CE2" w:rsidP="00627CE2">
      <w:pPr>
        <w:spacing w:after="0" w:line="240" w:lineRule="auto"/>
        <w:jc w:val="center"/>
        <w:rPr>
          <w:rFonts w:ascii="Times New Roman" w:eastAsia="Times New Roman" w:hAnsi="Times New Roman" w:cs="Times New Roman"/>
          <w:b/>
          <w:sz w:val="24"/>
          <w:szCs w:val="24"/>
          <w:lang w:val="es-ES" w:eastAsia="es-ES"/>
        </w:rPr>
      </w:pPr>
      <w:r w:rsidRPr="00627CE2">
        <w:rPr>
          <w:rFonts w:ascii="Times New Roman" w:eastAsia="Times New Roman" w:hAnsi="Times New Roman" w:cs="Times New Roman"/>
          <w:b/>
          <w:sz w:val="24"/>
          <w:szCs w:val="24"/>
          <w:lang w:val="es-ES" w:eastAsia="es-ES"/>
        </w:rPr>
        <w:t>ATENTAMENTE</w:t>
      </w:r>
    </w:p>
    <w:p w14:paraId="2C915031" w14:textId="7D3CFEAA" w:rsidR="00627CE2" w:rsidRPr="00627CE2" w:rsidRDefault="00627CE2" w:rsidP="00627CE2">
      <w:pPr>
        <w:spacing w:after="0" w:line="240" w:lineRule="auto"/>
        <w:jc w:val="center"/>
        <w:rPr>
          <w:rFonts w:ascii="Times New Roman" w:eastAsia="Times New Roman" w:hAnsi="Times New Roman" w:cs="Times New Roman"/>
          <w:sz w:val="24"/>
          <w:szCs w:val="24"/>
          <w:lang w:val="es-ES" w:eastAsia="es-ES"/>
        </w:rPr>
      </w:pPr>
      <w:r w:rsidRPr="00627CE2">
        <w:rPr>
          <w:rFonts w:ascii="Times New Roman" w:eastAsia="Times New Roman" w:hAnsi="Times New Roman" w:cs="Times New Roman"/>
          <w:sz w:val="24"/>
          <w:szCs w:val="24"/>
          <w:lang w:val="es-ES" w:eastAsia="es-ES"/>
        </w:rPr>
        <w:t xml:space="preserve">DIP. XOCHITL FLORES JIMENEZ </w:t>
      </w:r>
      <w:r w:rsidR="004444C6">
        <w:rPr>
          <w:rFonts w:ascii="Times New Roman" w:eastAsia="Times New Roman" w:hAnsi="Times New Roman" w:cs="Times New Roman"/>
          <w:sz w:val="24"/>
          <w:szCs w:val="24"/>
          <w:lang w:val="es-ES" w:eastAsia="es-ES"/>
        </w:rPr>
        <w:tab/>
      </w:r>
      <w:r w:rsidR="004444C6">
        <w:rPr>
          <w:rFonts w:ascii="Times New Roman" w:eastAsia="Times New Roman" w:hAnsi="Times New Roman" w:cs="Times New Roman"/>
          <w:sz w:val="24"/>
          <w:szCs w:val="24"/>
          <w:lang w:val="es-ES" w:eastAsia="es-ES"/>
        </w:rPr>
        <w:tab/>
      </w:r>
      <w:r w:rsidRPr="00627CE2">
        <w:rPr>
          <w:rFonts w:ascii="Times New Roman" w:eastAsia="Times New Roman" w:hAnsi="Times New Roman" w:cs="Times New Roman"/>
          <w:sz w:val="24"/>
          <w:szCs w:val="24"/>
          <w:lang w:val="es-ES" w:eastAsia="es-ES"/>
        </w:rPr>
        <w:t xml:space="preserve"> DIP. </w:t>
      </w:r>
      <w:r w:rsidRPr="00627CE2">
        <w:rPr>
          <w:rFonts w:ascii="Times New Roman" w:eastAsia="Times New Roman" w:hAnsi="Times New Roman" w:cs="Times New Roman"/>
          <w:sz w:val="24"/>
          <w:szCs w:val="24"/>
          <w:lang w:eastAsia="es-ES"/>
        </w:rPr>
        <w:t>EMILIANO AGUIRRE CRUZ</w:t>
      </w:r>
    </w:p>
    <w:p w14:paraId="0E3A682A" w14:textId="77777777" w:rsidR="00627CE2" w:rsidRPr="00627CE2" w:rsidRDefault="00627CE2" w:rsidP="00627CE2">
      <w:pPr>
        <w:spacing w:after="0" w:line="240" w:lineRule="auto"/>
        <w:jc w:val="both"/>
        <w:rPr>
          <w:rFonts w:ascii="Times New Roman" w:eastAsia="Times New Roman" w:hAnsi="Times New Roman" w:cs="Times New Roman"/>
          <w:b/>
          <w:sz w:val="24"/>
          <w:szCs w:val="24"/>
          <w:lang w:val="es-ES" w:eastAsia="es-ES"/>
        </w:rPr>
      </w:pPr>
    </w:p>
    <w:p w14:paraId="71BAC8AE" w14:textId="77777777" w:rsidR="00627CE2" w:rsidRPr="00627CE2" w:rsidRDefault="00627CE2" w:rsidP="00627CE2">
      <w:pPr>
        <w:spacing w:after="0" w:line="240" w:lineRule="auto"/>
        <w:jc w:val="both"/>
        <w:rPr>
          <w:rFonts w:ascii="Times New Roman" w:eastAsia="Times New Roman" w:hAnsi="Times New Roman" w:cs="Times New Roman"/>
          <w:b/>
          <w:sz w:val="24"/>
          <w:szCs w:val="24"/>
          <w:lang w:val="es-ES" w:eastAsia="es-ES"/>
        </w:rPr>
      </w:pPr>
    </w:p>
    <w:p w14:paraId="25B1A89C" w14:textId="77777777" w:rsidR="00627CE2" w:rsidRPr="00627CE2" w:rsidRDefault="00627CE2" w:rsidP="00627CE2">
      <w:pPr>
        <w:spacing w:after="0" w:line="240" w:lineRule="auto"/>
        <w:jc w:val="both"/>
        <w:rPr>
          <w:rFonts w:ascii="Times New Roman" w:eastAsia="Times New Roman" w:hAnsi="Times New Roman" w:cs="Times New Roman"/>
          <w:b/>
          <w:sz w:val="24"/>
          <w:szCs w:val="24"/>
          <w:lang w:val="es-ES" w:eastAsia="es-ES"/>
        </w:rPr>
      </w:pPr>
      <w:r w:rsidRPr="00627CE2">
        <w:rPr>
          <w:rFonts w:ascii="Times New Roman" w:eastAsia="Times New Roman" w:hAnsi="Times New Roman" w:cs="Times New Roman"/>
          <w:b/>
          <w:sz w:val="24"/>
          <w:szCs w:val="24"/>
          <w:lang w:val="es-ES" w:eastAsia="es-ES"/>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2B9E23A4" w14:textId="77777777" w:rsidR="00627CE2" w:rsidRPr="00627CE2" w:rsidRDefault="00627CE2" w:rsidP="00627CE2">
      <w:pPr>
        <w:spacing w:after="0" w:line="240" w:lineRule="auto"/>
        <w:jc w:val="center"/>
        <w:rPr>
          <w:rFonts w:ascii="Times New Roman" w:eastAsia="Times New Roman" w:hAnsi="Times New Roman" w:cs="Times New Roman"/>
          <w:b/>
          <w:sz w:val="24"/>
          <w:szCs w:val="24"/>
          <w:lang w:val="es-ES" w:eastAsia="es-ES"/>
        </w:rPr>
      </w:pPr>
    </w:p>
    <w:p w14:paraId="6CCA228B" w14:textId="77777777" w:rsidR="00627CE2" w:rsidRPr="00627CE2" w:rsidRDefault="00627CE2" w:rsidP="00627CE2">
      <w:pPr>
        <w:spacing w:after="0" w:line="240" w:lineRule="auto"/>
        <w:jc w:val="center"/>
        <w:rPr>
          <w:rFonts w:ascii="Times New Roman" w:eastAsia="Times New Roman" w:hAnsi="Times New Roman" w:cs="Times New Roman"/>
          <w:sz w:val="24"/>
          <w:szCs w:val="24"/>
          <w:lang w:val="es-ES" w:eastAsia="es-ES"/>
        </w:rPr>
      </w:pPr>
      <w:r w:rsidRPr="00627CE2">
        <w:rPr>
          <w:rFonts w:ascii="Times New Roman" w:eastAsia="Times New Roman" w:hAnsi="Times New Roman" w:cs="Times New Roman"/>
          <w:b/>
          <w:bCs/>
          <w:sz w:val="24"/>
          <w:szCs w:val="24"/>
          <w:lang w:val="es-ES" w:eastAsia="es-ES"/>
        </w:rPr>
        <w:t>PUNTO DE ACUERDO:</w:t>
      </w:r>
    </w:p>
    <w:p w14:paraId="219C11C7" w14:textId="77777777" w:rsidR="00627CE2" w:rsidRPr="00627CE2" w:rsidRDefault="00627CE2" w:rsidP="00627CE2">
      <w:pPr>
        <w:spacing w:after="0" w:line="240" w:lineRule="auto"/>
        <w:jc w:val="both"/>
        <w:rPr>
          <w:rFonts w:ascii="Times New Roman" w:eastAsia="Times New Roman" w:hAnsi="Times New Roman" w:cs="Times New Roman"/>
          <w:sz w:val="24"/>
          <w:szCs w:val="24"/>
          <w:lang w:val="es-ES" w:eastAsia="es-ES"/>
        </w:rPr>
      </w:pPr>
    </w:p>
    <w:p w14:paraId="7B62CCB1" w14:textId="77777777" w:rsidR="00627CE2" w:rsidRPr="00627CE2" w:rsidRDefault="00627CE2" w:rsidP="00627CE2">
      <w:pPr>
        <w:spacing w:after="0" w:line="240" w:lineRule="auto"/>
        <w:jc w:val="both"/>
        <w:textAlignment w:val="baseline"/>
        <w:rPr>
          <w:rFonts w:ascii="Times New Roman" w:eastAsia="Times New Roman" w:hAnsi="Times New Roman" w:cs="Times New Roman"/>
          <w:sz w:val="24"/>
          <w:szCs w:val="24"/>
          <w:lang w:val="es-ES" w:eastAsia="es-ES"/>
        </w:rPr>
      </w:pPr>
      <w:r w:rsidRPr="00627CE2">
        <w:rPr>
          <w:rFonts w:ascii="Times New Roman" w:eastAsia="Times New Roman" w:hAnsi="Times New Roman" w:cs="Times New Roman"/>
          <w:b/>
          <w:sz w:val="24"/>
          <w:szCs w:val="24"/>
          <w:lang w:eastAsia="es-MX"/>
        </w:rPr>
        <w:t xml:space="preserve">ÚNICO. </w:t>
      </w:r>
      <w:r w:rsidRPr="00627CE2">
        <w:rPr>
          <w:rFonts w:ascii="Times New Roman" w:eastAsia="Times New Roman" w:hAnsi="Times New Roman" w:cs="Times New Roman"/>
          <w:sz w:val="24"/>
          <w:szCs w:val="24"/>
          <w:lang w:val="es-ES" w:eastAsia="es-MX"/>
        </w:rPr>
        <w:t xml:space="preserve">Se </w:t>
      </w:r>
      <w:r w:rsidRPr="00627CE2">
        <w:rPr>
          <w:rFonts w:ascii="Times New Roman" w:eastAsia="Calibri" w:hAnsi="Times New Roman" w:cs="Times New Roman"/>
          <w:bCs/>
          <w:sz w:val="24"/>
          <w:szCs w:val="24"/>
          <w:lang w:val="es-ES"/>
        </w:rPr>
        <w:t xml:space="preserve">exhorta respetuosamente </w:t>
      </w:r>
      <w:r w:rsidRPr="00627CE2">
        <w:rPr>
          <w:rFonts w:ascii="Times New Roman" w:eastAsia="Calibri" w:hAnsi="Times New Roman" w:cs="Times New Roman"/>
          <w:bCs/>
          <w:sz w:val="24"/>
          <w:szCs w:val="24"/>
        </w:rPr>
        <w:t xml:space="preserve">al Presidente Municipal de Chimalhuacán </w:t>
      </w:r>
      <w:r w:rsidRPr="00627CE2">
        <w:rPr>
          <w:rFonts w:ascii="Times New Roman" w:eastAsia="Calibri" w:hAnsi="Times New Roman" w:cs="Times New Roman"/>
          <w:bCs/>
          <w:sz w:val="24"/>
          <w:szCs w:val="24"/>
          <w:lang w:val="es-ES"/>
        </w:rPr>
        <w:t>para que implemente estrategias y acciones que contrarresten la delincuencia y violencia que se vive en el Municipio, así mismo la destitución del</w:t>
      </w:r>
      <w:r w:rsidRPr="00627CE2">
        <w:rPr>
          <w:rFonts w:ascii="Times New Roman" w:eastAsia="Calibri" w:hAnsi="Times New Roman" w:cs="Times New Roman"/>
          <w:bCs/>
          <w:sz w:val="24"/>
          <w:szCs w:val="24"/>
        </w:rPr>
        <w:t xml:space="preserve"> Director General de Seguridad Ciudadana y Tránsito Municipal por su poca efectividad en el cargo.</w:t>
      </w:r>
    </w:p>
    <w:p w14:paraId="597478B8" w14:textId="77777777" w:rsidR="00627CE2" w:rsidRPr="00627CE2" w:rsidRDefault="00627CE2" w:rsidP="00627CE2">
      <w:pPr>
        <w:spacing w:after="0" w:line="240" w:lineRule="auto"/>
        <w:jc w:val="center"/>
        <w:rPr>
          <w:rFonts w:ascii="Times New Roman" w:eastAsia="Times New Roman" w:hAnsi="Times New Roman" w:cs="Times New Roman"/>
          <w:b/>
          <w:bCs/>
          <w:sz w:val="24"/>
          <w:szCs w:val="24"/>
          <w:lang w:val="es-ES" w:eastAsia="es-ES"/>
        </w:rPr>
      </w:pPr>
    </w:p>
    <w:p w14:paraId="6448079A" w14:textId="77777777" w:rsidR="00627CE2" w:rsidRPr="00627CE2" w:rsidRDefault="00627CE2" w:rsidP="00627CE2">
      <w:pPr>
        <w:spacing w:after="0" w:line="240" w:lineRule="auto"/>
        <w:jc w:val="center"/>
        <w:rPr>
          <w:rFonts w:ascii="Times New Roman" w:eastAsia="Times New Roman" w:hAnsi="Times New Roman" w:cs="Times New Roman"/>
          <w:b/>
          <w:bCs/>
          <w:sz w:val="24"/>
          <w:szCs w:val="24"/>
          <w:lang w:val="es-ES" w:eastAsia="es-ES"/>
        </w:rPr>
      </w:pPr>
      <w:r w:rsidRPr="00627CE2">
        <w:rPr>
          <w:rFonts w:ascii="Times New Roman" w:eastAsia="Times New Roman" w:hAnsi="Times New Roman" w:cs="Times New Roman"/>
          <w:b/>
          <w:bCs/>
          <w:sz w:val="24"/>
          <w:szCs w:val="24"/>
          <w:lang w:val="es-ES" w:eastAsia="es-ES"/>
        </w:rPr>
        <w:t>TRANSITORIO</w:t>
      </w:r>
    </w:p>
    <w:p w14:paraId="3A589A34" w14:textId="77777777" w:rsidR="00627CE2" w:rsidRPr="00627CE2" w:rsidRDefault="00627CE2" w:rsidP="00627CE2">
      <w:pPr>
        <w:spacing w:after="0" w:line="240" w:lineRule="auto"/>
        <w:jc w:val="center"/>
        <w:rPr>
          <w:rFonts w:ascii="Times New Roman" w:eastAsia="Times New Roman" w:hAnsi="Times New Roman" w:cs="Times New Roman"/>
          <w:b/>
          <w:bCs/>
          <w:sz w:val="24"/>
          <w:szCs w:val="24"/>
          <w:lang w:val="es-ES" w:eastAsia="es-ES"/>
        </w:rPr>
      </w:pPr>
    </w:p>
    <w:p w14:paraId="74208F02" w14:textId="77777777" w:rsidR="00627CE2" w:rsidRPr="00627CE2" w:rsidRDefault="00627CE2" w:rsidP="00627CE2">
      <w:pPr>
        <w:spacing w:after="0" w:line="240" w:lineRule="auto"/>
        <w:jc w:val="both"/>
        <w:rPr>
          <w:rFonts w:ascii="Times New Roman" w:eastAsia="Times New Roman" w:hAnsi="Times New Roman" w:cs="Times New Roman"/>
          <w:bCs/>
          <w:sz w:val="24"/>
          <w:szCs w:val="24"/>
          <w:lang w:val="es-ES" w:eastAsia="es-ES"/>
        </w:rPr>
      </w:pPr>
      <w:r w:rsidRPr="00627CE2">
        <w:rPr>
          <w:rFonts w:ascii="Times New Roman" w:eastAsia="Times New Roman" w:hAnsi="Times New Roman" w:cs="Times New Roman"/>
          <w:b/>
          <w:bCs/>
          <w:sz w:val="24"/>
          <w:szCs w:val="24"/>
          <w:lang w:val="es-ES" w:eastAsia="es-ES"/>
        </w:rPr>
        <w:lastRenderedPageBreak/>
        <w:t xml:space="preserve">ARTÍCULO ÚNICO. </w:t>
      </w:r>
      <w:r w:rsidRPr="00627CE2">
        <w:rPr>
          <w:rFonts w:ascii="Times New Roman" w:eastAsia="Times New Roman" w:hAnsi="Times New Roman" w:cs="Times New Roman"/>
          <w:bCs/>
          <w:sz w:val="24"/>
          <w:szCs w:val="24"/>
          <w:lang w:val="es-ES" w:eastAsia="es-ES"/>
        </w:rPr>
        <w:t>Publíquese el presente Acuerdo en el Periódico Oficial “</w:t>
      </w:r>
      <w:r w:rsidRPr="00627CE2">
        <w:rPr>
          <w:rFonts w:ascii="Times New Roman" w:eastAsia="Times New Roman" w:hAnsi="Times New Roman" w:cs="Times New Roman"/>
          <w:bCs/>
          <w:i/>
          <w:sz w:val="24"/>
          <w:szCs w:val="24"/>
          <w:lang w:val="es-ES" w:eastAsia="es-ES"/>
        </w:rPr>
        <w:t>Gaceta del Gobierno</w:t>
      </w:r>
      <w:r w:rsidRPr="00627CE2">
        <w:rPr>
          <w:rFonts w:ascii="Times New Roman" w:eastAsia="Times New Roman" w:hAnsi="Times New Roman" w:cs="Times New Roman"/>
          <w:bCs/>
          <w:sz w:val="24"/>
          <w:szCs w:val="24"/>
          <w:lang w:val="es-ES" w:eastAsia="es-ES"/>
        </w:rPr>
        <w:t>” del Estado Libre y Soberano de México.</w:t>
      </w:r>
    </w:p>
    <w:p w14:paraId="201B42EE" w14:textId="77777777" w:rsidR="00627CE2" w:rsidRPr="00627CE2" w:rsidRDefault="00627CE2" w:rsidP="00627CE2">
      <w:pPr>
        <w:spacing w:after="0" w:line="240" w:lineRule="auto"/>
        <w:jc w:val="both"/>
        <w:rPr>
          <w:rFonts w:ascii="Times New Roman" w:eastAsia="Times New Roman" w:hAnsi="Times New Roman" w:cs="Times New Roman"/>
          <w:bCs/>
          <w:sz w:val="24"/>
          <w:szCs w:val="24"/>
          <w:lang w:val="es-ES" w:eastAsia="es-ES"/>
        </w:rPr>
      </w:pPr>
    </w:p>
    <w:p w14:paraId="50E35A09" w14:textId="77777777" w:rsidR="00627CE2" w:rsidRPr="00627CE2" w:rsidRDefault="00627CE2" w:rsidP="00627CE2">
      <w:pPr>
        <w:spacing w:after="0" w:line="240" w:lineRule="auto"/>
        <w:jc w:val="both"/>
        <w:textAlignment w:val="baseline"/>
        <w:rPr>
          <w:rFonts w:ascii="Times New Roman" w:eastAsia="Times New Roman" w:hAnsi="Times New Roman" w:cs="Times New Roman"/>
          <w:sz w:val="24"/>
          <w:szCs w:val="24"/>
          <w:lang w:eastAsia="es-MX"/>
        </w:rPr>
      </w:pPr>
      <w:r w:rsidRPr="00627CE2">
        <w:rPr>
          <w:rFonts w:ascii="Times New Roman" w:eastAsia="Times New Roman" w:hAnsi="Times New Roman" w:cs="Times New Roman"/>
          <w:bCs/>
          <w:sz w:val="24"/>
          <w:szCs w:val="24"/>
          <w:lang w:eastAsia="es-MX"/>
        </w:rPr>
        <w:t>Dado en el Palacio del Poder Legislativo, en la ciudad de Toluca de Lerdo, capital del Estado de México, a los ________ días del mes de _______ del año dos mil veintiuno.</w:t>
      </w:r>
    </w:p>
    <w:p w14:paraId="1401E3E1" w14:textId="77777777" w:rsidR="00627CE2" w:rsidRPr="00533185" w:rsidRDefault="00627CE2" w:rsidP="00627CE2">
      <w:pPr>
        <w:pStyle w:val="Sinespaciado"/>
        <w:jc w:val="both"/>
        <w:rPr>
          <w:rFonts w:ascii="Times New Roman" w:hAnsi="Times New Roman" w:cs="Times New Roman"/>
          <w:sz w:val="24"/>
          <w:szCs w:val="24"/>
          <w:lang w:eastAsia="es-MX"/>
        </w:rPr>
      </w:pPr>
    </w:p>
    <w:p w14:paraId="278FEC68" w14:textId="77777777" w:rsidR="00627CE2" w:rsidRPr="00533185" w:rsidRDefault="00627CE2" w:rsidP="00627CE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26DDA53B" w14:textId="735E81F1" w:rsidR="00EB3780" w:rsidRDefault="00EB3780"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rPr>
        <w:t xml:space="preserve">PRESIDENTE DIP. </w:t>
      </w:r>
      <w:r w:rsidRPr="00CF430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Gracias diputada Ingrid, con sustento en el artículo 55 de la Constitución Política de la entidad, someto a discusión la propuesta de dispensa del trámite de dictamen y consulto si desean hacer uso de la palabra.</w:t>
      </w:r>
    </w:p>
    <w:p w14:paraId="0BABF4B0" w14:textId="77777777" w:rsidR="00CF4309" w:rsidRPr="003C0121" w:rsidRDefault="00CF4309" w:rsidP="003C0121">
      <w:pPr>
        <w:pStyle w:val="Sinespaciado"/>
        <w:jc w:val="both"/>
        <w:rPr>
          <w:rFonts w:ascii="Times New Roman" w:hAnsi="Times New Roman" w:cs="Times New Roman"/>
          <w:sz w:val="24"/>
          <w:szCs w:val="24"/>
          <w:lang w:eastAsia="es-MX"/>
        </w:rPr>
      </w:pPr>
    </w:p>
    <w:p w14:paraId="201895FD" w14:textId="5ED6BA69" w:rsidR="00EB3780" w:rsidRDefault="00EB3780"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Solicito a quienes estén por la aprobatoria de la dispensa del trámite de dictamen del punto de acuerdo, se sirvan levantar la mano.</w:t>
      </w:r>
    </w:p>
    <w:p w14:paraId="6EBA2A01" w14:textId="77777777" w:rsidR="00CF4309" w:rsidRPr="003C0121" w:rsidRDefault="00CF4309" w:rsidP="003C0121">
      <w:pPr>
        <w:pStyle w:val="Sinespaciado"/>
        <w:jc w:val="both"/>
        <w:rPr>
          <w:rFonts w:ascii="Times New Roman" w:hAnsi="Times New Roman" w:cs="Times New Roman"/>
          <w:sz w:val="24"/>
          <w:szCs w:val="24"/>
          <w:lang w:eastAsia="es-MX"/>
        </w:rPr>
      </w:pPr>
    </w:p>
    <w:p w14:paraId="6A3EBE4F" w14:textId="76EA5CB9" w:rsidR="00EB3780" w:rsidRDefault="00EB3780"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¿En contra, en abstención?</w:t>
      </w:r>
    </w:p>
    <w:p w14:paraId="17F428DC" w14:textId="77777777" w:rsidR="00CF4309" w:rsidRPr="003C0121" w:rsidRDefault="00CF4309" w:rsidP="003C0121">
      <w:pPr>
        <w:pStyle w:val="Sinespaciado"/>
        <w:jc w:val="both"/>
        <w:rPr>
          <w:rFonts w:ascii="Times New Roman" w:hAnsi="Times New Roman" w:cs="Times New Roman"/>
          <w:sz w:val="24"/>
          <w:szCs w:val="24"/>
          <w:lang w:eastAsia="es-MX"/>
        </w:rPr>
      </w:pPr>
    </w:p>
    <w:p w14:paraId="0417CDC5" w14:textId="0CD038F2"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lang w:eastAsia="es-MX"/>
        </w:rPr>
        <w:tab/>
        <w:t xml:space="preserve">Adelante </w:t>
      </w:r>
      <w:r w:rsidRPr="003C0121">
        <w:rPr>
          <w:rFonts w:ascii="Times New Roman" w:hAnsi="Times New Roman" w:cs="Times New Roman"/>
          <w:sz w:val="24"/>
          <w:szCs w:val="24"/>
        </w:rPr>
        <w:t>Secretaria.</w:t>
      </w:r>
    </w:p>
    <w:p w14:paraId="2B255828" w14:textId="77777777" w:rsidR="00CF4309" w:rsidRPr="00CF4309" w:rsidRDefault="00CF4309" w:rsidP="003C0121">
      <w:pPr>
        <w:pStyle w:val="Sinespaciado"/>
        <w:jc w:val="both"/>
        <w:rPr>
          <w:rFonts w:ascii="Times New Roman" w:hAnsi="Times New Roman" w:cs="Times New Roman"/>
          <w:b/>
          <w:bCs/>
          <w:sz w:val="24"/>
          <w:szCs w:val="24"/>
        </w:rPr>
      </w:pPr>
    </w:p>
    <w:p w14:paraId="203DB5B7" w14:textId="52B3D1DE" w:rsidR="00EB3780" w:rsidRDefault="00EB3780" w:rsidP="003C0121">
      <w:pPr>
        <w:pStyle w:val="Sinespaciado"/>
        <w:jc w:val="both"/>
        <w:rPr>
          <w:rFonts w:ascii="Times New Roman" w:hAnsi="Times New Roman" w:cs="Times New Roman"/>
          <w:sz w:val="24"/>
          <w:szCs w:val="24"/>
          <w:lang w:eastAsia="es-MX"/>
        </w:rPr>
      </w:pPr>
      <w:r w:rsidRPr="00CF4309">
        <w:rPr>
          <w:rFonts w:ascii="Times New Roman" w:hAnsi="Times New Roman" w:cs="Times New Roman"/>
          <w:b/>
          <w:bCs/>
          <w:sz w:val="24"/>
          <w:szCs w:val="24"/>
        </w:rPr>
        <w:t xml:space="preserve">SECRETARIA DIP. </w:t>
      </w:r>
      <w:r w:rsidRPr="00CF4309">
        <w:rPr>
          <w:rFonts w:ascii="Times New Roman" w:hAnsi="Times New Roman" w:cs="Times New Roman"/>
          <w:b/>
          <w:bCs/>
          <w:sz w:val="24"/>
          <w:szCs w:val="24"/>
          <w:lang w:eastAsia="es-MX"/>
        </w:rPr>
        <w:t>CLAUDIA GONZÁLEZ CERÓN</w:t>
      </w:r>
      <w:r w:rsidRPr="003C0121">
        <w:rPr>
          <w:rFonts w:ascii="Times New Roman" w:hAnsi="Times New Roman" w:cs="Times New Roman"/>
          <w:sz w:val="24"/>
          <w:szCs w:val="24"/>
          <w:lang w:eastAsia="es-MX"/>
        </w:rPr>
        <w:t>. La propuesta ha sido aprobada por unanimidad de votos presidente.</w:t>
      </w:r>
    </w:p>
    <w:p w14:paraId="57871B99" w14:textId="77777777" w:rsidR="00CF4309" w:rsidRPr="00CF4309" w:rsidRDefault="00CF4309" w:rsidP="003C0121">
      <w:pPr>
        <w:pStyle w:val="Sinespaciado"/>
        <w:jc w:val="both"/>
        <w:rPr>
          <w:rFonts w:ascii="Times New Roman" w:hAnsi="Times New Roman" w:cs="Times New Roman"/>
          <w:b/>
          <w:bCs/>
          <w:sz w:val="24"/>
          <w:szCs w:val="24"/>
          <w:lang w:eastAsia="es-MX"/>
        </w:rPr>
      </w:pPr>
    </w:p>
    <w:p w14:paraId="7A70FB54" w14:textId="753A9046" w:rsidR="00EB3780" w:rsidRDefault="00EB3780" w:rsidP="003C0121">
      <w:pPr>
        <w:pStyle w:val="Sinespaciado"/>
        <w:jc w:val="both"/>
        <w:rPr>
          <w:rFonts w:ascii="Times New Roman" w:hAnsi="Times New Roman" w:cs="Times New Roman"/>
          <w:sz w:val="24"/>
          <w:szCs w:val="24"/>
        </w:rPr>
      </w:pPr>
      <w:r w:rsidRPr="00CF4309">
        <w:rPr>
          <w:rFonts w:ascii="Times New Roman" w:hAnsi="Times New Roman" w:cs="Times New Roman"/>
          <w:b/>
          <w:bCs/>
          <w:sz w:val="24"/>
          <w:szCs w:val="24"/>
        </w:rPr>
        <w:t xml:space="preserve">PRESIDENTE DIP. </w:t>
      </w:r>
      <w:r w:rsidRPr="00CF4309">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Gracias </w:t>
      </w:r>
      <w:r w:rsidRPr="003C0121">
        <w:rPr>
          <w:rFonts w:ascii="Times New Roman" w:hAnsi="Times New Roman" w:cs="Times New Roman"/>
          <w:sz w:val="24"/>
          <w:szCs w:val="24"/>
        </w:rPr>
        <w:t>Secretaria.</w:t>
      </w:r>
    </w:p>
    <w:p w14:paraId="62BDC982" w14:textId="77777777" w:rsidR="00CF4309" w:rsidRPr="003C0121" w:rsidRDefault="00CF4309" w:rsidP="003C0121">
      <w:pPr>
        <w:pStyle w:val="Sinespaciado"/>
        <w:jc w:val="both"/>
        <w:rPr>
          <w:rFonts w:ascii="Times New Roman" w:hAnsi="Times New Roman" w:cs="Times New Roman"/>
          <w:sz w:val="24"/>
          <w:szCs w:val="24"/>
        </w:rPr>
      </w:pPr>
    </w:p>
    <w:p w14:paraId="5B66BB27" w14:textId="25E878A3" w:rsidR="00EB3780" w:rsidRDefault="00EB3780"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Abro la discusión en lo general del punto de acuerdo y pregunto a las diputadas y a los diputados si desean hacer uso de la palabra.</w:t>
      </w:r>
    </w:p>
    <w:p w14:paraId="6268DB15" w14:textId="77777777" w:rsidR="00CF4309" w:rsidRPr="003C0121" w:rsidRDefault="00CF4309" w:rsidP="003C0121">
      <w:pPr>
        <w:pStyle w:val="Sinespaciado"/>
        <w:jc w:val="both"/>
        <w:rPr>
          <w:rFonts w:ascii="Times New Roman" w:hAnsi="Times New Roman" w:cs="Times New Roman"/>
          <w:sz w:val="24"/>
          <w:szCs w:val="24"/>
        </w:rPr>
      </w:pPr>
    </w:p>
    <w:p w14:paraId="0F26A7E7" w14:textId="6BA9949C" w:rsidR="00DA5616" w:rsidRDefault="00EB3780" w:rsidP="00257F4B">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rPr>
        <w:tab/>
        <w:t>Para la votación en lo general, pido a la Secretaría abra el sistema de votación, hasta por 2 minutos</w:t>
      </w:r>
      <w:r w:rsidR="00257F4B">
        <w:rPr>
          <w:rFonts w:ascii="Times New Roman" w:hAnsi="Times New Roman" w:cs="Times New Roman"/>
          <w:sz w:val="24"/>
          <w:szCs w:val="24"/>
        </w:rPr>
        <w:t xml:space="preserve">. </w:t>
      </w:r>
      <w:r w:rsidR="00DA5616" w:rsidRPr="003C0121">
        <w:rPr>
          <w:rFonts w:ascii="Times New Roman" w:hAnsi="Times New Roman" w:cs="Times New Roman"/>
          <w:sz w:val="24"/>
          <w:szCs w:val="24"/>
          <w:lang w:eastAsia="es-MX"/>
        </w:rPr>
        <w:t>Si alguien desea separar algún artículo, sírvase manifestarlo.</w:t>
      </w:r>
    </w:p>
    <w:p w14:paraId="63B718A9" w14:textId="77777777" w:rsidR="00CF4309" w:rsidRPr="003C0121" w:rsidRDefault="00CF4309" w:rsidP="00257F4B">
      <w:pPr>
        <w:pStyle w:val="Sinespaciado"/>
        <w:jc w:val="both"/>
        <w:rPr>
          <w:rFonts w:ascii="Times New Roman" w:hAnsi="Times New Roman" w:cs="Times New Roman"/>
          <w:sz w:val="24"/>
          <w:szCs w:val="24"/>
          <w:lang w:eastAsia="es-MX"/>
        </w:rPr>
      </w:pPr>
    </w:p>
    <w:p w14:paraId="59040F80" w14:textId="0239EC22" w:rsidR="00DA5616" w:rsidRDefault="00DA5616" w:rsidP="003C0121">
      <w:pPr>
        <w:spacing w:after="0" w:line="240" w:lineRule="aut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SECRETARIA DIP. IMELDA LÓPEZ MONTIEL</w:t>
      </w:r>
      <w:r w:rsidRPr="003C0121">
        <w:rPr>
          <w:rFonts w:ascii="Times New Roman" w:hAnsi="Times New Roman" w:cs="Times New Roman"/>
          <w:sz w:val="24"/>
          <w:szCs w:val="24"/>
          <w:lang w:eastAsia="es-MX"/>
        </w:rPr>
        <w:t>. Ábrase el sistema por dos minutos.</w:t>
      </w:r>
    </w:p>
    <w:p w14:paraId="03247493" w14:textId="77777777" w:rsidR="00CF4309" w:rsidRPr="003C0121" w:rsidRDefault="00CF4309" w:rsidP="003C0121">
      <w:pPr>
        <w:spacing w:after="0" w:line="240" w:lineRule="auto"/>
        <w:jc w:val="both"/>
        <w:rPr>
          <w:rFonts w:ascii="Times New Roman" w:hAnsi="Times New Roman" w:cs="Times New Roman"/>
          <w:sz w:val="24"/>
          <w:szCs w:val="24"/>
          <w:lang w:eastAsia="es-MX"/>
        </w:rPr>
      </w:pPr>
    </w:p>
    <w:p w14:paraId="0BD37F63" w14:textId="2898E2EE" w:rsidR="00DA5616" w:rsidRDefault="00DA5616" w:rsidP="003C0121">
      <w:pPr>
        <w:spacing w:after="0" w:line="240" w:lineRule="auto"/>
        <w:jc w:val="center"/>
        <w:rPr>
          <w:rFonts w:ascii="Times New Roman" w:hAnsi="Times New Roman" w:cs="Times New Roman"/>
          <w:i/>
          <w:sz w:val="24"/>
          <w:szCs w:val="24"/>
          <w:lang w:eastAsia="es-MX"/>
        </w:rPr>
      </w:pPr>
      <w:r w:rsidRPr="003C0121">
        <w:rPr>
          <w:rFonts w:ascii="Times New Roman" w:hAnsi="Times New Roman" w:cs="Times New Roman"/>
          <w:i/>
          <w:sz w:val="24"/>
          <w:szCs w:val="24"/>
          <w:lang w:eastAsia="es-MX"/>
        </w:rPr>
        <w:t>(Votación nominal)</w:t>
      </w:r>
    </w:p>
    <w:p w14:paraId="0C467F6E" w14:textId="77777777" w:rsidR="00CF4309" w:rsidRPr="00CF4309" w:rsidRDefault="00CF4309" w:rsidP="003C0121">
      <w:pPr>
        <w:spacing w:after="0" w:line="240" w:lineRule="auto"/>
        <w:jc w:val="center"/>
        <w:rPr>
          <w:rFonts w:ascii="Times New Roman" w:hAnsi="Times New Roman" w:cs="Times New Roman"/>
          <w:b/>
          <w:bCs/>
          <w:i/>
          <w:sz w:val="24"/>
          <w:szCs w:val="24"/>
          <w:lang w:eastAsia="es-MX"/>
        </w:rPr>
      </w:pPr>
    </w:p>
    <w:p w14:paraId="4BCAC34B" w14:textId="079348ED" w:rsidR="00DA5616" w:rsidRDefault="00DA5616" w:rsidP="003C0121">
      <w:pPr>
        <w:spacing w:after="0" w:line="240" w:lineRule="aut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SECRETARIA DIP. IMELDA LÓPEZ MONTIEL</w:t>
      </w:r>
      <w:r w:rsidRPr="003C0121">
        <w:rPr>
          <w:rFonts w:ascii="Times New Roman" w:hAnsi="Times New Roman" w:cs="Times New Roman"/>
          <w:sz w:val="24"/>
          <w:szCs w:val="24"/>
          <w:lang w:eastAsia="es-MX"/>
        </w:rPr>
        <w:t>. Compañeros alguien falta por emitir su voto. ¿Alguien más que esté en línea?</w:t>
      </w:r>
    </w:p>
    <w:p w14:paraId="386154C9" w14:textId="77777777" w:rsidR="00CF4309" w:rsidRPr="003C0121" w:rsidRDefault="00CF4309" w:rsidP="003C0121">
      <w:pPr>
        <w:spacing w:after="0" w:line="240" w:lineRule="auto"/>
        <w:jc w:val="both"/>
        <w:rPr>
          <w:rFonts w:ascii="Times New Roman" w:hAnsi="Times New Roman" w:cs="Times New Roman"/>
          <w:sz w:val="24"/>
          <w:szCs w:val="24"/>
          <w:lang w:eastAsia="es-MX"/>
        </w:rPr>
      </w:pPr>
    </w:p>
    <w:p w14:paraId="3CB2F547" w14:textId="08FE6EB3" w:rsidR="00DA5616" w:rsidRDefault="00DA5616"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El punto de acuerdo ha sido aprobado en lo general por una unanimidad de votos. </w:t>
      </w:r>
    </w:p>
    <w:p w14:paraId="23E98E0A"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38788740" w14:textId="51FAD446" w:rsidR="00DA5616" w:rsidRDefault="00DA5616" w:rsidP="003C0121">
      <w:pPr>
        <w:spacing w:after="0" w:line="240" w:lineRule="aut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PRESIDENTE DIP. ADRIÁN MANUEL GALICIA SALCEDA.</w:t>
      </w:r>
      <w:r w:rsidRPr="003C0121">
        <w:rPr>
          <w:rFonts w:ascii="Times New Roman" w:hAnsi="Times New Roman" w:cs="Times New Roman"/>
          <w:sz w:val="24"/>
          <w:szCs w:val="24"/>
          <w:lang w:eastAsia="es-MX"/>
        </w:rPr>
        <w:t xml:space="preserve"> Gracias Secretaria, se tiene por aprobado el punto de acuerdo.</w:t>
      </w:r>
    </w:p>
    <w:p w14:paraId="1EAE5594" w14:textId="77777777" w:rsidR="00CF4309" w:rsidRPr="003C0121" w:rsidRDefault="00CF4309" w:rsidP="003C0121">
      <w:pPr>
        <w:spacing w:after="0" w:line="240" w:lineRule="auto"/>
        <w:jc w:val="both"/>
        <w:rPr>
          <w:rFonts w:ascii="Times New Roman" w:hAnsi="Times New Roman" w:cs="Times New Roman"/>
          <w:sz w:val="24"/>
          <w:szCs w:val="24"/>
          <w:lang w:eastAsia="es-MX"/>
        </w:rPr>
      </w:pPr>
    </w:p>
    <w:p w14:paraId="02E96FA8" w14:textId="2115C192" w:rsidR="00DA5616" w:rsidRDefault="00DA5616"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En términos del punto número 11, la diputada Ivette Bernal Casique presenta en nombre del Grupo Parlamentario del Partido Revolucionario Institucional, punto de acuerdo de urgente y obvia resolución. Adelante diputada.</w:t>
      </w:r>
    </w:p>
    <w:p w14:paraId="5AAFB75C" w14:textId="77777777" w:rsidR="00CF4309" w:rsidRPr="00CF4309" w:rsidRDefault="00CF4309" w:rsidP="003C0121">
      <w:pPr>
        <w:spacing w:after="0" w:line="240" w:lineRule="auto"/>
        <w:ind w:firstLine="708"/>
        <w:jc w:val="both"/>
        <w:rPr>
          <w:rFonts w:ascii="Times New Roman" w:hAnsi="Times New Roman" w:cs="Times New Roman"/>
          <w:b/>
          <w:bCs/>
          <w:sz w:val="24"/>
          <w:szCs w:val="24"/>
          <w:lang w:eastAsia="es-MX"/>
        </w:rPr>
      </w:pPr>
    </w:p>
    <w:p w14:paraId="506D257F" w14:textId="77777777" w:rsidR="00DA5616" w:rsidRPr="003C0121" w:rsidRDefault="00DA5616" w:rsidP="003C0121">
      <w:pPr>
        <w:spacing w:after="0" w:line="240" w:lineRule="auto"/>
        <w:jc w:val="both"/>
        <w:rPr>
          <w:rFonts w:ascii="Times New Roman" w:hAnsi="Times New Roman" w:cs="Times New Roman"/>
          <w:sz w:val="24"/>
          <w:szCs w:val="24"/>
          <w:lang w:eastAsia="es-MX"/>
        </w:rPr>
      </w:pPr>
      <w:r w:rsidRPr="00CF4309">
        <w:rPr>
          <w:rFonts w:ascii="Times New Roman" w:hAnsi="Times New Roman" w:cs="Times New Roman"/>
          <w:b/>
          <w:bCs/>
          <w:sz w:val="24"/>
          <w:szCs w:val="24"/>
          <w:lang w:eastAsia="es-MX"/>
        </w:rPr>
        <w:t>DIP. IVETH BERNAL CASIQUE</w:t>
      </w:r>
      <w:r w:rsidRPr="003C0121">
        <w:rPr>
          <w:rFonts w:ascii="Times New Roman" w:hAnsi="Times New Roman" w:cs="Times New Roman"/>
          <w:sz w:val="24"/>
          <w:szCs w:val="24"/>
          <w:lang w:eastAsia="es-MX"/>
        </w:rPr>
        <w:t>. Con su venia Presidente.</w:t>
      </w:r>
    </w:p>
    <w:p w14:paraId="06444C17" w14:textId="221A1C8A" w:rsidR="00DA5616" w:rsidRDefault="00DA5616" w:rsidP="003C0121">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 xml:space="preserve">Buenas tardes a todas, a todos, en ejercicio de las facultades que me confiere la Constitución Política del Estado Libre y Soberano de México y demás leyes aplicables, en nombre del Grupo Parlamentario del Partido Revolucionario Institucional, someto a consideración de esta LX </w:t>
      </w:r>
      <w:r w:rsidRPr="003C0121">
        <w:rPr>
          <w:rFonts w:ascii="Times New Roman" w:hAnsi="Times New Roman" w:cs="Times New Roman"/>
          <w:sz w:val="24"/>
          <w:szCs w:val="24"/>
          <w:lang w:eastAsia="es-MX"/>
        </w:rPr>
        <w:lastRenderedPageBreak/>
        <w:t>Legislatura punto de acuerdo de urgente resolución por el que se exhorta respetuosamente a la Titular de la Secretaría del Campo del Gobierno del Estado de México, para que en ámbito de sus atribuciones, promueva en los municipios de Villa Guerrero, Tenancingo, Coatepec, Harinas y Tonatico, la disminución del uso de agroquímicos y el fomento de prácticas agrícolas sostenibles que permitan preservar y recuperar el hábitat y el proceso de polinizadores nativos de los polinizadores, conforme a la siguiente:</w:t>
      </w:r>
    </w:p>
    <w:p w14:paraId="5EC5A4FC" w14:textId="77777777" w:rsidR="00CF4309" w:rsidRPr="003C0121" w:rsidRDefault="00CF4309" w:rsidP="003C0121">
      <w:pPr>
        <w:spacing w:after="0" w:line="240" w:lineRule="auto"/>
        <w:ind w:firstLine="708"/>
        <w:jc w:val="both"/>
        <w:rPr>
          <w:rFonts w:ascii="Times New Roman" w:hAnsi="Times New Roman" w:cs="Times New Roman"/>
          <w:sz w:val="24"/>
          <w:szCs w:val="24"/>
          <w:lang w:eastAsia="es-MX"/>
        </w:rPr>
      </w:pPr>
    </w:p>
    <w:p w14:paraId="0527B566" w14:textId="5F5742FE" w:rsidR="00DA5616" w:rsidRDefault="00DA5616" w:rsidP="00C76982">
      <w:pPr>
        <w:spacing w:after="0" w:line="240" w:lineRule="auto"/>
        <w:ind w:hanging="142"/>
        <w:jc w:val="center"/>
        <w:rPr>
          <w:rFonts w:ascii="Times New Roman" w:hAnsi="Times New Roman" w:cs="Times New Roman"/>
          <w:sz w:val="24"/>
          <w:szCs w:val="24"/>
          <w:lang w:eastAsia="es-MX"/>
        </w:rPr>
      </w:pPr>
      <w:r w:rsidRPr="003C0121">
        <w:rPr>
          <w:rFonts w:ascii="Times New Roman" w:hAnsi="Times New Roman" w:cs="Times New Roman"/>
          <w:sz w:val="24"/>
          <w:szCs w:val="24"/>
          <w:lang w:eastAsia="es-MX"/>
        </w:rPr>
        <w:t>EXPOSICIÓN DE MOTIVOS</w:t>
      </w:r>
    </w:p>
    <w:p w14:paraId="31B1F63F" w14:textId="77777777" w:rsidR="00CF4309" w:rsidRPr="003C0121" w:rsidRDefault="00CF4309" w:rsidP="003C0121">
      <w:pPr>
        <w:spacing w:after="0" w:line="240" w:lineRule="auto"/>
        <w:ind w:firstLine="708"/>
        <w:jc w:val="center"/>
        <w:rPr>
          <w:rFonts w:ascii="Times New Roman" w:hAnsi="Times New Roman" w:cs="Times New Roman"/>
          <w:sz w:val="24"/>
          <w:szCs w:val="24"/>
          <w:lang w:eastAsia="es-MX"/>
        </w:rPr>
      </w:pPr>
    </w:p>
    <w:p w14:paraId="5F66AF84" w14:textId="13409EEA" w:rsidR="00DA5616" w:rsidRDefault="00DA5616" w:rsidP="00326C5B">
      <w:pPr>
        <w:spacing w:after="0" w:line="240" w:lineRule="auto"/>
        <w:ind w:firstLine="708"/>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Según la Organización de las Naciones Unidas para la Alimentación y la Agricultur</w:t>
      </w:r>
      <w:r w:rsidR="00326C5B">
        <w:rPr>
          <w:rFonts w:ascii="Times New Roman" w:hAnsi="Times New Roman" w:cs="Times New Roman"/>
          <w:sz w:val="24"/>
          <w:szCs w:val="24"/>
          <w:lang w:eastAsia="es-MX"/>
        </w:rPr>
        <w:t>a, FAO, la agricultura orgánica consiste en un</w:t>
      </w:r>
      <w:r w:rsidRPr="003C0121">
        <w:rPr>
          <w:rFonts w:ascii="Times New Roman" w:hAnsi="Times New Roman" w:cs="Times New Roman"/>
          <w:sz w:val="24"/>
          <w:szCs w:val="24"/>
          <w:lang w:eastAsia="es-MX"/>
        </w:rPr>
        <w:t xml:space="preserve"> proceso que inicien la producción y culminen el procesamiento que se caracteriza por el empleo de técnicas que son amigables con el ambiente.</w:t>
      </w:r>
    </w:p>
    <w:p w14:paraId="311D2A2F" w14:textId="77777777" w:rsidR="00CF4309" w:rsidRPr="003C0121" w:rsidRDefault="00CF4309" w:rsidP="00326C5B">
      <w:pPr>
        <w:spacing w:after="0" w:line="240" w:lineRule="auto"/>
        <w:ind w:firstLine="708"/>
        <w:jc w:val="both"/>
        <w:rPr>
          <w:rFonts w:ascii="Times New Roman" w:hAnsi="Times New Roman" w:cs="Times New Roman"/>
          <w:sz w:val="24"/>
          <w:szCs w:val="24"/>
          <w:lang w:eastAsia="es-MX"/>
        </w:rPr>
      </w:pPr>
    </w:p>
    <w:p w14:paraId="01685444" w14:textId="46E8293C"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Esto es que se utilizan métodos naturales de manera intensiva con la finalidad de combatir plagas, dicho sistema comienza por tomar en cuenta las posibles repercusiones en el ambiente, con el uso mínimo o en su caso eliminar en su totalidad el uso de agroquímicos.</w:t>
      </w:r>
    </w:p>
    <w:p w14:paraId="5382CCAB" w14:textId="77777777" w:rsidR="00CF4309" w:rsidRPr="003C0121" w:rsidRDefault="00CF4309" w:rsidP="003C0121">
      <w:pPr>
        <w:pStyle w:val="Sinespaciado"/>
        <w:jc w:val="both"/>
        <w:rPr>
          <w:rFonts w:ascii="Times New Roman" w:hAnsi="Times New Roman" w:cs="Times New Roman"/>
          <w:sz w:val="24"/>
          <w:szCs w:val="24"/>
          <w:lang w:eastAsia="es-MX"/>
        </w:rPr>
      </w:pPr>
    </w:p>
    <w:p w14:paraId="1A756B1B" w14:textId="5BF2AF36"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El uso poco controlado de estos agroquímicos implica un alto riesgo, no sólo para el ser humano, sino también para el ecosistema, pues estudios revelan que además de repercutir en problemas importantes de salud generan daño ambiental significativo, especialmente en los ecosistemas agrícolas.</w:t>
      </w:r>
    </w:p>
    <w:p w14:paraId="08388476" w14:textId="77777777" w:rsidR="00CF4309" w:rsidRPr="003C0121" w:rsidRDefault="00CF4309" w:rsidP="003C0121">
      <w:pPr>
        <w:pStyle w:val="Sinespaciado"/>
        <w:jc w:val="both"/>
        <w:rPr>
          <w:rFonts w:ascii="Times New Roman" w:hAnsi="Times New Roman" w:cs="Times New Roman"/>
          <w:sz w:val="24"/>
          <w:szCs w:val="24"/>
          <w:lang w:eastAsia="es-MX"/>
        </w:rPr>
      </w:pPr>
    </w:p>
    <w:p w14:paraId="259A9958" w14:textId="7B3E4E2C"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El Estado de México no es ajeno a este tipo de prácticas, hoy en día resulta común la utilización de agroquímicos para la producción y protección de cultivos, los agricultores que son cada vez más dependientes de ellos, sobre todo si consideramos que sus precios son accesibles.</w:t>
      </w:r>
    </w:p>
    <w:p w14:paraId="2049EDBD" w14:textId="77777777" w:rsidR="00CF4309" w:rsidRPr="003C0121" w:rsidRDefault="00CF4309" w:rsidP="003C0121">
      <w:pPr>
        <w:pStyle w:val="Sinespaciado"/>
        <w:jc w:val="both"/>
        <w:rPr>
          <w:rFonts w:ascii="Times New Roman" w:hAnsi="Times New Roman" w:cs="Times New Roman"/>
          <w:sz w:val="24"/>
          <w:szCs w:val="24"/>
          <w:lang w:eastAsia="es-MX"/>
        </w:rPr>
      </w:pPr>
    </w:p>
    <w:p w14:paraId="36F97C3B" w14:textId="4F3239F6"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 xml:space="preserve">Ejemplo de su utilización puede ser observado en la llamada zona florícola del sur del Estado de México, que se encuentra integrada por los municipios de Villa Guerrero, Coatepec Harinas, Ixtapan de la Sal, Malinalco, Tenancingo, Tenango del Valle, Tonatico y </w:t>
      </w:r>
      <w:r w:rsidR="00326C5B" w:rsidRPr="003C0121">
        <w:rPr>
          <w:rFonts w:ascii="Times New Roman" w:hAnsi="Times New Roman" w:cs="Times New Roman"/>
          <w:sz w:val="24"/>
          <w:szCs w:val="24"/>
          <w:lang w:eastAsia="es-MX"/>
        </w:rPr>
        <w:t>Zumpahuacán</w:t>
      </w:r>
      <w:r w:rsidRPr="003C0121">
        <w:rPr>
          <w:rFonts w:ascii="Times New Roman" w:hAnsi="Times New Roman" w:cs="Times New Roman"/>
          <w:sz w:val="24"/>
          <w:szCs w:val="24"/>
          <w:lang w:eastAsia="es-MX"/>
        </w:rPr>
        <w:t>; en los cuales se produce el 80% de todas las flores a nivel nacional, es tal su importancia que éste se constituye como una de las principales zonas exportadoras de esta zona en el país.</w:t>
      </w:r>
    </w:p>
    <w:p w14:paraId="54E66516" w14:textId="77777777" w:rsidR="00CF4309" w:rsidRPr="003C0121" w:rsidRDefault="00CF4309" w:rsidP="003C0121">
      <w:pPr>
        <w:pStyle w:val="Sinespaciado"/>
        <w:jc w:val="both"/>
        <w:rPr>
          <w:rFonts w:ascii="Times New Roman" w:hAnsi="Times New Roman" w:cs="Times New Roman"/>
          <w:sz w:val="24"/>
          <w:szCs w:val="24"/>
          <w:lang w:eastAsia="es-MX"/>
        </w:rPr>
      </w:pPr>
    </w:p>
    <w:p w14:paraId="1C1FA88F" w14:textId="25C0EB37"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Para dimensionar más aún su importancia habrá que señalar que de acuerdos con datos de la Secretaría de Desarrollo Agrario, Territorial y Urbano del gobierno federal, Villa Guerrero ocupa el primera lugar en producción de flor, con 2 mil 926 hectáreas cosechadas; Tenancingo con mil 192; Coatepec Harinas con mil y Tonatico con 181 hectáreas en el 2018; sin embargo, a causa de la actividad florícola especialmente por el empleo de importantes cantidades de agroquímicos, principalmente en el municipio de Villa Guerrero, que por sí sólo general el 56% de la producción total estatal; se estima que los floricultores emplean 82 compuestos activos de plaguicidas, de ellos, el 26% se encuentran clasificados como altamente tóxicos, ello trae como consecuencia un alto grado de contaminación para el ambiente y por tantos daños a la salud de los habitantes de la región.</w:t>
      </w:r>
    </w:p>
    <w:p w14:paraId="750C57DF" w14:textId="77777777" w:rsidR="00CF4309" w:rsidRPr="003C0121" w:rsidRDefault="00CF4309" w:rsidP="003C0121">
      <w:pPr>
        <w:pStyle w:val="Sinespaciado"/>
        <w:jc w:val="both"/>
        <w:rPr>
          <w:rFonts w:ascii="Times New Roman" w:hAnsi="Times New Roman" w:cs="Times New Roman"/>
          <w:sz w:val="24"/>
          <w:szCs w:val="24"/>
          <w:lang w:eastAsia="es-MX"/>
        </w:rPr>
      </w:pPr>
    </w:p>
    <w:p w14:paraId="05922BE7" w14:textId="77777777" w:rsidR="00DA5616" w:rsidRPr="003C0121"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Este tipo de prácticas agrarias se le identifica como una de las principales amenazas a la denominada crisis de los polinizadores o crisis de la polinización, lo cual afecta dicho proceso y es responsable de su declive.</w:t>
      </w:r>
    </w:p>
    <w:p w14:paraId="53AAE800" w14:textId="7593FD5F"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En el territorio estatal se producen unas 100 toneladas de miel al año y muchas de ellas son producidas en los municipios que comprenden la zona florícola de la entidad.</w:t>
      </w:r>
    </w:p>
    <w:p w14:paraId="496C0CFD" w14:textId="77777777" w:rsidR="00CF4309" w:rsidRPr="003C0121" w:rsidRDefault="00CF4309" w:rsidP="003C0121">
      <w:pPr>
        <w:pStyle w:val="Sinespaciado"/>
        <w:jc w:val="both"/>
        <w:rPr>
          <w:rFonts w:ascii="Times New Roman" w:hAnsi="Times New Roman" w:cs="Times New Roman"/>
          <w:sz w:val="24"/>
          <w:szCs w:val="24"/>
          <w:lang w:eastAsia="es-MX"/>
        </w:rPr>
      </w:pPr>
    </w:p>
    <w:p w14:paraId="5E9332D9" w14:textId="513B19E7"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lastRenderedPageBreak/>
        <w:tab/>
        <w:t>Cabe mencionar que la región sur del estado cuenta con un pequeño grupo de apicultores, principalmente, en los municipios de Almoloya de Alquisiras, Ixtapan de la Sal, Sultepec, Tenancingo, Tonatico y Villa Guerrero; los cuales han levantado la voz, pues la apicultura en la región se ha visto afectada por el uso desmedido de agroquímicos en la zona; el proceso de polinización de las abejas reviste una gran importancia para el mantenimiento de la vida sobre la tierra, pues gracias a éste es posible la regeneración de muchos tipos de flores y plantas; así como la producción de miel.</w:t>
      </w:r>
    </w:p>
    <w:p w14:paraId="635DA482" w14:textId="77777777" w:rsidR="00CF4309" w:rsidRPr="003C0121" w:rsidRDefault="00CF4309" w:rsidP="003C0121">
      <w:pPr>
        <w:pStyle w:val="Sinespaciado"/>
        <w:jc w:val="both"/>
        <w:rPr>
          <w:rFonts w:ascii="Times New Roman" w:hAnsi="Times New Roman" w:cs="Times New Roman"/>
          <w:sz w:val="24"/>
          <w:szCs w:val="24"/>
          <w:lang w:eastAsia="es-MX"/>
        </w:rPr>
      </w:pPr>
    </w:p>
    <w:p w14:paraId="5012896B" w14:textId="1A7CF728"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Además, de representar una pieza fundamental para el equilibrio ecológico y la alimentación, debido a que una tercera parte de los alimentos que hoy se consumen y comercializan obedecen directa o indirectamente a las abejas; es decir, su producción se encuentra directamente relacionada con el proceso de polinización.</w:t>
      </w:r>
    </w:p>
    <w:p w14:paraId="47226A89" w14:textId="77777777" w:rsidR="00CF4309" w:rsidRPr="003C0121" w:rsidRDefault="00CF4309" w:rsidP="003C0121">
      <w:pPr>
        <w:pStyle w:val="Sinespaciado"/>
        <w:jc w:val="both"/>
        <w:rPr>
          <w:rFonts w:ascii="Times New Roman" w:hAnsi="Times New Roman" w:cs="Times New Roman"/>
          <w:sz w:val="24"/>
          <w:szCs w:val="24"/>
          <w:lang w:eastAsia="es-MX"/>
        </w:rPr>
      </w:pPr>
    </w:p>
    <w:p w14:paraId="722EBEDC" w14:textId="0E5DDBAB" w:rsidR="00DA5616" w:rsidRDefault="00DA5616" w:rsidP="003C0121">
      <w:pPr>
        <w:pStyle w:val="Sinespaciado"/>
        <w:jc w:val="both"/>
        <w:rPr>
          <w:rFonts w:ascii="Times New Roman" w:hAnsi="Times New Roman" w:cs="Times New Roman"/>
          <w:color w:val="000000" w:themeColor="text1"/>
          <w:sz w:val="24"/>
          <w:szCs w:val="24"/>
          <w:lang w:eastAsia="es-MX"/>
        </w:rPr>
      </w:pPr>
      <w:r w:rsidRPr="003C0121">
        <w:rPr>
          <w:rFonts w:ascii="Times New Roman" w:hAnsi="Times New Roman" w:cs="Times New Roman"/>
          <w:sz w:val="24"/>
          <w:szCs w:val="24"/>
          <w:lang w:eastAsia="es-MX"/>
        </w:rPr>
        <w:tab/>
        <w:t>Cabe destacar que algunos de estos productos son cultivados en la región sur del estado, como la fresa, la cereza, los duraznos, los pepinos y las calabazas; en ese sentido, debemos recordar que uno de los objetivos de la agenda 2030 para el desarrollo sostenible consiste en prom</w:t>
      </w:r>
      <w:r w:rsidR="00331AFE">
        <w:rPr>
          <w:rFonts w:ascii="Times New Roman" w:hAnsi="Times New Roman" w:cs="Times New Roman"/>
          <w:sz w:val="24"/>
          <w:szCs w:val="24"/>
          <w:lang w:eastAsia="es-MX"/>
        </w:rPr>
        <w:t>over el uso</w:t>
      </w:r>
      <w:r w:rsidRPr="003C0121">
        <w:rPr>
          <w:rFonts w:ascii="Times New Roman" w:hAnsi="Times New Roman" w:cs="Times New Roman"/>
          <w:color w:val="000000" w:themeColor="text1"/>
          <w:sz w:val="24"/>
          <w:szCs w:val="24"/>
          <w:lang w:eastAsia="es-MX"/>
        </w:rPr>
        <w:t xml:space="preserve"> sostenible de los ecosistemas terrestres, luchar contra la desertificación, detener e invertir la degradación de las tierras y principalmente frenar la pérdida de la diversidad biológica. </w:t>
      </w:r>
    </w:p>
    <w:p w14:paraId="41C0F70D"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065CFAD5" w14:textId="22D295F3"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Por lo anterior, el Grupo Parlamentario del Partido Revolucionario Institucional, no puede permanecer ajeno a esta problemática, por lo que consideramos indispensable que la Secretaría del Campo del Gobierno del Estado de México, promueva en los municipios de alta producción, florícola de la Entidad, en específico Villa Guerrero, Tenancingo, Coatepec Harinas y Tonatico la disminución de uso de agroquímicos y el fomento de prácticas agrícolas sostenibles que permitan preservar y recuperar el hábitat y el proceso de polinizadores nativos de la zona. </w:t>
      </w:r>
    </w:p>
    <w:p w14:paraId="03CF5828"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380F6910" w14:textId="4475B7F2"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Por lo antes expuesto someto a la consideración de </w:t>
      </w:r>
      <w:proofErr w:type="gramStart"/>
      <w:r w:rsidRPr="003C0121">
        <w:rPr>
          <w:rFonts w:ascii="Times New Roman" w:hAnsi="Times New Roman" w:cs="Times New Roman"/>
          <w:color w:val="000000" w:themeColor="text1"/>
          <w:sz w:val="24"/>
          <w:szCs w:val="24"/>
          <w:lang w:eastAsia="es-MX"/>
        </w:rPr>
        <w:t>esta</w:t>
      </w:r>
      <w:proofErr w:type="gramEnd"/>
      <w:r w:rsidRPr="003C0121">
        <w:rPr>
          <w:rFonts w:ascii="Times New Roman" w:hAnsi="Times New Roman" w:cs="Times New Roman"/>
          <w:color w:val="000000" w:themeColor="text1"/>
          <w:sz w:val="24"/>
          <w:szCs w:val="24"/>
          <w:lang w:eastAsia="es-MX"/>
        </w:rPr>
        <w:t xml:space="preserve"> LX Legislatura, punto de acuerdo en los términos que se indican en el proyecto que se acompaña, mismo que solicito sea tramitado de urgente resolución.</w:t>
      </w:r>
    </w:p>
    <w:p w14:paraId="731E8857"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423E60AE" w14:textId="7561721B"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Es </w:t>
      </w:r>
      <w:proofErr w:type="spellStart"/>
      <w:r w:rsidRPr="003C0121">
        <w:rPr>
          <w:rFonts w:ascii="Times New Roman" w:hAnsi="Times New Roman" w:cs="Times New Roman"/>
          <w:color w:val="000000" w:themeColor="text1"/>
          <w:sz w:val="24"/>
          <w:szCs w:val="24"/>
          <w:lang w:eastAsia="es-MX"/>
        </w:rPr>
        <w:t>cuanto</w:t>
      </w:r>
      <w:proofErr w:type="spellEnd"/>
      <w:r w:rsidRPr="003C0121">
        <w:rPr>
          <w:rFonts w:ascii="Times New Roman" w:hAnsi="Times New Roman" w:cs="Times New Roman"/>
          <w:color w:val="000000" w:themeColor="text1"/>
          <w:sz w:val="24"/>
          <w:szCs w:val="24"/>
          <w:lang w:eastAsia="es-MX"/>
        </w:rPr>
        <w:t>.</w:t>
      </w:r>
    </w:p>
    <w:p w14:paraId="3663636E" w14:textId="77777777" w:rsidR="00CF4309" w:rsidRPr="00C76982" w:rsidRDefault="00CF4309" w:rsidP="00C76982">
      <w:pPr>
        <w:pStyle w:val="Sinespaciado"/>
        <w:jc w:val="both"/>
        <w:rPr>
          <w:rFonts w:ascii="Times New Roman" w:hAnsi="Times New Roman" w:cs="Times New Roman"/>
          <w:bCs/>
          <w:color w:val="000000" w:themeColor="text1"/>
          <w:sz w:val="24"/>
          <w:szCs w:val="24"/>
          <w:lang w:eastAsia="es-MX"/>
        </w:rPr>
      </w:pPr>
    </w:p>
    <w:p w14:paraId="0DF2BA2F" w14:textId="77777777" w:rsidR="00C76982" w:rsidRDefault="00C76982" w:rsidP="00C76982">
      <w:pPr>
        <w:pStyle w:val="Sinespaciado"/>
        <w:jc w:val="both"/>
        <w:rPr>
          <w:rFonts w:ascii="Times New Roman" w:hAnsi="Times New Roman" w:cs="Times New Roman"/>
          <w:bCs/>
          <w:color w:val="000000" w:themeColor="text1"/>
          <w:sz w:val="24"/>
          <w:szCs w:val="24"/>
          <w:lang w:eastAsia="es-MX"/>
        </w:rPr>
        <w:sectPr w:rsidR="00C76982" w:rsidSect="00423C81">
          <w:footnotePr>
            <w:pos w:val="beneathText"/>
            <w:numRestart w:val="eachSect"/>
          </w:footnotePr>
          <w:type w:val="continuous"/>
          <w:pgSz w:w="12240" w:h="15840"/>
          <w:pgMar w:top="1134" w:right="1134" w:bottom="1134" w:left="1701" w:header="709" w:footer="709" w:gutter="0"/>
          <w:cols w:space="708"/>
          <w:docGrid w:linePitch="360"/>
        </w:sectPr>
      </w:pPr>
    </w:p>
    <w:p w14:paraId="792C645A" w14:textId="77777777" w:rsidR="00C76982" w:rsidRPr="00EB3E99" w:rsidRDefault="00C76982" w:rsidP="00EB3E99">
      <w:pPr>
        <w:pStyle w:val="Sinespaciado"/>
        <w:jc w:val="center"/>
        <w:rPr>
          <w:rFonts w:ascii="Times New Roman" w:hAnsi="Times New Roman" w:cs="Times New Roman"/>
          <w:sz w:val="24"/>
          <w:szCs w:val="24"/>
        </w:rPr>
      </w:pPr>
      <w:r w:rsidRPr="00EB3E99">
        <w:rPr>
          <w:rFonts w:ascii="Times New Roman" w:hAnsi="Times New Roman" w:cs="Times New Roman"/>
          <w:sz w:val="24"/>
          <w:szCs w:val="24"/>
        </w:rPr>
        <w:lastRenderedPageBreak/>
        <w:t>(Se inserta documento)</w:t>
      </w:r>
    </w:p>
    <w:p w14:paraId="3712CA01" w14:textId="77777777" w:rsidR="00C76982" w:rsidRPr="00EB3E99" w:rsidRDefault="00C76982" w:rsidP="00EB3E99">
      <w:pPr>
        <w:pStyle w:val="Sinespaciado"/>
        <w:jc w:val="both"/>
        <w:rPr>
          <w:rFonts w:ascii="Times New Roman" w:hAnsi="Times New Roman" w:cs="Times New Roman"/>
          <w:sz w:val="24"/>
          <w:szCs w:val="24"/>
          <w:lang w:eastAsia="es-MX"/>
        </w:rPr>
      </w:pPr>
    </w:p>
    <w:p w14:paraId="511F280F" w14:textId="77777777" w:rsidR="00C76982" w:rsidRPr="00EB3E99" w:rsidRDefault="00C76982" w:rsidP="00EB3E99">
      <w:pPr>
        <w:shd w:val="clear" w:color="auto" w:fill="FFFFFF"/>
        <w:spacing w:after="0" w:line="240" w:lineRule="auto"/>
        <w:jc w:val="right"/>
        <w:rPr>
          <w:rFonts w:ascii="Times New Roman" w:eastAsia="Calibri" w:hAnsi="Times New Roman" w:cs="Times New Roman"/>
          <w:b/>
          <w:sz w:val="24"/>
          <w:szCs w:val="24"/>
        </w:rPr>
      </w:pPr>
      <w:r w:rsidRPr="00EB3E99">
        <w:rPr>
          <w:rFonts w:ascii="Times New Roman" w:eastAsia="Calibri" w:hAnsi="Times New Roman" w:cs="Times New Roman"/>
          <w:b/>
          <w:sz w:val="24"/>
          <w:szCs w:val="24"/>
        </w:rPr>
        <w:t xml:space="preserve">Toluca de Lerdo México; marzo 4 de 2021 </w:t>
      </w:r>
    </w:p>
    <w:p w14:paraId="67D141B8" w14:textId="77777777" w:rsidR="00C76982" w:rsidRPr="00EB3E99" w:rsidRDefault="00C76982" w:rsidP="00EB3E99">
      <w:pPr>
        <w:shd w:val="clear" w:color="auto" w:fill="FFFFFF"/>
        <w:spacing w:after="0" w:line="240" w:lineRule="auto"/>
        <w:jc w:val="both"/>
        <w:rPr>
          <w:rFonts w:ascii="Times New Roman" w:eastAsia="Calibri" w:hAnsi="Times New Roman" w:cs="Times New Roman"/>
          <w:b/>
          <w:sz w:val="24"/>
          <w:szCs w:val="24"/>
        </w:rPr>
      </w:pPr>
    </w:p>
    <w:p w14:paraId="61D314D8" w14:textId="77777777" w:rsidR="00C76982" w:rsidRPr="00EB3E99" w:rsidRDefault="00C76982" w:rsidP="00EB3E99">
      <w:pPr>
        <w:shd w:val="clear" w:color="auto" w:fill="FFFFFF"/>
        <w:spacing w:after="0" w:line="240" w:lineRule="auto"/>
        <w:jc w:val="both"/>
        <w:rPr>
          <w:rFonts w:ascii="Times New Roman" w:eastAsia="Calibri" w:hAnsi="Times New Roman" w:cs="Times New Roman"/>
          <w:b/>
          <w:sz w:val="24"/>
          <w:szCs w:val="24"/>
        </w:rPr>
      </w:pPr>
      <w:r w:rsidRPr="00EB3E99">
        <w:rPr>
          <w:rFonts w:ascii="Times New Roman" w:eastAsia="Calibri" w:hAnsi="Times New Roman" w:cs="Times New Roman"/>
          <w:b/>
          <w:sz w:val="24"/>
          <w:szCs w:val="24"/>
        </w:rPr>
        <w:t>PRESIDENTE DE LA H. LX LEGISLATURA</w:t>
      </w:r>
    </w:p>
    <w:p w14:paraId="79D39CF9" w14:textId="77777777" w:rsidR="00C76982" w:rsidRPr="00EB3E99" w:rsidRDefault="00C76982" w:rsidP="00EB3E99">
      <w:pPr>
        <w:shd w:val="clear" w:color="auto" w:fill="FFFFFF"/>
        <w:spacing w:after="0" w:line="240" w:lineRule="auto"/>
        <w:jc w:val="both"/>
        <w:rPr>
          <w:rFonts w:ascii="Times New Roman" w:eastAsia="Calibri" w:hAnsi="Times New Roman" w:cs="Times New Roman"/>
          <w:b/>
          <w:sz w:val="24"/>
          <w:szCs w:val="24"/>
        </w:rPr>
      </w:pPr>
      <w:r w:rsidRPr="00EB3E99">
        <w:rPr>
          <w:rFonts w:ascii="Times New Roman" w:eastAsia="Calibri" w:hAnsi="Times New Roman" w:cs="Times New Roman"/>
          <w:b/>
          <w:sz w:val="24"/>
          <w:szCs w:val="24"/>
        </w:rPr>
        <w:t xml:space="preserve">DEL ESTADO LIBRE Y SOBERANO DE MÉXICO </w:t>
      </w:r>
    </w:p>
    <w:p w14:paraId="4639FBFC" w14:textId="77777777" w:rsidR="00C76982" w:rsidRPr="00EB3E99" w:rsidRDefault="00C76982" w:rsidP="00EB3E99">
      <w:pPr>
        <w:shd w:val="clear" w:color="auto" w:fill="FFFFFF"/>
        <w:spacing w:after="0" w:line="240" w:lineRule="auto"/>
        <w:jc w:val="both"/>
        <w:rPr>
          <w:rFonts w:ascii="Times New Roman" w:eastAsia="Calibri" w:hAnsi="Times New Roman" w:cs="Times New Roman"/>
          <w:b/>
          <w:sz w:val="24"/>
          <w:szCs w:val="24"/>
        </w:rPr>
      </w:pPr>
      <w:r w:rsidRPr="00EB3E99">
        <w:rPr>
          <w:rFonts w:ascii="Times New Roman" w:eastAsia="Calibri" w:hAnsi="Times New Roman" w:cs="Times New Roman"/>
          <w:b/>
          <w:sz w:val="24"/>
          <w:szCs w:val="24"/>
        </w:rPr>
        <w:t>PRESENTE</w:t>
      </w:r>
    </w:p>
    <w:p w14:paraId="3984D262" w14:textId="77777777" w:rsidR="00C76982" w:rsidRPr="00EB3E99" w:rsidRDefault="00C76982" w:rsidP="00EB3E99">
      <w:pPr>
        <w:shd w:val="clear" w:color="auto" w:fill="FFFFFF"/>
        <w:spacing w:after="0" w:line="240" w:lineRule="auto"/>
        <w:jc w:val="both"/>
        <w:rPr>
          <w:rFonts w:ascii="Times New Roman" w:eastAsia="Calibri" w:hAnsi="Times New Roman" w:cs="Times New Roman"/>
          <w:sz w:val="24"/>
          <w:szCs w:val="24"/>
        </w:rPr>
      </w:pPr>
    </w:p>
    <w:p w14:paraId="3787B94B" w14:textId="77777777" w:rsidR="00C76982" w:rsidRPr="00EB3E99" w:rsidRDefault="00C76982" w:rsidP="00EB3E99">
      <w:pPr>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sz w:val="24"/>
          <w:szCs w:val="24"/>
        </w:rPr>
        <w:t xml:space="preserve">En ejercicio de las facultades que me confieren los artículos 51 fracción II, 55, 57 y 61 fracción I de la Constitución Política del Estado Libre y Soberano de México; 38 fracción IV y 83 de la Ley Orgánica del Poder Legislativo del Estado Libre y Soberano de México, así como 72 y 74 de su Reglamento, en nombre del Grupo Parlamentario del Partido Revolucionario Institucional, someto a consideración de esta LX Legislatura, Punto de Acuerdo de urgente resolución, por el que se exhorta respetuosamente a la Titular de la Secretaría del Campo del Gobierno del Estado de México, para que, en el ámbito de sus atribuciones, promueva en los municipios de Villa Guerrero, Tenancingo, Coatepec Harinas y Tonatico, la disminución del uso de agroquímicos y el fomento </w:t>
      </w:r>
      <w:r w:rsidRPr="00EB3E99">
        <w:rPr>
          <w:rFonts w:ascii="Times New Roman" w:eastAsia="Calibri" w:hAnsi="Times New Roman" w:cs="Times New Roman"/>
          <w:sz w:val="24"/>
          <w:szCs w:val="24"/>
        </w:rPr>
        <w:lastRenderedPageBreak/>
        <w:t>de prácticas agrícolas sostenibles, que permitan preservar y recuperar el hábitat y el proceso de polinizadores nativos de la zona, conforme a la siguiente:</w:t>
      </w:r>
    </w:p>
    <w:p w14:paraId="6CDC34DB" w14:textId="77777777" w:rsidR="00C76982" w:rsidRPr="00EB3E99" w:rsidRDefault="00C76982" w:rsidP="00EB3E99">
      <w:pPr>
        <w:spacing w:after="0" w:line="240" w:lineRule="auto"/>
        <w:rPr>
          <w:rFonts w:ascii="Times New Roman" w:eastAsia="Calibri" w:hAnsi="Times New Roman" w:cs="Times New Roman"/>
          <w:sz w:val="24"/>
          <w:szCs w:val="24"/>
        </w:rPr>
      </w:pPr>
    </w:p>
    <w:p w14:paraId="56E4A1C1" w14:textId="77777777" w:rsidR="00C76982" w:rsidRPr="00EB3E99" w:rsidRDefault="00C76982" w:rsidP="00EB3E99">
      <w:pPr>
        <w:spacing w:after="0" w:line="240" w:lineRule="auto"/>
        <w:jc w:val="center"/>
        <w:rPr>
          <w:rFonts w:ascii="Times New Roman" w:eastAsia="Calibri" w:hAnsi="Times New Roman" w:cs="Times New Roman"/>
          <w:b/>
          <w:sz w:val="24"/>
          <w:szCs w:val="24"/>
        </w:rPr>
      </w:pPr>
      <w:r w:rsidRPr="00EB3E99">
        <w:rPr>
          <w:rFonts w:ascii="Times New Roman" w:eastAsia="Calibri" w:hAnsi="Times New Roman" w:cs="Times New Roman"/>
          <w:b/>
          <w:sz w:val="24"/>
          <w:szCs w:val="24"/>
        </w:rPr>
        <w:t>EXPOSICIÓN DE MOTIVOS:</w:t>
      </w:r>
    </w:p>
    <w:p w14:paraId="1C1E4E0B" w14:textId="77777777" w:rsidR="00C76982" w:rsidRPr="00EB3E99" w:rsidRDefault="00C76982" w:rsidP="00EB3E99">
      <w:pPr>
        <w:spacing w:after="0" w:line="240" w:lineRule="auto"/>
        <w:rPr>
          <w:rFonts w:ascii="Times New Roman" w:eastAsia="Calibri" w:hAnsi="Times New Roman" w:cs="Times New Roman"/>
          <w:sz w:val="24"/>
          <w:szCs w:val="24"/>
        </w:rPr>
      </w:pPr>
    </w:p>
    <w:p w14:paraId="51A4C92C" w14:textId="77777777" w:rsidR="00C76982" w:rsidRPr="00EB3E99" w:rsidRDefault="00C76982" w:rsidP="00EB3E99">
      <w:pPr>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sz w:val="24"/>
          <w:szCs w:val="24"/>
        </w:rPr>
        <w:t xml:space="preserve">Según la Organización de las Naciones Unidas para la Alimentación y la Agricultura, por sus siglas en inglés (FAO), la agricultura orgánica consiste en un proceso que inicia en la producción y culmina con el procesamiento, que se caracteriza por el empleo de técnicas que son amigables con el ambiente. Esto es, que se utilizan métodos naturales de manera intensiva con la finalidad de combatir plagas; dicho sistema comienza por tomar en cuenta las posibles repercusiones en el ambiente con el uso mínimo o, en su caso, eliminar en su totalidad el uso de agroquímicos. </w:t>
      </w:r>
    </w:p>
    <w:p w14:paraId="39C67A45" w14:textId="77777777" w:rsidR="00C76982" w:rsidRPr="00EB3E99" w:rsidRDefault="00C76982" w:rsidP="00EB3E99">
      <w:pPr>
        <w:spacing w:after="0" w:line="240" w:lineRule="auto"/>
        <w:jc w:val="both"/>
        <w:rPr>
          <w:rFonts w:ascii="Times New Roman" w:eastAsia="Calibri" w:hAnsi="Times New Roman" w:cs="Times New Roman"/>
          <w:sz w:val="24"/>
          <w:szCs w:val="24"/>
        </w:rPr>
      </w:pPr>
    </w:p>
    <w:p w14:paraId="0E4D8861" w14:textId="77777777" w:rsidR="00C76982" w:rsidRPr="00EB3E99" w:rsidRDefault="00C76982" w:rsidP="00EB3E99">
      <w:pPr>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sz w:val="24"/>
          <w:szCs w:val="24"/>
        </w:rPr>
        <w:t xml:space="preserve">El uso poco controlado de estos agroquímicos, implica un alto riesgo no sólo para el ser humano, sino también para el ecosistema, pues estudios revelan que además de repercutir en problemas importantes de salud, generan daño ambiental significativo, especialmente en los ecosistemas agrícolas. </w:t>
      </w:r>
    </w:p>
    <w:p w14:paraId="4F75A683"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6F81CF0C"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 xml:space="preserve">El Estado de México no es ajeno a este tipo de prácticas, hoy en día resulta común la utilización de agroquímicos para la producción y protección de cultivos; los agricultores cada vez son más dependientes de ellos, sobre todo, si consideramos que sus precios son accesibles. </w:t>
      </w:r>
    </w:p>
    <w:p w14:paraId="61F0E8EE"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7224F01D"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Ejemplo de su utilización, puede ser observado en la llamada Zona Florícola del Sur del Estado, que se encuentra integrada por los municipios de Villa Guerrero, Coatepec Harinas, Ixtapan de la Sal, Malinalco, Tenancingo, Tenango del Valle, Tonatico y Zumpahuacán, en los cuales se produce el 80% de todas las flores a nivel nacional, es tal su importancia, que ésta se constituye como una de las principales zonas exportadoras de ese producto en el país.</w:t>
      </w:r>
    </w:p>
    <w:p w14:paraId="0E1C79D5"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757A8611"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 xml:space="preserve">Para dimensionar aún más su importancia, habrá que señalar que, de acuerdo con datos de la Secretaría de Desarrollo Agrario, Territorial y Urbano del Gobierno Federal, Villa Guerrero ocupa el primer lugar en producción de flor con 2,926.00 hectáreas cosechadas, Tenancingo con 1,192.50, Coatepec Harinas con 1,001.00 y Tonatico con 181.00 hectáreas en el 2018. </w:t>
      </w:r>
    </w:p>
    <w:p w14:paraId="78762206"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67043717"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 xml:space="preserve">Sin embargo, a causa de la actividad florícola, específicamente por el empleo de importantes cantidades de agroquímicos, principalmente en el municipio de Villa Guerrero -que por sí solo genera el 56% de la producción total estatal- se estima que los floricultores emplean 82 compuestos activos de plaguicidas, de ellos, el 26% se encuentran clasificados como altamente tóxicos. Ello trae como consecuencia un alto grado de contaminación para el ambiente e importantes daños a la salud de los habitantes de la Región. </w:t>
      </w:r>
    </w:p>
    <w:p w14:paraId="27C25163"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64B9093F"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A este tipo de prácticas agrarias, se les identifica como una de las principales amenazas a la denominada “Crisis de los polinizadores” o “Crisis de la polinización”, la cual afecta dicho proceso y es la responsable de su declive.</w:t>
      </w:r>
    </w:p>
    <w:p w14:paraId="29A49E43"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2B584B28"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 xml:space="preserve">En el territorio estatal se producen unas 100 mil toneladas de miel al año y muchas de ellas son producidas en los municipios que comprenden la Zona Florícola de la Entidad.  </w:t>
      </w:r>
    </w:p>
    <w:p w14:paraId="7547F6B3"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64D02191" w14:textId="77777777" w:rsidR="00C76982" w:rsidRPr="00EB3E99" w:rsidRDefault="00C76982" w:rsidP="00EB3E99">
      <w:pPr>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color w:val="000000"/>
          <w:sz w:val="24"/>
          <w:szCs w:val="24"/>
        </w:rPr>
        <w:t xml:space="preserve">Cabe mencionar que la Región Sur del Estado cuenta con un pequeño grupo de apicultores, principalmente en los municipios de Almoloya de Alquisiras, Ixtapan de la Sal, Sultepec, </w:t>
      </w:r>
      <w:r w:rsidRPr="00EB3E99">
        <w:rPr>
          <w:rFonts w:ascii="Times New Roman" w:eastAsia="Calibri" w:hAnsi="Times New Roman" w:cs="Times New Roman"/>
          <w:color w:val="000000"/>
          <w:sz w:val="24"/>
          <w:szCs w:val="24"/>
        </w:rPr>
        <w:lastRenderedPageBreak/>
        <w:t>Tenancingo, Tonatico y Villa Guerrero, los cuales</w:t>
      </w:r>
      <w:r w:rsidRPr="00EB3E99">
        <w:rPr>
          <w:rFonts w:ascii="Times New Roman" w:eastAsia="Calibri" w:hAnsi="Times New Roman" w:cs="Times New Roman"/>
          <w:sz w:val="24"/>
          <w:szCs w:val="24"/>
        </w:rPr>
        <w:t xml:space="preserve"> han levantado la voz, pues la apicultura en la Región se ha visto afectada por el uso desmedido de agroquímicos en la Zona. </w:t>
      </w:r>
    </w:p>
    <w:p w14:paraId="1FA4B149" w14:textId="77777777" w:rsidR="00C76982" w:rsidRPr="00EB3E99" w:rsidRDefault="00C76982" w:rsidP="00EB3E99">
      <w:pPr>
        <w:spacing w:after="0" w:line="240" w:lineRule="auto"/>
        <w:jc w:val="both"/>
        <w:rPr>
          <w:rFonts w:ascii="Times New Roman" w:eastAsia="Calibri" w:hAnsi="Times New Roman" w:cs="Times New Roman"/>
          <w:sz w:val="24"/>
          <w:szCs w:val="24"/>
        </w:rPr>
      </w:pPr>
    </w:p>
    <w:p w14:paraId="0C320FCB" w14:textId="77777777" w:rsidR="00C76982" w:rsidRPr="00EB3E99" w:rsidRDefault="00C76982" w:rsidP="00EB3E99">
      <w:pPr>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sz w:val="24"/>
          <w:szCs w:val="24"/>
        </w:rPr>
        <w:t xml:space="preserve">El proceso de polinización de las abejas reviste una gran importancia para el mantenimiento de la vida sobre la tierra, pues gracias a éste, es posible la   regeneración de muchos tipos de flores y plantas, así como la producción de miel. Además de representar una pieza fundamental para el equilibrio ecológico y la alimentación, debido a que una tercera parte de los alimentos que hoy se consumen y comercializan, obedecen directa o indirectamente a las abejas; es decir, su producción se encuentra directamente relacionada con el proceso de polinización. Cabe destacar, que algunos de estos productos son cultivados en </w:t>
      </w:r>
      <w:r w:rsidRPr="00EB3E99">
        <w:rPr>
          <w:rFonts w:ascii="Times New Roman" w:eastAsia="Calibri" w:hAnsi="Times New Roman" w:cs="Times New Roman"/>
          <w:color w:val="000000"/>
          <w:sz w:val="24"/>
          <w:szCs w:val="24"/>
        </w:rPr>
        <w:t xml:space="preserve">la Región Sur del Estado como la fresa, la cereza, los duraznos, los pepinos y las calabazas. </w:t>
      </w:r>
    </w:p>
    <w:p w14:paraId="7794A327" w14:textId="77777777" w:rsidR="00C76982" w:rsidRPr="00EB3E99" w:rsidRDefault="00C76982" w:rsidP="00EB3E99">
      <w:pPr>
        <w:spacing w:after="0" w:line="240" w:lineRule="auto"/>
        <w:jc w:val="both"/>
        <w:rPr>
          <w:rFonts w:ascii="Times New Roman" w:eastAsia="Calibri" w:hAnsi="Times New Roman" w:cs="Times New Roman"/>
          <w:sz w:val="24"/>
          <w:szCs w:val="24"/>
        </w:rPr>
      </w:pPr>
    </w:p>
    <w:p w14:paraId="1C440927"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 xml:space="preserve">En ese sentido, debemos recordar que uno de los objetivos de la Agenda 2030 para el Desarrollo Sostenible, consiste en promover el uso sostenible de los ecosistemas terrestres, luchar contra la desertificación, detener e invertir la degradación de las tierras y principalmente frenar la pérdida de la diversidad biológica. </w:t>
      </w:r>
    </w:p>
    <w:p w14:paraId="791FEBEA"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58AA6C8A"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r w:rsidRPr="00EB3E99">
        <w:rPr>
          <w:rFonts w:ascii="Times New Roman" w:eastAsia="Calibri" w:hAnsi="Times New Roman" w:cs="Times New Roman"/>
          <w:color w:val="000000"/>
          <w:sz w:val="24"/>
          <w:szCs w:val="24"/>
        </w:rPr>
        <w:t xml:space="preserve">Por lo anterior, el Grupo Parlamentario del Partido Revolucionario Institucional no puede permanecer ajeno a esta problemática, por lo que consideramos indispensable que la Secretaría del Campo del Gobierno del Estado de México, promueva en los municipios de alta producción florícola en la entidad, en específico en </w:t>
      </w:r>
      <w:r w:rsidRPr="00EB3E99">
        <w:rPr>
          <w:rFonts w:ascii="Times New Roman" w:eastAsia="Calibri" w:hAnsi="Times New Roman" w:cs="Times New Roman"/>
          <w:sz w:val="24"/>
          <w:szCs w:val="24"/>
        </w:rPr>
        <w:t>Villa Guerrero, Tenancingo, Coatepec Harinas y Tonatico,</w:t>
      </w:r>
      <w:r w:rsidRPr="00EB3E99">
        <w:rPr>
          <w:rFonts w:ascii="Times New Roman" w:eastAsia="Calibri" w:hAnsi="Times New Roman" w:cs="Times New Roman"/>
          <w:color w:val="000000"/>
          <w:sz w:val="24"/>
          <w:szCs w:val="24"/>
        </w:rPr>
        <w:t xml:space="preserve"> </w:t>
      </w:r>
      <w:r w:rsidRPr="00EB3E99">
        <w:rPr>
          <w:rFonts w:ascii="Times New Roman" w:eastAsia="Calibri" w:hAnsi="Times New Roman" w:cs="Times New Roman"/>
          <w:sz w:val="24"/>
          <w:szCs w:val="24"/>
        </w:rPr>
        <w:t>la disminución de uso de agroquímicos y el fomento de prácticas agrícolas sostenibles, que permitan preservar y recuperar el hábitat y el proceso de polinizadores nativos de la zona.</w:t>
      </w:r>
    </w:p>
    <w:p w14:paraId="13CEE587" w14:textId="77777777" w:rsidR="00C76982" w:rsidRPr="00EB3E99" w:rsidRDefault="00C76982" w:rsidP="00EB3E99">
      <w:pPr>
        <w:spacing w:after="0" w:line="240" w:lineRule="auto"/>
        <w:jc w:val="both"/>
        <w:rPr>
          <w:rFonts w:ascii="Times New Roman" w:eastAsia="Calibri" w:hAnsi="Times New Roman" w:cs="Times New Roman"/>
          <w:color w:val="000000"/>
          <w:sz w:val="24"/>
          <w:szCs w:val="24"/>
        </w:rPr>
      </w:pPr>
    </w:p>
    <w:p w14:paraId="03482D03" w14:textId="77777777" w:rsidR="00C76982" w:rsidRPr="00EB3E99" w:rsidRDefault="00C76982" w:rsidP="00EB3E99">
      <w:pPr>
        <w:shd w:val="clear" w:color="auto" w:fill="FFFFFF"/>
        <w:spacing w:after="0" w:line="240" w:lineRule="auto"/>
        <w:jc w:val="center"/>
        <w:rPr>
          <w:rFonts w:ascii="Times New Roman" w:eastAsia="Calibri" w:hAnsi="Times New Roman" w:cs="Times New Roman"/>
          <w:b/>
          <w:sz w:val="24"/>
          <w:szCs w:val="24"/>
        </w:rPr>
      </w:pPr>
      <w:r w:rsidRPr="00EB3E99">
        <w:rPr>
          <w:rFonts w:ascii="Times New Roman" w:eastAsia="Calibri" w:hAnsi="Times New Roman" w:cs="Times New Roman"/>
          <w:b/>
          <w:sz w:val="24"/>
          <w:szCs w:val="24"/>
        </w:rPr>
        <w:t xml:space="preserve">A T E N T A M E N T E </w:t>
      </w:r>
    </w:p>
    <w:p w14:paraId="75CC7D6A" w14:textId="77777777" w:rsidR="00C76982" w:rsidRPr="00EB3E99" w:rsidRDefault="00C76982" w:rsidP="00EB3E99">
      <w:pPr>
        <w:shd w:val="clear" w:color="auto" w:fill="FFFFFF"/>
        <w:spacing w:after="0" w:line="240" w:lineRule="auto"/>
        <w:jc w:val="center"/>
        <w:rPr>
          <w:rFonts w:ascii="Times New Roman" w:eastAsia="Calibri" w:hAnsi="Times New Roman" w:cs="Times New Roman"/>
          <w:b/>
          <w:sz w:val="24"/>
          <w:szCs w:val="24"/>
        </w:rPr>
      </w:pPr>
      <w:r w:rsidRPr="00EB3E99">
        <w:rPr>
          <w:rFonts w:ascii="Times New Roman" w:eastAsia="Times New Roman" w:hAnsi="Times New Roman" w:cs="Times New Roman"/>
          <w:b/>
          <w:sz w:val="24"/>
          <w:szCs w:val="24"/>
          <w:lang w:eastAsia="es-MX"/>
        </w:rPr>
        <w:t xml:space="preserve">DIP. IVETH BERNAL CASIQUE </w:t>
      </w:r>
    </w:p>
    <w:p w14:paraId="0F8EC338" w14:textId="64CB800F" w:rsidR="00C76982" w:rsidRDefault="00C76982" w:rsidP="00EB3E99">
      <w:pPr>
        <w:spacing w:after="0" w:line="240" w:lineRule="auto"/>
        <w:rPr>
          <w:rFonts w:ascii="Times New Roman" w:eastAsia="Times New Roman" w:hAnsi="Times New Roman" w:cs="Times New Roman"/>
          <w:b/>
          <w:sz w:val="24"/>
          <w:szCs w:val="24"/>
          <w:lang w:eastAsia="es-MX"/>
        </w:rPr>
      </w:pPr>
    </w:p>
    <w:p w14:paraId="6DFCA653" w14:textId="77777777" w:rsidR="00EB3E99" w:rsidRPr="00EB3E99" w:rsidRDefault="00EB3E99" w:rsidP="00EB3E99">
      <w:pPr>
        <w:spacing w:after="0" w:line="240" w:lineRule="auto"/>
        <w:rPr>
          <w:rFonts w:ascii="Times New Roman" w:eastAsia="Times New Roman" w:hAnsi="Times New Roman" w:cs="Times New Roman"/>
          <w:b/>
          <w:sz w:val="24"/>
          <w:szCs w:val="24"/>
          <w:lang w:eastAsia="es-MX"/>
        </w:rPr>
      </w:pPr>
    </w:p>
    <w:p w14:paraId="72E3F8EF" w14:textId="77777777" w:rsidR="00C76982" w:rsidRPr="00EB3E99" w:rsidRDefault="00C76982" w:rsidP="00EB3E99">
      <w:pPr>
        <w:shd w:val="clear" w:color="auto" w:fill="FFFFFF"/>
        <w:spacing w:after="0" w:line="240" w:lineRule="auto"/>
        <w:jc w:val="center"/>
        <w:rPr>
          <w:rFonts w:ascii="Times New Roman" w:eastAsia="Times New Roman" w:hAnsi="Times New Roman" w:cs="Times New Roman"/>
          <w:b/>
          <w:sz w:val="24"/>
          <w:szCs w:val="24"/>
          <w:lang w:eastAsia="es-MX"/>
        </w:rPr>
      </w:pPr>
      <w:r w:rsidRPr="00EB3E99">
        <w:rPr>
          <w:rFonts w:ascii="Times New Roman" w:eastAsia="Times New Roman" w:hAnsi="Times New Roman" w:cs="Times New Roman"/>
          <w:b/>
          <w:sz w:val="24"/>
          <w:szCs w:val="24"/>
          <w:lang w:eastAsia="es-MX"/>
        </w:rPr>
        <w:t>PROYECTO DE ACUERDO:</w:t>
      </w:r>
    </w:p>
    <w:p w14:paraId="138C20F3" w14:textId="77777777" w:rsidR="00C76982" w:rsidRPr="00EB3E99" w:rsidRDefault="00C76982" w:rsidP="00EB3E99">
      <w:pPr>
        <w:shd w:val="clear" w:color="auto" w:fill="FFFFFF"/>
        <w:spacing w:after="0" w:line="240" w:lineRule="auto"/>
        <w:jc w:val="both"/>
        <w:rPr>
          <w:rFonts w:ascii="Times New Roman" w:eastAsia="Times New Roman" w:hAnsi="Times New Roman" w:cs="Times New Roman"/>
          <w:sz w:val="24"/>
          <w:szCs w:val="24"/>
          <w:lang w:eastAsia="es-MX"/>
        </w:rPr>
      </w:pPr>
    </w:p>
    <w:p w14:paraId="01D8C2DA" w14:textId="77777777" w:rsidR="00C76982" w:rsidRPr="00EB3E99" w:rsidRDefault="00C76982" w:rsidP="00EB3E99">
      <w:pPr>
        <w:shd w:val="clear" w:color="auto" w:fill="FFFFFF"/>
        <w:spacing w:after="0" w:line="240" w:lineRule="auto"/>
        <w:jc w:val="both"/>
        <w:rPr>
          <w:rFonts w:ascii="Times New Roman" w:eastAsia="Times New Roman" w:hAnsi="Times New Roman" w:cs="Times New Roman"/>
          <w:sz w:val="24"/>
          <w:szCs w:val="24"/>
          <w:lang w:eastAsia="es-MX"/>
        </w:rPr>
      </w:pPr>
      <w:r w:rsidRPr="00EB3E99">
        <w:rPr>
          <w:rFonts w:ascii="Times New Roman" w:eastAsia="Times New Roman" w:hAnsi="Times New Roman" w:cs="Times New Roman"/>
          <w:sz w:val="24"/>
          <w:szCs w:val="24"/>
          <w:lang w:eastAsia="es-MX"/>
        </w:rPr>
        <w:t xml:space="preserve">La H. LX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 </w:t>
      </w:r>
    </w:p>
    <w:p w14:paraId="73B7DDFD" w14:textId="77777777" w:rsidR="00C76982" w:rsidRPr="00EB3E99" w:rsidRDefault="00C76982" w:rsidP="00EB3E99">
      <w:pPr>
        <w:shd w:val="clear" w:color="auto" w:fill="FFFFFF"/>
        <w:spacing w:after="0" w:line="240" w:lineRule="auto"/>
        <w:jc w:val="both"/>
        <w:rPr>
          <w:rFonts w:ascii="Times New Roman" w:eastAsia="Times New Roman" w:hAnsi="Times New Roman" w:cs="Times New Roman"/>
          <w:sz w:val="24"/>
          <w:szCs w:val="24"/>
          <w:lang w:eastAsia="es-MX"/>
        </w:rPr>
      </w:pPr>
    </w:p>
    <w:p w14:paraId="4D6B8DBA" w14:textId="77777777" w:rsidR="00C76982" w:rsidRPr="00EB3E99" w:rsidRDefault="00C76982" w:rsidP="00EB3E99">
      <w:pPr>
        <w:shd w:val="clear" w:color="auto" w:fill="FFFFFF"/>
        <w:spacing w:after="0" w:line="240" w:lineRule="auto"/>
        <w:jc w:val="center"/>
        <w:rPr>
          <w:rFonts w:ascii="Times New Roman" w:eastAsia="Times New Roman" w:hAnsi="Times New Roman" w:cs="Times New Roman"/>
          <w:b/>
          <w:bCs/>
          <w:sz w:val="24"/>
          <w:szCs w:val="24"/>
          <w:lang w:eastAsia="es-MX"/>
        </w:rPr>
      </w:pPr>
      <w:r w:rsidRPr="00EB3E99">
        <w:rPr>
          <w:rFonts w:ascii="Times New Roman" w:eastAsia="Times New Roman" w:hAnsi="Times New Roman" w:cs="Times New Roman"/>
          <w:b/>
          <w:bCs/>
          <w:sz w:val="24"/>
          <w:szCs w:val="24"/>
          <w:lang w:eastAsia="es-MX"/>
        </w:rPr>
        <w:t>ACUERDO:</w:t>
      </w:r>
    </w:p>
    <w:p w14:paraId="3228FEA0" w14:textId="77777777" w:rsidR="00C76982" w:rsidRPr="00EB3E99" w:rsidRDefault="00C76982" w:rsidP="00EB3E99">
      <w:pPr>
        <w:shd w:val="clear" w:color="auto" w:fill="FFFFFF"/>
        <w:spacing w:after="0" w:line="240" w:lineRule="auto"/>
        <w:jc w:val="center"/>
        <w:rPr>
          <w:rFonts w:ascii="Times New Roman" w:eastAsia="Times New Roman" w:hAnsi="Times New Roman" w:cs="Times New Roman"/>
          <w:sz w:val="24"/>
          <w:szCs w:val="24"/>
          <w:lang w:eastAsia="es-MX"/>
        </w:rPr>
      </w:pPr>
    </w:p>
    <w:p w14:paraId="131ED27F" w14:textId="77777777" w:rsidR="00C76982" w:rsidRPr="00EB3E99" w:rsidRDefault="00C76982" w:rsidP="00EB3E99">
      <w:pPr>
        <w:shd w:val="clear" w:color="auto" w:fill="FFFFFF"/>
        <w:spacing w:after="0" w:line="240" w:lineRule="auto"/>
        <w:jc w:val="both"/>
        <w:rPr>
          <w:rFonts w:ascii="Times New Roman" w:eastAsia="Calibri" w:hAnsi="Times New Roman" w:cs="Times New Roman"/>
          <w:color w:val="000000"/>
          <w:sz w:val="24"/>
          <w:szCs w:val="24"/>
        </w:rPr>
      </w:pPr>
      <w:r w:rsidRPr="00EB3E99">
        <w:rPr>
          <w:rFonts w:ascii="Times New Roman" w:eastAsia="Times New Roman" w:hAnsi="Times New Roman" w:cs="Times New Roman"/>
          <w:b/>
          <w:sz w:val="24"/>
          <w:szCs w:val="24"/>
          <w:lang w:eastAsia="es-MX"/>
        </w:rPr>
        <w:t>ÚNICO.</w:t>
      </w:r>
      <w:r w:rsidRPr="00EB3E99">
        <w:rPr>
          <w:rFonts w:ascii="Times New Roman" w:eastAsia="Times New Roman" w:hAnsi="Times New Roman" w:cs="Times New Roman"/>
          <w:sz w:val="24"/>
          <w:szCs w:val="24"/>
          <w:lang w:eastAsia="es-MX"/>
        </w:rPr>
        <w:t xml:space="preserve"> Se exhorta respetuosamente a la Titular de la Secretaría del Campo del Gobierno del Estado de México, para que, en el ámbito de sus atribuciones, promueva en los municipios de Villa Guerrero, Tenancingo, Coatepec Harinas y Tonatico, la disminución de uso de agroquímicos y el fomento de prácticas agrícolas sostenibles, que permitan preservar y recuperar el hábitat y el proceso de polinizadores nativos de la zona.</w:t>
      </w:r>
    </w:p>
    <w:p w14:paraId="207E10B4" w14:textId="77777777" w:rsidR="00C76982" w:rsidRPr="00EB3E99" w:rsidRDefault="00C76982" w:rsidP="00EB3E99">
      <w:pPr>
        <w:shd w:val="clear" w:color="auto" w:fill="FFFFFF"/>
        <w:spacing w:after="0" w:line="240" w:lineRule="auto"/>
        <w:jc w:val="both"/>
        <w:rPr>
          <w:rFonts w:ascii="Times New Roman" w:eastAsia="Calibri" w:hAnsi="Times New Roman" w:cs="Times New Roman"/>
          <w:color w:val="000000"/>
          <w:sz w:val="24"/>
          <w:szCs w:val="24"/>
        </w:rPr>
      </w:pPr>
    </w:p>
    <w:p w14:paraId="64C415F6" w14:textId="77777777" w:rsidR="00C76982" w:rsidRPr="00EB3E99" w:rsidRDefault="00C76982" w:rsidP="00EB3E99">
      <w:pPr>
        <w:shd w:val="clear" w:color="auto" w:fill="FFFFFF"/>
        <w:spacing w:after="0" w:line="240" w:lineRule="auto"/>
        <w:jc w:val="center"/>
        <w:rPr>
          <w:rFonts w:ascii="Times New Roman" w:eastAsia="Calibri" w:hAnsi="Times New Roman" w:cs="Times New Roman"/>
          <w:b/>
          <w:bCs/>
          <w:sz w:val="24"/>
          <w:szCs w:val="24"/>
        </w:rPr>
      </w:pPr>
      <w:r w:rsidRPr="00EB3E99">
        <w:rPr>
          <w:rFonts w:ascii="Times New Roman" w:eastAsia="Calibri" w:hAnsi="Times New Roman" w:cs="Times New Roman"/>
          <w:b/>
          <w:bCs/>
          <w:sz w:val="24"/>
          <w:szCs w:val="24"/>
        </w:rPr>
        <w:t>TRANSITORIOS:</w:t>
      </w:r>
    </w:p>
    <w:p w14:paraId="518B5DAD" w14:textId="77777777" w:rsidR="00C76982" w:rsidRPr="00EB3E99" w:rsidRDefault="00C76982" w:rsidP="00EB3E99">
      <w:pPr>
        <w:shd w:val="clear" w:color="auto" w:fill="FFFFFF"/>
        <w:spacing w:after="0" w:line="240" w:lineRule="auto"/>
        <w:jc w:val="center"/>
        <w:rPr>
          <w:rFonts w:ascii="Times New Roman" w:eastAsia="Calibri" w:hAnsi="Times New Roman" w:cs="Times New Roman"/>
          <w:b/>
          <w:bCs/>
          <w:sz w:val="24"/>
          <w:szCs w:val="24"/>
        </w:rPr>
      </w:pPr>
    </w:p>
    <w:p w14:paraId="06FB2182" w14:textId="77777777" w:rsidR="00C76982" w:rsidRPr="00EB3E99" w:rsidRDefault="00C76982" w:rsidP="00EB3E99">
      <w:pPr>
        <w:shd w:val="clear" w:color="auto" w:fill="FFFFFF"/>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b/>
          <w:bCs/>
          <w:sz w:val="24"/>
          <w:szCs w:val="24"/>
        </w:rPr>
        <w:t xml:space="preserve">PRIMERO. </w:t>
      </w:r>
      <w:r w:rsidRPr="00EB3E99">
        <w:rPr>
          <w:rFonts w:ascii="Times New Roman" w:eastAsia="Calibri" w:hAnsi="Times New Roman" w:cs="Times New Roman"/>
          <w:sz w:val="24"/>
          <w:szCs w:val="24"/>
        </w:rPr>
        <w:t>Publíquese el presente Acuerdo en el Periódico Oficial “Gaceta del Gobierno”.</w:t>
      </w:r>
    </w:p>
    <w:p w14:paraId="6B413B6F" w14:textId="77777777" w:rsidR="00C76982" w:rsidRPr="00EB3E99" w:rsidRDefault="00C76982" w:rsidP="00EB3E99">
      <w:pPr>
        <w:shd w:val="clear" w:color="auto" w:fill="FFFFFF"/>
        <w:spacing w:after="0" w:line="240" w:lineRule="auto"/>
        <w:jc w:val="both"/>
        <w:rPr>
          <w:rFonts w:ascii="Times New Roman" w:eastAsia="Calibri" w:hAnsi="Times New Roman" w:cs="Times New Roman"/>
          <w:sz w:val="24"/>
          <w:szCs w:val="24"/>
        </w:rPr>
      </w:pPr>
    </w:p>
    <w:p w14:paraId="3E529E3E" w14:textId="77777777" w:rsidR="00C76982" w:rsidRPr="00EB3E99" w:rsidRDefault="00C76982" w:rsidP="00EB3E99">
      <w:pPr>
        <w:shd w:val="clear" w:color="auto" w:fill="FFFFFF"/>
        <w:spacing w:after="0" w:line="240" w:lineRule="auto"/>
        <w:jc w:val="both"/>
        <w:rPr>
          <w:rFonts w:ascii="Times New Roman" w:eastAsia="Calibri" w:hAnsi="Times New Roman" w:cs="Times New Roman"/>
          <w:sz w:val="24"/>
          <w:szCs w:val="24"/>
        </w:rPr>
      </w:pPr>
      <w:r w:rsidRPr="00EB3E99">
        <w:rPr>
          <w:rFonts w:ascii="Times New Roman" w:eastAsia="Calibri" w:hAnsi="Times New Roman" w:cs="Times New Roman"/>
          <w:b/>
          <w:bCs/>
          <w:sz w:val="24"/>
          <w:szCs w:val="24"/>
        </w:rPr>
        <w:t>SEGUNDO.</w:t>
      </w:r>
      <w:r w:rsidRPr="00EB3E99">
        <w:rPr>
          <w:rFonts w:ascii="Times New Roman" w:eastAsia="Calibri" w:hAnsi="Times New Roman" w:cs="Times New Roman"/>
          <w:sz w:val="24"/>
          <w:szCs w:val="24"/>
        </w:rPr>
        <w:t xml:space="preserve"> Comuníquese el presente Acuerdo a </w:t>
      </w:r>
      <w:r w:rsidRPr="00EB3E99">
        <w:rPr>
          <w:rFonts w:ascii="Times New Roman" w:eastAsia="Calibri" w:hAnsi="Times New Roman" w:cs="Times New Roman"/>
          <w:color w:val="000000"/>
          <w:sz w:val="24"/>
          <w:szCs w:val="24"/>
        </w:rPr>
        <w:t>la</w:t>
      </w:r>
      <w:r w:rsidRPr="00EB3E99">
        <w:rPr>
          <w:rFonts w:ascii="Times New Roman" w:eastAsia="Calibri" w:hAnsi="Times New Roman" w:cs="Times New Roman"/>
          <w:sz w:val="24"/>
          <w:szCs w:val="24"/>
        </w:rPr>
        <w:t xml:space="preserve"> Titular de </w:t>
      </w:r>
      <w:r w:rsidRPr="00EB3E99">
        <w:rPr>
          <w:rFonts w:ascii="Times New Roman" w:eastAsia="Times New Roman" w:hAnsi="Times New Roman" w:cs="Times New Roman"/>
          <w:sz w:val="24"/>
          <w:szCs w:val="24"/>
          <w:lang w:eastAsia="es-MX"/>
        </w:rPr>
        <w:t>la Secret</w:t>
      </w:r>
      <w:r w:rsidRPr="00EB3E99">
        <w:rPr>
          <w:rFonts w:ascii="Times New Roman" w:eastAsia="Times New Roman" w:hAnsi="Times New Roman" w:cs="Times New Roman"/>
          <w:color w:val="000000"/>
          <w:sz w:val="24"/>
          <w:szCs w:val="24"/>
          <w:lang w:eastAsia="es-MX"/>
        </w:rPr>
        <w:t>aría</w:t>
      </w:r>
      <w:r w:rsidRPr="00EB3E99">
        <w:rPr>
          <w:rFonts w:ascii="Times New Roman" w:eastAsia="Times New Roman" w:hAnsi="Times New Roman" w:cs="Times New Roman"/>
          <w:sz w:val="24"/>
          <w:szCs w:val="24"/>
          <w:lang w:eastAsia="es-MX"/>
        </w:rPr>
        <w:t xml:space="preserve"> </w:t>
      </w:r>
      <w:r w:rsidRPr="00EB3E99">
        <w:rPr>
          <w:rFonts w:ascii="Times New Roman" w:eastAsia="Calibri" w:hAnsi="Times New Roman" w:cs="Times New Roman"/>
          <w:sz w:val="24"/>
          <w:szCs w:val="24"/>
        </w:rPr>
        <w:t xml:space="preserve">del Campo del Gobierno del Estado de México. </w:t>
      </w:r>
      <w:r w:rsidRPr="00EB3E99">
        <w:rPr>
          <w:rFonts w:ascii="Times New Roman" w:eastAsia="Times New Roman" w:hAnsi="Times New Roman" w:cs="Times New Roman"/>
          <w:sz w:val="24"/>
          <w:szCs w:val="24"/>
          <w:lang w:eastAsia="es-MX"/>
        </w:rPr>
        <w:t xml:space="preserve"> </w:t>
      </w:r>
    </w:p>
    <w:p w14:paraId="07134550" w14:textId="77777777" w:rsidR="00C76982" w:rsidRPr="00EB3E99" w:rsidRDefault="00C76982" w:rsidP="00EB3E99">
      <w:pPr>
        <w:shd w:val="clear" w:color="auto" w:fill="FFFFFF"/>
        <w:spacing w:after="0" w:line="240" w:lineRule="auto"/>
        <w:jc w:val="both"/>
        <w:rPr>
          <w:rFonts w:ascii="Times New Roman" w:eastAsia="Calibri" w:hAnsi="Times New Roman" w:cs="Times New Roman"/>
          <w:sz w:val="24"/>
          <w:szCs w:val="24"/>
        </w:rPr>
      </w:pPr>
    </w:p>
    <w:p w14:paraId="0956BD6C" w14:textId="77777777" w:rsidR="00C76982" w:rsidRPr="00EB3E99" w:rsidRDefault="00C76982" w:rsidP="00EB3E99">
      <w:pPr>
        <w:shd w:val="clear" w:color="auto" w:fill="FFFFFF"/>
        <w:spacing w:after="0" w:line="240" w:lineRule="auto"/>
        <w:jc w:val="both"/>
        <w:rPr>
          <w:rFonts w:ascii="Times New Roman" w:eastAsia="Calibri" w:hAnsi="Times New Roman" w:cs="Times New Roman"/>
          <w:b/>
          <w:bCs/>
          <w:sz w:val="24"/>
          <w:szCs w:val="24"/>
        </w:rPr>
      </w:pPr>
      <w:r w:rsidRPr="00EB3E99">
        <w:rPr>
          <w:rFonts w:ascii="Times New Roman" w:eastAsia="Calibri" w:hAnsi="Times New Roman" w:cs="Times New Roman"/>
          <w:b/>
          <w:bCs/>
          <w:sz w:val="24"/>
          <w:szCs w:val="24"/>
        </w:rPr>
        <w:t xml:space="preserve">Dado en el Palacio del Poder Legislativo, en la ciudad de Toluca de Lerdo, capital del Estado de México a los  ___ días del mes de  ____ del año 2021. </w:t>
      </w:r>
    </w:p>
    <w:p w14:paraId="30233164" w14:textId="77777777" w:rsidR="00C76982" w:rsidRPr="00EB3E99" w:rsidRDefault="00C76982" w:rsidP="00EB3E99">
      <w:pPr>
        <w:pStyle w:val="Sinespaciado"/>
        <w:jc w:val="both"/>
        <w:rPr>
          <w:rFonts w:ascii="Times New Roman" w:hAnsi="Times New Roman" w:cs="Times New Roman"/>
          <w:sz w:val="24"/>
          <w:szCs w:val="24"/>
          <w:lang w:eastAsia="es-MX"/>
        </w:rPr>
      </w:pPr>
    </w:p>
    <w:p w14:paraId="512A9754" w14:textId="77777777" w:rsidR="00C76982" w:rsidRPr="00533185" w:rsidRDefault="00C76982" w:rsidP="00C76982">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6E0FD331" w14:textId="1DEA42E9" w:rsidR="00DA5616" w:rsidRDefault="00DA561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PRESIDENTE DIP. ADRIÁN MANUEL GALICIA SALCEDA</w:t>
      </w:r>
      <w:r w:rsidRPr="003C0121">
        <w:rPr>
          <w:rFonts w:ascii="Times New Roman" w:hAnsi="Times New Roman" w:cs="Times New Roman"/>
          <w:color w:val="000000" w:themeColor="text1"/>
          <w:sz w:val="24"/>
          <w:szCs w:val="24"/>
          <w:lang w:eastAsia="es-MX"/>
        </w:rPr>
        <w:t xml:space="preserve">. Gracias </w:t>
      </w:r>
      <w:proofErr w:type="gramStart"/>
      <w:r w:rsidRPr="003C0121">
        <w:rPr>
          <w:rFonts w:ascii="Times New Roman" w:hAnsi="Times New Roman" w:cs="Times New Roman"/>
          <w:color w:val="000000" w:themeColor="text1"/>
          <w:sz w:val="24"/>
          <w:szCs w:val="24"/>
          <w:lang w:eastAsia="es-MX"/>
        </w:rPr>
        <w:t>diputada</w:t>
      </w:r>
      <w:proofErr w:type="gramEnd"/>
      <w:r w:rsidRPr="003C0121">
        <w:rPr>
          <w:rFonts w:ascii="Times New Roman" w:hAnsi="Times New Roman" w:cs="Times New Roman"/>
          <w:color w:val="000000" w:themeColor="text1"/>
          <w:sz w:val="24"/>
          <w:szCs w:val="24"/>
          <w:lang w:eastAsia="es-MX"/>
        </w:rPr>
        <w:t>.</w:t>
      </w:r>
    </w:p>
    <w:p w14:paraId="3F15B737"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7025F2CA" w14:textId="099A659D"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En observancia del artículo 55 de la Constitución Política del Estado de México, sometido a discusión la propuesta dispensa del trámite de dictamen y pregunto si desean hacer uso de la palabra. </w:t>
      </w:r>
    </w:p>
    <w:p w14:paraId="2D5E88D7"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7AE0101D" w14:textId="1EB4705B"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Pido a quienes estén por la aprobatorio de la dispensa del trámite de dictamen del punto de acuerdo, se sirvan levantar la mano, por favor.</w:t>
      </w:r>
    </w:p>
    <w:p w14:paraId="0B471B25"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00D7158F" w14:textId="41E903E1" w:rsidR="00DA5616" w:rsidRDefault="00331AFE" w:rsidP="003C0121">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¿En contra, en abstención?</w:t>
      </w:r>
    </w:p>
    <w:p w14:paraId="23469360"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5662CD83" w14:textId="65908C09"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Gracias diputados.</w:t>
      </w:r>
    </w:p>
    <w:p w14:paraId="75591E04"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27730E22" w14:textId="76E17D1B" w:rsidR="00DA5616" w:rsidRDefault="00DA561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SECRETARIO DIP. JUAN PABLO VILLAGÓMEZ SÁNCHEZ</w:t>
      </w:r>
      <w:r w:rsidRPr="003C0121">
        <w:rPr>
          <w:rFonts w:ascii="Times New Roman" w:hAnsi="Times New Roman" w:cs="Times New Roman"/>
          <w:color w:val="000000" w:themeColor="text1"/>
          <w:sz w:val="24"/>
          <w:szCs w:val="24"/>
          <w:lang w:eastAsia="es-MX"/>
        </w:rPr>
        <w:t>. Diputado Presidente, le informo que la propuesta ha sido aprobada por unanimidad de votos.</w:t>
      </w:r>
    </w:p>
    <w:p w14:paraId="4389662D"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03F1F0BE" w14:textId="09219F72" w:rsidR="00DA5616" w:rsidRDefault="00DA561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PRESIDENTE DIP. ADRIÁN MANUEL GALICIA SALCEDA.</w:t>
      </w:r>
      <w:r w:rsidRPr="003C0121">
        <w:rPr>
          <w:rFonts w:ascii="Times New Roman" w:hAnsi="Times New Roman" w:cs="Times New Roman"/>
          <w:color w:val="000000" w:themeColor="text1"/>
          <w:sz w:val="24"/>
          <w:szCs w:val="24"/>
          <w:lang w:eastAsia="es-MX"/>
        </w:rPr>
        <w:t xml:space="preserve"> Gracias Secretario. </w:t>
      </w:r>
    </w:p>
    <w:p w14:paraId="69EE9CBF"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73AD59F3" w14:textId="02003E68"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Para la votación en lo general solicito a la Secretaría abra el sistema de votación hasta por dos minutos y si alguien desea separar algún artículo, sírvase a comunicarlo.</w:t>
      </w:r>
    </w:p>
    <w:p w14:paraId="5E66C84A" w14:textId="77777777" w:rsidR="00CF4309" w:rsidRPr="00CF4309" w:rsidRDefault="00CF4309" w:rsidP="003C0121">
      <w:pPr>
        <w:pStyle w:val="Sinespaciado"/>
        <w:ind w:firstLine="708"/>
        <w:jc w:val="both"/>
        <w:rPr>
          <w:rFonts w:ascii="Times New Roman" w:hAnsi="Times New Roman" w:cs="Times New Roman"/>
          <w:b/>
          <w:bCs/>
          <w:color w:val="000000" w:themeColor="text1"/>
          <w:sz w:val="24"/>
          <w:szCs w:val="24"/>
          <w:lang w:eastAsia="es-MX"/>
        </w:rPr>
      </w:pPr>
    </w:p>
    <w:p w14:paraId="5C60B091" w14:textId="77777777" w:rsidR="00DA5616" w:rsidRPr="003C0121" w:rsidRDefault="00DA561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SECRETARIO DIP. JUAN PABLO VILLAGÓMEZ SÁNCHEZ</w:t>
      </w:r>
      <w:r w:rsidRPr="003C0121">
        <w:rPr>
          <w:rFonts w:ascii="Times New Roman" w:hAnsi="Times New Roman" w:cs="Times New Roman"/>
          <w:color w:val="000000" w:themeColor="text1"/>
          <w:sz w:val="24"/>
          <w:szCs w:val="24"/>
          <w:lang w:eastAsia="es-MX"/>
        </w:rPr>
        <w:t>. Ábrase el sistema de votación hasta por dos minutos.</w:t>
      </w:r>
    </w:p>
    <w:p w14:paraId="04629D18" w14:textId="281E94AE" w:rsidR="00DA5616" w:rsidRDefault="00DA5616" w:rsidP="003C0121">
      <w:pPr>
        <w:pStyle w:val="Sinespaciado"/>
        <w:jc w:val="center"/>
        <w:rPr>
          <w:rFonts w:ascii="Times New Roman" w:hAnsi="Times New Roman" w:cs="Times New Roman"/>
          <w:i/>
          <w:color w:val="000000" w:themeColor="text1"/>
          <w:sz w:val="24"/>
          <w:szCs w:val="24"/>
          <w:lang w:eastAsia="es-MX"/>
        </w:rPr>
      </w:pPr>
      <w:r w:rsidRPr="007D00A5">
        <w:rPr>
          <w:rFonts w:ascii="Times New Roman" w:hAnsi="Times New Roman" w:cs="Times New Roman"/>
          <w:i/>
          <w:color w:val="000000" w:themeColor="text1"/>
          <w:sz w:val="24"/>
          <w:szCs w:val="24"/>
          <w:lang w:eastAsia="es-MX"/>
        </w:rPr>
        <w:t>(Votación nominal)</w:t>
      </w:r>
    </w:p>
    <w:p w14:paraId="383AA0DE" w14:textId="77777777" w:rsidR="00CF4309" w:rsidRPr="007D00A5" w:rsidRDefault="00CF4309" w:rsidP="003C0121">
      <w:pPr>
        <w:pStyle w:val="Sinespaciado"/>
        <w:jc w:val="center"/>
        <w:rPr>
          <w:rFonts w:ascii="Times New Roman" w:hAnsi="Times New Roman" w:cs="Times New Roman"/>
          <w:i/>
          <w:color w:val="000000" w:themeColor="text1"/>
          <w:sz w:val="24"/>
          <w:szCs w:val="24"/>
          <w:lang w:eastAsia="es-MX"/>
        </w:rPr>
      </w:pPr>
    </w:p>
    <w:p w14:paraId="56316334" w14:textId="3C3A2D54" w:rsidR="00DA5616" w:rsidRDefault="007D00A5" w:rsidP="007D00A5">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SECRETARIO DIP. JUAN PABLO VILLAGÓMEZ SÁNCHEZ</w:t>
      </w:r>
      <w:r w:rsidRPr="003C0121">
        <w:rPr>
          <w:rFonts w:ascii="Times New Roman" w:hAnsi="Times New Roman" w:cs="Times New Roman"/>
          <w:color w:val="000000" w:themeColor="text1"/>
          <w:sz w:val="24"/>
          <w:szCs w:val="24"/>
          <w:lang w:eastAsia="es-MX"/>
        </w:rPr>
        <w:t>.</w:t>
      </w:r>
      <w:r>
        <w:rPr>
          <w:rFonts w:ascii="Times New Roman" w:hAnsi="Times New Roman" w:cs="Times New Roman"/>
          <w:color w:val="000000" w:themeColor="text1"/>
          <w:sz w:val="24"/>
          <w:szCs w:val="24"/>
          <w:lang w:eastAsia="es-MX"/>
        </w:rPr>
        <w:t xml:space="preserve"> </w:t>
      </w:r>
      <w:r w:rsidR="00DA5616" w:rsidRPr="003C0121">
        <w:rPr>
          <w:rFonts w:ascii="Times New Roman" w:hAnsi="Times New Roman" w:cs="Times New Roman"/>
          <w:color w:val="000000" w:themeColor="text1"/>
          <w:sz w:val="24"/>
          <w:szCs w:val="24"/>
          <w:lang w:eastAsia="es-MX"/>
        </w:rPr>
        <w:t>¿Pregunto si alguna diputada, algún diputado en este recinto falta de emitir su voto?</w:t>
      </w:r>
    </w:p>
    <w:p w14:paraId="1EE9D0B3" w14:textId="77777777" w:rsidR="00CF4309" w:rsidRPr="003C0121" w:rsidRDefault="00CF4309" w:rsidP="007D00A5">
      <w:pPr>
        <w:pStyle w:val="Sinespaciado"/>
        <w:jc w:val="both"/>
        <w:rPr>
          <w:rFonts w:ascii="Times New Roman" w:hAnsi="Times New Roman" w:cs="Times New Roman"/>
          <w:color w:val="000000" w:themeColor="text1"/>
          <w:sz w:val="24"/>
          <w:szCs w:val="24"/>
          <w:lang w:eastAsia="es-MX"/>
        </w:rPr>
      </w:pPr>
    </w:p>
    <w:p w14:paraId="3FB7B8A7" w14:textId="0AF82D0F"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¿Algún diputado a distancia?</w:t>
      </w:r>
    </w:p>
    <w:p w14:paraId="6DE55D9B"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0633B4B1" w14:textId="77777777" w:rsidR="00DA5616" w:rsidRPr="003C0121"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Diputado, le informo que el punto de acuerdo ha sido aprobado por unanimidad de votos. </w:t>
      </w:r>
    </w:p>
    <w:p w14:paraId="08A78B7F" w14:textId="1344F640"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Se registra su voto compañera diputada.</w:t>
      </w:r>
    </w:p>
    <w:p w14:paraId="57A7C14D"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1E9F4C86" w14:textId="59AF8ED2"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Le informó diputado que el punto de acuerdo ha sido aprobado por unanimidad de votos.</w:t>
      </w:r>
    </w:p>
    <w:p w14:paraId="3F07050D" w14:textId="77777777" w:rsidR="00CF4309" w:rsidRPr="00CF4309" w:rsidRDefault="00CF4309" w:rsidP="003C0121">
      <w:pPr>
        <w:pStyle w:val="Sinespaciado"/>
        <w:ind w:firstLine="708"/>
        <w:jc w:val="both"/>
        <w:rPr>
          <w:rFonts w:ascii="Times New Roman" w:hAnsi="Times New Roman" w:cs="Times New Roman"/>
          <w:b/>
          <w:bCs/>
          <w:color w:val="000000" w:themeColor="text1"/>
          <w:sz w:val="24"/>
          <w:szCs w:val="24"/>
          <w:lang w:eastAsia="es-MX"/>
        </w:rPr>
      </w:pPr>
    </w:p>
    <w:p w14:paraId="60476BCC" w14:textId="0B5999BE" w:rsidR="00DA5616" w:rsidRDefault="00DA5616" w:rsidP="003C0121">
      <w:pPr>
        <w:pStyle w:val="Sinespaciado"/>
        <w:jc w:val="both"/>
        <w:rPr>
          <w:rFonts w:ascii="Times New Roman" w:hAnsi="Times New Roman" w:cs="Times New Roman"/>
          <w:color w:val="000000" w:themeColor="text1"/>
          <w:sz w:val="24"/>
          <w:szCs w:val="24"/>
          <w:lang w:eastAsia="es-MX"/>
        </w:rPr>
      </w:pPr>
      <w:r w:rsidRPr="00CF4309">
        <w:rPr>
          <w:rFonts w:ascii="Times New Roman" w:hAnsi="Times New Roman" w:cs="Times New Roman"/>
          <w:b/>
          <w:bCs/>
          <w:color w:val="000000" w:themeColor="text1"/>
          <w:sz w:val="24"/>
          <w:szCs w:val="24"/>
          <w:lang w:eastAsia="es-MX"/>
        </w:rPr>
        <w:t>PRESIDENTE DIP. ADRIÁN MANUEL GALICIA SALCEDA</w:t>
      </w:r>
      <w:r w:rsidRPr="003C0121">
        <w:rPr>
          <w:rFonts w:ascii="Times New Roman" w:hAnsi="Times New Roman" w:cs="Times New Roman"/>
          <w:color w:val="000000" w:themeColor="text1"/>
          <w:sz w:val="24"/>
          <w:szCs w:val="24"/>
          <w:lang w:eastAsia="es-MX"/>
        </w:rPr>
        <w:t xml:space="preserve">. Gracias, Secretario. </w:t>
      </w:r>
    </w:p>
    <w:p w14:paraId="076BD595" w14:textId="77777777" w:rsidR="00CF4309" w:rsidRPr="003C0121" w:rsidRDefault="00CF4309" w:rsidP="003C0121">
      <w:pPr>
        <w:pStyle w:val="Sinespaciado"/>
        <w:jc w:val="both"/>
        <w:rPr>
          <w:rFonts w:ascii="Times New Roman" w:hAnsi="Times New Roman" w:cs="Times New Roman"/>
          <w:color w:val="000000" w:themeColor="text1"/>
          <w:sz w:val="24"/>
          <w:szCs w:val="24"/>
          <w:lang w:eastAsia="es-MX"/>
        </w:rPr>
      </w:pPr>
    </w:p>
    <w:p w14:paraId="2EFF5703" w14:textId="4EED7A83"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Se tiene por aprobado en lo general el punto de acuerdo, también se declara su aprobación en lo particular. </w:t>
      </w:r>
    </w:p>
    <w:p w14:paraId="0781D513"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14B9E921" w14:textId="1AD7F972" w:rsidR="00DA5616" w:rsidRDefault="00DA5616" w:rsidP="003C0121">
      <w:pPr>
        <w:pStyle w:val="Sinespaciado"/>
        <w:ind w:firstLine="708"/>
        <w:jc w:val="both"/>
        <w:rPr>
          <w:rFonts w:ascii="Times New Roman" w:hAnsi="Times New Roman" w:cs="Times New Roman"/>
          <w:color w:val="000000" w:themeColor="text1"/>
          <w:sz w:val="24"/>
          <w:szCs w:val="24"/>
          <w:lang w:eastAsia="es-MX"/>
        </w:rPr>
      </w:pPr>
      <w:r w:rsidRPr="003C0121">
        <w:rPr>
          <w:rFonts w:ascii="Times New Roman" w:hAnsi="Times New Roman" w:cs="Times New Roman"/>
          <w:color w:val="000000" w:themeColor="text1"/>
          <w:sz w:val="24"/>
          <w:szCs w:val="24"/>
          <w:lang w:eastAsia="es-MX"/>
        </w:rPr>
        <w:t xml:space="preserve">En lo relativo al punto número 12, la diputada Ingrid Krasopani </w:t>
      </w:r>
      <w:r w:rsidR="007D00A5" w:rsidRPr="003C0121">
        <w:rPr>
          <w:rFonts w:ascii="Times New Roman" w:hAnsi="Times New Roman" w:cs="Times New Roman"/>
          <w:color w:val="000000" w:themeColor="text1"/>
          <w:sz w:val="24"/>
          <w:szCs w:val="24"/>
          <w:lang w:eastAsia="es-MX"/>
        </w:rPr>
        <w:t>Schemelensky</w:t>
      </w:r>
      <w:r w:rsidRPr="003C0121">
        <w:rPr>
          <w:rFonts w:ascii="Times New Roman" w:hAnsi="Times New Roman" w:cs="Times New Roman"/>
          <w:color w:val="000000" w:themeColor="text1"/>
          <w:sz w:val="24"/>
          <w:szCs w:val="24"/>
          <w:lang w:eastAsia="es-MX"/>
        </w:rPr>
        <w:t xml:space="preserve"> Castro, leerá el acuerdo sobre la integración de una Comisión Especial de </w:t>
      </w:r>
      <w:r w:rsidR="0027379B" w:rsidRPr="003C0121">
        <w:rPr>
          <w:rFonts w:ascii="Times New Roman" w:hAnsi="Times New Roman" w:cs="Times New Roman"/>
          <w:color w:val="000000" w:themeColor="text1"/>
          <w:sz w:val="24"/>
          <w:szCs w:val="24"/>
          <w:lang w:eastAsia="es-MX"/>
        </w:rPr>
        <w:t xml:space="preserve">conformidad </w:t>
      </w:r>
      <w:r w:rsidRPr="003C0121">
        <w:rPr>
          <w:rFonts w:ascii="Times New Roman" w:hAnsi="Times New Roman" w:cs="Times New Roman"/>
          <w:color w:val="000000" w:themeColor="text1"/>
          <w:sz w:val="24"/>
          <w:szCs w:val="24"/>
          <w:lang w:eastAsia="es-MX"/>
        </w:rPr>
        <w:t>con la Ley de Amnistía del Estado de México, formulada por la Junta de Coordinación Política.</w:t>
      </w:r>
    </w:p>
    <w:p w14:paraId="6A893F16" w14:textId="77777777" w:rsidR="00CF4309" w:rsidRPr="003C0121" w:rsidRDefault="00CF4309" w:rsidP="003C0121">
      <w:pPr>
        <w:pStyle w:val="Sinespaciado"/>
        <w:ind w:firstLine="708"/>
        <w:jc w:val="both"/>
        <w:rPr>
          <w:rFonts w:ascii="Times New Roman" w:hAnsi="Times New Roman" w:cs="Times New Roman"/>
          <w:color w:val="000000" w:themeColor="text1"/>
          <w:sz w:val="24"/>
          <w:szCs w:val="24"/>
          <w:lang w:eastAsia="es-MX"/>
        </w:rPr>
      </w:pPr>
    </w:p>
    <w:p w14:paraId="3B316510" w14:textId="77777777" w:rsidR="00DA5616" w:rsidRPr="003C0121" w:rsidRDefault="00DA5616" w:rsidP="003C0121">
      <w:pPr>
        <w:pStyle w:val="Sinespaciado"/>
        <w:jc w:val="both"/>
        <w:rPr>
          <w:rFonts w:ascii="Times New Roman" w:hAnsi="Times New Roman" w:cs="Times New Roman"/>
          <w:color w:val="000000" w:themeColor="text1"/>
          <w:sz w:val="24"/>
          <w:szCs w:val="24"/>
          <w:lang w:eastAsia="es-MX"/>
        </w:rPr>
      </w:pPr>
      <w:r w:rsidRPr="00391E43">
        <w:rPr>
          <w:rFonts w:ascii="Times New Roman" w:hAnsi="Times New Roman" w:cs="Times New Roman"/>
          <w:b/>
          <w:bCs/>
          <w:color w:val="000000" w:themeColor="text1"/>
          <w:sz w:val="24"/>
          <w:szCs w:val="24"/>
          <w:lang w:eastAsia="es-MX"/>
        </w:rPr>
        <w:lastRenderedPageBreak/>
        <w:t>DIP. INGRID KRASOPANI S</w:t>
      </w:r>
      <w:r w:rsidR="0027379B" w:rsidRPr="00391E43">
        <w:rPr>
          <w:rFonts w:ascii="Times New Roman" w:hAnsi="Times New Roman" w:cs="Times New Roman"/>
          <w:b/>
          <w:bCs/>
          <w:color w:val="000000" w:themeColor="text1"/>
          <w:sz w:val="24"/>
          <w:szCs w:val="24"/>
          <w:lang w:eastAsia="es-MX"/>
        </w:rPr>
        <w:t>C</w:t>
      </w:r>
      <w:r w:rsidRPr="00391E43">
        <w:rPr>
          <w:rFonts w:ascii="Times New Roman" w:hAnsi="Times New Roman" w:cs="Times New Roman"/>
          <w:b/>
          <w:bCs/>
          <w:color w:val="000000" w:themeColor="text1"/>
          <w:sz w:val="24"/>
          <w:szCs w:val="24"/>
          <w:lang w:eastAsia="es-MX"/>
        </w:rPr>
        <w:t>HEMELENSKY CASTRO</w:t>
      </w:r>
      <w:r w:rsidRPr="003C0121">
        <w:rPr>
          <w:rFonts w:ascii="Times New Roman" w:hAnsi="Times New Roman" w:cs="Times New Roman"/>
          <w:color w:val="000000" w:themeColor="text1"/>
          <w:sz w:val="24"/>
          <w:szCs w:val="24"/>
          <w:lang w:eastAsia="es-MX"/>
        </w:rPr>
        <w:t xml:space="preserve">. Con su venia diputado Presidente. </w:t>
      </w:r>
    </w:p>
    <w:p w14:paraId="70FEFAFD" w14:textId="18466BE2" w:rsidR="0027379B" w:rsidRDefault="00DA5616" w:rsidP="0027379B">
      <w:pPr>
        <w:pStyle w:val="Sinespaciado"/>
        <w:jc w:val="both"/>
        <w:rPr>
          <w:rFonts w:ascii="Times New Roman" w:hAnsi="Times New Roman" w:cs="Times New Roman"/>
          <w:sz w:val="24"/>
          <w:szCs w:val="24"/>
        </w:rPr>
      </w:pPr>
      <w:r w:rsidRPr="003C0121">
        <w:rPr>
          <w:rFonts w:ascii="Times New Roman" w:hAnsi="Times New Roman" w:cs="Times New Roman"/>
          <w:color w:val="000000" w:themeColor="text1"/>
          <w:sz w:val="24"/>
          <w:szCs w:val="24"/>
          <w:lang w:eastAsia="es-MX"/>
        </w:rPr>
        <w:t>Diputado Adrián</w:t>
      </w:r>
      <w:r w:rsidR="0027379B">
        <w:rPr>
          <w:rFonts w:ascii="Times New Roman" w:hAnsi="Times New Roman" w:cs="Times New Roman"/>
          <w:color w:val="000000" w:themeColor="text1"/>
          <w:sz w:val="24"/>
          <w:szCs w:val="24"/>
          <w:lang w:eastAsia="es-MX"/>
        </w:rPr>
        <w:t xml:space="preserve"> Manuel Galicia </w:t>
      </w:r>
      <w:r w:rsidRPr="003C0121">
        <w:rPr>
          <w:rFonts w:ascii="Times New Roman" w:hAnsi="Times New Roman" w:cs="Times New Roman"/>
          <w:sz w:val="24"/>
          <w:szCs w:val="24"/>
        </w:rPr>
        <w:t>Salceda</w:t>
      </w:r>
    </w:p>
    <w:p w14:paraId="60A56D94" w14:textId="77777777" w:rsidR="00391E43" w:rsidRDefault="00391E43" w:rsidP="0027379B">
      <w:pPr>
        <w:pStyle w:val="Sinespaciado"/>
        <w:jc w:val="both"/>
        <w:rPr>
          <w:rFonts w:ascii="Times New Roman" w:hAnsi="Times New Roman" w:cs="Times New Roman"/>
          <w:sz w:val="24"/>
          <w:szCs w:val="24"/>
        </w:rPr>
      </w:pPr>
    </w:p>
    <w:p w14:paraId="00EFB67F" w14:textId="77777777" w:rsidR="0027379B" w:rsidRDefault="0027379B" w:rsidP="0027379B">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PRESIDENTE DE LA “LX” LEGISLATURA</w:t>
      </w:r>
    </w:p>
    <w:p w14:paraId="0738DFE9" w14:textId="4569B49C" w:rsidR="00DA5616" w:rsidRDefault="0027379B" w:rsidP="0027379B">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DEL ESTADO LIBRE Y SOBERANO DE MÉXICO.</w:t>
      </w:r>
    </w:p>
    <w:p w14:paraId="0342A974" w14:textId="77777777" w:rsidR="00391E43" w:rsidRPr="003C0121" w:rsidRDefault="00391E43" w:rsidP="0027379B">
      <w:pPr>
        <w:pStyle w:val="Sinespaciado"/>
        <w:jc w:val="both"/>
        <w:rPr>
          <w:rFonts w:ascii="Times New Roman" w:hAnsi="Times New Roman" w:cs="Times New Roman"/>
          <w:sz w:val="24"/>
          <w:szCs w:val="24"/>
        </w:rPr>
      </w:pPr>
    </w:p>
    <w:p w14:paraId="2BF2A2D9" w14:textId="2F6B8662" w:rsidR="00DA5616"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De conformidad con lo establecido en los artículos 57 y 61, fracción III de la Constitución Política de los Estados Libre y Soberano de México, en relación con lo dispuesto en los artículos 38, fracción IV, 62, fracción II, 65, fracción V y 74 de la Ley Orgánica del Poder Legislativo del Estado Libre y Soberano de México y 16 de la Ley de Amnistía del Estado de México.  Quienes formamos la Junta de Coordinación Política, nos permitimos proponer el presente proyecto de acuerdo por el que se integra una Comisión Especial para dar cumplimiento a la Ley de Amnistía del Estado de México, con base en la siguiente:</w:t>
      </w:r>
    </w:p>
    <w:p w14:paraId="4B0F1CC5" w14:textId="77777777" w:rsidR="00391E43" w:rsidRPr="003C0121" w:rsidRDefault="00391E43" w:rsidP="003C0121">
      <w:pPr>
        <w:pStyle w:val="Sinespaciado"/>
        <w:jc w:val="both"/>
        <w:rPr>
          <w:rFonts w:ascii="Times New Roman" w:hAnsi="Times New Roman" w:cs="Times New Roman"/>
          <w:sz w:val="24"/>
          <w:szCs w:val="24"/>
        </w:rPr>
      </w:pPr>
    </w:p>
    <w:p w14:paraId="165E1C77" w14:textId="1DCF80C5" w:rsidR="00DA5616" w:rsidRDefault="00DA5616"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EXPOSICIÓN DE MOTIVOS</w:t>
      </w:r>
    </w:p>
    <w:p w14:paraId="3C8BB8D1" w14:textId="77777777" w:rsidR="00391E43" w:rsidRPr="003C0121" w:rsidRDefault="00391E43" w:rsidP="003C0121">
      <w:pPr>
        <w:pStyle w:val="Sinespaciado"/>
        <w:jc w:val="center"/>
        <w:rPr>
          <w:rFonts w:ascii="Times New Roman" w:hAnsi="Times New Roman" w:cs="Times New Roman"/>
          <w:sz w:val="24"/>
          <w:szCs w:val="24"/>
        </w:rPr>
      </w:pPr>
    </w:p>
    <w:p w14:paraId="3376B0D9" w14:textId="573E0D0E" w:rsidR="00DA5616"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El uso de las atribuciones que la Constitución Política del Estado Libre y Soberano de México le confiere a la “LX” Legislatura tuvo a bien expedir la Ley de Amnistía del Estado de México mediante Decreto número 229, publicado en la “Gaceta de Gobierno” de fecha 5 de enero del año 2021, cuya vigencia inició el 6 de enero del citado año.</w:t>
      </w:r>
    </w:p>
    <w:p w14:paraId="0287B7D8" w14:textId="77777777" w:rsidR="00391E43" w:rsidRPr="003C0121" w:rsidRDefault="00391E43" w:rsidP="003C0121">
      <w:pPr>
        <w:pStyle w:val="Sinespaciado"/>
        <w:jc w:val="both"/>
        <w:rPr>
          <w:rFonts w:ascii="Times New Roman" w:hAnsi="Times New Roman" w:cs="Times New Roman"/>
          <w:sz w:val="24"/>
          <w:szCs w:val="24"/>
        </w:rPr>
      </w:pPr>
    </w:p>
    <w:p w14:paraId="6B6B4C15" w14:textId="2BA48035" w:rsidR="00DA5616"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El citado ordenamiento tiene por objeto establecer las bases para decretar amnistía en favor de las personas en contra de quienes estén vinculadas a procesos o se les haya dictado sentencia firme ante los tribunales del orden común por los delitos previstos en esta ley, cometidos hasta la fecha de entrada en vigor de la misma, siempre y cuando no sean reincidentes por el delito que se beneficiará. Asimismo, señala, entre otras autoridades encargadas de su aplicación al Poder Legislativo y específicamente su artículo 16 precisa que la “LX” Legislatura del Estado de México, con base en su normatividad, integrará una comisión especial con el fin de dar seguimiento a lo ordenado en esta ley, así como para conocer aquellos casos que por su relevancia, son puestos a su consideración por medio de las personas a que se refiere el artículo séptimo de esta ley y organismos defensores de los derechos humanos por encuadrar en supuestos de violación de derechos o fallas en la aplicación de algunos de los principios penales del sistema acusatorio o la plena presunción de fabricación de delitos.</w:t>
      </w:r>
    </w:p>
    <w:p w14:paraId="60D74792" w14:textId="77777777" w:rsidR="00391E43" w:rsidRPr="003C0121" w:rsidRDefault="00391E43" w:rsidP="003C0121">
      <w:pPr>
        <w:pStyle w:val="Sinespaciado"/>
        <w:jc w:val="both"/>
        <w:rPr>
          <w:rFonts w:ascii="Times New Roman" w:hAnsi="Times New Roman" w:cs="Times New Roman"/>
          <w:sz w:val="24"/>
          <w:szCs w:val="24"/>
        </w:rPr>
      </w:pPr>
    </w:p>
    <w:p w14:paraId="0E52C29F" w14:textId="3DE1A679" w:rsidR="00DA5616"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En este contexto, y con el propósito de atender con puntualidad lo previsto en el artículo 16 de la Ley de Amnistía del Estado de México, nos permitimos formular el presente proyecto de acuerdos para crear e integrar la Comisión Especial que se encargará de atender las funciones que le corresponden de acuerdo con el ordenamiento jurídico invocado. Cabe destacar que la Comisión Especial de ser aprobada por la Legislatura será integrada de manera plural por 13 diputadas y diputados de las distintas fuerzas políticas representadas en la Legislatura, tomando como base la propia conformación de comisiones y comités que actúan en la soberanía popular, consecuentes con la naturaleza de la materia nos permitimos solicitar con fundamento los artículos 55 de la Constitución Política del Estado Libre y Soberano de México, 83 de la Ley Orgánica del Poder Legislativo, del Estado Libre y Soberano de México y 74 del Reglamento del Poder Legislativo, del Estado Libre y Soberano de México. Su dispensa del trámite de dictamen para que la Legislatura proceda de inmediato a su análisis y resolución. Se anexa el proyecto de acuerdo para los efectos correspondientes.</w:t>
      </w:r>
    </w:p>
    <w:p w14:paraId="14BC4228" w14:textId="77777777" w:rsidR="00391E43" w:rsidRPr="003C0121" w:rsidRDefault="00391E43" w:rsidP="003C0121">
      <w:pPr>
        <w:pStyle w:val="Sinespaciado"/>
        <w:jc w:val="both"/>
        <w:rPr>
          <w:rFonts w:ascii="Times New Roman" w:hAnsi="Times New Roman" w:cs="Times New Roman"/>
          <w:sz w:val="24"/>
          <w:szCs w:val="24"/>
        </w:rPr>
      </w:pPr>
    </w:p>
    <w:p w14:paraId="180108BC" w14:textId="77777777" w:rsidR="00DA5616" w:rsidRPr="003C0121"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lastRenderedPageBreak/>
        <w:tab/>
        <w:t>Dado en el Palacio del Poder Legislativo, de la ciudad de Toluca, al primer día del mes de marzo.</w:t>
      </w:r>
    </w:p>
    <w:p w14:paraId="7AB8C5E5" w14:textId="77777777" w:rsidR="00DA5616" w:rsidRPr="003C0121" w:rsidRDefault="00DA5616"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ATENTAMENTE</w:t>
      </w:r>
    </w:p>
    <w:p w14:paraId="1D8CEBD6" w14:textId="77777777" w:rsidR="007F46BA" w:rsidRDefault="00DA5616"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TODOS LOS INTEGRANTESDE LA</w:t>
      </w:r>
    </w:p>
    <w:p w14:paraId="42403E25" w14:textId="77777777" w:rsidR="00DA5616" w:rsidRPr="003C0121" w:rsidRDefault="007F46BA" w:rsidP="003C0121">
      <w:pPr>
        <w:pStyle w:val="Sinespaciado"/>
        <w:jc w:val="center"/>
        <w:rPr>
          <w:rFonts w:ascii="Times New Roman" w:hAnsi="Times New Roman" w:cs="Times New Roman"/>
          <w:sz w:val="24"/>
          <w:szCs w:val="24"/>
        </w:rPr>
      </w:pPr>
      <w:r>
        <w:rPr>
          <w:rFonts w:ascii="Times New Roman" w:hAnsi="Times New Roman" w:cs="Times New Roman"/>
          <w:sz w:val="24"/>
          <w:szCs w:val="24"/>
        </w:rPr>
        <w:t>JUNTA DE COORDINACIÓN POLÍTICA DE LA “LX” LEGISLATURA</w:t>
      </w:r>
    </w:p>
    <w:p w14:paraId="359CDD45" w14:textId="77777777" w:rsidR="00DA5616" w:rsidRPr="003C0121" w:rsidRDefault="00DA5616" w:rsidP="003C0121">
      <w:pPr>
        <w:pStyle w:val="Sinespaciado"/>
        <w:jc w:val="center"/>
        <w:rPr>
          <w:rFonts w:ascii="Times New Roman" w:hAnsi="Times New Roman" w:cs="Times New Roman"/>
          <w:sz w:val="24"/>
          <w:szCs w:val="24"/>
        </w:rPr>
      </w:pPr>
    </w:p>
    <w:p w14:paraId="5DE17303" w14:textId="1542B5FA" w:rsidR="00DA5616" w:rsidRDefault="007F46BA" w:rsidP="007F46BA">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ACUERDO</w:t>
      </w:r>
    </w:p>
    <w:p w14:paraId="3B4BE933" w14:textId="77777777" w:rsidR="00391E43" w:rsidRPr="003C0121" w:rsidRDefault="00391E43" w:rsidP="007F46BA">
      <w:pPr>
        <w:pStyle w:val="Sinespaciado"/>
        <w:jc w:val="center"/>
        <w:rPr>
          <w:rFonts w:ascii="Times New Roman" w:hAnsi="Times New Roman" w:cs="Times New Roman"/>
          <w:sz w:val="24"/>
          <w:szCs w:val="24"/>
        </w:rPr>
      </w:pPr>
    </w:p>
    <w:p w14:paraId="2D0616DA" w14:textId="6A3E17E6" w:rsidR="00DA5616"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La “LX” Legislatura del Estado de México en uso de las atribuciones que le confieren los artículos 57, 61, fracción I, III y 66 de la Constitución Política del Estado Libre y Soberano de México 38, fracción IV de la Ley Orgánica del Poder Legislativo del Estado Libre y Soberano de México y 16 de la Ley de Amnistía del Estado de México, emite el siguiente:</w:t>
      </w:r>
    </w:p>
    <w:p w14:paraId="6B27D29B" w14:textId="77777777" w:rsidR="00391E43" w:rsidRPr="003C0121" w:rsidRDefault="00391E43" w:rsidP="003C0121">
      <w:pPr>
        <w:pStyle w:val="Sinespaciado"/>
        <w:jc w:val="both"/>
        <w:rPr>
          <w:rFonts w:ascii="Times New Roman" w:hAnsi="Times New Roman" w:cs="Times New Roman"/>
          <w:sz w:val="24"/>
          <w:szCs w:val="24"/>
        </w:rPr>
      </w:pPr>
    </w:p>
    <w:p w14:paraId="5DA77E16" w14:textId="71C76E68" w:rsidR="00DA5616" w:rsidRDefault="007F46BA" w:rsidP="007F46BA">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ACUERDO</w:t>
      </w:r>
    </w:p>
    <w:p w14:paraId="0AE36D6B" w14:textId="77777777" w:rsidR="00391E43" w:rsidRPr="003C0121" w:rsidRDefault="00391E43" w:rsidP="007F46BA">
      <w:pPr>
        <w:pStyle w:val="Sinespaciado"/>
        <w:jc w:val="center"/>
        <w:rPr>
          <w:rFonts w:ascii="Times New Roman" w:hAnsi="Times New Roman" w:cs="Times New Roman"/>
          <w:sz w:val="24"/>
          <w:szCs w:val="24"/>
        </w:rPr>
      </w:pPr>
    </w:p>
    <w:p w14:paraId="7D9D0A79" w14:textId="51E9490F" w:rsidR="00DA5616" w:rsidRDefault="007F46BA" w:rsidP="003C0121">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PRIMERO. </w:t>
      </w:r>
      <w:r w:rsidRPr="003C0121">
        <w:rPr>
          <w:rFonts w:ascii="Times New Roman" w:hAnsi="Times New Roman" w:cs="Times New Roman"/>
          <w:sz w:val="24"/>
          <w:szCs w:val="24"/>
        </w:rPr>
        <w:t xml:space="preserve">Se </w:t>
      </w:r>
      <w:r w:rsidR="00DA5616" w:rsidRPr="003C0121">
        <w:rPr>
          <w:rFonts w:ascii="Times New Roman" w:hAnsi="Times New Roman" w:cs="Times New Roman"/>
          <w:sz w:val="24"/>
          <w:szCs w:val="24"/>
        </w:rPr>
        <w:t xml:space="preserve">crea e integra la Comisión Especial en Materia de Amnistía, con el fin de dar seguimiento a lo ordenado en esta ley, así como para conocer de aquellos casos que por su relevancia sean puestos a su consideración por medio de las personas a que se refiere el artículo séptimo de esta ley y organismos defensores de derechos humanos por encuadrar en supuestos de violación de derechos o fallas de aplicación de alguno de los principios penales del sistema acusatorio o la plena presunción de fabricación de delitos. </w:t>
      </w:r>
    </w:p>
    <w:p w14:paraId="7DA49E36" w14:textId="77777777" w:rsidR="00391E43" w:rsidRPr="003C0121" w:rsidRDefault="00391E43" w:rsidP="003C0121">
      <w:pPr>
        <w:pStyle w:val="Sinespaciado"/>
        <w:jc w:val="both"/>
        <w:rPr>
          <w:rFonts w:ascii="Times New Roman" w:hAnsi="Times New Roman" w:cs="Times New Roman"/>
          <w:sz w:val="24"/>
          <w:szCs w:val="24"/>
        </w:rPr>
      </w:pPr>
    </w:p>
    <w:p w14:paraId="0CA7C729" w14:textId="77777777" w:rsidR="00DA5616" w:rsidRPr="003C0121" w:rsidRDefault="00DA5616" w:rsidP="003C0121">
      <w:pPr>
        <w:pStyle w:val="Sinespaciado"/>
        <w:jc w:val="both"/>
        <w:rPr>
          <w:rFonts w:ascii="Times New Roman" w:hAnsi="Times New Roman" w:cs="Times New Roman"/>
          <w:sz w:val="24"/>
          <w:szCs w:val="24"/>
        </w:rPr>
      </w:pPr>
      <w:r w:rsidRPr="003C0121">
        <w:rPr>
          <w:rFonts w:ascii="Times New Roman" w:hAnsi="Times New Roman" w:cs="Times New Roman"/>
          <w:sz w:val="24"/>
          <w:szCs w:val="24"/>
        </w:rPr>
        <w:tab/>
        <w:t>SEGUNDO. La Comisión Especial en Materia de Amnistía se Integra conforme el siguiente tenor:</w:t>
      </w:r>
    </w:p>
    <w:p w14:paraId="1B902579" w14:textId="77777777" w:rsidR="00DA5616" w:rsidRPr="003C0121" w:rsidRDefault="00C7619D"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PRESIDENTE</w:t>
      </w:r>
    </w:p>
    <w:p w14:paraId="03FA4191" w14:textId="77777777" w:rsidR="00DA5616" w:rsidRPr="003C0121" w:rsidRDefault="00C7619D"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w:t>
      </w:r>
      <w:r>
        <w:rPr>
          <w:rFonts w:ascii="Times New Roman" w:hAnsi="Times New Roman" w:cs="Times New Roman"/>
          <w:sz w:val="24"/>
          <w:szCs w:val="24"/>
        </w:rPr>
        <w:t>UTADO</w:t>
      </w:r>
      <w:r w:rsidRPr="003C0121">
        <w:rPr>
          <w:rFonts w:ascii="Times New Roman" w:hAnsi="Times New Roman" w:cs="Times New Roman"/>
          <w:sz w:val="24"/>
          <w:szCs w:val="24"/>
        </w:rPr>
        <w:t xml:space="preserve"> GERARDO ULLOA PÉREZ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A5616" w:rsidRPr="003C0121" w14:paraId="044690B9" w14:textId="77777777" w:rsidTr="007F46BA">
        <w:trPr>
          <w:jc w:val="center"/>
        </w:trPr>
        <w:tc>
          <w:tcPr>
            <w:tcW w:w="4414" w:type="dxa"/>
          </w:tcPr>
          <w:p w14:paraId="32B20A67" w14:textId="77777777" w:rsidR="00DA5616" w:rsidRPr="003C0121"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SECRETARIO</w:t>
            </w:r>
          </w:p>
          <w:p w14:paraId="7345EA21" w14:textId="77777777" w:rsidR="00DA5616" w:rsidRPr="003C0121" w:rsidRDefault="00C7619D" w:rsidP="00DB0979">
            <w:pPr>
              <w:pStyle w:val="Sinespaciado"/>
              <w:jc w:val="center"/>
              <w:rPr>
                <w:rFonts w:ascii="Times New Roman" w:hAnsi="Times New Roman" w:cs="Times New Roman"/>
                <w:sz w:val="24"/>
                <w:szCs w:val="24"/>
              </w:rPr>
            </w:pPr>
            <w:r w:rsidRPr="003C0121">
              <w:rPr>
                <w:rFonts w:ascii="Times New Roman" w:hAnsi="Times New Roman" w:cs="Times New Roman"/>
                <w:sz w:val="24"/>
                <w:szCs w:val="24"/>
                <w:lang w:eastAsia="es-MX"/>
              </w:rPr>
              <w:t>DIP</w:t>
            </w:r>
            <w:r>
              <w:rPr>
                <w:rFonts w:ascii="Times New Roman" w:hAnsi="Times New Roman" w:cs="Times New Roman"/>
                <w:sz w:val="24"/>
                <w:szCs w:val="24"/>
                <w:lang w:eastAsia="es-MX"/>
              </w:rPr>
              <w:t xml:space="preserve">UTADO </w:t>
            </w:r>
            <w:r w:rsidRPr="003C0121">
              <w:rPr>
                <w:rFonts w:ascii="Times New Roman" w:hAnsi="Times New Roman" w:cs="Times New Roman"/>
                <w:sz w:val="24"/>
                <w:szCs w:val="24"/>
                <w:lang w:eastAsia="es-MX"/>
              </w:rPr>
              <w:t>JUAN JAFFET MILLÁN MÁRQUEZ</w:t>
            </w:r>
          </w:p>
        </w:tc>
        <w:tc>
          <w:tcPr>
            <w:tcW w:w="4414" w:type="dxa"/>
          </w:tcPr>
          <w:p w14:paraId="5C33F696" w14:textId="77777777" w:rsidR="00DA5616" w:rsidRPr="003C0121"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PROSECRETARIO.</w:t>
            </w:r>
          </w:p>
          <w:p w14:paraId="5087C969" w14:textId="77777777" w:rsidR="00DA5616" w:rsidRPr="003C0121" w:rsidRDefault="00C7619D" w:rsidP="00C7619D">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DIPUTADO </w:t>
            </w:r>
            <w:r w:rsidRPr="003C0121">
              <w:rPr>
                <w:rFonts w:ascii="Times New Roman" w:hAnsi="Times New Roman" w:cs="Times New Roman"/>
                <w:sz w:val="24"/>
                <w:szCs w:val="24"/>
              </w:rPr>
              <w:t>RENNÉ ALFONSO RODRÍGUEZ YÁNEZ</w:t>
            </w:r>
          </w:p>
        </w:tc>
      </w:tr>
      <w:tr w:rsidR="007410A3" w:rsidRPr="003C0121" w14:paraId="4118B21F" w14:textId="77777777" w:rsidTr="007F46BA">
        <w:trPr>
          <w:jc w:val="center"/>
        </w:trPr>
        <w:tc>
          <w:tcPr>
            <w:tcW w:w="4414" w:type="dxa"/>
          </w:tcPr>
          <w:p w14:paraId="222AB8F0" w14:textId="77777777" w:rsidR="00BF3A0C"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5C059DB6" w14:textId="77777777" w:rsidR="007410A3" w:rsidRPr="003C0121"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DIPUTADA GUADALUPE MARIANA URIBE BERNAL</w:t>
            </w:r>
          </w:p>
        </w:tc>
        <w:tc>
          <w:tcPr>
            <w:tcW w:w="4414" w:type="dxa"/>
          </w:tcPr>
          <w:p w14:paraId="5E8036BE" w14:textId="77777777" w:rsidR="00BF3A0C"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77C0F8E0" w14:textId="77777777" w:rsidR="007410A3" w:rsidRPr="003C0121" w:rsidRDefault="00C7619D" w:rsidP="00C7619D">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DIPUTADA LILIANA GOLLÁS TREJO</w:t>
            </w:r>
          </w:p>
        </w:tc>
      </w:tr>
      <w:tr w:rsidR="007410A3" w:rsidRPr="003C0121" w14:paraId="587C45DF" w14:textId="77777777" w:rsidTr="007F46BA">
        <w:trPr>
          <w:jc w:val="center"/>
        </w:trPr>
        <w:tc>
          <w:tcPr>
            <w:tcW w:w="4414" w:type="dxa"/>
          </w:tcPr>
          <w:p w14:paraId="6B7615C4" w14:textId="77777777" w:rsidR="00BF3A0C"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2C2DFD7C" w14:textId="77777777" w:rsidR="007410A3" w:rsidRPr="003C0121" w:rsidRDefault="00C7619D" w:rsidP="00DB0979">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DIPUTADO MAX AGUSTÍN CORREA HERNÁNDEZ</w:t>
            </w:r>
          </w:p>
        </w:tc>
        <w:tc>
          <w:tcPr>
            <w:tcW w:w="4414" w:type="dxa"/>
          </w:tcPr>
          <w:p w14:paraId="7B624C7E" w14:textId="77777777" w:rsidR="00BF3A0C"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051D84CC" w14:textId="77777777" w:rsidR="007410A3" w:rsidRPr="003C0121" w:rsidRDefault="00C7619D" w:rsidP="00DB0979">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DIPUTADO JULIO ALFONSO HERNÁNDEZ RAMÍREZ</w:t>
            </w:r>
          </w:p>
        </w:tc>
      </w:tr>
      <w:tr w:rsidR="007410A3" w:rsidRPr="003C0121" w14:paraId="1E1E4988" w14:textId="77777777" w:rsidTr="007F46BA">
        <w:trPr>
          <w:jc w:val="center"/>
        </w:trPr>
        <w:tc>
          <w:tcPr>
            <w:tcW w:w="4414" w:type="dxa"/>
          </w:tcPr>
          <w:p w14:paraId="32916BF5" w14:textId="77777777" w:rsidR="00BF3A0C"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0FE757B8" w14:textId="77777777" w:rsidR="007410A3" w:rsidRPr="003C0121" w:rsidRDefault="00C7619D" w:rsidP="00BF3A0C">
            <w:pPr>
              <w:pStyle w:val="Sinespaciado"/>
              <w:jc w:val="center"/>
              <w:rPr>
                <w:rFonts w:ascii="Times New Roman" w:hAnsi="Times New Roman" w:cs="Times New Roman"/>
                <w:sz w:val="24"/>
                <w:szCs w:val="24"/>
              </w:rPr>
            </w:pPr>
            <w:r>
              <w:rPr>
                <w:rFonts w:ascii="Times New Roman" w:hAnsi="Times New Roman" w:cs="Times New Roman"/>
                <w:sz w:val="24"/>
                <w:szCs w:val="24"/>
              </w:rPr>
              <w:t>DIPUTADO JUAN MACCISE NAIME</w:t>
            </w:r>
          </w:p>
        </w:tc>
        <w:tc>
          <w:tcPr>
            <w:tcW w:w="4414" w:type="dxa"/>
          </w:tcPr>
          <w:p w14:paraId="391CECC9" w14:textId="77777777" w:rsidR="00DB0979"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25B4A4AD" w14:textId="77777777" w:rsidR="007410A3" w:rsidRPr="003C0121" w:rsidRDefault="00C7619D" w:rsidP="00DB0979">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DIPUTADO SERGIO GARCÍA SOSA</w:t>
            </w:r>
          </w:p>
        </w:tc>
      </w:tr>
      <w:tr w:rsidR="00A823C1" w:rsidRPr="003C0121" w14:paraId="1A35505F" w14:textId="77777777" w:rsidTr="007F46BA">
        <w:trPr>
          <w:jc w:val="center"/>
        </w:trPr>
        <w:tc>
          <w:tcPr>
            <w:tcW w:w="4414" w:type="dxa"/>
          </w:tcPr>
          <w:p w14:paraId="0AF7A13B" w14:textId="77777777" w:rsidR="00C7619D"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58F0F819" w14:textId="77777777" w:rsidR="00A823C1" w:rsidRPr="003C0121"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DIPUTADA BRENDA ESCAMILLA SÁMANO</w:t>
            </w:r>
          </w:p>
        </w:tc>
        <w:tc>
          <w:tcPr>
            <w:tcW w:w="4414" w:type="dxa"/>
          </w:tcPr>
          <w:p w14:paraId="2F6AC29B" w14:textId="77777777" w:rsidR="00C7619D"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2DB880E3" w14:textId="77777777" w:rsidR="00A823C1" w:rsidRPr="003C0121" w:rsidRDefault="00C7619D" w:rsidP="00C7619D">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DIPUTADO FRANCISCO SOLORZA LUNA</w:t>
            </w:r>
          </w:p>
        </w:tc>
      </w:tr>
      <w:tr w:rsidR="00A823C1" w:rsidRPr="003C0121" w14:paraId="511B0122" w14:textId="77777777" w:rsidTr="007F46BA">
        <w:trPr>
          <w:jc w:val="center"/>
        </w:trPr>
        <w:tc>
          <w:tcPr>
            <w:tcW w:w="4414" w:type="dxa"/>
          </w:tcPr>
          <w:p w14:paraId="0A590011" w14:textId="77777777" w:rsidR="00C7619D"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13643E75" w14:textId="77777777" w:rsidR="00A823C1" w:rsidRPr="003C0121" w:rsidRDefault="00C7619D" w:rsidP="00BF3A0C">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t>DIPUTADA ARACELI CASASOLA SALAZAR</w:t>
            </w:r>
          </w:p>
        </w:tc>
        <w:tc>
          <w:tcPr>
            <w:tcW w:w="4414" w:type="dxa"/>
          </w:tcPr>
          <w:p w14:paraId="07BCBD6A" w14:textId="77777777" w:rsidR="00C7619D" w:rsidRDefault="00C7619D" w:rsidP="00BF3A0C">
            <w:pPr>
              <w:contextualSpacing/>
              <w:jc w:val="center"/>
              <w:rPr>
                <w:rFonts w:ascii="Times New Roman" w:hAnsi="Times New Roman" w:cs="Times New Roman"/>
                <w:sz w:val="24"/>
                <w:szCs w:val="24"/>
              </w:rPr>
            </w:pPr>
            <w:r w:rsidRPr="003C0121">
              <w:rPr>
                <w:rFonts w:ascii="Times New Roman" w:hAnsi="Times New Roman" w:cs="Times New Roman"/>
                <w:sz w:val="24"/>
                <w:szCs w:val="24"/>
              </w:rPr>
              <w:t>MIEMBRO</w:t>
            </w:r>
          </w:p>
          <w:p w14:paraId="6EBB33BE" w14:textId="77777777" w:rsidR="00A823C1" w:rsidRPr="003C0121" w:rsidRDefault="00C7619D" w:rsidP="00BF3A0C">
            <w:pPr>
              <w:contextualSpacing/>
              <w:jc w:val="center"/>
              <w:rPr>
                <w:rFonts w:ascii="Times New Roman" w:hAnsi="Times New Roman" w:cs="Times New Roman"/>
                <w:sz w:val="24"/>
                <w:szCs w:val="24"/>
              </w:rPr>
            </w:pPr>
            <w:r w:rsidRPr="003C0121">
              <w:rPr>
                <w:rFonts w:ascii="Times New Roman" w:hAnsi="Times New Roman" w:cs="Times New Roman"/>
                <w:sz w:val="24"/>
                <w:szCs w:val="24"/>
              </w:rPr>
              <w:t>DIPUTADO JOSÉ ALBERTO COUTTOLENC BUENTELLO.</w:t>
            </w:r>
          </w:p>
          <w:p w14:paraId="1EBCEE9F" w14:textId="77777777" w:rsidR="00A823C1" w:rsidRPr="003C0121" w:rsidRDefault="00A823C1" w:rsidP="00BF3A0C">
            <w:pPr>
              <w:pStyle w:val="Sinespaciado"/>
              <w:jc w:val="center"/>
              <w:rPr>
                <w:rFonts w:ascii="Times New Roman" w:hAnsi="Times New Roman" w:cs="Times New Roman"/>
                <w:sz w:val="24"/>
                <w:szCs w:val="24"/>
              </w:rPr>
            </w:pPr>
          </w:p>
        </w:tc>
      </w:tr>
    </w:tbl>
    <w:p w14:paraId="1407581C" w14:textId="2F566EAF" w:rsidR="00DA5616" w:rsidRDefault="00DA5616" w:rsidP="000846D7">
      <w:pPr>
        <w:spacing w:after="0" w:line="240" w:lineRule="auto"/>
        <w:ind w:firstLine="709"/>
        <w:contextualSpacing/>
        <w:jc w:val="both"/>
        <w:rPr>
          <w:rFonts w:ascii="Times New Roman" w:hAnsi="Times New Roman" w:cs="Times New Roman"/>
          <w:sz w:val="24"/>
          <w:szCs w:val="24"/>
        </w:rPr>
      </w:pPr>
      <w:r w:rsidRPr="003C0121">
        <w:rPr>
          <w:rFonts w:ascii="Times New Roman" w:hAnsi="Times New Roman" w:cs="Times New Roman"/>
          <w:sz w:val="24"/>
          <w:szCs w:val="24"/>
        </w:rPr>
        <w:t>TERCERO. La Comisión Especial iniciará sus funciones a partir de la entrada en vigor de este acuerdo y concluirá el 4 de septiembre de 2021.</w:t>
      </w:r>
    </w:p>
    <w:p w14:paraId="21E10D29" w14:textId="77777777" w:rsidR="00391E43" w:rsidRPr="003C0121" w:rsidRDefault="00391E43" w:rsidP="000846D7">
      <w:pPr>
        <w:spacing w:after="0" w:line="240" w:lineRule="auto"/>
        <w:ind w:firstLine="709"/>
        <w:contextualSpacing/>
        <w:jc w:val="both"/>
        <w:rPr>
          <w:rFonts w:ascii="Times New Roman" w:hAnsi="Times New Roman" w:cs="Times New Roman"/>
          <w:sz w:val="24"/>
          <w:szCs w:val="24"/>
        </w:rPr>
      </w:pPr>
    </w:p>
    <w:p w14:paraId="78CBED14" w14:textId="51C2B2B6" w:rsidR="00DA5616" w:rsidRDefault="00DA5616" w:rsidP="003C0121">
      <w:pPr>
        <w:spacing w:after="0" w:line="240" w:lineRule="auto"/>
        <w:contextualSpacing/>
        <w:jc w:val="center"/>
        <w:rPr>
          <w:rFonts w:ascii="Times New Roman" w:hAnsi="Times New Roman" w:cs="Times New Roman"/>
          <w:sz w:val="24"/>
          <w:szCs w:val="24"/>
        </w:rPr>
      </w:pPr>
      <w:r w:rsidRPr="003C0121">
        <w:rPr>
          <w:rFonts w:ascii="Times New Roman" w:hAnsi="Times New Roman" w:cs="Times New Roman"/>
          <w:sz w:val="24"/>
          <w:szCs w:val="24"/>
        </w:rPr>
        <w:t>TRANSITORIOS</w:t>
      </w:r>
    </w:p>
    <w:p w14:paraId="354EE1A2" w14:textId="77777777" w:rsidR="00391E43" w:rsidRPr="003C0121" w:rsidRDefault="00391E43" w:rsidP="003C0121">
      <w:pPr>
        <w:spacing w:after="0" w:line="240" w:lineRule="auto"/>
        <w:contextualSpacing/>
        <w:jc w:val="center"/>
        <w:rPr>
          <w:rFonts w:ascii="Times New Roman" w:hAnsi="Times New Roman" w:cs="Times New Roman"/>
          <w:sz w:val="24"/>
          <w:szCs w:val="24"/>
        </w:rPr>
      </w:pPr>
    </w:p>
    <w:p w14:paraId="42532056" w14:textId="662937A3" w:rsidR="00DA5616" w:rsidRDefault="00DA5616" w:rsidP="000846D7">
      <w:pPr>
        <w:spacing w:after="0" w:line="240" w:lineRule="auto"/>
        <w:ind w:firstLine="709"/>
        <w:contextualSpacing/>
        <w:jc w:val="both"/>
        <w:rPr>
          <w:rFonts w:ascii="Times New Roman" w:hAnsi="Times New Roman" w:cs="Times New Roman"/>
          <w:sz w:val="24"/>
          <w:szCs w:val="24"/>
        </w:rPr>
      </w:pPr>
      <w:r w:rsidRPr="003C0121">
        <w:rPr>
          <w:rFonts w:ascii="Times New Roman" w:hAnsi="Times New Roman" w:cs="Times New Roman"/>
          <w:sz w:val="24"/>
          <w:szCs w:val="24"/>
        </w:rPr>
        <w:lastRenderedPageBreak/>
        <w:t>ART</w:t>
      </w:r>
      <w:r w:rsidR="000846D7">
        <w:rPr>
          <w:rFonts w:ascii="Times New Roman" w:hAnsi="Times New Roman" w:cs="Times New Roman"/>
          <w:sz w:val="24"/>
          <w:szCs w:val="24"/>
        </w:rPr>
        <w:t>Í</w:t>
      </w:r>
      <w:r w:rsidRPr="003C0121">
        <w:rPr>
          <w:rFonts w:ascii="Times New Roman" w:hAnsi="Times New Roman" w:cs="Times New Roman"/>
          <w:sz w:val="24"/>
          <w:szCs w:val="24"/>
        </w:rPr>
        <w:t xml:space="preserve">CULO PRIMERO. Publíquese el presente acuerdo en el periódico oficial </w:t>
      </w:r>
      <w:r w:rsidR="000846D7">
        <w:rPr>
          <w:rFonts w:ascii="Times New Roman" w:hAnsi="Times New Roman" w:cs="Times New Roman"/>
          <w:sz w:val="24"/>
          <w:szCs w:val="24"/>
        </w:rPr>
        <w:t>“</w:t>
      </w:r>
      <w:r w:rsidRPr="003C0121">
        <w:rPr>
          <w:rFonts w:ascii="Times New Roman" w:hAnsi="Times New Roman" w:cs="Times New Roman"/>
          <w:sz w:val="24"/>
          <w:szCs w:val="24"/>
        </w:rPr>
        <w:t>Gaceta de</w:t>
      </w:r>
      <w:r w:rsidR="000846D7">
        <w:rPr>
          <w:rFonts w:ascii="Times New Roman" w:hAnsi="Times New Roman" w:cs="Times New Roman"/>
          <w:sz w:val="24"/>
          <w:szCs w:val="24"/>
        </w:rPr>
        <w:t>l</w:t>
      </w:r>
      <w:r w:rsidRPr="003C0121">
        <w:rPr>
          <w:rFonts w:ascii="Times New Roman" w:hAnsi="Times New Roman" w:cs="Times New Roman"/>
          <w:sz w:val="24"/>
          <w:szCs w:val="24"/>
        </w:rPr>
        <w:t xml:space="preserve"> Gobierno</w:t>
      </w:r>
      <w:r w:rsidR="00391E43">
        <w:rPr>
          <w:rFonts w:ascii="Times New Roman" w:hAnsi="Times New Roman" w:cs="Times New Roman"/>
          <w:sz w:val="24"/>
          <w:szCs w:val="24"/>
        </w:rPr>
        <w:t>”</w:t>
      </w:r>
      <w:r w:rsidRPr="003C0121">
        <w:rPr>
          <w:rFonts w:ascii="Times New Roman" w:hAnsi="Times New Roman" w:cs="Times New Roman"/>
          <w:sz w:val="24"/>
          <w:szCs w:val="24"/>
        </w:rPr>
        <w:t>.</w:t>
      </w:r>
    </w:p>
    <w:p w14:paraId="7180B4AF" w14:textId="77777777" w:rsidR="00391E43" w:rsidRDefault="00391E43" w:rsidP="000846D7">
      <w:pPr>
        <w:spacing w:after="0" w:line="240" w:lineRule="auto"/>
        <w:ind w:firstLine="709"/>
        <w:contextualSpacing/>
        <w:jc w:val="both"/>
        <w:rPr>
          <w:rFonts w:ascii="Times New Roman" w:hAnsi="Times New Roman" w:cs="Times New Roman"/>
          <w:sz w:val="24"/>
          <w:szCs w:val="24"/>
        </w:rPr>
      </w:pPr>
    </w:p>
    <w:p w14:paraId="0A0C57B1" w14:textId="56485A8E" w:rsidR="00DA5616" w:rsidRDefault="00DA5616" w:rsidP="000846D7">
      <w:pPr>
        <w:spacing w:after="0" w:line="240" w:lineRule="auto"/>
        <w:ind w:firstLine="709"/>
        <w:contextualSpacing/>
        <w:jc w:val="both"/>
        <w:rPr>
          <w:rFonts w:ascii="Times New Roman" w:hAnsi="Times New Roman" w:cs="Times New Roman"/>
          <w:sz w:val="24"/>
          <w:szCs w:val="24"/>
        </w:rPr>
      </w:pPr>
      <w:r w:rsidRPr="003C0121">
        <w:rPr>
          <w:rFonts w:ascii="Times New Roman" w:hAnsi="Times New Roman" w:cs="Times New Roman"/>
          <w:sz w:val="24"/>
          <w:szCs w:val="24"/>
        </w:rPr>
        <w:t>ART</w:t>
      </w:r>
      <w:r w:rsidR="000846D7">
        <w:rPr>
          <w:rFonts w:ascii="Times New Roman" w:hAnsi="Times New Roman" w:cs="Times New Roman"/>
          <w:sz w:val="24"/>
          <w:szCs w:val="24"/>
        </w:rPr>
        <w:t>Í</w:t>
      </w:r>
      <w:r w:rsidRPr="003C0121">
        <w:rPr>
          <w:rFonts w:ascii="Times New Roman" w:hAnsi="Times New Roman" w:cs="Times New Roman"/>
          <w:sz w:val="24"/>
          <w:szCs w:val="24"/>
        </w:rPr>
        <w:t xml:space="preserve">CULO SEGUNDO. El presente acuerdo entrará en vigor al día siguiente de su publicación en el periódico oficial </w:t>
      </w:r>
      <w:r w:rsidR="000846D7">
        <w:rPr>
          <w:rFonts w:ascii="Times New Roman" w:hAnsi="Times New Roman" w:cs="Times New Roman"/>
          <w:sz w:val="24"/>
          <w:szCs w:val="24"/>
        </w:rPr>
        <w:t>“</w:t>
      </w:r>
      <w:r w:rsidRPr="003C0121">
        <w:rPr>
          <w:rFonts w:ascii="Times New Roman" w:hAnsi="Times New Roman" w:cs="Times New Roman"/>
          <w:sz w:val="24"/>
          <w:szCs w:val="24"/>
        </w:rPr>
        <w:t>Gaceta de</w:t>
      </w:r>
      <w:r w:rsidR="000846D7">
        <w:rPr>
          <w:rFonts w:ascii="Times New Roman" w:hAnsi="Times New Roman" w:cs="Times New Roman"/>
          <w:sz w:val="24"/>
          <w:szCs w:val="24"/>
        </w:rPr>
        <w:t>l Gobierno”.</w:t>
      </w:r>
    </w:p>
    <w:p w14:paraId="30C6DA78" w14:textId="77777777" w:rsidR="00391E43" w:rsidRPr="003C0121" w:rsidRDefault="00391E43" w:rsidP="000846D7">
      <w:pPr>
        <w:spacing w:after="0" w:line="240" w:lineRule="auto"/>
        <w:ind w:firstLine="709"/>
        <w:contextualSpacing/>
        <w:jc w:val="both"/>
        <w:rPr>
          <w:rFonts w:ascii="Times New Roman" w:hAnsi="Times New Roman" w:cs="Times New Roman"/>
          <w:sz w:val="24"/>
          <w:szCs w:val="24"/>
        </w:rPr>
      </w:pPr>
    </w:p>
    <w:p w14:paraId="168CC99D" w14:textId="57B8021D"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Es cuanto diputado Presidente.</w:t>
      </w:r>
    </w:p>
    <w:p w14:paraId="4935E82E" w14:textId="77777777" w:rsidR="00391E43" w:rsidRDefault="00391E43" w:rsidP="003C0121">
      <w:pPr>
        <w:spacing w:after="0" w:line="240" w:lineRule="auto"/>
        <w:contextualSpacing/>
        <w:jc w:val="both"/>
        <w:rPr>
          <w:rFonts w:ascii="Times New Roman" w:hAnsi="Times New Roman" w:cs="Times New Roman"/>
          <w:b/>
          <w:bCs/>
          <w:sz w:val="24"/>
          <w:szCs w:val="24"/>
        </w:rPr>
      </w:pPr>
    </w:p>
    <w:p w14:paraId="0D1CEE49" w14:textId="77777777" w:rsidR="00E45B95" w:rsidRDefault="00E45B95" w:rsidP="003C0121">
      <w:pPr>
        <w:spacing w:after="0" w:line="240" w:lineRule="auto"/>
        <w:contextualSpacing/>
        <w:jc w:val="both"/>
        <w:rPr>
          <w:rFonts w:ascii="Times New Roman" w:hAnsi="Times New Roman" w:cs="Times New Roman"/>
          <w:b/>
          <w:bCs/>
          <w:sz w:val="24"/>
          <w:szCs w:val="24"/>
        </w:rPr>
        <w:sectPr w:rsidR="00E45B95" w:rsidSect="00423C81">
          <w:footnotePr>
            <w:pos w:val="beneathText"/>
            <w:numRestart w:val="eachSect"/>
          </w:footnotePr>
          <w:type w:val="continuous"/>
          <w:pgSz w:w="12240" w:h="15840"/>
          <w:pgMar w:top="1134" w:right="1134" w:bottom="1134" w:left="1701" w:header="709" w:footer="709" w:gutter="0"/>
          <w:cols w:space="708"/>
          <w:docGrid w:linePitch="360"/>
        </w:sectPr>
      </w:pPr>
    </w:p>
    <w:p w14:paraId="38B8FFFC" w14:textId="77777777" w:rsidR="00E45B95" w:rsidRPr="00E45B95" w:rsidRDefault="00E45B95" w:rsidP="00E45B95">
      <w:pPr>
        <w:pStyle w:val="Sinespaciado"/>
        <w:jc w:val="center"/>
        <w:rPr>
          <w:rFonts w:ascii="Times New Roman" w:hAnsi="Times New Roman" w:cs="Times New Roman"/>
          <w:sz w:val="24"/>
          <w:szCs w:val="24"/>
        </w:rPr>
      </w:pPr>
      <w:r w:rsidRPr="00E45B95">
        <w:rPr>
          <w:rFonts w:ascii="Times New Roman" w:hAnsi="Times New Roman" w:cs="Times New Roman"/>
          <w:sz w:val="24"/>
          <w:szCs w:val="24"/>
        </w:rPr>
        <w:lastRenderedPageBreak/>
        <w:t>(Se inserta documento)</w:t>
      </w:r>
    </w:p>
    <w:p w14:paraId="2C412770" w14:textId="77777777" w:rsidR="00E45B95" w:rsidRPr="00E45B95" w:rsidRDefault="00E45B95" w:rsidP="00E45B95">
      <w:pPr>
        <w:pStyle w:val="Sinespaciado"/>
        <w:jc w:val="both"/>
        <w:rPr>
          <w:rFonts w:ascii="Times New Roman" w:hAnsi="Times New Roman" w:cs="Times New Roman"/>
          <w:sz w:val="24"/>
          <w:szCs w:val="24"/>
          <w:lang w:eastAsia="es-MX"/>
        </w:rPr>
      </w:pPr>
    </w:p>
    <w:p w14:paraId="6F7970E3" w14:textId="77777777" w:rsidR="00E45B95" w:rsidRPr="00E45B95" w:rsidRDefault="00E45B95" w:rsidP="00E45B95">
      <w:pPr>
        <w:spacing w:after="0" w:line="240" w:lineRule="auto"/>
        <w:contextualSpacing/>
        <w:jc w:val="both"/>
        <w:rPr>
          <w:rFonts w:ascii="Times New Roman" w:eastAsia="Calibri" w:hAnsi="Times New Roman" w:cs="Times New Roman"/>
          <w:b/>
          <w:sz w:val="24"/>
          <w:szCs w:val="24"/>
        </w:rPr>
      </w:pPr>
    </w:p>
    <w:p w14:paraId="20EC98B9" w14:textId="77777777" w:rsidR="00E45B95" w:rsidRPr="00E45B95" w:rsidRDefault="00E45B95" w:rsidP="00E45B95">
      <w:pPr>
        <w:spacing w:after="0" w:line="240" w:lineRule="auto"/>
        <w:contextualSpacing/>
        <w:jc w:val="both"/>
        <w:rPr>
          <w:rFonts w:ascii="Times New Roman" w:eastAsia="Calibri" w:hAnsi="Times New Roman" w:cs="Times New Roman"/>
          <w:b/>
          <w:sz w:val="24"/>
          <w:szCs w:val="24"/>
        </w:rPr>
      </w:pPr>
      <w:r w:rsidRPr="00E45B95">
        <w:rPr>
          <w:rFonts w:ascii="Times New Roman" w:eastAsia="Calibri" w:hAnsi="Times New Roman" w:cs="Times New Roman"/>
          <w:b/>
          <w:sz w:val="24"/>
          <w:szCs w:val="24"/>
        </w:rPr>
        <w:t>DIP. ADRIÁN MANUEL GALICIA SALCEDA</w:t>
      </w:r>
    </w:p>
    <w:p w14:paraId="2FABA62F" w14:textId="77777777" w:rsidR="00E45B95" w:rsidRPr="00E45B95" w:rsidRDefault="00E45B95" w:rsidP="00E45B95">
      <w:pPr>
        <w:spacing w:after="0" w:line="240" w:lineRule="auto"/>
        <w:contextualSpacing/>
        <w:jc w:val="both"/>
        <w:rPr>
          <w:rFonts w:ascii="Times New Roman" w:eastAsia="Calibri" w:hAnsi="Times New Roman" w:cs="Times New Roman"/>
          <w:b/>
          <w:sz w:val="24"/>
          <w:szCs w:val="24"/>
        </w:rPr>
      </w:pPr>
      <w:r w:rsidRPr="00E45B95">
        <w:rPr>
          <w:rFonts w:ascii="Times New Roman" w:eastAsia="Calibri" w:hAnsi="Times New Roman" w:cs="Times New Roman"/>
          <w:b/>
          <w:sz w:val="24"/>
          <w:szCs w:val="24"/>
        </w:rPr>
        <w:t xml:space="preserve">PRESIDENTE DE LA H. LX LEGISLATURA DEL ESTADO </w:t>
      </w:r>
    </w:p>
    <w:p w14:paraId="67131CA8" w14:textId="77777777" w:rsidR="00E45B95" w:rsidRPr="00E45B95" w:rsidRDefault="00E45B95" w:rsidP="00E45B95">
      <w:pPr>
        <w:spacing w:after="0" w:line="240" w:lineRule="auto"/>
        <w:contextualSpacing/>
        <w:jc w:val="both"/>
        <w:rPr>
          <w:rFonts w:ascii="Times New Roman" w:eastAsia="Calibri" w:hAnsi="Times New Roman" w:cs="Times New Roman"/>
          <w:b/>
          <w:sz w:val="24"/>
          <w:szCs w:val="24"/>
        </w:rPr>
      </w:pPr>
      <w:r w:rsidRPr="00E45B95">
        <w:rPr>
          <w:rFonts w:ascii="Times New Roman" w:eastAsia="Calibri" w:hAnsi="Times New Roman" w:cs="Times New Roman"/>
          <w:b/>
          <w:sz w:val="24"/>
          <w:szCs w:val="24"/>
        </w:rPr>
        <w:t>LIBRE Y SOBERANO DE MÉXICO</w:t>
      </w:r>
    </w:p>
    <w:p w14:paraId="633F5316" w14:textId="77777777" w:rsidR="00E45B95" w:rsidRPr="00E45B95" w:rsidRDefault="00E45B95" w:rsidP="00E45B95">
      <w:pPr>
        <w:spacing w:after="0" w:line="240" w:lineRule="auto"/>
        <w:contextualSpacing/>
        <w:jc w:val="both"/>
        <w:rPr>
          <w:rFonts w:ascii="Times New Roman" w:eastAsia="Calibri" w:hAnsi="Times New Roman" w:cs="Times New Roman"/>
          <w:b/>
          <w:sz w:val="24"/>
          <w:szCs w:val="24"/>
        </w:rPr>
      </w:pPr>
      <w:r w:rsidRPr="00E45B95">
        <w:rPr>
          <w:rFonts w:ascii="Times New Roman" w:eastAsia="Calibri" w:hAnsi="Times New Roman" w:cs="Times New Roman"/>
          <w:b/>
          <w:sz w:val="24"/>
          <w:szCs w:val="24"/>
        </w:rPr>
        <w:t xml:space="preserve">P R E S E N T </w:t>
      </w:r>
      <w:proofErr w:type="gramStart"/>
      <w:r w:rsidRPr="00E45B95">
        <w:rPr>
          <w:rFonts w:ascii="Times New Roman" w:eastAsia="Calibri" w:hAnsi="Times New Roman" w:cs="Times New Roman"/>
          <w:b/>
          <w:sz w:val="24"/>
          <w:szCs w:val="24"/>
        </w:rPr>
        <w:t>E .</w:t>
      </w:r>
      <w:proofErr w:type="gramEnd"/>
    </w:p>
    <w:p w14:paraId="0F636F14"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74A8FDF2"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De conformidad con lo establecido en los artículos 57 y 61 fracción III de la Constitución Política del Estado Libre y Soberano de México, en relación con lo dispuesto en los artículos 38 fracción IV, 62 fracción II, 65 fracción V y 74 de la Ley Orgánica del Poder Legislativo del Estado Libre y Soberano de México y 16 de la Ley de Amnistía del Estado de México, quienes formamos la Junta de Coordinación Política, nos permitimos proponer el presente Proyecto de Acuerdo por el que se integra una Comisión Especial para dar cumplimiento a la Ley de Amnistía del Estado de México</w:t>
      </w:r>
      <w:r w:rsidRPr="00E45B95">
        <w:rPr>
          <w:rFonts w:ascii="Times New Roman" w:eastAsia="Calibri" w:hAnsi="Times New Roman" w:cs="Times New Roman"/>
          <w:sz w:val="24"/>
          <w:szCs w:val="24"/>
          <w:lang w:val="en-US"/>
        </w:rPr>
        <w:t xml:space="preserve">, </w:t>
      </w:r>
      <w:r w:rsidRPr="00E45B95">
        <w:rPr>
          <w:rFonts w:ascii="Times New Roman" w:eastAsia="Calibri" w:hAnsi="Times New Roman" w:cs="Times New Roman"/>
          <w:sz w:val="24"/>
          <w:szCs w:val="24"/>
        </w:rPr>
        <w:t>con base en la siguiente:</w:t>
      </w:r>
    </w:p>
    <w:p w14:paraId="12232926"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9EE5092" w14:textId="77777777" w:rsidR="00E45B95" w:rsidRPr="00E45B95" w:rsidRDefault="00E45B95" w:rsidP="00E45B95">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E45B95">
        <w:rPr>
          <w:rFonts w:ascii="Times New Roman" w:eastAsia="Calibri" w:hAnsi="Times New Roman" w:cs="Times New Roman"/>
          <w:b/>
          <w:sz w:val="24"/>
          <w:szCs w:val="24"/>
        </w:rPr>
        <w:t>EXPOSICIÓN DE MOTIVOS</w:t>
      </w:r>
    </w:p>
    <w:p w14:paraId="7695F2F6"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196C638"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 xml:space="preserve">En uso las atribuciones que la Constitución Política del Estado Libre y Soberano de México le confiere, la “LX” Legislatura tuvo a bien expedir, la Ley de Amnistía del Estado de México, mediante el Decreto Número 229, publicado en la “Gaceta del Gobierno” de fecha 5 de enero del 2021, cuya vigencia inició el 6 de enero del citado año. </w:t>
      </w:r>
    </w:p>
    <w:p w14:paraId="403F401D"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58B766B"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El citado ordenamiento tiene por objeto establecer las bases para decretar amnistía en favor de las personas en contra de quienes estén vinculadas a proceso o se les haya dictado sentencia firme ante los tribunales del orden común, por los delitos previstos en ésta Ley, cometidos hasta la fecha de entrada en vigor de la misma, siempre y cuando no sean reincidentes por el delito que se beneficiará.</w:t>
      </w:r>
    </w:p>
    <w:p w14:paraId="624AD790"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C3C9058"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Asimismo, señala, entre otras autoridades encargadas de su aplicación al Poder Legislativo, y específicamente, en su artículo 16, precisa que, la LX Legislatura del Estado de México con base en su normatividad, integrará una Comisión Especial, con el fin de dar seguimiento a lo ordenado en esta ley, así como para conocer de aquellos casos que por su relevancia son puestos a su consideración por medio de las personas a que se refiere el artículo 7 de esta Ley y organismos defensores de derechos humanos, por encuadrar en supuestos de violación de derechos o fallas en la aplicación de alguno de los principios penales del sistema acusatorio, o la plena presunción de fabricación de delitos.</w:t>
      </w:r>
    </w:p>
    <w:p w14:paraId="6A7A626C"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41EBD25"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 xml:space="preserve">En este contexto y con el propósito de atender con puntualidad lo previsto en el artículo 16 de la Ley de Amnistía del Estado de México, nos permitimos formular el presente Proyecto de Acuerdo </w:t>
      </w:r>
      <w:r w:rsidRPr="00E45B95">
        <w:rPr>
          <w:rFonts w:ascii="Times New Roman" w:eastAsia="Calibri" w:hAnsi="Times New Roman" w:cs="Times New Roman"/>
          <w:sz w:val="24"/>
          <w:szCs w:val="24"/>
        </w:rPr>
        <w:lastRenderedPageBreak/>
        <w:t>para crear e integrar la Comisión Especial que se encargará de atender las funciones que le corresponden de acuerdo con el ordenamiento jurídico invocado.</w:t>
      </w:r>
    </w:p>
    <w:p w14:paraId="5A4B3491"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22C8FE5"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Cabe destacar que la Comisión Especial, de ser aprobada por la Legislatura, será integrada de manera plural, por trece diputadas y diputados de las distintas fuerzas políticas representadas en la Legislatura, tomando como base la propia conformación de las Comisiones y Comités que actúan en la Soberanía Popular.</w:t>
      </w:r>
    </w:p>
    <w:p w14:paraId="52990946"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405AE67"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Consecuentes con la naturaleza de la materia, nos permitimos solicitar, con fundamento los artículos 55 de la Constitución Política del Estado Libre y Soberano de México, 83 de la Ley Orgánica del Poder Legislativo del Estado Libre y Soberano de México y 74 del Reglamento del Poder Legislativo del Estado Libre y Soberano de México, su dispensa del trámite de dictamen para que la Legislatura proceda de inmediato a su análisis y resolución.</w:t>
      </w:r>
    </w:p>
    <w:p w14:paraId="79007570"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1A64998"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Anexamos el Proyecto de Acuerdo para los efectos correspondientes.</w:t>
      </w:r>
    </w:p>
    <w:p w14:paraId="03620219"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1F71D32"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Sin otro particular, le manifestamos nuestra distinguida consideración.</w:t>
      </w:r>
    </w:p>
    <w:p w14:paraId="6027F622"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781A5090"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249198D4"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r w:rsidRPr="00E45B95">
        <w:rPr>
          <w:rFonts w:ascii="Times New Roman" w:eastAsia="Calibri" w:hAnsi="Times New Roman" w:cs="Times New Roman"/>
          <w:sz w:val="24"/>
          <w:szCs w:val="24"/>
        </w:rPr>
        <w:t>Dado en el Palacio del Poder Legislativo, en la Ciudad de Toluca, capital del Estado de México, al primer día del mes de marzo del año dos mil veintiuno.</w:t>
      </w:r>
    </w:p>
    <w:p w14:paraId="00A0C1E1" w14:textId="77777777" w:rsidR="00E45B95" w:rsidRPr="00E45B95" w:rsidRDefault="00E45B95" w:rsidP="00E45B95">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0A1E1C71" w14:textId="77777777" w:rsidR="00E45B95" w:rsidRPr="00E45B95" w:rsidRDefault="00E45B95" w:rsidP="00E45B95">
      <w:pPr>
        <w:spacing w:after="0" w:line="240" w:lineRule="auto"/>
        <w:ind w:left="284"/>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A T E N T A M E N T E</w:t>
      </w:r>
    </w:p>
    <w:p w14:paraId="4035D89B" w14:textId="77777777" w:rsidR="00E45B95" w:rsidRPr="00E45B95" w:rsidRDefault="00E45B95" w:rsidP="00E45B95">
      <w:pPr>
        <w:spacing w:after="0" w:line="240" w:lineRule="auto"/>
        <w:ind w:left="284"/>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JUNTA DE COORDINACIÓN POLÍTICA DE LA “LX” LEGISLATURA DEL ESTADO DE MÉXICO</w:t>
      </w:r>
    </w:p>
    <w:p w14:paraId="23450234" w14:textId="77777777" w:rsidR="00E45B95" w:rsidRPr="00E45B95" w:rsidRDefault="00E45B95" w:rsidP="00E45B95">
      <w:pPr>
        <w:spacing w:after="0" w:line="240" w:lineRule="auto"/>
        <w:ind w:left="284"/>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PRESIDENTE</w:t>
      </w:r>
    </w:p>
    <w:p w14:paraId="44F99B01" w14:textId="77777777" w:rsidR="00E45B95" w:rsidRPr="00E45B95" w:rsidRDefault="00E45B95" w:rsidP="00E45B95">
      <w:pPr>
        <w:spacing w:after="0" w:line="240" w:lineRule="auto"/>
        <w:ind w:left="284"/>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DIP. MAURILIO HERNÁNDEZ GONZÁLEZ.</w:t>
      </w:r>
    </w:p>
    <w:tbl>
      <w:tblPr>
        <w:tblW w:w="0" w:type="auto"/>
        <w:jc w:val="center"/>
        <w:tblLook w:val="04A0" w:firstRow="1" w:lastRow="0" w:firstColumn="1" w:lastColumn="0" w:noHBand="0" w:noVBand="1"/>
      </w:tblPr>
      <w:tblGrid>
        <w:gridCol w:w="4277"/>
        <w:gridCol w:w="4277"/>
      </w:tblGrid>
      <w:tr w:rsidR="00E45B95" w:rsidRPr="00E45B95" w14:paraId="51D0F68E" w14:textId="77777777" w:rsidTr="00BF7BDB">
        <w:trPr>
          <w:jc w:val="center"/>
        </w:trPr>
        <w:tc>
          <w:tcPr>
            <w:tcW w:w="4277" w:type="dxa"/>
            <w:shd w:val="clear" w:color="auto" w:fill="auto"/>
          </w:tcPr>
          <w:p w14:paraId="666BAB36"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VICEPRESIDENTE</w:t>
            </w:r>
          </w:p>
          <w:p w14:paraId="056ED50F"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 xml:space="preserve">DIP. MARLON MARTÍNEZ </w:t>
            </w:r>
            <w:proofErr w:type="spellStart"/>
            <w:r w:rsidRPr="00E45B95">
              <w:rPr>
                <w:rFonts w:ascii="Times New Roman" w:eastAsia="Calibri" w:hAnsi="Times New Roman" w:cs="Times New Roman"/>
                <w:b/>
                <w:sz w:val="24"/>
                <w:szCs w:val="24"/>
                <w:lang w:val="en-US"/>
              </w:rPr>
              <w:t>MARTÍNEZ</w:t>
            </w:r>
            <w:proofErr w:type="spellEnd"/>
            <w:r w:rsidRPr="00E45B95">
              <w:rPr>
                <w:rFonts w:ascii="Times New Roman" w:eastAsia="Calibri" w:hAnsi="Times New Roman" w:cs="Times New Roman"/>
                <w:b/>
                <w:sz w:val="24"/>
                <w:szCs w:val="24"/>
                <w:lang w:val="en-US"/>
              </w:rPr>
              <w:t>.</w:t>
            </w:r>
          </w:p>
          <w:p w14:paraId="07F04D69"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p>
        </w:tc>
        <w:tc>
          <w:tcPr>
            <w:tcW w:w="4277" w:type="dxa"/>
            <w:shd w:val="clear" w:color="auto" w:fill="auto"/>
          </w:tcPr>
          <w:p w14:paraId="28D66806"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VICEPRESIDENTE</w:t>
            </w:r>
          </w:p>
          <w:p w14:paraId="38C3FD16"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DIP. ANUAR ROBERTO AZAR FIGUEROA.</w:t>
            </w:r>
          </w:p>
        </w:tc>
      </w:tr>
    </w:tbl>
    <w:p w14:paraId="13B96E8A" w14:textId="77777777" w:rsidR="00E45B95" w:rsidRPr="00E45B95" w:rsidRDefault="00E45B95" w:rsidP="00E45B95">
      <w:pPr>
        <w:spacing w:after="0" w:line="240" w:lineRule="auto"/>
        <w:contextualSpacing/>
        <w:rPr>
          <w:rFonts w:ascii="Times New Roman" w:eastAsia="Calibri" w:hAnsi="Times New Roman" w:cs="Times New Roman"/>
          <w:sz w:val="24"/>
          <w:szCs w:val="24"/>
          <w:lang w:val="en-US"/>
        </w:rPr>
      </w:pPr>
    </w:p>
    <w:tbl>
      <w:tblPr>
        <w:tblW w:w="0" w:type="auto"/>
        <w:jc w:val="center"/>
        <w:tblLook w:val="04A0" w:firstRow="1" w:lastRow="0" w:firstColumn="1" w:lastColumn="0" w:noHBand="0" w:noVBand="1"/>
      </w:tblPr>
      <w:tblGrid>
        <w:gridCol w:w="4277"/>
        <w:gridCol w:w="4277"/>
      </w:tblGrid>
      <w:tr w:rsidR="00E45B95" w:rsidRPr="00E45B95" w14:paraId="75743892" w14:textId="77777777" w:rsidTr="00BF7BDB">
        <w:trPr>
          <w:jc w:val="center"/>
        </w:trPr>
        <w:tc>
          <w:tcPr>
            <w:tcW w:w="4277" w:type="dxa"/>
            <w:shd w:val="clear" w:color="auto" w:fill="auto"/>
          </w:tcPr>
          <w:p w14:paraId="4BD26C10"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SECRETARIO</w:t>
            </w:r>
          </w:p>
          <w:p w14:paraId="2FB05901"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DIP. LUIS ANTONIO GUADARRAMA SÁNCHEZ.</w:t>
            </w:r>
          </w:p>
          <w:p w14:paraId="1B5344CC"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p>
        </w:tc>
        <w:tc>
          <w:tcPr>
            <w:tcW w:w="4277" w:type="dxa"/>
            <w:shd w:val="clear" w:color="auto" w:fill="auto"/>
          </w:tcPr>
          <w:p w14:paraId="6482F9E2"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VOCAL</w:t>
            </w:r>
          </w:p>
          <w:p w14:paraId="6B8C8C57"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DIP. OMAR ORTEGA ÁLVAREZ</w:t>
            </w:r>
          </w:p>
          <w:p w14:paraId="09F0C9A3"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p>
        </w:tc>
      </w:tr>
    </w:tbl>
    <w:p w14:paraId="06AB2863" w14:textId="77777777" w:rsidR="00E45B95" w:rsidRPr="00E45B95" w:rsidRDefault="00E45B95" w:rsidP="00E45B95">
      <w:pPr>
        <w:spacing w:after="0" w:line="240" w:lineRule="auto"/>
        <w:contextualSpacing/>
        <w:rPr>
          <w:rFonts w:ascii="Times New Roman" w:eastAsia="Calibri" w:hAnsi="Times New Roman" w:cs="Times New Roman"/>
          <w:sz w:val="24"/>
          <w:szCs w:val="24"/>
          <w:lang w:val="en-US"/>
        </w:rPr>
      </w:pPr>
    </w:p>
    <w:tbl>
      <w:tblPr>
        <w:tblW w:w="0" w:type="auto"/>
        <w:tblInd w:w="284" w:type="dxa"/>
        <w:tblLook w:val="04A0" w:firstRow="1" w:lastRow="0" w:firstColumn="1" w:lastColumn="0" w:noHBand="0" w:noVBand="1"/>
      </w:tblPr>
      <w:tblGrid>
        <w:gridCol w:w="8505"/>
      </w:tblGrid>
      <w:tr w:rsidR="00E45B95" w:rsidRPr="00E45B95" w14:paraId="35FE0FD8" w14:textId="77777777" w:rsidTr="001949F5">
        <w:tc>
          <w:tcPr>
            <w:tcW w:w="8505" w:type="dxa"/>
            <w:shd w:val="clear" w:color="auto" w:fill="auto"/>
          </w:tcPr>
          <w:p w14:paraId="6F390E71"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VOCAL</w:t>
            </w:r>
          </w:p>
          <w:p w14:paraId="40271283" w14:textId="77777777" w:rsidR="00E45B95" w:rsidRPr="00E45B95" w:rsidRDefault="00E45B95" w:rsidP="00E45B95">
            <w:pPr>
              <w:spacing w:after="0" w:line="240" w:lineRule="auto"/>
              <w:contextualSpacing/>
              <w:jc w:val="center"/>
              <w:rPr>
                <w:rFonts w:ascii="Times New Roman" w:eastAsia="Calibri" w:hAnsi="Times New Roman" w:cs="Times New Roman"/>
                <w:b/>
                <w:sz w:val="24"/>
                <w:szCs w:val="24"/>
                <w:lang w:val="en-US"/>
              </w:rPr>
            </w:pPr>
            <w:r w:rsidRPr="00E45B95">
              <w:rPr>
                <w:rFonts w:ascii="Times New Roman" w:eastAsia="Calibri" w:hAnsi="Times New Roman" w:cs="Times New Roman"/>
                <w:b/>
                <w:sz w:val="24"/>
                <w:szCs w:val="24"/>
                <w:lang w:val="en-US"/>
              </w:rPr>
              <w:t>DIP. JOSÉ ALBERTO COUTTOLENC BUENTELLO.</w:t>
            </w:r>
          </w:p>
        </w:tc>
      </w:tr>
    </w:tbl>
    <w:p w14:paraId="50677D5B" w14:textId="77777777" w:rsidR="00BF7BDB" w:rsidRDefault="00BF7BDB" w:rsidP="00E45B95">
      <w:pPr>
        <w:spacing w:after="0" w:line="240" w:lineRule="auto"/>
        <w:contextualSpacing/>
        <w:jc w:val="both"/>
        <w:rPr>
          <w:rFonts w:ascii="Times New Roman" w:eastAsia="Calibri" w:hAnsi="Times New Roman" w:cs="Times New Roman"/>
          <w:sz w:val="24"/>
          <w:szCs w:val="24"/>
          <w:lang w:val="es-ES" w:eastAsia="es-ES"/>
        </w:rPr>
      </w:pPr>
    </w:p>
    <w:p w14:paraId="2D40F0FD" w14:textId="77777777" w:rsidR="00BF7BDB" w:rsidRDefault="00BF7BDB" w:rsidP="00E45B95">
      <w:pPr>
        <w:spacing w:after="0" w:line="240" w:lineRule="auto"/>
        <w:contextualSpacing/>
        <w:jc w:val="both"/>
        <w:rPr>
          <w:rFonts w:ascii="Times New Roman" w:eastAsia="Calibri" w:hAnsi="Times New Roman" w:cs="Times New Roman"/>
          <w:sz w:val="24"/>
          <w:szCs w:val="24"/>
          <w:lang w:val="es-ES" w:eastAsia="es-ES"/>
        </w:rPr>
      </w:pPr>
    </w:p>
    <w:p w14:paraId="5796850B" w14:textId="77777777" w:rsidR="00E45B95" w:rsidRPr="00E45B95" w:rsidRDefault="00E45B95" w:rsidP="00E45B95">
      <w:pPr>
        <w:spacing w:after="0" w:line="240" w:lineRule="auto"/>
        <w:contextualSpacing/>
        <w:jc w:val="both"/>
        <w:rPr>
          <w:rFonts w:ascii="Times New Roman" w:eastAsia="Times New Roman" w:hAnsi="Times New Roman" w:cs="Times New Roman"/>
          <w:b/>
          <w:bCs/>
          <w:sz w:val="24"/>
          <w:szCs w:val="24"/>
          <w:lang w:val="es-ES" w:eastAsia="es-ES"/>
        </w:rPr>
      </w:pPr>
      <w:r w:rsidRPr="00E45B95">
        <w:rPr>
          <w:rFonts w:ascii="Times New Roman" w:eastAsia="Times New Roman" w:hAnsi="Times New Roman" w:cs="Times New Roman"/>
          <w:b/>
          <w:bCs/>
          <w:sz w:val="24"/>
          <w:szCs w:val="24"/>
          <w:lang w:val="es-ES" w:eastAsia="es-ES"/>
        </w:rPr>
        <w:t>LA “LX” LEGISLATURA DEL ESTADO DE MÉXICO EN USO DE LAS ATRIBUCIONES QUE LE CONFIEREN LOS ARTÍCULOS 57, 61 FRACCIONES I, III Y LVI DE LA CONSTITUCIÓN POLÍTICA DEL ESTADO LIBRE Y SOBERANO DE MÉXICO; 38 FRACCIÓN IV DE LA LEY ORGÁNICA DEL PODER LEGISLATIVO DEL ESTADO LIBRE Y SOBERANO DE MÉXICO; Y 16 DE LA LEY DE AMNISTÍA DEL ESTADO DE MÉXICO, EMITE EL SIGUIENTE:</w:t>
      </w:r>
    </w:p>
    <w:p w14:paraId="447AD2EF" w14:textId="77777777" w:rsidR="00E45B95" w:rsidRPr="00E45B95" w:rsidRDefault="00E45B95" w:rsidP="00E45B95">
      <w:pPr>
        <w:spacing w:after="0" w:line="240" w:lineRule="auto"/>
        <w:contextualSpacing/>
        <w:jc w:val="both"/>
        <w:rPr>
          <w:rFonts w:ascii="Times New Roman" w:eastAsia="Calibri" w:hAnsi="Times New Roman" w:cs="Times New Roman"/>
          <w:sz w:val="24"/>
          <w:szCs w:val="24"/>
          <w:lang w:val="es-ES"/>
        </w:rPr>
      </w:pPr>
    </w:p>
    <w:p w14:paraId="36FAEFCB" w14:textId="77777777" w:rsidR="00E45B95" w:rsidRPr="00E45B95" w:rsidRDefault="00E45B95" w:rsidP="00E45B95">
      <w:pPr>
        <w:spacing w:after="0" w:line="240" w:lineRule="auto"/>
        <w:contextualSpacing/>
        <w:jc w:val="center"/>
        <w:rPr>
          <w:rFonts w:ascii="Times New Roman" w:eastAsia="Times New Roman" w:hAnsi="Times New Roman" w:cs="Times New Roman"/>
          <w:b/>
          <w:bCs/>
          <w:sz w:val="24"/>
          <w:szCs w:val="24"/>
          <w:lang w:val="es-ES"/>
        </w:rPr>
      </w:pPr>
      <w:r w:rsidRPr="00E45B95">
        <w:rPr>
          <w:rFonts w:ascii="Times New Roman" w:eastAsia="Times New Roman" w:hAnsi="Times New Roman" w:cs="Times New Roman"/>
          <w:b/>
          <w:bCs/>
          <w:sz w:val="24"/>
          <w:szCs w:val="24"/>
          <w:lang w:val="es-ES"/>
        </w:rPr>
        <w:t>ACUERDO</w:t>
      </w:r>
    </w:p>
    <w:p w14:paraId="53CE17D6" w14:textId="77777777" w:rsidR="00E45B95" w:rsidRPr="00E45B95" w:rsidRDefault="00E45B95" w:rsidP="00E45B95">
      <w:pPr>
        <w:spacing w:after="0" w:line="240" w:lineRule="auto"/>
        <w:contextualSpacing/>
        <w:jc w:val="center"/>
        <w:rPr>
          <w:rFonts w:ascii="Times New Roman" w:eastAsia="Times New Roman" w:hAnsi="Times New Roman" w:cs="Times New Roman"/>
          <w:sz w:val="24"/>
          <w:szCs w:val="24"/>
          <w:lang w:val="es-ES"/>
        </w:rPr>
      </w:pPr>
    </w:p>
    <w:p w14:paraId="24754576"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sz w:val="24"/>
          <w:szCs w:val="24"/>
          <w:lang w:val="es-ES"/>
        </w:rPr>
        <w:t>PRIMERO.</w:t>
      </w:r>
      <w:r w:rsidRPr="00E45B95">
        <w:rPr>
          <w:rFonts w:ascii="Times New Roman" w:eastAsia="Times New Roman" w:hAnsi="Times New Roman" w:cs="Times New Roman"/>
          <w:sz w:val="24"/>
          <w:szCs w:val="24"/>
          <w:lang w:val="es-ES"/>
        </w:rPr>
        <w:t xml:space="preserve"> Se crea e integra la Comisión Especial</w:t>
      </w:r>
      <w:r w:rsidRPr="00E45B95">
        <w:rPr>
          <w:rFonts w:ascii="Times New Roman" w:eastAsia="Times New Roman" w:hAnsi="Times New Roman" w:cs="Times New Roman"/>
          <w:bCs/>
          <w:sz w:val="24"/>
          <w:szCs w:val="24"/>
          <w:lang w:val="es-ES"/>
        </w:rPr>
        <w:t xml:space="preserve"> en materia de Amnistía, con el fin de dar seguimiento a lo ordenado en esta ley, así como para conocer de aquellos casos que por su relevancia son puestos a su consideración por medio de las personas a que se refiere el artículo 7 de esta Ley y organismos defensores de derechos humanos, por encuadrar en supuestos de violación de derechos o fallas en la aplicación de alguno de los principios penales del sistema acusatorio, o la plena presunción de fabricación de delitos.</w:t>
      </w:r>
    </w:p>
    <w:p w14:paraId="41F675BE"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p>
    <w:p w14:paraId="270FC481"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SEGUNDO.</w:t>
      </w:r>
      <w:r w:rsidRPr="00E45B95">
        <w:rPr>
          <w:rFonts w:ascii="Times New Roman" w:eastAsia="Times New Roman" w:hAnsi="Times New Roman" w:cs="Times New Roman"/>
          <w:bCs/>
          <w:sz w:val="24"/>
          <w:szCs w:val="24"/>
          <w:lang w:val="es-ES"/>
        </w:rPr>
        <w:t xml:space="preserve"> La Comisión Especial en materia de Amnistía se integra conforme el tenor siguiente:</w:t>
      </w:r>
    </w:p>
    <w:p w14:paraId="22F25179"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p>
    <w:p w14:paraId="452C42CF"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Presidente</w:t>
      </w:r>
      <w:r w:rsidRPr="00E45B95">
        <w:rPr>
          <w:rFonts w:ascii="Times New Roman" w:eastAsia="Times New Roman" w:hAnsi="Times New Roman" w:cs="Times New Roman"/>
          <w:bCs/>
          <w:sz w:val="24"/>
          <w:szCs w:val="24"/>
          <w:lang w:val="es-ES"/>
        </w:rPr>
        <w:t xml:space="preserve"> Dip. Gerardo Ulloa Pérez</w:t>
      </w:r>
    </w:p>
    <w:p w14:paraId="4E0BCD59"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Secretario</w:t>
      </w:r>
      <w:r w:rsidRPr="00E45B95">
        <w:rPr>
          <w:rFonts w:ascii="Times New Roman" w:eastAsia="Times New Roman" w:hAnsi="Times New Roman" w:cs="Times New Roman"/>
          <w:bCs/>
          <w:sz w:val="24"/>
          <w:szCs w:val="24"/>
          <w:lang w:val="es-ES"/>
        </w:rPr>
        <w:t xml:space="preserve"> Dip. Juan Jaffet Millán Márquez</w:t>
      </w:r>
    </w:p>
    <w:p w14:paraId="35D1BA7B"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Prosecretario</w:t>
      </w:r>
      <w:r w:rsidRPr="00E45B95">
        <w:rPr>
          <w:rFonts w:ascii="Times New Roman" w:eastAsia="Times New Roman" w:hAnsi="Times New Roman" w:cs="Times New Roman"/>
          <w:bCs/>
          <w:sz w:val="24"/>
          <w:szCs w:val="24"/>
          <w:lang w:val="es-ES"/>
        </w:rPr>
        <w:t xml:space="preserve"> Dip. Reneé Alfonso Rodríguez Yánez</w:t>
      </w:r>
    </w:p>
    <w:p w14:paraId="49EBD0C8"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Guadalupe Mariana Uribe Bernal</w:t>
      </w:r>
    </w:p>
    <w:p w14:paraId="76B56929"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Liliana Gollás Trejo</w:t>
      </w:r>
    </w:p>
    <w:p w14:paraId="2890484D"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Max Agustín Correa Hernández</w:t>
      </w:r>
    </w:p>
    <w:p w14:paraId="423275EF"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Julio Alfonso Hernández Ramírez</w:t>
      </w:r>
    </w:p>
    <w:p w14:paraId="24E32200"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p>
    <w:p w14:paraId="389C1B1D"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Juan Maccise Naime</w:t>
      </w:r>
    </w:p>
    <w:p w14:paraId="57C8FB74"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Sergio García Sosa</w:t>
      </w:r>
    </w:p>
    <w:p w14:paraId="54637BC3"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Brenda Escamilla Sámano</w:t>
      </w:r>
    </w:p>
    <w:p w14:paraId="078FD3E4"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Francisco Rodolfo </w:t>
      </w:r>
      <w:proofErr w:type="spellStart"/>
      <w:r w:rsidRPr="00E45B95">
        <w:rPr>
          <w:rFonts w:ascii="Times New Roman" w:eastAsia="Times New Roman" w:hAnsi="Times New Roman" w:cs="Times New Roman"/>
          <w:bCs/>
          <w:sz w:val="24"/>
          <w:szCs w:val="24"/>
          <w:lang w:val="es-ES"/>
        </w:rPr>
        <w:t>Solorza</w:t>
      </w:r>
      <w:proofErr w:type="spellEnd"/>
      <w:r w:rsidRPr="00E45B95">
        <w:rPr>
          <w:rFonts w:ascii="Times New Roman" w:eastAsia="Times New Roman" w:hAnsi="Times New Roman" w:cs="Times New Roman"/>
          <w:bCs/>
          <w:sz w:val="24"/>
          <w:szCs w:val="24"/>
          <w:lang w:val="es-ES"/>
        </w:rPr>
        <w:t xml:space="preserve"> Luna</w:t>
      </w:r>
    </w:p>
    <w:p w14:paraId="33C08275"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Araceli Casasola Salazar</w:t>
      </w:r>
    </w:p>
    <w:p w14:paraId="7B5997EB"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r w:rsidRPr="00E45B95">
        <w:rPr>
          <w:rFonts w:ascii="Times New Roman" w:eastAsia="Times New Roman" w:hAnsi="Times New Roman" w:cs="Times New Roman"/>
          <w:b/>
          <w:bCs/>
          <w:sz w:val="24"/>
          <w:szCs w:val="24"/>
          <w:lang w:val="es-ES"/>
        </w:rPr>
        <w:t>Miembro</w:t>
      </w:r>
      <w:r w:rsidRPr="00E45B95">
        <w:rPr>
          <w:rFonts w:ascii="Times New Roman" w:eastAsia="Times New Roman" w:hAnsi="Times New Roman" w:cs="Times New Roman"/>
          <w:bCs/>
          <w:sz w:val="24"/>
          <w:szCs w:val="24"/>
          <w:lang w:val="es-ES"/>
        </w:rPr>
        <w:t xml:space="preserve"> Dip. José Alberto Couttolenc Buentello</w:t>
      </w:r>
    </w:p>
    <w:p w14:paraId="37261546" w14:textId="77777777" w:rsidR="00E45B95" w:rsidRPr="00E45B95" w:rsidRDefault="00E45B95" w:rsidP="00E45B95">
      <w:pPr>
        <w:spacing w:after="0" w:line="240" w:lineRule="auto"/>
        <w:contextualSpacing/>
        <w:jc w:val="both"/>
        <w:rPr>
          <w:rFonts w:ascii="Times New Roman" w:eastAsia="Times New Roman" w:hAnsi="Times New Roman" w:cs="Times New Roman"/>
          <w:bCs/>
          <w:sz w:val="24"/>
          <w:szCs w:val="24"/>
          <w:lang w:val="es-ES"/>
        </w:rPr>
      </w:pPr>
    </w:p>
    <w:p w14:paraId="4B0ADE7E" w14:textId="77777777" w:rsidR="00E45B95" w:rsidRPr="00E45B95" w:rsidRDefault="00E45B95" w:rsidP="00E45B95">
      <w:pPr>
        <w:spacing w:after="0" w:line="240" w:lineRule="auto"/>
        <w:contextualSpacing/>
        <w:jc w:val="both"/>
        <w:rPr>
          <w:rFonts w:ascii="Times New Roman" w:eastAsia="Times New Roman" w:hAnsi="Times New Roman" w:cs="Times New Roman"/>
          <w:sz w:val="24"/>
          <w:szCs w:val="24"/>
          <w:lang w:val="es-ES"/>
        </w:rPr>
      </w:pPr>
      <w:r w:rsidRPr="00E45B95">
        <w:rPr>
          <w:rFonts w:ascii="Times New Roman" w:eastAsia="Times New Roman" w:hAnsi="Times New Roman" w:cs="Times New Roman"/>
          <w:b/>
          <w:bCs/>
          <w:sz w:val="24"/>
          <w:szCs w:val="24"/>
          <w:lang w:val="es-ES"/>
        </w:rPr>
        <w:t xml:space="preserve">TERCERO. </w:t>
      </w:r>
      <w:r w:rsidRPr="00E45B95">
        <w:rPr>
          <w:rFonts w:ascii="Times New Roman" w:eastAsia="Times New Roman" w:hAnsi="Times New Roman" w:cs="Times New Roman"/>
          <w:sz w:val="24"/>
          <w:szCs w:val="24"/>
          <w:lang w:val="es-ES"/>
        </w:rPr>
        <w:t>La Comisión Especial iniciará sus funciones a partir de la entrada en vigor de este Acuerdo y concluirá el 4 de septiembre de 2021.</w:t>
      </w:r>
    </w:p>
    <w:p w14:paraId="7B066D39" w14:textId="77777777" w:rsidR="00E45B95" w:rsidRPr="00E45B95" w:rsidRDefault="00E45B95" w:rsidP="00E45B95">
      <w:pPr>
        <w:spacing w:after="0" w:line="240" w:lineRule="auto"/>
        <w:contextualSpacing/>
        <w:jc w:val="both"/>
        <w:rPr>
          <w:rFonts w:ascii="Times New Roman" w:eastAsia="Times New Roman" w:hAnsi="Times New Roman" w:cs="Times New Roman"/>
          <w:sz w:val="24"/>
          <w:szCs w:val="24"/>
          <w:lang w:val="es-ES"/>
        </w:rPr>
      </w:pPr>
    </w:p>
    <w:p w14:paraId="409921A9" w14:textId="77777777" w:rsidR="00E45B95" w:rsidRPr="00E45B95" w:rsidRDefault="00E45B95" w:rsidP="00E45B95">
      <w:pPr>
        <w:spacing w:after="0" w:line="240" w:lineRule="auto"/>
        <w:ind w:firstLine="708"/>
        <w:contextualSpacing/>
        <w:jc w:val="center"/>
        <w:rPr>
          <w:rFonts w:ascii="Times New Roman" w:eastAsia="Calibri" w:hAnsi="Times New Roman" w:cs="Times New Roman"/>
          <w:b/>
          <w:sz w:val="24"/>
          <w:szCs w:val="24"/>
          <w:lang w:val="es-ES"/>
        </w:rPr>
      </w:pPr>
      <w:r w:rsidRPr="00E45B95">
        <w:rPr>
          <w:rFonts w:ascii="Times New Roman" w:eastAsia="Calibri" w:hAnsi="Times New Roman" w:cs="Times New Roman"/>
          <w:b/>
          <w:sz w:val="24"/>
          <w:szCs w:val="24"/>
          <w:lang w:val="es-ES"/>
        </w:rPr>
        <w:t>TRANSITORIOS</w:t>
      </w:r>
    </w:p>
    <w:p w14:paraId="4DAD3745" w14:textId="77777777" w:rsidR="00E45B95" w:rsidRPr="00E45B95" w:rsidRDefault="00E45B95" w:rsidP="00E45B95">
      <w:pPr>
        <w:spacing w:after="0" w:line="240" w:lineRule="auto"/>
        <w:ind w:firstLine="708"/>
        <w:contextualSpacing/>
        <w:jc w:val="center"/>
        <w:rPr>
          <w:rFonts w:ascii="Times New Roman" w:eastAsia="Calibri" w:hAnsi="Times New Roman" w:cs="Times New Roman"/>
          <w:b/>
          <w:sz w:val="24"/>
          <w:szCs w:val="24"/>
          <w:lang w:val="es-ES"/>
        </w:rPr>
      </w:pPr>
    </w:p>
    <w:p w14:paraId="092E3AF8" w14:textId="77777777" w:rsidR="00E45B95" w:rsidRPr="00E45B95" w:rsidRDefault="00E45B95" w:rsidP="00E45B95">
      <w:pPr>
        <w:spacing w:after="0" w:line="240" w:lineRule="auto"/>
        <w:contextualSpacing/>
        <w:jc w:val="both"/>
        <w:rPr>
          <w:rFonts w:ascii="Times New Roman" w:eastAsia="Calibri" w:hAnsi="Times New Roman" w:cs="Times New Roman"/>
          <w:sz w:val="24"/>
          <w:szCs w:val="24"/>
          <w:lang w:val="es-ES"/>
        </w:rPr>
      </w:pPr>
      <w:r w:rsidRPr="00E45B95">
        <w:rPr>
          <w:rFonts w:ascii="Times New Roman" w:eastAsia="Calibri" w:hAnsi="Times New Roman" w:cs="Times New Roman"/>
          <w:b/>
          <w:sz w:val="24"/>
          <w:szCs w:val="24"/>
          <w:lang w:val="es-ES"/>
        </w:rPr>
        <w:t>ARTÍCULO PRIMERO.-</w:t>
      </w:r>
      <w:r w:rsidRPr="00E45B95">
        <w:rPr>
          <w:rFonts w:ascii="Times New Roman" w:eastAsia="Calibri" w:hAnsi="Times New Roman" w:cs="Times New Roman"/>
          <w:sz w:val="24"/>
          <w:szCs w:val="24"/>
          <w:lang w:val="es-ES"/>
        </w:rPr>
        <w:t xml:space="preserve"> Publíquese el presente Acuerdo en el Periódico Oficial “Gaceta del Gobierno”.</w:t>
      </w:r>
    </w:p>
    <w:p w14:paraId="4D98FAF5" w14:textId="77777777" w:rsidR="00E45B95" w:rsidRPr="00E45B95" w:rsidRDefault="00E45B95" w:rsidP="00E45B95">
      <w:pPr>
        <w:spacing w:after="0" w:line="240" w:lineRule="auto"/>
        <w:ind w:firstLine="708"/>
        <w:contextualSpacing/>
        <w:jc w:val="both"/>
        <w:rPr>
          <w:rFonts w:ascii="Times New Roman" w:eastAsia="Calibri" w:hAnsi="Times New Roman" w:cs="Times New Roman"/>
          <w:b/>
          <w:sz w:val="24"/>
          <w:szCs w:val="24"/>
          <w:lang w:val="es-ES"/>
        </w:rPr>
      </w:pPr>
    </w:p>
    <w:p w14:paraId="00E0720F" w14:textId="77777777" w:rsidR="00E45B95" w:rsidRPr="00E45B95" w:rsidRDefault="00E45B95" w:rsidP="00E45B95">
      <w:pPr>
        <w:spacing w:after="0" w:line="240" w:lineRule="auto"/>
        <w:contextualSpacing/>
        <w:jc w:val="both"/>
        <w:rPr>
          <w:rFonts w:ascii="Times New Roman" w:eastAsia="Calibri" w:hAnsi="Times New Roman" w:cs="Times New Roman"/>
          <w:sz w:val="24"/>
          <w:szCs w:val="24"/>
          <w:lang w:val="es-ES"/>
        </w:rPr>
      </w:pPr>
      <w:r w:rsidRPr="00E45B95">
        <w:rPr>
          <w:rFonts w:ascii="Times New Roman" w:eastAsia="Calibri" w:hAnsi="Times New Roman" w:cs="Times New Roman"/>
          <w:b/>
          <w:sz w:val="24"/>
          <w:szCs w:val="24"/>
          <w:lang w:val="es-ES"/>
        </w:rPr>
        <w:t>ARTÍCULO SEGUNDO.-</w:t>
      </w:r>
      <w:r w:rsidRPr="00E45B95">
        <w:rPr>
          <w:rFonts w:ascii="Times New Roman" w:eastAsia="Calibri" w:hAnsi="Times New Roman" w:cs="Times New Roman"/>
          <w:sz w:val="24"/>
          <w:szCs w:val="24"/>
          <w:lang w:val="es-ES"/>
        </w:rPr>
        <w:t xml:space="preserve"> El presente Acuerdo entrará en vigor al día siguiente al de su publicación en el Periódico Oficial “Gaceta del Gobierno”.</w:t>
      </w:r>
    </w:p>
    <w:p w14:paraId="3D844FE3" w14:textId="77777777" w:rsidR="00E45B95" w:rsidRPr="00E45B95" w:rsidRDefault="00E45B95" w:rsidP="00E45B95">
      <w:pPr>
        <w:spacing w:after="0" w:line="240" w:lineRule="auto"/>
        <w:ind w:firstLine="708"/>
        <w:contextualSpacing/>
        <w:jc w:val="both"/>
        <w:rPr>
          <w:rFonts w:ascii="Times New Roman" w:eastAsia="Calibri" w:hAnsi="Times New Roman" w:cs="Times New Roman"/>
          <w:sz w:val="24"/>
          <w:szCs w:val="24"/>
          <w:lang w:val="es-ES"/>
        </w:rPr>
      </w:pPr>
    </w:p>
    <w:p w14:paraId="17F99847" w14:textId="38DF5CCE" w:rsidR="00E45B95" w:rsidRPr="00E45B95" w:rsidRDefault="00E45B95" w:rsidP="00E45B95">
      <w:pPr>
        <w:spacing w:after="0" w:line="240" w:lineRule="auto"/>
        <w:contextualSpacing/>
        <w:jc w:val="both"/>
        <w:rPr>
          <w:rFonts w:ascii="Times New Roman" w:eastAsia="Calibri" w:hAnsi="Times New Roman" w:cs="Times New Roman"/>
          <w:sz w:val="24"/>
          <w:szCs w:val="24"/>
          <w:lang w:val="es-ES"/>
        </w:rPr>
      </w:pPr>
      <w:r w:rsidRPr="00E45B95">
        <w:rPr>
          <w:rFonts w:ascii="Times New Roman" w:eastAsia="Calibri" w:hAnsi="Times New Roman" w:cs="Times New Roman"/>
          <w:sz w:val="24"/>
          <w:szCs w:val="24"/>
          <w:lang w:val="es-ES"/>
        </w:rPr>
        <w:t xml:space="preserve">Dado en el Palacio del Poder Legislativo, en la ciudad de Toluca de Lerdo, capital del Estado de México, a los </w:t>
      </w:r>
      <w:r w:rsidR="00BF7BDB">
        <w:rPr>
          <w:rFonts w:ascii="Times New Roman" w:eastAsia="Calibri" w:hAnsi="Times New Roman" w:cs="Times New Roman"/>
          <w:sz w:val="24"/>
          <w:szCs w:val="24"/>
          <w:lang w:val="es-ES"/>
        </w:rPr>
        <w:tab/>
      </w:r>
      <w:r w:rsidR="00BF7BDB">
        <w:rPr>
          <w:rFonts w:ascii="Times New Roman" w:eastAsia="Calibri" w:hAnsi="Times New Roman" w:cs="Times New Roman"/>
          <w:sz w:val="24"/>
          <w:szCs w:val="24"/>
          <w:lang w:val="es-ES"/>
        </w:rPr>
        <w:tab/>
      </w:r>
      <w:r w:rsidRPr="00E45B95">
        <w:rPr>
          <w:rFonts w:ascii="Times New Roman" w:eastAsia="Calibri" w:hAnsi="Times New Roman" w:cs="Times New Roman"/>
          <w:sz w:val="24"/>
          <w:szCs w:val="24"/>
          <w:lang w:val="es-ES"/>
        </w:rPr>
        <w:t xml:space="preserve"> días del mes de </w:t>
      </w:r>
      <w:r w:rsidR="00BF7BDB">
        <w:rPr>
          <w:rFonts w:ascii="Times New Roman" w:eastAsia="Calibri" w:hAnsi="Times New Roman" w:cs="Times New Roman"/>
          <w:sz w:val="24"/>
          <w:szCs w:val="24"/>
          <w:lang w:val="es-ES"/>
        </w:rPr>
        <w:tab/>
      </w:r>
      <w:r w:rsidR="00BF7BDB">
        <w:rPr>
          <w:rFonts w:ascii="Times New Roman" w:eastAsia="Calibri" w:hAnsi="Times New Roman" w:cs="Times New Roman"/>
          <w:sz w:val="24"/>
          <w:szCs w:val="24"/>
          <w:lang w:val="es-ES"/>
        </w:rPr>
        <w:tab/>
      </w:r>
      <w:r w:rsidRPr="00E45B95">
        <w:rPr>
          <w:rFonts w:ascii="Times New Roman" w:eastAsia="Calibri" w:hAnsi="Times New Roman" w:cs="Times New Roman"/>
          <w:sz w:val="24"/>
          <w:szCs w:val="24"/>
          <w:lang w:val="es-ES"/>
        </w:rPr>
        <w:t xml:space="preserve"> del año dos mil veintiuno.</w:t>
      </w:r>
    </w:p>
    <w:p w14:paraId="48DE7403" w14:textId="77777777" w:rsidR="00E45B95" w:rsidRPr="00E45B95" w:rsidRDefault="00E45B95" w:rsidP="00E45B95">
      <w:pPr>
        <w:pStyle w:val="Sinespaciado"/>
        <w:jc w:val="both"/>
        <w:rPr>
          <w:rFonts w:ascii="Times New Roman" w:hAnsi="Times New Roman" w:cs="Times New Roman"/>
          <w:sz w:val="24"/>
          <w:szCs w:val="24"/>
          <w:lang w:eastAsia="es-MX"/>
        </w:rPr>
      </w:pPr>
    </w:p>
    <w:p w14:paraId="19158204" w14:textId="77777777" w:rsidR="00E45B95" w:rsidRPr="00533185" w:rsidRDefault="00E45B95" w:rsidP="00E45B95">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321F5B3C" w14:textId="3418F7CA" w:rsidR="00DA5616" w:rsidRDefault="00DA5616" w:rsidP="003C0121">
      <w:pPr>
        <w:spacing w:after="0" w:line="240" w:lineRule="auto"/>
        <w:contextualSpacing/>
        <w:jc w:val="both"/>
        <w:rPr>
          <w:rFonts w:ascii="Times New Roman" w:hAnsi="Times New Roman" w:cs="Times New Roman"/>
          <w:sz w:val="24"/>
          <w:szCs w:val="24"/>
        </w:rPr>
      </w:pPr>
      <w:r w:rsidRPr="00391E43">
        <w:rPr>
          <w:rFonts w:ascii="Times New Roman" w:hAnsi="Times New Roman" w:cs="Times New Roman"/>
          <w:b/>
          <w:bCs/>
          <w:sz w:val="24"/>
          <w:szCs w:val="24"/>
        </w:rPr>
        <w:t>PRESIDENTE DIP. ADRIÁN MANUEL GALICIA SALCEDA</w:t>
      </w:r>
      <w:r w:rsidRPr="003C0121">
        <w:rPr>
          <w:rFonts w:ascii="Times New Roman" w:hAnsi="Times New Roman" w:cs="Times New Roman"/>
          <w:sz w:val="24"/>
          <w:szCs w:val="24"/>
        </w:rPr>
        <w:t>. Gracias, diputada Ingrid.</w:t>
      </w:r>
    </w:p>
    <w:p w14:paraId="3CE6DA5F"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77FBE668" w14:textId="7F544E1E"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Con apego al artículo 55 de la Constitución Política de la Entidad, someto a discusión la propuesta de dispensa del trámite de dictamen y pregunto si alguno de ustedes desea utilizar la palabra.</w:t>
      </w:r>
    </w:p>
    <w:p w14:paraId="6045CC68"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15C32D47" w14:textId="4D04B014" w:rsidR="00B2074C"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Pido a quien estén por la aprobatoria de la dispensa del trámite de dictamen del punto de acu</w:t>
      </w:r>
      <w:r w:rsidR="00391E43">
        <w:rPr>
          <w:rFonts w:ascii="Times New Roman" w:hAnsi="Times New Roman" w:cs="Times New Roman"/>
          <w:sz w:val="24"/>
          <w:szCs w:val="24"/>
        </w:rPr>
        <w:t>e</w:t>
      </w:r>
      <w:r w:rsidRPr="003C0121">
        <w:rPr>
          <w:rFonts w:ascii="Times New Roman" w:hAnsi="Times New Roman" w:cs="Times New Roman"/>
          <w:sz w:val="24"/>
          <w:szCs w:val="24"/>
        </w:rPr>
        <w:t>rdo, se sirvan a levantar la mano.</w:t>
      </w:r>
    </w:p>
    <w:p w14:paraId="037DF4D8" w14:textId="77777777" w:rsidR="00391E43" w:rsidRDefault="00391E43" w:rsidP="003C0121">
      <w:pPr>
        <w:spacing w:after="0" w:line="240" w:lineRule="auto"/>
        <w:contextualSpacing/>
        <w:jc w:val="both"/>
        <w:rPr>
          <w:rFonts w:ascii="Times New Roman" w:hAnsi="Times New Roman" w:cs="Times New Roman"/>
          <w:sz w:val="24"/>
          <w:szCs w:val="24"/>
        </w:rPr>
      </w:pPr>
    </w:p>
    <w:p w14:paraId="7BACBC41" w14:textId="77777777" w:rsidR="00DA5616" w:rsidRPr="003C0121" w:rsidRDefault="00DA5616" w:rsidP="00B2074C">
      <w:pPr>
        <w:spacing w:after="0" w:line="240" w:lineRule="auto"/>
        <w:ind w:firstLine="709"/>
        <w:contextualSpacing/>
        <w:jc w:val="both"/>
        <w:rPr>
          <w:rFonts w:ascii="Times New Roman" w:hAnsi="Times New Roman" w:cs="Times New Roman"/>
          <w:sz w:val="24"/>
          <w:szCs w:val="24"/>
        </w:rPr>
      </w:pPr>
      <w:r w:rsidRPr="003C0121">
        <w:rPr>
          <w:rFonts w:ascii="Times New Roman" w:hAnsi="Times New Roman" w:cs="Times New Roman"/>
          <w:sz w:val="24"/>
          <w:szCs w:val="24"/>
        </w:rPr>
        <w:lastRenderedPageBreak/>
        <w:t xml:space="preserve">¿En contra, en abstención? </w:t>
      </w:r>
    </w:p>
    <w:p w14:paraId="2CBF040C" w14:textId="47E3C941" w:rsidR="00DA5616" w:rsidRDefault="00DA5616" w:rsidP="003C0121">
      <w:pPr>
        <w:spacing w:after="0" w:line="240" w:lineRule="auto"/>
        <w:contextualSpacing/>
        <w:jc w:val="both"/>
        <w:rPr>
          <w:rFonts w:ascii="Times New Roman" w:hAnsi="Times New Roman" w:cs="Times New Roman"/>
          <w:sz w:val="24"/>
          <w:szCs w:val="24"/>
        </w:rPr>
      </w:pPr>
      <w:r w:rsidRPr="00391E43">
        <w:rPr>
          <w:rFonts w:ascii="Times New Roman" w:hAnsi="Times New Roman" w:cs="Times New Roman"/>
          <w:b/>
          <w:bCs/>
          <w:sz w:val="24"/>
          <w:szCs w:val="24"/>
        </w:rPr>
        <w:t>SECRETARIO DIP. JUAN PABLO VILLAGÓMEZ SÁNCHEZ</w:t>
      </w:r>
      <w:r w:rsidRPr="003C0121">
        <w:rPr>
          <w:rFonts w:ascii="Times New Roman" w:hAnsi="Times New Roman" w:cs="Times New Roman"/>
          <w:sz w:val="24"/>
          <w:szCs w:val="24"/>
        </w:rPr>
        <w:t>. Diputado Presidente le informo que la propuesta ha sido aprobada por unanimidad de votos.</w:t>
      </w:r>
    </w:p>
    <w:p w14:paraId="08ACA23A"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370B12B5" w14:textId="61D835DA" w:rsidR="00DA5616" w:rsidRDefault="00DA5616" w:rsidP="003C0121">
      <w:pPr>
        <w:spacing w:after="0" w:line="240" w:lineRule="auto"/>
        <w:contextualSpacing/>
        <w:jc w:val="both"/>
        <w:rPr>
          <w:rFonts w:ascii="Times New Roman" w:hAnsi="Times New Roman" w:cs="Times New Roman"/>
          <w:sz w:val="24"/>
          <w:szCs w:val="24"/>
        </w:rPr>
      </w:pPr>
      <w:r w:rsidRPr="00391E43">
        <w:rPr>
          <w:rFonts w:ascii="Times New Roman" w:hAnsi="Times New Roman" w:cs="Times New Roman"/>
          <w:b/>
          <w:bCs/>
          <w:sz w:val="24"/>
          <w:szCs w:val="24"/>
        </w:rPr>
        <w:t>PRESIDENTE DIP. ADRIÁN MANUEL GALICIA SALCEDA.</w:t>
      </w:r>
      <w:r w:rsidRPr="003C0121">
        <w:rPr>
          <w:rFonts w:ascii="Times New Roman" w:hAnsi="Times New Roman" w:cs="Times New Roman"/>
          <w:sz w:val="24"/>
          <w:szCs w:val="24"/>
        </w:rPr>
        <w:t xml:space="preserve"> Gracias, Secretario.</w:t>
      </w:r>
    </w:p>
    <w:p w14:paraId="3E96E189"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3ED97522" w14:textId="3D57097B"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Abro la discusión en lo general del punto de acuerdo y consulto a las diputadas y los diputados si desean hacer uso de la palabra.</w:t>
      </w:r>
    </w:p>
    <w:p w14:paraId="4F137CD0"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376F68DA" w14:textId="39A81C31"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Adelante diputado.</w:t>
      </w:r>
    </w:p>
    <w:p w14:paraId="014E5B79" w14:textId="77777777" w:rsidR="00391E43" w:rsidRPr="00391E43" w:rsidRDefault="00391E43" w:rsidP="003C0121">
      <w:pPr>
        <w:spacing w:after="0" w:line="240" w:lineRule="auto"/>
        <w:contextualSpacing/>
        <w:jc w:val="both"/>
        <w:rPr>
          <w:rFonts w:ascii="Times New Roman" w:hAnsi="Times New Roman" w:cs="Times New Roman"/>
          <w:b/>
          <w:bCs/>
          <w:sz w:val="24"/>
          <w:szCs w:val="24"/>
        </w:rPr>
      </w:pPr>
    </w:p>
    <w:p w14:paraId="48164252" w14:textId="14642564" w:rsidR="00DA5616" w:rsidRDefault="00DA5616" w:rsidP="003C0121">
      <w:pPr>
        <w:spacing w:after="0" w:line="240" w:lineRule="auto"/>
        <w:contextualSpacing/>
        <w:jc w:val="both"/>
        <w:rPr>
          <w:rFonts w:ascii="Times New Roman" w:hAnsi="Times New Roman" w:cs="Times New Roman"/>
          <w:sz w:val="24"/>
          <w:szCs w:val="24"/>
        </w:rPr>
      </w:pPr>
      <w:r w:rsidRPr="00391E43">
        <w:rPr>
          <w:rFonts w:ascii="Times New Roman" w:hAnsi="Times New Roman" w:cs="Times New Roman"/>
          <w:b/>
          <w:bCs/>
          <w:sz w:val="24"/>
          <w:szCs w:val="24"/>
        </w:rPr>
        <w:t>DIP. MAX AGUSTÍN CORREA HERNÁDNEZ</w:t>
      </w:r>
      <w:r w:rsidR="00B2074C">
        <w:rPr>
          <w:rFonts w:ascii="Times New Roman" w:hAnsi="Times New Roman" w:cs="Times New Roman"/>
          <w:sz w:val="24"/>
          <w:szCs w:val="24"/>
        </w:rPr>
        <w:t xml:space="preserve"> (Desde su curul)</w:t>
      </w:r>
      <w:r w:rsidRPr="003C0121">
        <w:rPr>
          <w:rFonts w:ascii="Times New Roman" w:hAnsi="Times New Roman" w:cs="Times New Roman"/>
          <w:sz w:val="24"/>
          <w:szCs w:val="24"/>
        </w:rPr>
        <w:t>. Si muchas gracias Presidente.</w:t>
      </w:r>
    </w:p>
    <w:p w14:paraId="60FB2419"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18FB1670" w14:textId="3617D200"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Desde aquí quiero agradecer a la Junta de Coordinación Política y reconocer a sus integrantes, a los coordinadores de todos los grupos parlamentarios esta propuesta para darle cumplimiento a la Ley de Amnistía en lo que corresponde al Poder Legislativo.</w:t>
      </w:r>
    </w:p>
    <w:p w14:paraId="4AE027D0"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73988793" w14:textId="1DA4CAD2"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La Ley de Amnistía o en sí la acción legal que va a ser el amnistiar u olvidar los supuestos delitos de las personas privadas de la libertad es una facultad exclusiva constitucional del Poder Legislativo y estamos haciendo ejercicio de esa facultad con la promulgación que se dio de la ley y hoy con la integración de esta comisión que por acuerdo de la Junta se propone a este pleno.</w:t>
      </w:r>
    </w:p>
    <w:p w14:paraId="560597CE"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3D95F7C8" w14:textId="2F9D988C"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Hoy también se dieron a conocer los lineamientos por parte del poder judicial del Estado que habrán de aplicarse para todos los supuestos en los que la propia ley establece la amnistía a las personas privadas de su libertad.</w:t>
      </w:r>
    </w:p>
    <w:p w14:paraId="4BF1FD1D"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3D4F845B" w14:textId="1D881B9A"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Y yo quiero destacar que esta comisión habrá de revisar los casos especiales que no están plenamente catalogados en el artículo respetivo de la ley, pero que además esta comisión habrá de dar seguimiento al cumplimiento de la misma.</w:t>
      </w:r>
    </w:p>
    <w:p w14:paraId="0997A32A"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2E956296" w14:textId="195B28EC"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Enhorabuena y exhorto a todos a que se cumpla plenamente se apruebe este acuerdo que hoy nos presenta la Junta de Coordinación Política, muchas gracias, estamos haciendo historia con este ordenamiento que seguramente va a marcar la pauta para que los congresos locales legislen también en la materia en sus respectivas entidades.</w:t>
      </w:r>
    </w:p>
    <w:p w14:paraId="593DB515"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33F3F1EE" w14:textId="2F58CE2E"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Muchas gracias Presidente.</w:t>
      </w:r>
    </w:p>
    <w:p w14:paraId="7CEA9598" w14:textId="77777777" w:rsidR="00391E43" w:rsidRPr="00391E43" w:rsidRDefault="00391E43" w:rsidP="003C0121">
      <w:pPr>
        <w:spacing w:after="0" w:line="240" w:lineRule="auto"/>
        <w:contextualSpacing/>
        <w:jc w:val="both"/>
        <w:rPr>
          <w:rFonts w:ascii="Times New Roman" w:hAnsi="Times New Roman" w:cs="Times New Roman"/>
          <w:b/>
          <w:bCs/>
          <w:sz w:val="24"/>
          <w:szCs w:val="24"/>
        </w:rPr>
      </w:pPr>
    </w:p>
    <w:p w14:paraId="3094FE58" w14:textId="4E79F515" w:rsidR="00DA5616" w:rsidRDefault="00DA5616" w:rsidP="003C0121">
      <w:pPr>
        <w:spacing w:after="0" w:line="240" w:lineRule="auto"/>
        <w:contextualSpacing/>
        <w:jc w:val="both"/>
        <w:rPr>
          <w:rFonts w:ascii="Times New Roman" w:hAnsi="Times New Roman" w:cs="Times New Roman"/>
          <w:sz w:val="24"/>
          <w:szCs w:val="24"/>
        </w:rPr>
      </w:pPr>
      <w:r w:rsidRPr="00391E43">
        <w:rPr>
          <w:rFonts w:ascii="Times New Roman" w:hAnsi="Times New Roman" w:cs="Times New Roman"/>
          <w:b/>
          <w:bCs/>
          <w:sz w:val="24"/>
          <w:szCs w:val="24"/>
        </w:rPr>
        <w:t>PRESIDENTE DIP. ADRIÁN MANUEL GALICIA SALCEDA</w:t>
      </w:r>
      <w:r w:rsidRPr="003C0121">
        <w:rPr>
          <w:rFonts w:ascii="Times New Roman" w:hAnsi="Times New Roman" w:cs="Times New Roman"/>
          <w:sz w:val="24"/>
          <w:szCs w:val="24"/>
        </w:rPr>
        <w:t>. Gracias diputado Max, por su participación.</w:t>
      </w:r>
    </w:p>
    <w:p w14:paraId="37BC130D" w14:textId="77777777" w:rsidR="00391E43" w:rsidRPr="003C0121" w:rsidRDefault="00391E43" w:rsidP="003C0121">
      <w:pPr>
        <w:spacing w:after="0" w:line="240" w:lineRule="auto"/>
        <w:contextualSpacing/>
        <w:jc w:val="both"/>
        <w:rPr>
          <w:rFonts w:ascii="Times New Roman" w:hAnsi="Times New Roman" w:cs="Times New Roman"/>
          <w:sz w:val="24"/>
          <w:szCs w:val="24"/>
        </w:rPr>
      </w:pPr>
    </w:p>
    <w:p w14:paraId="5EEE495D" w14:textId="4533AD31" w:rsidR="00DA5616" w:rsidRDefault="00DA5616" w:rsidP="003C0121">
      <w:pPr>
        <w:spacing w:after="0" w:line="240" w:lineRule="auto"/>
        <w:contextualSpacing/>
        <w:jc w:val="both"/>
        <w:rPr>
          <w:rFonts w:ascii="Times New Roman" w:hAnsi="Times New Roman" w:cs="Times New Roman"/>
          <w:sz w:val="24"/>
          <w:szCs w:val="24"/>
        </w:rPr>
      </w:pPr>
      <w:r w:rsidRPr="003C0121">
        <w:rPr>
          <w:rFonts w:ascii="Times New Roman" w:hAnsi="Times New Roman" w:cs="Times New Roman"/>
          <w:sz w:val="24"/>
          <w:szCs w:val="24"/>
        </w:rPr>
        <w:tab/>
        <w:t>Para la votación en lo general, solicito a la Secretaría abra el sistema de votación hasta por dos minutos y si alguien desea separar algún artículo sirva también comentarlo.</w:t>
      </w:r>
    </w:p>
    <w:p w14:paraId="6A8817FA" w14:textId="77777777" w:rsidR="00391E43" w:rsidRPr="00391E43" w:rsidRDefault="00391E43" w:rsidP="003C0121">
      <w:pPr>
        <w:spacing w:after="0" w:line="240" w:lineRule="auto"/>
        <w:contextualSpacing/>
        <w:jc w:val="both"/>
        <w:rPr>
          <w:rFonts w:ascii="Times New Roman" w:hAnsi="Times New Roman" w:cs="Times New Roman"/>
          <w:b/>
          <w:bCs/>
          <w:sz w:val="24"/>
          <w:szCs w:val="24"/>
        </w:rPr>
      </w:pPr>
    </w:p>
    <w:p w14:paraId="768154FD" w14:textId="77777777" w:rsidR="00DA5616" w:rsidRPr="00370E78" w:rsidRDefault="00DA5616" w:rsidP="003C0121">
      <w:pPr>
        <w:spacing w:after="0" w:line="240" w:lineRule="auto"/>
        <w:contextualSpacing/>
        <w:jc w:val="both"/>
        <w:rPr>
          <w:rFonts w:ascii="Times New Roman" w:hAnsi="Times New Roman" w:cs="Times New Roman"/>
          <w:sz w:val="24"/>
          <w:szCs w:val="24"/>
        </w:rPr>
      </w:pPr>
      <w:r w:rsidRPr="00391E43">
        <w:rPr>
          <w:rFonts w:ascii="Times New Roman" w:hAnsi="Times New Roman" w:cs="Times New Roman"/>
          <w:b/>
          <w:bCs/>
          <w:sz w:val="24"/>
          <w:szCs w:val="24"/>
        </w:rPr>
        <w:t>SECRETARIO DIP. JUAN PABLO VILLAGÓMEZ SÁNCHEZ</w:t>
      </w:r>
      <w:r w:rsidRPr="003C0121">
        <w:rPr>
          <w:rFonts w:ascii="Times New Roman" w:hAnsi="Times New Roman" w:cs="Times New Roman"/>
          <w:sz w:val="24"/>
          <w:szCs w:val="24"/>
        </w:rPr>
        <w:t xml:space="preserve">. Abrase el sistema de votación </w:t>
      </w:r>
      <w:r w:rsidRPr="00370E78">
        <w:rPr>
          <w:rFonts w:ascii="Times New Roman" w:hAnsi="Times New Roman" w:cs="Times New Roman"/>
          <w:sz w:val="24"/>
          <w:szCs w:val="24"/>
        </w:rPr>
        <w:t>hasta por dos minutos.</w:t>
      </w:r>
    </w:p>
    <w:p w14:paraId="5AA676CE" w14:textId="020CB03C" w:rsidR="00DA5616" w:rsidRDefault="00DA5616" w:rsidP="003C0121">
      <w:pPr>
        <w:spacing w:after="0" w:line="240" w:lineRule="auto"/>
        <w:contextualSpacing/>
        <w:jc w:val="center"/>
        <w:rPr>
          <w:rFonts w:ascii="Times New Roman" w:hAnsi="Times New Roman" w:cs="Times New Roman"/>
          <w:i/>
          <w:sz w:val="24"/>
          <w:szCs w:val="24"/>
        </w:rPr>
      </w:pPr>
      <w:r w:rsidRPr="00370E78">
        <w:rPr>
          <w:rFonts w:ascii="Times New Roman" w:hAnsi="Times New Roman" w:cs="Times New Roman"/>
          <w:i/>
          <w:sz w:val="24"/>
          <w:szCs w:val="24"/>
        </w:rPr>
        <w:t>(Votación nominal)</w:t>
      </w:r>
    </w:p>
    <w:p w14:paraId="3BD19C2E" w14:textId="77777777" w:rsidR="00391E43" w:rsidRPr="00370E78" w:rsidRDefault="00391E43" w:rsidP="003C0121">
      <w:pPr>
        <w:spacing w:after="0" w:line="240" w:lineRule="auto"/>
        <w:contextualSpacing/>
        <w:jc w:val="center"/>
        <w:rPr>
          <w:rFonts w:ascii="Times New Roman" w:hAnsi="Times New Roman" w:cs="Times New Roman"/>
          <w:i/>
          <w:sz w:val="24"/>
          <w:szCs w:val="24"/>
        </w:rPr>
      </w:pPr>
    </w:p>
    <w:p w14:paraId="3F289148" w14:textId="77777777" w:rsidR="00AD3483" w:rsidRPr="00370E78" w:rsidRDefault="00117B45" w:rsidP="00117B45">
      <w:pPr>
        <w:spacing w:after="0" w:line="240" w:lineRule="auto"/>
        <w:contextualSpacing/>
        <w:jc w:val="both"/>
        <w:rPr>
          <w:rFonts w:ascii="Times New Roman" w:hAnsi="Times New Roman" w:cs="Times New Roman"/>
          <w:sz w:val="24"/>
        </w:rPr>
      </w:pPr>
      <w:r w:rsidRPr="00391E43">
        <w:rPr>
          <w:rFonts w:ascii="Times New Roman" w:hAnsi="Times New Roman" w:cs="Times New Roman"/>
          <w:b/>
          <w:bCs/>
          <w:sz w:val="24"/>
          <w:szCs w:val="24"/>
        </w:rPr>
        <w:lastRenderedPageBreak/>
        <w:t>SECRETARIO DIP. JUAN PABLO VILLAGÓMEZ SÁNCHEZ</w:t>
      </w:r>
      <w:r w:rsidRPr="00370E78">
        <w:rPr>
          <w:rFonts w:ascii="Times New Roman" w:hAnsi="Times New Roman" w:cs="Times New Roman"/>
          <w:sz w:val="24"/>
          <w:szCs w:val="24"/>
        </w:rPr>
        <w:t>. ¿</w:t>
      </w:r>
      <w:r w:rsidR="00AD3483" w:rsidRPr="00370E78">
        <w:rPr>
          <w:rFonts w:ascii="Times New Roman" w:hAnsi="Times New Roman" w:cs="Times New Roman"/>
          <w:sz w:val="24"/>
        </w:rPr>
        <w:t>Alguna diputada o diputado que falte de emitir su voto, diputada</w:t>
      </w:r>
      <w:r w:rsidRPr="00370E78">
        <w:rPr>
          <w:rFonts w:ascii="Times New Roman" w:hAnsi="Times New Roman" w:cs="Times New Roman"/>
          <w:sz w:val="24"/>
        </w:rPr>
        <w:t>s y</w:t>
      </w:r>
      <w:r w:rsidR="00AD3483" w:rsidRPr="00370E78">
        <w:rPr>
          <w:rFonts w:ascii="Times New Roman" w:hAnsi="Times New Roman" w:cs="Times New Roman"/>
          <w:sz w:val="24"/>
        </w:rPr>
        <w:t xml:space="preserve"> diputados a distancia</w:t>
      </w:r>
      <w:r w:rsidRPr="00370E78">
        <w:rPr>
          <w:rFonts w:ascii="Times New Roman" w:hAnsi="Times New Roman" w:cs="Times New Roman"/>
          <w:sz w:val="24"/>
        </w:rPr>
        <w:t>?</w:t>
      </w:r>
    </w:p>
    <w:p w14:paraId="125A45D6" w14:textId="736154E5" w:rsidR="00AD3483" w:rsidRDefault="00AD3483" w:rsidP="00AD3483">
      <w:pPr>
        <w:pStyle w:val="Sinespaciado"/>
        <w:ind w:firstLine="708"/>
        <w:jc w:val="both"/>
        <w:rPr>
          <w:rFonts w:ascii="Times New Roman" w:hAnsi="Times New Roman" w:cs="Times New Roman"/>
          <w:sz w:val="24"/>
        </w:rPr>
      </w:pPr>
      <w:r w:rsidRPr="00370E78">
        <w:rPr>
          <w:rFonts w:ascii="Times New Roman" w:hAnsi="Times New Roman" w:cs="Times New Roman"/>
          <w:sz w:val="24"/>
        </w:rPr>
        <w:t>Presidente le informo que el punto de acuerdo ha sido aprobado en lo general por unanimidad de votos.</w:t>
      </w:r>
    </w:p>
    <w:p w14:paraId="7802D145" w14:textId="77777777" w:rsidR="00391E43" w:rsidRPr="00391E43" w:rsidRDefault="00391E43" w:rsidP="00AD3483">
      <w:pPr>
        <w:pStyle w:val="Sinespaciado"/>
        <w:ind w:firstLine="708"/>
        <w:jc w:val="both"/>
        <w:rPr>
          <w:rFonts w:ascii="Times New Roman" w:hAnsi="Times New Roman" w:cs="Times New Roman"/>
          <w:b/>
          <w:bCs/>
          <w:sz w:val="24"/>
        </w:rPr>
      </w:pPr>
    </w:p>
    <w:p w14:paraId="2C35CB94" w14:textId="1F233C7A" w:rsidR="00AD3483" w:rsidRDefault="00AD3483" w:rsidP="00AD3483">
      <w:pPr>
        <w:pStyle w:val="Sinespaciado"/>
        <w:jc w:val="both"/>
        <w:rPr>
          <w:rFonts w:ascii="Times New Roman" w:hAnsi="Times New Roman" w:cs="Times New Roman"/>
          <w:sz w:val="24"/>
        </w:rPr>
      </w:pPr>
      <w:r w:rsidRPr="00391E43">
        <w:rPr>
          <w:rFonts w:ascii="Times New Roman" w:hAnsi="Times New Roman" w:cs="Times New Roman"/>
          <w:b/>
          <w:bCs/>
          <w:sz w:val="24"/>
        </w:rPr>
        <w:t xml:space="preserve">PRESIDENTE DIP. </w:t>
      </w:r>
      <w:r w:rsidRPr="00391E43">
        <w:rPr>
          <w:rFonts w:ascii="Times New Roman" w:hAnsi="Times New Roman"/>
          <w:b/>
          <w:bCs/>
          <w:sz w:val="24"/>
          <w:szCs w:val="24"/>
          <w:lang w:eastAsia="es-MX"/>
        </w:rPr>
        <w:t>ADRIÁN MANUEL GALICIA SALCEDA</w:t>
      </w:r>
      <w:r w:rsidRPr="00370E78">
        <w:rPr>
          <w:rFonts w:ascii="Times New Roman" w:hAnsi="Times New Roman"/>
          <w:sz w:val="24"/>
          <w:szCs w:val="24"/>
          <w:lang w:eastAsia="es-MX"/>
        </w:rPr>
        <w:t>.</w:t>
      </w:r>
      <w:r w:rsidRPr="00370E78">
        <w:rPr>
          <w:rFonts w:ascii="Times New Roman" w:hAnsi="Times New Roman" w:cs="Times New Roman"/>
          <w:sz w:val="24"/>
        </w:rPr>
        <w:t xml:space="preserve"> Gracias diputado, se tiene por aprobado en lo general, el Punto de Acuerdo, se declara también su aprobación en lo particular, en lo referente al artículo 14, la diputada Sara Domínguez, dará lectura al comunicado sobre el cumplimiento del acuerdo sobre el otorgamiento de la medalla de honor José María Luis Mora a deportistas ganadores en los juegos panamericanos y papar americanos de lima 2019.</w:t>
      </w:r>
    </w:p>
    <w:p w14:paraId="25D3EA44" w14:textId="77777777" w:rsidR="00391E43" w:rsidRPr="00370E78" w:rsidRDefault="00391E43" w:rsidP="00AD3483">
      <w:pPr>
        <w:pStyle w:val="Sinespaciado"/>
        <w:jc w:val="both"/>
        <w:rPr>
          <w:rFonts w:ascii="Times New Roman" w:hAnsi="Times New Roman" w:cs="Times New Roman"/>
          <w:sz w:val="24"/>
        </w:rPr>
      </w:pPr>
    </w:p>
    <w:p w14:paraId="26CFC662" w14:textId="4DCEF34A" w:rsidR="00AD3483" w:rsidRDefault="00AD3483" w:rsidP="00AD3483">
      <w:pPr>
        <w:pStyle w:val="Sinespaciado"/>
        <w:jc w:val="both"/>
        <w:rPr>
          <w:rFonts w:ascii="Times New Roman" w:hAnsi="Times New Roman" w:cs="Times New Roman"/>
          <w:sz w:val="24"/>
        </w:rPr>
      </w:pPr>
      <w:r w:rsidRPr="00391E43">
        <w:rPr>
          <w:rFonts w:ascii="Times New Roman" w:hAnsi="Times New Roman" w:cs="Times New Roman"/>
          <w:b/>
          <w:bCs/>
          <w:sz w:val="24"/>
        </w:rPr>
        <w:t>DIP. SARA DOMÍNGUEZ</w:t>
      </w:r>
      <w:r w:rsidR="00370E78" w:rsidRPr="00391E43">
        <w:rPr>
          <w:rFonts w:ascii="Times New Roman" w:hAnsi="Times New Roman" w:cs="Times New Roman"/>
          <w:b/>
          <w:bCs/>
          <w:sz w:val="24"/>
        </w:rPr>
        <w:t xml:space="preserve"> ÁLVAREZ</w:t>
      </w:r>
      <w:r w:rsidRPr="00370E78">
        <w:rPr>
          <w:rFonts w:ascii="Times New Roman" w:hAnsi="Times New Roman" w:cs="Times New Roman"/>
          <w:sz w:val="24"/>
        </w:rPr>
        <w:t>. Con su permiso presidente doy lectura al comunicado.</w:t>
      </w:r>
    </w:p>
    <w:p w14:paraId="17584DC1" w14:textId="77777777" w:rsidR="00391E43" w:rsidRPr="00370E78" w:rsidRDefault="00391E43" w:rsidP="00AD3483">
      <w:pPr>
        <w:pStyle w:val="Sinespaciado"/>
        <w:jc w:val="both"/>
        <w:rPr>
          <w:rFonts w:ascii="Times New Roman" w:hAnsi="Times New Roman" w:cs="Times New Roman"/>
          <w:sz w:val="24"/>
        </w:rPr>
      </w:pPr>
    </w:p>
    <w:p w14:paraId="0BFA5A5F" w14:textId="77777777" w:rsidR="00370E78" w:rsidRDefault="00AD3483" w:rsidP="00AD3483">
      <w:pPr>
        <w:pStyle w:val="Sinespaciado"/>
        <w:ind w:firstLine="708"/>
        <w:jc w:val="both"/>
        <w:rPr>
          <w:rFonts w:ascii="Times New Roman" w:hAnsi="Times New Roman" w:cs="Times New Roman"/>
          <w:sz w:val="24"/>
        </w:rPr>
      </w:pPr>
      <w:r w:rsidRPr="00370E78">
        <w:rPr>
          <w:rFonts w:ascii="Times New Roman" w:hAnsi="Times New Roman" w:cs="Times New Roman"/>
          <w:sz w:val="24"/>
        </w:rPr>
        <w:t>Dice así</w:t>
      </w:r>
      <w:r w:rsidR="00370E78">
        <w:rPr>
          <w:rFonts w:ascii="Times New Roman" w:hAnsi="Times New Roman" w:cs="Times New Roman"/>
          <w:sz w:val="24"/>
        </w:rPr>
        <w:t>:</w:t>
      </w:r>
    </w:p>
    <w:p w14:paraId="1E69ADE7" w14:textId="31AB9FDC" w:rsidR="00370E78" w:rsidRDefault="00AD3483" w:rsidP="00370E78">
      <w:pPr>
        <w:pStyle w:val="Sinespaciado"/>
        <w:ind w:firstLine="708"/>
        <w:jc w:val="right"/>
        <w:rPr>
          <w:rFonts w:ascii="Times New Roman" w:hAnsi="Times New Roman" w:cs="Times New Roman"/>
          <w:sz w:val="24"/>
        </w:rPr>
      </w:pPr>
      <w:r w:rsidRPr="00370E78">
        <w:rPr>
          <w:rFonts w:ascii="Times New Roman" w:hAnsi="Times New Roman" w:cs="Times New Roman"/>
          <w:sz w:val="24"/>
        </w:rPr>
        <w:t>Toluca de Lerdo</w:t>
      </w:r>
      <w:r w:rsidR="00370E78">
        <w:rPr>
          <w:rFonts w:ascii="Times New Roman" w:hAnsi="Times New Roman" w:cs="Times New Roman"/>
          <w:sz w:val="24"/>
        </w:rPr>
        <w:t>,</w:t>
      </w:r>
      <w:r w:rsidRPr="00370E78">
        <w:rPr>
          <w:rFonts w:ascii="Times New Roman" w:hAnsi="Times New Roman" w:cs="Times New Roman"/>
          <w:sz w:val="24"/>
        </w:rPr>
        <w:t xml:space="preserve"> México</w:t>
      </w:r>
      <w:r w:rsidR="00370E78">
        <w:rPr>
          <w:rFonts w:ascii="Times New Roman" w:hAnsi="Times New Roman" w:cs="Times New Roman"/>
          <w:sz w:val="24"/>
        </w:rPr>
        <w:t>,</w:t>
      </w:r>
      <w:r w:rsidRPr="00370E78">
        <w:rPr>
          <w:rFonts w:ascii="Times New Roman" w:hAnsi="Times New Roman" w:cs="Times New Roman"/>
          <w:sz w:val="24"/>
        </w:rPr>
        <w:t xml:space="preserve"> a primero de diciembre del 2021</w:t>
      </w:r>
      <w:r w:rsidR="00370E78">
        <w:rPr>
          <w:rFonts w:ascii="Times New Roman" w:hAnsi="Times New Roman" w:cs="Times New Roman"/>
          <w:sz w:val="24"/>
        </w:rPr>
        <w:t>.</w:t>
      </w:r>
    </w:p>
    <w:p w14:paraId="20207DFC" w14:textId="77777777" w:rsidR="00391E43" w:rsidRDefault="00391E43" w:rsidP="00370E78">
      <w:pPr>
        <w:pStyle w:val="Sinespaciado"/>
        <w:ind w:firstLine="708"/>
        <w:jc w:val="right"/>
        <w:rPr>
          <w:rFonts w:ascii="Times New Roman" w:hAnsi="Times New Roman" w:cs="Times New Roman"/>
          <w:sz w:val="24"/>
        </w:rPr>
      </w:pPr>
    </w:p>
    <w:p w14:paraId="57414405" w14:textId="77777777" w:rsidR="00370E78" w:rsidRDefault="001A6B16" w:rsidP="001A6B16">
      <w:pPr>
        <w:pStyle w:val="Sinespaciado"/>
        <w:jc w:val="both"/>
        <w:rPr>
          <w:rFonts w:ascii="Times New Roman" w:hAnsi="Times New Roman"/>
          <w:sz w:val="24"/>
          <w:szCs w:val="24"/>
          <w:lang w:eastAsia="es-MX"/>
        </w:rPr>
      </w:pPr>
      <w:r w:rsidRPr="00370E78">
        <w:rPr>
          <w:rFonts w:ascii="Times New Roman" w:hAnsi="Times New Roman" w:cs="Times New Roman"/>
          <w:sz w:val="24"/>
        </w:rPr>
        <w:t xml:space="preserve">DIPUTADO </w:t>
      </w:r>
      <w:r w:rsidRPr="00370E78">
        <w:rPr>
          <w:rFonts w:ascii="Times New Roman" w:hAnsi="Times New Roman"/>
          <w:sz w:val="24"/>
          <w:szCs w:val="24"/>
          <w:lang w:eastAsia="es-MX"/>
        </w:rPr>
        <w:t>ADRIÁN MANUEL GALICIA SALCEDA</w:t>
      </w:r>
    </w:p>
    <w:p w14:paraId="7DDB4A21" w14:textId="77777777" w:rsidR="00370E78" w:rsidRDefault="001A6B16" w:rsidP="001A6B16">
      <w:pPr>
        <w:pStyle w:val="Sinespaciado"/>
        <w:jc w:val="both"/>
        <w:rPr>
          <w:rFonts w:ascii="Times New Roman" w:hAnsi="Times New Roman"/>
          <w:sz w:val="24"/>
          <w:szCs w:val="24"/>
          <w:lang w:eastAsia="es-MX"/>
        </w:rPr>
      </w:pPr>
      <w:r w:rsidRPr="00370E78">
        <w:rPr>
          <w:rFonts w:ascii="Times New Roman" w:hAnsi="Times New Roman"/>
          <w:sz w:val="24"/>
          <w:szCs w:val="24"/>
          <w:lang w:eastAsia="es-MX"/>
        </w:rPr>
        <w:t>PRESIDENTE DE LA HONORABLE LX LEGISLATURA</w:t>
      </w:r>
    </w:p>
    <w:p w14:paraId="60B7DDC8" w14:textId="77777777" w:rsidR="00370E78" w:rsidRDefault="001A6B16" w:rsidP="001A6B16">
      <w:pPr>
        <w:pStyle w:val="Sinespaciado"/>
        <w:jc w:val="both"/>
        <w:rPr>
          <w:rFonts w:ascii="Times New Roman" w:hAnsi="Times New Roman" w:cs="Times New Roman"/>
          <w:sz w:val="24"/>
          <w:lang w:eastAsia="es-MX"/>
        </w:rPr>
      </w:pPr>
      <w:r w:rsidRPr="00370E78">
        <w:rPr>
          <w:rFonts w:ascii="Times New Roman" w:hAnsi="Times New Roman"/>
          <w:sz w:val="24"/>
          <w:szCs w:val="24"/>
          <w:lang w:eastAsia="es-MX"/>
        </w:rPr>
        <w:t xml:space="preserve">DEL </w:t>
      </w:r>
      <w:r w:rsidRPr="00370E78">
        <w:rPr>
          <w:rFonts w:ascii="Times New Roman" w:hAnsi="Times New Roman" w:cs="Times New Roman"/>
          <w:sz w:val="24"/>
          <w:lang w:eastAsia="es-MX"/>
        </w:rPr>
        <w:t>ESTADO LIBRE Y SOBERANO DE MÉXICO</w:t>
      </w:r>
    </w:p>
    <w:p w14:paraId="08C41CFF" w14:textId="198DF5D4" w:rsidR="00370E78" w:rsidRDefault="001A6B16" w:rsidP="001A6B16">
      <w:pPr>
        <w:pStyle w:val="Sinespaciado"/>
        <w:jc w:val="both"/>
        <w:rPr>
          <w:rFonts w:ascii="Times New Roman" w:hAnsi="Times New Roman" w:cs="Times New Roman"/>
          <w:sz w:val="24"/>
          <w:lang w:eastAsia="es-MX"/>
        </w:rPr>
      </w:pPr>
      <w:r w:rsidRPr="00370E78">
        <w:rPr>
          <w:rFonts w:ascii="Times New Roman" w:hAnsi="Times New Roman" w:cs="Times New Roman"/>
          <w:sz w:val="24"/>
          <w:lang w:eastAsia="es-MX"/>
        </w:rPr>
        <w:t>PRESENTE</w:t>
      </w:r>
      <w:r>
        <w:rPr>
          <w:rFonts w:ascii="Times New Roman" w:hAnsi="Times New Roman" w:cs="Times New Roman"/>
          <w:sz w:val="24"/>
          <w:lang w:eastAsia="es-MX"/>
        </w:rPr>
        <w:t>.</w:t>
      </w:r>
    </w:p>
    <w:p w14:paraId="761C9237" w14:textId="77777777" w:rsidR="00391E43" w:rsidRDefault="00391E43" w:rsidP="001A6B16">
      <w:pPr>
        <w:pStyle w:val="Sinespaciado"/>
        <w:jc w:val="both"/>
        <w:rPr>
          <w:rFonts w:ascii="Times New Roman" w:hAnsi="Times New Roman" w:cs="Times New Roman"/>
          <w:sz w:val="24"/>
          <w:lang w:eastAsia="es-MX"/>
        </w:rPr>
      </w:pPr>
    </w:p>
    <w:p w14:paraId="66992638" w14:textId="549F3E2E" w:rsidR="00AD3483" w:rsidRDefault="00370E78" w:rsidP="00AD3483">
      <w:pPr>
        <w:pStyle w:val="Sinespaciado"/>
        <w:ind w:firstLine="708"/>
        <w:jc w:val="both"/>
        <w:rPr>
          <w:rFonts w:ascii="Times New Roman" w:hAnsi="Times New Roman" w:cs="Times New Roman"/>
          <w:sz w:val="24"/>
          <w:lang w:eastAsia="es-MX"/>
        </w:rPr>
      </w:pPr>
      <w:r>
        <w:rPr>
          <w:rFonts w:ascii="Times New Roman" w:hAnsi="Times New Roman" w:cs="Times New Roman"/>
          <w:sz w:val="24"/>
          <w:lang w:eastAsia="es-MX"/>
        </w:rPr>
        <w:t>N</w:t>
      </w:r>
      <w:r w:rsidR="00AD3483" w:rsidRPr="00370E78">
        <w:rPr>
          <w:rFonts w:ascii="Times New Roman" w:hAnsi="Times New Roman" w:cs="Times New Roman"/>
          <w:sz w:val="24"/>
          <w:lang w:eastAsia="es-MX"/>
        </w:rPr>
        <w:t xml:space="preserve">os permitimos dirigirnos a usted para hacer del conocimiento de la </w:t>
      </w:r>
      <w:r w:rsidR="00592C79" w:rsidRPr="00370E78">
        <w:rPr>
          <w:rFonts w:ascii="Times New Roman" w:hAnsi="Times New Roman" w:cs="Times New Roman"/>
          <w:sz w:val="24"/>
          <w:lang w:eastAsia="es-MX"/>
        </w:rPr>
        <w:t xml:space="preserve">Soberanía Popular </w:t>
      </w:r>
      <w:r w:rsidR="00AD3483" w:rsidRPr="00370E78">
        <w:rPr>
          <w:rFonts w:ascii="Times New Roman" w:hAnsi="Times New Roman" w:cs="Times New Roman"/>
          <w:sz w:val="24"/>
          <w:lang w:eastAsia="es-MX"/>
        </w:rPr>
        <w:t xml:space="preserve">por su conducto que en su oportunidad, se dio cumplimiento al acuerdo aprobado por la LX Legislatura, en sesión celebrada el 15 de agosto del 2019 por el que se determinó otorgar la medalla de Honor José María Luis Mora por su mérito deportivo a los atletas mexiquenses ganadores de medallas, en los juegos panamericanos y juegos paralímpicos, panamericanos de Lima 2019 así como entregar un estímulo económico de conformidad con lo establecido en el artículo 4° del decreto </w:t>
      </w:r>
      <w:r w:rsidR="001A6B16" w:rsidRPr="00370E78">
        <w:rPr>
          <w:rFonts w:ascii="Times New Roman" w:hAnsi="Times New Roman" w:cs="Times New Roman"/>
          <w:sz w:val="24"/>
          <w:lang w:eastAsia="es-MX"/>
        </w:rPr>
        <w:t>número</w:t>
      </w:r>
      <w:r w:rsidR="00AD3483" w:rsidRPr="00370E78">
        <w:rPr>
          <w:rFonts w:ascii="Times New Roman" w:hAnsi="Times New Roman" w:cs="Times New Roman"/>
          <w:sz w:val="24"/>
          <w:lang w:eastAsia="es-MX"/>
        </w:rPr>
        <w:t xml:space="preserve"> 122 por el que se adicion</w:t>
      </w:r>
      <w:r w:rsidR="00592C79">
        <w:rPr>
          <w:rFonts w:ascii="Times New Roman" w:hAnsi="Times New Roman" w:cs="Times New Roman"/>
          <w:sz w:val="24"/>
          <w:lang w:eastAsia="es-MX"/>
        </w:rPr>
        <w:t>ó</w:t>
      </w:r>
      <w:r w:rsidR="00AD3483" w:rsidRPr="00370E78">
        <w:rPr>
          <w:rFonts w:ascii="Times New Roman" w:hAnsi="Times New Roman" w:cs="Times New Roman"/>
          <w:sz w:val="24"/>
          <w:lang w:eastAsia="es-MX"/>
        </w:rPr>
        <w:t>, la fracción XVII al artículo 62 de la Ley Orgánica del Poder Legislativo del Estado Libre y Soberano de México.</w:t>
      </w:r>
    </w:p>
    <w:p w14:paraId="59A876B9" w14:textId="77777777" w:rsidR="00391E43" w:rsidRPr="00370E78" w:rsidRDefault="00391E43" w:rsidP="00AD3483">
      <w:pPr>
        <w:pStyle w:val="Sinespaciado"/>
        <w:ind w:firstLine="708"/>
        <w:jc w:val="both"/>
        <w:rPr>
          <w:rFonts w:ascii="Times New Roman" w:hAnsi="Times New Roman" w:cs="Times New Roman"/>
          <w:sz w:val="24"/>
          <w:lang w:eastAsia="es-MX"/>
        </w:rPr>
      </w:pPr>
    </w:p>
    <w:p w14:paraId="1C5C2C68" w14:textId="2EDF6DFA" w:rsidR="001A6B16" w:rsidRDefault="00AD3483" w:rsidP="00AD3483">
      <w:pPr>
        <w:pStyle w:val="Sinespaciado"/>
        <w:ind w:firstLine="708"/>
        <w:jc w:val="both"/>
        <w:rPr>
          <w:rFonts w:ascii="Times New Roman" w:hAnsi="Times New Roman" w:cs="Times New Roman"/>
          <w:sz w:val="24"/>
          <w:lang w:eastAsia="es-MX"/>
        </w:rPr>
      </w:pPr>
      <w:r w:rsidRPr="00370E78">
        <w:rPr>
          <w:rFonts w:ascii="Times New Roman" w:hAnsi="Times New Roman" w:cs="Times New Roman"/>
          <w:sz w:val="24"/>
          <w:lang w:eastAsia="es-MX"/>
        </w:rPr>
        <w:t>Sin otro particular</w:t>
      </w:r>
      <w:r w:rsidR="001A6B16">
        <w:rPr>
          <w:rFonts w:ascii="Times New Roman" w:hAnsi="Times New Roman" w:cs="Times New Roman"/>
          <w:sz w:val="24"/>
          <w:lang w:eastAsia="es-MX"/>
        </w:rPr>
        <w:t>,</w:t>
      </w:r>
      <w:r w:rsidRPr="00370E78">
        <w:rPr>
          <w:rFonts w:ascii="Times New Roman" w:hAnsi="Times New Roman" w:cs="Times New Roman"/>
          <w:sz w:val="24"/>
          <w:lang w:eastAsia="es-MX"/>
        </w:rPr>
        <w:t xml:space="preserve"> reiteramos a usted nuestra más alta consideración</w:t>
      </w:r>
      <w:r w:rsidR="001A6B16">
        <w:rPr>
          <w:rFonts w:ascii="Times New Roman" w:hAnsi="Times New Roman" w:cs="Times New Roman"/>
          <w:sz w:val="24"/>
          <w:lang w:eastAsia="es-MX"/>
        </w:rPr>
        <w:t>.</w:t>
      </w:r>
    </w:p>
    <w:p w14:paraId="4C8AD055" w14:textId="77777777" w:rsidR="00391E43" w:rsidRDefault="00391E43" w:rsidP="00AD3483">
      <w:pPr>
        <w:pStyle w:val="Sinespaciado"/>
        <w:ind w:firstLine="708"/>
        <w:jc w:val="both"/>
        <w:rPr>
          <w:rFonts w:ascii="Times New Roman" w:hAnsi="Times New Roman" w:cs="Times New Roman"/>
          <w:sz w:val="24"/>
          <w:lang w:eastAsia="es-MX"/>
        </w:rPr>
      </w:pPr>
    </w:p>
    <w:p w14:paraId="17204124" w14:textId="77777777" w:rsidR="001A6B16" w:rsidRDefault="001A6B16" w:rsidP="008A6E28">
      <w:pPr>
        <w:pStyle w:val="Sinespaciado"/>
        <w:jc w:val="center"/>
        <w:rPr>
          <w:rFonts w:ascii="Times New Roman" w:hAnsi="Times New Roman" w:cs="Times New Roman"/>
          <w:sz w:val="24"/>
          <w:lang w:eastAsia="es-MX"/>
        </w:rPr>
      </w:pPr>
      <w:r w:rsidRPr="00370E78">
        <w:rPr>
          <w:rFonts w:ascii="Times New Roman" w:hAnsi="Times New Roman" w:cs="Times New Roman"/>
          <w:sz w:val="24"/>
          <w:lang w:eastAsia="es-MX"/>
        </w:rPr>
        <w:t>ATENTAMENTE</w:t>
      </w:r>
    </w:p>
    <w:p w14:paraId="4B6FADC3" w14:textId="046735C8" w:rsidR="00AD3483" w:rsidRDefault="001A6B16" w:rsidP="008A6E28">
      <w:pPr>
        <w:pStyle w:val="Sinespaciado"/>
        <w:jc w:val="center"/>
        <w:rPr>
          <w:rFonts w:ascii="Times New Roman" w:hAnsi="Times New Roman" w:cs="Times New Roman"/>
          <w:sz w:val="24"/>
          <w:lang w:eastAsia="es-MX"/>
        </w:rPr>
      </w:pPr>
      <w:r w:rsidRPr="00370E78">
        <w:rPr>
          <w:rFonts w:ascii="Times New Roman" w:hAnsi="Times New Roman" w:cs="Times New Roman"/>
          <w:sz w:val="24"/>
          <w:lang w:eastAsia="es-MX"/>
        </w:rPr>
        <w:t>JUNTA DE COORDINACIÓN POLÍTICA DE LA LX L</w:t>
      </w:r>
      <w:r w:rsidR="008A6E28">
        <w:rPr>
          <w:rFonts w:ascii="Times New Roman" w:hAnsi="Times New Roman" w:cs="Times New Roman"/>
          <w:sz w:val="24"/>
          <w:lang w:eastAsia="es-MX"/>
        </w:rPr>
        <w:t>EGISLATURA DEL ESTADO DE MÉXICO</w:t>
      </w:r>
    </w:p>
    <w:p w14:paraId="0686F886" w14:textId="77777777" w:rsidR="00391E43" w:rsidRDefault="00391E43" w:rsidP="00592C79">
      <w:pPr>
        <w:pStyle w:val="Sinespaciado"/>
        <w:rPr>
          <w:rFonts w:ascii="Times New Roman" w:hAnsi="Times New Roman" w:cs="Times New Roman"/>
          <w:b/>
          <w:bCs/>
          <w:sz w:val="24"/>
          <w:lang w:eastAsia="es-MX"/>
        </w:rPr>
      </w:pPr>
    </w:p>
    <w:p w14:paraId="50E9D793" w14:textId="77777777" w:rsidR="00592C79" w:rsidRDefault="00592C79" w:rsidP="00592C79">
      <w:pPr>
        <w:pStyle w:val="Sinespaciado"/>
        <w:rPr>
          <w:rFonts w:ascii="Times New Roman" w:hAnsi="Times New Roman" w:cs="Times New Roman"/>
          <w:b/>
          <w:bCs/>
          <w:sz w:val="24"/>
          <w:lang w:eastAsia="es-MX"/>
        </w:rPr>
        <w:sectPr w:rsidR="00592C79" w:rsidSect="00423C81">
          <w:footnotePr>
            <w:pos w:val="beneathText"/>
            <w:numRestart w:val="eachSect"/>
          </w:footnotePr>
          <w:type w:val="continuous"/>
          <w:pgSz w:w="12240" w:h="15840"/>
          <w:pgMar w:top="1134" w:right="1134" w:bottom="1134" w:left="1701" w:header="709" w:footer="709" w:gutter="0"/>
          <w:cols w:space="708"/>
          <w:docGrid w:linePitch="360"/>
        </w:sectPr>
      </w:pPr>
    </w:p>
    <w:p w14:paraId="688823EA" w14:textId="77777777" w:rsidR="00592C79" w:rsidRPr="00D92C3A" w:rsidRDefault="00592C79" w:rsidP="00D92C3A">
      <w:pPr>
        <w:pStyle w:val="Sinespaciado"/>
        <w:jc w:val="center"/>
        <w:rPr>
          <w:rFonts w:ascii="Times New Roman" w:hAnsi="Times New Roman" w:cs="Times New Roman"/>
          <w:sz w:val="24"/>
          <w:szCs w:val="24"/>
        </w:rPr>
      </w:pPr>
      <w:r w:rsidRPr="00D92C3A">
        <w:rPr>
          <w:rFonts w:ascii="Times New Roman" w:hAnsi="Times New Roman" w:cs="Times New Roman"/>
          <w:sz w:val="24"/>
          <w:szCs w:val="24"/>
        </w:rPr>
        <w:lastRenderedPageBreak/>
        <w:t>(Se inserta documento)</w:t>
      </w:r>
    </w:p>
    <w:p w14:paraId="49D6B627" w14:textId="77777777" w:rsidR="00592C79" w:rsidRPr="00D92C3A" w:rsidRDefault="00592C79" w:rsidP="00D92C3A">
      <w:pPr>
        <w:pStyle w:val="Sinespaciado"/>
        <w:jc w:val="both"/>
        <w:rPr>
          <w:rFonts w:ascii="Times New Roman" w:hAnsi="Times New Roman" w:cs="Times New Roman"/>
          <w:sz w:val="24"/>
          <w:szCs w:val="24"/>
          <w:lang w:eastAsia="es-MX"/>
        </w:rPr>
      </w:pPr>
    </w:p>
    <w:p w14:paraId="39E87233" w14:textId="77777777" w:rsidR="00D92C3A" w:rsidRPr="00D92C3A" w:rsidRDefault="00D92C3A" w:rsidP="00D92C3A">
      <w:pPr>
        <w:spacing w:after="0" w:line="240" w:lineRule="auto"/>
        <w:contextualSpacing/>
        <w:jc w:val="right"/>
        <w:rPr>
          <w:rFonts w:ascii="Times New Roman" w:eastAsia="Calibri" w:hAnsi="Times New Roman" w:cs="Times New Roman"/>
          <w:sz w:val="24"/>
          <w:szCs w:val="24"/>
        </w:rPr>
      </w:pPr>
      <w:r w:rsidRPr="00D92C3A">
        <w:rPr>
          <w:rFonts w:ascii="Times New Roman" w:eastAsia="Calibri" w:hAnsi="Times New Roman" w:cs="Times New Roman"/>
          <w:sz w:val="24"/>
          <w:szCs w:val="24"/>
        </w:rPr>
        <w:t>Toluca de Lerdo, Méx., a 1°de marzo de 2021.</w:t>
      </w:r>
    </w:p>
    <w:p w14:paraId="2571DB55" w14:textId="77777777" w:rsidR="00D92C3A" w:rsidRPr="00D92C3A" w:rsidRDefault="00D92C3A" w:rsidP="00D92C3A">
      <w:pPr>
        <w:spacing w:after="0" w:line="240" w:lineRule="auto"/>
        <w:contextualSpacing/>
        <w:jc w:val="both"/>
        <w:rPr>
          <w:rFonts w:ascii="Times New Roman" w:eastAsia="Calibri" w:hAnsi="Times New Roman" w:cs="Times New Roman"/>
          <w:b/>
          <w:sz w:val="24"/>
          <w:szCs w:val="24"/>
        </w:rPr>
      </w:pPr>
    </w:p>
    <w:p w14:paraId="1BF80653" w14:textId="77777777" w:rsidR="00D92C3A" w:rsidRPr="00D92C3A" w:rsidRDefault="00D92C3A" w:rsidP="00D92C3A">
      <w:pPr>
        <w:spacing w:after="0" w:line="240" w:lineRule="auto"/>
        <w:contextualSpacing/>
        <w:jc w:val="both"/>
        <w:rPr>
          <w:rFonts w:ascii="Times New Roman" w:eastAsia="Calibri" w:hAnsi="Times New Roman" w:cs="Times New Roman"/>
          <w:b/>
          <w:sz w:val="24"/>
          <w:szCs w:val="24"/>
        </w:rPr>
      </w:pPr>
      <w:r w:rsidRPr="00D92C3A">
        <w:rPr>
          <w:rFonts w:ascii="Times New Roman" w:eastAsia="Calibri" w:hAnsi="Times New Roman" w:cs="Times New Roman"/>
          <w:b/>
          <w:sz w:val="24"/>
          <w:szCs w:val="24"/>
        </w:rPr>
        <w:t>DIP. ADRIÁN MANUEL GALICIA SALCEDA</w:t>
      </w:r>
    </w:p>
    <w:p w14:paraId="15176BB5" w14:textId="77777777" w:rsidR="00D92C3A" w:rsidRPr="00D92C3A" w:rsidRDefault="00D92C3A" w:rsidP="00D92C3A">
      <w:pPr>
        <w:spacing w:after="0" w:line="240" w:lineRule="auto"/>
        <w:contextualSpacing/>
        <w:jc w:val="both"/>
        <w:rPr>
          <w:rFonts w:ascii="Times New Roman" w:eastAsia="Calibri" w:hAnsi="Times New Roman" w:cs="Times New Roman"/>
          <w:b/>
          <w:sz w:val="24"/>
          <w:szCs w:val="24"/>
        </w:rPr>
      </w:pPr>
      <w:r w:rsidRPr="00D92C3A">
        <w:rPr>
          <w:rFonts w:ascii="Times New Roman" w:eastAsia="Calibri" w:hAnsi="Times New Roman" w:cs="Times New Roman"/>
          <w:b/>
          <w:sz w:val="24"/>
          <w:szCs w:val="24"/>
        </w:rPr>
        <w:t xml:space="preserve">PRESIDENTE DE LA H. LX LEGISLATURA DEL ESTADO </w:t>
      </w:r>
    </w:p>
    <w:p w14:paraId="3E8BB228" w14:textId="77777777" w:rsidR="00D92C3A" w:rsidRPr="00D92C3A" w:rsidRDefault="00D92C3A" w:rsidP="00D92C3A">
      <w:pPr>
        <w:spacing w:after="0" w:line="240" w:lineRule="auto"/>
        <w:contextualSpacing/>
        <w:jc w:val="both"/>
        <w:rPr>
          <w:rFonts w:ascii="Times New Roman" w:eastAsia="Calibri" w:hAnsi="Times New Roman" w:cs="Times New Roman"/>
          <w:b/>
          <w:sz w:val="24"/>
          <w:szCs w:val="24"/>
        </w:rPr>
      </w:pPr>
      <w:r w:rsidRPr="00D92C3A">
        <w:rPr>
          <w:rFonts w:ascii="Times New Roman" w:eastAsia="Calibri" w:hAnsi="Times New Roman" w:cs="Times New Roman"/>
          <w:b/>
          <w:sz w:val="24"/>
          <w:szCs w:val="24"/>
        </w:rPr>
        <w:t>LIBRE Y SOBERANO DE MÉXICO</w:t>
      </w:r>
    </w:p>
    <w:p w14:paraId="103E733D" w14:textId="77777777" w:rsidR="00D92C3A" w:rsidRPr="00D92C3A" w:rsidRDefault="00D92C3A" w:rsidP="00D92C3A">
      <w:pPr>
        <w:spacing w:after="0" w:line="240" w:lineRule="auto"/>
        <w:contextualSpacing/>
        <w:jc w:val="both"/>
        <w:rPr>
          <w:rFonts w:ascii="Times New Roman" w:eastAsia="Calibri" w:hAnsi="Times New Roman" w:cs="Times New Roman"/>
          <w:b/>
          <w:sz w:val="24"/>
          <w:szCs w:val="24"/>
        </w:rPr>
      </w:pPr>
      <w:r w:rsidRPr="00D92C3A">
        <w:rPr>
          <w:rFonts w:ascii="Times New Roman" w:eastAsia="Calibri" w:hAnsi="Times New Roman" w:cs="Times New Roman"/>
          <w:b/>
          <w:sz w:val="24"/>
          <w:szCs w:val="24"/>
        </w:rPr>
        <w:t xml:space="preserve">P R E S E N T </w:t>
      </w:r>
      <w:proofErr w:type="gramStart"/>
      <w:r w:rsidRPr="00D92C3A">
        <w:rPr>
          <w:rFonts w:ascii="Times New Roman" w:eastAsia="Calibri" w:hAnsi="Times New Roman" w:cs="Times New Roman"/>
          <w:b/>
          <w:sz w:val="24"/>
          <w:szCs w:val="24"/>
        </w:rPr>
        <w:t>E .</w:t>
      </w:r>
      <w:proofErr w:type="gramEnd"/>
    </w:p>
    <w:p w14:paraId="46D7A24F" w14:textId="77777777" w:rsidR="00D92C3A" w:rsidRPr="00D92C3A" w:rsidRDefault="00D92C3A" w:rsidP="00D92C3A">
      <w:pPr>
        <w:autoSpaceDE w:val="0"/>
        <w:autoSpaceDN w:val="0"/>
        <w:adjustRightInd w:val="0"/>
        <w:spacing w:after="0" w:line="240" w:lineRule="auto"/>
        <w:contextualSpacing/>
        <w:jc w:val="both"/>
        <w:rPr>
          <w:rFonts w:ascii="Times New Roman" w:eastAsia="Calibri" w:hAnsi="Times New Roman" w:cs="Times New Roman"/>
          <w:b/>
          <w:sz w:val="24"/>
          <w:szCs w:val="24"/>
        </w:rPr>
      </w:pPr>
    </w:p>
    <w:p w14:paraId="597A7E8C" w14:textId="77777777" w:rsidR="00D92C3A" w:rsidRPr="00D92C3A" w:rsidRDefault="00D92C3A" w:rsidP="00D92C3A">
      <w:pPr>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D92C3A">
        <w:rPr>
          <w:rFonts w:ascii="Times New Roman" w:eastAsia="Calibri" w:hAnsi="Times New Roman" w:cs="Times New Roman"/>
          <w:sz w:val="24"/>
          <w:szCs w:val="24"/>
        </w:rPr>
        <w:t xml:space="preserve">Nos permitimos dirigirnos a usted, para hacer del conocimiento de la Soberanía Popular, por su conducto, que, en su oportunidad, se dio cumplimiento al Acuerdo aprobado por la “LX” Legislatura, en sesión celebrada el 15 de agosto de 2019, por el que se determinó otorgar la Medalla de Honor “José María Luis Mora” por su mérito deportivo a los atletas mexiquenses ganadores de </w:t>
      </w:r>
      <w:r w:rsidRPr="00D92C3A">
        <w:rPr>
          <w:rFonts w:ascii="Times New Roman" w:eastAsia="Calibri" w:hAnsi="Times New Roman" w:cs="Times New Roman"/>
          <w:sz w:val="24"/>
          <w:szCs w:val="24"/>
        </w:rPr>
        <w:lastRenderedPageBreak/>
        <w:t>medallas en los Juegos Panamericanos y Juegos Paralímpicos Panamericanos de Lima 2019, así como entregarles un estímulo económico, de conformidad con lo establecido en el artículo cuarto del Decreto Número 122 por el que se adiciono la fracción XVIII al artículo 62 de la Ley Orgánica del Poder Legislativo del Estado Libre y Soberano de México.</w:t>
      </w:r>
    </w:p>
    <w:p w14:paraId="4B55B67F" w14:textId="77777777" w:rsidR="00D92C3A" w:rsidRPr="00D92C3A" w:rsidRDefault="00D92C3A" w:rsidP="00D92C3A">
      <w:pPr>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p>
    <w:p w14:paraId="324706B8" w14:textId="77777777" w:rsidR="00D92C3A" w:rsidRPr="00D92C3A" w:rsidRDefault="00D92C3A" w:rsidP="00D92C3A">
      <w:pPr>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D92C3A">
        <w:rPr>
          <w:rFonts w:ascii="Times New Roman" w:eastAsia="Calibri" w:hAnsi="Times New Roman" w:cs="Times New Roman"/>
          <w:sz w:val="24"/>
          <w:szCs w:val="24"/>
        </w:rPr>
        <w:t>Sin otro particular, reiteramos a usted, nuestra más alta consideración.</w:t>
      </w:r>
    </w:p>
    <w:p w14:paraId="69D99FDA" w14:textId="77777777" w:rsidR="00D92C3A" w:rsidRPr="00D92C3A" w:rsidRDefault="00D92C3A" w:rsidP="00D92C3A">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5CD65452" w14:textId="77777777" w:rsidR="00D92C3A" w:rsidRPr="00D92C3A" w:rsidRDefault="00D92C3A" w:rsidP="00D92C3A">
      <w:pPr>
        <w:spacing w:after="0" w:line="240" w:lineRule="auto"/>
        <w:ind w:left="284"/>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A T E N T A M E N T E</w:t>
      </w:r>
    </w:p>
    <w:p w14:paraId="256DBDBC" w14:textId="77777777" w:rsidR="00D92C3A" w:rsidRPr="00D92C3A" w:rsidRDefault="00D92C3A" w:rsidP="00D92C3A">
      <w:pPr>
        <w:spacing w:after="0" w:line="240" w:lineRule="auto"/>
        <w:ind w:left="284"/>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JUNTA DE COORDINACIÓN POLÍTICA DE LA “LX” LEGISLATURA</w:t>
      </w:r>
    </w:p>
    <w:p w14:paraId="7E149701" w14:textId="77777777" w:rsidR="00D92C3A" w:rsidRPr="00D92C3A" w:rsidRDefault="00D92C3A" w:rsidP="00D92C3A">
      <w:pPr>
        <w:spacing w:after="0" w:line="240" w:lineRule="auto"/>
        <w:ind w:left="284"/>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DEL ESTADO DE MÉXICO</w:t>
      </w:r>
    </w:p>
    <w:p w14:paraId="76F20D07" w14:textId="77777777" w:rsidR="00D92C3A" w:rsidRPr="00D92C3A" w:rsidRDefault="00D92C3A" w:rsidP="00D92C3A">
      <w:pPr>
        <w:spacing w:after="0" w:line="240" w:lineRule="auto"/>
        <w:ind w:left="284"/>
        <w:contextualSpacing/>
        <w:jc w:val="center"/>
        <w:rPr>
          <w:rFonts w:ascii="Times New Roman" w:eastAsia="Calibri" w:hAnsi="Times New Roman" w:cs="Times New Roman"/>
          <w:b/>
          <w:sz w:val="24"/>
          <w:szCs w:val="24"/>
          <w:lang w:val="en-US"/>
        </w:rPr>
      </w:pPr>
    </w:p>
    <w:p w14:paraId="3EEAB590" w14:textId="77777777" w:rsidR="00D92C3A" w:rsidRPr="00D92C3A" w:rsidRDefault="00D92C3A" w:rsidP="00D92C3A">
      <w:pPr>
        <w:spacing w:after="0" w:line="240" w:lineRule="auto"/>
        <w:ind w:left="284"/>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PRESIDENTE</w:t>
      </w:r>
    </w:p>
    <w:p w14:paraId="11900E6D" w14:textId="77777777" w:rsidR="00D92C3A" w:rsidRPr="00D92C3A" w:rsidRDefault="00D92C3A" w:rsidP="00D92C3A">
      <w:pPr>
        <w:spacing w:after="0" w:line="240" w:lineRule="auto"/>
        <w:ind w:left="284"/>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DIP. MAURILIO HERNÁNDEZ GONZÁLEZ.</w:t>
      </w:r>
    </w:p>
    <w:tbl>
      <w:tblPr>
        <w:tblW w:w="0" w:type="auto"/>
        <w:jc w:val="center"/>
        <w:tblLook w:val="04A0" w:firstRow="1" w:lastRow="0" w:firstColumn="1" w:lastColumn="0" w:noHBand="0" w:noVBand="1"/>
      </w:tblPr>
      <w:tblGrid>
        <w:gridCol w:w="4277"/>
        <w:gridCol w:w="4277"/>
      </w:tblGrid>
      <w:tr w:rsidR="00D92C3A" w:rsidRPr="00D92C3A" w14:paraId="4D6B575B" w14:textId="77777777" w:rsidTr="00D92C3A">
        <w:trPr>
          <w:jc w:val="center"/>
        </w:trPr>
        <w:tc>
          <w:tcPr>
            <w:tcW w:w="4277" w:type="dxa"/>
            <w:shd w:val="clear" w:color="auto" w:fill="auto"/>
          </w:tcPr>
          <w:p w14:paraId="5D17AE68"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VICEPRESIDENTE</w:t>
            </w:r>
          </w:p>
          <w:p w14:paraId="339F1237"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 xml:space="preserve">DIP. MARLON MARTÍNEZ </w:t>
            </w:r>
            <w:proofErr w:type="spellStart"/>
            <w:r w:rsidRPr="00D92C3A">
              <w:rPr>
                <w:rFonts w:ascii="Times New Roman" w:eastAsia="Calibri" w:hAnsi="Times New Roman" w:cs="Times New Roman"/>
                <w:b/>
                <w:sz w:val="24"/>
                <w:szCs w:val="24"/>
                <w:lang w:val="en-US"/>
              </w:rPr>
              <w:t>MARTÍNEZ</w:t>
            </w:r>
            <w:proofErr w:type="spellEnd"/>
            <w:r w:rsidRPr="00D92C3A">
              <w:rPr>
                <w:rFonts w:ascii="Times New Roman" w:eastAsia="Calibri" w:hAnsi="Times New Roman" w:cs="Times New Roman"/>
                <w:b/>
                <w:sz w:val="24"/>
                <w:szCs w:val="24"/>
                <w:lang w:val="en-US"/>
              </w:rPr>
              <w:t>.</w:t>
            </w:r>
          </w:p>
          <w:p w14:paraId="788A89EA"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p>
        </w:tc>
        <w:tc>
          <w:tcPr>
            <w:tcW w:w="4277" w:type="dxa"/>
            <w:shd w:val="clear" w:color="auto" w:fill="auto"/>
          </w:tcPr>
          <w:p w14:paraId="75D9D037"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VICEPRESIDENTE</w:t>
            </w:r>
          </w:p>
          <w:p w14:paraId="4FBAD432"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DIP. ANUAR ROBERTO AZAR FIGUEROA.</w:t>
            </w:r>
          </w:p>
        </w:tc>
      </w:tr>
    </w:tbl>
    <w:p w14:paraId="2A032C0E" w14:textId="77777777" w:rsidR="00D92C3A" w:rsidRPr="00D92C3A" w:rsidRDefault="00D92C3A" w:rsidP="00D92C3A">
      <w:pPr>
        <w:spacing w:after="0" w:line="240" w:lineRule="auto"/>
        <w:contextualSpacing/>
        <w:rPr>
          <w:rFonts w:ascii="Times New Roman" w:eastAsia="Calibri" w:hAnsi="Times New Roman" w:cs="Times New Roman"/>
          <w:sz w:val="24"/>
          <w:szCs w:val="24"/>
          <w:lang w:val="en-US"/>
        </w:rPr>
      </w:pPr>
    </w:p>
    <w:tbl>
      <w:tblPr>
        <w:tblW w:w="0" w:type="auto"/>
        <w:jc w:val="center"/>
        <w:tblLook w:val="04A0" w:firstRow="1" w:lastRow="0" w:firstColumn="1" w:lastColumn="0" w:noHBand="0" w:noVBand="1"/>
      </w:tblPr>
      <w:tblGrid>
        <w:gridCol w:w="4277"/>
        <w:gridCol w:w="4277"/>
      </w:tblGrid>
      <w:tr w:rsidR="00D92C3A" w:rsidRPr="00D92C3A" w14:paraId="71F2ABEF" w14:textId="77777777" w:rsidTr="00D92C3A">
        <w:trPr>
          <w:jc w:val="center"/>
        </w:trPr>
        <w:tc>
          <w:tcPr>
            <w:tcW w:w="4277" w:type="dxa"/>
            <w:shd w:val="clear" w:color="auto" w:fill="auto"/>
          </w:tcPr>
          <w:p w14:paraId="56BDE170"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SECRETARIO</w:t>
            </w:r>
          </w:p>
          <w:p w14:paraId="223AA9BC"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DIP. LUIS ANTONIO GUADARRAMA SÁNCHEZ.</w:t>
            </w:r>
          </w:p>
          <w:p w14:paraId="3F8E4AC4"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p>
        </w:tc>
        <w:tc>
          <w:tcPr>
            <w:tcW w:w="4277" w:type="dxa"/>
            <w:shd w:val="clear" w:color="auto" w:fill="auto"/>
          </w:tcPr>
          <w:p w14:paraId="50D72741"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VOCAL</w:t>
            </w:r>
          </w:p>
          <w:p w14:paraId="5F296BDD"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DIP. OMAR ORTEGA ÁLVAREZ</w:t>
            </w:r>
          </w:p>
          <w:p w14:paraId="531BF0D3"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p>
        </w:tc>
      </w:tr>
    </w:tbl>
    <w:p w14:paraId="05BAF580" w14:textId="77777777" w:rsidR="00D92C3A" w:rsidRPr="00D92C3A" w:rsidRDefault="00D92C3A" w:rsidP="00D92C3A">
      <w:pPr>
        <w:spacing w:after="0" w:line="240" w:lineRule="auto"/>
        <w:contextualSpacing/>
        <w:rPr>
          <w:rFonts w:ascii="Times New Roman" w:eastAsia="Calibri" w:hAnsi="Times New Roman" w:cs="Times New Roman"/>
          <w:sz w:val="24"/>
          <w:szCs w:val="24"/>
          <w:lang w:val="en-US"/>
        </w:rPr>
      </w:pPr>
    </w:p>
    <w:tbl>
      <w:tblPr>
        <w:tblW w:w="0" w:type="auto"/>
        <w:jc w:val="center"/>
        <w:tblLook w:val="04A0" w:firstRow="1" w:lastRow="0" w:firstColumn="1" w:lastColumn="0" w:noHBand="0" w:noVBand="1"/>
      </w:tblPr>
      <w:tblGrid>
        <w:gridCol w:w="8505"/>
      </w:tblGrid>
      <w:tr w:rsidR="00D92C3A" w:rsidRPr="00D92C3A" w14:paraId="61294E70" w14:textId="77777777" w:rsidTr="00D92C3A">
        <w:trPr>
          <w:jc w:val="center"/>
        </w:trPr>
        <w:tc>
          <w:tcPr>
            <w:tcW w:w="8505" w:type="dxa"/>
            <w:shd w:val="clear" w:color="auto" w:fill="auto"/>
          </w:tcPr>
          <w:p w14:paraId="7068E4C5"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VOCAL</w:t>
            </w:r>
          </w:p>
          <w:p w14:paraId="14C83F19" w14:textId="77777777" w:rsidR="00D92C3A" w:rsidRPr="00D92C3A" w:rsidRDefault="00D92C3A" w:rsidP="00D92C3A">
            <w:pPr>
              <w:spacing w:after="0" w:line="240" w:lineRule="auto"/>
              <w:contextualSpacing/>
              <w:jc w:val="center"/>
              <w:rPr>
                <w:rFonts w:ascii="Times New Roman" w:eastAsia="Calibri" w:hAnsi="Times New Roman" w:cs="Times New Roman"/>
                <w:b/>
                <w:sz w:val="24"/>
                <w:szCs w:val="24"/>
                <w:lang w:val="en-US"/>
              </w:rPr>
            </w:pPr>
            <w:r w:rsidRPr="00D92C3A">
              <w:rPr>
                <w:rFonts w:ascii="Times New Roman" w:eastAsia="Calibri" w:hAnsi="Times New Roman" w:cs="Times New Roman"/>
                <w:b/>
                <w:sz w:val="24"/>
                <w:szCs w:val="24"/>
                <w:lang w:val="en-US"/>
              </w:rPr>
              <w:t>DIP. JOSÉ ALBERTO COUTTOLENC BUENTELLO.</w:t>
            </w:r>
          </w:p>
        </w:tc>
      </w:tr>
    </w:tbl>
    <w:p w14:paraId="08B30CE9" w14:textId="77777777" w:rsidR="00D92C3A" w:rsidRPr="00D92C3A" w:rsidRDefault="00D92C3A" w:rsidP="00D92C3A">
      <w:pPr>
        <w:spacing w:after="0" w:line="240" w:lineRule="auto"/>
        <w:contextualSpacing/>
        <w:jc w:val="both"/>
        <w:rPr>
          <w:rFonts w:ascii="Times New Roman" w:eastAsia="Calibri" w:hAnsi="Times New Roman" w:cs="Times New Roman"/>
          <w:sz w:val="24"/>
          <w:szCs w:val="24"/>
          <w:lang w:val="es-ES"/>
        </w:rPr>
      </w:pPr>
    </w:p>
    <w:p w14:paraId="0573D3CB" w14:textId="77777777" w:rsidR="00592C79" w:rsidRPr="00533185" w:rsidRDefault="00592C79" w:rsidP="00592C79">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1669E7B6" w14:textId="02F8EF5F" w:rsidR="00AD3483" w:rsidRDefault="00AD3483" w:rsidP="00AD3483">
      <w:pPr>
        <w:pStyle w:val="Sinespaciado"/>
        <w:jc w:val="both"/>
        <w:rPr>
          <w:rFonts w:ascii="Times New Roman" w:hAnsi="Times New Roman" w:cs="Times New Roman"/>
          <w:sz w:val="24"/>
        </w:rPr>
      </w:pPr>
      <w:r w:rsidRPr="00391E43">
        <w:rPr>
          <w:rFonts w:ascii="Times New Roman" w:hAnsi="Times New Roman" w:cs="Times New Roman"/>
          <w:b/>
          <w:bCs/>
          <w:sz w:val="24"/>
        </w:rPr>
        <w:t xml:space="preserve">PRESIDENTE DIP. </w:t>
      </w:r>
      <w:r w:rsidRPr="00391E43">
        <w:rPr>
          <w:rFonts w:ascii="Times New Roman" w:hAnsi="Times New Roman"/>
          <w:b/>
          <w:bCs/>
          <w:sz w:val="24"/>
          <w:szCs w:val="24"/>
          <w:lang w:eastAsia="es-MX"/>
        </w:rPr>
        <w:t>ADRIÁN MANUEL GALICIA SALCEDA</w:t>
      </w:r>
      <w:r w:rsidRPr="00370E78">
        <w:rPr>
          <w:rFonts w:ascii="Times New Roman" w:hAnsi="Times New Roman" w:cs="Times New Roman"/>
          <w:sz w:val="24"/>
        </w:rPr>
        <w:t xml:space="preserve">. </w:t>
      </w:r>
      <w:r w:rsidR="004A1F88" w:rsidRPr="00370E78">
        <w:rPr>
          <w:rFonts w:ascii="Times New Roman" w:hAnsi="Times New Roman" w:cs="Times New Roman"/>
          <w:sz w:val="24"/>
        </w:rPr>
        <w:t xml:space="preserve">Gracias </w:t>
      </w:r>
      <w:proofErr w:type="gramStart"/>
      <w:r w:rsidRPr="00370E78">
        <w:rPr>
          <w:rFonts w:ascii="Times New Roman" w:hAnsi="Times New Roman" w:cs="Times New Roman"/>
          <w:sz w:val="24"/>
        </w:rPr>
        <w:t>diputada</w:t>
      </w:r>
      <w:proofErr w:type="gramEnd"/>
      <w:r w:rsidRPr="00370E78">
        <w:rPr>
          <w:rFonts w:ascii="Times New Roman" w:hAnsi="Times New Roman" w:cs="Times New Roman"/>
          <w:sz w:val="24"/>
        </w:rPr>
        <w:t>.</w:t>
      </w:r>
    </w:p>
    <w:p w14:paraId="2303B5F4" w14:textId="77777777" w:rsidR="00391E43" w:rsidRPr="00370E78" w:rsidRDefault="00391E43" w:rsidP="00AD3483">
      <w:pPr>
        <w:pStyle w:val="Sinespaciado"/>
        <w:jc w:val="both"/>
        <w:rPr>
          <w:rFonts w:ascii="Times New Roman" w:hAnsi="Times New Roman" w:cs="Times New Roman"/>
          <w:sz w:val="24"/>
        </w:rPr>
      </w:pPr>
    </w:p>
    <w:p w14:paraId="77EAEABC" w14:textId="60680C16" w:rsidR="00AD3483" w:rsidRDefault="00AD3483" w:rsidP="00AD3483">
      <w:pPr>
        <w:pStyle w:val="Sinespaciado"/>
        <w:jc w:val="both"/>
        <w:rPr>
          <w:rFonts w:ascii="Times New Roman" w:hAnsi="Times New Roman" w:cs="Times New Roman"/>
          <w:sz w:val="24"/>
        </w:rPr>
      </w:pPr>
      <w:r w:rsidRPr="00391E43">
        <w:rPr>
          <w:rFonts w:ascii="Times New Roman" w:hAnsi="Times New Roman" w:cs="Times New Roman"/>
          <w:b/>
          <w:bCs/>
          <w:sz w:val="24"/>
        </w:rPr>
        <w:t>DIP. SARA DOMÍNGUEZ</w:t>
      </w:r>
      <w:r w:rsidR="004A1F88" w:rsidRPr="00391E43">
        <w:rPr>
          <w:rFonts w:ascii="Times New Roman" w:hAnsi="Times New Roman" w:cs="Times New Roman"/>
          <w:b/>
          <w:bCs/>
          <w:sz w:val="24"/>
        </w:rPr>
        <w:t xml:space="preserve"> ÁLVAREZ</w:t>
      </w:r>
      <w:r w:rsidRPr="00391E43">
        <w:rPr>
          <w:rFonts w:ascii="Times New Roman" w:hAnsi="Times New Roman" w:cs="Times New Roman"/>
          <w:b/>
          <w:bCs/>
          <w:sz w:val="24"/>
        </w:rPr>
        <w:t>.</w:t>
      </w:r>
      <w:r w:rsidRPr="00370E78">
        <w:rPr>
          <w:rFonts w:ascii="Times New Roman" w:hAnsi="Times New Roman" w:cs="Times New Roman"/>
          <w:sz w:val="24"/>
        </w:rPr>
        <w:t xml:space="preserve"> Es cu</w:t>
      </w:r>
      <w:r w:rsidR="004A1F88">
        <w:rPr>
          <w:rFonts w:ascii="Times New Roman" w:hAnsi="Times New Roman" w:cs="Times New Roman"/>
          <w:sz w:val="24"/>
        </w:rPr>
        <w:t>a</w:t>
      </w:r>
      <w:r w:rsidRPr="00370E78">
        <w:rPr>
          <w:rFonts w:ascii="Times New Roman" w:hAnsi="Times New Roman" w:cs="Times New Roman"/>
          <w:sz w:val="24"/>
        </w:rPr>
        <w:t>nto diputado.</w:t>
      </w:r>
    </w:p>
    <w:p w14:paraId="12A48C8D" w14:textId="77777777" w:rsidR="00391E43" w:rsidRPr="00391E43" w:rsidRDefault="00391E43" w:rsidP="00AD3483">
      <w:pPr>
        <w:pStyle w:val="Sinespaciado"/>
        <w:jc w:val="both"/>
        <w:rPr>
          <w:rFonts w:ascii="Times New Roman" w:hAnsi="Times New Roman" w:cs="Times New Roman"/>
          <w:b/>
          <w:bCs/>
          <w:sz w:val="24"/>
        </w:rPr>
      </w:pPr>
    </w:p>
    <w:p w14:paraId="0A3C224A" w14:textId="4DB0A78E" w:rsidR="00AD3483" w:rsidRDefault="00AD3483" w:rsidP="00AD3483">
      <w:pPr>
        <w:pStyle w:val="Sinespaciado"/>
        <w:jc w:val="both"/>
        <w:rPr>
          <w:rFonts w:ascii="Times New Roman" w:hAnsi="Times New Roman" w:cs="Times New Roman"/>
          <w:sz w:val="24"/>
          <w:lang w:eastAsia="es-MX"/>
        </w:rPr>
      </w:pPr>
      <w:r w:rsidRPr="00391E43">
        <w:rPr>
          <w:rFonts w:ascii="Times New Roman" w:hAnsi="Times New Roman" w:cs="Times New Roman"/>
          <w:b/>
          <w:bCs/>
          <w:sz w:val="24"/>
        </w:rPr>
        <w:t xml:space="preserve">PRESIDENTE DIP. </w:t>
      </w:r>
      <w:r w:rsidRPr="00391E43">
        <w:rPr>
          <w:rFonts w:ascii="Times New Roman" w:hAnsi="Times New Roman"/>
          <w:b/>
          <w:bCs/>
          <w:sz w:val="24"/>
          <w:szCs w:val="24"/>
          <w:lang w:eastAsia="es-MX"/>
        </w:rPr>
        <w:t>ADRIÁN MANUEL GALICIA SALCEDA</w:t>
      </w:r>
      <w:r w:rsidRPr="00370E78">
        <w:rPr>
          <w:rFonts w:ascii="Times New Roman" w:hAnsi="Times New Roman" w:cs="Times New Roman"/>
          <w:sz w:val="24"/>
        </w:rPr>
        <w:t xml:space="preserve">. Considerando lo previsto en el artículo 47 fracción VII, XX y XXI de la Ley Orgánica del Poder Legislativo del </w:t>
      </w:r>
      <w:r w:rsidRPr="00370E78">
        <w:rPr>
          <w:rFonts w:ascii="Times New Roman" w:hAnsi="Times New Roman" w:cs="Times New Roman"/>
          <w:sz w:val="24"/>
          <w:lang w:eastAsia="es-MX"/>
        </w:rPr>
        <w:t>Estado Libre y Soberano de México y las actividades desarrolladas, se tiene por cumplido lo dispuesto en el acuerdo aprobado por la LX Legislatura expedido, el 15 de agosto del 2019.</w:t>
      </w:r>
    </w:p>
    <w:p w14:paraId="0D18E47B" w14:textId="77777777" w:rsidR="00391E43" w:rsidRPr="00370E78" w:rsidRDefault="00391E43" w:rsidP="00AD3483">
      <w:pPr>
        <w:pStyle w:val="Sinespaciado"/>
        <w:jc w:val="both"/>
        <w:rPr>
          <w:rFonts w:ascii="Times New Roman" w:hAnsi="Times New Roman" w:cs="Times New Roman"/>
          <w:sz w:val="24"/>
          <w:lang w:eastAsia="es-MX"/>
        </w:rPr>
      </w:pPr>
    </w:p>
    <w:p w14:paraId="3FFC2B41" w14:textId="0F01F9C2" w:rsidR="00AD3483" w:rsidRDefault="004A1F88" w:rsidP="00AD3483">
      <w:pPr>
        <w:pStyle w:val="Sinespaciado"/>
        <w:ind w:firstLine="708"/>
        <w:jc w:val="both"/>
        <w:rPr>
          <w:rFonts w:ascii="Times New Roman" w:hAnsi="Times New Roman"/>
          <w:sz w:val="24"/>
          <w:szCs w:val="24"/>
          <w:lang w:eastAsia="es-MX"/>
        </w:rPr>
      </w:pPr>
      <w:r>
        <w:rPr>
          <w:rFonts w:ascii="Times New Roman" w:hAnsi="Times New Roman" w:cs="Times New Roman"/>
          <w:sz w:val="24"/>
          <w:lang w:eastAsia="es-MX"/>
        </w:rPr>
        <w:t>L</w:t>
      </w:r>
      <w:r w:rsidR="00AD3483" w:rsidRPr="00370E78">
        <w:rPr>
          <w:rFonts w:ascii="Times New Roman" w:hAnsi="Times New Roman" w:cs="Times New Roman"/>
          <w:sz w:val="24"/>
          <w:lang w:eastAsia="es-MX"/>
        </w:rPr>
        <w:t xml:space="preserve">e pedimos a la diputada </w:t>
      </w:r>
      <w:r w:rsidR="00AD3483" w:rsidRPr="00370E78">
        <w:rPr>
          <w:rFonts w:ascii="Times New Roman" w:hAnsi="Times New Roman"/>
          <w:sz w:val="24"/>
          <w:szCs w:val="24"/>
          <w:lang w:eastAsia="es-MX"/>
        </w:rPr>
        <w:t>Ingrid, si nos hace el favor de leer 2 comunicados que tenemos.</w:t>
      </w:r>
    </w:p>
    <w:p w14:paraId="59D74E5C" w14:textId="77777777" w:rsidR="00391E43" w:rsidRPr="00391E43" w:rsidRDefault="00391E43" w:rsidP="00AD3483">
      <w:pPr>
        <w:pStyle w:val="Sinespaciado"/>
        <w:ind w:firstLine="708"/>
        <w:jc w:val="both"/>
        <w:rPr>
          <w:rFonts w:ascii="Times New Roman" w:hAnsi="Times New Roman"/>
          <w:b/>
          <w:bCs/>
          <w:sz w:val="24"/>
          <w:szCs w:val="24"/>
          <w:lang w:eastAsia="es-MX"/>
        </w:rPr>
      </w:pPr>
    </w:p>
    <w:p w14:paraId="48142332" w14:textId="33E5F2D1" w:rsidR="00DA5616" w:rsidRDefault="00AD3483" w:rsidP="003C0121">
      <w:pPr>
        <w:pStyle w:val="Sinespaciado"/>
        <w:jc w:val="both"/>
        <w:rPr>
          <w:rFonts w:ascii="Times New Roman" w:hAnsi="Times New Roman" w:cs="Times New Roman"/>
          <w:sz w:val="24"/>
          <w:szCs w:val="24"/>
        </w:rPr>
      </w:pPr>
      <w:r w:rsidRPr="00391E43">
        <w:rPr>
          <w:rFonts w:ascii="Times New Roman" w:hAnsi="Times New Roman"/>
          <w:b/>
          <w:bCs/>
          <w:sz w:val="24"/>
          <w:szCs w:val="24"/>
          <w:lang w:val="en-US" w:eastAsia="es-MX"/>
        </w:rPr>
        <w:t>INGRID KRASOPANI SCHEMELENSKY CASTRO</w:t>
      </w:r>
      <w:r w:rsidRPr="00370E78">
        <w:rPr>
          <w:rFonts w:ascii="Times New Roman" w:hAnsi="Times New Roman"/>
          <w:sz w:val="24"/>
          <w:szCs w:val="24"/>
          <w:lang w:val="en-US" w:eastAsia="es-MX"/>
        </w:rPr>
        <w:t xml:space="preserve">. </w:t>
      </w:r>
      <w:r w:rsidRPr="00370E78">
        <w:rPr>
          <w:rFonts w:ascii="Times New Roman" w:hAnsi="Times New Roman"/>
          <w:sz w:val="24"/>
          <w:szCs w:val="24"/>
          <w:lang w:eastAsia="es-MX"/>
        </w:rPr>
        <w:t xml:space="preserve">Con su venia, diputado presidente, se convoca para el día martes 9 de marzo del 2021 al terminar, la sesión en el salón Benito Juárez y en modalidad mixta para atender, la </w:t>
      </w:r>
      <w:r w:rsidR="00425E48" w:rsidRPr="00370E78">
        <w:rPr>
          <w:rFonts w:ascii="Times New Roman" w:hAnsi="Times New Roman"/>
          <w:sz w:val="24"/>
          <w:szCs w:val="24"/>
          <w:lang w:eastAsia="es-MX"/>
        </w:rPr>
        <w:t xml:space="preserve">iniciativa </w:t>
      </w:r>
      <w:r w:rsidRPr="00370E78">
        <w:rPr>
          <w:rFonts w:ascii="Times New Roman" w:hAnsi="Times New Roman"/>
          <w:sz w:val="24"/>
          <w:szCs w:val="24"/>
          <w:lang w:eastAsia="es-MX"/>
        </w:rPr>
        <w:t xml:space="preserve">de la diputada Karina Labastida Sotelo, iniciativa referente </w:t>
      </w:r>
      <w:r w:rsidR="004A1F88">
        <w:rPr>
          <w:rFonts w:ascii="Times New Roman" w:hAnsi="Times New Roman"/>
          <w:sz w:val="24"/>
          <w:szCs w:val="24"/>
          <w:lang w:eastAsia="es-MX"/>
        </w:rPr>
        <w:t>con proyecto de decreto</w:t>
      </w:r>
      <w:r w:rsidR="00425E48">
        <w:rPr>
          <w:rFonts w:ascii="Times New Roman" w:hAnsi="Times New Roman"/>
          <w:sz w:val="24"/>
          <w:szCs w:val="24"/>
          <w:lang w:eastAsia="es-MX"/>
        </w:rPr>
        <w:t xml:space="preserve"> por el que se reforman </w:t>
      </w:r>
      <w:r w:rsidR="00DA5616" w:rsidRPr="00370E78">
        <w:rPr>
          <w:rFonts w:ascii="Times New Roman" w:hAnsi="Times New Roman" w:cs="Times New Roman"/>
          <w:sz w:val="24"/>
          <w:szCs w:val="24"/>
        </w:rPr>
        <w:t xml:space="preserve">y adicionan </w:t>
      </w:r>
      <w:r w:rsidR="00DA5616" w:rsidRPr="003C0121">
        <w:rPr>
          <w:rFonts w:ascii="Times New Roman" w:hAnsi="Times New Roman" w:cs="Times New Roman"/>
          <w:sz w:val="24"/>
          <w:szCs w:val="24"/>
        </w:rPr>
        <w:t>diversas disposiciones de la Ley del Derecho de las Niñas, Niños y Adolescentes del Estado de México y de la Ley de Educación del Estado de México y del Código Civil del Estado de México, a fin de establecer la prohibición expresa de castigo corporal o físico y puntualizar el castigo humillante contra niñas, niños y adolescentes, ésta será una reunión de trabajo y en su caso, dictaminación.</w:t>
      </w:r>
    </w:p>
    <w:p w14:paraId="0E186926" w14:textId="77777777" w:rsidR="00E16AB4" w:rsidRDefault="00E16AB4" w:rsidP="003C0121">
      <w:pPr>
        <w:pStyle w:val="Sinespaciado"/>
        <w:jc w:val="center"/>
        <w:rPr>
          <w:rFonts w:ascii="Times New Roman" w:hAnsi="Times New Roman" w:cs="Times New Roman"/>
          <w:sz w:val="24"/>
          <w:szCs w:val="24"/>
        </w:rPr>
      </w:pPr>
    </w:p>
    <w:p w14:paraId="4797130D" w14:textId="77777777" w:rsidR="00DA5616" w:rsidRPr="003C0121" w:rsidRDefault="00DA5616" w:rsidP="003C0121">
      <w:pPr>
        <w:pStyle w:val="Sinespaciado"/>
        <w:jc w:val="center"/>
        <w:rPr>
          <w:rFonts w:ascii="Times New Roman" w:hAnsi="Times New Roman" w:cs="Times New Roman"/>
          <w:sz w:val="24"/>
          <w:szCs w:val="24"/>
        </w:rPr>
      </w:pPr>
      <w:r w:rsidRPr="003C0121">
        <w:rPr>
          <w:rFonts w:ascii="Times New Roman" w:hAnsi="Times New Roman" w:cs="Times New Roman"/>
          <w:sz w:val="24"/>
          <w:szCs w:val="24"/>
        </w:rPr>
        <w:lastRenderedPageBreak/>
        <w:t>COMISIONES LEGISLATIVAS DE ATENCIÓN DE GRUPOS VULNERABLES Y LA COMISIÓN PARA LAS ALERTAS DE VIOLENCIA DE GÉNERO CONTRA LAS MUJERES POR FEMINICIDIO Y DESAPARICIÓN.</w:t>
      </w:r>
    </w:p>
    <w:p w14:paraId="09C2A40E" w14:textId="1AC126E3" w:rsidR="00DA5616" w:rsidRDefault="00DA5616"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Es cuanto diputad</w:t>
      </w:r>
      <w:r w:rsidR="00425E48">
        <w:rPr>
          <w:rFonts w:ascii="Times New Roman" w:hAnsi="Times New Roman" w:cs="Times New Roman"/>
          <w:sz w:val="24"/>
          <w:szCs w:val="24"/>
        </w:rPr>
        <w:t>o</w:t>
      </w:r>
      <w:r w:rsidRPr="003C0121">
        <w:rPr>
          <w:rFonts w:ascii="Times New Roman" w:hAnsi="Times New Roman" w:cs="Times New Roman"/>
          <w:sz w:val="24"/>
          <w:szCs w:val="24"/>
        </w:rPr>
        <w:t>.</w:t>
      </w:r>
    </w:p>
    <w:p w14:paraId="7EFD8078" w14:textId="77777777" w:rsidR="00391E43" w:rsidRPr="003C0121" w:rsidRDefault="00391E43" w:rsidP="003C0121">
      <w:pPr>
        <w:pStyle w:val="Sinespaciado"/>
        <w:ind w:firstLine="708"/>
        <w:jc w:val="both"/>
        <w:rPr>
          <w:rFonts w:ascii="Times New Roman" w:hAnsi="Times New Roman" w:cs="Times New Roman"/>
          <w:sz w:val="24"/>
          <w:szCs w:val="24"/>
        </w:rPr>
      </w:pPr>
    </w:p>
    <w:p w14:paraId="0B1C67C2" w14:textId="5E3669A9" w:rsidR="00DA5616" w:rsidRDefault="00DA5616" w:rsidP="003C0121">
      <w:pPr>
        <w:pStyle w:val="Sinespaciado"/>
        <w:ind w:firstLine="708"/>
        <w:jc w:val="both"/>
        <w:rPr>
          <w:rFonts w:ascii="Times New Roman" w:hAnsi="Times New Roman" w:cs="Times New Roman"/>
          <w:sz w:val="24"/>
          <w:szCs w:val="24"/>
        </w:rPr>
      </w:pPr>
      <w:r w:rsidRPr="003C0121">
        <w:rPr>
          <w:rFonts w:ascii="Times New Roman" w:hAnsi="Times New Roman" w:cs="Times New Roman"/>
          <w:sz w:val="24"/>
          <w:szCs w:val="24"/>
        </w:rPr>
        <w:t>Perdón y a su vez un recordatorio, la Comisión Legislativa de Límites Territoriales del Estado de México y sus Municipios, celebra la reunión de comisión al término de esta sesión en modalidad mixta en el salón Narciso Bassols para tratar asuntos en relación con los acuerdos para la solución del diferendo limítrofe intermunicipal, entre los municipios de Teoloyucan y Tepotzotlán, es cuanto diputado.</w:t>
      </w:r>
    </w:p>
    <w:p w14:paraId="68807227" w14:textId="77777777" w:rsidR="00391E43" w:rsidRPr="00391E43" w:rsidRDefault="00391E43" w:rsidP="003C0121">
      <w:pPr>
        <w:pStyle w:val="Sinespaciado"/>
        <w:ind w:firstLine="708"/>
        <w:jc w:val="both"/>
        <w:rPr>
          <w:rFonts w:ascii="Times New Roman" w:hAnsi="Times New Roman" w:cs="Times New Roman"/>
          <w:b/>
          <w:bCs/>
          <w:sz w:val="24"/>
          <w:szCs w:val="24"/>
        </w:rPr>
      </w:pPr>
    </w:p>
    <w:p w14:paraId="5BC53991" w14:textId="22A82261" w:rsidR="00DA5616" w:rsidRDefault="00DA5616" w:rsidP="003C0121">
      <w:pPr>
        <w:pStyle w:val="Sinespaciado"/>
        <w:jc w:val="both"/>
        <w:rPr>
          <w:rFonts w:ascii="Times New Roman" w:hAnsi="Times New Roman" w:cs="Times New Roman"/>
          <w:sz w:val="24"/>
          <w:szCs w:val="24"/>
          <w:lang w:eastAsia="es-MX"/>
        </w:rPr>
      </w:pPr>
      <w:r w:rsidRPr="00391E43">
        <w:rPr>
          <w:rFonts w:ascii="Times New Roman" w:hAnsi="Times New Roman" w:cs="Times New Roman"/>
          <w:b/>
          <w:bCs/>
          <w:sz w:val="24"/>
          <w:szCs w:val="24"/>
        </w:rPr>
        <w:t xml:space="preserve">PRESIDENTE DIP. </w:t>
      </w:r>
      <w:r w:rsidRPr="00391E43">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Gracias </w:t>
      </w:r>
      <w:proofErr w:type="gramStart"/>
      <w:r w:rsidRPr="003C0121">
        <w:rPr>
          <w:rFonts w:ascii="Times New Roman" w:hAnsi="Times New Roman" w:cs="Times New Roman"/>
          <w:sz w:val="24"/>
          <w:szCs w:val="24"/>
          <w:lang w:eastAsia="es-MX"/>
        </w:rPr>
        <w:t>diputada</w:t>
      </w:r>
      <w:proofErr w:type="gramEnd"/>
      <w:r w:rsidRPr="003C0121">
        <w:rPr>
          <w:rFonts w:ascii="Times New Roman" w:hAnsi="Times New Roman" w:cs="Times New Roman"/>
          <w:sz w:val="24"/>
          <w:szCs w:val="24"/>
          <w:lang w:eastAsia="es-MX"/>
        </w:rPr>
        <w:t>.</w:t>
      </w:r>
    </w:p>
    <w:p w14:paraId="273B9F68" w14:textId="77777777" w:rsidR="00391E43" w:rsidRPr="00391E43" w:rsidRDefault="00391E43" w:rsidP="003C0121">
      <w:pPr>
        <w:pStyle w:val="Sinespaciado"/>
        <w:jc w:val="both"/>
        <w:rPr>
          <w:rFonts w:ascii="Times New Roman" w:hAnsi="Times New Roman" w:cs="Times New Roman"/>
          <w:b/>
          <w:bCs/>
          <w:sz w:val="24"/>
          <w:szCs w:val="24"/>
          <w:lang w:eastAsia="es-MX"/>
        </w:rPr>
      </w:pPr>
    </w:p>
    <w:p w14:paraId="383E6371" w14:textId="355F2D27" w:rsidR="00DA5616" w:rsidRDefault="00DA5616" w:rsidP="003C0121">
      <w:pPr>
        <w:pStyle w:val="Sinespaciado"/>
        <w:jc w:val="both"/>
        <w:rPr>
          <w:rFonts w:ascii="Times New Roman" w:hAnsi="Times New Roman" w:cs="Times New Roman"/>
          <w:sz w:val="24"/>
          <w:szCs w:val="24"/>
        </w:rPr>
      </w:pPr>
      <w:r w:rsidRPr="00391E43">
        <w:rPr>
          <w:rFonts w:ascii="Times New Roman" w:hAnsi="Times New Roman" w:cs="Times New Roman"/>
          <w:b/>
          <w:bCs/>
          <w:sz w:val="24"/>
          <w:szCs w:val="24"/>
        </w:rPr>
        <w:t>SECRETARIO DIP. JUAN PABLO VILLAGÓMEZ SÁNCHEZ</w:t>
      </w:r>
      <w:r w:rsidRPr="003C0121">
        <w:rPr>
          <w:rFonts w:ascii="Times New Roman" w:hAnsi="Times New Roman" w:cs="Times New Roman"/>
          <w:sz w:val="24"/>
          <w:szCs w:val="24"/>
        </w:rPr>
        <w:t>. Presidente, le informo que han sido concluidos los asuntos del orden del día.</w:t>
      </w:r>
    </w:p>
    <w:p w14:paraId="1F53F8E0" w14:textId="77777777" w:rsidR="00391E43" w:rsidRPr="00391E43" w:rsidRDefault="00391E43" w:rsidP="003C0121">
      <w:pPr>
        <w:pStyle w:val="Sinespaciado"/>
        <w:jc w:val="both"/>
        <w:rPr>
          <w:rFonts w:ascii="Times New Roman" w:hAnsi="Times New Roman" w:cs="Times New Roman"/>
          <w:b/>
          <w:bCs/>
          <w:sz w:val="24"/>
          <w:szCs w:val="24"/>
        </w:rPr>
      </w:pPr>
    </w:p>
    <w:p w14:paraId="4C79B1E1" w14:textId="737F7CB1" w:rsidR="00DA5616" w:rsidRDefault="00DA5616" w:rsidP="003C0121">
      <w:pPr>
        <w:pStyle w:val="Sinespaciado"/>
        <w:jc w:val="both"/>
        <w:rPr>
          <w:rFonts w:ascii="Times New Roman" w:hAnsi="Times New Roman" w:cs="Times New Roman"/>
          <w:sz w:val="24"/>
          <w:szCs w:val="24"/>
        </w:rPr>
      </w:pPr>
      <w:r w:rsidRPr="00391E43">
        <w:rPr>
          <w:rFonts w:ascii="Times New Roman" w:hAnsi="Times New Roman" w:cs="Times New Roman"/>
          <w:b/>
          <w:bCs/>
          <w:sz w:val="24"/>
          <w:szCs w:val="24"/>
        </w:rPr>
        <w:t xml:space="preserve">PRESIDENTE DIP. </w:t>
      </w:r>
      <w:r w:rsidRPr="00391E43">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Gracias </w:t>
      </w:r>
      <w:r w:rsidRPr="003C0121">
        <w:rPr>
          <w:rFonts w:ascii="Times New Roman" w:hAnsi="Times New Roman" w:cs="Times New Roman"/>
          <w:sz w:val="24"/>
          <w:szCs w:val="24"/>
        </w:rPr>
        <w:t>Secretario, registre la Secretaría la asistencia a la reunión.</w:t>
      </w:r>
    </w:p>
    <w:p w14:paraId="7CDF91E6" w14:textId="77777777" w:rsidR="00391E43" w:rsidRPr="00391E43" w:rsidRDefault="00391E43" w:rsidP="003C0121">
      <w:pPr>
        <w:pStyle w:val="Sinespaciado"/>
        <w:jc w:val="both"/>
        <w:rPr>
          <w:rFonts w:ascii="Times New Roman" w:hAnsi="Times New Roman" w:cs="Times New Roman"/>
          <w:b/>
          <w:bCs/>
          <w:sz w:val="24"/>
          <w:szCs w:val="24"/>
        </w:rPr>
      </w:pPr>
    </w:p>
    <w:p w14:paraId="73A9D7AE" w14:textId="27ED31A5" w:rsidR="00DA5616" w:rsidRDefault="00DA5616" w:rsidP="003C0121">
      <w:pPr>
        <w:pStyle w:val="Sinespaciado"/>
        <w:jc w:val="both"/>
        <w:rPr>
          <w:rFonts w:ascii="Times New Roman" w:hAnsi="Times New Roman" w:cs="Times New Roman"/>
          <w:sz w:val="24"/>
          <w:szCs w:val="24"/>
        </w:rPr>
      </w:pPr>
      <w:r w:rsidRPr="00391E43">
        <w:rPr>
          <w:rFonts w:ascii="Times New Roman" w:hAnsi="Times New Roman" w:cs="Times New Roman"/>
          <w:b/>
          <w:bCs/>
          <w:sz w:val="24"/>
          <w:szCs w:val="24"/>
        </w:rPr>
        <w:t>SECRETARIO DIP. JUAN PABLO VILLAGÓMEZ SÁNCHEZ</w:t>
      </w:r>
      <w:r w:rsidRPr="003C0121">
        <w:rPr>
          <w:rFonts w:ascii="Times New Roman" w:hAnsi="Times New Roman" w:cs="Times New Roman"/>
          <w:sz w:val="24"/>
          <w:szCs w:val="24"/>
        </w:rPr>
        <w:t xml:space="preserve">. Ha sido registrada la asistencia diputado. </w:t>
      </w:r>
    </w:p>
    <w:p w14:paraId="519661FB" w14:textId="77777777" w:rsidR="00391E43" w:rsidRPr="00391E43" w:rsidRDefault="00391E43" w:rsidP="003C0121">
      <w:pPr>
        <w:pStyle w:val="Sinespaciado"/>
        <w:jc w:val="both"/>
        <w:rPr>
          <w:rFonts w:ascii="Times New Roman" w:hAnsi="Times New Roman" w:cs="Times New Roman"/>
          <w:b/>
          <w:bCs/>
          <w:sz w:val="24"/>
          <w:szCs w:val="24"/>
        </w:rPr>
      </w:pPr>
    </w:p>
    <w:p w14:paraId="55C43156" w14:textId="1139A843" w:rsidR="00DA5616" w:rsidRDefault="00DA5616" w:rsidP="003C0121">
      <w:pPr>
        <w:pStyle w:val="Sinespaciado"/>
        <w:jc w:val="both"/>
        <w:rPr>
          <w:rFonts w:ascii="Times New Roman" w:hAnsi="Times New Roman" w:cs="Times New Roman"/>
          <w:sz w:val="24"/>
          <w:szCs w:val="24"/>
          <w:lang w:eastAsia="es-MX"/>
        </w:rPr>
      </w:pPr>
      <w:r w:rsidRPr="00391E43">
        <w:rPr>
          <w:rFonts w:ascii="Times New Roman" w:hAnsi="Times New Roman" w:cs="Times New Roman"/>
          <w:b/>
          <w:bCs/>
          <w:sz w:val="24"/>
          <w:szCs w:val="24"/>
        </w:rPr>
        <w:t xml:space="preserve">PRESIDENTE DIP. </w:t>
      </w:r>
      <w:r w:rsidRPr="00391E43">
        <w:rPr>
          <w:rFonts w:ascii="Times New Roman" w:hAnsi="Times New Roman" w:cs="Times New Roman"/>
          <w:b/>
          <w:bCs/>
          <w:sz w:val="24"/>
          <w:szCs w:val="24"/>
          <w:lang w:eastAsia="es-MX"/>
        </w:rPr>
        <w:t>ADRIÁN MANUEL GALICIA SALCEDA</w:t>
      </w:r>
      <w:r w:rsidRPr="003C0121">
        <w:rPr>
          <w:rFonts w:ascii="Times New Roman" w:hAnsi="Times New Roman" w:cs="Times New Roman"/>
          <w:sz w:val="24"/>
          <w:szCs w:val="24"/>
          <w:lang w:eastAsia="es-MX"/>
        </w:rPr>
        <w:t xml:space="preserve">. Se levanta la reunión, siendo las catorce horas con cuarenta y dos minutos del día jueves cuatro de marzo del año dos mil veintiuno y se cita a las y los diputados para el día martes 9 de marzo del año en curso a las </w:t>
      </w:r>
      <w:r w:rsidR="00222E21">
        <w:rPr>
          <w:rFonts w:ascii="Times New Roman" w:hAnsi="Times New Roman" w:cs="Times New Roman"/>
          <w:sz w:val="24"/>
          <w:szCs w:val="24"/>
          <w:lang w:eastAsia="es-MX"/>
        </w:rPr>
        <w:t>doce</w:t>
      </w:r>
      <w:r w:rsidRPr="003C0121">
        <w:rPr>
          <w:rFonts w:ascii="Times New Roman" w:hAnsi="Times New Roman" w:cs="Times New Roman"/>
          <w:sz w:val="24"/>
          <w:szCs w:val="24"/>
          <w:lang w:eastAsia="es-MX"/>
        </w:rPr>
        <w:t xml:space="preserve"> </w:t>
      </w:r>
      <w:r w:rsidR="000A4CDF" w:rsidRPr="003C0121">
        <w:rPr>
          <w:rFonts w:ascii="Times New Roman" w:hAnsi="Times New Roman" w:cs="Times New Roman"/>
          <w:sz w:val="24"/>
          <w:szCs w:val="24"/>
          <w:lang w:eastAsia="es-MX"/>
        </w:rPr>
        <w:t xml:space="preserve">horas </w:t>
      </w:r>
      <w:r w:rsidRPr="003C0121">
        <w:rPr>
          <w:rFonts w:ascii="Times New Roman" w:hAnsi="Times New Roman" w:cs="Times New Roman"/>
          <w:sz w:val="24"/>
          <w:szCs w:val="24"/>
          <w:lang w:eastAsia="es-MX"/>
        </w:rPr>
        <w:t>a sesión plenaria en modalidad mixta.</w:t>
      </w:r>
    </w:p>
    <w:p w14:paraId="6BF8D027" w14:textId="77777777" w:rsidR="00391E43" w:rsidRPr="003C0121" w:rsidRDefault="00391E43" w:rsidP="003C0121">
      <w:pPr>
        <w:pStyle w:val="Sinespaciado"/>
        <w:jc w:val="both"/>
        <w:rPr>
          <w:rFonts w:ascii="Times New Roman" w:hAnsi="Times New Roman" w:cs="Times New Roman"/>
          <w:sz w:val="24"/>
          <w:szCs w:val="24"/>
          <w:lang w:eastAsia="es-MX"/>
        </w:rPr>
      </w:pPr>
    </w:p>
    <w:p w14:paraId="62A58549" w14:textId="435662C0" w:rsidR="00DA5616" w:rsidRDefault="00DA5616" w:rsidP="003C0121">
      <w:pPr>
        <w:pStyle w:val="Sinespaciado"/>
        <w:jc w:val="both"/>
        <w:rPr>
          <w:rFonts w:ascii="Times New Roman" w:hAnsi="Times New Roman" w:cs="Times New Roman"/>
          <w:sz w:val="24"/>
          <w:szCs w:val="24"/>
          <w:lang w:eastAsia="es-MX"/>
        </w:rPr>
      </w:pPr>
      <w:r w:rsidRPr="003C0121">
        <w:rPr>
          <w:rFonts w:ascii="Times New Roman" w:hAnsi="Times New Roman" w:cs="Times New Roman"/>
          <w:sz w:val="24"/>
          <w:szCs w:val="24"/>
          <w:lang w:eastAsia="es-MX"/>
        </w:rPr>
        <w:tab/>
        <w:t>Gracias y buenas tardes a todos ustedes, provecho.</w:t>
      </w:r>
    </w:p>
    <w:p w14:paraId="64173FE2" w14:textId="77777777" w:rsidR="00391E43" w:rsidRPr="003C0121" w:rsidRDefault="00391E43" w:rsidP="003C0121">
      <w:pPr>
        <w:pStyle w:val="Sinespaciado"/>
        <w:jc w:val="both"/>
        <w:rPr>
          <w:rFonts w:ascii="Times New Roman" w:hAnsi="Times New Roman" w:cs="Times New Roman"/>
          <w:sz w:val="24"/>
          <w:szCs w:val="24"/>
          <w:lang w:eastAsia="es-MX"/>
        </w:rPr>
      </w:pPr>
    </w:p>
    <w:p w14:paraId="02F72195" w14:textId="77777777" w:rsidR="00DA5616" w:rsidRPr="003C0121" w:rsidRDefault="00DA5616" w:rsidP="003C0121">
      <w:pPr>
        <w:pStyle w:val="Sinespaciado"/>
        <w:jc w:val="both"/>
        <w:rPr>
          <w:rFonts w:ascii="Times New Roman" w:hAnsi="Times New Roman" w:cs="Times New Roman"/>
          <w:sz w:val="24"/>
          <w:szCs w:val="24"/>
        </w:rPr>
      </w:pPr>
      <w:r w:rsidRPr="00391E43">
        <w:rPr>
          <w:rFonts w:ascii="Times New Roman" w:hAnsi="Times New Roman" w:cs="Times New Roman"/>
          <w:b/>
          <w:bCs/>
          <w:sz w:val="24"/>
          <w:szCs w:val="24"/>
        </w:rPr>
        <w:t>SECRETARIO DIP. JUAN PABLO VILLAGÓMEZ SÁNCHEZ.</w:t>
      </w:r>
      <w:r w:rsidRPr="003C0121">
        <w:rPr>
          <w:rFonts w:ascii="Times New Roman" w:hAnsi="Times New Roman" w:cs="Times New Roman"/>
          <w:sz w:val="24"/>
          <w:szCs w:val="24"/>
        </w:rPr>
        <w:t xml:space="preserve"> La sesión ha quedado grabada en la cinta marcada con </w:t>
      </w:r>
      <w:proofErr w:type="gramStart"/>
      <w:r w:rsidRPr="003C0121">
        <w:rPr>
          <w:rFonts w:ascii="Times New Roman" w:hAnsi="Times New Roman" w:cs="Times New Roman"/>
          <w:sz w:val="24"/>
          <w:szCs w:val="24"/>
        </w:rPr>
        <w:t>la clave número 196-A-LX</w:t>
      </w:r>
      <w:proofErr w:type="gramEnd"/>
      <w:r w:rsidRPr="003C0121">
        <w:rPr>
          <w:rFonts w:ascii="Times New Roman" w:hAnsi="Times New Roman" w:cs="Times New Roman"/>
          <w:sz w:val="24"/>
          <w:szCs w:val="24"/>
        </w:rPr>
        <w:t>. Muchas gracias diputados.</w:t>
      </w:r>
    </w:p>
    <w:sectPr w:rsidR="00DA5616" w:rsidRPr="003C0121" w:rsidSect="001D3ED7">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135D9" w14:textId="77777777" w:rsidR="000B7285" w:rsidRDefault="000B7285" w:rsidP="002D6CE6">
      <w:pPr>
        <w:spacing w:after="0" w:line="240" w:lineRule="auto"/>
      </w:pPr>
      <w:r>
        <w:separator/>
      </w:r>
    </w:p>
  </w:endnote>
  <w:endnote w:type="continuationSeparator" w:id="0">
    <w:p w14:paraId="25874CDD" w14:textId="77777777" w:rsidR="000B7285" w:rsidRDefault="000B7285" w:rsidP="002D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w:panose1 w:val="02040502050505030304"/>
    <w:charset w:val="00"/>
    <w:family w:val="roman"/>
    <w:pitch w:val="variable"/>
    <w:sig w:usb0="00000007"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7435657"/>
      <w:docPartObj>
        <w:docPartGallery w:val="Page Numbers (Bottom of Page)"/>
        <w:docPartUnique/>
      </w:docPartObj>
    </w:sdtPr>
    <w:sdtEndPr/>
    <w:sdtContent>
      <w:p w14:paraId="411F0B7A" w14:textId="77777777" w:rsidR="00C76982" w:rsidRDefault="00C76982" w:rsidP="002D6CE6">
        <w:pPr>
          <w:pStyle w:val="Piedepgina"/>
          <w:tabs>
            <w:tab w:val="clear" w:pos="4419"/>
            <w:tab w:val="clear" w:pos="8838"/>
          </w:tabs>
          <w:jc w:val="right"/>
        </w:pPr>
        <w:r>
          <w:fldChar w:fldCharType="begin"/>
        </w:r>
        <w:r>
          <w:instrText>PAGE   \* MERGEFORMAT</w:instrText>
        </w:r>
        <w:r>
          <w:fldChar w:fldCharType="separate"/>
        </w:r>
        <w:r w:rsidR="00BE5809" w:rsidRPr="00BE5809">
          <w:rPr>
            <w:noProof/>
            <w:lang w:val="es-ES"/>
          </w:rPr>
          <w:t>48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DE436" w14:textId="77777777" w:rsidR="000B7285" w:rsidRDefault="000B7285" w:rsidP="002D6CE6">
      <w:pPr>
        <w:spacing w:after="0" w:line="240" w:lineRule="auto"/>
      </w:pPr>
      <w:r>
        <w:separator/>
      </w:r>
    </w:p>
  </w:footnote>
  <w:footnote w:type="continuationSeparator" w:id="0">
    <w:p w14:paraId="5E2AEE2A" w14:textId="77777777" w:rsidR="000B7285" w:rsidRDefault="000B7285" w:rsidP="002D6CE6">
      <w:pPr>
        <w:spacing w:after="0" w:line="240" w:lineRule="auto"/>
      </w:pPr>
      <w:r>
        <w:continuationSeparator/>
      </w:r>
    </w:p>
  </w:footnote>
  <w:footnote w:id="1">
    <w:p w14:paraId="4F1EF263" w14:textId="77777777" w:rsidR="00C76982" w:rsidRDefault="00C76982" w:rsidP="007971BB">
      <w:pPr>
        <w:pStyle w:val="Textonotapie"/>
      </w:pPr>
      <w:r>
        <w:rPr>
          <w:rStyle w:val="Refdenotaalpie"/>
        </w:rPr>
        <w:footnoteRef/>
      </w:r>
      <w:r>
        <w:t xml:space="preserve"> </w:t>
      </w:r>
      <w:hyperlink r:id="rId1" w:history="1">
        <w:r w:rsidRPr="00694DB1">
          <w:rPr>
            <w:rStyle w:val="Hipervnculo"/>
          </w:rPr>
          <w:t>http://www.udgvirtual.udg.mx/noticia/mexico-en-el-lugar-107-de-108-en-indice-de-lectura-unesco</w:t>
        </w:r>
      </w:hyperlink>
      <w:r>
        <w:t xml:space="preserve"> </w:t>
      </w:r>
    </w:p>
  </w:footnote>
  <w:footnote w:id="2">
    <w:p w14:paraId="68E8E01E" w14:textId="77777777" w:rsidR="00C76982" w:rsidRDefault="00C76982" w:rsidP="0094465A">
      <w:pPr>
        <w:pStyle w:val="Textonotapie"/>
      </w:pPr>
      <w:r>
        <w:rPr>
          <w:rStyle w:val="Refdenotaalpie"/>
        </w:rPr>
        <w:footnoteRef/>
      </w:r>
      <w:r>
        <w:t xml:space="preserve"> Artículo 4° párrafo quinto de la Constitución Política de los Estados Unidos Mexicanos.</w:t>
      </w:r>
    </w:p>
  </w:footnote>
  <w:footnote w:id="3">
    <w:p w14:paraId="48EADEBA" w14:textId="77777777" w:rsidR="00C76982" w:rsidRDefault="00C76982" w:rsidP="0094465A">
      <w:pPr>
        <w:pStyle w:val="Textonotapie"/>
      </w:pPr>
      <w:r>
        <w:rPr>
          <w:rStyle w:val="Refdenotaalpie"/>
        </w:rPr>
        <w:footnoteRef/>
      </w:r>
      <w:r>
        <w:t xml:space="preserve"> E</w:t>
      </w:r>
      <w:r w:rsidRPr="005226E6">
        <w:t>ndemismo. Biología Cualidad de endémico (</w:t>
      </w:r>
      <w:proofErr w:type="gramStart"/>
      <w:r w:rsidRPr="005226E6">
        <w:t>Propio y exclusivo</w:t>
      </w:r>
      <w:proofErr w:type="gramEnd"/>
      <w:r w:rsidRPr="005226E6">
        <w:t xml:space="preserve"> de determinadas localidades o regiones). Real Academia Española</w:t>
      </w:r>
      <w:r>
        <w:t>.</w:t>
      </w:r>
    </w:p>
  </w:footnote>
  <w:footnote w:id="4">
    <w:p w14:paraId="756F5AC3" w14:textId="77777777" w:rsidR="00C76982" w:rsidRDefault="00C76982" w:rsidP="0094465A">
      <w:pPr>
        <w:pStyle w:val="Textonotapie"/>
        <w:jc w:val="both"/>
      </w:pPr>
      <w:r>
        <w:rPr>
          <w:rStyle w:val="Refdenotaalpie"/>
        </w:rPr>
        <w:footnoteRef/>
      </w:r>
      <w:r>
        <w:t xml:space="preserve"> Artículo 2</w:t>
      </w:r>
      <w:r w:rsidRPr="004242B9">
        <w:t xml:space="preserve"> Ley Orgánica </w:t>
      </w:r>
      <w:r>
        <w:t>d</w:t>
      </w:r>
      <w:r w:rsidRPr="004242B9">
        <w:t xml:space="preserve">e </w:t>
      </w:r>
      <w:r>
        <w:t>l</w:t>
      </w:r>
      <w:r w:rsidRPr="004242B9">
        <w:t xml:space="preserve">a Fiscalía General </w:t>
      </w:r>
      <w:r>
        <w:t>d</w:t>
      </w:r>
      <w:r w:rsidRPr="004242B9">
        <w:t xml:space="preserve">e </w:t>
      </w:r>
      <w:r>
        <w:t>l</w:t>
      </w:r>
      <w:r w:rsidRPr="004242B9">
        <w:t>a República</w:t>
      </w:r>
      <w:r>
        <w:t>. Fines institucionales: La Fiscalía General de la República tendrá como fines la investigación de los delitos y el esclarecimiento de los hechos; otorgar una procuración de justicia eficaz, efectiva, apegada a derecho, que contribuya a combatir la inseguridad y disminuirla; la prevención del delito; fortalecer el Estado de derecho en México; procurar que el culpable no quede impune; así como promover, proteger, respetar y garantizar los derechos de verdad, reparación integral y de no repetición de las víctimas, ofendidos en particular y de la sociedad en general.</w:t>
      </w:r>
    </w:p>
  </w:footnote>
  <w:footnote w:id="5">
    <w:p w14:paraId="4BF9D8D6" w14:textId="77777777" w:rsidR="00C76982" w:rsidRDefault="00C76982" w:rsidP="0094465A">
      <w:pPr>
        <w:pStyle w:val="Textonotapie"/>
        <w:jc w:val="both"/>
      </w:pPr>
      <w:r>
        <w:rPr>
          <w:rStyle w:val="Refdenotaalpie"/>
        </w:rPr>
        <w:footnoteRef/>
      </w:r>
      <w:r>
        <w:t>SES</w:t>
      </w:r>
      <w:r w:rsidRPr="00850E5D">
        <w:t>NSP</w:t>
      </w:r>
      <w:r>
        <w:t>. La incidencia delictiva se refiere a la ocurrencia de presuntos delitos registrados en averiguaciones previas o carpetas de investigación iniciadas, reportadas por la Procuraduría General de la República, instancia responsable de la veracidad y actualización de los datos.</w:t>
      </w:r>
    </w:p>
  </w:footnote>
  <w:footnote w:id="6">
    <w:p w14:paraId="4B005618" w14:textId="77777777" w:rsidR="00C76982" w:rsidRDefault="00C76982" w:rsidP="0094465A">
      <w:pPr>
        <w:pStyle w:val="Textonotapie"/>
      </w:pPr>
      <w:r>
        <w:rPr>
          <w:rStyle w:val="Refdenotaalpie"/>
        </w:rPr>
        <w:footnoteRef/>
      </w:r>
      <w:r>
        <w:t xml:space="preserve"> Artículo 18 párrafo cuarto de la </w:t>
      </w:r>
      <w:r w:rsidRPr="00B95EB2">
        <w:t xml:space="preserve">Constitución Política </w:t>
      </w:r>
      <w:r>
        <w:t>d</w:t>
      </w:r>
      <w:r w:rsidRPr="00B95EB2">
        <w:t xml:space="preserve">el Estado Libre </w:t>
      </w:r>
      <w:r>
        <w:t>y</w:t>
      </w:r>
      <w:r w:rsidRPr="00B95EB2">
        <w:t xml:space="preserve"> Soberano </w:t>
      </w:r>
      <w:r>
        <w:t>d</w:t>
      </w:r>
      <w:r w:rsidRPr="00B95EB2">
        <w:t>e México</w:t>
      </w:r>
      <w:r>
        <w:t>.</w:t>
      </w:r>
    </w:p>
  </w:footnote>
  <w:footnote w:id="7">
    <w:p w14:paraId="66F3B414" w14:textId="77777777" w:rsidR="00C76982" w:rsidRDefault="00C76982" w:rsidP="0094465A">
      <w:pPr>
        <w:pStyle w:val="Textonotapie"/>
      </w:pPr>
      <w:r>
        <w:rPr>
          <w:rStyle w:val="Refdenotaalpie"/>
        </w:rPr>
        <w:footnoteRef/>
      </w:r>
      <w:r>
        <w:t xml:space="preserve"> Artículo 102 inciso A, párrafo cuarto de la Constitución Política de los Estados Unidos Mexicanos.</w:t>
      </w:r>
    </w:p>
  </w:footnote>
  <w:footnote w:id="8">
    <w:p w14:paraId="2E50498B" w14:textId="77777777" w:rsidR="00C76982" w:rsidRDefault="00C76982" w:rsidP="0094465A">
      <w:pPr>
        <w:pStyle w:val="Textonotapie"/>
      </w:pPr>
      <w:r>
        <w:rPr>
          <w:rStyle w:val="Refdenotaalpie"/>
        </w:rPr>
        <w:footnoteRef/>
      </w:r>
      <w:r>
        <w:t xml:space="preserve"> </w:t>
      </w:r>
      <w:r w:rsidRPr="00E8569F">
        <w:t>CÓDIGO NACIONAL DE PROCEDIMIENTOS PENALES</w:t>
      </w:r>
      <w:r>
        <w:t xml:space="preserve">, </w:t>
      </w:r>
      <w:r w:rsidRPr="00E8569F">
        <w:t>CAPÍTULO V MINISTERIO PÚBLICO Artículo 127. Competencia del Ministerio Público</w:t>
      </w:r>
    </w:p>
  </w:footnote>
  <w:footnote w:id="9">
    <w:p w14:paraId="698B33EE" w14:textId="77777777" w:rsidR="00C76982" w:rsidRDefault="00C76982" w:rsidP="00E71A4A">
      <w:pPr>
        <w:pStyle w:val="Textonotapie"/>
      </w:pPr>
      <w:r>
        <w:rPr>
          <w:rStyle w:val="Refdenotaalpie"/>
        </w:rPr>
        <w:footnoteRef/>
      </w:r>
      <w:r>
        <w:t xml:space="preserve"> </w:t>
      </w:r>
      <w:hyperlink r:id="rId2" w:history="1">
        <w:r w:rsidRPr="007C47CE">
          <w:rPr>
            <w:rStyle w:val="Hipervnculo"/>
          </w:rPr>
          <w:t>https://www.unwomen.org/es/about-us/about-un-women</w:t>
        </w:r>
      </w:hyperlink>
      <w:r>
        <w:t xml:space="preserve"> </w:t>
      </w:r>
    </w:p>
  </w:footnote>
  <w:footnote w:id="10">
    <w:p w14:paraId="1C542261" w14:textId="77777777" w:rsidR="00C76982" w:rsidRDefault="00C76982" w:rsidP="00E71A4A">
      <w:pPr>
        <w:pStyle w:val="Textonotapie"/>
      </w:pPr>
      <w:r>
        <w:rPr>
          <w:rStyle w:val="Refdenotaalpie"/>
        </w:rPr>
        <w:footnoteRef/>
      </w:r>
      <w:r>
        <w:t xml:space="preserve"> </w:t>
      </w:r>
      <w:hyperlink r:id="rId3" w:history="1">
        <w:r w:rsidRPr="000725A8">
          <w:rPr>
            <w:rStyle w:val="Hipervnculo"/>
          </w:rPr>
          <w:t>https://www.ieem.org.mx/observatorio_2017/index.html</w:t>
        </w:r>
      </w:hyperlink>
      <w:r>
        <w:t xml:space="preserve"> </w:t>
      </w:r>
    </w:p>
  </w:footnote>
  <w:footnote w:id="11">
    <w:p w14:paraId="62B7B2CF" w14:textId="77777777" w:rsidR="00C76982" w:rsidRDefault="00C76982" w:rsidP="00E71A4A">
      <w:pPr>
        <w:pStyle w:val="Textonotapie"/>
      </w:pPr>
      <w:r>
        <w:rPr>
          <w:rStyle w:val="Refdenotaalpie"/>
        </w:rPr>
        <w:footnoteRef/>
      </w:r>
      <w:r>
        <w:t xml:space="preserve"> ÍDEM </w:t>
      </w:r>
    </w:p>
  </w:footnote>
  <w:footnote w:id="12">
    <w:p w14:paraId="51E837F7" w14:textId="77777777" w:rsidR="00C76982" w:rsidRDefault="00C76982" w:rsidP="00627CE2">
      <w:pPr>
        <w:pStyle w:val="Textonotapie"/>
      </w:pPr>
      <w:r>
        <w:rPr>
          <w:rStyle w:val="Refdenotaalpie"/>
        </w:rPr>
        <w:footnoteRef/>
      </w:r>
      <w:r>
        <w:t xml:space="preserve"> Disponible en: </w:t>
      </w:r>
      <w:r w:rsidRPr="006620EA">
        <w:t>https://www.inegi.org.mx/contenidos/programas/ccpv/2020/doc/cpv2020_pres_res_mex.pdf</w:t>
      </w:r>
    </w:p>
  </w:footnote>
  <w:footnote w:id="13">
    <w:p w14:paraId="54B7EF92" w14:textId="77777777" w:rsidR="00C76982" w:rsidRDefault="00C76982" w:rsidP="00627CE2">
      <w:pPr>
        <w:pStyle w:val="Textonotapie"/>
      </w:pPr>
      <w:r>
        <w:rPr>
          <w:rStyle w:val="Refdenotaalpie"/>
        </w:rPr>
        <w:footnoteRef/>
      </w:r>
      <w:r>
        <w:t xml:space="preserve"> </w:t>
      </w:r>
      <w:r>
        <w:rPr>
          <w:rFonts w:ascii="Arial" w:hAnsi="Arial" w:cs="Arial"/>
          <w:color w:val="000000"/>
          <w:shd w:val="clear" w:color="auto" w:fill="FFFFFF"/>
        </w:rPr>
        <w:t xml:space="preserve"> Áreas </w:t>
      </w:r>
      <w:proofErr w:type="spellStart"/>
      <w:r>
        <w:rPr>
          <w:rFonts w:ascii="Arial" w:hAnsi="Arial" w:cs="Arial"/>
          <w:color w:val="000000"/>
          <w:shd w:val="clear" w:color="auto" w:fill="FFFFFF"/>
        </w:rPr>
        <w:t>Geoestadísticas</w:t>
      </w:r>
      <w:proofErr w:type="spellEnd"/>
      <w:r>
        <w:rPr>
          <w:rFonts w:ascii="Arial" w:hAnsi="Arial" w:cs="Arial"/>
          <w:color w:val="000000"/>
          <w:shd w:val="clear" w:color="auto" w:fill="FFFFFF"/>
        </w:rPr>
        <w:t xml:space="preserve"> Básicas (AGEB)</w:t>
      </w:r>
    </w:p>
  </w:footnote>
  <w:footnote w:id="14">
    <w:p w14:paraId="2F6EA302" w14:textId="77777777" w:rsidR="00C76982" w:rsidRDefault="00C76982" w:rsidP="00627CE2">
      <w:pPr>
        <w:pStyle w:val="Textonotapie"/>
      </w:pPr>
      <w:r>
        <w:rPr>
          <w:rStyle w:val="Refdenotaalpie"/>
        </w:rPr>
        <w:footnoteRef/>
      </w:r>
      <w:r>
        <w:t xml:space="preserve"> Programa de Mejoramiento Urbano Municipio de Chimalhuacán Programa Territorial Operativo, SEDATU, México, pág. 18. </w:t>
      </w:r>
      <w:r w:rsidRPr="006074D8">
        <w:t>https://mimexicolate.gob.mx/obras-2020/#estatal</w:t>
      </w:r>
    </w:p>
  </w:footnote>
  <w:footnote w:id="15">
    <w:p w14:paraId="42705DF1" w14:textId="77777777" w:rsidR="00C76982" w:rsidRDefault="00C76982" w:rsidP="00627CE2">
      <w:pPr>
        <w:pStyle w:val="Textonotapie"/>
      </w:pPr>
      <w:r>
        <w:rPr>
          <w:rStyle w:val="Refdenotaalpie"/>
        </w:rPr>
        <w:footnoteRef/>
      </w:r>
      <w:r>
        <w:t xml:space="preserve"> Informe de Pobreza y Evaluación 2020 del Estado de México, CONEVAL, </w:t>
      </w:r>
      <w:r w:rsidRPr="003B7850">
        <w:t>https://www.coneval.org.mx/coordinacion/entidades/Documents/Informes_de_pobreza_y_evaluacion_2020_Documentos/Informe_Mexico_2020.pdf</w:t>
      </w:r>
    </w:p>
  </w:footnote>
  <w:footnote w:id="16">
    <w:p w14:paraId="6BD0B4B3" w14:textId="77777777" w:rsidR="00C76982" w:rsidRDefault="00C76982" w:rsidP="00627CE2">
      <w:pPr>
        <w:pStyle w:val="Textonotapie"/>
      </w:pPr>
      <w:r>
        <w:rPr>
          <w:rStyle w:val="Refdenotaalpie"/>
        </w:rPr>
        <w:footnoteRef/>
      </w:r>
      <w:r>
        <w:t xml:space="preserve"> </w:t>
      </w:r>
      <w:r w:rsidRPr="00DA0571">
        <w:t>https://fiscaliageneralqro.gob.mx/Transparencia-Informes/2020-4toInformeFGEQ.pdf</w:t>
      </w:r>
    </w:p>
  </w:footnote>
  <w:footnote w:id="17">
    <w:p w14:paraId="40B1222D" w14:textId="77777777" w:rsidR="00C76982" w:rsidRDefault="00C76982" w:rsidP="00627CE2">
      <w:pPr>
        <w:pStyle w:val="Textonotapie"/>
      </w:pPr>
      <w:r>
        <w:rPr>
          <w:rStyle w:val="Refdenotaalpie"/>
        </w:rPr>
        <w:footnoteRef/>
      </w:r>
      <w:r>
        <w:t xml:space="preserve"> Disponible en: </w:t>
      </w:r>
      <w:r w:rsidRPr="00DA0571">
        <w:t>https://transparenciafiscal.edomex.gob.mx/ramo33</w:t>
      </w:r>
    </w:p>
  </w:footnote>
  <w:footnote w:id="18">
    <w:p w14:paraId="6678E898" w14:textId="77777777" w:rsidR="00C76982" w:rsidRDefault="00C76982" w:rsidP="00627CE2">
      <w:pPr>
        <w:pStyle w:val="Textonotapie"/>
      </w:pPr>
      <w:r>
        <w:rPr>
          <w:rStyle w:val="Refdenotaalpie"/>
        </w:rPr>
        <w:footnoteRef/>
      </w:r>
      <w:r>
        <w:t xml:space="preserve"> Disponible en: </w:t>
      </w:r>
      <w:r w:rsidRPr="001D51DE">
        <w:t>https://www.facebook.com/Antorchilandia/videos/558389211785737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DAAF3" w14:textId="77777777" w:rsidR="00C76982" w:rsidRPr="008E66C2" w:rsidRDefault="00C76982" w:rsidP="008E66C2">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0873"/>
    <w:multiLevelType w:val="hybridMultilevel"/>
    <w:tmpl w:val="B7E0B4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A8A75EC"/>
    <w:multiLevelType w:val="hybridMultilevel"/>
    <w:tmpl w:val="83F838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BDA67FE"/>
    <w:multiLevelType w:val="hybridMultilevel"/>
    <w:tmpl w:val="A2EA58A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E2D19BC"/>
    <w:multiLevelType w:val="hybridMultilevel"/>
    <w:tmpl w:val="EA8488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49471F"/>
    <w:multiLevelType w:val="hybridMultilevel"/>
    <w:tmpl w:val="811440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E6C091A"/>
    <w:multiLevelType w:val="hybridMultilevel"/>
    <w:tmpl w:val="D5C2F6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AF43082"/>
    <w:multiLevelType w:val="hybridMultilevel"/>
    <w:tmpl w:val="59DCE3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1660ADF"/>
    <w:multiLevelType w:val="hybridMultilevel"/>
    <w:tmpl w:val="83F838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26C357B"/>
    <w:multiLevelType w:val="hybridMultilevel"/>
    <w:tmpl w:val="D52A66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794B5F"/>
    <w:multiLevelType w:val="hybridMultilevel"/>
    <w:tmpl w:val="5AAE40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1816DFD"/>
    <w:multiLevelType w:val="hybridMultilevel"/>
    <w:tmpl w:val="9B244D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84B196F"/>
    <w:multiLevelType w:val="hybridMultilevel"/>
    <w:tmpl w:val="59A8DC22"/>
    <w:lvl w:ilvl="0" w:tplc="FBAE070A">
      <w:start w:val="1"/>
      <w:numFmt w:val="upperRoman"/>
      <w:lvlText w:val="%1."/>
      <w:lvlJc w:val="left"/>
      <w:pPr>
        <w:ind w:left="795" w:hanging="720"/>
      </w:pPr>
      <w:rPr>
        <w:rFonts w:hint="default"/>
      </w:rPr>
    </w:lvl>
    <w:lvl w:ilvl="1" w:tplc="080A0019" w:tentative="1">
      <w:start w:val="1"/>
      <w:numFmt w:val="lowerLetter"/>
      <w:lvlText w:val="%2."/>
      <w:lvlJc w:val="left"/>
      <w:pPr>
        <w:ind w:left="1155" w:hanging="360"/>
      </w:pPr>
    </w:lvl>
    <w:lvl w:ilvl="2" w:tplc="080A001B" w:tentative="1">
      <w:start w:val="1"/>
      <w:numFmt w:val="lowerRoman"/>
      <w:lvlText w:val="%3."/>
      <w:lvlJc w:val="right"/>
      <w:pPr>
        <w:ind w:left="1875" w:hanging="180"/>
      </w:pPr>
    </w:lvl>
    <w:lvl w:ilvl="3" w:tplc="080A000F" w:tentative="1">
      <w:start w:val="1"/>
      <w:numFmt w:val="decimal"/>
      <w:lvlText w:val="%4."/>
      <w:lvlJc w:val="left"/>
      <w:pPr>
        <w:ind w:left="2595" w:hanging="360"/>
      </w:pPr>
    </w:lvl>
    <w:lvl w:ilvl="4" w:tplc="080A0019" w:tentative="1">
      <w:start w:val="1"/>
      <w:numFmt w:val="lowerLetter"/>
      <w:lvlText w:val="%5."/>
      <w:lvlJc w:val="left"/>
      <w:pPr>
        <w:ind w:left="3315" w:hanging="360"/>
      </w:pPr>
    </w:lvl>
    <w:lvl w:ilvl="5" w:tplc="080A001B" w:tentative="1">
      <w:start w:val="1"/>
      <w:numFmt w:val="lowerRoman"/>
      <w:lvlText w:val="%6."/>
      <w:lvlJc w:val="right"/>
      <w:pPr>
        <w:ind w:left="4035" w:hanging="180"/>
      </w:pPr>
    </w:lvl>
    <w:lvl w:ilvl="6" w:tplc="080A000F" w:tentative="1">
      <w:start w:val="1"/>
      <w:numFmt w:val="decimal"/>
      <w:lvlText w:val="%7."/>
      <w:lvlJc w:val="left"/>
      <w:pPr>
        <w:ind w:left="4755" w:hanging="360"/>
      </w:pPr>
    </w:lvl>
    <w:lvl w:ilvl="7" w:tplc="080A0019" w:tentative="1">
      <w:start w:val="1"/>
      <w:numFmt w:val="lowerLetter"/>
      <w:lvlText w:val="%8."/>
      <w:lvlJc w:val="left"/>
      <w:pPr>
        <w:ind w:left="5475" w:hanging="360"/>
      </w:pPr>
    </w:lvl>
    <w:lvl w:ilvl="8" w:tplc="080A001B" w:tentative="1">
      <w:start w:val="1"/>
      <w:numFmt w:val="lowerRoman"/>
      <w:lvlText w:val="%9."/>
      <w:lvlJc w:val="right"/>
      <w:pPr>
        <w:ind w:left="6195" w:hanging="180"/>
      </w:pPr>
    </w:lvl>
  </w:abstractNum>
  <w:abstractNum w:abstractNumId="12">
    <w:nsid w:val="4AE320EA"/>
    <w:multiLevelType w:val="hybridMultilevel"/>
    <w:tmpl w:val="F31AE0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6768601A"/>
    <w:multiLevelType w:val="hybridMultilevel"/>
    <w:tmpl w:val="7F008B3A"/>
    <w:lvl w:ilvl="0" w:tplc="DD3853F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6796365C"/>
    <w:multiLevelType w:val="hybridMultilevel"/>
    <w:tmpl w:val="671283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BF02111"/>
    <w:multiLevelType w:val="hybridMultilevel"/>
    <w:tmpl w:val="64E072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2C82707"/>
    <w:multiLevelType w:val="hybridMultilevel"/>
    <w:tmpl w:val="D15443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EA37815"/>
    <w:multiLevelType w:val="hybridMultilevel"/>
    <w:tmpl w:val="37F05C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5"/>
  </w:num>
  <w:num w:numId="3">
    <w:abstractNumId w:val="14"/>
  </w:num>
  <w:num w:numId="4">
    <w:abstractNumId w:val="16"/>
  </w:num>
  <w:num w:numId="5">
    <w:abstractNumId w:val="0"/>
  </w:num>
  <w:num w:numId="6">
    <w:abstractNumId w:val="15"/>
  </w:num>
  <w:num w:numId="7">
    <w:abstractNumId w:val="10"/>
  </w:num>
  <w:num w:numId="8">
    <w:abstractNumId w:val="1"/>
  </w:num>
  <w:num w:numId="9">
    <w:abstractNumId w:val="6"/>
  </w:num>
  <w:num w:numId="10">
    <w:abstractNumId w:val="17"/>
  </w:num>
  <w:num w:numId="11">
    <w:abstractNumId w:val="7"/>
  </w:num>
  <w:num w:numId="12">
    <w:abstractNumId w:val="11"/>
  </w:num>
  <w:num w:numId="13">
    <w:abstractNumId w:val="8"/>
  </w:num>
  <w:num w:numId="14">
    <w:abstractNumId w:val="2"/>
  </w:num>
  <w:num w:numId="15">
    <w:abstractNumId w:val="12"/>
  </w:num>
  <w:num w:numId="16">
    <w:abstractNumId w:val="3"/>
  </w:num>
  <w:num w:numId="17">
    <w:abstractNumId w:val="4"/>
  </w:num>
  <w:num w:numId="1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E48"/>
    <w:rsid w:val="00006CEB"/>
    <w:rsid w:val="00014C44"/>
    <w:rsid w:val="00032773"/>
    <w:rsid w:val="00045591"/>
    <w:rsid w:val="00064FCE"/>
    <w:rsid w:val="000846D7"/>
    <w:rsid w:val="000A4CDF"/>
    <w:rsid w:val="000B7285"/>
    <w:rsid w:val="000C1789"/>
    <w:rsid w:val="000E25A9"/>
    <w:rsid w:val="000E3C24"/>
    <w:rsid w:val="001075FD"/>
    <w:rsid w:val="0010791B"/>
    <w:rsid w:val="00117B45"/>
    <w:rsid w:val="00131EBA"/>
    <w:rsid w:val="00134439"/>
    <w:rsid w:val="0015160A"/>
    <w:rsid w:val="00165A07"/>
    <w:rsid w:val="00167E13"/>
    <w:rsid w:val="0017088F"/>
    <w:rsid w:val="001713A1"/>
    <w:rsid w:val="00182C82"/>
    <w:rsid w:val="0019009A"/>
    <w:rsid w:val="001A3934"/>
    <w:rsid w:val="001A6B16"/>
    <w:rsid w:val="001A7A3F"/>
    <w:rsid w:val="001C0898"/>
    <w:rsid w:val="001D3ED7"/>
    <w:rsid w:val="001D6798"/>
    <w:rsid w:val="001F6D1E"/>
    <w:rsid w:val="0020069C"/>
    <w:rsid w:val="00222E21"/>
    <w:rsid w:val="00241B51"/>
    <w:rsid w:val="00257B4A"/>
    <w:rsid w:val="00257F4B"/>
    <w:rsid w:val="00263700"/>
    <w:rsid w:val="00265779"/>
    <w:rsid w:val="0027379B"/>
    <w:rsid w:val="002B2576"/>
    <w:rsid w:val="002C707C"/>
    <w:rsid w:val="002D6CE6"/>
    <w:rsid w:val="00317043"/>
    <w:rsid w:val="00323864"/>
    <w:rsid w:val="00326C5B"/>
    <w:rsid w:val="00331AFE"/>
    <w:rsid w:val="0033566D"/>
    <w:rsid w:val="00341C9C"/>
    <w:rsid w:val="003659A4"/>
    <w:rsid w:val="00370E78"/>
    <w:rsid w:val="003816E1"/>
    <w:rsid w:val="00391E43"/>
    <w:rsid w:val="00397556"/>
    <w:rsid w:val="00397C8A"/>
    <w:rsid w:val="003A1A41"/>
    <w:rsid w:val="003A25B0"/>
    <w:rsid w:val="003A3014"/>
    <w:rsid w:val="003C0121"/>
    <w:rsid w:val="003E23D5"/>
    <w:rsid w:val="00402A43"/>
    <w:rsid w:val="004057D0"/>
    <w:rsid w:val="00423C81"/>
    <w:rsid w:val="00425E48"/>
    <w:rsid w:val="004444C6"/>
    <w:rsid w:val="0044470B"/>
    <w:rsid w:val="004643D4"/>
    <w:rsid w:val="00496DE9"/>
    <w:rsid w:val="004A1F88"/>
    <w:rsid w:val="004C4D6B"/>
    <w:rsid w:val="004D77C6"/>
    <w:rsid w:val="005137FB"/>
    <w:rsid w:val="00514AF9"/>
    <w:rsid w:val="00516C6B"/>
    <w:rsid w:val="0052168F"/>
    <w:rsid w:val="00537D9C"/>
    <w:rsid w:val="00540A6B"/>
    <w:rsid w:val="00552E2F"/>
    <w:rsid w:val="00553063"/>
    <w:rsid w:val="00555CFC"/>
    <w:rsid w:val="0058226D"/>
    <w:rsid w:val="00592C79"/>
    <w:rsid w:val="0059715F"/>
    <w:rsid w:val="005A3B6A"/>
    <w:rsid w:val="005A5E74"/>
    <w:rsid w:val="005C3021"/>
    <w:rsid w:val="005C51ED"/>
    <w:rsid w:val="005D21FB"/>
    <w:rsid w:val="005D6AA7"/>
    <w:rsid w:val="006131FA"/>
    <w:rsid w:val="00627CE2"/>
    <w:rsid w:val="00641E88"/>
    <w:rsid w:val="00676AE7"/>
    <w:rsid w:val="00685966"/>
    <w:rsid w:val="00692864"/>
    <w:rsid w:val="006C3431"/>
    <w:rsid w:val="006D559C"/>
    <w:rsid w:val="006F1474"/>
    <w:rsid w:val="006F7B1C"/>
    <w:rsid w:val="00712663"/>
    <w:rsid w:val="00723E48"/>
    <w:rsid w:val="00730B30"/>
    <w:rsid w:val="00731C90"/>
    <w:rsid w:val="00732918"/>
    <w:rsid w:val="007410A3"/>
    <w:rsid w:val="0074580C"/>
    <w:rsid w:val="00746223"/>
    <w:rsid w:val="00764B40"/>
    <w:rsid w:val="00795889"/>
    <w:rsid w:val="007971BB"/>
    <w:rsid w:val="007A5237"/>
    <w:rsid w:val="007A6454"/>
    <w:rsid w:val="007C2F86"/>
    <w:rsid w:val="007D00A5"/>
    <w:rsid w:val="007D1221"/>
    <w:rsid w:val="007E3CF0"/>
    <w:rsid w:val="007E7CA2"/>
    <w:rsid w:val="007F46BA"/>
    <w:rsid w:val="008236F7"/>
    <w:rsid w:val="00844CAF"/>
    <w:rsid w:val="008664AB"/>
    <w:rsid w:val="008758BB"/>
    <w:rsid w:val="00883F59"/>
    <w:rsid w:val="00887018"/>
    <w:rsid w:val="00895892"/>
    <w:rsid w:val="008A566D"/>
    <w:rsid w:val="008A6E28"/>
    <w:rsid w:val="008E66C2"/>
    <w:rsid w:val="008E6B19"/>
    <w:rsid w:val="009110DF"/>
    <w:rsid w:val="009144BA"/>
    <w:rsid w:val="009278E3"/>
    <w:rsid w:val="0094465A"/>
    <w:rsid w:val="00947F42"/>
    <w:rsid w:val="009B5C76"/>
    <w:rsid w:val="009C726E"/>
    <w:rsid w:val="009D3182"/>
    <w:rsid w:val="009D766F"/>
    <w:rsid w:val="009E2A3C"/>
    <w:rsid w:val="00A265B5"/>
    <w:rsid w:val="00A514CA"/>
    <w:rsid w:val="00A53699"/>
    <w:rsid w:val="00A77150"/>
    <w:rsid w:val="00A823C1"/>
    <w:rsid w:val="00A85325"/>
    <w:rsid w:val="00AA3A0B"/>
    <w:rsid w:val="00AA4E4D"/>
    <w:rsid w:val="00AB4B93"/>
    <w:rsid w:val="00AC18B9"/>
    <w:rsid w:val="00AC49C0"/>
    <w:rsid w:val="00AD3483"/>
    <w:rsid w:val="00AD5E27"/>
    <w:rsid w:val="00B02343"/>
    <w:rsid w:val="00B2074C"/>
    <w:rsid w:val="00B27557"/>
    <w:rsid w:val="00B43A07"/>
    <w:rsid w:val="00B45DBE"/>
    <w:rsid w:val="00B501D9"/>
    <w:rsid w:val="00B57B27"/>
    <w:rsid w:val="00B7699B"/>
    <w:rsid w:val="00B96A59"/>
    <w:rsid w:val="00BA57E9"/>
    <w:rsid w:val="00BC1B98"/>
    <w:rsid w:val="00BC6433"/>
    <w:rsid w:val="00BE5809"/>
    <w:rsid w:val="00BF3A0C"/>
    <w:rsid w:val="00BF7BDB"/>
    <w:rsid w:val="00C0164F"/>
    <w:rsid w:val="00C14C12"/>
    <w:rsid w:val="00C2288A"/>
    <w:rsid w:val="00C237AE"/>
    <w:rsid w:val="00C342C1"/>
    <w:rsid w:val="00C40558"/>
    <w:rsid w:val="00C51D7C"/>
    <w:rsid w:val="00C7619D"/>
    <w:rsid w:val="00C76982"/>
    <w:rsid w:val="00CF4309"/>
    <w:rsid w:val="00D02BE0"/>
    <w:rsid w:val="00D176FF"/>
    <w:rsid w:val="00D24A26"/>
    <w:rsid w:val="00D52C69"/>
    <w:rsid w:val="00D57E30"/>
    <w:rsid w:val="00D710C6"/>
    <w:rsid w:val="00D81D13"/>
    <w:rsid w:val="00D9238B"/>
    <w:rsid w:val="00D923F2"/>
    <w:rsid w:val="00D92C3A"/>
    <w:rsid w:val="00DA5616"/>
    <w:rsid w:val="00DB0979"/>
    <w:rsid w:val="00DC45A4"/>
    <w:rsid w:val="00DC487B"/>
    <w:rsid w:val="00DD1DD9"/>
    <w:rsid w:val="00DE5450"/>
    <w:rsid w:val="00DF715B"/>
    <w:rsid w:val="00E01641"/>
    <w:rsid w:val="00E14CDB"/>
    <w:rsid w:val="00E16AB4"/>
    <w:rsid w:val="00E27F31"/>
    <w:rsid w:val="00E45B95"/>
    <w:rsid w:val="00E71A4A"/>
    <w:rsid w:val="00E76F0E"/>
    <w:rsid w:val="00E83326"/>
    <w:rsid w:val="00E95D09"/>
    <w:rsid w:val="00EA5D86"/>
    <w:rsid w:val="00EB3780"/>
    <w:rsid w:val="00EB3E99"/>
    <w:rsid w:val="00ED025B"/>
    <w:rsid w:val="00ED3EA5"/>
    <w:rsid w:val="00ED55FF"/>
    <w:rsid w:val="00EF3D20"/>
    <w:rsid w:val="00F17AFC"/>
    <w:rsid w:val="00F32A50"/>
    <w:rsid w:val="00F73382"/>
    <w:rsid w:val="00F74C14"/>
    <w:rsid w:val="00FB11D8"/>
    <w:rsid w:val="00FC72FA"/>
    <w:rsid w:val="00FD7C02"/>
    <w:rsid w:val="00FF21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81A9"/>
  <w15:docId w15:val="{4CEF5E07-390F-4917-83A3-7BBE613F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237AE"/>
    <w:pPr>
      <w:spacing w:after="120" w:line="319" w:lineRule="auto"/>
      <w:contextualSpacing/>
      <w:outlineLvl w:val="0"/>
    </w:pPr>
    <w:rPr>
      <w:rFonts w:ascii="Palatino" w:eastAsia="Palatino" w:hAnsi="Palatino" w:cs="Palatino"/>
      <w:color w:val="000000"/>
      <w:sz w:val="36"/>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23E48"/>
    <w:pPr>
      <w:spacing w:after="0" w:line="240" w:lineRule="auto"/>
    </w:pPr>
  </w:style>
  <w:style w:type="character" w:customStyle="1" w:styleId="Ttulo1Car">
    <w:name w:val="Título 1 Car"/>
    <w:basedOn w:val="Fuentedeprrafopredeter"/>
    <w:link w:val="Ttulo1"/>
    <w:uiPriority w:val="9"/>
    <w:rsid w:val="00C237AE"/>
    <w:rPr>
      <w:rFonts w:ascii="Palatino" w:eastAsia="Palatino" w:hAnsi="Palatino" w:cs="Palatino"/>
      <w:color w:val="000000"/>
      <w:sz w:val="36"/>
      <w:szCs w:val="20"/>
      <w:lang w:eastAsia="es-MX"/>
    </w:rPr>
  </w:style>
  <w:style w:type="character" w:styleId="nfasis">
    <w:name w:val="Emphasis"/>
    <w:basedOn w:val="Fuentedeprrafopredeter"/>
    <w:uiPriority w:val="20"/>
    <w:qFormat/>
    <w:rsid w:val="00EB3780"/>
    <w:rPr>
      <w:i/>
      <w:iCs/>
    </w:rPr>
  </w:style>
  <w:style w:type="table" w:styleId="Tablaconcuadrcula">
    <w:name w:val="Table Grid"/>
    <w:basedOn w:val="Tablanormal"/>
    <w:uiPriority w:val="39"/>
    <w:rsid w:val="00DA5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D6C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6CE6"/>
  </w:style>
  <w:style w:type="paragraph" w:styleId="Piedepgina">
    <w:name w:val="footer"/>
    <w:basedOn w:val="Normal"/>
    <w:link w:val="PiedepginaCar"/>
    <w:uiPriority w:val="99"/>
    <w:unhideWhenUsed/>
    <w:rsid w:val="002D6C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6CE6"/>
  </w:style>
  <w:style w:type="table" w:customStyle="1" w:styleId="Tablaconcuadrcula1">
    <w:name w:val="Tabla con cuadrícula1"/>
    <w:basedOn w:val="Tablanormal"/>
    <w:next w:val="Tablaconcuadrcula"/>
    <w:uiPriority w:val="39"/>
    <w:rsid w:val="00797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7971BB"/>
    <w:rPr>
      <w:color w:val="0000FF"/>
      <w:u w:val="single"/>
    </w:rPr>
  </w:style>
  <w:style w:type="paragraph" w:styleId="Textonotapie">
    <w:name w:val="footnote text"/>
    <w:basedOn w:val="Normal"/>
    <w:link w:val="TextonotapieCar"/>
    <w:uiPriority w:val="99"/>
    <w:semiHidden/>
    <w:unhideWhenUsed/>
    <w:rsid w:val="007971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71BB"/>
    <w:rPr>
      <w:sz w:val="20"/>
      <w:szCs w:val="20"/>
    </w:rPr>
  </w:style>
  <w:style w:type="character" w:styleId="Refdenotaalpie">
    <w:name w:val="footnote reference"/>
    <w:basedOn w:val="Fuentedeprrafopredeter"/>
    <w:uiPriority w:val="99"/>
    <w:semiHidden/>
    <w:unhideWhenUsed/>
    <w:rsid w:val="007971BB"/>
    <w:rPr>
      <w:vertAlign w:val="superscript"/>
    </w:rPr>
  </w:style>
  <w:style w:type="numbering" w:customStyle="1" w:styleId="Sinlista1">
    <w:name w:val="Sin lista1"/>
    <w:next w:val="Sinlista"/>
    <w:uiPriority w:val="99"/>
    <w:semiHidden/>
    <w:unhideWhenUsed/>
    <w:rsid w:val="0019009A"/>
  </w:style>
  <w:style w:type="table" w:customStyle="1" w:styleId="Tablaconcuadrcula2">
    <w:name w:val="Tabla con cuadrícula2"/>
    <w:basedOn w:val="Tablanormal"/>
    <w:next w:val="Tablaconcuadrcula"/>
    <w:uiPriority w:val="59"/>
    <w:rsid w:val="001900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Fuentedeprrafopredeter"/>
    <w:uiPriority w:val="99"/>
    <w:semiHidden/>
    <w:unhideWhenUsed/>
    <w:rsid w:val="0019009A"/>
    <w:rPr>
      <w:color w:val="605E5C"/>
      <w:shd w:val="clear" w:color="auto" w:fill="E1DFDD"/>
    </w:rPr>
  </w:style>
  <w:style w:type="paragraph" w:customStyle="1" w:styleId="Prrafodelista1">
    <w:name w:val="Párrafo de lista1"/>
    <w:basedOn w:val="Normal"/>
    <w:next w:val="Prrafodelista"/>
    <w:uiPriority w:val="34"/>
    <w:qFormat/>
    <w:rsid w:val="0019009A"/>
    <w:pPr>
      <w:spacing w:after="160" w:line="259" w:lineRule="auto"/>
      <w:ind w:left="720"/>
      <w:contextualSpacing/>
    </w:pPr>
  </w:style>
  <w:style w:type="paragraph" w:customStyle="1" w:styleId="Textodeglobo1">
    <w:name w:val="Texto de globo1"/>
    <w:basedOn w:val="Normal"/>
    <w:next w:val="Textodeglobo"/>
    <w:link w:val="TextodegloboCar"/>
    <w:uiPriority w:val="99"/>
    <w:semiHidden/>
    <w:unhideWhenUsed/>
    <w:rsid w:val="001900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1"/>
    <w:uiPriority w:val="99"/>
    <w:semiHidden/>
    <w:rsid w:val="0019009A"/>
    <w:rPr>
      <w:rFonts w:ascii="Segoe UI" w:hAnsi="Segoe UI" w:cs="Segoe UI"/>
      <w:sz w:val="18"/>
      <w:szCs w:val="18"/>
    </w:rPr>
  </w:style>
  <w:style w:type="paragraph" w:styleId="Prrafodelista">
    <w:name w:val="List Paragraph"/>
    <w:basedOn w:val="Normal"/>
    <w:uiPriority w:val="34"/>
    <w:qFormat/>
    <w:rsid w:val="0019009A"/>
    <w:pPr>
      <w:ind w:left="720"/>
      <w:contextualSpacing/>
    </w:pPr>
  </w:style>
  <w:style w:type="paragraph" w:styleId="Textodeglobo">
    <w:name w:val="Balloon Text"/>
    <w:basedOn w:val="Normal"/>
    <w:link w:val="TextodegloboCar1"/>
    <w:uiPriority w:val="99"/>
    <w:semiHidden/>
    <w:unhideWhenUsed/>
    <w:rsid w:val="0019009A"/>
    <w:pPr>
      <w:spacing w:after="0" w:line="240" w:lineRule="auto"/>
    </w:pPr>
    <w:rPr>
      <w:rFonts w:ascii="Segoe UI" w:hAnsi="Segoe UI" w:cs="Segoe UI"/>
      <w:sz w:val="18"/>
      <w:szCs w:val="18"/>
    </w:rPr>
  </w:style>
  <w:style w:type="character" w:customStyle="1" w:styleId="TextodegloboCar1">
    <w:name w:val="Texto de globo Car1"/>
    <w:basedOn w:val="Fuentedeprrafopredeter"/>
    <w:link w:val="Textodeglobo"/>
    <w:uiPriority w:val="99"/>
    <w:semiHidden/>
    <w:rsid w:val="0019009A"/>
    <w:rPr>
      <w:rFonts w:ascii="Segoe UI" w:hAnsi="Segoe UI" w:cs="Segoe UI"/>
      <w:sz w:val="18"/>
      <w:szCs w:val="18"/>
    </w:rPr>
  </w:style>
  <w:style w:type="table" w:customStyle="1" w:styleId="Tablaconcuadrcula3">
    <w:name w:val="Tabla con cuadrícula3"/>
    <w:basedOn w:val="Tablanormal"/>
    <w:next w:val="Tablaconcuadrcula"/>
    <w:uiPriority w:val="39"/>
    <w:rsid w:val="00944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AB4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8E66C2"/>
    <w:pPr>
      <w:spacing w:after="160" w:line="259" w:lineRule="auto"/>
      <w:jc w:val="both"/>
    </w:pPr>
    <w:rPr>
      <w:rFonts w:ascii="Arial" w:hAnsi="Arial" w:cs="Arial"/>
      <w:b/>
      <w:sz w:val="18"/>
      <w:szCs w:val="16"/>
    </w:rPr>
  </w:style>
  <w:style w:type="character" w:customStyle="1" w:styleId="TextoindependienteCar">
    <w:name w:val="Texto independiente Car"/>
    <w:basedOn w:val="Fuentedeprrafopredeter"/>
    <w:link w:val="Textoindependiente"/>
    <w:uiPriority w:val="99"/>
    <w:rsid w:val="008E66C2"/>
    <w:rPr>
      <w:rFonts w:ascii="Arial" w:hAnsi="Arial" w:cs="Arial"/>
      <w:b/>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210313">
      <w:bodyDiv w:val="1"/>
      <w:marLeft w:val="0"/>
      <w:marRight w:val="0"/>
      <w:marTop w:val="0"/>
      <w:marBottom w:val="0"/>
      <w:divBdr>
        <w:top w:val="none" w:sz="0" w:space="0" w:color="auto"/>
        <w:left w:val="none" w:sz="0" w:space="0" w:color="auto"/>
        <w:bottom w:val="none" w:sz="0" w:space="0" w:color="auto"/>
        <w:right w:val="none" w:sz="0" w:space="0" w:color="auto"/>
      </w:divBdr>
    </w:div>
    <w:div w:id="617418753">
      <w:bodyDiv w:val="1"/>
      <w:marLeft w:val="0"/>
      <w:marRight w:val="0"/>
      <w:marTop w:val="0"/>
      <w:marBottom w:val="0"/>
      <w:divBdr>
        <w:top w:val="none" w:sz="0" w:space="0" w:color="auto"/>
        <w:left w:val="none" w:sz="0" w:space="0" w:color="auto"/>
        <w:bottom w:val="none" w:sz="0" w:space="0" w:color="auto"/>
        <w:right w:val="none" w:sz="0" w:space="0" w:color="auto"/>
      </w:divBdr>
    </w:div>
    <w:div w:id="1180849689">
      <w:bodyDiv w:val="1"/>
      <w:marLeft w:val="0"/>
      <w:marRight w:val="0"/>
      <w:marTop w:val="0"/>
      <w:marBottom w:val="0"/>
      <w:divBdr>
        <w:top w:val="none" w:sz="0" w:space="0" w:color="auto"/>
        <w:left w:val="none" w:sz="0" w:space="0" w:color="auto"/>
        <w:bottom w:val="none" w:sz="0" w:space="0" w:color="auto"/>
        <w:right w:val="none" w:sz="0" w:space="0" w:color="auto"/>
      </w:divBdr>
    </w:div>
    <w:div w:id="1241332634">
      <w:bodyDiv w:val="1"/>
      <w:marLeft w:val="0"/>
      <w:marRight w:val="0"/>
      <w:marTop w:val="0"/>
      <w:marBottom w:val="0"/>
      <w:divBdr>
        <w:top w:val="none" w:sz="0" w:space="0" w:color="auto"/>
        <w:left w:val="none" w:sz="0" w:space="0" w:color="auto"/>
        <w:bottom w:val="none" w:sz="0" w:space="0" w:color="auto"/>
        <w:right w:val="none" w:sz="0" w:space="0" w:color="auto"/>
      </w:divBdr>
    </w:div>
    <w:div w:id="1659308957">
      <w:bodyDiv w:val="1"/>
      <w:marLeft w:val="0"/>
      <w:marRight w:val="0"/>
      <w:marTop w:val="0"/>
      <w:marBottom w:val="0"/>
      <w:divBdr>
        <w:top w:val="none" w:sz="0" w:space="0" w:color="auto"/>
        <w:left w:val="none" w:sz="0" w:space="0" w:color="auto"/>
        <w:bottom w:val="none" w:sz="0" w:space="0" w:color="auto"/>
        <w:right w:val="none" w:sz="0" w:space="0" w:color="auto"/>
      </w:divBdr>
    </w:div>
    <w:div w:id="191608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eem.org.mx/observatorio_2017/index.html" TargetMode="External"/><Relationship Id="rId2" Type="http://schemas.openxmlformats.org/officeDocument/2006/relationships/hyperlink" Target="https://www.unwomen.org/es/about-us/about-un-women" TargetMode="External"/><Relationship Id="rId1" Type="http://schemas.openxmlformats.org/officeDocument/2006/relationships/hyperlink" Target="http://www.udgvirtual.udg.mx/noticia/mexico-en-el-lugar-107-de-108-en-indice-de-lectura-unes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9B26D-314A-4281-9915-A48780FC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136</Pages>
  <Words>55944</Words>
  <Characters>307698</Characters>
  <Application>Microsoft Office Word</Application>
  <DocSecurity>0</DocSecurity>
  <Lines>2564</Lines>
  <Paragraphs>725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HP</cp:lastModifiedBy>
  <cp:revision>58</cp:revision>
  <dcterms:created xsi:type="dcterms:W3CDTF">2021-05-24T03:03:00Z</dcterms:created>
  <dcterms:modified xsi:type="dcterms:W3CDTF">2022-05-19T16:18:00Z</dcterms:modified>
</cp:coreProperties>
</file>