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6DF4" w:rsidRPr="007D52F0" w:rsidRDefault="00FA6DF4" w:rsidP="00064A8C">
      <w:pPr>
        <w:pStyle w:val="Sinespaciado"/>
        <w:ind w:left="2832"/>
        <w:jc w:val="both"/>
        <w:rPr>
          <w:rFonts w:ascii="Times New Roman" w:hAnsi="Times New Roman" w:cs="Times New Roman"/>
          <w:sz w:val="24"/>
          <w:szCs w:val="24"/>
        </w:rPr>
      </w:pPr>
      <w:r w:rsidRPr="007D52F0">
        <w:rPr>
          <w:rFonts w:ascii="Times New Roman" w:hAnsi="Times New Roman" w:cs="Times New Roman"/>
          <w:sz w:val="24"/>
          <w:szCs w:val="24"/>
        </w:rPr>
        <w:t>SESIÓN SOLEMNE DE CLAUSURA DEL SEGUNDO PERIODO ORDINARIO DE SESIONES DEL PRIMER AÑO DE EJERCICIO CONSTITUCIONAL DE LA H. LXII LEGISLATURA DEL ESTADO DE MÉXICO.</w:t>
      </w:r>
    </w:p>
    <w:p w:rsidR="00FA6DF4" w:rsidRPr="007D52F0" w:rsidRDefault="00FA6DF4" w:rsidP="00064A8C">
      <w:pPr>
        <w:pStyle w:val="Sinespaciado"/>
        <w:ind w:left="2832"/>
        <w:jc w:val="both"/>
        <w:rPr>
          <w:rFonts w:ascii="Times New Roman" w:hAnsi="Times New Roman" w:cs="Times New Roman"/>
          <w:sz w:val="24"/>
          <w:szCs w:val="24"/>
        </w:rPr>
      </w:pPr>
    </w:p>
    <w:p w:rsidR="00FA6DF4" w:rsidRPr="007D52F0" w:rsidRDefault="00FA6DF4" w:rsidP="00064A8C">
      <w:pPr>
        <w:pStyle w:val="Sinespaciado"/>
        <w:ind w:left="2832"/>
        <w:jc w:val="both"/>
        <w:rPr>
          <w:rFonts w:ascii="Times New Roman" w:hAnsi="Times New Roman" w:cs="Times New Roman"/>
          <w:sz w:val="24"/>
          <w:szCs w:val="24"/>
        </w:rPr>
      </w:pPr>
      <w:r w:rsidRPr="007D52F0">
        <w:rPr>
          <w:rFonts w:ascii="Times New Roman" w:hAnsi="Times New Roman" w:cs="Times New Roman"/>
          <w:sz w:val="24"/>
          <w:szCs w:val="24"/>
        </w:rPr>
        <w:t>Celebrada el día 13 de mayo de 2025.</w:t>
      </w:r>
    </w:p>
    <w:p w:rsidR="00FA6DF4" w:rsidRPr="007D52F0" w:rsidRDefault="00FA6DF4" w:rsidP="00064A8C">
      <w:pPr>
        <w:pStyle w:val="Sinespaciado"/>
        <w:jc w:val="center"/>
        <w:rPr>
          <w:rFonts w:ascii="Times New Roman" w:hAnsi="Times New Roman" w:cs="Times New Roman"/>
          <w:kern w:val="2"/>
          <w:sz w:val="24"/>
          <w:szCs w:val="24"/>
          <w:lang w:eastAsia="es-MX"/>
        </w:rPr>
      </w:pPr>
    </w:p>
    <w:p w:rsidR="00FA6DF4" w:rsidRPr="007D52F0" w:rsidRDefault="00FA6DF4" w:rsidP="00064A8C">
      <w:pPr>
        <w:pStyle w:val="Sinespaciado"/>
        <w:jc w:val="center"/>
        <w:rPr>
          <w:rFonts w:ascii="Times New Roman" w:hAnsi="Times New Roman" w:cs="Times New Roman"/>
          <w:kern w:val="2"/>
          <w:sz w:val="24"/>
          <w:szCs w:val="24"/>
          <w:lang w:eastAsia="es-MX"/>
        </w:rPr>
      </w:pPr>
      <w:r w:rsidRPr="007D52F0">
        <w:rPr>
          <w:rFonts w:ascii="Times New Roman" w:hAnsi="Times New Roman" w:cs="Times New Roman"/>
          <w:kern w:val="2"/>
          <w:sz w:val="24"/>
          <w:szCs w:val="24"/>
          <w:lang w:eastAsia="es-MX"/>
        </w:rPr>
        <w:t>Presidencia del diputado Maurilio Hernández González.</w:t>
      </w:r>
    </w:p>
    <w:p w:rsidR="00FA6DF4" w:rsidRPr="007D52F0" w:rsidRDefault="00FA6DF4" w:rsidP="00064A8C">
      <w:pPr>
        <w:pStyle w:val="Sinespaciado"/>
        <w:jc w:val="both"/>
        <w:rPr>
          <w:rFonts w:ascii="Times New Roman" w:hAnsi="Times New Roman" w:cs="Times New Roman"/>
          <w:kern w:val="2"/>
          <w:sz w:val="24"/>
          <w:szCs w:val="24"/>
          <w:lang w:eastAsia="es-MX"/>
        </w:rPr>
      </w:pPr>
    </w:p>
    <w:p w:rsidR="00FA6DF4" w:rsidRPr="007D52F0" w:rsidRDefault="00FA6DF4" w:rsidP="00064A8C">
      <w:pPr>
        <w:pStyle w:val="Sinespaciado"/>
        <w:jc w:val="both"/>
        <w:rPr>
          <w:rFonts w:ascii="Times New Roman" w:hAnsi="Times New Roman" w:cs="Times New Roman"/>
          <w:sz w:val="24"/>
          <w:szCs w:val="24"/>
        </w:rPr>
      </w:pPr>
      <w:r w:rsidRPr="007D52F0">
        <w:rPr>
          <w:rFonts w:ascii="Times New Roman" w:hAnsi="Times New Roman" w:cs="Times New Roman"/>
          <w:kern w:val="2"/>
          <w:sz w:val="24"/>
          <w:szCs w:val="24"/>
          <w:lang w:eastAsia="es-MX"/>
        </w:rPr>
        <w:t xml:space="preserve">PRESIDENTE DIP. MAURILIO HERNÁNDEZ GONZÁLEZ. </w:t>
      </w:r>
      <w:r w:rsidRPr="007D52F0">
        <w:rPr>
          <w:rFonts w:ascii="Times New Roman" w:hAnsi="Times New Roman" w:cs="Times New Roman"/>
          <w:sz w:val="24"/>
          <w:szCs w:val="24"/>
        </w:rPr>
        <w:t>Para realizar la Sesión Solemne de Clausura, pido a la Secretaría verificar el quórum, abriendo el sistema de registro de asistencia hasta por cinco minutos.</w:t>
      </w:r>
    </w:p>
    <w:p w:rsidR="00FA6DF4" w:rsidRPr="00064A8C" w:rsidRDefault="00FA6DF4" w:rsidP="00064A8C">
      <w:pPr>
        <w:pStyle w:val="Sinespaciado"/>
        <w:jc w:val="both"/>
        <w:rPr>
          <w:rFonts w:ascii="Times New Roman" w:hAnsi="Times New Roman" w:cs="Times New Roman"/>
          <w:sz w:val="24"/>
          <w:szCs w:val="24"/>
        </w:rPr>
      </w:pPr>
      <w:r w:rsidRPr="00064A8C">
        <w:rPr>
          <w:rFonts w:ascii="Times New Roman" w:hAnsi="Times New Roman" w:cs="Times New Roman"/>
          <w:sz w:val="24"/>
          <w:szCs w:val="24"/>
        </w:rPr>
        <w:t>SECRETARIA DIP. MARÍA MERCEDES COLÍN GUADARRAMA. Ábrase el sistema de registro de asistencia hasta por cinco minutos.</w:t>
      </w:r>
    </w:p>
    <w:p w:rsidR="00FA6DF4" w:rsidRPr="00064A8C" w:rsidRDefault="00FA6DF4" w:rsidP="00064A8C">
      <w:pPr>
        <w:pStyle w:val="Sinespaciado"/>
        <w:jc w:val="center"/>
        <w:rPr>
          <w:rFonts w:ascii="Times New Roman" w:hAnsi="Times New Roman" w:cs="Times New Roman"/>
          <w:i/>
          <w:sz w:val="24"/>
          <w:szCs w:val="24"/>
        </w:rPr>
      </w:pPr>
      <w:r w:rsidRPr="00064A8C">
        <w:rPr>
          <w:rFonts w:ascii="Times New Roman" w:hAnsi="Times New Roman" w:cs="Times New Roman"/>
          <w:i/>
          <w:sz w:val="24"/>
          <w:szCs w:val="24"/>
        </w:rPr>
        <w:t>(Registro de asistencia)</w:t>
      </w:r>
    </w:p>
    <w:p w:rsidR="00FA6DF4" w:rsidRPr="00064A8C" w:rsidRDefault="00FA6DF4" w:rsidP="00064A8C">
      <w:pPr>
        <w:pStyle w:val="Sinespaciado"/>
        <w:jc w:val="both"/>
        <w:rPr>
          <w:rFonts w:ascii="Times New Roman" w:hAnsi="Times New Roman" w:cs="Times New Roman"/>
          <w:sz w:val="24"/>
          <w:szCs w:val="24"/>
        </w:rPr>
      </w:pPr>
      <w:r w:rsidRPr="00064A8C">
        <w:rPr>
          <w:rFonts w:ascii="Times New Roman" w:hAnsi="Times New Roman" w:cs="Times New Roman"/>
          <w:sz w:val="24"/>
          <w:szCs w:val="24"/>
        </w:rPr>
        <w:t>SECRETARIA DIP. MARÍA MERCEDES COLÍN GUADARRAMA. ¿Falta algún diputado de registrar su asistencia?</w:t>
      </w:r>
    </w:p>
    <w:p w:rsidR="00FA6DF4" w:rsidRPr="00064A8C" w:rsidRDefault="00FA6DF4" w:rsidP="00064A8C">
      <w:pPr>
        <w:pStyle w:val="Sinespaciado"/>
        <w:ind w:firstLine="708"/>
        <w:jc w:val="both"/>
        <w:rPr>
          <w:rFonts w:ascii="Times New Roman" w:hAnsi="Times New Roman" w:cs="Times New Roman"/>
          <w:sz w:val="24"/>
          <w:szCs w:val="24"/>
        </w:rPr>
      </w:pPr>
      <w:r w:rsidRPr="00064A8C">
        <w:rPr>
          <w:rFonts w:ascii="Times New Roman" w:hAnsi="Times New Roman" w:cs="Times New Roman"/>
          <w:sz w:val="24"/>
          <w:szCs w:val="24"/>
        </w:rPr>
        <w:t>Ha sido verificado el quórum, por lo cual proceda a abrir la sesión, señor Presidente.</w:t>
      </w:r>
    </w:p>
    <w:p w:rsidR="00FA6DF4" w:rsidRPr="00064A8C" w:rsidRDefault="00FA6DF4" w:rsidP="00064A8C">
      <w:pPr>
        <w:pStyle w:val="Sinespaciado"/>
        <w:jc w:val="both"/>
        <w:rPr>
          <w:rFonts w:ascii="Times New Roman" w:hAnsi="Times New Roman" w:cs="Times New Roman"/>
          <w:sz w:val="24"/>
          <w:szCs w:val="24"/>
        </w:rPr>
      </w:pPr>
      <w:r w:rsidRPr="00064A8C">
        <w:rPr>
          <w:rFonts w:ascii="Times New Roman" w:hAnsi="Times New Roman" w:cs="Times New Roman"/>
          <w:sz w:val="24"/>
          <w:szCs w:val="24"/>
        </w:rPr>
        <w:t xml:space="preserve">PRESIDENTE DIP. MAURILIO HERNÁNDEZ GONZÁLEZ. Gracias, diputada. </w:t>
      </w:r>
    </w:p>
    <w:p w:rsidR="00FA6DF4" w:rsidRPr="00064A8C" w:rsidRDefault="00FA6DF4" w:rsidP="00064A8C">
      <w:pPr>
        <w:pStyle w:val="Sinespaciado"/>
        <w:ind w:firstLine="708"/>
        <w:jc w:val="both"/>
        <w:rPr>
          <w:rFonts w:ascii="Times New Roman" w:hAnsi="Times New Roman" w:cs="Times New Roman"/>
          <w:sz w:val="24"/>
          <w:szCs w:val="24"/>
        </w:rPr>
      </w:pPr>
      <w:r w:rsidRPr="00064A8C">
        <w:rPr>
          <w:rFonts w:ascii="Times New Roman" w:hAnsi="Times New Roman" w:cs="Times New Roman"/>
          <w:sz w:val="24"/>
          <w:szCs w:val="24"/>
        </w:rPr>
        <w:t xml:space="preserve">Se declara la existencia del quórum y se abre la sesión solemne, siendo las quince horas con veintinueve minutos del día martes trece de mayo del año dos mil veinticinco. </w:t>
      </w:r>
    </w:p>
    <w:p w:rsidR="00FA6DF4" w:rsidRPr="00064A8C" w:rsidRDefault="00FA6DF4" w:rsidP="00064A8C">
      <w:pPr>
        <w:pStyle w:val="Sinespaciado"/>
        <w:ind w:firstLine="708"/>
        <w:jc w:val="both"/>
        <w:rPr>
          <w:rFonts w:ascii="Times New Roman" w:hAnsi="Times New Roman" w:cs="Times New Roman"/>
          <w:sz w:val="24"/>
          <w:szCs w:val="24"/>
        </w:rPr>
      </w:pPr>
      <w:r w:rsidRPr="00064A8C">
        <w:rPr>
          <w:rFonts w:ascii="Times New Roman" w:hAnsi="Times New Roman" w:cs="Times New Roman"/>
          <w:sz w:val="24"/>
          <w:szCs w:val="24"/>
        </w:rPr>
        <w:t>Refiera la Secretaría el protocolo de la sesión solemne.</w:t>
      </w:r>
    </w:p>
    <w:p w:rsidR="00FA6DF4" w:rsidRPr="00064A8C" w:rsidRDefault="00FA6DF4" w:rsidP="00064A8C">
      <w:pPr>
        <w:pStyle w:val="Sinespaciado"/>
        <w:jc w:val="both"/>
        <w:rPr>
          <w:rFonts w:ascii="Times New Roman" w:hAnsi="Times New Roman" w:cs="Times New Roman"/>
          <w:sz w:val="24"/>
          <w:szCs w:val="24"/>
        </w:rPr>
      </w:pPr>
      <w:r w:rsidRPr="00064A8C">
        <w:rPr>
          <w:rFonts w:ascii="Times New Roman" w:hAnsi="Times New Roman" w:cs="Times New Roman"/>
          <w:sz w:val="24"/>
          <w:szCs w:val="24"/>
        </w:rPr>
        <w:t>SECRETARIA DIP. MARÍA MERCEDES COLÍN GUADARRAMA. Con gusto, Presidente.</w:t>
      </w:r>
    </w:p>
    <w:p w:rsidR="00FA6DF4" w:rsidRPr="00064A8C" w:rsidRDefault="00FA6DF4" w:rsidP="00064A8C">
      <w:pPr>
        <w:pStyle w:val="Sinespaciado"/>
        <w:ind w:firstLine="708"/>
        <w:jc w:val="both"/>
        <w:rPr>
          <w:rFonts w:ascii="Times New Roman" w:hAnsi="Times New Roman" w:cs="Times New Roman"/>
          <w:sz w:val="24"/>
          <w:szCs w:val="24"/>
        </w:rPr>
      </w:pPr>
      <w:r w:rsidRPr="00064A8C">
        <w:rPr>
          <w:rFonts w:ascii="Times New Roman" w:hAnsi="Times New Roman" w:cs="Times New Roman"/>
          <w:sz w:val="24"/>
          <w:szCs w:val="24"/>
        </w:rPr>
        <w:t>El protocolo de la sesión solemne es el siguiente:</w:t>
      </w:r>
    </w:p>
    <w:p w:rsidR="00FA6DF4" w:rsidRPr="00064A8C" w:rsidRDefault="00FA6DF4" w:rsidP="00064A8C">
      <w:pPr>
        <w:pStyle w:val="Sinespaciado"/>
        <w:jc w:val="both"/>
        <w:rPr>
          <w:rFonts w:ascii="Times New Roman" w:hAnsi="Times New Roman" w:cs="Times New Roman"/>
          <w:sz w:val="24"/>
          <w:szCs w:val="24"/>
        </w:rPr>
      </w:pPr>
      <w:r w:rsidRPr="00064A8C">
        <w:rPr>
          <w:rFonts w:ascii="Times New Roman" w:hAnsi="Times New Roman" w:cs="Times New Roman"/>
          <w:sz w:val="24"/>
          <w:szCs w:val="24"/>
        </w:rPr>
        <w:t>1. Himno Nacional Mexicano.</w:t>
      </w:r>
    </w:p>
    <w:p w:rsidR="00FA6DF4" w:rsidRPr="00064A8C" w:rsidRDefault="00FA6DF4" w:rsidP="00064A8C">
      <w:pPr>
        <w:pStyle w:val="Sinespaciado"/>
        <w:jc w:val="both"/>
        <w:rPr>
          <w:rFonts w:ascii="Times New Roman" w:hAnsi="Times New Roman" w:cs="Times New Roman"/>
          <w:sz w:val="24"/>
          <w:szCs w:val="24"/>
        </w:rPr>
      </w:pPr>
      <w:r w:rsidRPr="00064A8C">
        <w:rPr>
          <w:rFonts w:ascii="Times New Roman" w:hAnsi="Times New Roman" w:cs="Times New Roman"/>
          <w:sz w:val="24"/>
          <w:szCs w:val="24"/>
        </w:rPr>
        <w:t xml:space="preserve">2. Informe de actividades del Segundo Periodo Ordinario de Sesiones del Primer Año de Ejercicio Constitucional de la H. LXII Legislatura del Congreso del Estado Libre y Soberano de México con el que da cuenta la Presidencia de la Legislatura. </w:t>
      </w:r>
    </w:p>
    <w:p w:rsidR="00FA6DF4" w:rsidRPr="00064A8C" w:rsidRDefault="00FA6DF4" w:rsidP="00064A8C">
      <w:pPr>
        <w:pStyle w:val="Sinespaciado"/>
        <w:jc w:val="both"/>
        <w:rPr>
          <w:rFonts w:ascii="Times New Roman" w:hAnsi="Times New Roman" w:cs="Times New Roman"/>
          <w:sz w:val="24"/>
          <w:szCs w:val="24"/>
        </w:rPr>
      </w:pPr>
      <w:r w:rsidRPr="00064A8C">
        <w:rPr>
          <w:rFonts w:ascii="Times New Roman" w:hAnsi="Times New Roman" w:cs="Times New Roman"/>
          <w:sz w:val="24"/>
          <w:szCs w:val="24"/>
        </w:rPr>
        <w:t xml:space="preserve">3. Declaratoria Solemne de Clausura del Segundo Periodo Ordinario de Sesiones del Primer Año de Ejercicio Constitucional de la H. LXII Legislatura del Congreso del Estado Libre y Soberano México, por la Presidencia de la Legislatura. </w:t>
      </w:r>
    </w:p>
    <w:p w:rsidR="00FA6DF4" w:rsidRPr="00064A8C" w:rsidRDefault="00FA6DF4" w:rsidP="00064A8C">
      <w:pPr>
        <w:pStyle w:val="Sinespaciado"/>
        <w:jc w:val="both"/>
        <w:rPr>
          <w:rFonts w:ascii="Times New Roman" w:hAnsi="Times New Roman" w:cs="Times New Roman"/>
          <w:sz w:val="24"/>
          <w:szCs w:val="24"/>
        </w:rPr>
      </w:pPr>
      <w:r w:rsidRPr="00064A8C">
        <w:rPr>
          <w:rFonts w:ascii="Times New Roman" w:hAnsi="Times New Roman" w:cs="Times New Roman"/>
          <w:sz w:val="24"/>
          <w:szCs w:val="24"/>
        </w:rPr>
        <w:t>4. Himno del Estado de México.</w:t>
      </w:r>
    </w:p>
    <w:p w:rsidR="00FA6DF4" w:rsidRPr="00064A8C" w:rsidRDefault="00FA6DF4" w:rsidP="00064A8C">
      <w:pPr>
        <w:pStyle w:val="Sinespaciado"/>
        <w:jc w:val="both"/>
        <w:rPr>
          <w:rFonts w:ascii="Times New Roman" w:hAnsi="Times New Roman" w:cs="Times New Roman"/>
          <w:sz w:val="24"/>
          <w:szCs w:val="24"/>
        </w:rPr>
      </w:pPr>
      <w:r w:rsidRPr="00064A8C">
        <w:rPr>
          <w:rFonts w:ascii="Times New Roman" w:hAnsi="Times New Roman" w:cs="Times New Roman"/>
          <w:sz w:val="24"/>
          <w:szCs w:val="24"/>
        </w:rPr>
        <w:t>VICEPRESIDENTA DIP. SARA ALICIA RAMÍREZ DE LA O. Pido a los asistentes ponerse de pie para entonar el Himno Nacional.</w:t>
      </w:r>
    </w:p>
    <w:p w:rsidR="00FA6DF4" w:rsidRPr="00064A8C" w:rsidRDefault="00FA6DF4" w:rsidP="00064A8C">
      <w:pPr>
        <w:spacing w:after="0" w:line="240" w:lineRule="auto"/>
        <w:jc w:val="center"/>
        <w:rPr>
          <w:rFonts w:ascii="Times New Roman" w:hAnsi="Times New Roman" w:cs="Times New Roman"/>
          <w:i/>
          <w:sz w:val="24"/>
          <w:szCs w:val="24"/>
        </w:rPr>
      </w:pPr>
      <w:r w:rsidRPr="00064A8C">
        <w:rPr>
          <w:rFonts w:ascii="Times New Roman" w:hAnsi="Times New Roman" w:cs="Times New Roman"/>
          <w:i/>
          <w:sz w:val="24"/>
          <w:szCs w:val="24"/>
        </w:rPr>
        <w:t>(Se entona el Himno Nacional Mexicano)</w:t>
      </w:r>
    </w:p>
    <w:p w:rsidR="00FA6DF4" w:rsidRPr="00064A8C" w:rsidRDefault="00FA6DF4" w:rsidP="00064A8C">
      <w:pPr>
        <w:spacing w:after="0" w:line="240" w:lineRule="auto"/>
        <w:jc w:val="both"/>
        <w:rPr>
          <w:rFonts w:ascii="Times New Roman" w:hAnsi="Times New Roman" w:cs="Times New Roman"/>
          <w:sz w:val="24"/>
          <w:szCs w:val="24"/>
        </w:rPr>
      </w:pPr>
      <w:r w:rsidRPr="00064A8C">
        <w:rPr>
          <w:rFonts w:ascii="Times New Roman" w:hAnsi="Times New Roman" w:cs="Times New Roman"/>
          <w:sz w:val="24"/>
          <w:szCs w:val="24"/>
        </w:rPr>
        <w:t>VICEPRESIDENTA DIP. SARA ALICIA RAMÍREZ DE LA O. Tomen asiento, por favor.</w:t>
      </w:r>
    </w:p>
    <w:p w:rsidR="00FA6DF4" w:rsidRPr="00064A8C" w:rsidRDefault="00FA6DF4" w:rsidP="00064A8C">
      <w:pPr>
        <w:spacing w:after="0" w:line="240" w:lineRule="auto"/>
        <w:jc w:val="both"/>
        <w:rPr>
          <w:rFonts w:ascii="Times New Roman" w:hAnsi="Times New Roman" w:cs="Times New Roman"/>
          <w:sz w:val="24"/>
          <w:szCs w:val="24"/>
        </w:rPr>
      </w:pPr>
      <w:r w:rsidRPr="00064A8C">
        <w:rPr>
          <w:rFonts w:ascii="Times New Roman" w:hAnsi="Times New Roman" w:cs="Times New Roman"/>
          <w:sz w:val="24"/>
          <w:szCs w:val="24"/>
        </w:rPr>
        <w:tab/>
        <w:t>En atención al punto 3, el diputado Maurilio Hernández González, Presidente… Perdón, disculpe, por favor.</w:t>
      </w:r>
    </w:p>
    <w:p w:rsidR="00FA6DF4" w:rsidRPr="00064A8C" w:rsidRDefault="00FA6DF4" w:rsidP="00064A8C">
      <w:pPr>
        <w:spacing w:after="0" w:line="240" w:lineRule="auto"/>
        <w:jc w:val="both"/>
        <w:rPr>
          <w:rFonts w:ascii="Times New Roman" w:hAnsi="Times New Roman" w:cs="Times New Roman"/>
          <w:sz w:val="24"/>
          <w:szCs w:val="24"/>
        </w:rPr>
      </w:pPr>
      <w:r w:rsidRPr="00064A8C">
        <w:rPr>
          <w:rFonts w:ascii="Times New Roman" w:hAnsi="Times New Roman" w:cs="Times New Roman"/>
          <w:sz w:val="24"/>
          <w:szCs w:val="24"/>
        </w:rPr>
        <w:tab/>
        <w:t>De acuerdo con el punto número 2 de esta Sesión Solemne, cedo la palabra al diputado Maurilio Hernández González, Presidente de la LXII Legislatura del Congreso del Estado Libre y Soberano de México, quien da cuenta del Informe de Actividades del Segundo Periodo Ordinario de Sesiones del Primer Año de Ejercicio Constitucional de la Honorable LXII Legislatura del Estado de México.</w:t>
      </w:r>
    </w:p>
    <w:p w:rsidR="00FA6DF4" w:rsidRPr="00064A8C" w:rsidRDefault="00FA6DF4" w:rsidP="00064A8C">
      <w:pPr>
        <w:spacing w:after="0" w:line="240" w:lineRule="auto"/>
        <w:jc w:val="both"/>
        <w:rPr>
          <w:rFonts w:ascii="Times New Roman" w:hAnsi="Times New Roman" w:cs="Times New Roman"/>
          <w:sz w:val="24"/>
          <w:szCs w:val="24"/>
        </w:rPr>
      </w:pPr>
      <w:r w:rsidRPr="00064A8C">
        <w:rPr>
          <w:rFonts w:ascii="Times New Roman" w:hAnsi="Times New Roman" w:cs="Times New Roman"/>
          <w:sz w:val="24"/>
          <w:szCs w:val="24"/>
        </w:rPr>
        <w:t>PRESIDENTE DIP. MAURILIO HERNÁNDEZ GONZÁLEZ. Gracias.</w:t>
      </w:r>
    </w:p>
    <w:p w:rsidR="00FA6DF4" w:rsidRPr="00064A8C" w:rsidRDefault="00FA6DF4" w:rsidP="00064A8C">
      <w:pPr>
        <w:spacing w:after="0" w:line="240" w:lineRule="auto"/>
        <w:jc w:val="both"/>
        <w:rPr>
          <w:rFonts w:ascii="Times New Roman" w:hAnsi="Times New Roman" w:cs="Times New Roman"/>
          <w:sz w:val="24"/>
          <w:szCs w:val="24"/>
        </w:rPr>
      </w:pPr>
      <w:r w:rsidRPr="00064A8C">
        <w:rPr>
          <w:rFonts w:ascii="Times New Roman" w:hAnsi="Times New Roman" w:cs="Times New Roman"/>
          <w:sz w:val="24"/>
          <w:szCs w:val="24"/>
        </w:rPr>
        <w:tab/>
        <w:t>Saludo, desde luego, a mis compañeras de la Mesa Directiva y, con su venia, me dirijo a mis compañeras y compañeros, diputadas, diputados, diputade de esta LXII Legislatura para compartir con ustedes el informe derivado de los trabajos celebrados en este Segundo Periodo Ordinario de Sesiones del Primer Año del Ejercicio Constitucional.</w:t>
      </w:r>
    </w:p>
    <w:p w:rsidR="00FA6DF4" w:rsidRPr="00064A8C" w:rsidRDefault="00FA6DF4" w:rsidP="00064A8C">
      <w:pPr>
        <w:spacing w:after="0" w:line="240" w:lineRule="auto"/>
        <w:ind w:firstLine="708"/>
        <w:jc w:val="both"/>
        <w:rPr>
          <w:rFonts w:ascii="Times New Roman" w:hAnsi="Times New Roman" w:cs="Times New Roman"/>
          <w:sz w:val="24"/>
          <w:szCs w:val="24"/>
        </w:rPr>
      </w:pPr>
      <w:r w:rsidRPr="00064A8C">
        <w:rPr>
          <w:rFonts w:ascii="Times New Roman" w:hAnsi="Times New Roman" w:cs="Times New Roman"/>
          <w:sz w:val="24"/>
          <w:szCs w:val="24"/>
        </w:rPr>
        <w:lastRenderedPageBreak/>
        <w:t>Y con fundamento en el artículo 47 fracción XXI de la Ley Orgánica del Poder Legislativo del Estado Libre y Soberano de México y con motivo del cierre del Periodo Ordinario de Sesiones, me permito dar cuenta de los trabajos parlamentarios e informar las actividades desarrolladas por este Congreso en el Segundo Periodo Ordinario de Sesiones del Primer Año de Ejercicio Constitucional.</w:t>
      </w:r>
    </w:p>
    <w:p w:rsidR="00FA6DF4" w:rsidRPr="00064A8C" w:rsidRDefault="00FA6DF4" w:rsidP="00064A8C">
      <w:pPr>
        <w:spacing w:after="0" w:line="240" w:lineRule="auto"/>
        <w:jc w:val="both"/>
        <w:rPr>
          <w:rFonts w:ascii="Times New Roman" w:hAnsi="Times New Roman" w:cs="Times New Roman"/>
          <w:sz w:val="24"/>
          <w:szCs w:val="24"/>
        </w:rPr>
      </w:pPr>
      <w:r w:rsidRPr="00064A8C">
        <w:rPr>
          <w:rFonts w:ascii="Times New Roman" w:hAnsi="Times New Roman" w:cs="Times New Roman"/>
          <w:sz w:val="24"/>
          <w:szCs w:val="24"/>
        </w:rPr>
        <w:tab/>
        <w:t xml:space="preserve">Hago entrega, en este acto, de un documento que, de manera puntual y detallada, contiene la descripción de las leyes, los decretos y los acuerdos aprobados en el periodo, y para ello instruyo a la Secretaría de Asuntos Parlamentarios distribuya a cada integrante de la Legislatura el documento impreso y en forma digital y disponga que sea insertado de manera íntegra en la versión de la sesión en la </w:t>
      </w:r>
      <w:r w:rsidRPr="00064A8C">
        <w:rPr>
          <w:rFonts w:ascii="Times New Roman" w:hAnsi="Times New Roman" w:cs="Times New Roman"/>
          <w:i/>
          <w:sz w:val="24"/>
          <w:szCs w:val="24"/>
        </w:rPr>
        <w:t>Gaceta Parlamentaria</w:t>
      </w:r>
      <w:r w:rsidRPr="00064A8C">
        <w:rPr>
          <w:rFonts w:ascii="Times New Roman" w:hAnsi="Times New Roman" w:cs="Times New Roman"/>
          <w:sz w:val="24"/>
          <w:szCs w:val="24"/>
        </w:rPr>
        <w:t xml:space="preserve"> y en el </w:t>
      </w:r>
      <w:r w:rsidRPr="00064A8C">
        <w:rPr>
          <w:rFonts w:ascii="Times New Roman" w:hAnsi="Times New Roman" w:cs="Times New Roman"/>
          <w:i/>
          <w:sz w:val="24"/>
          <w:szCs w:val="24"/>
        </w:rPr>
        <w:t>Diario de Debates</w:t>
      </w:r>
      <w:r w:rsidRPr="00064A8C">
        <w:rPr>
          <w:rFonts w:ascii="Times New Roman" w:hAnsi="Times New Roman" w:cs="Times New Roman"/>
          <w:sz w:val="24"/>
          <w:szCs w:val="24"/>
        </w:rPr>
        <w:t>.</w:t>
      </w:r>
    </w:p>
    <w:p w:rsidR="00FA6DF4" w:rsidRPr="00064A8C" w:rsidRDefault="00FA6DF4" w:rsidP="00064A8C">
      <w:pPr>
        <w:spacing w:after="0" w:line="240" w:lineRule="auto"/>
        <w:ind w:firstLine="708"/>
        <w:jc w:val="both"/>
        <w:rPr>
          <w:rFonts w:ascii="Times New Roman" w:hAnsi="Times New Roman" w:cs="Times New Roman"/>
          <w:sz w:val="24"/>
          <w:szCs w:val="24"/>
        </w:rPr>
      </w:pPr>
      <w:r w:rsidRPr="00064A8C">
        <w:rPr>
          <w:rFonts w:ascii="Times New Roman" w:hAnsi="Times New Roman" w:cs="Times New Roman"/>
          <w:sz w:val="24"/>
          <w:szCs w:val="24"/>
        </w:rPr>
        <w:t>Este es el documento que se habrá de entregar de manera puntual en forma impresa y digital a cada una y a cada uno de los diputados. Con el propósito de economizar los tiempos lo hemos hecho así, puesto que leerlo nos llevaría un buen rato.</w:t>
      </w:r>
    </w:p>
    <w:p w:rsidR="00FA6DF4" w:rsidRPr="00064A8C" w:rsidRDefault="00FA6DF4" w:rsidP="00064A8C">
      <w:pPr>
        <w:spacing w:after="0" w:line="240" w:lineRule="auto"/>
        <w:jc w:val="both"/>
        <w:rPr>
          <w:rFonts w:ascii="Times New Roman" w:hAnsi="Times New Roman" w:cs="Times New Roman"/>
          <w:sz w:val="24"/>
          <w:szCs w:val="24"/>
        </w:rPr>
      </w:pPr>
      <w:r w:rsidRPr="00064A8C">
        <w:rPr>
          <w:rFonts w:ascii="Times New Roman" w:hAnsi="Times New Roman" w:cs="Times New Roman"/>
          <w:sz w:val="24"/>
          <w:szCs w:val="24"/>
        </w:rPr>
        <w:tab/>
        <w:t>Es muy honroso intervenir en esta Sesión Solemne y, en nombre del Congreso, informar a las y los mexiquenses la conclusión de una jornada legislativa productiva y de una regularidad intensa, en la que la atención de sus necesidades y la mejora de sus condiciones de vida fueron nuestra prioridad.</w:t>
      </w:r>
    </w:p>
    <w:p w:rsidR="00FA6DF4" w:rsidRPr="00064A8C" w:rsidRDefault="00FA6DF4" w:rsidP="00064A8C">
      <w:pPr>
        <w:spacing w:after="0" w:line="240" w:lineRule="auto"/>
        <w:ind w:firstLine="708"/>
        <w:jc w:val="both"/>
        <w:rPr>
          <w:rFonts w:ascii="Times New Roman" w:hAnsi="Times New Roman" w:cs="Times New Roman"/>
          <w:sz w:val="24"/>
          <w:szCs w:val="24"/>
        </w:rPr>
      </w:pPr>
      <w:r w:rsidRPr="00064A8C">
        <w:rPr>
          <w:rFonts w:ascii="Times New Roman" w:hAnsi="Times New Roman" w:cs="Times New Roman"/>
          <w:sz w:val="24"/>
          <w:szCs w:val="24"/>
        </w:rPr>
        <w:t>Este informe comprende del 31 de enero al día 7 de mayo del año 2025.</w:t>
      </w:r>
    </w:p>
    <w:p w:rsidR="00FA6DF4" w:rsidRPr="00064A8C" w:rsidRDefault="00FA6DF4" w:rsidP="00064A8C">
      <w:pPr>
        <w:spacing w:after="0" w:line="240" w:lineRule="auto"/>
        <w:ind w:firstLine="708"/>
        <w:jc w:val="both"/>
        <w:rPr>
          <w:rFonts w:ascii="Times New Roman" w:hAnsi="Times New Roman" w:cs="Times New Roman"/>
          <w:sz w:val="24"/>
          <w:szCs w:val="24"/>
        </w:rPr>
      </w:pPr>
      <w:r w:rsidRPr="00064A8C">
        <w:rPr>
          <w:rFonts w:ascii="Times New Roman" w:hAnsi="Times New Roman" w:cs="Times New Roman"/>
          <w:sz w:val="24"/>
          <w:szCs w:val="24"/>
        </w:rPr>
        <w:t>El Congreso del Estado de México, con la representación del pueblo y en ejercicio de su soberanía, celebró una Junta Preparatoria y 15 Sesiones Plenarias en las que recibimos 183 iniciativas y aprobamos 37 de ellas, promovidas, sobre todo, por la Gobernadora Constitucional del Estado, Maestra Delfina Gómez Álvarez, y por integrantes de todos los Grupos Parlamentarios de esta Legislatura.</w:t>
      </w:r>
    </w:p>
    <w:p w:rsidR="00FA6DF4" w:rsidRPr="00064A8C" w:rsidRDefault="00FA6DF4" w:rsidP="00064A8C">
      <w:pPr>
        <w:spacing w:after="0" w:line="240" w:lineRule="auto"/>
        <w:jc w:val="both"/>
        <w:rPr>
          <w:rFonts w:ascii="Times New Roman" w:hAnsi="Times New Roman" w:cs="Times New Roman"/>
          <w:sz w:val="24"/>
          <w:szCs w:val="24"/>
        </w:rPr>
      </w:pPr>
      <w:r w:rsidRPr="00064A8C">
        <w:rPr>
          <w:rFonts w:ascii="Times New Roman" w:hAnsi="Times New Roman" w:cs="Times New Roman"/>
          <w:sz w:val="24"/>
          <w:szCs w:val="24"/>
        </w:rPr>
        <w:tab/>
        <w:t>Fueron sometidos a la consideración de este Pleno Legislativo 59 puntos de acuerdo, particularmente exhortos, habiendo sido aprobados 31, y expresamos en ellos, respetuosamente, el llamado fundado y motivado del Poder Legislativo a instancias del Gobierno Federal, Estatal y Municipal para que atiendan debida y oportunamente sus funciones.</w:t>
      </w:r>
    </w:p>
    <w:p w:rsidR="00FA6DF4" w:rsidRPr="00064A8C" w:rsidRDefault="00FA6DF4" w:rsidP="00064A8C">
      <w:pPr>
        <w:spacing w:after="0" w:line="240" w:lineRule="auto"/>
        <w:jc w:val="both"/>
        <w:rPr>
          <w:rFonts w:ascii="Times New Roman" w:hAnsi="Times New Roman" w:cs="Times New Roman"/>
          <w:sz w:val="24"/>
          <w:szCs w:val="24"/>
        </w:rPr>
      </w:pPr>
      <w:r w:rsidRPr="00064A8C">
        <w:rPr>
          <w:rFonts w:ascii="Times New Roman" w:hAnsi="Times New Roman" w:cs="Times New Roman"/>
          <w:sz w:val="24"/>
          <w:szCs w:val="24"/>
        </w:rPr>
        <w:tab/>
        <w:t xml:space="preserve">Las comisiones legislativas desempeñaron, en este periodo, una importante labor de apoyo a la Legislatura, estudiando y dictaminando con la mayor oportunidad las iniciativas, los puntos de acuerdo y los asuntos que les fueron remitidos. Su participación fue decisiva en los resultados del periodo, ejerciendo sus atribuciones y, de esa manera, poder dar cumplimiento, desde luego, a todo lo que en este Pleno </w:t>
      </w:r>
      <w:r w:rsidRPr="00064A8C">
        <w:rPr>
          <w:rFonts w:ascii="Times New Roman" w:eastAsia="Arial" w:hAnsi="Times New Roman" w:cs="Times New Roman"/>
          <w:sz w:val="24"/>
          <w:szCs w:val="24"/>
        </w:rPr>
        <w:t xml:space="preserve">se pudo atender durante este periodo. </w:t>
      </w:r>
    </w:p>
    <w:p w:rsidR="00FA6DF4" w:rsidRPr="00064A8C" w:rsidRDefault="00FA6DF4" w:rsidP="00064A8C">
      <w:pPr>
        <w:pStyle w:val="Sinespaciado"/>
        <w:ind w:firstLine="708"/>
        <w:jc w:val="both"/>
        <w:rPr>
          <w:rFonts w:ascii="Times New Roman" w:eastAsia="Arial" w:hAnsi="Times New Roman" w:cs="Times New Roman"/>
          <w:sz w:val="24"/>
          <w:szCs w:val="24"/>
        </w:rPr>
      </w:pPr>
      <w:r w:rsidRPr="00064A8C">
        <w:rPr>
          <w:rFonts w:ascii="Times New Roman" w:eastAsia="Arial" w:hAnsi="Times New Roman" w:cs="Times New Roman"/>
          <w:sz w:val="24"/>
          <w:szCs w:val="24"/>
        </w:rPr>
        <w:t xml:space="preserve">La tribuna del Congreso del Estado de México fue utilizada sin restricciones, con apego a la ley, con la más amplia apertura y libertad de expresión de las diputadas, los diputados y le diputade de esta Legislatura. </w:t>
      </w:r>
    </w:p>
    <w:p w:rsidR="00FA6DF4" w:rsidRPr="00064A8C" w:rsidRDefault="00FA6DF4" w:rsidP="00064A8C">
      <w:pPr>
        <w:pStyle w:val="Sinespaciado"/>
        <w:ind w:firstLine="708"/>
        <w:jc w:val="both"/>
        <w:rPr>
          <w:rFonts w:ascii="Times New Roman" w:eastAsia="Arial" w:hAnsi="Times New Roman" w:cs="Times New Roman"/>
          <w:sz w:val="24"/>
          <w:szCs w:val="24"/>
        </w:rPr>
      </w:pPr>
      <w:r w:rsidRPr="00064A8C">
        <w:rPr>
          <w:rFonts w:ascii="Times New Roman" w:eastAsia="Arial" w:hAnsi="Times New Roman" w:cs="Times New Roman"/>
          <w:sz w:val="24"/>
          <w:szCs w:val="24"/>
        </w:rPr>
        <w:t xml:space="preserve">Los trabajos del periodo ordinario se fortalecieron con la pluralidad de la LXII Legislatura y hubo diálogo permanente y capacidad de consenso que permitió tomar decisiones justas, equilibradas y convenientes para el pueblo mexiquense y para el crecimiento del Estado de México. </w:t>
      </w:r>
    </w:p>
    <w:p w:rsidR="00FA6DF4" w:rsidRPr="00064A8C" w:rsidRDefault="00FA6DF4" w:rsidP="00064A8C">
      <w:pPr>
        <w:pStyle w:val="Sinespaciado"/>
        <w:ind w:firstLine="708"/>
        <w:jc w:val="both"/>
        <w:rPr>
          <w:rFonts w:ascii="Times New Roman" w:eastAsia="Arial" w:hAnsi="Times New Roman" w:cs="Times New Roman"/>
          <w:sz w:val="24"/>
          <w:szCs w:val="24"/>
        </w:rPr>
      </w:pPr>
      <w:r w:rsidRPr="00064A8C">
        <w:rPr>
          <w:rFonts w:ascii="Times New Roman" w:eastAsia="Arial" w:hAnsi="Times New Roman" w:cs="Times New Roman"/>
          <w:sz w:val="24"/>
          <w:szCs w:val="24"/>
        </w:rPr>
        <w:t>Con los Poderes Ejecutivo y Judicial del Estado y con los 125 municipios de la Entidad establecimos una estrecha comunicación y un trabajo coordinado que nos permitió atender con objetividad, con mayor eficacia y con oportunidad nuestras funciones.</w:t>
      </w:r>
    </w:p>
    <w:p w:rsidR="00FA6DF4" w:rsidRPr="00064A8C" w:rsidRDefault="00FA6DF4" w:rsidP="00064A8C">
      <w:pPr>
        <w:pStyle w:val="Sinespaciado"/>
        <w:ind w:firstLine="708"/>
        <w:jc w:val="both"/>
        <w:rPr>
          <w:rFonts w:ascii="Times New Roman" w:eastAsia="Arial" w:hAnsi="Times New Roman" w:cs="Times New Roman"/>
          <w:sz w:val="24"/>
          <w:szCs w:val="24"/>
        </w:rPr>
      </w:pPr>
      <w:r w:rsidRPr="00064A8C">
        <w:rPr>
          <w:rFonts w:ascii="Times New Roman" w:eastAsia="Arial" w:hAnsi="Times New Roman" w:cs="Times New Roman"/>
          <w:sz w:val="24"/>
          <w:szCs w:val="24"/>
        </w:rPr>
        <w:t xml:space="preserve">El poder público es uno y su ejercicio está destinado al bienestar del pueblo. La Presidencia y las Directivas en funciones observamos con puntualidad la Ley Orgánica y el Reglamento del Poder Legislativo, y siendo la condición política y democrática del Congreso, ocupamos prácticas y usos parlamentarios que facilitaron decisiones y agilizaron significativamente las actividades que nos permitieron afrontar con mayor eficacia esta encomienda. </w:t>
      </w:r>
    </w:p>
    <w:p w:rsidR="00FA6DF4" w:rsidRPr="00064A8C" w:rsidRDefault="00FA6DF4" w:rsidP="00064A8C">
      <w:pPr>
        <w:pStyle w:val="Sinespaciado"/>
        <w:ind w:firstLine="708"/>
        <w:jc w:val="both"/>
        <w:rPr>
          <w:rFonts w:ascii="Times New Roman" w:eastAsia="Arial" w:hAnsi="Times New Roman" w:cs="Times New Roman"/>
          <w:sz w:val="24"/>
          <w:szCs w:val="24"/>
        </w:rPr>
      </w:pPr>
      <w:r w:rsidRPr="00064A8C">
        <w:rPr>
          <w:rFonts w:ascii="Times New Roman" w:eastAsia="Arial" w:hAnsi="Times New Roman" w:cs="Times New Roman"/>
          <w:sz w:val="24"/>
          <w:szCs w:val="24"/>
        </w:rPr>
        <w:t xml:space="preserve">Agradecemos el apoyo y respaldo de la Junta de Coordinación Política y del Pleno Legislativo, esenciales para la buena marcha de los trabajos. Nuestro reconocimiento, en consecuencia, al acompañamiento y a las facilidades que se nos otorgaron para el desempeño de la </w:t>
      </w:r>
      <w:r w:rsidRPr="00064A8C">
        <w:rPr>
          <w:rFonts w:ascii="Times New Roman" w:eastAsia="Arial" w:hAnsi="Times New Roman" w:cs="Times New Roman"/>
          <w:sz w:val="24"/>
          <w:szCs w:val="24"/>
        </w:rPr>
        <w:lastRenderedPageBreak/>
        <w:t xml:space="preserve">función de la Directiva al diputado Presidente de la Junta de Coordinación Política, José Francisco Vázquez Rodríguez; al Vicepresidente José Alberto Couttolenc Buentello; al diputado Vicepresidente Elías Rescala Jiménez; al diputado Secretario Óscar González Yáñez, y a los diputados Vocales Pablo Fernández de Cevallos González, Juan Manuel Zepeda Hernández y Omar Ortega Álvarez. </w:t>
      </w:r>
    </w:p>
    <w:p w:rsidR="00FA6DF4" w:rsidRPr="00064A8C" w:rsidRDefault="00FA6DF4" w:rsidP="00064A8C">
      <w:pPr>
        <w:pStyle w:val="Sinespaciado"/>
        <w:ind w:firstLine="708"/>
        <w:jc w:val="both"/>
        <w:rPr>
          <w:rFonts w:ascii="Times New Roman" w:eastAsia="Arial" w:hAnsi="Times New Roman" w:cs="Times New Roman"/>
          <w:sz w:val="24"/>
          <w:szCs w:val="24"/>
        </w:rPr>
      </w:pPr>
      <w:r w:rsidRPr="00064A8C">
        <w:rPr>
          <w:rFonts w:ascii="Times New Roman" w:eastAsia="Arial" w:hAnsi="Times New Roman" w:cs="Times New Roman"/>
          <w:sz w:val="24"/>
          <w:szCs w:val="24"/>
        </w:rPr>
        <w:t xml:space="preserve">Asimismo, no puedo dejar de mencionar mi reconocimiento, agradecimiento y mi afecto personal a quienes me acompañaron en este periodo como Vicepresidentas, a la diputada Sara Alicia Ramírez de la O, a la diputada Alejandra Figueroa Adame, a la diputada Leticia Mejía García y, como Secretarias, a la diputada Krishna Karina Romero Velázquez, diputada Maricela Beltrán Sánchez, diputada María José Pérez Domínguez, diputada Leticia Mejía García, diputada Emma Laura Alvarez Villavicencio, diputada Sandra Patricia Santos Rodríguez, diputada Ruth Salinas Reyes, diputada Araceli Casasola Salazar y diputada María Mercedes Colín Guadarrama, así como a mi compañero y amigo, el diputado Valentín Martínez Castillo. A todas ellas, a él, mi reconocimiento y la reiteración de mi más alta estima. </w:t>
      </w:r>
    </w:p>
    <w:p w:rsidR="00FA6DF4" w:rsidRPr="00064A8C" w:rsidRDefault="00FA6DF4" w:rsidP="00064A8C">
      <w:pPr>
        <w:pStyle w:val="Sinespaciado"/>
        <w:ind w:firstLine="708"/>
        <w:jc w:val="both"/>
        <w:rPr>
          <w:rFonts w:ascii="Times New Roman" w:eastAsia="Arial" w:hAnsi="Times New Roman" w:cs="Times New Roman"/>
          <w:sz w:val="24"/>
          <w:szCs w:val="24"/>
        </w:rPr>
      </w:pPr>
      <w:r w:rsidRPr="00064A8C">
        <w:rPr>
          <w:rFonts w:ascii="Times New Roman" w:eastAsia="Arial" w:hAnsi="Times New Roman" w:cs="Times New Roman"/>
          <w:sz w:val="24"/>
          <w:szCs w:val="24"/>
        </w:rPr>
        <w:t xml:space="preserve">He querido, compañeras y compañeros diputados, obviar la lectura del informe tal como se les ha entregado, con el propósito de poder compartir, y espero contar con su anuencia, algunas breves reflexiones sobre el contexto en el cual se han desarrollado los trabajos de esta Legislatura. </w:t>
      </w:r>
    </w:p>
    <w:p w:rsidR="00FA6DF4" w:rsidRPr="00064A8C" w:rsidRDefault="00FA6DF4" w:rsidP="00064A8C">
      <w:pPr>
        <w:pStyle w:val="Sinespaciado"/>
        <w:ind w:firstLine="708"/>
        <w:jc w:val="both"/>
        <w:rPr>
          <w:rFonts w:ascii="Times New Roman" w:eastAsia="Arial" w:hAnsi="Times New Roman" w:cs="Times New Roman"/>
          <w:sz w:val="24"/>
          <w:szCs w:val="24"/>
        </w:rPr>
      </w:pPr>
      <w:r w:rsidRPr="00064A8C">
        <w:rPr>
          <w:rFonts w:ascii="Times New Roman" w:eastAsia="Arial" w:hAnsi="Times New Roman" w:cs="Times New Roman"/>
          <w:sz w:val="24"/>
          <w:szCs w:val="24"/>
        </w:rPr>
        <w:t xml:space="preserve">Estamos cumpliendo ya el segundo periodo ordinario. Estamos a tres meses y medio de concluir el primer año constitucional de trabajo legislativo, y creo que ya estamos en condiciones de poder hacer algunas valoraciones del desempeño, en lo particular, que cada una y cada uno de nosotros hemos tenido. Pero, sobre todo, estaremos en la obligación de hacer una valoración de los resultados que, como colegiado que somos, debemos estar generando para el beneficio de la sociedad mexiquense. </w:t>
      </w:r>
    </w:p>
    <w:p w:rsidR="00FA6DF4" w:rsidRPr="00064A8C" w:rsidRDefault="00FA6DF4" w:rsidP="00064A8C">
      <w:pPr>
        <w:pStyle w:val="Sinespaciado"/>
        <w:ind w:firstLine="708"/>
        <w:jc w:val="both"/>
        <w:rPr>
          <w:rFonts w:ascii="Times New Roman" w:hAnsi="Times New Roman" w:cs="Times New Roman"/>
          <w:sz w:val="24"/>
          <w:szCs w:val="24"/>
        </w:rPr>
      </w:pPr>
      <w:r w:rsidRPr="00064A8C">
        <w:rPr>
          <w:rFonts w:ascii="Times New Roman" w:eastAsia="Arial" w:hAnsi="Times New Roman" w:cs="Times New Roman"/>
          <w:sz w:val="24"/>
          <w:szCs w:val="24"/>
        </w:rPr>
        <w:t>¿Se podría pensar que hemos estado dando los mejores resultados? Indiscutiblemente, y el reconocimiento de parte de quien hace uso de la voz a ese esfuerzo y al cumplimiento de esa responsabilidad es claro, es abierto, desde luego, y es manifiesto, pero bien vale la pena que podamos considerar el momento político en el cual se desarrolla nuestro trabajo como legisladores, pero, sobre todo, a partir de poner en cada una de nuestras acciones</w:t>
      </w:r>
      <w:r w:rsidRPr="00064A8C">
        <w:rPr>
          <w:rFonts w:ascii="Times New Roman" w:hAnsi="Times New Roman" w:cs="Times New Roman"/>
          <w:sz w:val="24"/>
          <w:szCs w:val="24"/>
        </w:rPr>
        <w:t xml:space="preserve"> la conciencia de ciudadanos emanados de una sociedad de este tiempo, consecuentemente, una sociedad con grandes expectativas, con muchas esperanzas, pero también con una participación activa, dinámica, propositiva, que pone en nuestras manos, como sus representantes populares.</w:t>
      </w:r>
    </w:p>
    <w:p w:rsidR="00FA6DF4" w:rsidRPr="00064A8C" w:rsidRDefault="00FA6DF4" w:rsidP="00064A8C">
      <w:pPr>
        <w:pStyle w:val="Sinespaciado"/>
        <w:ind w:firstLine="708"/>
        <w:jc w:val="both"/>
        <w:rPr>
          <w:rFonts w:ascii="Times New Roman" w:hAnsi="Times New Roman" w:cs="Times New Roman"/>
          <w:sz w:val="24"/>
          <w:szCs w:val="24"/>
        </w:rPr>
      </w:pPr>
      <w:r w:rsidRPr="00064A8C">
        <w:rPr>
          <w:rFonts w:ascii="Times New Roman" w:hAnsi="Times New Roman" w:cs="Times New Roman"/>
          <w:sz w:val="24"/>
          <w:szCs w:val="24"/>
        </w:rPr>
        <w:t>Se han presentado, podríamos decir, sumando el primer periodo y el segundo, se han presentado poco más de 400 iniciativas, porque estaríamos sumando también las que no precluyeron de la Legislatura anterior, y estaríamos llegando a cerca de 600 iniciativas que se han presentado en los dos periodos.</w:t>
      </w:r>
    </w:p>
    <w:p w:rsidR="00FA6DF4" w:rsidRPr="00064A8C" w:rsidRDefault="00FA6DF4" w:rsidP="00064A8C">
      <w:pPr>
        <w:pStyle w:val="Sinespaciado"/>
        <w:ind w:firstLine="708"/>
        <w:jc w:val="both"/>
        <w:rPr>
          <w:rFonts w:ascii="Times New Roman" w:hAnsi="Times New Roman" w:cs="Times New Roman"/>
          <w:sz w:val="24"/>
          <w:szCs w:val="24"/>
        </w:rPr>
      </w:pPr>
      <w:r w:rsidRPr="00064A8C">
        <w:rPr>
          <w:rFonts w:ascii="Times New Roman" w:hAnsi="Times New Roman" w:cs="Times New Roman"/>
          <w:sz w:val="24"/>
          <w:szCs w:val="24"/>
        </w:rPr>
        <w:t>Si revisamos el resultado, no solamente debe ser cuantitativo, tenemos que ver lo cualitativo. ¿Cuántas de esas iniciativas, con el trabajo exhaustivo, desde luego, muy responsable, comprometido de todas y cada uno de quienes participamos en las comisiones como integrantes de las mismas o como diputados asociados, cuáles han sido los resultados? Indiscutiblemente que nos remite necesariamente a la valoración cualitativa. Y si por la numeralia nos fuéramos, diríamos que estamos debiéndole, estamos debiéndole a esa expectativa en razón del número de iniciativas que han llegado, un número importante, sí, del Ejecutivo, pero la gran mayoría de los Grupos Parlamentarios.</w:t>
      </w:r>
    </w:p>
    <w:p w:rsidR="00FA6DF4" w:rsidRPr="00064A8C" w:rsidRDefault="00FA6DF4" w:rsidP="00064A8C">
      <w:pPr>
        <w:pStyle w:val="Sinespaciado"/>
        <w:ind w:firstLine="708"/>
        <w:jc w:val="both"/>
        <w:rPr>
          <w:rFonts w:ascii="Times New Roman" w:hAnsi="Times New Roman" w:cs="Times New Roman"/>
          <w:sz w:val="24"/>
          <w:szCs w:val="24"/>
        </w:rPr>
      </w:pPr>
      <w:r w:rsidRPr="00064A8C">
        <w:rPr>
          <w:rFonts w:ascii="Times New Roman" w:hAnsi="Times New Roman" w:cs="Times New Roman"/>
          <w:sz w:val="24"/>
          <w:szCs w:val="24"/>
        </w:rPr>
        <w:t>Simplemente, en este periodo se lograron 32 dictámenes de 184 iniciativas que se presentaron; de 59 puntos de acuerdo, se aprobaron treinta y tantos puntos de acuerdo. Eso quiere decir que somos muy escrupulosos en el análisis, en la revisión, y que tenemos la responsabilidad, que se debe reflejar en los mejores resultados, de que lo que aprobemos tiene que corresponder a la necesidad que se plantea en la iniciativa, en el punto de acuerdo, y que es un reflejo de la realidad que se vive afuera de este recinto.</w:t>
      </w:r>
    </w:p>
    <w:p w:rsidR="00FA6DF4" w:rsidRPr="00064A8C" w:rsidRDefault="00FA6DF4" w:rsidP="00064A8C">
      <w:pPr>
        <w:pStyle w:val="Sinespaciado"/>
        <w:ind w:firstLine="708"/>
        <w:jc w:val="both"/>
        <w:rPr>
          <w:rFonts w:ascii="Times New Roman" w:hAnsi="Times New Roman" w:cs="Times New Roman"/>
          <w:sz w:val="24"/>
          <w:szCs w:val="24"/>
        </w:rPr>
      </w:pPr>
      <w:r w:rsidRPr="00064A8C">
        <w:rPr>
          <w:rFonts w:ascii="Times New Roman" w:hAnsi="Times New Roman" w:cs="Times New Roman"/>
          <w:sz w:val="24"/>
          <w:szCs w:val="24"/>
        </w:rPr>
        <w:lastRenderedPageBreak/>
        <w:t>Pero, no obstante eso, estamos viviendo en un contexto político histórico muy importante; estamos viviendo un tiempo de transición, estamos viviendo tiempos de cambio, tiempos que nos obligan a asumir que debemos ser actores, protagonistas de la transformación del estado de cosas que prevalece en el País y, desde luego, en nuestro Estado.</w:t>
      </w:r>
    </w:p>
    <w:p w:rsidR="00FA6DF4" w:rsidRPr="00064A8C" w:rsidRDefault="00FA6DF4" w:rsidP="00064A8C">
      <w:pPr>
        <w:pStyle w:val="Sinespaciado"/>
        <w:ind w:firstLine="708"/>
        <w:jc w:val="both"/>
        <w:rPr>
          <w:rFonts w:ascii="Times New Roman" w:hAnsi="Times New Roman" w:cs="Times New Roman"/>
          <w:sz w:val="24"/>
          <w:szCs w:val="24"/>
        </w:rPr>
      </w:pPr>
      <w:r w:rsidRPr="00064A8C">
        <w:rPr>
          <w:rFonts w:ascii="Times New Roman" w:hAnsi="Times New Roman" w:cs="Times New Roman"/>
          <w:sz w:val="24"/>
          <w:szCs w:val="24"/>
        </w:rPr>
        <w:t>Eso es el encargo que tenemos como diputadas y diputados, y no me remito única y exclusivamente a la responsabilidad de esta LXII Legislatura, viene de la mano de la responsabilidad que se asumió desde la LX y la LXI Legislatura, porque es a partir del 2018 que la ciudadanía de este País y de este Estado entregó, en manos de quienes tienen el proyecto de Nación del progresismo, su esperanza, para que realmente logremos hacer el cambio sustantivo que se está requiriendo, y esto implica mayor esfuerzo, mayor compromiso, y todas las posiciones y todas las opiniones y todas las propuestas son válidas y respetables, pero bien vale la pena, y eso es parte del compromiso que hemos asumido desde el momento en que rendimos protesta de servir a la ciudadanía del Estado, de ir al fondo de los temas.</w:t>
      </w:r>
    </w:p>
    <w:p w:rsidR="006F08C8" w:rsidRPr="00064A8C" w:rsidRDefault="00FA6DF4" w:rsidP="00064A8C">
      <w:pPr>
        <w:pStyle w:val="Sinespaciado"/>
        <w:ind w:firstLine="708"/>
        <w:jc w:val="both"/>
        <w:rPr>
          <w:rFonts w:ascii="Times New Roman" w:eastAsia="Arial" w:hAnsi="Times New Roman" w:cs="Times New Roman"/>
          <w:sz w:val="24"/>
          <w:szCs w:val="24"/>
        </w:rPr>
      </w:pPr>
      <w:r w:rsidRPr="00064A8C">
        <w:rPr>
          <w:rFonts w:ascii="Times New Roman" w:hAnsi="Times New Roman" w:cs="Times New Roman"/>
          <w:sz w:val="24"/>
          <w:szCs w:val="24"/>
        </w:rPr>
        <w:t>Valga la parábola: si nosotros vamos a un campo de papas, podemos ver la belleza de las hojas, y alguien preguntará: ¿y dónde están las papas? Para ver las papas tenemos que ir al fondo, tenemos que escarbar, tenemos que sacarlas. Y eso es lo que necesitamos hacer en esta Legislatura, por una sola y sencilla razón. Estamos viviendo una Cuarta Transformación, y no es una expresión retórica de quien ha inspirado este gran movimiento, de quien ha tenido la capacidad, la visión y la inteligencia, así como la sensibilidad de entender el momento histórico</w:t>
      </w:r>
      <w:r w:rsidR="006F08C8" w:rsidRPr="00064A8C">
        <w:rPr>
          <w:rFonts w:ascii="Times New Roman" w:hAnsi="Times New Roman" w:cs="Times New Roman"/>
          <w:sz w:val="24"/>
          <w:szCs w:val="24"/>
        </w:rPr>
        <w:t xml:space="preserve"> que vivimos, una Cuarta Transformación de la Nación mexicana, pero ahora por la vía democrática, por la vía pacífica, que nos ha ahorrado y nos está ahorrando hasta este momento muchísimos sinsabores, muchísimos sufrimientos, si nos remitimos a la historia patria que conocemos en las anteriores tres transformaciones.</w:t>
      </w:r>
    </w:p>
    <w:p w:rsidR="006F08C8" w:rsidRPr="00A00819" w:rsidRDefault="006F08C8" w:rsidP="00064A8C">
      <w:pPr>
        <w:pStyle w:val="Sinespaciado"/>
        <w:ind w:firstLine="708"/>
        <w:jc w:val="both"/>
        <w:rPr>
          <w:rFonts w:ascii="Times New Roman" w:hAnsi="Times New Roman" w:cs="Times New Roman"/>
          <w:sz w:val="24"/>
          <w:szCs w:val="24"/>
        </w:rPr>
      </w:pPr>
      <w:r w:rsidRPr="00064A8C">
        <w:rPr>
          <w:rFonts w:ascii="Times New Roman" w:hAnsi="Times New Roman" w:cs="Times New Roman"/>
          <w:sz w:val="24"/>
          <w:szCs w:val="24"/>
        </w:rPr>
        <w:t xml:space="preserve">Hay que aprovechar estos tiempos y hay que darle ese sentido a nuestro trabajo, a nuestra responsabilidad, porque puede parecer, y qué honor el ser parte de esta Legislatura, puede parecer, como aquí se expresa, que todo es armonía, porque aquí hay armonía, aquí parece, y qué bueno que así sea, que no hay contrapartes, que no tenemos proyectos encontrados, y no puede ser de otra manera, porque, lo he dicho en otras ocasiones y lo reitero ahora, aquí en las diputadas y los diputados de esta Legislatura, como lo fue en las LX y en las LXI, yo no veo caras que se puedan identificar como el reflejo de la oligarquía, aquí no hay diputadas ni diputados que representen el interés de la oligarquía, que ese es el adversario </w:t>
      </w:r>
      <w:r w:rsidRPr="00A00819">
        <w:rPr>
          <w:rFonts w:ascii="Times New Roman" w:hAnsi="Times New Roman" w:cs="Times New Roman"/>
          <w:sz w:val="24"/>
          <w:szCs w:val="24"/>
        </w:rPr>
        <w:t>del pueblo de México y es el adversario de la Cuarta Transformación, y aquí todas y todos, no importando el Grupo Parlamentario al cual pertenezcamos, tenemos una coincidencia fundamental, que es la causa.</w:t>
      </w:r>
    </w:p>
    <w:p w:rsidR="006F08C8" w:rsidRPr="00064A8C" w:rsidRDefault="006F08C8" w:rsidP="00064A8C">
      <w:pPr>
        <w:pStyle w:val="Sinespaciado"/>
        <w:ind w:firstLine="708"/>
        <w:jc w:val="both"/>
        <w:rPr>
          <w:rFonts w:ascii="Times New Roman" w:hAnsi="Times New Roman" w:cs="Times New Roman"/>
          <w:sz w:val="24"/>
          <w:szCs w:val="24"/>
        </w:rPr>
      </w:pPr>
      <w:r w:rsidRPr="00A00819">
        <w:rPr>
          <w:rFonts w:ascii="Times New Roman" w:hAnsi="Times New Roman" w:cs="Times New Roman"/>
          <w:sz w:val="24"/>
          <w:szCs w:val="24"/>
        </w:rPr>
        <w:t xml:space="preserve">Podemos tener diferencias de enfoque, de interpretación, de procedimiento, derivado de las diversas experiencias de cada una y de cada uno, pero si encontramos nuestra coincidencia en lo fundamental, que es la causa, y es la transformación del estado de cosas de injusticia, de falta de oportunidades, de inequidad, de violencia, de crimen, de inseguridad </w:t>
      </w:r>
      <w:r w:rsidRPr="00064A8C">
        <w:rPr>
          <w:rFonts w:ascii="Times New Roman" w:hAnsi="Times New Roman" w:cs="Times New Roman"/>
          <w:sz w:val="24"/>
          <w:szCs w:val="24"/>
        </w:rPr>
        <w:t>que prevalece en el País y en el Estado, tengan la seguridad de que vamos a caminar por la misma vereda.</w:t>
      </w:r>
    </w:p>
    <w:p w:rsidR="006F08C8" w:rsidRPr="00064A8C" w:rsidRDefault="006F08C8" w:rsidP="00064A8C">
      <w:pPr>
        <w:pStyle w:val="Sinespaciado"/>
        <w:ind w:firstLine="708"/>
        <w:jc w:val="both"/>
        <w:rPr>
          <w:rFonts w:ascii="Times New Roman" w:hAnsi="Times New Roman" w:cs="Times New Roman"/>
          <w:sz w:val="24"/>
          <w:szCs w:val="24"/>
        </w:rPr>
      </w:pPr>
      <w:r w:rsidRPr="00064A8C">
        <w:rPr>
          <w:rFonts w:ascii="Times New Roman" w:hAnsi="Times New Roman" w:cs="Times New Roman"/>
          <w:sz w:val="24"/>
          <w:szCs w:val="24"/>
        </w:rPr>
        <w:t>Eso es a lo que llamamos en esta reflexión, compañeras y compañeros. Tenemos todavía un buen trecho por caminar.</w:t>
      </w:r>
    </w:p>
    <w:p w:rsidR="006F08C8" w:rsidRPr="00064A8C" w:rsidRDefault="006F08C8" w:rsidP="00064A8C">
      <w:pPr>
        <w:pStyle w:val="Sinespaciado"/>
        <w:ind w:firstLine="708"/>
        <w:jc w:val="both"/>
        <w:rPr>
          <w:rFonts w:ascii="Times New Roman" w:hAnsi="Times New Roman" w:cs="Times New Roman"/>
          <w:sz w:val="24"/>
          <w:szCs w:val="24"/>
        </w:rPr>
      </w:pPr>
      <w:r w:rsidRPr="00064A8C">
        <w:rPr>
          <w:rFonts w:ascii="Times New Roman" w:hAnsi="Times New Roman" w:cs="Times New Roman"/>
          <w:sz w:val="24"/>
          <w:szCs w:val="24"/>
        </w:rPr>
        <w:t>Yo invito, y hago una excitativa muy respetuosa, y con la responsabilidad que implica el hacerlo a mis pares, trabajemos con ese ahínco con que lo hemos hecho hasta el momento y vayamos más a fondo, para que podamos dar mejores resultados. Es la única manera de poder fortalecer el cambio, el trabajo que se viene haciendo a lo largo y ancho del País, porque el enemigo, dicen, que el dragón no está muerto, da coletazos, y tenemos experiencias históricas muy recientes que nos deben remitir a entender que la Cuarta Transformación no se puede reducir a una expresión retórica ni discursiva. La Cuarta Transformación se tiene que manifestar en lo concreto, en las acciones.</w:t>
      </w:r>
    </w:p>
    <w:p w:rsidR="006F08C8" w:rsidRPr="00064A8C" w:rsidRDefault="006F08C8" w:rsidP="00064A8C">
      <w:pPr>
        <w:pStyle w:val="Sinespaciado"/>
        <w:ind w:firstLine="708"/>
        <w:jc w:val="both"/>
        <w:rPr>
          <w:rFonts w:ascii="Times New Roman" w:hAnsi="Times New Roman" w:cs="Times New Roman"/>
          <w:sz w:val="24"/>
          <w:szCs w:val="24"/>
        </w:rPr>
      </w:pPr>
      <w:r w:rsidRPr="00064A8C">
        <w:rPr>
          <w:rFonts w:ascii="Times New Roman" w:hAnsi="Times New Roman" w:cs="Times New Roman"/>
          <w:sz w:val="24"/>
          <w:szCs w:val="24"/>
        </w:rPr>
        <w:lastRenderedPageBreak/>
        <w:t>Y ahora nuestra responsabilidad en este ámbito, como uno de los Poderes y, en mi opinión, el Poder primigenio de los Poderes de la República, que es el Legislativo, tiene la responsabilidad de acompañar los esfuerzos del Ejecutivo y del Judicial en su momento, a partir de que también estamos dando este gran paso. Si ya tuvimos la oportunidad, desde el 18 a la fecha, de ganar el Ejecutivo en sus tres niveles, porque nadie podrá negar que hemos ganado, con la Cuarta Transformación, el Ejecutivo en sus tres niveles, el Federal, el Estatal y Municipal, si vemos los números, el Legislativo en sus dos niveles, el Congreso de la Unión y la gran mayoría de los Congresos locales, ahora estaremos por darle al pueblo de México también la oportunidad de decidir sobre sus juzgadores con esta elección del Poder Judicial.</w:t>
      </w:r>
    </w:p>
    <w:p w:rsidR="006F08C8" w:rsidRPr="00064A8C" w:rsidRDefault="006F08C8" w:rsidP="00064A8C">
      <w:pPr>
        <w:pStyle w:val="Sinespaciado"/>
        <w:ind w:firstLine="708"/>
        <w:jc w:val="both"/>
        <w:rPr>
          <w:rFonts w:ascii="Times New Roman" w:hAnsi="Times New Roman" w:cs="Times New Roman"/>
          <w:sz w:val="24"/>
          <w:szCs w:val="24"/>
        </w:rPr>
      </w:pPr>
      <w:r w:rsidRPr="00064A8C">
        <w:rPr>
          <w:rFonts w:ascii="Times New Roman" w:hAnsi="Times New Roman" w:cs="Times New Roman"/>
          <w:sz w:val="24"/>
          <w:szCs w:val="24"/>
        </w:rPr>
        <w:t>Vamos avanzando, hay que fortalecerlo, pero es el Poder Legislativo el que tiene que modernizar, tiene que perfeccionar su marco constitucional, legal y jurídico para que haya un soporte y una cimentación sólida de esta gran transformación de la cual somos protagonistas todas y todos los aquí presentes.</w:t>
      </w:r>
    </w:p>
    <w:p w:rsidR="006F08C8" w:rsidRPr="00395484" w:rsidRDefault="006F08C8" w:rsidP="00064A8C">
      <w:pPr>
        <w:pStyle w:val="Sinespaciado"/>
        <w:ind w:firstLine="708"/>
        <w:jc w:val="both"/>
        <w:rPr>
          <w:rFonts w:ascii="Times New Roman" w:hAnsi="Times New Roman" w:cs="Times New Roman"/>
          <w:sz w:val="24"/>
          <w:szCs w:val="24"/>
        </w:rPr>
      </w:pPr>
      <w:r w:rsidRPr="00395484">
        <w:rPr>
          <w:rFonts w:ascii="Times New Roman" w:hAnsi="Times New Roman" w:cs="Times New Roman"/>
          <w:sz w:val="24"/>
          <w:szCs w:val="24"/>
        </w:rPr>
        <w:t>Esta es la reflexión, compañeras y compañeros. Agradezco su atención y espero tener coincidencia, cuando menos con algunas y algunos de ustedes.</w:t>
      </w:r>
    </w:p>
    <w:p w:rsidR="006F08C8" w:rsidRPr="00395484" w:rsidRDefault="006F08C8" w:rsidP="00064A8C">
      <w:pPr>
        <w:pStyle w:val="Sinespaciado"/>
        <w:ind w:firstLine="708"/>
        <w:jc w:val="both"/>
        <w:rPr>
          <w:rFonts w:ascii="Times New Roman" w:hAnsi="Times New Roman" w:cs="Times New Roman"/>
          <w:sz w:val="24"/>
          <w:szCs w:val="24"/>
        </w:rPr>
      </w:pPr>
      <w:r w:rsidRPr="00395484">
        <w:rPr>
          <w:rFonts w:ascii="Times New Roman" w:hAnsi="Times New Roman" w:cs="Times New Roman"/>
          <w:sz w:val="24"/>
          <w:szCs w:val="24"/>
        </w:rPr>
        <w:t>Muy buenas tardes.</w:t>
      </w:r>
    </w:p>
    <w:p w:rsidR="00FF4A47" w:rsidRPr="00395484" w:rsidRDefault="00FF4A47" w:rsidP="00040C4A">
      <w:pPr>
        <w:pStyle w:val="Sinespaciado"/>
        <w:jc w:val="both"/>
        <w:rPr>
          <w:rFonts w:ascii="Times New Roman" w:hAnsi="Times New Roman" w:cs="Times New Roman"/>
          <w:sz w:val="24"/>
          <w:szCs w:val="24"/>
        </w:rPr>
      </w:pPr>
    </w:p>
    <w:p w:rsidR="00FF4A47" w:rsidRPr="00395484" w:rsidRDefault="00FF4A47" w:rsidP="00040C4A">
      <w:pPr>
        <w:spacing w:after="0" w:line="240" w:lineRule="auto"/>
        <w:jc w:val="center"/>
        <w:rPr>
          <w:rFonts w:ascii="Times New Roman" w:hAnsi="Times New Roman"/>
          <w:i/>
          <w:sz w:val="24"/>
          <w:szCs w:val="24"/>
        </w:rPr>
      </w:pPr>
      <w:r w:rsidRPr="00395484">
        <w:rPr>
          <w:rFonts w:ascii="Times New Roman" w:hAnsi="Times New Roman"/>
          <w:i/>
          <w:sz w:val="24"/>
          <w:szCs w:val="24"/>
        </w:rPr>
        <w:t>(Se inserta documento)</w:t>
      </w:r>
    </w:p>
    <w:p w:rsidR="00FF4A47" w:rsidRPr="00395484" w:rsidRDefault="00FF4A47" w:rsidP="00040C4A">
      <w:pPr>
        <w:spacing w:after="0" w:line="240" w:lineRule="auto"/>
        <w:jc w:val="center"/>
        <w:rPr>
          <w:rFonts w:ascii="Times New Roman" w:hAnsi="Times New Roman"/>
          <w:sz w:val="24"/>
          <w:szCs w:val="24"/>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040C4A" w:rsidRPr="00040C4A" w:rsidTr="00040C4A">
        <w:trPr>
          <w:jc w:val="center"/>
        </w:trPr>
        <w:tc>
          <w:tcPr>
            <w:tcW w:w="9555" w:type="dxa"/>
          </w:tcPr>
          <w:p w:rsidR="00040C4A" w:rsidRPr="00040C4A" w:rsidRDefault="00040C4A" w:rsidP="00040C4A">
            <w:pPr>
              <w:spacing w:line="240" w:lineRule="auto"/>
              <w:jc w:val="both"/>
              <w:rPr>
                <w:rFonts w:ascii="Times New Roman" w:eastAsia="Arial MT" w:hAnsi="Times New Roman" w:cs="Times New Roman"/>
                <w:sz w:val="17"/>
                <w:lang w:val="es-ES"/>
              </w:rPr>
            </w:pPr>
            <w:r w:rsidRPr="00040C4A">
              <w:rPr>
                <w:rFonts w:ascii="Times New Roman" w:eastAsia="Arial MT" w:hAnsi="Times New Roman" w:cs="Times New Roman"/>
                <w:noProof/>
                <w:sz w:val="17"/>
                <w:lang w:val="es-ES"/>
              </w:rPr>
              <w:drawing>
                <wp:anchor distT="0" distB="0" distL="0" distR="0" simplePos="0" relativeHeight="251669504" behindDoc="0" locked="0" layoutInCell="1" allowOverlap="1" wp14:anchorId="373826A2" wp14:editId="002EF896">
                  <wp:simplePos x="0" y="0"/>
                  <wp:positionH relativeFrom="page">
                    <wp:posOffset>454660</wp:posOffset>
                  </wp:positionH>
                  <wp:positionV relativeFrom="page">
                    <wp:posOffset>207645</wp:posOffset>
                  </wp:positionV>
                  <wp:extent cx="5042535" cy="4967605"/>
                  <wp:effectExtent l="0" t="0" r="5715" b="4445"/>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5042535" cy="4967605"/>
                          </a:xfrm>
                          <a:prstGeom prst="rect">
                            <a:avLst/>
                          </a:prstGeom>
                        </pic:spPr>
                      </pic:pic>
                    </a:graphicData>
                  </a:graphic>
                  <wp14:sizeRelH relativeFrom="margin">
                    <wp14:pctWidth>0</wp14:pctWidth>
                  </wp14:sizeRelH>
                  <wp14:sizeRelV relativeFrom="margin">
                    <wp14:pctHeight>0</wp14:pctHeight>
                  </wp14:sizeRelV>
                </wp:anchor>
              </w:drawing>
            </w:r>
          </w:p>
          <w:p w:rsidR="00040C4A" w:rsidRPr="00040C4A" w:rsidRDefault="00040C4A" w:rsidP="00040C4A">
            <w:pPr>
              <w:spacing w:line="240" w:lineRule="auto"/>
              <w:jc w:val="both"/>
              <w:rPr>
                <w:rFonts w:ascii="Times New Roman" w:eastAsia="Arial MT" w:hAnsi="Times New Roman" w:cs="Times New Roman"/>
                <w:sz w:val="17"/>
                <w:lang w:val="es-ES"/>
              </w:rPr>
            </w:pPr>
          </w:p>
          <w:p w:rsidR="00040C4A" w:rsidRPr="00040C4A" w:rsidRDefault="00040C4A" w:rsidP="00040C4A">
            <w:pPr>
              <w:spacing w:line="240" w:lineRule="auto"/>
              <w:jc w:val="both"/>
              <w:rPr>
                <w:rFonts w:ascii="Times New Roman" w:eastAsia="Arial MT" w:hAnsi="Times New Roman" w:cs="Times New Roman"/>
                <w:sz w:val="17"/>
                <w:lang w:val="es-ES"/>
              </w:rPr>
            </w:pPr>
          </w:p>
        </w:tc>
      </w:tr>
    </w:tbl>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17"/>
          <w:lang w:val="es-ES"/>
        </w:rPr>
      </w:pPr>
    </w:p>
    <w:p w:rsidR="00040C4A" w:rsidRPr="00040C4A" w:rsidRDefault="00040C4A" w:rsidP="00040C4A">
      <w:pPr>
        <w:widowControl w:val="0"/>
        <w:autoSpaceDE w:val="0"/>
        <w:autoSpaceDN w:val="0"/>
        <w:spacing w:after="0" w:line="240" w:lineRule="auto"/>
        <w:jc w:val="center"/>
        <w:outlineLvl w:val="0"/>
        <w:rPr>
          <w:rFonts w:ascii="Times New Roman" w:eastAsia="Tahoma" w:hAnsi="Times New Roman" w:cs="Times New Roman"/>
          <w:b/>
          <w:bCs/>
          <w:sz w:val="28"/>
          <w:szCs w:val="28"/>
          <w:lang w:val="es-ES"/>
        </w:rPr>
      </w:pPr>
      <w:r w:rsidRPr="00040C4A">
        <w:rPr>
          <w:rFonts w:ascii="Times New Roman" w:eastAsia="Tahoma" w:hAnsi="Times New Roman" w:cs="Times New Roman"/>
          <w:b/>
          <w:bCs/>
          <w:sz w:val="28"/>
          <w:szCs w:val="28"/>
          <w:lang w:val="es-ES"/>
        </w:rPr>
        <w:t>SEGUNDO PERÍODO ORDINARIO DE SESIONES DEL PRIMER AÑO DEL EJERCICIO CONSTITUCIONAL</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sz w:val="20"/>
          <w:lang w:val="es-ES"/>
        </w:rPr>
      </w:pPr>
    </w:p>
    <w:tbl>
      <w:tblPr>
        <w:tblStyle w:val="TableNormal"/>
        <w:tblW w:w="0" w:type="auto"/>
        <w:jc w:val="center"/>
        <w:tblLayout w:type="fixed"/>
        <w:tblLook w:val="01E0" w:firstRow="1" w:lastRow="1" w:firstColumn="1" w:lastColumn="1" w:noHBand="0" w:noVBand="0"/>
      </w:tblPr>
      <w:tblGrid>
        <w:gridCol w:w="2542"/>
        <w:gridCol w:w="4573"/>
        <w:gridCol w:w="1174"/>
      </w:tblGrid>
      <w:tr w:rsidR="00040C4A" w:rsidRPr="00040C4A" w:rsidTr="00040C4A">
        <w:trPr>
          <w:trHeight w:val="352"/>
          <w:jc w:val="center"/>
        </w:trPr>
        <w:tc>
          <w:tcPr>
            <w:tcW w:w="2542" w:type="dxa"/>
          </w:tcPr>
          <w:p w:rsidR="00040C4A" w:rsidRPr="00040C4A" w:rsidRDefault="00040C4A" w:rsidP="00040C4A">
            <w:pPr>
              <w:spacing w:line="240" w:lineRule="auto"/>
              <w:jc w:val="both"/>
              <w:rPr>
                <w:rFonts w:ascii="Times New Roman" w:eastAsia="Arial MT" w:hAnsi="Times New Roman" w:cs="Times New Roman"/>
                <w:b/>
                <w:lang w:val="es-ES"/>
              </w:rPr>
            </w:pPr>
            <w:r w:rsidRPr="00040C4A">
              <w:rPr>
                <w:rFonts w:ascii="Times New Roman" w:eastAsia="Arial MT" w:hAnsi="Times New Roman" w:cs="Times New Roman"/>
                <w:b/>
                <w:lang w:val="es-ES"/>
              </w:rPr>
              <w:t>PRESIDENTE:</w:t>
            </w:r>
          </w:p>
        </w:tc>
        <w:tc>
          <w:tcPr>
            <w:tcW w:w="4573" w:type="dxa"/>
          </w:tcPr>
          <w:p w:rsidR="00040C4A" w:rsidRPr="00040C4A" w:rsidRDefault="00040C4A" w:rsidP="00040C4A">
            <w:pPr>
              <w:spacing w:line="240" w:lineRule="auto"/>
              <w:jc w:val="both"/>
              <w:rPr>
                <w:rFonts w:ascii="Times New Roman" w:eastAsia="Arial MT" w:hAnsi="Times New Roman" w:cs="Times New Roman"/>
                <w:lang w:val="es-ES"/>
              </w:rPr>
            </w:pPr>
            <w:proofErr w:type="spellStart"/>
            <w:r w:rsidRPr="00040C4A">
              <w:rPr>
                <w:rFonts w:ascii="Times New Roman" w:eastAsia="Arial MT" w:hAnsi="Times New Roman" w:cs="Times New Roman"/>
                <w:lang w:val="es-ES"/>
              </w:rPr>
              <w:t>Dip</w:t>
            </w:r>
            <w:proofErr w:type="spellEnd"/>
            <w:r w:rsidRPr="00040C4A">
              <w:rPr>
                <w:rFonts w:ascii="Times New Roman" w:eastAsia="Arial MT" w:hAnsi="Times New Roman" w:cs="Times New Roman"/>
                <w:lang w:val="es-ES"/>
              </w:rPr>
              <w:t>. Maurilio Hernández González</w:t>
            </w:r>
          </w:p>
        </w:tc>
        <w:tc>
          <w:tcPr>
            <w:tcW w:w="1174" w:type="dxa"/>
          </w:tcPr>
          <w:p w:rsidR="00040C4A" w:rsidRPr="00040C4A" w:rsidRDefault="00040C4A" w:rsidP="00040C4A">
            <w:pPr>
              <w:spacing w:line="240" w:lineRule="auto"/>
              <w:jc w:val="both"/>
              <w:rPr>
                <w:rFonts w:ascii="Times New Roman" w:eastAsia="Arial MT" w:hAnsi="Times New Roman" w:cs="Times New Roman"/>
                <w:b/>
                <w:sz w:val="5"/>
                <w:lang w:val="es-ES"/>
              </w:rPr>
            </w:pPr>
          </w:p>
          <w:p w:rsidR="00040C4A" w:rsidRPr="00040C4A" w:rsidRDefault="00040C4A" w:rsidP="00040C4A">
            <w:pPr>
              <w:spacing w:line="240" w:lineRule="auto"/>
              <w:jc w:val="both"/>
              <w:rPr>
                <w:rFonts w:ascii="Times New Roman" w:eastAsia="Arial MT" w:hAnsi="Times New Roman" w:cs="Times New Roman"/>
                <w:sz w:val="17"/>
                <w:lang w:val="es-ES"/>
              </w:rPr>
            </w:pPr>
            <w:r w:rsidRPr="00040C4A">
              <w:rPr>
                <w:rFonts w:ascii="Times New Roman" w:eastAsia="Arial MT" w:hAnsi="Times New Roman" w:cs="Times New Roman"/>
                <w:noProof/>
                <w:sz w:val="17"/>
                <w:lang w:val="es-ES"/>
              </w:rPr>
              <w:drawing>
                <wp:inline distT="0" distB="0" distL="0" distR="0" wp14:anchorId="25033CE7" wp14:editId="08443C6B">
                  <wp:extent cx="513276" cy="11058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513276" cy="110585"/>
                          </a:xfrm>
                          <a:prstGeom prst="rect">
                            <a:avLst/>
                          </a:prstGeom>
                        </pic:spPr>
                      </pic:pic>
                    </a:graphicData>
                  </a:graphic>
                </wp:inline>
              </w:drawing>
            </w:r>
          </w:p>
        </w:tc>
      </w:tr>
      <w:tr w:rsidR="00040C4A" w:rsidRPr="00040C4A" w:rsidTr="00040C4A">
        <w:trPr>
          <w:trHeight w:val="616"/>
          <w:jc w:val="center"/>
        </w:trPr>
        <w:tc>
          <w:tcPr>
            <w:tcW w:w="2542" w:type="dxa"/>
          </w:tcPr>
          <w:p w:rsidR="00040C4A" w:rsidRPr="00040C4A" w:rsidRDefault="00040C4A" w:rsidP="00040C4A">
            <w:pPr>
              <w:spacing w:line="240" w:lineRule="auto"/>
              <w:jc w:val="both"/>
              <w:rPr>
                <w:rFonts w:ascii="Times New Roman" w:eastAsia="Arial MT" w:hAnsi="Times New Roman" w:cs="Times New Roman"/>
                <w:b/>
                <w:lang w:val="es-ES"/>
              </w:rPr>
            </w:pPr>
            <w:r w:rsidRPr="00040C4A">
              <w:rPr>
                <w:rFonts w:ascii="Times New Roman" w:eastAsia="Arial MT" w:hAnsi="Times New Roman" w:cs="Times New Roman"/>
                <w:b/>
                <w:lang w:val="es-ES"/>
              </w:rPr>
              <w:t>VICEPRESIDENTAS:</w:t>
            </w:r>
          </w:p>
        </w:tc>
        <w:tc>
          <w:tcPr>
            <w:tcW w:w="4573" w:type="dxa"/>
          </w:tcPr>
          <w:p w:rsidR="00040C4A" w:rsidRPr="00040C4A" w:rsidRDefault="00040C4A" w:rsidP="00040C4A">
            <w:pPr>
              <w:spacing w:line="240" w:lineRule="auto"/>
              <w:jc w:val="both"/>
              <w:rPr>
                <w:rFonts w:ascii="Times New Roman" w:eastAsia="Arial MT" w:hAnsi="Times New Roman" w:cs="Times New Roman"/>
                <w:lang w:val="es-ES"/>
              </w:rPr>
            </w:pPr>
            <w:proofErr w:type="spellStart"/>
            <w:r w:rsidRPr="00040C4A">
              <w:rPr>
                <w:rFonts w:ascii="Times New Roman" w:eastAsia="Arial MT" w:hAnsi="Times New Roman" w:cs="Times New Roman"/>
                <w:lang w:val="es-ES"/>
              </w:rPr>
              <w:t>Dip</w:t>
            </w:r>
            <w:proofErr w:type="spellEnd"/>
            <w:r w:rsidRPr="00040C4A">
              <w:rPr>
                <w:rFonts w:ascii="Times New Roman" w:eastAsia="Arial MT" w:hAnsi="Times New Roman" w:cs="Times New Roman"/>
                <w:lang w:val="es-ES"/>
              </w:rPr>
              <w:t>. Sara Alicia Ramírez de la O</w:t>
            </w:r>
          </w:p>
        </w:tc>
        <w:tc>
          <w:tcPr>
            <w:tcW w:w="1174" w:type="dxa"/>
          </w:tcPr>
          <w:p w:rsidR="00040C4A" w:rsidRPr="00040C4A" w:rsidRDefault="00040C4A" w:rsidP="00040C4A">
            <w:pPr>
              <w:spacing w:line="240" w:lineRule="auto"/>
              <w:jc w:val="both"/>
              <w:rPr>
                <w:rFonts w:ascii="Times New Roman" w:eastAsia="Arial MT" w:hAnsi="Times New Roman" w:cs="Times New Roman"/>
                <w:b/>
                <w:sz w:val="9"/>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sz w:val="20"/>
                <w:lang w:val="es-ES"/>
              </w:rPr>
              <w:drawing>
                <wp:inline distT="0" distB="0" distL="0" distR="0" wp14:anchorId="3CCE9636" wp14:editId="5C655814">
                  <wp:extent cx="289178" cy="289178"/>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289178" cy="289178"/>
                          </a:xfrm>
                          <a:prstGeom prst="rect">
                            <a:avLst/>
                          </a:prstGeom>
                        </pic:spPr>
                      </pic:pic>
                    </a:graphicData>
                  </a:graphic>
                </wp:inline>
              </w:drawing>
            </w:r>
          </w:p>
        </w:tc>
      </w:tr>
      <w:tr w:rsidR="00040C4A" w:rsidRPr="00040C4A" w:rsidTr="00040C4A">
        <w:trPr>
          <w:trHeight w:val="567"/>
          <w:jc w:val="center"/>
        </w:trPr>
        <w:tc>
          <w:tcPr>
            <w:tcW w:w="2542" w:type="dxa"/>
          </w:tcPr>
          <w:p w:rsidR="00040C4A" w:rsidRPr="00040C4A" w:rsidRDefault="00040C4A" w:rsidP="00040C4A">
            <w:pPr>
              <w:spacing w:line="240" w:lineRule="auto"/>
              <w:jc w:val="both"/>
              <w:rPr>
                <w:rFonts w:ascii="Times New Roman" w:eastAsia="Arial MT" w:hAnsi="Times New Roman" w:cs="Times New Roman"/>
                <w:lang w:val="es-ES"/>
              </w:rPr>
            </w:pPr>
          </w:p>
        </w:tc>
        <w:tc>
          <w:tcPr>
            <w:tcW w:w="4573" w:type="dxa"/>
          </w:tcPr>
          <w:p w:rsidR="00040C4A" w:rsidRPr="00040C4A" w:rsidRDefault="00040C4A" w:rsidP="00040C4A">
            <w:pPr>
              <w:spacing w:line="240" w:lineRule="auto"/>
              <w:jc w:val="both"/>
              <w:rPr>
                <w:rFonts w:ascii="Times New Roman" w:eastAsia="Arial MT" w:hAnsi="Times New Roman" w:cs="Times New Roman"/>
                <w:lang w:val="es-ES"/>
              </w:rPr>
            </w:pPr>
            <w:proofErr w:type="spellStart"/>
            <w:r w:rsidRPr="00040C4A">
              <w:rPr>
                <w:rFonts w:ascii="Times New Roman" w:eastAsia="Arial MT" w:hAnsi="Times New Roman" w:cs="Times New Roman"/>
                <w:lang w:val="es-ES"/>
              </w:rPr>
              <w:t>Dip</w:t>
            </w:r>
            <w:proofErr w:type="spellEnd"/>
            <w:r w:rsidRPr="00040C4A">
              <w:rPr>
                <w:rFonts w:ascii="Times New Roman" w:eastAsia="Arial MT" w:hAnsi="Times New Roman" w:cs="Times New Roman"/>
                <w:lang w:val="es-ES"/>
              </w:rPr>
              <w:t>. Alejandra Figueroa Adame</w:t>
            </w:r>
          </w:p>
        </w:tc>
        <w:tc>
          <w:tcPr>
            <w:tcW w:w="1174" w:type="dxa"/>
          </w:tcPr>
          <w:p w:rsidR="00040C4A" w:rsidRPr="00040C4A" w:rsidRDefault="00040C4A" w:rsidP="00040C4A">
            <w:pPr>
              <w:spacing w:line="240" w:lineRule="auto"/>
              <w:jc w:val="both"/>
              <w:rPr>
                <w:rFonts w:ascii="Times New Roman" w:eastAsia="Arial MT" w:hAnsi="Times New Roman" w:cs="Times New Roman"/>
                <w:b/>
                <w:sz w:val="4"/>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sz w:val="20"/>
                <w:lang w:val="es-ES"/>
              </w:rPr>
              <w:drawing>
                <wp:inline distT="0" distB="0" distL="0" distR="0" wp14:anchorId="36F0D587" wp14:editId="503C62D9">
                  <wp:extent cx="289560" cy="289560"/>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289560" cy="289560"/>
                          </a:xfrm>
                          <a:prstGeom prst="rect">
                            <a:avLst/>
                          </a:prstGeom>
                        </pic:spPr>
                      </pic:pic>
                    </a:graphicData>
                  </a:graphic>
                </wp:inline>
              </w:drawing>
            </w:r>
          </w:p>
        </w:tc>
      </w:tr>
      <w:tr w:rsidR="00040C4A" w:rsidRPr="00040C4A" w:rsidTr="00040C4A">
        <w:trPr>
          <w:trHeight w:val="567"/>
          <w:jc w:val="center"/>
        </w:trPr>
        <w:tc>
          <w:tcPr>
            <w:tcW w:w="2542" w:type="dxa"/>
          </w:tcPr>
          <w:p w:rsidR="00040C4A" w:rsidRPr="00040C4A" w:rsidRDefault="00040C4A" w:rsidP="00040C4A">
            <w:pPr>
              <w:spacing w:line="240" w:lineRule="auto"/>
              <w:jc w:val="both"/>
              <w:rPr>
                <w:rFonts w:ascii="Times New Roman" w:eastAsia="Arial MT" w:hAnsi="Times New Roman" w:cs="Times New Roman"/>
                <w:lang w:val="es-ES"/>
              </w:rPr>
            </w:pPr>
          </w:p>
        </w:tc>
        <w:tc>
          <w:tcPr>
            <w:tcW w:w="4573" w:type="dxa"/>
          </w:tcPr>
          <w:p w:rsidR="00040C4A" w:rsidRPr="00040C4A" w:rsidRDefault="00040C4A" w:rsidP="00040C4A">
            <w:pPr>
              <w:spacing w:line="240" w:lineRule="auto"/>
              <w:jc w:val="both"/>
              <w:rPr>
                <w:rFonts w:ascii="Times New Roman" w:eastAsia="Arial MT" w:hAnsi="Times New Roman" w:cs="Times New Roman"/>
                <w:sz w:val="24"/>
                <w:lang w:val="es-ES"/>
              </w:rPr>
            </w:pPr>
            <w:proofErr w:type="spellStart"/>
            <w:r w:rsidRPr="00040C4A">
              <w:rPr>
                <w:rFonts w:ascii="Times New Roman" w:eastAsia="Arial MT" w:hAnsi="Times New Roman" w:cs="Times New Roman"/>
                <w:sz w:val="24"/>
                <w:lang w:val="es-ES"/>
              </w:rPr>
              <w:t>Dip</w:t>
            </w:r>
            <w:proofErr w:type="spellEnd"/>
            <w:r w:rsidRPr="00040C4A">
              <w:rPr>
                <w:rFonts w:ascii="Times New Roman" w:eastAsia="Arial MT" w:hAnsi="Times New Roman" w:cs="Times New Roman"/>
                <w:sz w:val="24"/>
                <w:lang w:val="es-ES"/>
              </w:rPr>
              <w:t>. Leticia Mejía García</w:t>
            </w:r>
          </w:p>
        </w:tc>
        <w:tc>
          <w:tcPr>
            <w:tcW w:w="1174" w:type="dxa"/>
          </w:tcPr>
          <w:p w:rsidR="00040C4A" w:rsidRPr="00040C4A" w:rsidRDefault="00040C4A" w:rsidP="00040C4A">
            <w:pPr>
              <w:spacing w:line="240" w:lineRule="auto"/>
              <w:jc w:val="both"/>
              <w:rPr>
                <w:rFonts w:ascii="Times New Roman" w:eastAsia="Arial MT" w:hAnsi="Times New Roman" w:cs="Times New Roman"/>
                <w:b/>
                <w:sz w:val="4"/>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sz w:val="20"/>
                <w:lang w:val="es-ES"/>
              </w:rPr>
              <w:drawing>
                <wp:inline distT="0" distB="0" distL="0" distR="0" wp14:anchorId="37A9119F" wp14:editId="6C15E517">
                  <wp:extent cx="289178" cy="289178"/>
                  <wp:effectExtent l="0" t="0" r="0" b="0"/>
                  <wp:docPr id="6" name="Image 6" descr="Descripción: Descripción: http://www.starmedia.com/imagenes/2012/12/pri-impulsara-renovacion-a-fondo-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Descripción: Descripción: http://www.starmedia.com/imagenes/2012/12/pri-impulsara-renovacion-a-fondo-1.jpg"/>
                          <pic:cNvPicPr/>
                        </pic:nvPicPr>
                        <pic:blipFill>
                          <a:blip r:embed="rId9" cstate="print"/>
                          <a:stretch>
                            <a:fillRect/>
                          </a:stretch>
                        </pic:blipFill>
                        <pic:spPr>
                          <a:xfrm>
                            <a:off x="0" y="0"/>
                            <a:ext cx="289178" cy="289178"/>
                          </a:xfrm>
                          <a:prstGeom prst="rect">
                            <a:avLst/>
                          </a:prstGeom>
                        </pic:spPr>
                      </pic:pic>
                    </a:graphicData>
                  </a:graphic>
                </wp:inline>
              </w:drawing>
            </w:r>
          </w:p>
        </w:tc>
      </w:tr>
      <w:tr w:rsidR="00040C4A" w:rsidRPr="00040C4A" w:rsidTr="00040C4A">
        <w:trPr>
          <w:trHeight w:val="566"/>
          <w:jc w:val="center"/>
        </w:trPr>
        <w:tc>
          <w:tcPr>
            <w:tcW w:w="2542" w:type="dxa"/>
          </w:tcPr>
          <w:p w:rsidR="00040C4A" w:rsidRPr="00040C4A" w:rsidRDefault="00040C4A" w:rsidP="00040C4A">
            <w:pPr>
              <w:spacing w:line="240" w:lineRule="auto"/>
              <w:jc w:val="both"/>
              <w:rPr>
                <w:rFonts w:ascii="Times New Roman" w:eastAsia="Arial MT" w:hAnsi="Times New Roman" w:cs="Times New Roman"/>
                <w:b/>
                <w:lang w:val="es-ES"/>
              </w:rPr>
            </w:pPr>
            <w:r w:rsidRPr="00040C4A">
              <w:rPr>
                <w:rFonts w:ascii="Times New Roman" w:eastAsia="Arial MT" w:hAnsi="Times New Roman" w:cs="Times New Roman"/>
                <w:b/>
                <w:lang w:val="es-ES"/>
              </w:rPr>
              <w:t>SECRETARIAS:</w:t>
            </w:r>
          </w:p>
        </w:tc>
        <w:tc>
          <w:tcPr>
            <w:tcW w:w="4573" w:type="dxa"/>
          </w:tcPr>
          <w:p w:rsidR="00040C4A" w:rsidRPr="00040C4A" w:rsidRDefault="00040C4A" w:rsidP="00040C4A">
            <w:pPr>
              <w:spacing w:line="240" w:lineRule="auto"/>
              <w:jc w:val="both"/>
              <w:rPr>
                <w:rFonts w:ascii="Times New Roman" w:eastAsia="Arial MT" w:hAnsi="Times New Roman" w:cs="Times New Roman"/>
                <w:lang w:val="es-ES"/>
              </w:rPr>
            </w:pPr>
            <w:proofErr w:type="spellStart"/>
            <w:r w:rsidRPr="00040C4A">
              <w:rPr>
                <w:rFonts w:ascii="Times New Roman" w:eastAsia="Arial MT" w:hAnsi="Times New Roman" w:cs="Times New Roman"/>
                <w:lang w:val="es-ES"/>
              </w:rPr>
              <w:t>Dip</w:t>
            </w:r>
            <w:proofErr w:type="spellEnd"/>
            <w:r w:rsidRPr="00040C4A">
              <w:rPr>
                <w:rFonts w:ascii="Times New Roman" w:eastAsia="Arial MT" w:hAnsi="Times New Roman" w:cs="Times New Roman"/>
                <w:lang w:val="es-ES"/>
              </w:rPr>
              <w:t>. Krishna Karina Romero Velázquez</w:t>
            </w:r>
          </w:p>
        </w:tc>
        <w:tc>
          <w:tcPr>
            <w:tcW w:w="1174" w:type="dxa"/>
          </w:tcPr>
          <w:p w:rsidR="00040C4A" w:rsidRPr="00040C4A" w:rsidRDefault="00040C4A" w:rsidP="00040C4A">
            <w:pPr>
              <w:spacing w:line="240" w:lineRule="auto"/>
              <w:jc w:val="both"/>
              <w:rPr>
                <w:rFonts w:ascii="Times New Roman" w:eastAsia="Arial MT" w:hAnsi="Times New Roman" w:cs="Times New Roman"/>
                <w:b/>
                <w:sz w:val="4"/>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sz w:val="20"/>
                <w:lang w:val="es-ES"/>
              </w:rPr>
              <w:drawing>
                <wp:inline distT="0" distB="0" distL="0" distR="0" wp14:anchorId="1F028584" wp14:editId="3EC8CAA2">
                  <wp:extent cx="289560" cy="28956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289560" cy="289560"/>
                          </a:xfrm>
                          <a:prstGeom prst="rect">
                            <a:avLst/>
                          </a:prstGeom>
                        </pic:spPr>
                      </pic:pic>
                    </a:graphicData>
                  </a:graphic>
                </wp:inline>
              </w:drawing>
            </w:r>
          </w:p>
        </w:tc>
      </w:tr>
      <w:tr w:rsidR="00040C4A" w:rsidRPr="00040C4A" w:rsidTr="00040C4A">
        <w:trPr>
          <w:trHeight w:val="620"/>
          <w:jc w:val="center"/>
        </w:trPr>
        <w:tc>
          <w:tcPr>
            <w:tcW w:w="2542" w:type="dxa"/>
          </w:tcPr>
          <w:p w:rsidR="00040C4A" w:rsidRPr="00040C4A" w:rsidRDefault="00040C4A" w:rsidP="00040C4A">
            <w:pPr>
              <w:spacing w:line="240" w:lineRule="auto"/>
              <w:jc w:val="both"/>
              <w:rPr>
                <w:rFonts w:ascii="Times New Roman" w:eastAsia="Arial MT" w:hAnsi="Times New Roman" w:cs="Times New Roman"/>
                <w:lang w:val="es-ES"/>
              </w:rPr>
            </w:pPr>
          </w:p>
        </w:tc>
        <w:tc>
          <w:tcPr>
            <w:tcW w:w="4573" w:type="dxa"/>
          </w:tcPr>
          <w:p w:rsidR="00040C4A" w:rsidRPr="00040C4A" w:rsidRDefault="00040C4A" w:rsidP="00040C4A">
            <w:pPr>
              <w:spacing w:line="240" w:lineRule="auto"/>
              <w:jc w:val="both"/>
              <w:rPr>
                <w:rFonts w:ascii="Times New Roman" w:eastAsia="Arial MT" w:hAnsi="Times New Roman" w:cs="Times New Roman"/>
                <w:lang w:val="es-ES"/>
              </w:rPr>
            </w:pPr>
            <w:proofErr w:type="spellStart"/>
            <w:r w:rsidRPr="00040C4A">
              <w:rPr>
                <w:rFonts w:ascii="Times New Roman" w:eastAsia="Arial MT" w:hAnsi="Times New Roman" w:cs="Times New Roman"/>
                <w:lang w:val="es-ES"/>
              </w:rPr>
              <w:t>Dip</w:t>
            </w:r>
            <w:proofErr w:type="spellEnd"/>
            <w:r w:rsidRPr="00040C4A">
              <w:rPr>
                <w:rFonts w:ascii="Times New Roman" w:eastAsia="Arial MT" w:hAnsi="Times New Roman" w:cs="Times New Roman"/>
                <w:lang w:val="es-ES"/>
              </w:rPr>
              <w:t>. Maricela Beltrán Sánchez</w:t>
            </w:r>
          </w:p>
        </w:tc>
        <w:tc>
          <w:tcPr>
            <w:tcW w:w="1174" w:type="dxa"/>
          </w:tcPr>
          <w:p w:rsidR="00040C4A" w:rsidRPr="00040C4A" w:rsidRDefault="00040C4A" w:rsidP="00040C4A">
            <w:pPr>
              <w:spacing w:line="240" w:lineRule="auto"/>
              <w:jc w:val="both"/>
              <w:rPr>
                <w:rFonts w:ascii="Times New Roman" w:eastAsia="Arial MT" w:hAnsi="Times New Roman" w:cs="Times New Roman"/>
                <w:b/>
                <w:sz w:val="4"/>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sz w:val="20"/>
                <w:lang w:val="es-ES"/>
              </w:rPr>
              <w:drawing>
                <wp:inline distT="0" distB="0" distL="0" distR="0" wp14:anchorId="38126CBD" wp14:editId="35E257DE">
                  <wp:extent cx="289560" cy="289560"/>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289560" cy="289560"/>
                          </a:xfrm>
                          <a:prstGeom prst="rect">
                            <a:avLst/>
                          </a:prstGeom>
                        </pic:spPr>
                      </pic:pic>
                    </a:graphicData>
                  </a:graphic>
                </wp:inline>
              </w:drawing>
            </w:r>
          </w:p>
        </w:tc>
      </w:tr>
      <w:tr w:rsidR="00040C4A" w:rsidRPr="00040C4A" w:rsidTr="00040C4A">
        <w:trPr>
          <w:trHeight w:val="463"/>
          <w:jc w:val="center"/>
        </w:trPr>
        <w:tc>
          <w:tcPr>
            <w:tcW w:w="2542" w:type="dxa"/>
          </w:tcPr>
          <w:p w:rsidR="00040C4A" w:rsidRPr="00040C4A" w:rsidRDefault="00040C4A" w:rsidP="00040C4A">
            <w:pPr>
              <w:spacing w:line="240" w:lineRule="auto"/>
              <w:jc w:val="both"/>
              <w:rPr>
                <w:rFonts w:ascii="Times New Roman" w:eastAsia="Arial MT" w:hAnsi="Times New Roman" w:cs="Times New Roman"/>
                <w:lang w:val="es-ES"/>
              </w:rPr>
            </w:pPr>
          </w:p>
        </w:tc>
        <w:tc>
          <w:tcPr>
            <w:tcW w:w="4573" w:type="dxa"/>
          </w:tcPr>
          <w:p w:rsidR="00040C4A" w:rsidRPr="00040C4A" w:rsidRDefault="00040C4A" w:rsidP="00040C4A">
            <w:pPr>
              <w:spacing w:line="240" w:lineRule="auto"/>
              <w:jc w:val="both"/>
              <w:rPr>
                <w:rFonts w:ascii="Times New Roman" w:eastAsia="Arial MT" w:hAnsi="Times New Roman" w:cs="Times New Roman"/>
                <w:lang w:val="es-ES"/>
              </w:rPr>
            </w:pPr>
            <w:proofErr w:type="spellStart"/>
            <w:r w:rsidRPr="00040C4A">
              <w:rPr>
                <w:rFonts w:ascii="Times New Roman" w:eastAsia="Arial MT" w:hAnsi="Times New Roman" w:cs="Times New Roman"/>
                <w:lang w:val="es-ES"/>
              </w:rPr>
              <w:t>Dip</w:t>
            </w:r>
            <w:proofErr w:type="spellEnd"/>
            <w:r w:rsidRPr="00040C4A">
              <w:rPr>
                <w:rFonts w:ascii="Times New Roman" w:eastAsia="Arial MT" w:hAnsi="Times New Roman" w:cs="Times New Roman"/>
                <w:lang w:val="es-ES"/>
              </w:rPr>
              <w:t>. María José Pérez Domínguez</w:t>
            </w:r>
          </w:p>
        </w:tc>
        <w:tc>
          <w:tcPr>
            <w:tcW w:w="1174" w:type="dxa"/>
          </w:tcPr>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sz w:val="17"/>
                <w:lang w:val="es-ES"/>
              </w:rPr>
            </w:pPr>
            <w:r w:rsidRPr="00040C4A">
              <w:rPr>
                <w:rFonts w:ascii="Times New Roman" w:eastAsia="Arial MT" w:hAnsi="Times New Roman" w:cs="Times New Roman"/>
                <w:noProof/>
                <w:sz w:val="17"/>
                <w:lang w:val="es-ES"/>
              </w:rPr>
              <w:drawing>
                <wp:inline distT="0" distB="0" distL="0" distR="0" wp14:anchorId="4751A4E2" wp14:editId="222F45A6">
                  <wp:extent cx="513276" cy="110585"/>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6" cstate="print"/>
                          <a:stretch>
                            <a:fillRect/>
                          </a:stretch>
                        </pic:blipFill>
                        <pic:spPr>
                          <a:xfrm>
                            <a:off x="0" y="0"/>
                            <a:ext cx="513276" cy="110585"/>
                          </a:xfrm>
                          <a:prstGeom prst="rect">
                            <a:avLst/>
                          </a:prstGeom>
                        </pic:spPr>
                      </pic:pic>
                    </a:graphicData>
                  </a:graphic>
                </wp:inline>
              </w:drawing>
            </w:r>
          </w:p>
        </w:tc>
      </w:tr>
      <w:tr w:rsidR="00040C4A" w:rsidRPr="00040C4A" w:rsidTr="00040C4A">
        <w:trPr>
          <w:trHeight w:val="616"/>
          <w:jc w:val="center"/>
        </w:trPr>
        <w:tc>
          <w:tcPr>
            <w:tcW w:w="2542" w:type="dxa"/>
          </w:tcPr>
          <w:p w:rsidR="00040C4A" w:rsidRPr="00040C4A" w:rsidRDefault="00040C4A" w:rsidP="00040C4A">
            <w:pPr>
              <w:spacing w:line="240" w:lineRule="auto"/>
              <w:jc w:val="both"/>
              <w:rPr>
                <w:rFonts w:ascii="Times New Roman" w:eastAsia="Arial MT" w:hAnsi="Times New Roman" w:cs="Times New Roman"/>
                <w:lang w:val="es-ES"/>
              </w:rPr>
            </w:pPr>
          </w:p>
        </w:tc>
        <w:tc>
          <w:tcPr>
            <w:tcW w:w="4573" w:type="dxa"/>
          </w:tcPr>
          <w:p w:rsidR="00040C4A" w:rsidRPr="00040C4A" w:rsidRDefault="00040C4A" w:rsidP="00040C4A">
            <w:pPr>
              <w:spacing w:line="240" w:lineRule="auto"/>
              <w:jc w:val="both"/>
              <w:rPr>
                <w:rFonts w:ascii="Times New Roman" w:eastAsia="Arial MT" w:hAnsi="Times New Roman" w:cs="Times New Roman"/>
                <w:lang w:val="es-ES"/>
              </w:rPr>
            </w:pPr>
            <w:proofErr w:type="spellStart"/>
            <w:r w:rsidRPr="00040C4A">
              <w:rPr>
                <w:rFonts w:ascii="Times New Roman" w:eastAsia="Arial MT" w:hAnsi="Times New Roman" w:cs="Times New Roman"/>
                <w:lang w:val="es-ES"/>
              </w:rPr>
              <w:t>Dip</w:t>
            </w:r>
            <w:proofErr w:type="spellEnd"/>
            <w:r w:rsidRPr="00040C4A">
              <w:rPr>
                <w:rFonts w:ascii="Times New Roman" w:eastAsia="Arial MT" w:hAnsi="Times New Roman" w:cs="Times New Roman"/>
                <w:lang w:val="es-ES"/>
              </w:rPr>
              <w:t>. Leticia Mejía García</w:t>
            </w:r>
          </w:p>
        </w:tc>
        <w:tc>
          <w:tcPr>
            <w:tcW w:w="1174" w:type="dxa"/>
          </w:tcPr>
          <w:p w:rsidR="00040C4A" w:rsidRPr="00040C4A" w:rsidRDefault="00040C4A" w:rsidP="00040C4A">
            <w:pPr>
              <w:spacing w:line="240" w:lineRule="auto"/>
              <w:jc w:val="both"/>
              <w:rPr>
                <w:rFonts w:ascii="Times New Roman" w:eastAsia="Arial MT" w:hAnsi="Times New Roman" w:cs="Times New Roman"/>
                <w:b/>
                <w:sz w:val="9"/>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sz w:val="20"/>
                <w:lang w:val="es-ES"/>
              </w:rPr>
              <w:drawing>
                <wp:inline distT="0" distB="0" distL="0" distR="0" wp14:anchorId="0A8FB917" wp14:editId="46BC5B48">
                  <wp:extent cx="289178" cy="289178"/>
                  <wp:effectExtent l="0" t="0" r="0" b="0"/>
                  <wp:docPr id="10" name="Image 10" descr="Descripción: Descripción: http://www.starmedia.com/imagenes/2012/12/pri-impulsara-renovacion-a-fondo-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Descripción: Descripción: http://www.starmedia.com/imagenes/2012/12/pri-impulsara-renovacion-a-fondo-1.jpg"/>
                          <pic:cNvPicPr/>
                        </pic:nvPicPr>
                        <pic:blipFill>
                          <a:blip r:embed="rId9" cstate="print"/>
                          <a:stretch>
                            <a:fillRect/>
                          </a:stretch>
                        </pic:blipFill>
                        <pic:spPr>
                          <a:xfrm>
                            <a:off x="0" y="0"/>
                            <a:ext cx="289178" cy="289178"/>
                          </a:xfrm>
                          <a:prstGeom prst="rect">
                            <a:avLst/>
                          </a:prstGeom>
                        </pic:spPr>
                      </pic:pic>
                    </a:graphicData>
                  </a:graphic>
                </wp:inline>
              </w:drawing>
            </w:r>
          </w:p>
        </w:tc>
      </w:tr>
      <w:tr w:rsidR="00040C4A" w:rsidRPr="00040C4A" w:rsidTr="00040C4A">
        <w:trPr>
          <w:trHeight w:val="621"/>
          <w:jc w:val="center"/>
        </w:trPr>
        <w:tc>
          <w:tcPr>
            <w:tcW w:w="2542" w:type="dxa"/>
          </w:tcPr>
          <w:p w:rsidR="00040C4A" w:rsidRPr="00040C4A" w:rsidRDefault="00040C4A" w:rsidP="00040C4A">
            <w:pPr>
              <w:spacing w:line="240" w:lineRule="auto"/>
              <w:jc w:val="both"/>
              <w:rPr>
                <w:rFonts w:ascii="Times New Roman" w:eastAsia="Arial MT" w:hAnsi="Times New Roman" w:cs="Times New Roman"/>
                <w:lang w:val="es-ES"/>
              </w:rPr>
            </w:pPr>
          </w:p>
        </w:tc>
        <w:tc>
          <w:tcPr>
            <w:tcW w:w="4573" w:type="dxa"/>
          </w:tcPr>
          <w:p w:rsidR="00040C4A" w:rsidRPr="00040C4A" w:rsidRDefault="00040C4A" w:rsidP="00040C4A">
            <w:pPr>
              <w:spacing w:line="240" w:lineRule="auto"/>
              <w:jc w:val="both"/>
              <w:rPr>
                <w:rFonts w:ascii="Times New Roman" w:eastAsia="Arial MT" w:hAnsi="Times New Roman" w:cs="Times New Roman"/>
                <w:lang w:val="es-ES"/>
              </w:rPr>
            </w:pPr>
            <w:proofErr w:type="spellStart"/>
            <w:r w:rsidRPr="00040C4A">
              <w:rPr>
                <w:rFonts w:ascii="Times New Roman" w:eastAsia="Arial MT" w:hAnsi="Times New Roman" w:cs="Times New Roman"/>
                <w:lang w:val="es-ES"/>
              </w:rPr>
              <w:t>Dip</w:t>
            </w:r>
            <w:proofErr w:type="spellEnd"/>
            <w:r w:rsidRPr="00040C4A">
              <w:rPr>
                <w:rFonts w:ascii="Times New Roman" w:eastAsia="Arial MT" w:hAnsi="Times New Roman" w:cs="Times New Roman"/>
                <w:lang w:val="es-ES"/>
              </w:rPr>
              <w:t>. Emma Laura Álvarez Villavicencio</w:t>
            </w:r>
          </w:p>
        </w:tc>
        <w:tc>
          <w:tcPr>
            <w:tcW w:w="1174" w:type="dxa"/>
          </w:tcPr>
          <w:p w:rsidR="00040C4A" w:rsidRPr="00040C4A" w:rsidRDefault="00040C4A" w:rsidP="00040C4A">
            <w:pPr>
              <w:spacing w:line="240" w:lineRule="auto"/>
              <w:jc w:val="both"/>
              <w:rPr>
                <w:rFonts w:ascii="Times New Roman" w:eastAsia="Arial MT" w:hAnsi="Times New Roman" w:cs="Times New Roman"/>
                <w:b/>
                <w:sz w:val="4"/>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sz w:val="20"/>
                <w:lang w:val="es-ES"/>
              </w:rPr>
              <w:drawing>
                <wp:inline distT="0" distB="0" distL="0" distR="0" wp14:anchorId="4306AE46" wp14:editId="72589A74">
                  <wp:extent cx="289560" cy="289560"/>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0" cstate="print"/>
                          <a:stretch>
                            <a:fillRect/>
                          </a:stretch>
                        </pic:blipFill>
                        <pic:spPr>
                          <a:xfrm>
                            <a:off x="0" y="0"/>
                            <a:ext cx="289560" cy="289560"/>
                          </a:xfrm>
                          <a:prstGeom prst="rect">
                            <a:avLst/>
                          </a:prstGeom>
                        </pic:spPr>
                      </pic:pic>
                    </a:graphicData>
                  </a:graphic>
                </wp:inline>
              </w:drawing>
            </w:r>
          </w:p>
        </w:tc>
      </w:tr>
      <w:tr w:rsidR="00040C4A" w:rsidRPr="00040C4A" w:rsidTr="00040C4A">
        <w:trPr>
          <w:trHeight w:val="463"/>
          <w:jc w:val="center"/>
        </w:trPr>
        <w:tc>
          <w:tcPr>
            <w:tcW w:w="2542" w:type="dxa"/>
          </w:tcPr>
          <w:p w:rsidR="00040C4A" w:rsidRPr="00040C4A" w:rsidRDefault="00040C4A" w:rsidP="00040C4A">
            <w:pPr>
              <w:spacing w:line="240" w:lineRule="auto"/>
              <w:jc w:val="both"/>
              <w:rPr>
                <w:rFonts w:ascii="Times New Roman" w:eastAsia="Arial MT" w:hAnsi="Times New Roman" w:cs="Times New Roman"/>
                <w:lang w:val="es-ES"/>
              </w:rPr>
            </w:pPr>
          </w:p>
        </w:tc>
        <w:tc>
          <w:tcPr>
            <w:tcW w:w="4573" w:type="dxa"/>
          </w:tcPr>
          <w:p w:rsidR="00040C4A" w:rsidRPr="00040C4A" w:rsidRDefault="00040C4A" w:rsidP="00040C4A">
            <w:pPr>
              <w:spacing w:line="240" w:lineRule="auto"/>
              <w:jc w:val="both"/>
              <w:rPr>
                <w:rFonts w:ascii="Times New Roman" w:eastAsia="Arial MT" w:hAnsi="Times New Roman" w:cs="Times New Roman"/>
                <w:lang w:val="es-ES"/>
              </w:rPr>
            </w:pPr>
            <w:proofErr w:type="spellStart"/>
            <w:r w:rsidRPr="00040C4A">
              <w:rPr>
                <w:rFonts w:ascii="Times New Roman" w:eastAsia="Arial MT" w:hAnsi="Times New Roman" w:cs="Times New Roman"/>
                <w:lang w:val="es-ES"/>
              </w:rPr>
              <w:t>Dip</w:t>
            </w:r>
            <w:proofErr w:type="spellEnd"/>
            <w:r w:rsidRPr="00040C4A">
              <w:rPr>
                <w:rFonts w:ascii="Times New Roman" w:eastAsia="Arial MT" w:hAnsi="Times New Roman" w:cs="Times New Roman"/>
                <w:lang w:val="es-ES"/>
              </w:rPr>
              <w:t>. Sandra Patricia Santos Rodríguez</w:t>
            </w:r>
          </w:p>
        </w:tc>
        <w:tc>
          <w:tcPr>
            <w:tcW w:w="1174" w:type="dxa"/>
          </w:tcPr>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sz w:val="17"/>
                <w:lang w:val="es-ES"/>
              </w:rPr>
            </w:pPr>
            <w:r w:rsidRPr="00040C4A">
              <w:rPr>
                <w:rFonts w:ascii="Times New Roman" w:eastAsia="Arial MT" w:hAnsi="Times New Roman" w:cs="Times New Roman"/>
                <w:noProof/>
                <w:sz w:val="17"/>
                <w:lang w:val="es-ES"/>
              </w:rPr>
              <w:drawing>
                <wp:inline distT="0" distB="0" distL="0" distR="0" wp14:anchorId="4C2A4AFA" wp14:editId="0D8B35F6">
                  <wp:extent cx="513276" cy="110585"/>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6" cstate="print"/>
                          <a:stretch>
                            <a:fillRect/>
                          </a:stretch>
                        </pic:blipFill>
                        <pic:spPr>
                          <a:xfrm>
                            <a:off x="0" y="0"/>
                            <a:ext cx="513276" cy="110585"/>
                          </a:xfrm>
                          <a:prstGeom prst="rect">
                            <a:avLst/>
                          </a:prstGeom>
                        </pic:spPr>
                      </pic:pic>
                    </a:graphicData>
                  </a:graphic>
                </wp:inline>
              </w:drawing>
            </w:r>
          </w:p>
        </w:tc>
      </w:tr>
      <w:tr w:rsidR="00040C4A" w:rsidRPr="00040C4A" w:rsidTr="00040C4A">
        <w:trPr>
          <w:trHeight w:val="587"/>
          <w:jc w:val="center"/>
        </w:trPr>
        <w:tc>
          <w:tcPr>
            <w:tcW w:w="2542" w:type="dxa"/>
          </w:tcPr>
          <w:p w:rsidR="00040C4A" w:rsidRPr="00040C4A" w:rsidRDefault="00040C4A" w:rsidP="00040C4A">
            <w:pPr>
              <w:spacing w:line="240" w:lineRule="auto"/>
              <w:jc w:val="both"/>
              <w:rPr>
                <w:rFonts w:ascii="Times New Roman" w:eastAsia="Arial MT" w:hAnsi="Times New Roman" w:cs="Times New Roman"/>
                <w:lang w:val="es-ES"/>
              </w:rPr>
            </w:pPr>
          </w:p>
        </w:tc>
        <w:tc>
          <w:tcPr>
            <w:tcW w:w="4573" w:type="dxa"/>
          </w:tcPr>
          <w:p w:rsidR="00040C4A" w:rsidRPr="00040C4A" w:rsidRDefault="00040C4A" w:rsidP="00040C4A">
            <w:pPr>
              <w:spacing w:line="240" w:lineRule="auto"/>
              <w:jc w:val="both"/>
              <w:rPr>
                <w:rFonts w:ascii="Times New Roman" w:eastAsia="Arial MT" w:hAnsi="Times New Roman" w:cs="Times New Roman"/>
                <w:lang w:val="es-ES"/>
              </w:rPr>
            </w:pPr>
            <w:proofErr w:type="spellStart"/>
            <w:r w:rsidRPr="00040C4A">
              <w:rPr>
                <w:rFonts w:ascii="Times New Roman" w:eastAsia="Arial MT" w:hAnsi="Times New Roman" w:cs="Times New Roman"/>
                <w:lang w:val="es-ES"/>
              </w:rPr>
              <w:t>Dip</w:t>
            </w:r>
            <w:proofErr w:type="spellEnd"/>
            <w:r w:rsidRPr="00040C4A">
              <w:rPr>
                <w:rFonts w:ascii="Times New Roman" w:eastAsia="Arial MT" w:hAnsi="Times New Roman" w:cs="Times New Roman"/>
                <w:lang w:val="es-ES"/>
              </w:rPr>
              <w:t>. Ruth Salinas Reyes</w:t>
            </w:r>
          </w:p>
        </w:tc>
        <w:tc>
          <w:tcPr>
            <w:tcW w:w="1174" w:type="dxa"/>
          </w:tcPr>
          <w:p w:rsidR="00040C4A" w:rsidRPr="00040C4A" w:rsidRDefault="00040C4A" w:rsidP="00040C4A">
            <w:pPr>
              <w:spacing w:line="240" w:lineRule="auto"/>
              <w:jc w:val="both"/>
              <w:rPr>
                <w:rFonts w:ascii="Times New Roman" w:eastAsia="Arial MT" w:hAnsi="Times New Roman" w:cs="Times New Roman"/>
                <w:b/>
                <w:sz w:val="9"/>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sz w:val="20"/>
                <w:lang w:val="es-ES"/>
              </w:rPr>
              <w:drawing>
                <wp:inline distT="0" distB="0" distL="0" distR="0" wp14:anchorId="30A1C961" wp14:editId="49B74BC1">
                  <wp:extent cx="289560" cy="289560"/>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1" cstate="print"/>
                          <a:stretch>
                            <a:fillRect/>
                          </a:stretch>
                        </pic:blipFill>
                        <pic:spPr>
                          <a:xfrm>
                            <a:off x="0" y="0"/>
                            <a:ext cx="289560" cy="289560"/>
                          </a:xfrm>
                          <a:prstGeom prst="rect">
                            <a:avLst/>
                          </a:prstGeom>
                        </pic:spPr>
                      </pic:pic>
                    </a:graphicData>
                  </a:graphic>
                </wp:inline>
              </w:drawing>
            </w:r>
          </w:p>
        </w:tc>
      </w:tr>
      <w:tr w:rsidR="00040C4A" w:rsidRPr="00040C4A" w:rsidTr="00040C4A">
        <w:trPr>
          <w:trHeight w:val="683"/>
          <w:jc w:val="center"/>
        </w:trPr>
        <w:tc>
          <w:tcPr>
            <w:tcW w:w="2542" w:type="dxa"/>
          </w:tcPr>
          <w:p w:rsidR="00040C4A" w:rsidRPr="00040C4A" w:rsidRDefault="00040C4A" w:rsidP="00040C4A">
            <w:pPr>
              <w:spacing w:line="240" w:lineRule="auto"/>
              <w:jc w:val="both"/>
              <w:rPr>
                <w:rFonts w:ascii="Times New Roman" w:eastAsia="Arial MT" w:hAnsi="Times New Roman" w:cs="Times New Roman"/>
                <w:lang w:val="es-ES"/>
              </w:rPr>
            </w:pPr>
          </w:p>
        </w:tc>
        <w:tc>
          <w:tcPr>
            <w:tcW w:w="4573" w:type="dxa"/>
          </w:tcPr>
          <w:p w:rsidR="00040C4A" w:rsidRPr="00040C4A" w:rsidRDefault="00040C4A" w:rsidP="00040C4A">
            <w:pPr>
              <w:spacing w:line="240" w:lineRule="auto"/>
              <w:jc w:val="both"/>
              <w:rPr>
                <w:rFonts w:ascii="Times New Roman" w:eastAsia="Arial MT" w:hAnsi="Times New Roman" w:cs="Times New Roman"/>
                <w:lang w:val="es-ES"/>
              </w:rPr>
            </w:pPr>
            <w:proofErr w:type="spellStart"/>
            <w:r w:rsidRPr="00040C4A">
              <w:rPr>
                <w:rFonts w:ascii="Times New Roman" w:eastAsia="Arial MT" w:hAnsi="Times New Roman" w:cs="Times New Roman"/>
                <w:lang w:val="es-ES"/>
              </w:rPr>
              <w:t>Dip</w:t>
            </w:r>
            <w:proofErr w:type="spellEnd"/>
            <w:r w:rsidRPr="00040C4A">
              <w:rPr>
                <w:rFonts w:ascii="Times New Roman" w:eastAsia="Arial MT" w:hAnsi="Times New Roman" w:cs="Times New Roman"/>
                <w:lang w:val="es-ES"/>
              </w:rPr>
              <w:t>. Araceli Casasola Salazar</w:t>
            </w:r>
          </w:p>
        </w:tc>
        <w:tc>
          <w:tcPr>
            <w:tcW w:w="1174" w:type="dxa"/>
          </w:tcPr>
          <w:p w:rsidR="00040C4A" w:rsidRPr="00040C4A" w:rsidRDefault="00040C4A" w:rsidP="00040C4A">
            <w:pPr>
              <w:spacing w:line="240" w:lineRule="auto"/>
              <w:jc w:val="both"/>
              <w:rPr>
                <w:rFonts w:ascii="Times New Roman" w:eastAsia="Arial MT" w:hAnsi="Times New Roman" w:cs="Times New Roman"/>
                <w:b/>
                <w:sz w:val="2"/>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sz w:val="20"/>
                <w:lang w:val="es-ES"/>
              </w:rPr>
              <w:drawing>
                <wp:inline distT="0" distB="0" distL="0" distR="0" wp14:anchorId="17E209D3" wp14:editId="559FADE8">
                  <wp:extent cx="279465" cy="398144"/>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2" cstate="print"/>
                          <a:stretch>
                            <a:fillRect/>
                          </a:stretch>
                        </pic:blipFill>
                        <pic:spPr>
                          <a:xfrm>
                            <a:off x="0" y="0"/>
                            <a:ext cx="279465" cy="398144"/>
                          </a:xfrm>
                          <a:prstGeom prst="rect">
                            <a:avLst/>
                          </a:prstGeom>
                        </pic:spPr>
                      </pic:pic>
                    </a:graphicData>
                  </a:graphic>
                </wp:inline>
              </w:drawing>
            </w:r>
          </w:p>
        </w:tc>
      </w:tr>
      <w:tr w:rsidR="00040C4A" w:rsidRPr="00040C4A" w:rsidTr="00040C4A">
        <w:trPr>
          <w:trHeight w:val="596"/>
          <w:jc w:val="center"/>
        </w:trPr>
        <w:tc>
          <w:tcPr>
            <w:tcW w:w="2542" w:type="dxa"/>
          </w:tcPr>
          <w:p w:rsidR="00040C4A" w:rsidRPr="00040C4A" w:rsidRDefault="00040C4A" w:rsidP="00040C4A">
            <w:pPr>
              <w:spacing w:line="240" w:lineRule="auto"/>
              <w:jc w:val="both"/>
              <w:rPr>
                <w:rFonts w:ascii="Times New Roman" w:eastAsia="Arial MT" w:hAnsi="Times New Roman" w:cs="Times New Roman"/>
                <w:lang w:val="es-ES"/>
              </w:rPr>
            </w:pPr>
          </w:p>
        </w:tc>
        <w:tc>
          <w:tcPr>
            <w:tcW w:w="4573" w:type="dxa"/>
          </w:tcPr>
          <w:p w:rsidR="00040C4A" w:rsidRPr="00040C4A" w:rsidRDefault="00040C4A" w:rsidP="00040C4A">
            <w:pPr>
              <w:spacing w:line="240" w:lineRule="auto"/>
              <w:jc w:val="both"/>
              <w:rPr>
                <w:rFonts w:ascii="Times New Roman" w:eastAsia="Arial MT" w:hAnsi="Times New Roman" w:cs="Times New Roman"/>
                <w:lang w:val="es-ES"/>
              </w:rPr>
            </w:pPr>
            <w:proofErr w:type="spellStart"/>
            <w:r w:rsidRPr="00040C4A">
              <w:rPr>
                <w:rFonts w:ascii="Times New Roman" w:eastAsia="Arial MT" w:hAnsi="Times New Roman" w:cs="Times New Roman"/>
                <w:lang w:val="es-ES"/>
              </w:rPr>
              <w:t>Dip</w:t>
            </w:r>
            <w:proofErr w:type="spellEnd"/>
            <w:r w:rsidRPr="00040C4A">
              <w:rPr>
                <w:rFonts w:ascii="Times New Roman" w:eastAsia="Arial MT" w:hAnsi="Times New Roman" w:cs="Times New Roman"/>
                <w:lang w:val="es-ES"/>
              </w:rPr>
              <w:t>. María Mercedes Colín Guadarrama</w:t>
            </w:r>
          </w:p>
        </w:tc>
        <w:tc>
          <w:tcPr>
            <w:tcW w:w="1174" w:type="dxa"/>
          </w:tcPr>
          <w:p w:rsidR="00040C4A" w:rsidRPr="00040C4A" w:rsidRDefault="00040C4A" w:rsidP="00040C4A">
            <w:pPr>
              <w:spacing w:line="240" w:lineRule="auto"/>
              <w:jc w:val="both"/>
              <w:rPr>
                <w:rFonts w:ascii="Times New Roman" w:eastAsia="Arial MT" w:hAnsi="Times New Roman" w:cs="Times New Roman"/>
                <w:b/>
                <w:sz w:val="2"/>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sz w:val="20"/>
                <w:lang w:val="es-ES"/>
              </w:rPr>
              <w:drawing>
                <wp:inline distT="0" distB="0" distL="0" distR="0" wp14:anchorId="69DF7758" wp14:editId="3CF2518C">
                  <wp:extent cx="289178" cy="289179"/>
                  <wp:effectExtent l="0" t="0" r="0" b="0"/>
                  <wp:docPr id="15" name="Image 15" descr="Descripción: Descripción: http://www.starmedia.com/imagenes/2012/12/pri-impulsara-renovacion-a-fondo-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Descripción: Descripción: http://www.starmedia.com/imagenes/2012/12/pri-impulsara-renovacion-a-fondo-1.jpg"/>
                          <pic:cNvPicPr/>
                        </pic:nvPicPr>
                        <pic:blipFill>
                          <a:blip r:embed="rId9" cstate="print"/>
                          <a:stretch>
                            <a:fillRect/>
                          </a:stretch>
                        </pic:blipFill>
                        <pic:spPr>
                          <a:xfrm>
                            <a:off x="0" y="0"/>
                            <a:ext cx="289178" cy="289179"/>
                          </a:xfrm>
                          <a:prstGeom prst="rect">
                            <a:avLst/>
                          </a:prstGeom>
                        </pic:spPr>
                      </pic:pic>
                    </a:graphicData>
                  </a:graphic>
                </wp:inline>
              </w:drawing>
            </w:r>
          </w:p>
        </w:tc>
      </w:tr>
      <w:tr w:rsidR="00040C4A" w:rsidRPr="00040C4A" w:rsidTr="00040C4A">
        <w:trPr>
          <w:trHeight w:val="357"/>
          <w:jc w:val="center"/>
        </w:trPr>
        <w:tc>
          <w:tcPr>
            <w:tcW w:w="2542" w:type="dxa"/>
          </w:tcPr>
          <w:p w:rsidR="00040C4A" w:rsidRPr="00040C4A" w:rsidRDefault="00040C4A" w:rsidP="00040C4A">
            <w:pPr>
              <w:spacing w:line="240" w:lineRule="auto"/>
              <w:jc w:val="both"/>
              <w:rPr>
                <w:rFonts w:ascii="Times New Roman" w:eastAsia="Arial MT" w:hAnsi="Times New Roman" w:cs="Times New Roman"/>
                <w:b/>
                <w:lang w:val="es-ES"/>
              </w:rPr>
            </w:pPr>
            <w:r w:rsidRPr="00040C4A">
              <w:rPr>
                <w:rFonts w:ascii="Times New Roman" w:eastAsia="Arial MT" w:hAnsi="Times New Roman" w:cs="Times New Roman"/>
                <w:b/>
                <w:lang w:val="es-ES"/>
              </w:rPr>
              <w:t>SECRETARIO:</w:t>
            </w:r>
          </w:p>
        </w:tc>
        <w:tc>
          <w:tcPr>
            <w:tcW w:w="4573" w:type="dxa"/>
          </w:tcPr>
          <w:p w:rsidR="00040C4A" w:rsidRPr="00040C4A" w:rsidRDefault="00040C4A" w:rsidP="00040C4A">
            <w:pPr>
              <w:spacing w:line="240" w:lineRule="auto"/>
              <w:jc w:val="both"/>
              <w:rPr>
                <w:rFonts w:ascii="Times New Roman" w:eastAsia="Arial MT" w:hAnsi="Times New Roman" w:cs="Times New Roman"/>
                <w:lang w:val="es-ES"/>
              </w:rPr>
            </w:pPr>
            <w:proofErr w:type="spellStart"/>
            <w:r w:rsidRPr="00040C4A">
              <w:rPr>
                <w:rFonts w:ascii="Times New Roman" w:eastAsia="Arial MT" w:hAnsi="Times New Roman" w:cs="Times New Roman"/>
                <w:lang w:val="es-ES"/>
              </w:rPr>
              <w:t>Dip</w:t>
            </w:r>
            <w:proofErr w:type="spellEnd"/>
            <w:r w:rsidRPr="00040C4A">
              <w:rPr>
                <w:rFonts w:ascii="Times New Roman" w:eastAsia="Arial MT" w:hAnsi="Times New Roman" w:cs="Times New Roman"/>
                <w:lang w:val="es-ES"/>
              </w:rPr>
              <w:t>. Valentín Martínez Castillo</w:t>
            </w:r>
          </w:p>
        </w:tc>
        <w:tc>
          <w:tcPr>
            <w:tcW w:w="1174" w:type="dxa"/>
          </w:tcPr>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sz w:val="17"/>
                <w:lang w:val="es-ES"/>
              </w:rPr>
            </w:pPr>
            <w:r w:rsidRPr="00040C4A">
              <w:rPr>
                <w:rFonts w:ascii="Times New Roman" w:eastAsia="Arial MT" w:hAnsi="Times New Roman" w:cs="Times New Roman"/>
                <w:noProof/>
                <w:sz w:val="17"/>
                <w:lang w:val="es-ES"/>
              </w:rPr>
              <w:drawing>
                <wp:inline distT="0" distB="0" distL="0" distR="0" wp14:anchorId="372F34E3" wp14:editId="290CB7D1">
                  <wp:extent cx="513276" cy="110585"/>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6" cstate="print"/>
                          <a:stretch>
                            <a:fillRect/>
                          </a:stretch>
                        </pic:blipFill>
                        <pic:spPr>
                          <a:xfrm>
                            <a:off x="0" y="0"/>
                            <a:ext cx="513276" cy="110585"/>
                          </a:xfrm>
                          <a:prstGeom prst="rect">
                            <a:avLst/>
                          </a:prstGeom>
                        </pic:spPr>
                      </pic:pic>
                    </a:graphicData>
                  </a:graphic>
                </wp:inline>
              </w:drawing>
            </w:r>
          </w:p>
        </w:tc>
      </w:tr>
    </w:tbl>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lang w:val="es-ES"/>
        </w:rPr>
      </w:pPr>
    </w:p>
    <w:p w:rsidR="00040C4A" w:rsidRPr="00040C4A" w:rsidRDefault="00040C4A" w:rsidP="00040C4A">
      <w:pPr>
        <w:widowControl w:val="0"/>
        <w:autoSpaceDE w:val="0"/>
        <w:autoSpaceDN w:val="0"/>
        <w:spacing w:after="0" w:line="240" w:lineRule="auto"/>
        <w:jc w:val="center"/>
        <w:outlineLvl w:val="0"/>
        <w:rPr>
          <w:rFonts w:ascii="Times New Roman" w:eastAsia="Tahoma" w:hAnsi="Times New Roman" w:cs="Times New Roman"/>
          <w:b/>
          <w:bCs/>
          <w:sz w:val="28"/>
          <w:szCs w:val="28"/>
          <w:lang w:val="es-ES"/>
        </w:rPr>
      </w:pPr>
      <w:r w:rsidRPr="00040C4A">
        <w:rPr>
          <w:rFonts w:ascii="Times New Roman" w:eastAsia="Tahoma" w:hAnsi="Times New Roman" w:cs="Times New Roman"/>
          <w:b/>
          <w:bCs/>
          <w:sz w:val="28"/>
          <w:szCs w:val="28"/>
          <w:lang w:val="es-ES"/>
        </w:rPr>
        <w:t>ÍNDICE</w:t>
      </w:r>
    </w:p>
    <w:p w:rsidR="00040C4A" w:rsidRPr="00040C4A" w:rsidRDefault="00040C4A" w:rsidP="00040C4A">
      <w:pPr>
        <w:widowControl w:val="0"/>
        <w:autoSpaceDE w:val="0"/>
        <w:autoSpaceDN w:val="0"/>
        <w:spacing w:after="0" w:line="240" w:lineRule="auto"/>
        <w:jc w:val="both"/>
        <w:outlineLvl w:val="0"/>
        <w:rPr>
          <w:rFonts w:ascii="Times New Roman" w:eastAsia="Tahoma" w:hAnsi="Times New Roman" w:cs="Times New Roman"/>
          <w:b/>
          <w:bCs/>
          <w:sz w:val="28"/>
          <w:szCs w:val="28"/>
          <w:lang w:val="es-ES"/>
        </w:rPr>
      </w:pPr>
    </w:p>
    <w:tbl>
      <w:tblPr>
        <w:tblStyle w:val="Tablaconcuadrcula1"/>
        <w:tblW w:w="0" w:type="auto"/>
        <w:jc w:val="center"/>
        <w:tblLook w:val="04A0" w:firstRow="1" w:lastRow="0" w:firstColumn="1" w:lastColumn="0" w:noHBand="0" w:noVBand="1"/>
      </w:tblPr>
      <w:tblGrid>
        <w:gridCol w:w="8809"/>
        <w:gridCol w:w="586"/>
      </w:tblGrid>
      <w:tr w:rsidR="00040C4A" w:rsidRPr="00040C4A" w:rsidTr="00040C4A">
        <w:trPr>
          <w:jc w:val="center"/>
        </w:trPr>
        <w:tc>
          <w:tcPr>
            <w:tcW w:w="9039" w:type="dxa"/>
          </w:tcPr>
          <w:p w:rsidR="00040C4A" w:rsidRPr="00040C4A" w:rsidRDefault="00AE7CCB" w:rsidP="00040C4A">
            <w:pPr>
              <w:spacing w:line="240" w:lineRule="auto"/>
              <w:jc w:val="both"/>
              <w:rPr>
                <w:rFonts w:ascii="Times New Roman" w:eastAsia="Arial" w:hAnsi="Times New Roman" w:cs="Times New Roman"/>
                <w:b/>
                <w:bCs/>
                <w:sz w:val="20"/>
                <w:szCs w:val="20"/>
                <w:lang w:val="es-ES"/>
              </w:rPr>
            </w:pPr>
            <w:hyperlink w:anchor="_bookmark0" w:history="1">
              <w:r w:rsidR="00040C4A" w:rsidRPr="00040C4A">
                <w:rPr>
                  <w:rFonts w:ascii="Times New Roman" w:eastAsia="Arial" w:hAnsi="Times New Roman" w:cs="Times New Roman"/>
                  <w:b/>
                  <w:bCs/>
                  <w:sz w:val="20"/>
                  <w:szCs w:val="20"/>
                  <w:lang w:val="es-ES"/>
                </w:rPr>
                <w:t>SEGUNDO PERÍODO ORDINARIO DE SESIONES DEL PRIMER AÑO DEL EJERCICIO</w:t>
              </w:r>
            </w:hyperlink>
            <w:r w:rsidR="00040C4A" w:rsidRPr="00040C4A">
              <w:rPr>
                <w:rFonts w:ascii="Times New Roman" w:eastAsia="Arial" w:hAnsi="Times New Roman" w:cs="Times New Roman"/>
                <w:b/>
                <w:bCs/>
                <w:sz w:val="20"/>
                <w:szCs w:val="20"/>
                <w:lang w:val="es-ES"/>
              </w:rPr>
              <w:t xml:space="preserve"> </w:t>
            </w:r>
            <w:hyperlink w:anchor="_bookmark0" w:history="1">
              <w:r w:rsidR="00040C4A" w:rsidRPr="00040C4A">
                <w:rPr>
                  <w:rFonts w:ascii="Times New Roman" w:eastAsia="Arial" w:hAnsi="Times New Roman" w:cs="Times New Roman"/>
                  <w:b/>
                  <w:bCs/>
                  <w:sz w:val="20"/>
                  <w:szCs w:val="20"/>
                  <w:lang w:val="es-ES"/>
                </w:rPr>
                <w:t>CONSTITUCIONAL</w:t>
              </w:r>
            </w:hyperlink>
          </w:p>
        </w:tc>
        <w:tc>
          <w:tcPr>
            <w:tcW w:w="592" w:type="dxa"/>
          </w:tcPr>
          <w:p w:rsidR="00040C4A" w:rsidRPr="00040C4A" w:rsidRDefault="00040C4A" w:rsidP="00040C4A">
            <w:pPr>
              <w:spacing w:line="240" w:lineRule="auto"/>
              <w:jc w:val="center"/>
              <w:rPr>
                <w:rFonts w:ascii="Times New Roman" w:eastAsia="Arial" w:hAnsi="Times New Roman" w:cs="Times New Roman"/>
                <w:b/>
                <w:bCs/>
                <w:sz w:val="20"/>
                <w:szCs w:val="20"/>
                <w:lang w:val="es-ES"/>
              </w:rPr>
            </w:pPr>
            <w:r w:rsidRPr="00040C4A">
              <w:rPr>
                <w:rFonts w:ascii="Times New Roman" w:eastAsia="Arial" w:hAnsi="Times New Roman" w:cs="Times New Roman"/>
                <w:b/>
                <w:bCs/>
                <w:sz w:val="20"/>
                <w:szCs w:val="20"/>
                <w:lang w:val="es-ES"/>
              </w:rPr>
              <w:t>5</w:t>
            </w:r>
          </w:p>
        </w:tc>
      </w:tr>
      <w:tr w:rsidR="00040C4A" w:rsidRPr="00040C4A" w:rsidTr="00040C4A">
        <w:trPr>
          <w:jc w:val="center"/>
        </w:trPr>
        <w:tc>
          <w:tcPr>
            <w:tcW w:w="9039" w:type="dxa"/>
          </w:tcPr>
          <w:p w:rsidR="00040C4A" w:rsidRPr="00040C4A" w:rsidRDefault="00AE7CCB" w:rsidP="00040C4A">
            <w:pPr>
              <w:spacing w:line="240" w:lineRule="auto"/>
              <w:jc w:val="both"/>
              <w:rPr>
                <w:rFonts w:ascii="Times New Roman" w:eastAsia="Arial" w:hAnsi="Times New Roman" w:cs="Times New Roman"/>
                <w:b/>
                <w:bCs/>
                <w:sz w:val="20"/>
                <w:szCs w:val="20"/>
                <w:lang w:val="es-ES"/>
              </w:rPr>
            </w:pPr>
            <w:hyperlink w:anchor="_bookmark1" w:history="1">
              <w:r w:rsidR="00040C4A" w:rsidRPr="00040C4A">
                <w:rPr>
                  <w:rFonts w:ascii="Times New Roman" w:eastAsia="Arial" w:hAnsi="Times New Roman" w:cs="Times New Roman"/>
                  <w:b/>
                  <w:bCs/>
                  <w:sz w:val="20"/>
                  <w:szCs w:val="20"/>
                  <w:lang w:val="es-ES"/>
                </w:rPr>
                <w:t>REFORMAS, ADICIONES Y DEROGACIONES</w:t>
              </w:r>
            </w:hyperlink>
          </w:p>
        </w:tc>
        <w:tc>
          <w:tcPr>
            <w:tcW w:w="592" w:type="dxa"/>
          </w:tcPr>
          <w:p w:rsidR="00040C4A" w:rsidRPr="00040C4A" w:rsidRDefault="00040C4A" w:rsidP="00040C4A">
            <w:pPr>
              <w:spacing w:line="240" w:lineRule="auto"/>
              <w:jc w:val="center"/>
              <w:rPr>
                <w:rFonts w:ascii="Times New Roman" w:eastAsia="Arial" w:hAnsi="Times New Roman" w:cs="Times New Roman"/>
                <w:b/>
                <w:bCs/>
                <w:sz w:val="20"/>
                <w:szCs w:val="20"/>
                <w:lang w:val="es-ES"/>
              </w:rPr>
            </w:pPr>
            <w:r w:rsidRPr="00040C4A">
              <w:rPr>
                <w:rFonts w:ascii="Times New Roman" w:eastAsia="Arial" w:hAnsi="Times New Roman" w:cs="Times New Roman"/>
                <w:b/>
                <w:bCs/>
                <w:sz w:val="20"/>
                <w:szCs w:val="20"/>
                <w:lang w:val="es-ES"/>
              </w:rPr>
              <w:t>7</w:t>
            </w:r>
          </w:p>
        </w:tc>
      </w:tr>
      <w:tr w:rsidR="00040C4A" w:rsidRPr="00040C4A" w:rsidTr="00040C4A">
        <w:trPr>
          <w:jc w:val="center"/>
        </w:trPr>
        <w:tc>
          <w:tcPr>
            <w:tcW w:w="9039" w:type="dxa"/>
          </w:tcPr>
          <w:p w:rsidR="00040C4A" w:rsidRPr="00040C4A" w:rsidRDefault="00AE7CCB" w:rsidP="00040C4A">
            <w:pPr>
              <w:spacing w:line="240" w:lineRule="auto"/>
              <w:jc w:val="both"/>
              <w:rPr>
                <w:rFonts w:ascii="Times New Roman" w:eastAsia="Arial MT" w:hAnsi="Times New Roman" w:cs="Times New Roman"/>
                <w:sz w:val="20"/>
                <w:szCs w:val="20"/>
                <w:lang w:val="es-ES"/>
              </w:rPr>
            </w:pPr>
            <w:hyperlink w:anchor="_bookmark2" w:history="1">
              <w:r w:rsidR="00040C4A" w:rsidRPr="00040C4A">
                <w:rPr>
                  <w:rFonts w:ascii="Times New Roman" w:eastAsia="Arial MT" w:hAnsi="Times New Roman" w:cs="Times New Roman"/>
                  <w:sz w:val="20"/>
                  <w:szCs w:val="20"/>
                  <w:lang w:val="es-ES"/>
                </w:rPr>
                <w:t>REFORMAS Y ADICIONES A LA CONSTITUCIÓN POLÍTICA DE LOS ESTADOS UNIDOS</w:t>
              </w:r>
            </w:hyperlink>
            <w:r w:rsidR="00040C4A" w:rsidRPr="00040C4A">
              <w:rPr>
                <w:rFonts w:ascii="Times New Roman" w:eastAsia="Arial MT" w:hAnsi="Times New Roman" w:cs="Times New Roman"/>
                <w:sz w:val="20"/>
                <w:szCs w:val="20"/>
                <w:lang w:val="es-ES"/>
              </w:rPr>
              <w:t xml:space="preserve"> </w:t>
            </w:r>
            <w:hyperlink w:anchor="_bookmark2" w:history="1">
              <w:r w:rsidR="00040C4A" w:rsidRPr="00040C4A">
                <w:rPr>
                  <w:rFonts w:ascii="Times New Roman" w:eastAsia="Arial MT" w:hAnsi="Times New Roman" w:cs="Times New Roman"/>
                  <w:sz w:val="20"/>
                  <w:szCs w:val="20"/>
                  <w:lang w:val="es-ES"/>
                </w:rPr>
                <w:t>MEXICANOS</w:t>
              </w:r>
            </w:hyperlink>
          </w:p>
        </w:tc>
        <w:tc>
          <w:tcPr>
            <w:tcW w:w="592" w:type="dxa"/>
          </w:tcPr>
          <w:p w:rsidR="00040C4A" w:rsidRPr="00040C4A" w:rsidRDefault="00040C4A" w:rsidP="00040C4A">
            <w:pPr>
              <w:spacing w:line="240" w:lineRule="auto"/>
              <w:jc w:val="center"/>
              <w:rPr>
                <w:rFonts w:ascii="Times New Roman" w:eastAsia="Arial MT" w:hAnsi="Times New Roman" w:cs="Times New Roman"/>
                <w:sz w:val="20"/>
                <w:szCs w:val="20"/>
                <w:lang w:val="es-ES"/>
              </w:rPr>
            </w:pPr>
            <w:r w:rsidRPr="00040C4A">
              <w:rPr>
                <w:rFonts w:ascii="Times New Roman" w:eastAsia="Arial MT" w:hAnsi="Times New Roman" w:cs="Times New Roman"/>
                <w:sz w:val="20"/>
                <w:szCs w:val="20"/>
                <w:lang w:val="es-ES"/>
              </w:rPr>
              <w:t>8</w:t>
            </w:r>
          </w:p>
        </w:tc>
      </w:tr>
      <w:tr w:rsidR="00040C4A" w:rsidRPr="00040C4A" w:rsidTr="00040C4A">
        <w:trPr>
          <w:jc w:val="center"/>
        </w:trPr>
        <w:tc>
          <w:tcPr>
            <w:tcW w:w="9039" w:type="dxa"/>
          </w:tcPr>
          <w:p w:rsidR="00040C4A" w:rsidRPr="00040C4A" w:rsidRDefault="00AE7CCB" w:rsidP="00040C4A">
            <w:pPr>
              <w:spacing w:line="240" w:lineRule="auto"/>
              <w:jc w:val="both"/>
              <w:rPr>
                <w:rFonts w:ascii="Times New Roman" w:eastAsia="Arial MT" w:hAnsi="Times New Roman" w:cs="Times New Roman"/>
                <w:sz w:val="20"/>
                <w:szCs w:val="20"/>
                <w:lang w:val="es-ES"/>
              </w:rPr>
            </w:pPr>
            <w:hyperlink w:anchor="_bookmark3" w:history="1">
              <w:r w:rsidR="00040C4A" w:rsidRPr="00040C4A">
                <w:rPr>
                  <w:rFonts w:ascii="Times New Roman" w:eastAsia="Arial MT" w:hAnsi="Times New Roman" w:cs="Times New Roman"/>
                  <w:sz w:val="20"/>
                  <w:szCs w:val="20"/>
                  <w:lang w:val="es-ES"/>
                </w:rPr>
                <w:t>REFORMAS Y ADICIONES A LA CONSTITUCIÓN POLÍTICA DEL ESTADO LIBRE Y</w:t>
              </w:r>
            </w:hyperlink>
            <w:r w:rsidR="00040C4A" w:rsidRPr="00040C4A">
              <w:rPr>
                <w:rFonts w:ascii="Times New Roman" w:eastAsia="Arial MT" w:hAnsi="Times New Roman" w:cs="Times New Roman"/>
                <w:sz w:val="20"/>
                <w:szCs w:val="20"/>
                <w:lang w:val="es-ES"/>
              </w:rPr>
              <w:t xml:space="preserve"> </w:t>
            </w:r>
            <w:hyperlink w:anchor="_bookmark3" w:history="1">
              <w:r w:rsidR="00040C4A" w:rsidRPr="00040C4A">
                <w:rPr>
                  <w:rFonts w:ascii="Times New Roman" w:eastAsia="Arial MT" w:hAnsi="Times New Roman" w:cs="Times New Roman"/>
                  <w:sz w:val="20"/>
                  <w:szCs w:val="20"/>
                  <w:lang w:val="es-ES"/>
                </w:rPr>
                <w:t>SOBERANO DE MÉXICO</w:t>
              </w:r>
            </w:hyperlink>
          </w:p>
        </w:tc>
        <w:tc>
          <w:tcPr>
            <w:tcW w:w="592" w:type="dxa"/>
          </w:tcPr>
          <w:p w:rsidR="00040C4A" w:rsidRPr="00040C4A" w:rsidRDefault="00040C4A" w:rsidP="00040C4A">
            <w:pPr>
              <w:spacing w:line="240" w:lineRule="auto"/>
              <w:jc w:val="center"/>
              <w:rPr>
                <w:rFonts w:ascii="Times New Roman" w:eastAsia="Arial MT" w:hAnsi="Times New Roman" w:cs="Times New Roman"/>
                <w:sz w:val="20"/>
                <w:szCs w:val="20"/>
                <w:lang w:val="es-ES"/>
              </w:rPr>
            </w:pPr>
            <w:r w:rsidRPr="00040C4A">
              <w:rPr>
                <w:rFonts w:ascii="Times New Roman" w:eastAsia="Arial MT" w:hAnsi="Times New Roman" w:cs="Times New Roman"/>
                <w:sz w:val="20"/>
                <w:szCs w:val="20"/>
                <w:lang w:val="es-ES"/>
              </w:rPr>
              <w:t>8</w:t>
            </w:r>
          </w:p>
        </w:tc>
      </w:tr>
      <w:tr w:rsidR="00040C4A" w:rsidRPr="00040C4A" w:rsidTr="00040C4A">
        <w:trPr>
          <w:jc w:val="center"/>
        </w:trPr>
        <w:tc>
          <w:tcPr>
            <w:tcW w:w="9039" w:type="dxa"/>
          </w:tcPr>
          <w:p w:rsidR="00040C4A" w:rsidRPr="00040C4A" w:rsidRDefault="00AE7CCB" w:rsidP="00040C4A">
            <w:pPr>
              <w:spacing w:line="240" w:lineRule="auto"/>
              <w:jc w:val="both"/>
              <w:rPr>
                <w:rFonts w:ascii="Times New Roman" w:eastAsia="Arial MT" w:hAnsi="Times New Roman" w:cs="Times New Roman"/>
                <w:sz w:val="20"/>
                <w:szCs w:val="20"/>
                <w:lang w:val="es-ES"/>
              </w:rPr>
            </w:pPr>
            <w:hyperlink w:anchor="_bookmark4" w:history="1">
              <w:r w:rsidR="00040C4A" w:rsidRPr="00040C4A">
                <w:rPr>
                  <w:rFonts w:ascii="Times New Roman" w:eastAsia="Arial MT" w:hAnsi="Times New Roman" w:cs="Times New Roman"/>
                  <w:sz w:val="20"/>
                  <w:szCs w:val="20"/>
                  <w:lang w:val="es-ES"/>
                </w:rPr>
                <w:t>REFORMAS, ADICIONES Y DEROGACIONES AL CÓDIGO PENAL DEL ESTADO DE MÉXICO</w:t>
              </w:r>
            </w:hyperlink>
          </w:p>
        </w:tc>
        <w:tc>
          <w:tcPr>
            <w:tcW w:w="592" w:type="dxa"/>
          </w:tcPr>
          <w:p w:rsidR="00040C4A" w:rsidRPr="00040C4A" w:rsidRDefault="00040C4A" w:rsidP="00040C4A">
            <w:pPr>
              <w:spacing w:line="240" w:lineRule="auto"/>
              <w:jc w:val="center"/>
              <w:rPr>
                <w:rFonts w:ascii="Times New Roman" w:eastAsia="Arial MT" w:hAnsi="Times New Roman" w:cs="Times New Roman"/>
                <w:sz w:val="20"/>
                <w:szCs w:val="20"/>
                <w:lang w:val="es-ES"/>
              </w:rPr>
            </w:pPr>
            <w:r w:rsidRPr="00040C4A">
              <w:rPr>
                <w:rFonts w:ascii="Times New Roman" w:eastAsia="Arial MT" w:hAnsi="Times New Roman" w:cs="Times New Roman"/>
                <w:sz w:val="20"/>
                <w:szCs w:val="20"/>
                <w:lang w:val="es-ES"/>
              </w:rPr>
              <w:t>8</w:t>
            </w:r>
          </w:p>
        </w:tc>
      </w:tr>
      <w:tr w:rsidR="00040C4A" w:rsidRPr="00040C4A" w:rsidTr="00040C4A">
        <w:trPr>
          <w:jc w:val="center"/>
        </w:trPr>
        <w:tc>
          <w:tcPr>
            <w:tcW w:w="9039" w:type="dxa"/>
          </w:tcPr>
          <w:p w:rsidR="00040C4A" w:rsidRPr="00040C4A" w:rsidRDefault="00AE7CCB" w:rsidP="00040C4A">
            <w:pPr>
              <w:spacing w:line="240" w:lineRule="auto"/>
              <w:jc w:val="both"/>
              <w:rPr>
                <w:rFonts w:ascii="Times New Roman" w:eastAsia="Arial MT" w:hAnsi="Times New Roman" w:cs="Times New Roman"/>
                <w:sz w:val="20"/>
                <w:szCs w:val="20"/>
                <w:lang w:val="es-ES"/>
              </w:rPr>
            </w:pPr>
            <w:hyperlink w:anchor="_bookmark5" w:history="1">
              <w:r w:rsidR="00040C4A" w:rsidRPr="00040C4A">
                <w:rPr>
                  <w:rFonts w:ascii="Times New Roman" w:eastAsia="Arial MT" w:hAnsi="Times New Roman" w:cs="Times New Roman"/>
                  <w:sz w:val="20"/>
                  <w:szCs w:val="20"/>
                  <w:lang w:val="es-ES"/>
                </w:rPr>
                <w:t>REFORMAS Y ADICIONES AL CÓDIGO PARA LA BIODIVERSIDAD DEL ESTADO DE</w:t>
              </w:r>
            </w:hyperlink>
            <w:r w:rsidR="00040C4A" w:rsidRPr="00040C4A">
              <w:rPr>
                <w:rFonts w:ascii="Times New Roman" w:eastAsia="Arial MT" w:hAnsi="Times New Roman" w:cs="Times New Roman"/>
                <w:sz w:val="20"/>
                <w:szCs w:val="20"/>
                <w:lang w:val="es-ES"/>
              </w:rPr>
              <w:t xml:space="preserve"> </w:t>
            </w:r>
            <w:hyperlink w:anchor="_bookmark5" w:history="1">
              <w:r w:rsidR="00040C4A" w:rsidRPr="00040C4A">
                <w:rPr>
                  <w:rFonts w:ascii="Times New Roman" w:eastAsia="Arial MT" w:hAnsi="Times New Roman" w:cs="Times New Roman"/>
                  <w:sz w:val="20"/>
                  <w:szCs w:val="20"/>
                  <w:lang w:val="es-ES"/>
                </w:rPr>
                <w:t>MÉXICO</w:t>
              </w:r>
            </w:hyperlink>
          </w:p>
        </w:tc>
        <w:tc>
          <w:tcPr>
            <w:tcW w:w="592" w:type="dxa"/>
          </w:tcPr>
          <w:p w:rsidR="00040C4A" w:rsidRPr="00040C4A" w:rsidRDefault="00040C4A" w:rsidP="00040C4A">
            <w:pPr>
              <w:spacing w:line="240" w:lineRule="auto"/>
              <w:jc w:val="center"/>
              <w:rPr>
                <w:rFonts w:ascii="Times New Roman" w:eastAsia="Arial MT" w:hAnsi="Times New Roman" w:cs="Times New Roman"/>
                <w:sz w:val="20"/>
                <w:szCs w:val="20"/>
                <w:lang w:val="es-ES"/>
              </w:rPr>
            </w:pPr>
            <w:r w:rsidRPr="00040C4A">
              <w:rPr>
                <w:rFonts w:ascii="Times New Roman" w:eastAsia="Arial MT" w:hAnsi="Times New Roman" w:cs="Times New Roman"/>
                <w:sz w:val="20"/>
                <w:szCs w:val="20"/>
                <w:lang w:val="es-ES"/>
              </w:rPr>
              <w:t>9</w:t>
            </w:r>
          </w:p>
        </w:tc>
      </w:tr>
      <w:tr w:rsidR="00040C4A" w:rsidRPr="00040C4A" w:rsidTr="00040C4A">
        <w:trPr>
          <w:jc w:val="center"/>
        </w:trPr>
        <w:tc>
          <w:tcPr>
            <w:tcW w:w="9039" w:type="dxa"/>
          </w:tcPr>
          <w:p w:rsidR="00040C4A" w:rsidRPr="00040C4A" w:rsidRDefault="00AE7CCB" w:rsidP="00040C4A">
            <w:pPr>
              <w:spacing w:line="240" w:lineRule="auto"/>
              <w:jc w:val="both"/>
              <w:rPr>
                <w:rFonts w:ascii="Times New Roman" w:eastAsia="Arial MT" w:hAnsi="Times New Roman" w:cs="Times New Roman"/>
                <w:sz w:val="20"/>
                <w:szCs w:val="20"/>
                <w:lang w:val="es-ES"/>
              </w:rPr>
            </w:pPr>
            <w:hyperlink w:anchor="_bookmark6" w:history="1">
              <w:r w:rsidR="00040C4A" w:rsidRPr="00040C4A">
                <w:rPr>
                  <w:rFonts w:ascii="Times New Roman" w:eastAsia="Arial MT" w:hAnsi="Times New Roman" w:cs="Times New Roman"/>
                  <w:sz w:val="20"/>
                  <w:szCs w:val="20"/>
                  <w:lang w:val="es-ES"/>
                </w:rPr>
                <w:t>REFORMAS, ADICIONES Y DEROGACIONES A DIVERSOS ORDENAMIENTOS DEL</w:t>
              </w:r>
            </w:hyperlink>
            <w:r w:rsidR="00040C4A" w:rsidRPr="00040C4A">
              <w:rPr>
                <w:rFonts w:ascii="Times New Roman" w:eastAsia="Arial MT" w:hAnsi="Times New Roman" w:cs="Times New Roman"/>
                <w:sz w:val="20"/>
                <w:szCs w:val="20"/>
                <w:lang w:val="es-ES"/>
              </w:rPr>
              <w:t xml:space="preserve"> </w:t>
            </w:r>
            <w:hyperlink w:anchor="_bookmark6" w:history="1">
              <w:r w:rsidR="00040C4A" w:rsidRPr="00040C4A">
                <w:rPr>
                  <w:rFonts w:ascii="Times New Roman" w:eastAsia="Arial MT" w:hAnsi="Times New Roman" w:cs="Times New Roman"/>
                  <w:sz w:val="20"/>
                  <w:szCs w:val="20"/>
                  <w:lang w:val="es-ES"/>
                </w:rPr>
                <w:t>ESTADO DE MÉXICO</w:t>
              </w:r>
            </w:hyperlink>
          </w:p>
        </w:tc>
        <w:tc>
          <w:tcPr>
            <w:tcW w:w="592" w:type="dxa"/>
          </w:tcPr>
          <w:p w:rsidR="00040C4A" w:rsidRPr="00040C4A" w:rsidRDefault="00040C4A" w:rsidP="00040C4A">
            <w:pPr>
              <w:spacing w:line="240" w:lineRule="auto"/>
              <w:jc w:val="center"/>
              <w:rPr>
                <w:rFonts w:ascii="Times New Roman" w:eastAsia="Arial MT" w:hAnsi="Times New Roman" w:cs="Times New Roman"/>
                <w:sz w:val="20"/>
                <w:szCs w:val="20"/>
                <w:lang w:val="es-ES"/>
              </w:rPr>
            </w:pPr>
            <w:r w:rsidRPr="00040C4A">
              <w:rPr>
                <w:rFonts w:ascii="Times New Roman" w:eastAsia="Arial MT" w:hAnsi="Times New Roman" w:cs="Times New Roman"/>
                <w:sz w:val="20"/>
                <w:szCs w:val="20"/>
                <w:lang w:val="es-ES"/>
              </w:rPr>
              <w:t>9</w:t>
            </w:r>
          </w:p>
        </w:tc>
      </w:tr>
      <w:tr w:rsidR="00040C4A" w:rsidRPr="00040C4A" w:rsidTr="00040C4A">
        <w:trPr>
          <w:jc w:val="center"/>
        </w:trPr>
        <w:tc>
          <w:tcPr>
            <w:tcW w:w="9039" w:type="dxa"/>
          </w:tcPr>
          <w:p w:rsidR="00040C4A" w:rsidRPr="00040C4A" w:rsidRDefault="00AE7CCB" w:rsidP="00040C4A">
            <w:pPr>
              <w:spacing w:line="240" w:lineRule="auto"/>
              <w:jc w:val="both"/>
              <w:rPr>
                <w:rFonts w:ascii="Times New Roman" w:eastAsia="Arial" w:hAnsi="Times New Roman" w:cs="Times New Roman"/>
                <w:b/>
                <w:bCs/>
                <w:sz w:val="20"/>
                <w:szCs w:val="20"/>
                <w:lang w:val="es-ES"/>
              </w:rPr>
            </w:pPr>
            <w:hyperlink w:anchor="_bookmark7" w:history="1">
              <w:r w:rsidR="00040C4A" w:rsidRPr="00040C4A">
                <w:rPr>
                  <w:rFonts w:ascii="Times New Roman" w:eastAsia="Arial" w:hAnsi="Times New Roman" w:cs="Times New Roman"/>
                  <w:b/>
                  <w:bCs/>
                  <w:sz w:val="20"/>
                  <w:szCs w:val="20"/>
                  <w:lang w:val="es-ES"/>
                </w:rPr>
                <w:t>PROCESO ELECTORAL EXTRAORDINARIO DEL PODER JUDICIAL 2025</w:t>
              </w:r>
            </w:hyperlink>
          </w:p>
        </w:tc>
        <w:tc>
          <w:tcPr>
            <w:tcW w:w="592" w:type="dxa"/>
          </w:tcPr>
          <w:p w:rsidR="00040C4A" w:rsidRPr="00040C4A" w:rsidRDefault="00040C4A" w:rsidP="00040C4A">
            <w:pPr>
              <w:spacing w:line="240" w:lineRule="auto"/>
              <w:jc w:val="center"/>
              <w:rPr>
                <w:rFonts w:ascii="Times New Roman" w:eastAsia="Arial" w:hAnsi="Times New Roman" w:cs="Times New Roman"/>
                <w:b/>
                <w:bCs/>
                <w:sz w:val="20"/>
                <w:szCs w:val="20"/>
                <w:lang w:val="es-ES"/>
              </w:rPr>
            </w:pPr>
            <w:r w:rsidRPr="00040C4A">
              <w:rPr>
                <w:rFonts w:ascii="Times New Roman" w:eastAsia="Arial" w:hAnsi="Times New Roman" w:cs="Times New Roman"/>
                <w:b/>
                <w:bCs/>
                <w:sz w:val="20"/>
                <w:szCs w:val="20"/>
                <w:lang w:val="es-ES"/>
              </w:rPr>
              <w:t>11</w:t>
            </w:r>
          </w:p>
        </w:tc>
      </w:tr>
      <w:tr w:rsidR="00040C4A" w:rsidRPr="00040C4A" w:rsidTr="00040C4A">
        <w:trPr>
          <w:jc w:val="center"/>
        </w:trPr>
        <w:tc>
          <w:tcPr>
            <w:tcW w:w="9039" w:type="dxa"/>
          </w:tcPr>
          <w:p w:rsidR="00040C4A" w:rsidRPr="00040C4A" w:rsidRDefault="00AE7CCB" w:rsidP="00040C4A">
            <w:pPr>
              <w:spacing w:line="240" w:lineRule="auto"/>
              <w:jc w:val="both"/>
              <w:rPr>
                <w:rFonts w:ascii="Times New Roman" w:eastAsia="Arial" w:hAnsi="Times New Roman" w:cs="Times New Roman"/>
                <w:b/>
                <w:bCs/>
                <w:sz w:val="20"/>
                <w:szCs w:val="20"/>
                <w:lang w:val="es-ES"/>
              </w:rPr>
            </w:pPr>
            <w:hyperlink w:anchor="_bookmark8" w:history="1">
              <w:r w:rsidR="00040C4A" w:rsidRPr="00040C4A">
                <w:rPr>
                  <w:rFonts w:ascii="Times New Roman" w:eastAsia="Arial" w:hAnsi="Times New Roman" w:cs="Times New Roman"/>
                  <w:b/>
                  <w:bCs/>
                  <w:sz w:val="20"/>
                  <w:szCs w:val="20"/>
                  <w:lang w:val="es-ES"/>
                </w:rPr>
                <w:t>COMISIÓN DE DERECHOS HUMANOS DEL ESTADO DE MEXICO</w:t>
              </w:r>
            </w:hyperlink>
          </w:p>
        </w:tc>
        <w:tc>
          <w:tcPr>
            <w:tcW w:w="592" w:type="dxa"/>
          </w:tcPr>
          <w:p w:rsidR="00040C4A" w:rsidRPr="00040C4A" w:rsidRDefault="00040C4A" w:rsidP="00040C4A">
            <w:pPr>
              <w:spacing w:line="240" w:lineRule="auto"/>
              <w:jc w:val="center"/>
              <w:rPr>
                <w:rFonts w:ascii="Times New Roman" w:eastAsia="Arial" w:hAnsi="Times New Roman" w:cs="Times New Roman"/>
                <w:b/>
                <w:bCs/>
                <w:sz w:val="20"/>
                <w:szCs w:val="20"/>
                <w:lang w:val="es-ES"/>
              </w:rPr>
            </w:pPr>
            <w:r w:rsidRPr="00040C4A">
              <w:rPr>
                <w:rFonts w:ascii="Times New Roman" w:eastAsia="Arial" w:hAnsi="Times New Roman" w:cs="Times New Roman"/>
                <w:b/>
                <w:bCs/>
                <w:sz w:val="20"/>
                <w:szCs w:val="20"/>
                <w:lang w:val="es-ES"/>
              </w:rPr>
              <w:t>13</w:t>
            </w:r>
          </w:p>
        </w:tc>
      </w:tr>
      <w:tr w:rsidR="00040C4A" w:rsidRPr="00040C4A" w:rsidTr="00040C4A">
        <w:trPr>
          <w:jc w:val="center"/>
        </w:trPr>
        <w:tc>
          <w:tcPr>
            <w:tcW w:w="9039" w:type="dxa"/>
          </w:tcPr>
          <w:p w:rsidR="00040C4A" w:rsidRPr="00040C4A" w:rsidRDefault="00AE7CCB" w:rsidP="00040C4A">
            <w:pPr>
              <w:spacing w:line="240" w:lineRule="auto"/>
              <w:jc w:val="both"/>
              <w:rPr>
                <w:rFonts w:ascii="Times New Roman" w:eastAsia="Arial" w:hAnsi="Times New Roman" w:cs="Times New Roman"/>
                <w:b/>
                <w:bCs/>
                <w:sz w:val="20"/>
                <w:szCs w:val="20"/>
                <w:lang w:val="es-ES"/>
              </w:rPr>
            </w:pPr>
            <w:hyperlink w:anchor="_bookmark9" w:history="1">
              <w:r w:rsidR="00040C4A" w:rsidRPr="00040C4A">
                <w:rPr>
                  <w:rFonts w:ascii="Times New Roman" w:eastAsia="Arial" w:hAnsi="Times New Roman" w:cs="Times New Roman"/>
                  <w:b/>
                  <w:bCs/>
                  <w:sz w:val="20"/>
                  <w:szCs w:val="20"/>
                  <w:lang w:val="es-ES"/>
                </w:rPr>
                <w:t>DECRETOS</w:t>
              </w:r>
            </w:hyperlink>
          </w:p>
        </w:tc>
        <w:tc>
          <w:tcPr>
            <w:tcW w:w="592" w:type="dxa"/>
          </w:tcPr>
          <w:p w:rsidR="00040C4A" w:rsidRPr="00040C4A" w:rsidRDefault="00040C4A" w:rsidP="00040C4A">
            <w:pPr>
              <w:spacing w:line="240" w:lineRule="auto"/>
              <w:jc w:val="center"/>
              <w:rPr>
                <w:rFonts w:ascii="Times New Roman" w:eastAsia="Arial" w:hAnsi="Times New Roman" w:cs="Times New Roman"/>
                <w:b/>
                <w:bCs/>
                <w:sz w:val="20"/>
                <w:szCs w:val="20"/>
                <w:lang w:val="es-ES"/>
              </w:rPr>
            </w:pPr>
            <w:r w:rsidRPr="00040C4A">
              <w:rPr>
                <w:rFonts w:ascii="Times New Roman" w:eastAsia="Arial" w:hAnsi="Times New Roman" w:cs="Times New Roman"/>
                <w:b/>
                <w:bCs/>
                <w:sz w:val="20"/>
                <w:szCs w:val="20"/>
                <w:lang w:val="es-ES"/>
              </w:rPr>
              <w:t>15</w:t>
            </w:r>
          </w:p>
        </w:tc>
      </w:tr>
      <w:tr w:rsidR="00040C4A" w:rsidRPr="00040C4A" w:rsidTr="00040C4A">
        <w:trPr>
          <w:jc w:val="center"/>
        </w:trPr>
        <w:tc>
          <w:tcPr>
            <w:tcW w:w="9039" w:type="dxa"/>
          </w:tcPr>
          <w:p w:rsidR="00040C4A" w:rsidRPr="00040C4A" w:rsidRDefault="00AE7CCB" w:rsidP="00040C4A">
            <w:pPr>
              <w:spacing w:line="240" w:lineRule="auto"/>
              <w:jc w:val="both"/>
              <w:rPr>
                <w:rFonts w:ascii="Times New Roman" w:eastAsia="Arial MT" w:hAnsi="Times New Roman" w:cs="Times New Roman"/>
                <w:sz w:val="20"/>
                <w:szCs w:val="20"/>
                <w:lang w:val="es-ES"/>
              </w:rPr>
            </w:pPr>
            <w:hyperlink w:anchor="_bookmark10" w:history="1">
              <w:r w:rsidR="00040C4A" w:rsidRPr="00040C4A">
                <w:rPr>
                  <w:rFonts w:ascii="Times New Roman" w:eastAsia="Arial MT" w:hAnsi="Times New Roman" w:cs="Times New Roman"/>
                  <w:sz w:val="20"/>
                  <w:szCs w:val="20"/>
                  <w:lang w:val="es-ES"/>
                </w:rPr>
                <w:t>DECRETOS QUE MATERIALMENTE ADMINISTRATIVO Y DECLARATIVOS</w:t>
              </w:r>
            </w:hyperlink>
          </w:p>
        </w:tc>
        <w:tc>
          <w:tcPr>
            <w:tcW w:w="592" w:type="dxa"/>
          </w:tcPr>
          <w:p w:rsidR="00040C4A" w:rsidRPr="00040C4A" w:rsidRDefault="00040C4A" w:rsidP="00040C4A">
            <w:pPr>
              <w:spacing w:line="240" w:lineRule="auto"/>
              <w:jc w:val="center"/>
              <w:rPr>
                <w:rFonts w:ascii="Times New Roman" w:eastAsia="Arial MT" w:hAnsi="Times New Roman" w:cs="Times New Roman"/>
                <w:sz w:val="20"/>
                <w:szCs w:val="20"/>
                <w:lang w:val="es-ES"/>
              </w:rPr>
            </w:pPr>
            <w:r w:rsidRPr="00040C4A">
              <w:rPr>
                <w:rFonts w:ascii="Times New Roman" w:eastAsia="Arial MT" w:hAnsi="Times New Roman" w:cs="Times New Roman"/>
                <w:sz w:val="20"/>
                <w:szCs w:val="20"/>
                <w:lang w:val="es-ES"/>
              </w:rPr>
              <w:t>16</w:t>
            </w:r>
          </w:p>
        </w:tc>
      </w:tr>
      <w:tr w:rsidR="00040C4A" w:rsidRPr="00040C4A" w:rsidTr="00040C4A">
        <w:trPr>
          <w:jc w:val="center"/>
        </w:trPr>
        <w:tc>
          <w:tcPr>
            <w:tcW w:w="9039" w:type="dxa"/>
          </w:tcPr>
          <w:p w:rsidR="00040C4A" w:rsidRPr="00040C4A" w:rsidRDefault="00AE7CCB" w:rsidP="00040C4A">
            <w:pPr>
              <w:spacing w:line="240" w:lineRule="auto"/>
              <w:jc w:val="both"/>
              <w:rPr>
                <w:rFonts w:ascii="Times New Roman" w:eastAsia="Arial MT" w:hAnsi="Times New Roman" w:cs="Times New Roman"/>
                <w:sz w:val="20"/>
                <w:szCs w:val="20"/>
                <w:lang w:val="es-ES"/>
              </w:rPr>
            </w:pPr>
            <w:hyperlink w:anchor="_bookmark11" w:history="1">
              <w:r w:rsidR="00040C4A" w:rsidRPr="00040C4A">
                <w:rPr>
                  <w:rFonts w:ascii="Times New Roman" w:eastAsia="Arial MT" w:hAnsi="Times New Roman" w:cs="Times New Roman"/>
                  <w:sz w:val="20"/>
                  <w:szCs w:val="20"/>
                  <w:lang w:val="es-ES"/>
                </w:rPr>
                <w:t>DECRETOS SOBRE NOMBRAMIENTOS, DESIGNACIONES Y RENUNCIAS</w:t>
              </w:r>
            </w:hyperlink>
          </w:p>
        </w:tc>
        <w:tc>
          <w:tcPr>
            <w:tcW w:w="592" w:type="dxa"/>
          </w:tcPr>
          <w:p w:rsidR="00040C4A" w:rsidRPr="00040C4A" w:rsidRDefault="00040C4A" w:rsidP="00040C4A">
            <w:pPr>
              <w:spacing w:line="240" w:lineRule="auto"/>
              <w:jc w:val="center"/>
              <w:rPr>
                <w:rFonts w:ascii="Times New Roman" w:eastAsia="Arial MT" w:hAnsi="Times New Roman" w:cs="Times New Roman"/>
                <w:sz w:val="20"/>
                <w:szCs w:val="20"/>
                <w:lang w:val="es-ES"/>
              </w:rPr>
            </w:pPr>
            <w:r w:rsidRPr="00040C4A">
              <w:rPr>
                <w:rFonts w:ascii="Times New Roman" w:eastAsia="Arial MT" w:hAnsi="Times New Roman" w:cs="Times New Roman"/>
                <w:sz w:val="20"/>
                <w:szCs w:val="20"/>
                <w:lang w:val="es-ES"/>
              </w:rPr>
              <w:t>16</w:t>
            </w:r>
          </w:p>
        </w:tc>
      </w:tr>
      <w:tr w:rsidR="00040C4A" w:rsidRPr="00040C4A" w:rsidTr="00040C4A">
        <w:trPr>
          <w:jc w:val="center"/>
        </w:trPr>
        <w:tc>
          <w:tcPr>
            <w:tcW w:w="9039" w:type="dxa"/>
          </w:tcPr>
          <w:p w:rsidR="00040C4A" w:rsidRPr="00040C4A" w:rsidRDefault="00AE7CCB" w:rsidP="00040C4A">
            <w:pPr>
              <w:spacing w:line="240" w:lineRule="auto"/>
              <w:jc w:val="both"/>
              <w:rPr>
                <w:rFonts w:ascii="Times New Roman" w:eastAsia="Arial" w:hAnsi="Times New Roman" w:cs="Times New Roman"/>
                <w:b/>
                <w:bCs/>
                <w:sz w:val="20"/>
                <w:szCs w:val="20"/>
                <w:lang w:val="es-ES"/>
              </w:rPr>
            </w:pPr>
            <w:hyperlink w:anchor="_bookmark12" w:history="1">
              <w:r w:rsidR="00040C4A" w:rsidRPr="00040C4A">
                <w:rPr>
                  <w:rFonts w:ascii="Times New Roman" w:eastAsia="Arial" w:hAnsi="Times New Roman" w:cs="Times New Roman"/>
                  <w:b/>
                  <w:bCs/>
                  <w:sz w:val="20"/>
                  <w:szCs w:val="20"/>
                  <w:lang w:val="es-ES"/>
                </w:rPr>
                <w:t>ACTIDIDAD LEGISLATIVA</w:t>
              </w:r>
            </w:hyperlink>
          </w:p>
        </w:tc>
        <w:tc>
          <w:tcPr>
            <w:tcW w:w="592" w:type="dxa"/>
          </w:tcPr>
          <w:p w:rsidR="00040C4A" w:rsidRPr="00040C4A" w:rsidRDefault="00040C4A" w:rsidP="00040C4A">
            <w:pPr>
              <w:spacing w:line="240" w:lineRule="auto"/>
              <w:jc w:val="center"/>
              <w:rPr>
                <w:rFonts w:ascii="Times New Roman" w:eastAsia="Arial" w:hAnsi="Times New Roman" w:cs="Times New Roman"/>
                <w:b/>
                <w:bCs/>
                <w:sz w:val="20"/>
                <w:szCs w:val="20"/>
                <w:lang w:val="es-ES"/>
              </w:rPr>
            </w:pPr>
            <w:r w:rsidRPr="00040C4A">
              <w:rPr>
                <w:rFonts w:ascii="Times New Roman" w:eastAsia="Arial" w:hAnsi="Times New Roman" w:cs="Times New Roman"/>
                <w:b/>
                <w:bCs/>
                <w:sz w:val="20"/>
                <w:szCs w:val="20"/>
                <w:lang w:val="es-ES"/>
              </w:rPr>
              <w:t>17</w:t>
            </w:r>
          </w:p>
        </w:tc>
      </w:tr>
      <w:tr w:rsidR="00040C4A" w:rsidRPr="00040C4A" w:rsidTr="00040C4A">
        <w:trPr>
          <w:jc w:val="center"/>
        </w:trPr>
        <w:tc>
          <w:tcPr>
            <w:tcW w:w="9039" w:type="dxa"/>
          </w:tcPr>
          <w:p w:rsidR="00040C4A" w:rsidRPr="00040C4A" w:rsidRDefault="00AE7CCB" w:rsidP="00040C4A">
            <w:pPr>
              <w:spacing w:line="240" w:lineRule="auto"/>
              <w:jc w:val="both"/>
              <w:rPr>
                <w:rFonts w:ascii="Times New Roman" w:eastAsia="Arial MT" w:hAnsi="Times New Roman" w:cs="Times New Roman"/>
                <w:sz w:val="20"/>
                <w:szCs w:val="20"/>
                <w:lang w:val="es-ES"/>
              </w:rPr>
            </w:pPr>
            <w:hyperlink w:anchor="_bookmark13" w:history="1">
              <w:r w:rsidR="00040C4A" w:rsidRPr="00040C4A">
                <w:rPr>
                  <w:rFonts w:ascii="Times New Roman" w:eastAsia="Arial MT" w:hAnsi="Times New Roman" w:cs="Times New Roman"/>
                  <w:sz w:val="20"/>
                  <w:szCs w:val="20"/>
                  <w:lang w:val="es-ES"/>
                </w:rPr>
                <w:t>ACTIVIDAD LEGISLATIVA DEL SEGUNDO PERIODO ORDINARIO DEL PRIMER AÑO DE</w:t>
              </w:r>
            </w:hyperlink>
            <w:r w:rsidR="00040C4A" w:rsidRPr="00040C4A">
              <w:rPr>
                <w:rFonts w:ascii="Times New Roman" w:eastAsia="Arial MT" w:hAnsi="Times New Roman" w:cs="Times New Roman"/>
                <w:sz w:val="20"/>
                <w:szCs w:val="20"/>
                <w:lang w:val="es-ES"/>
              </w:rPr>
              <w:t xml:space="preserve"> </w:t>
            </w:r>
            <w:hyperlink w:anchor="_bookmark13" w:history="1">
              <w:r w:rsidR="00040C4A" w:rsidRPr="00040C4A">
                <w:rPr>
                  <w:rFonts w:ascii="Times New Roman" w:eastAsia="Arial MT" w:hAnsi="Times New Roman" w:cs="Times New Roman"/>
                  <w:sz w:val="20"/>
                  <w:szCs w:val="20"/>
                  <w:lang w:val="es-ES"/>
                </w:rPr>
                <w:t>EJERCICIO CONSTITUCIONAL</w:t>
              </w:r>
            </w:hyperlink>
          </w:p>
        </w:tc>
        <w:tc>
          <w:tcPr>
            <w:tcW w:w="592" w:type="dxa"/>
          </w:tcPr>
          <w:p w:rsidR="00040C4A" w:rsidRPr="00040C4A" w:rsidRDefault="00040C4A" w:rsidP="00040C4A">
            <w:pPr>
              <w:spacing w:line="240" w:lineRule="auto"/>
              <w:jc w:val="center"/>
              <w:rPr>
                <w:rFonts w:ascii="Times New Roman" w:eastAsia="Arial MT" w:hAnsi="Times New Roman" w:cs="Times New Roman"/>
                <w:sz w:val="20"/>
                <w:szCs w:val="20"/>
                <w:lang w:val="es-ES"/>
              </w:rPr>
            </w:pPr>
            <w:r w:rsidRPr="00040C4A">
              <w:rPr>
                <w:rFonts w:ascii="Times New Roman" w:eastAsia="Arial MT" w:hAnsi="Times New Roman" w:cs="Times New Roman"/>
                <w:sz w:val="20"/>
                <w:szCs w:val="20"/>
                <w:lang w:val="es-ES"/>
              </w:rPr>
              <w:t>18</w:t>
            </w:r>
          </w:p>
        </w:tc>
      </w:tr>
      <w:tr w:rsidR="00040C4A" w:rsidRPr="00040C4A" w:rsidTr="00040C4A">
        <w:trPr>
          <w:jc w:val="center"/>
        </w:trPr>
        <w:tc>
          <w:tcPr>
            <w:tcW w:w="9039" w:type="dxa"/>
          </w:tcPr>
          <w:p w:rsidR="00040C4A" w:rsidRPr="00040C4A" w:rsidRDefault="00AE7CCB" w:rsidP="00040C4A">
            <w:pPr>
              <w:spacing w:line="240" w:lineRule="auto"/>
              <w:jc w:val="both"/>
              <w:rPr>
                <w:rFonts w:ascii="Times New Roman" w:eastAsia="Arial MT" w:hAnsi="Times New Roman" w:cs="Times New Roman"/>
                <w:sz w:val="20"/>
                <w:szCs w:val="20"/>
                <w:lang w:val="es-ES"/>
              </w:rPr>
            </w:pPr>
            <w:hyperlink w:anchor="_bookmark14" w:history="1">
              <w:r w:rsidR="00040C4A" w:rsidRPr="00040C4A">
                <w:rPr>
                  <w:rFonts w:ascii="Times New Roman" w:eastAsia="Arial MT" w:hAnsi="Times New Roman" w:cs="Times New Roman"/>
                  <w:sz w:val="20"/>
                  <w:szCs w:val="20"/>
                  <w:lang w:val="es-ES"/>
                </w:rPr>
                <w:t>PUNTOS DE ACUERDO</w:t>
              </w:r>
            </w:hyperlink>
          </w:p>
        </w:tc>
        <w:tc>
          <w:tcPr>
            <w:tcW w:w="592" w:type="dxa"/>
          </w:tcPr>
          <w:p w:rsidR="00040C4A" w:rsidRPr="00040C4A" w:rsidRDefault="00040C4A" w:rsidP="00040C4A">
            <w:pPr>
              <w:spacing w:line="240" w:lineRule="auto"/>
              <w:jc w:val="center"/>
              <w:rPr>
                <w:rFonts w:ascii="Times New Roman" w:eastAsia="Arial MT" w:hAnsi="Times New Roman" w:cs="Times New Roman"/>
                <w:sz w:val="20"/>
                <w:szCs w:val="20"/>
                <w:lang w:val="es-ES"/>
              </w:rPr>
            </w:pPr>
            <w:r w:rsidRPr="00040C4A">
              <w:rPr>
                <w:rFonts w:ascii="Times New Roman" w:eastAsia="Arial MT" w:hAnsi="Times New Roman" w:cs="Times New Roman"/>
                <w:sz w:val="20"/>
                <w:szCs w:val="20"/>
                <w:lang w:val="es-ES"/>
              </w:rPr>
              <w:t>19</w:t>
            </w:r>
          </w:p>
        </w:tc>
      </w:tr>
      <w:tr w:rsidR="00040C4A" w:rsidRPr="00040C4A" w:rsidTr="00040C4A">
        <w:trPr>
          <w:jc w:val="center"/>
        </w:trPr>
        <w:tc>
          <w:tcPr>
            <w:tcW w:w="9039" w:type="dxa"/>
          </w:tcPr>
          <w:p w:rsidR="00040C4A" w:rsidRPr="00040C4A" w:rsidRDefault="00AE7CCB" w:rsidP="00040C4A">
            <w:pPr>
              <w:spacing w:line="240" w:lineRule="auto"/>
              <w:jc w:val="both"/>
              <w:rPr>
                <w:rFonts w:ascii="Times New Roman" w:eastAsia="Arial MT" w:hAnsi="Times New Roman" w:cs="Times New Roman"/>
                <w:sz w:val="20"/>
                <w:szCs w:val="20"/>
                <w:lang w:val="es-ES"/>
              </w:rPr>
            </w:pPr>
            <w:hyperlink w:anchor="_bookmark15" w:history="1">
              <w:r w:rsidR="00040C4A" w:rsidRPr="00040C4A">
                <w:rPr>
                  <w:rFonts w:ascii="Times New Roman" w:eastAsia="Arial MT" w:hAnsi="Times New Roman" w:cs="Times New Roman"/>
                  <w:sz w:val="20"/>
                  <w:szCs w:val="20"/>
                  <w:lang w:val="es-ES"/>
                </w:rPr>
                <w:t>MINUTAS DE REFORMA A LA CONSTITUCIÓN POLÍTICA DE LOS ESTADOS UNIDOS</w:t>
              </w:r>
            </w:hyperlink>
            <w:r w:rsidR="00040C4A" w:rsidRPr="00040C4A">
              <w:rPr>
                <w:rFonts w:ascii="Times New Roman" w:eastAsia="Arial MT" w:hAnsi="Times New Roman" w:cs="Times New Roman"/>
                <w:sz w:val="20"/>
                <w:szCs w:val="20"/>
                <w:lang w:val="es-ES"/>
              </w:rPr>
              <w:t xml:space="preserve"> </w:t>
            </w:r>
            <w:hyperlink w:anchor="_bookmark15" w:history="1">
              <w:r w:rsidR="00040C4A" w:rsidRPr="00040C4A">
                <w:rPr>
                  <w:rFonts w:ascii="Times New Roman" w:eastAsia="Arial MT" w:hAnsi="Times New Roman" w:cs="Times New Roman"/>
                  <w:sz w:val="20"/>
                  <w:szCs w:val="20"/>
                  <w:lang w:val="es-ES"/>
                </w:rPr>
                <w:t>MEXICANOS</w:t>
              </w:r>
            </w:hyperlink>
          </w:p>
        </w:tc>
        <w:tc>
          <w:tcPr>
            <w:tcW w:w="592" w:type="dxa"/>
          </w:tcPr>
          <w:p w:rsidR="00040C4A" w:rsidRPr="00040C4A" w:rsidRDefault="00040C4A" w:rsidP="00040C4A">
            <w:pPr>
              <w:spacing w:line="240" w:lineRule="auto"/>
              <w:jc w:val="center"/>
              <w:rPr>
                <w:rFonts w:ascii="Times New Roman" w:eastAsia="Arial MT" w:hAnsi="Times New Roman" w:cs="Times New Roman"/>
                <w:sz w:val="20"/>
                <w:szCs w:val="20"/>
                <w:lang w:val="es-ES"/>
              </w:rPr>
            </w:pPr>
            <w:r w:rsidRPr="00040C4A">
              <w:rPr>
                <w:rFonts w:ascii="Times New Roman" w:eastAsia="Arial MT" w:hAnsi="Times New Roman" w:cs="Times New Roman"/>
                <w:sz w:val="20"/>
                <w:szCs w:val="20"/>
                <w:lang w:val="es-ES"/>
              </w:rPr>
              <w:t>20</w:t>
            </w:r>
          </w:p>
        </w:tc>
      </w:tr>
      <w:tr w:rsidR="00040C4A" w:rsidRPr="00040C4A" w:rsidTr="00040C4A">
        <w:trPr>
          <w:jc w:val="center"/>
        </w:trPr>
        <w:tc>
          <w:tcPr>
            <w:tcW w:w="9039" w:type="dxa"/>
          </w:tcPr>
          <w:p w:rsidR="00040C4A" w:rsidRPr="00040C4A" w:rsidRDefault="00AE7CCB" w:rsidP="00040C4A">
            <w:pPr>
              <w:spacing w:line="240" w:lineRule="auto"/>
              <w:jc w:val="both"/>
              <w:rPr>
                <w:rFonts w:ascii="Times New Roman" w:eastAsia="Arial MT" w:hAnsi="Times New Roman" w:cs="Times New Roman"/>
                <w:sz w:val="20"/>
                <w:szCs w:val="20"/>
                <w:lang w:val="es-ES"/>
              </w:rPr>
            </w:pPr>
            <w:hyperlink w:anchor="_bookmark16" w:history="1">
              <w:r w:rsidR="00040C4A" w:rsidRPr="00040C4A">
                <w:rPr>
                  <w:rFonts w:ascii="Times New Roman" w:eastAsia="Arial MT" w:hAnsi="Times New Roman" w:cs="Times New Roman"/>
                  <w:sz w:val="20"/>
                  <w:szCs w:val="20"/>
                  <w:lang w:val="es-ES"/>
                </w:rPr>
                <w:t>LEYES Y DECRETOS</w:t>
              </w:r>
            </w:hyperlink>
          </w:p>
        </w:tc>
        <w:tc>
          <w:tcPr>
            <w:tcW w:w="592" w:type="dxa"/>
          </w:tcPr>
          <w:p w:rsidR="00040C4A" w:rsidRPr="00040C4A" w:rsidRDefault="00040C4A" w:rsidP="00040C4A">
            <w:pPr>
              <w:spacing w:line="240" w:lineRule="auto"/>
              <w:jc w:val="center"/>
              <w:rPr>
                <w:rFonts w:ascii="Times New Roman" w:eastAsia="Arial MT" w:hAnsi="Times New Roman" w:cs="Times New Roman"/>
                <w:sz w:val="20"/>
                <w:szCs w:val="20"/>
                <w:lang w:val="es-ES"/>
              </w:rPr>
            </w:pPr>
            <w:r w:rsidRPr="00040C4A">
              <w:rPr>
                <w:rFonts w:ascii="Times New Roman" w:eastAsia="Arial MT" w:hAnsi="Times New Roman" w:cs="Times New Roman"/>
                <w:sz w:val="20"/>
                <w:szCs w:val="20"/>
                <w:lang w:val="es-ES"/>
              </w:rPr>
              <w:t>21</w:t>
            </w:r>
          </w:p>
        </w:tc>
      </w:tr>
      <w:tr w:rsidR="00040C4A" w:rsidRPr="00040C4A" w:rsidTr="00040C4A">
        <w:trPr>
          <w:jc w:val="center"/>
        </w:trPr>
        <w:tc>
          <w:tcPr>
            <w:tcW w:w="9039" w:type="dxa"/>
          </w:tcPr>
          <w:p w:rsidR="00040C4A" w:rsidRPr="00040C4A" w:rsidRDefault="00AE7CCB" w:rsidP="00040C4A">
            <w:pPr>
              <w:spacing w:line="240" w:lineRule="auto"/>
              <w:jc w:val="both"/>
              <w:rPr>
                <w:rFonts w:ascii="Times New Roman" w:eastAsia="Arial MT" w:hAnsi="Times New Roman" w:cs="Times New Roman"/>
                <w:sz w:val="20"/>
                <w:szCs w:val="20"/>
                <w:lang w:val="es-ES"/>
              </w:rPr>
            </w:pPr>
            <w:hyperlink w:anchor="_bookmark17" w:history="1">
              <w:r w:rsidR="00040C4A" w:rsidRPr="00040C4A">
                <w:rPr>
                  <w:rFonts w:ascii="Times New Roman" w:eastAsia="Arial MT" w:hAnsi="Times New Roman" w:cs="Times New Roman"/>
                  <w:sz w:val="20"/>
                  <w:szCs w:val="20"/>
                  <w:lang w:val="es-ES"/>
                </w:rPr>
                <w:t>ACUERDOS</w:t>
              </w:r>
            </w:hyperlink>
          </w:p>
        </w:tc>
        <w:tc>
          <w:tcPr>
            <w:tcW w:w="592" w:type="dxa"/>
          </w:tcPr>
          <w:p w:rsidR="00040C4A" w:rsidRPr="00040C4A" w:rsidRDefault="00040C4A" w:rsidP="00040C4A">
            <w:pPr>
              <w:spacing w:line="240" w:lineRule="auto"/>
              <w:jc w:val="center"/>
              <w:rPr>
                <w:rFonts w:ascii="Times New Roman" w:eastAsia="Arial MT" w:hAnsi="Times New Roman" w:cs="Times New Roman"/>
                <w:sz w:val="20"/>
                <w:szCs w:val="20"/>
                <w:lang w:val="es-ES"/>
              </w:rPr>
            </w:pPr>
            <w:r w:rsidRPr="00040C4A">
              <w:rPr>
                <w:rFonts w:ascii="Times New Roman" w:eastAsia="Arial MT" w:hAnsi="Times New Roman" w:cs="Times New Roman"/>
                <w:sz w:val="20"/>
                <w:szCs w:val="20"/>
                <w:lang w:val="es-ES"/>
              </w:rPr>
              <w:t>21</w:t>
            </w:r>
          </w:p>
        </w:tc>
      </w:tr>
      <w:tr w:rsidR="00040C4A" w:rsidRPr="00040C4A" w:rsidTr="00040C4A">
        <w:trPr>
          <w:jc w:val="center"/>
        </w:trPr>
        <w:tc>
          <w:tcPr>
            <w:tcW w:w="9039" w:type="dxa"/>
          </w:tcPr>
          <w:p w:rsidR="00040C4A" w:rsidRPr="00040C4A" w:rsidRDefault="00AE7CCB" w:rsidP="00040C4A">
            <w:pPr>
              <w:spacing w:line="240" w:lineRule="auto"/>
              <w:jc w:val="both"/>
              <w:rPr>
                <w:rFonts w:ascii="Times New Roman" w:eastAsia="Arial MT" w:hAnsi="Times New Roman" w:cs="Times New Roman"/>
                <w:sz w:val="20"/>
                <w:szCs w:val="20"/>
                <w:lang w:val="es-ES"/>
              </w:rPr>
            </w:pPr>
            <w:hyperlink w:anchor="_bookmark18" w:history="1">
              <w:r w:rsidR="00040C4A" w:rsidRPr="00040C4A">
                <w:rPr>
                  <w:rFonts w:ascii="Times New Roman" w:eastAsia="Arial MT" w:hAnsi="Times New Roman" w:cs="Times New Roman"/>
                  <w:sz w:val="20"/>
                  <w:szCs w:val="20"/>
                  <w:lang w:val="es-ES"/>
                </w:rPr>
                <w:t>SESIONES</w:t>
              </w:r>
            </w:hyperlink>
          </w:p>
        </w:tc>
        <w:tc>
          <w:tcPr>
            <w:tcW w:w="592" w:type="dxa"/>
          </w:tcPr>
          <w:p w:rsidR="00040C4A" w:rsidRPr="00040C4A" w:rsidRDefault="00040C4A" w:rsidP="00040C4A">
            <w:pPr>
              <w:spacing w:line="240" w:lineRule="auto"/>
              <w:jc w:val="center"/>
              <w:rPr>
                <w:rFonts w:ascii="Times New Roman" w:eastAsia="Arial MT" w:hAnsi="Times New Roman" w:cs="Times New Roman"/>
                <w:sz w:val="20"/>
                <w:szCs w:val="20"/>
                <w:lang w:val="es-ES"/>
              </w:rPr>
            </w:pPr>
            <w:r w:rsidRPr="00040C4A">
              <w:rPr>
                <w:rFonts w:ascii="Times New Roman" w:eastAsia="Arial MT" w:hAnsi="Times New Roman" w:cs="Times New Roman"/>
                <w:sz w:val="20"/>
                <w:szCs w:val="20"/>
                <w:lang w:val="es-ES"/>
              </w:rPr>
              <w:t>21</w:t>
            </w:r>
          </w:p>
        </w:tc>
      </w:tr>
      <w:tr w:rsidR="00040C4A" w:rsidRPr="00040C4A" w:rsidTr="00040C4A">
        <w:trPr>
          <w:jc w:val="center"/>
        </w:trPr>
        <w:tc>
          <w:tcPr>
            <w:tcW w:w="9039" w:type="dxa"/>
          </w:tcPr>
          <w:p w:rsidR="00040C4A" w:rsidRPr="00040C4A" w:rsidRDefault="00AE7CCB" w:rsidP="00040C4A">
            <w:pPr>
              <w:spacing w:line="240" w:lineRule="auto"/>
              <w:jc w:val="both"/>
              <w:rPr>
                <w:rFonts w:ascii="Times New Roman" w:eastAsia="Arial MT" w:hAnsi="Times New Roman" w:cs="Times New Roman"/>
                <w:sz w:val="20"/>
                <w:szCs w:val="20"/>
                <w:lang w:val="es-ES"/>
              </w:rPr>
            </w:pPr>
            <w:hyperlink w:anchor="_bookmark19" w:history="1">
              <w:r w:rsidR="00040C4A" w:rsidRPr="00040C4A">
                <w:rPr>
                  <w:rFonts w:ascii="Times New Roman" w:eastAsia="Arial MT" w:hAnsi="Times New Roman" w:cs="Times New Roman"/>
                  <w:sz w:val="20"/>
                  <w:szCs w:val="20"/>
                  <w:lang w:val="es-ES"/>
                </w:rPr>
                <w:t>JUNTAS DE ELECCIÓN</w:t>
              </w:r>
            </w:hyperlink>
          </w:p>
        </w:tc>
        <w:tc>
          <w:tcPr>
            <w:tcW w:w="592" w:type="dxa"/>
          </w:tcPr>
          <w:p w:rsidR="00040C4A" w:rsidRPr="00040C4A" w:rsidRDefault="00040C4A" w:rsidP="00040C4A">
            <w:pPr>
              <w:spacing w:line="240" w:lineRule="auto"/>
              <w:jc w:val="center"/>
              <w:rPr>
                <w:rFonts w:ascii="Times New Roman" w:eastAsia="Arial MT" w:hAnsi="Times New Roman" w:cs="Times New Roman"/>
                <w:sz w:val="20"/>
                <w:szCs w:val="20"/>
                <w:lang w:val="es-ES"/>
              </w:rPr>
            </w:pPr>
            <w:r w:rsidRPr="00040C4A">
              <w:rPr>
                <w:rFonts w:ascii="Times New Roman" w:eastAsia="Arial MT" w:hAnsi="Times New Roman" w:cs="Times New Roman"/>
                <w:sz w:val="20"/>
                <w:szCs w:val="20"/>
                <w:lang w:val="es-ES"/>
              </w:rPr>
              <w:t>21</w:t>
            </w:r>
          </w:p>
        </w:tc>
      </w:tr>
      <w:tr w:rsidR="00040C4A" w:rsidRPr="00040C4A" w:rsidTr="00040C4A">
        <w:trPr>
          <w:jc w:val="center"/>
        </w:trPr>
        <w:tc>
          <w:tcPr>
            <w:tcW w:w="9039" w:type="dxa"/>
          </w:tcPr>
          <w:p w:rsidR="00040C4A" w:rsidRPr="00040C4A" w:rsidRDefault="00AE7CCB" w:rsidP="00040C4A">
            <w:pPr>
              <w:spacing w:line="240" w:lineRule="auto"/>
              <w:jc w:val="both"/>
              <w:rPr>
                <w:rFonts w:ascii="Times New Roman" w:eastAsia="Arial MT" w:hAnsi="Times New Roman" w:cs="Times New Roman"/>
                <w:sz w:val="20"/>
                <w:szCs w:val="20"/>
                <w:lang w:val="es-ES"/>
              </w:rPr>
            </w:pPr>
            <w:hyperlink w:anchor="_bookmark20" w:history="1">
              <w:r w:rsidR="00040C4A" w:rsidRPr="00040C4A">
                <w:rPr>
                  <w:rFonts w:ascii="Times New Roman" w:eastAsia="Arial MT" w:hAnsi="Times New Roman" w:cs="Times New Roman"/>
                  <w:sz w:val="20"/>
                  <w:szCs w:val="20"/>
                  <w:lang w:val="es-ES"/>
                </w:rPr>
                <w:t>LEYES APROBADAS</w:t>
              </w:r>
            </w:hyperlink>
          </w:p>
        </w:tc>
        <w:tc>
          <w:tcPr>
            <w:tcW w:w="592" w:type="dxa"/>
          </w:tcPr>
          <w:p w:rsidR="00040C4A" w:rsidRPr="00040C4A" w:rsidRDefault="00040C4A" w:rsidP="00040C4A">
            <w:pPr>
              <w:spacing w:line="240" w:lineRule="auto"/>
              <w:jc w:val="center"/>
              <w:rPr>
                <w:rFonts w:ascii="Times New Roman" w:eastAsia="Arial MT" w:hAnsi="Times New Roman" w:cs="Times New Roman"/>
                <w:sz w:val="20"/>
                <w:szCs w:val="20"/>
                <w:lang w:val="es-ES"/>
              </w:rPr>
            </w:pPr>
            <w:r w:rsidRPr="00040C4A">
              <w:rPr>
                <w:rFonts w:ascii="Times New Roman" w:eastAsia="Arial MT" w:hAnsi="Times New Roman" w:cs="Times New Roman"/>
                <w:sz w:val="20"/>
                <w:szCs w:val="20"/>
                <w:lang w:val="es-ES"/>
              </w:rPr>
              <w:t>21</w:t>
            </w:r>
          </w:p>
        </w:tc>
      </w:tr>
      <w:tr w:rsidR="00040C4A" w:rsidRPr="00040C4A" w:rsidTr="00040C4A">
        <w:trPr>
          <w:jc w:val="center"/>
        </w:trPr>
        <w:tc>
          <w:tcPr>
            <w:tcW w:w="9039" w:type="dxa"/>
          </w:tcPr>
          <w:p w:rsidR="00040C4A" w:rsidRPr="00040C4A" w:rsidRDefault="00AE7CCB" w:rsidP="00040C4A">
            <w:pPr>
              <w:spacing w:line="240" w:lineRule="auto"/>
              <w:jc w:val="both"/>
              <w:rPr>
                <w:rFonts w:ascii="Times New Roman" w:eastAsia="Arial" w:hAnsi="Times New Roman" w:cs="Times New Roman"/>
                <w:b/>
                <w:bCs/>
                <w:sz w:val="20"/>
                <w:szCs w:val="20"/>
                <w:lang w:val="es-ES"/>
              </w:rPr>
            </w:pPr>
            <w:hyperlink w:anchor="_bookmark21" w:history="1">
              <w:r w:rsidR="00040C4A" w:rsidRPr="00040C4A">
                <w:rPr>
                  <w:rFonts w:ascii="Times New Roman" w:eastAsia="Arial" w:hAnsi="Times New Roman" w:cs="Times New Roman"/>
                  <w:b/>
                  <w:bCs/>
                  <w:sz w:val="20"/>
                  <w:szCs w:val="20"/>
                  <w:lang w:val="es-ES"/>
                </w:rPr>
                <w:t>DECRETOS APROBADOS</w:t>
              </w:r>
            </w:hyperlink>
          </w:p>
        </w:tc>
        <w:tc>
          <w:tcPr>
            <w:tcW w:w="592" w:type="dxa"/>
          </w:tcPr>
          <w:p w:rsidR="00040C4A" w:rsidRPr="00040C4A" w:rsidRDefault="00040C4A" w:rsidP="00040C4A">
            <w:pPr>
              <w:spacing w:line="240" w:lineRule="auto"/>
              <w:jc w:val="center"/>
              <w:rPr>
                <w:rFonts w:ascii="Times New Roman" w:eastAsia="Arial" w:hAnsi="Times New Roman" w:cs="Times New Roman"/>
                <w:b/>
                <w:bCs/>
                <w:sz w:val="20"/>
                <w:szCs w:val="20"/>
                <w:lang w:val="es-ES"/>
              </w:rPr>
            </w:pPr>
            <w:r w:rsidRPr="00040C4A">
              <w:rPr>
                <w:rFonts w:ascii="Times New Roman" w:eastAsia="Arial" w:hAnsi="Times New Roman" w:cs="Times New Roman"/>
                <w:b/>
                <w:bCs/>
                <w:sz w:val="20"/>
                <w:szCs w:val="20"/>
                <w:lang w:val="es-ES"/>
              </w:rPr>
              <w:t>22</w:t>
            </w:r>
          </w:p>
        </w:tc>
      </w:tr>
      <w:tr w:rsidR="00040C4A" w:rsidRPr="00040C4A" w:rsidTr="00040C4A">
        <w:trPr>
          <w:jc w:val="center"/>
        </w:trPr>
        <w:tc>
          <w:tcPr>
            <w:tcW w:w="9039" w:type="dxa"/>
          </w:tcPr>
          <w:p w:rsidR="00040C4A" w:rsidRPr="00040C4A" w:rsidRDefault="00AE7CCB" w:rsidP="00040C4A">
            <w:pPr>
              <w:spacing w:line="240" w:lineRule="auto"/>
              <w:jc w:val="both"/>
              <w:rPr>
                <w:rFonts w:ascii="Times New Roman" w:eastAsia="Arial" w:hAnsi="Times New Roman" w:cs="Times New Roman"/>
                <w:b/>
                <w:bCs/>
                <w:sz w:val="20"/>
                <w:szCs w:val="20"/>
                <w:lang w:val="es-ES"/>
              </w:rPr>
            </w:pPr>
            <w:hyperlink w:anchor="_bookmark22" w:history="1">
              <w:r w:rsidR="00040C4A" w:rsidRPr="00040C4A">
                <w:rPr>
                  <w:rFonts w:ascii="Times New Roman" w:eastAsia="Arial" w:hAnsi="Times New Roman" w:cs="Times New Roman"/>
                  <w:b/>
                  <w:bCs/>
                  <w:sz w:val="20"/>
                  <w:szCs w:val="20"/>
                  <w:lang w:val="es-ES"/>
                </w:rPr>
                <w:t>ACUERDOS APROBADOS</w:t>
              </w:r>
            </w:hyperlink>
          </w:p>
        </w:tc>
        <w:tc>
          <w:tcPr>
            <w:tcW w:w="592" w:type="dxa"/>
          </w:tcPr>
          <w:p w:rsidR="00040C4A" w:rsidRPr="00040C4A" w:rsidRDefault="00040C4A" w:rsidP="00040C4A">
            <w:pPr>
              <w:spacing w:line="240" w:lineRule="auto"/>
              <w:jc w:val="center"/>
              <w:rPr>
                <w:rFonts w:ascii="Times New Roman" w:eastAsia="Arial" w:hAnsi="Times New Roman" w:cs="Times New Roman"/>
                <w:b/>
                <w:bCs/>
                <w:sz w:val="20"/>
                <w:szCs w:val="20"/>
                <w:lang w:val="es-ES"/>
              </w:rPr>
            </w:pPr>
            <w:r w:rsidRPr="00040C4A">
              <w:rPr>
                <w:rFonts w:ascii="Times New Roman" w:eastAsia="Arial" w:hAnsi="Times New Roman" w:cs="Times New Roman"/>
                <w:b/>
                <w:bCs/>
                <w:sz w:val="20"/>
                <w:szCs w:val="20"/>
                <w:lang w:val="es-ES"/>
              </w:rPr>
              <w:t>28</w:t>
            </w:r>
          </w:p>
        </w:tc>
      </w:tr>
      <w:tr w:rsidR="00040C4A" w:rsidRPr="00040C4A" w:rsidTr="00040C4A">
        <w:trPr>
          <w:jc w:val="center"/>
        </w:trPr>
        <w:tc>
          <w:tcPr>
            <w:tcW w:w="9039" w:type="dxa"/>
          </w:tcPr>
          <w:p w:rsidR="00040C4A" w:rsidRPr="00040C4A" w:rsidRDefault="00AE7CCB" w:rsidP="00040C4A">
            <w:pPr>
              <w:spacing w:line="240" w:lineRule="auto"/>
              <w:jc w:val="both"/>
              <w:rPr>
                <w:rFonts w:ascii="Times New Roman" w:eastAsia="Arial" w:hAnsi="Times New Roman" w:cs="Times New Roman"/>
                <w:b/>
                <w:bCs/>
                <w:sz w:val="20"/>
                <w:szCs w:val="20"/>
                <w:lang w:val="es-ES"/>
              </w:rPr>
            </w:pPr>
            <w:hyperlink w:anchor="_bookmark23" w:history="1">
              <w:r w:rsidR="00040C4A" w:rsidRPr="00040C4A">
                <w:rPr>
                  <w:rFonts w:ascii="Times New Roman" w:eastAsia="Arial" w:hAnsi="Times New Roman" w:cs="Times New Roman"/>
                  <w:b/>
                  <w:bCs/>
                  <w:sz w:val="20"/>
                  <w:szCs w:val="20"/>
                  <w:lang w:val="es-ES"/>
                </w:rPr>
                <w:t>ACUERDOS DE MINUTAS APROBADAS</w:t>
              </w:r>
            </w:hyperlink>
          </w:p>
        </w:tc>
        <w:tc>
          <w:tcPr>
            <w:tcW w:w="592" w:type="dxa"/>
          </w:tcPr>
          <w:p w:rsidR="00040C4A" w:rsidRPr="00040C4A" w:rsidRDefault="00040C4A" w:rsidP="00040C4A">
            <w:pPr>
              <w:spacing w:line="240" w:lineRule="auto"/>
              <w:jc w:val="center"/>
              <w:rPr>
                <w:rFonts w:ascii="Times New Roman" w:eastAsia="Arial" w:hAnsi="Times New Roman" w:cs="Times New Roman"/>
                <w:b/>
                <w:bCs/>
                <w:sz w:val="20"/>
                <w:szCs w:val="20"/>
                <w:lang w:val="es-ES"/>
              </w:rPr>
            </w:pPr>
            <w:r w:rsidRPr="00040C4A">
              <w:rPr>
                <w:rFonts w:ascii="Times New Roman" w:eastAsia="Arial" w:hAnsi="Times New Roman" w:cs="Times New Roman"/>
                <w:b/>
                <w:bCs/>
                <w:sz w:val="20"/>
                <w:szCs w:val="20"/>
                <w:lang w:val="es-ES"/>
              </w:rPr>
              <w:t>33</w:t>
            </w:r>
          </w:p>
        </w:tc>
      </w:tr>
    </w:tbl>
    <w:p w:rsidR="00040C4A" w:rsidRPr="00040C4A" w:rsidRDefault="00040C4A" w:rsidP="00040C4A">
      <w:pPr>
        <w:widowControl w:val="0"/>
        <w:autoSpaceDE w:val="0"/>
        <w:autoSpaceDN w:val="0"/>
        <w:spacing w:after="0" w:line="240" w:lineRule="auto"/>
        <w:jc w:val="both"/>
        <w:rPr>
          <w:rFonts w:ascii="Times New Roman" w:eastAsia="Arial" w:hAnsi="Times New Roman" w:cs="Times New Roman"/>
          <w:b/>
          <w:bCs/>
          <w:sz w:val="20"/>
          <w:szCs w:val="20"/>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040C4A" w:rsidRPr="00040C4A" w:rsidTr="00040C4A">
        <w:tc>
          <w:tcPr>
            <w:tcW w:w="9631" w:type="dxa"/>
          </w:tcPr>
          <w:p w:rsidR="00040C4A" w:rsidRPr="00040C4A" w:rsidRDefault="00040C4A" w:rsidP="00040C4A">
            <w:pPr>
              <w:spacing w:line="240" w:lineRule="auto"/>
              <w:jc w:val="both"/>
              <w:rPr>
                <w:rFonts w:ascii="Times New Roman" w:eastAsia="Arial MT" w:hAnsi="Times New Roman" w:cs="Times New Roman"/>
                <w:sz w:val="20"/>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sz w:val="20"/>
                <w:lang w:val="es-ES"/>
              </w:rPr>
              <w:drawing>
                <wp:anchor distT="0" distB="0" distL="0" distR="0" simplePos="0" relativeHeight="251659264" behindDoc="0" locked="0" layoutInCell="1" allowOverlap="1" wp14:anchorId="67F48E1C" wp14:editId="2BFCC96D">
                  <wp:simplePos x="0" y="0"/>
                  <wp:positionH relativeFrom="page">
                    <wp:posOffset>437515</wp:posOffset>
                  </wp:positionH>
                  <wp:positionV relativeFrom="page">
                    <wp:posOffset>297815</wp:posOffset>
                  </wp:positionV>
                  <wp:extent cx="5071745" cy="3657600"/>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3" cstate="print"/>
                          <a:stretch>
                            <a:fillRect/>
                          </a:stretch>
                        </pic:blipFill>
                        <pic:spPr>
                          <a:xfrm>
                            <a:off x="0" y="0"/>
                            <a:ext cx="5071745" cy="3657600"/>
                          </a:xfrm>
                          <a:prstGeom prst="rect">
                            <a:avLst/>
                          </a:prstGeom>
                        </pic:spPr>
                      </pic:pic>
                    </a:graphicData>
                  </a:graphic>
                  <wp14:sizeRelH relativeFrom="margin">
                    <wp14:pctWidth>0</wp14:pctWidth>
                  </wp14:sizeRelH>
                  <wp14:sizeRelV relativeFrom="margin">
                    <wp14:pctHeight>0</wp14:pctHeight>
                  </wp14:sizeRelV>
                </wp:anchor>
              </w:drawing>
            </w:r>
          </w:p>
        </w:tc>
      </w:tr>
    </w:tbl>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p w:rsidR="00040C4A" w:rsidRPr="00040C4A" w:rsidRDefault="00040C4A" w:rsidP="00040C4A">
      <w:pPr>
        <w:widowControl w:val="0"/>
        <w:autoSpaceDE w:val="0"/>
        <w:autoSpaceDN w:val="0"/>
        <w:spacing w:after="0" w:line="240" w:lineRule="auto"/>
        <w:jc w:val="center"/>
        <w:outlineLvl w:val="0"/>
        <w:rPr>
          <w:rFonts w:ascii="Times New Roman" w:eastAsia="Tahoma" w:hAnsi="Times New Roman" w:cs="Times New Roman"/>
          <w:b/>
          <w:bCs/>
          <w:sz w:val="28"/>
          <w:szCs w:val="28"/>
          <w:lang w:val="es-ES"/>
        </w:rPr>
      </w:pPr>
      <w:bookmarkStart w:id="0" w:name="_bookmark0"/>
      <w:bookmarkEnd w:id="0"/>
      <w:r w:rsidRPr="00040C4A">
        <w:rPr>
          <w:rFonts w:ascii="Times New Roman" w:eastAsia="Tahoma" w:hAnsi="Times New Roman" w:cs="Times New Roman"/>
          <w:b/>
          <w:bCs/>
          <w:sz w:val="28"/>
          <w:szCs w:val="28"/>
          <w:lang w:val="es-ES"/>
        </w:rPr>
        <w:t>SEGUNDO PERÍODO ORDINARIO DE SESIONES DEL PRIMER AÑO DEL EJERCICIO CONSTITUCIONAL</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sz w:val="28"/>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t xml:space="preserve">Con fundamento en el artículo 47 fracción XXI de la Ley Orgánica del Poder Legislativo del Estado Libre y Soberano de México, y con motivo del cierre del Período Ordinario de Sesiones, me permito dar cuenta de los trabajos parlamentarios e informar las Actividades desarrolladas por este Congreso, en el Segundo </w:t>
      </w:r>
      <w:r w:rsidRPr="00040C4A">
        <w:rPr>
          <w:rFonts w:ascii="Times New Roman" w:eastAsia="Arial MT" w:hAnsi="Times New Roman" w:cs="Times New Roman"/>
          <w:lang w:val="es-ES"/>
        </w:rPr>
        <w:lastRenderedPageBreak/>
        <w:t>Período Ordinario de Sesiones del Primer Año del Ejercicio Constitucional.</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t>Hago entrega de un documento que, de manera puntual y detallada, contiene la descripción de las leyes, los decretos y los acuerdos aprobados en el Período y para ello, instruyo a la Secretaría de Asuntos Parlamentarios distribuya a cada integrante de la Legislatura el documento impreso y en forma digital, y dispongo sea insertado integro en la versión de la Sesión, en la Gaceta Parlamentaria y en el Diario de Debates.</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t>Es muy honroso intervenir en esta Sesión Solemne y en nombre del Congreso, informar a las y los mexiquenses, la conclusión de una jornada legislativa productiva y de una regularidad intensa, en la que la atención de sus necesidades y la mejora de sus condiciones de vida, fueron nuestra prioridad.</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t>Este informe comprende del 31 de enero al día 7 de mayo del 2025.</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t>El Congreso del Estado de México, con la representación del pueblo y en ejercicio de su Soberanía, celebró 1 junta preparatoria y 15 sesiones plenarias, en las que recibimos 183 iniciativas y aprobamos 37 de ellas, promovidas, sobre todo, por la Gobernadora Constitucional del Estado, Maestra Delfina Gómez Álvarez, y por integrantes de todos los Grupos Parlamentarios de esta Legislatura.</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t>Fueron sometidos a la consideración de este Pleno Legislativo 59 puntos de acuerdo, particularmente, exhortos, habiendo sido aprobados 31; en ellos, expresamos, respetuosamente, el llamado, fundado y motivado del Poder Legislativo, a instancias del Gobierno Federal, Estatal y Municipal para que atiendan debida y oportunamente sus funciones.</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t>Las comisiones legislativas desempeñaron, en este período una importante labor de apoyo a la Legislatura, estudiando y dictaminando con la mayor oportunidad las iniciativas, los puntos de acuerdo y los asuntos que les fueron remitidos. Su participación fue decisiva en los resultados del Período; ejerciendo sus atribuciones realizaron 57 reuniones de estudio y dictaminación y 31 iniciativas.</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t xml:space="preserve">La Tribuna del Congreso del Estado de México fue utilizada sin restricciones, con apego a la Ley, con la más amplia apertura y libertad de expresión de las diputadas, los diputados y le </w:t>
      </w:r>
      <w:proofErr w:type="spellStart"/>
      <w:r w:rsidRPr="00040C4A">
        <w:rPr>
          <w:rFonts w:ascii="Times New Roman" w:eastAsia="Arial MT" w:hAnsi="Times New Roman" w:cs="Times New Roman"/>
          <w:lang w:val="es-ES"/>
        </w:rPr>
        <w:t>diputade</w:t>
      </w:r>
      <w:proofErr w:type="spellEnd"/>
      <w:r w:rsidRPr="00040C4A">
        <w:rPr>
          <w:rFonts w:ascii="Times New Roman" w:eastAsia="Arial MT" w:hAnsi="Times New Roman" w:cs="Times New Roman"/>
          <w:lang w:val="es-ES"/>
        </w:rPr>
        <w:t xml:space="preserve"> de esta Legislatura.</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t>Los trabajos del Período Ordinario se fortalecieron con la pluralidad de la “LXII” Legislatura y hubo, diálogo permanente y capacidad de consenso, que permitió tomar decisiones justas, equilibradas y convenientes para el pueblo mexiquense y para el crecimiento del Estado de México.</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t>Con los Poderes Ejecutivo y Judicial del Estado y con los 125 Municipios de la Entidad, establecimos una estrecha comunicación y un trabajo coordinado que nos permitió atender, con objetividad, con mayor eficacia y con oportunidad nuestras funciones. El Poder Público es uno y su ejercicio está destinado al bienestar del pueblo.</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t>La Presidencia y las directivas en funciones, observamos, con puntualidad la Ley Orgánica y el Reglamento del Poder Legislativo y siendo la condición política y democrática del Congreso, ocupamos prácticas y usos parlamentarios que facilitaron decisiones y agilizaron significativamente las actividades, que nos permitieron afrontar con mayor eficacia esta encomienda.</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t>Agradecemos el apoyo y respaldo de la Junta de Coordinación Política y del Pleno Legislativo, esenciales para la buena marcha de los trabajos.</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p>
    <w:p w:rsidR="00040C4A" w:rsidRPr="00040C4A" w:rsidRDefault="00040C4A" w:rsidP="00040C4A">
      <w:pPr>
        <w:widowControl w:val="0"/>
        <w:autoSpaceDE w:val="0"/>
        <w:autoSpaceDN w:val="0"/>
        <w:spacing w:after="0" w:line="240" w:lineRule="auto"/>
        <w:jc w:val="center"/>
        <w:rPr>
          <w:rFonts w:ascii="Times New Roman" w:eastAsia="Arial MT" w:hAnsi="Times New Roman" w:cs="Times New Roman"/>
          <w:b/>
          <w:sz w:val="24"/>
          <w:lang w:val="es-ES"/>
        </w:rPr>
      </w:pPr>
      <w:r w:rsidRPr="00040C4A">
        <w:rPr>
          <w:rFonts w:ascii="Times New Roman" w:eastAsia="Arial MT" w:hAnsi="Times New Roman" w:cs="Times New Roman"/>
          <w:b/>
          <w:sz w:val="24"/>
          <w:lang w:val="es-ES"/>
        </w:rPr>
        <w:t>A T E N T A M E N T E</w:t>
      </w:r>
    </w:p>
    <w:p w:rsidR="00040C4A" w:rsidRPr="00040C4A" w:rsidRDefault="00040C4A" w:rsidP="00040C4A">
      <w:pPr>
        <w:widowControl w:val="0"/>
        <w:autoSpaceDE w:val="0"/>
        <w:autoSpaceDN w:val="0"/>
        <w:spacing w:after="0" w:line="240" w:lineRule="auto"/>
        <w:jc w:val="center"/>
        <w:rPr>
          <w:rFonts w:ascii="Times New Roman" w:eastAsia="Arial MT" w:hAnsi="Times New Roman" w:cs="Times New Roman"/>
          <w:b/>
          <w:sz w:val="24"/>
          <w:lang w:val="es-ES"/>
        </w:rPr>
      </w:pPr>
      <w:r w:rsidRPr="00040C4A">
        <w:rPr>
          <w:rFonts w:ascii="Times New Roman" w:eastAsia="Arial MT" w:hAnsi="Times New Roman" w:cs="Times New Roman"/>
          <w:b/>
          <w:sz w:val="24"/>
          <w:lang w:val="es-ES"/>
        </w:rPr>
        <w:t>PRESIDENTE DE LA H. “LXII” LEGISLATURA</w:t>
      </w:r>
    </w:p>
    <w:p w:rsidR="00040C4A" w:rsidRPr="00040C4A" w:rsidRDefault="00040C4A" w:rsidP="00040C4A">
      <w:pPr>
        <w:widowControl w:val="0"/>
        <w:autoSpaceDE w:val="0"/>
        <w:autoSpaceDN w:val="0"/>
        <w:spacing w:after="0" w:line="240" w:lineRule="auto"/>
        <w:jc w:val="center"/>
        <w:rPr>
          <w:rFonts w:ascii="Times New Roman" w:eastAsia="Arial MT" w:hAnsi="Times New Roman" w:cs="Times New Roman"/>
          <w:b/>
          <w:sz w:val="24"/>
          <w:lang w:val="es-ES"/>
        </w:rPr>
      </w:pPr>
      <w:r w:rsidRPr="00040C4A">
        <w:rPr>
          <w:rFonts w:ascii="Times New Roman" w:eastAsia="Arial MT" w:hAnsi="Times New Roman" w:cs="Times New Roman"/>
          <w:b/>
          <w:sz w:val="24"/>
          <w:lang w:val="es-ES"/>
        </w:rPr>
        <w:t>DEL ESTADO DE MÉXICO</w:t>
      </w:r>
    </w:p>
    <w:p w:rsidR="00040C4A" w:rsidRPr="00040C4A" w:rsidRDefault="00040C4A" w:rsidP="00040C4A">
      <w:pPr>
        <w:widowControl w:val="0"/>
        <w:autoSpaceDE w:val="0"/>
        <w:autoSpaceDN w:val="0"/>
        <w:spacing w:after="0" w:line="240" w:lineRule="auto"/>
        <w:jc w:val="center"/>
        <w:rPr>
          <w:rFonts w:ascii="Times New Roman" w:eastAsia="Arial MT" w:hAnsi="Times New Roman" w:cs="Times New Roman"/>
          <w:b/>
          <w:sz w:val="24"/>
          <w:lang w:val="es-ES"/>
        </w:rPr>
      </w:pPr>
      <w:r w:rsidRPr="00040C4A">
        <w:rPr>
          <w:rFonts w:ascii="Times New Roman" w:eastAsia="Arial MT" w:hAnsi="Times New Roman" w:cs="Times New Roman"/>
          <w:b/>
          <w:sz w:val="24"/>
          <w:lang w:val="es-ES"/>
        </w:rPr>
        <w:t>DIP. MAURILIO HERNÁNDEZ GONZÁLEZ.</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sz w:val="20"/>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sz w:val="20"/>
          <w:lang w:val="es-E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040C4A" w:rsidRPr="00040C4A" w:rsidTr="00040C4A">
        <w:trPr>
          <w:jc w:val="center"/>
        </w:trPr>
        <w:tc>
          <w:tcPr>
            <w:tcW w:w="9631" w:type="dxa"/>
          </w:tcPr>
          <w:p w:rsidR="00040C4A" w:rsidRPr="00040C4A" w:rsidRDefault="00040C4A" w:rsidP="00040C4A">
            <w:pPr>
              <w:spacing w:line="240" w:lineRule="auto"/>
              <w:jc w:val="both"/>
              <w:rPr>
                <w:rFonts w:ascii="Times New Roman" w:eastAsia="Arial MT" w:hAnsi="Times New Roman" w:cs="Times New Roman"/>
                <w:b/>
                <w:sz w:val="20"/>
                <w:lang w:val="es-ES"/>
              </w:rPr>
            </w:pPr>
          </w:p>
          <w:p w:rsidR="00040C4A" w:rsidRPr="00040C4A" w:rsidRDefault="00040C4A" w:rsidP="00040C4A">
            <w:pPr>
              <w:spacing w:line="240" w:lineRule="auto"/>
              <w:jc w:val="both"/>
              <w:rPr>
                <w:rFonts w:ascii="Times New Roman" w:eastAsia="Arial MT" w:hAnsi="Times New Roman" w:cs="Times New Roman"/>
                <w:b/>
                <w:sz w:val="20"/>
                <w:lang w:val="es-ES"/>
              </w:rPr>
            </w:pPr>
            <w:r w:rsidRPr="00040C4A">
              <w:rPr>
                <w:rFonts w:ascii="Times New Roman" w:eastAsia="Arial MT" w:hAnsi="Times New Roman" w:cs="Times New Roman"/>
                <w:noProof/>
                <w:lang w:val="es-ES"/>
              </w:rPr>
              <w:drawing>
                <wp:anchor distT="0" distB="0" distL="0" distR="0" simplePos="0" relativeHeight="251666432" behindDoc="0" locked="0" layoutInCell="1" allowOverlap="1" wp14:anchorId="1BC81ABD" wp14:editId="66B68AB7">
                  <wp:simplePos x="0" y="0"/>
                  <wp:positionH relativeFrom="page">
                    <wp:posOffset>402590</wp:posOffset>
                  </wp:positionH>
                  <wp:positionV relativeFrom="page">
                    <wp:posOffset>159385</wp:posOffset>
                  </wp:positionV>
                  <wp:extent cx="5080000" cy="3717925"/>
                  <wp:effectExtent l="0" t="0" r="635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4" cstate="print"/>
                          <a:stretch>
                            <a:fillRect/>
                          </a:stretch>
                        </pic:blipFill>
                        <pic:spPr>
                          <a:xfrm>
                            <a:off x="0" y="0"/>
                            <a:ext cx="5080000" cy="3717925"/>
                          </a:xfrm>
                          <a:prstGeom prst="rect">
                            <a:avLst/>
                          </a:prstGeom>
                        </pic:spPr>
                      </pic:pic>
                    </a:graphicData>
                  </a:graphic>
                  <wp14:sizeRelH relativeFrom="margin">
                    <wp14:pctWidth>0</wp14:pctWidth>
                  </wp14:sizeRelH>
                  <wp14:sizeRelV relativeFrom="margin">
                    <wp14:pctHeight>0</wp14:pctHeight>
                  </wp14:sizeRelV>
                </wp:anchor>
              </w:drawing>
            </w:r>
          </w:p>
          <w:p w:rsidR="00040C4A" w:rsidRPr="00040C4A" w:rsidRDefault="00040C4A" w:rsidP="00040C4A">
            <w:pPr>
              <w:spacing w:line="240" w:lineRule="auto"/>
              <w:jc w:val="both"/>
              <w:rPr>
                <w:rFonts w:ascii="Times New Roman" w:eastAsia="Arial MT" w:hAnsi="Times New Roman" w:cs="Times New Roman"/>
                <w:b/>
                <w:sz w:val="20"/>
                <w:lang w:val="es-ES"/>
              </w:rPr>
            </w:pPr>
          </w:p>
          <w:p w:rsidR="00040C4A" w:rsidRPr="00040C4A" w:rsidRDefault="00040C4A" w:rsidP="00040C4A">
            <w:pPr>
              <w:spacing w:line="240" w:lineRule="auto"/>
              <w:jc w:val="both"/>
              <w:rPr>
                <w:rFonts w:ascii="Times New Roman" w:eastAsia="Arial MT" w:hAnsi="Times New Roman" w:cs="Times New Roman"/>
                <w:b/>
                <w:sz w:val="20"/>
                <w:lang w:val="es-ES"/>
              </w:rPr>
            </w:pPr>
          </w:p>
        </w:tc>
      </w:tr>
    </w:tbl>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sz w:val="20"/>
          <w:lang w:val="es-ES"/>
        </w:rPr>
      </w:pPr>
    </w:p>
    <w:p w:rsidR="00040C4A" w:rsidRPr="00040C4A" w:rsidRDefault="00040C4A" w:rsidP="00040C4A">
      <w:pPr>
        <w:widowControl w:val="0"/>
        <w:autoSpaceDE w:val="0"/>
        <w:autoSpaceDN w:val="0"/>
        <w:spacing w:after="0" w:line="240" w:lineRule="auto"/>
        <w:jc w:val="center"/>
        <w:outlineLvl w:val="0"/>
        <w:rPr>
          <w:rFonts w:ascii="Times New Roman" w:eastAsia="Tahoma" w:hAnsi="Times New Roman" w:cs="Times New Roman"/>
          <w:b/>
          <w:bCs/>
          <w:sz w:val="28"/>
          <w:szCs w:val="28"/>
          <w:lang w:val="es-ES"/>
        </w:rPr>
      </w:pPr>
      <w:bookmarkStart w:id="1" w:name="_bookmark1"/>
      <w:bookmarkEnd w:id="1"/>
      <w:r w:rsidRPr="00040C4A">
        <w:rPr>
          <w:rFonts w:ascii="Times New Roman" w:eastAsia="Tahoma" w:hAnsi="Times New Roman" w:cs="Times New Roman"/>
          <w:b/>
          <w:bCs/>
          <w:sz w:val="28"/>
          <w:szCs w:val="28"/>
          <w:lang w:val="es-ES"/>
        </w:rPr>
        <w:t>REFORMAS, ADICIONES Y DEROGACIONES</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sz w:val="20"/>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sz w:val="20"/>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sz w:val="20"/>
          <w:lang w:val="es-ES"/>
        </w:rPr>
      </w:pPr>
    </w:p>
    <w:p w:rsidR="00040C4A" w:rsidRPr="00040C4A" w:rsidRDefault="00040C4A" w:rsidP="00040C4A">
      <w:pPr>
        <w:widowControl w:val="0"/>
        <w:autoSpaceDE w:val="0"/>
        <w:autoSpaceDN w:val="0"/>
        <w:spacing w:after="0" w:line="240" w:lineRule="auto"/>
        <w:jc w:val="center"/>
        <w:outlineLvl w:val="1"/>
        <w:rPr>
          <w:rFonts w:ascii="Times New Roman" w:eastAsia="Tahoma" w:hAnsi="Times New Roman" w:cs="Times New Roman"/>
          <w:b/>
          <w:bCs/>
          <w:sz w:val="24"/>
          <w:szCs w:val="24"/>
          <w:lang w:val="es-ES"/>
        </w:rPr>
      </w:pPr>
      <w:bookmarkStart w:id="2" w:name="_bookmark2"/>
      <w:bookmarkEnd w:id="2"/>
      <w:r w:rsidRPr="00040C4A">
        <w:rPr>
          <w:rFonts w:ascii="Times New Roman" w:eastAsia="Tahoma" w:hAnsi="Times New Roman" w:cs="Times New Roman"/>
          <w:b/>
          <w:bCs/>
          <w:sz w:val="24"/>
          <w:szCs w:val="24"/>
          <w:lang w:val="es-ES"/>
        </w:rPr>
        <w:t>REFORMAS Y ADICIONES A LA CONSTITUCIÓN POLÍTICA DE LOS ESTADOS UNIDOS MEXICANOS</w:t>
      </w:r>
    </w:p>
    <w:p w:rsidR="00040C4A" w:rsidRPr="00040C4A" w:rsidRDefault="00040C4A" w:rsidP="00040C4A">
      <w:pPr>
        <w:widowControl w:val="0"/>
        <w:autoSpaceDE w:val="0"/>
        <w:autoSpaceDN w:val="0"/>
        <w:spacing w:after="0" w:line="240" w:lineRule="auto"/>
        <w:jc w:val="both"/>
        <w:outlineLvl w:val="1"/>
        <w:rPr>
          <w:rFonts w:ascii="Times New Roman" w:eastAsia="Tahoma" w:hAnsi="Times New Roman" w:cs="Times New Roman"/>
          <w:b/>
          <w:bCs/>
          <w:sz w:val="24"/>
          <w:szCs w:val="24"/>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t>La “LXII” Legislatura cumplió con las obligaciones establecidas en el Pacto Federal; discutió y voto 5 Minutas sobre reformas y adiciones a la Constitución Política de los Estados Unidos Mexicanos: 3 remitidas por la Cámara de Diputados y 2 por el Senado de la República, en materias trascendentes como son: prohibición de la reelección consecutiva y del nepotismo electoral; apoyo económico a jóvenes mexicanos; conservación y protección de los maíces nativos; fortalecimiento de la Soberanía Nacional; y simplificación administrativa y digitalización.</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p>
    <w:p w:rsidR="00040C4A" w:rsidRPr="00040C4A" w:rsidRDefault="00040C4A" w:rsidP="00040C4A">
      <w:pPr>
        <w:widowControl w:val="0"/>
        <w:autoSpaceDE w:val="0"/>
        <w:autoSpaceDN w:val="0"/>
        <w:spacing w:after="0" w:line="240" w:lineRule="auto"/>
        <w:jc w:val="center"/>
        <w:outlineLvl w:val="1"/>
        <w:rPr>
          <w:rFonts w:ascii="Times New Roman" w:eastAsia="Tahoma" w:hAnsi="Times New Roman" w:cs="Times New Roman"/>
          <w:b/>
          <w:bCs/>
          <w:sz w:val="24"/>
          <w:szCs w:val="24"/>
          <w:lang w:val="es-ES"/>
        </w:rPr>
      </w:pPr>
      <w:bookmarkStart w:id="3" w:name="_bookmark3"/>
      <w:bookmarkEnd w:id="3"/>
      <w:r w:rsidRPr="00040C4A">
        <w:rPr>
          <w:rFonts w:ascii="Times New Roman" w:eastAsia="Tahoma" w:hAnsi="Times New Roman" w:cs="Times New Roman"/>
          <w:b/>
          <w:bCs/>
          <w:sz w:val="24"/>
          <w:szCs w:val="24"/>
          <w:lang w:val="es-ES"/>
        </w:rPr>
        <w:t>REFORMAS Y ADICIONES A LA CONSTITUCIÓN POLÍTICA DEL ESTADO LIBRE Y SOBERANO DE MÉXICO</w:t>
      </w:r>
    </w:p>
    <w:p w:rsidR="00040C4A" w:rsidRPr="00040C4A" w:rsidRDefault="00040C4A" w:rsidP="00040C4A">
      <w:pPr>
        <w:widowControl w:val="0"/>
        <w:autoSpaceDE w:val="0"/>
        <w:autoSpaceDN w:val="0"/>
        <w:spacing w:after="0" w:line="240" w:lineRule="auto"/>
        <w:jc w:val="both"/>
        <w:outlineLvl w:val="1"/>
        <w:rPr>
          <w:rFonts w:ascii="Times New Roman" w:eastAsia="Tahoma" w:hAnsi="Times New Roman" w:cs="Times New Roman"/>
          <w:b/>
          <w:bCs/>
          <w:sz w:val="24"/>
          <w:szCs w:val="24"/>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t>Con la participación de los Ayuntamientos del Estado, reformamos y adicionamos a la Constitución Política Local y a la Ley de Cambio Climático del Estado de México garantizamos el derecho de las comunidades a participar en la restauración y protección de ecosistemas.</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t xml:space="preserve">Simultáneamente, con reformas y adiciones constitucionales; a la Ley de la Fiscalía General del Justicia del Estado; y la Ley de Acceso a las Mujeres a una Vida Libre de Violencia en el Estado de México aseguramos </w:t>
      </w:r>
      <w:r w:rsidRPr="00040C4A">
        <w:rPr>
          <w:rFonts w:ascii="Times New Roman" w:eastAsia="Arial MT" w:hAnsi="Times New Roman" w:cs="Times New Roman"/>
          <w:lang w:val="es-ES"/>
        </w:rPr>
        <w:lastRenderedPageBreak/>
        <w:t>paridad de nombramientos, eliminación de la brecha salarial y reforzamiento de la protección estatal.</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p>
    <w:p w:rsidR="00040C4A" w:rsidRPr="00040C4A" w:rsidRDefault="00040C4A" w:rsidP="00040C4A">
      <w:pPr>
        <w:widowControl w:val="0"/>
        <w:autoSpaceDE w:val="0"/>
        <w:autoSpaceDN w:val="0"/>
        <w:spacing w:after="0" w:line="240" w:lineRule="auto"/>
        <w:jc w:val="center"/>
        <w:outlineLvl w:val="1"/>
        <w:rPr>
          <w:rFonts w:ascii="Times New Roman" w:eastAsia="Tahoma" w:hAnsi="Times New Roman" w:cs="Times New Roman"/>
          <w:b/>
          <w:bCs/>
          <w:sz w:val="24"/>
          <w:szCs w:val="24"/>
          <w:lang w:val="es-ES"/>
        </w:rPr>
      </w:pPr>
      <w:bookmarkStart w:id="4" w:name="_bookmark4"/>
      <w:bookmarkEnd w:id="4"/>
      <w:r w:rsidRPr="00040C4A">
        <w:rPr>
          <w:rFonts w:ascii="Times New Roman" w:eastAsia="Tahoma" w:hAnsi="Times New Roman" w:cs="Times New Roman"/>
          <w:b/>
          <w:bCs/>
          <w:sz w:val="24"/>
          <w:szCs w:val="24"/>
          <w:lang w:val="es-ES"/>
        </w:rPr>
        <w:t>REFORMAS, ADICIONES Y DEROGACIONES AL CÓDIGO PENAL DEL ESTADO DE MÉXICO</w:t>
      </w:r>
    </w:p>
    <w:p w:rsidR="00040C4A" w:rsidRPr="00040C4A" w:rsidRDefault="00040C4A" w:rsidP="00040C4A">
      <w:pPr>
        <w:widowControl w:val="0"/>
        <w:autoSpaceDE w:val="0"/>
        <w:autoSpaceDN w:val="0"/>
        <w:spacing w:after="0" w:line="240" w:lineRule="auto"/>
        <w:jc w:val="both"/>
        <w:outlineLvl w:val="1"/>
        <w:rPr>
          <w:rFonts w:ascii="Times New Roman" w:eastAsia="Tahoma" w:hAnsi="Times New Roman" w:cs="Times New Roman"/>
          <w:b/>
          <w:bCs/>
          <w:sz w:val="24"/>
          <w:szCs w:val="24"/>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t>Esta Soberanía derogó, en el Código Penal del Estado de México, el tipo penal de ultraje para evitar restringir de manera desproporcionada y criminalizar la crítica hacia las personas servidoras públicas.</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t>Reformamos el Código Penal del Estado de México para aumentar la pena a quienes cometen delitos en contra de los montes o bosques.</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p w:rsidR="00040C4A" w:rsidRPr="00040C4A" w:rsidRDefault="00040C4A" w:rsidP="00040C4A">
      <w:pPr>
        <w:widowControl w:val="0"/>
        <w:autoSpaceDE w:val="0"/>
        <w:autoSpaceDN w:val="0"/>
        <w:spacing w:after="0" w:line="240" w:lineRule="auto"/>
        <w:jc w:val="center"/>
        <w:outlineLvl w:val="1"/>
        <w:rPr>
          <w:rFonts w:ascii="Times New Roman" w:eastAsia="Tahoma" w:hAnsi="Times New Roman" w:cs="Times New Roman"/>
          <w:b/>
          <w:bCs/>
          <w:sz w:val="24"/>
          <w:szCs w:val="24"/>
          <w:lang w:val="es-ES"/>
        </w:rPr>
      </w:pPr>
      <w:bookmarkStart w:id="5" w:name="_bookmark5"/>
      <w:bookmarkEnd w:id="5"/>
      <w:r w:rsidRPr="00040C4A">
        <w:rPr>
          <w:rFonts w:ascii="Times New Roman" w:eastAsia="Tahoma" w:hAnsi="Times New Roman" w:cs="Times New Roman"/>
          <w:b/>
          <w:bCs/>
          <w:sz w:val="24"/>
          <w:szCs w:val="24"/>
          <w:lang w:val="es-ES"/>
        </w:rPr>
        <w:t>REFORMAS Y ADICIONES AL CÓDIGO PARA LA BIODIVERSIDAD DEL ESTADO DE MÉXICO</w:t>
      </w:r>
    </w:p>
    <w:p w:rsidR="00040C4A" w:rsidRPr="00040C4A" w:rsidRDefault="00040C4A" w:rsidP="00040C4A">
      <w:pPr>
        <w:widowControl w:val="0"/>
        <w:autoSpaceDE w:val="0"/>
        <w:autoSpaceDN w:val="0"/>
        <w:spacing w:after="0" w:line="240" w:lineRule="auto"/>
        <w:jc w:val="center"/>
        <w:outlineLvl w:val="1"/>
        <w:rPr>
          <w:rFonts w:ascii="Times New Roman" w:eastAsia="Tahoma" w:hAnsi="Times New Roman" w:cs="Times New Roman"/>
          <w:b/>
          <w:bCs/>
          <w:sz w:val="24"/>
          <w:szCs w:val="24"/>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t>Con la aprobación del Pleno Legislativo reformamos y adicionamos el Código para la Biodiversidad del Estado de México, para:</w:t>
      </w:r>
    </w:p>
    <w:p w:rsidR="00040C4A" w:rsidRPr="00040C4A" w:rsidRDefault="00040C4A" w:rsidP="00040C4A">
      <w:pPr>
        <w:widowControl w:val="0"/>
        <w:numPr>
          <w:ilvl w:val="0"/>
          <w:numId w:val="1"/>
        </w:numPr>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t>Establecer prohibiciones y sanciones, a quien otorgue de forma gratuita productos de un solo uso en unidades económicas y se incorporó a los programas de educación formal e informal para generar consciencia sobre el impacto ambiental.</w:t>
      </w:r>
    </w:p>
    <w:p w:rsidR="00040C4A" w:rsidRPr="00040C4A" w:rsidRDefault="00040C4A" w:rsidP="00040C4A">
      <w:pPr>
        <w:widowControl w:val="0"/>
        <w:numPr>
          <w:ilvl w:val="0"/>
          <w:numId w:val="1"/>
        </w:numPr>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t>Ampliar el concepto de servicio de limpia a efecto de prever de manera completa el proceso comprendido el manejo integral de los residuos.</w:t>
      </w:r>
    </w:p>
    <w:p w:rsidR="00040C4A" w:rsidRPr="00040C4A" w:rsidRDefault="00040C4A" w:rsidP="00040C4A">
      <w:pPr>
        <w:widowControl w:val="0"/>
        <w:numPr>
          <w:ilvl w:val="0"/>
          <w:numId w:val="1"/>
        </w:numPr>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t>Proteger las nubes de la Entidad, prohibiendo la utilización de cañones antigranizo y cualquier otra herramienta tecnológica que incida negativamente en el ciclo hidrológico.</w:t>
      </w:r>
    </w:p>
    <w:p w:rsidR="00040C4A" w:rsidRPr="00040C4A" w:rsidRDefault="00040C4A" w:rsidP="00040C4A">
      <w:pPr>
        <w:widowControl w:val="0"/>
        <w:numPr>
          <w:ilvl w:val="0"/>
          <w:numId w:val="1"/>
        </w:numPr>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t>Impulsar la educación ambiental en planes y programas escolares, así como la protección de áreas naturales y la coordinación entre las autoridades del medio ambiente, desarrollo sostenible y la Secretaría de Educación, Ciencia, Tecnología e Innovación.</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p>
    <w:p w:rsidR="00040C4A" w:rsidRPr="00040C4A" w:rsidRDefault="00040C4A" w:rsidP="00040C4A">
      <w:pPr>
        <w:widowControl w:val="0"/>
        <w:autoSpaceDE w:val="0"/>
        <w:autoSpaceDN w:val="0"/>
        <w:spacing w:after="0" w:line="240" w:lineRule="auto"/>
        <w:jc w:val="center"/>
        <w:outlineLvl w:val="1"/>
        <w:rPr>
          <w:rFonts w:ascii="Times New Roman" w:eastAsia="Tahoma" w:hAnsi="Times New Roman" w:cs="Times New Roman"/>
          <w:b/>
          <w:bCs/>
          <w:sz w:val="24"/>
          <w:szCs w:val="24"/>
          <w:lang w:val="es-ES"/>
        </w:rPr>
      </w:pPr>
      <w:bookmarkStart w:id="6" w:name="_bookmark6"/>
      <w:bookmarkEnd w:id="6"/>
      <w:r w:rsidRPr="00040C4A">
        <w:rPr>
          <w:rFonts w:ascii="Times New Roman" w:eastAsia="Tahoma" w:hAnsi="Times New Roman" w:cs="Times New Roman"/>
          <w:b/>
          <w:bCs/>
          <w:sz w:val="24"/>
          <w:szCs w:val="24"/>
          <w:lang w:val="es-ES"/>
        </w:rPr>
        <w:t>REFORMAS, ADICIONES Y DEROGACIONES A DIVERSOS ORDENAMIENTOS DEL ESTADO DE MÉXICO.</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t>Realizamos reformas y derogaciones a diversas disposiciones del Código Administrativo del Estado de México; de la Ley de Eventos Públicos del Estado de México; de la Ley que Regula los Centros de Asistencia Social y las Adopciones en el Estado de México para extinguir a la Comisión para la Protección contra Riesgos Sanitarios del Estado de México y su estructura y funciones fueron transferidas al Instituto de Salud del Estado de México, dotándola de autonomía administrativa y financiera para garantizar su eficiencia.</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t xml:space="preserve">Reformamos y adicionamos la Ley de Educación del Estado de México para disponer que Universidades o Tecnológicos de Estudio de competencia estatal, así como las Escuelas Normales Públicas del Estado de México, destinaran, por lo menos, el 10% de su matrícula escolar a personas en situación de vulnerabilidad, especialmente, para personas con discapacidad, migrantes o pertenecientes a pueblos y comunidades indígenas o </w:t>
      </w:r>
      <w:proofErr w:type="spellStart"/>
      <w:r w:rsidRPr="00040C4A">
        <w:rPr>
          <w:rFonts w:ascii="Times New Roman" w:eastAsia="Arial MT" w:hAnsi="Times New Roman" w:cs="Times New Roman"/>
          <w:lang w:val="es-ES"/>
        </w:rPr>
        <w:t>afromexicanas</w:t>
      </w:r>
      <w:proofErr w:type="spellEnd"/>
      <w:r w:rsidRPr="00040C4A">
        <w:rPr>
          <w:rFonts w:ascii="Times New Roman" w:eastAsia="Arial MT" w:hAnsi="Times New Roman" w:cs="Times New Roman"/>
          <w:lang w:val="es-ES"/>
        </w:rPr>
        <w:t>.</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t>Mediante reformas, adiciones y derogaciones al Código Civil del Estado de México; a la Ley Registral para el Estado de México; y a la Ley del Notariado del Estado de México, modernizamos y armonizamos la normativa relacionada con el Registro Público de la Propiedad y el Notariado; optimizando procesos de instrucción y transmisión de derechos y favoreciendo la integración de procesos electrónicos que agilizarán trámites y garantizarán autenticidad y seguridad en los documentos.</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t xml:space="preserve">Cambiamos su denominación para quedar como Ley del Bienestar y Desarrollo Social del Estado de México </w:t>
      </w:r>
      <w:r w:rsidRPr="00040C4A">
        <w:rPr>
          <w:rFonts w:ascii="Times New Roman" w:eastAsia="Arial MT" w:hAnsi="Times New Roman" w:cs="Times New Roman"/>
          <w:lang w:val="es-ES"/>
        </w:rPr>
        <w:lastRenderedPageBreak/>
        <w:t>y reformamos diversos ordenamientos para incluir el concepto de Bienestar, para precisar que las reglas de operación de los programas sociales deben incorporar derechos y obligaciones de personas beneficiarias y el Poder Ejecutivo formular y aplicar políticas, programas y acciones para mejorar el ingreso económico y disminuir las carencias sociales. Ajustamos también, la denominación y funciones de la Comisión Legislativa, ahora de Desarrollo y Bienestar Social.</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t xml:space="preserve">A través de reformas y adiciones de la Ley de la Juventud del Estado de México, incorporamos el derecho de las y los jóvenes a generar e innovar mecanismos ordinarios o digitales para </w:t>
      </w:r>
      <w:proofErr w:type="spellStart"/>
      <w:r w:rsidRPr="00040C4A">
        <w:rPr>
          <w:rFonts w:ascii="Times New Roman" w:eastAsia="Arial MT" w:hAnsi="Times New Roman" w:cs="Times New Roman"/>
          <w:lang w:val="es-ES"/>
        </w:rPr>
        <w:t>autoemplearse</w:t>
      </w:r>
      <w:proofErr w:type="spellEnd"/>
      <w:r w:rsidRPr="00040C4A">
        <w:rPr>
          <w:rFonts w:ascii="Times New Roman" w:eastAsia="Arial MT" w:hAnsi="Times New Roman" w:cs="Times New Roman"/>
          <w:lang w:val="es-ES"/>
        </w:rPr>
        <w:t>.</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t>Reformamos y adicionamos la Ley del Periódico Oficial “Gaceta del Gobierno” del Estado de México, para eliminar la versión impresa del Periódico Oficial y contribuir con la economía, la simplificación administrativa, la mejora regulatoria y la digitalización de trámites.</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t>Expedimos la Ley que crea el Organismo Público Descentralizado denominado Instituto Municipal de la Cultura Física y Deporte de Tlalnepantla de Baz.</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t>Incorporamos reformas y adiciones a la Ley de Seguridad del Estado de México, en materia de profesionalización de los servidores públicos que desempeñan el cargo de Comisarios Municipales o Directores de Seguridad Pública Municipal.</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040C4A" w:rsidRPr="00040C4A" w:rsidTr="00040C4A">
        <w:tc>
          <w:tcPr>
            <w:tcW w:w="9631" w:type="dxa"/>
          </w:tcPr>
          <w:p w:rsidR="00040C4A" w:rsidRPr="00040C4A" w:rsidRDefault="00040C4A" w:rsidP="00040C4A">
            <w:pPr>
              <w:spacing w:line="240" w:lineRule="auto"/>
              <w:jc w:val="both"/>
              <w:rPr>
                <w:rFonts w:ascii="Times New Roman" w:eastAsia="Arial MT" w:hAnsi="Times New Roman" w:cs="Times New Roman"/>
                <w:sz w:val="20"/>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lang w:val="es-ES"/>
              </w:rPr>
              <w:drawing>
                <wp:anchor distT="0" distB="0" distL="0" distR="0" simplePos="0" relativeHeight="251660288" behindDoc="0" locked="0" layoutInCell="1" allowOverlap="1" wp14:anchorId="03F48851" wp14:editId="571E4C3D">
                  <wp:simplePos x="0" y="0"/>
                  <wp:positionH relativeFrom="page">
                    <wp:posOffset>428625</wp:posOffset>
                  </wp:positionH>
                  <wp:positionV relativeFrom="page">
                    <wp:posOffset>304165</wp:posOffset>
                  </wp:positionV>
                  <wp:extent cx="5140960" cy="3545205"/>
                  <wp:effectExtent l="0" t="0" r="254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5" cstate="print"/>
                          <a:stretch>
                            <a:fillRect/>
                          </a:stretch>
                        </pic:blipFill>
                        <pic:spPr>
                          <a:xfrm>
                            <a:off x="0" y="0"/>
                            <a:ext cx="5140960" cy="3545205"/>
                          </a:xfrm>
                          <a:prstGeom prst="rect">
                            <a:avLst/>
                          </a:prstGeom>
                        </pic:spPr>
                      </pic:pic>
                    </a:graphicData>
                  </a:graphic>
                  <wp14:sizeRelH relativeFrom="margin">
                    <wp14:pctWidth>0</wp14:pctWidth>
                  </wp14:sizeRelH>
                  <wp14:sizeRelV relativeFrom="margin">
                    <wp14:pctHeight>0</wp14:pctHeight>
                  </wp14:sizeRelV>
                </wp:anchor>
              </w:drawing>
            </w:r>
          </w:p>
          <w:p w:rsidR="00040C4A" w:rsidRPr="00040C4A" w:rsidRDefault="00040C4A" w:rsidP="00040C4A">
            <w:pPr>
              <w:spacing w:line="240" w:lineRule="auto"/>
              <w:jc w:val="both"/>
              <w:rPr>
                <w:rFonts w:ascii="Times New Roman" w:eastAsia="Arial MT" w:hAnsi="Times New Roman" w:cs="Times New Roman"/>
                <w:sz w:val="20"/>
                <w:lang w:val="es-ES"/>
              </w:rPr>
            </w:pPr>
          </w:p>
        </w:tc>
      </w:tr>
    </w:tbl>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p w:rsidR="00040C4A" w:rsidRPr="00040C4A" w:rsidRDefault="00040C4A" w:rsidP="00040C4A">
      <w:pPr>
        <w:widowControl w:val="0"/>
        <w:autoSpaceDE w:val="0"/>
        <w:autoSpaceDN w:val="0"/>
        <w:spacing w:after="0" w:line="240" w:lineRule="auto"/>
        <w:jc w:val="center"/>
        <w:outlineLvl w:val="0"/>
        <w:rPr>
          <w:rFonts w:ascii="Times New Roman" w:eastAsia="Tahoma" w:hAnsi="Times New Roman" w:cs="Times New Roman"/>
          <w:b/>
          <w:bCs/>
          <w:sz w:val="28"/>
          <w:szCs w:val="28"/>
          <w:lang w:val="es-ES"/>
        </w:rPr>
      </w:pPr>
      <w:bookmarkStart w:id="7" w:name="_bookmark7"/>
      <w:bookmarkEnd w:id="7"/>
      <w:r w:rsidRPr="00040C4A">
        <w:rPr>
          <w:rFonts w:ascii="Times New Roman" w:eastAsia="Tahoma" w:hAnsi="Times New Roman" w:cs="Times New Roman"/>
          <w:b/>
          <w:bCs/>
          <w:sz w:val="28"/>
          <w:szCs w:val="28"/>
          <w:lang w:val="es-ES"/>
        </w:rPr>
        <w:t>PROCESO ELECTORAL EXTRAORDINARIO DEL PODER JUDICIAL 2025</w:t>
      </w:r>
    </w:p>
    <w:p w:rsidR="00040C4A" w:rsidRPr="00040C4A" w:rsidRDefault="00040C4A" w:rsidP="00040C4A">
      <w:pPr>
        <w:widowControl w:val="0"/>
        <w:autoSpaceDE w:val="0"/>
        <w:autoSpaceDN w:val="0"/>
        <w:spacing w:after="0" w:line="240" w:lineRule="auto"/>
        <w:jc w:val="center"/>
        <w:rPr>
          <w:rFonts w:ascii="Times New Roman" w:eastAsia="Arial MT" w:hAnsi="Times New Roman" w:cs="Times New Roman"/>
          <w:b/>
          <w:sz w:val="20"/>
          <w:lang w:val="es-ES"/>
        </w:rPr>
      </w:pPr>
    </w:p>
    <w:p w:rsidR="00040C4A" w:rsidRPr="00040C4A" w:rsidRDefault="00040C4A" w:rsidP="00040C4A">
      <w:pPr>
        <w:widowControl w:val="0"/>
        <w:autoSpaceDE w:val="0"/>
        <w:autoSpaceDN w:val="0"/>
        <w:spacing w:after="0" w:line="240" w:lineRule="auto"/>
        <w:jc w:val="center"/>
        <w:rPr>
          <w:rFonts w:ascii="Times New Roman" w:eastAsia="Arial MT" w:hAnsi="Times New Roman" w:cs="Times New Roman"/>
          <w:b/>
          <w:sz w:val="20"/>
          <w:lang w:val="es-ES"/>
        </w:rPr>
      </w:pPr>
    </w:p>
    <w:p w:rsidR="00040C4A" w:rsidRPr="00040C4A" w:rsidRDefault="00040C4A" w:rsidP="00040C4A">
      <w:pPr>
        <w:widowControl w:val="0"/>
        <w:autoSpaceDE w:val="0"/>
        <w:autoSpaceDN w:val="0"/>
        <w:spacing w:after="0" w:line="240" w:lineRule="auto"/>
        <w:jc w:val="center"/>
        <w:outlineLvl w:val="1"/>
        <w:rPr>
          <w:rFonts w:ascii="Times New Roman" w:eastAsia="Tahoma" w:hAnsi="Times New Roman" w:cs="Times New Roman"/>
          <w:b/>
          <w:bCs/>
          <w:sz w:val="24"/>
          <w:szCs w:val="24"/>
          <w:lang w:val="es-ES"/>
        </w:rPr>
      </w:pPr>
      <w:r w:rsidRPr="00040C4A">
        <w:rPr>
          <w:rFonts w:ascii="Times New Roman" w:eastAsia="Tahoma" w:hAnsi="Times New Roman" w:cs="Times New Roman"/>
          <w:b/>
          <w:bCs/>
          <w:sz w:val="24"/>
          <w:szCs w:val="24"/>
          <w:lang w:val="es-ES"/>
        </w:rPr>
        <w:t>PROCESO ELECTORAL EXTRAORDINARIO DEL PODER JUDICIAL 2025</w:t>
      </w:r>
    </w:p>
    <w:p w:rsidR="00040C4A" w:rsidRPr="00040C4A" w:rsidRDefault="00040C4A" w:rsidP="00040C4A">
      <w:pPr>
        <w:widowControl w:val="0"/>
        <w:autoSpaceDE w:val="0"/>
        <w:autoSpaceDN w:val="0"/>
        <w:spacing w:after="0" w:line="240" w:lineRule="auto"/>
        <w:jc w:val="both"/>
        <w:outlineLvl w:val="1"/>
        <w:rPr>
          <w:rFonts w:ascii="Times New Roman" w:eastAsia="Tahoma" w:hAnsi="Times New Roman" w:cs="Times New Roman"/>
          <w:b/>
          <w:bCs/>
          <w:sz w:val="24"/>
          <w:szCs w:val="24"/>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lastRenderedPageBreak/>
        <w:t>Expedimos la Convocatoria Pública; creamos el Comité de Evaluación del Poder Legislativo; que evaluó a los aspirantes registrados y propusimos al Instituto Electoral del Estado de México, a las personas mejor evaluadas del Poder Legislativo del Estado para participar en el Proceso Electoral Extraordinario Local 2025, en el que se elegirá la Presidencia del Tribunal Superior de Justicia; Magistradas y Magistrados del Tribunal de Disciplina Judicial; Magistradas y Magistrados del Tribunal Superior de Justicia; y Juezas y Jueces del Poder Judicial del Estado de México. De igual forma, remitimos al Instituto Electoral del Estado de México, las propuestas de candidatos de los Poderes Ejecutivo y Judicial, como lo ordena la Constitución Política Local y el Código Electoral del Estado de México.</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040C4A" w:rsidRPr="00040C4A" w:rsidTr="00040C4A">
        <w:trPr>
          <w:jc w:val="center"/>
        </w:trPr>
        <w:tc>
          <w:tcPr>
            <w:tcW w:w="11116" w:type="dxa"/>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lang w:val="es-ES"/>
              </w:rPr>
              <w:drawing>
                <wp:anchor distT="0" distB="0" distL="0" distR="0" simplePos="0" relativeHeight="251661312" behindDoc="0" locked="0" layoutInCell="1" allowOverlap="1" wp14:anchorId="405F9E92" wp14:editId="2F531BC9">
                  <wp:simplePos x="0" y="0"/>
                  <wp:positionH relativeFrom="page">
                    <wp:posOffset>420370</wp:posOffset>
                  </wp:positionH>
                  <wp:positionV relativeFrom="page">
                    <wp:posOffset>223520</wp:posOffset>
                  </wp:positionV>
                  <wp:extent cx="5138420" cy="3665855"/>
                  <wp:effectExtent l="0" t="0" r="5080" b="0"/>
                  <wp:wrapTopAndBottom/>
                  <wp:docPr id="84"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6" cstate="print"/>
                          <a:stretch>
                            <a:fillRect/>
                          </a:stretch>
                        </pic:blipFill>
                        <pic:spPr>
                          <a:xfrm>
                            <a:off x="0" y="0"/>
                            <a:ext cx="5138420" cy="3665855"/>
                          </a:xfrm>
                          <a:prstGeom prst="rect">
                            <a:avLst/>
                          </a:prstGeom>
                        </pic:spPr>
                      </pic:pic>
                    </a:graphicData>
                  </a:graphic>
                  <wp14:sizeRelH relativeFrom="margin">
                    <wp14:pctWidth>0</wp14:pctWidth>
                  </wp14:sizeRelH>
                  <wp14:sizeRelV relativeFrom="margin">
                    <wp14:pctHeight>0</wp14:pctHeight>
                  </wp14:sizeRelV>
                </wp:anchor>
              </w:drawing>
            </w:r>
          </w:p>
          <w:p w:rsidR="00040C4A" w:rsidRPr="00040C4A" w:rsidRDefault="00040C4A" w:rsidP="00040C4A">
            <w:pPr>
              <w:spacing w:line="240" w:lineRule="auto"/>
              <w:jc w:val="both"/>
              <w:rPr>
                <w:rFonts w:ascii="Times New Roman" w:eastAsia="Arial MT" w:hAnsi="Times New Roman" w:cs="Times New Roman"/>
                <w:sz w:val="20"/>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p>
        </w:tc>
      </w:tr>
    </w:tbl>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p w:rsidR="00040C4A" w:rsidRPr="00040C4A" w:rsidRDefault="00040C4A" w:rsidP="00040C4A">
      <w:pPr>
        <w:widowControl w:val="0"/>
        <w:autoSpaceDE w:val="0"/>
        <w:autoSpaceDN w:val="0"/>
        <w:spacing w:after="0" w:line="240" w:lineRule="auto"/>
        <w:jc w:val="center"/>
        <w:outlineLvl w:val="0"/>
        <w:rPr>
          <w:rFonts w:ascii="Times New Roman" w:eastAsia="Tahoma" w:hAnsi="Times New Roman" w:cs="Times New Roman"/>
          <w:b/>
          <w:bCs/>
          <w:sz w:val="28"/>
          <w:szCs w:val="28"/>
          <w:lang w:val="es-ES"/>
        </w:rPr>
      </w:pPr>
      <w:bookmarkStart w:id="8" w:name="_bookmark8"/>
      <w:bookmarkEnd w:id="8"/>
      <w:r w:rsidRPr="00040C4A">
        <w:rPr>
          <w:rFonts w:ascii="Times New Roman" w:eastAsia="Tahoma" w:hAnsi="Times New Roman" w:cs="Times New Roman"/>
          <w:b/>
          <w:bCs/>
          <w:sz w:val="28"/>
          <w:szCs w:val="28"/>
          <w:lang w:val="es-ES"/>
        </w:rPr>
        <w:t>COMISIÓN DE DERECHOS HUMANOS DEL ESTADO DE MEXICO</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sz w:val="20"/>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sz w:val="20"/>
          <w:lang w:val="es-ES"/>
        </w:rPr>
      </w:pPr>
    </w:p>
    <w:p w:rsidR="00040C4A" w:rsidRPr="00040C4A" w:rsidRDefault="00040C4A" w:rsidP="00040C4A">
      <w:pPr>
        <w:widowControl w:val="0"/>
        <w:autoSpaceDE w:val="0"/>
        <w:autoSpaceDN w:val="0"/>
        <w:spacing w:after="0" w:line="240" w:lineRule="auto"/>
        <w:jc w:val="center"/>
        <w:outlineLvl w:val="1"/>
        <w:rPr>
          <w:rFonts w:ascii="Times New Roman" w:eastAsia="Tahoma" w:hAnsi="Times New Roman" w:cs="Times New Roman"/>
          <w:b/>
          <w:bCs/>
          <w:sz w:val="24"/>
          <w:szCs w:val="24"/>
          <w:lang w:val="es-ES"/>
        </w:rPr>
      </w:pPr>
      <w:r w:rsidRPr="00040C4A">
        <w:rPr>
          <w:rFonts w:ascii="Times New Roman" w:eastAsia="Tahoma" w:hAnsi="Times New Roman" w:cs="Times New Roman"/>
          <w:b/>
          <w:bCs/>
          <w:sz w:val="24"/>
          <w:szCs w:val="24"/>
          <w:lang w:val="es-ES"/>
        </w:rPr>
        <w:t>COMISIÓN DE DERECHOS HUMANOS DEL ESTADO DE MÉXICO</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t>Con la expedición de una Convocatoria Pública Abierta y la sustanciación de un proceso transparente, equitativo y cuidadoso, designamos tres Consejeras y dos Consejeros Ciudadanos de la Comisión de Derechos Humanos del Estado de México, incluyendo uno de extracción indígena, para preservar, defender y fortalecer los derechos humanos en el Estado de México.</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040C4A" w:rsidRPr="00040C4A" w:rsidTr="00040C4A">
        <w:trPr>
          <w:jc w:val="center"/>
        </w:trPr>
        <w:tc>
          <w:tcPr>
            <w:tcW w:w="9631" w:type="dxa"/>
          </w:tcPr>
          <w:p w:rsidR="00040C4A" w:rsidRPr="00040C4A" w:rsidRDefault="00040C4A" w:rsidP="00040C4A">
            <w:pPr>
              <w:spacing w:line="240" w:lineRule="auto"/>
              <w:jc w:val="both"/>
              <w:rPr>
                <w:rFonts w:ascii="Times New Roman" w:eastAsia="Arial MT" w:hAnsi="Times New Roman" w:cs="Times New Roman"/>
                <w:sz w:val="20"/>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lang w:val="es-ES"/>
              </w:rPr>
              <w:lastRenderedPageBreak/>
              <w:drawing>
                <wp:anchor distT="0" distB="0" distL="0" distR="0" simplePos="0" relativeHeight="251662336" behindDoc="0" locked="0" layoutInCell="1" allowOverlap="1" wp14:anchorId="225DB235" wp14:editId="7F8A59F7">
                  <wp:simplePos x="0" y="0"/>
                  <wp:positionH relativeFrom="page">
                    <wp:posOffset>420370</wp:posOffset>
                  </wp:positionH>
                  <wp:positionV relativeFrom="page">
                    <wp:posOffset>151130</wp:posOffset>
                  </wp:positionV>
                  <wp:extent cx="5123815" cy="3528060"/>
                  <wp:effectExtent l="0" t="0" r="635" b="0"/>
                  <wp:wrapTopAndBottom/>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7" cstate="print"/>
                          <a:stretch>
                            <a:fillRect/>
                          </a:stretch>
                        </pic:blipFill>
                        <pic:spPr>
                          <a:xfrm>
                            <a:off x="0" y="0"/>
                            <a:ext cx="5123815" cy="3528060"/>
                          </a:xfrm>
                          <a:prstGeom prst="rect">
                            <a:avLst/>
                          </a:prstGeom>
                        </pic:spPr>
                      </pic:pic>
                    </a:graphicData>
                  </a:graphic>
                  <wp14:sizeRelH relativeFrom="margin">
                    <wp14:pctWidth>0</wp14:pctWidth>
                  </wp14:sizeRelH>
                  <wp14:sizeRelV relativeFrom="margin">
                    <wp14:pctHeight>0</wp14:pctHeight>
                  </wp14:sizeRelV>
                </wp:anchor>
              </w:drawing>
            </w:r>
          </w:p>
          <w:p w:rsidR="00040C4A" w:rsidRPr="00040C4A" w:rsidRDefault="00040C4A" w:rsidP="00040C4A">
            <w:pPr>
              <w:spacing w:line="240" w:lineRule="auto"/>
              <w:jc w:val="both"/>
              <w:rPr>
                <w:rFonts w:ascii="Times New Roman" w:eastAsia="Arial MT" w:hAnsi="Times New Roman" w:cs="Times New Roman"/>
                <w:sz w:val="20"/>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p>
        </w:tc>
      </w:tr>
    </w:tbl>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p w:rsidR="00040C4A" w:rsidRPr="00040C4A" w:rsidRDefault="00040C4A" w:rsidP="00040C4A">
      <w:pPr>
        <w:widowControl w:val="0"/>
        <w:autoSpaceDE w:val="0"/>
        <w:autoSpaceDN w:val="0"/>
        <w:spacing w:after="0" w:line="240" w:lineRule="auto"/>
        <w:jc w:val="center"/>
        <w:outlineLvl w:val="0"/>
        <w:rPr>
          <w:rFonts w:ascii="Times New Roman" w:eastAsia="Tahoma" w:hAnsi="Times New Roman" w:cs="Times New Roman"/>
          <w:b/>
          <w:bCs/>
          <w:sz w:val="28"/>
          <w:szCs w:val="28"/>
          <w:lang w:val="es-ES"/>
        </w:rPr>
      </w:pPr>
      <w:bookmarkStart w:id="9" w:name="_bookmark9"/>
      <w:bookmarkEnd w:id="9"/>
      <w:r w:rsidRPr="00040C4A">
        <w:rPr>
          <w:rFonts w:ascii="Times New Roman" w:eastAsia="Tahoma" w:hAnsi="Times New Roman" w:cs="Times New Roman"/>
          <w:b/>
          <w:bCs/>
          <w:sz w:val="28"/>
          <w:szCs w:val="28"/>
          <w:lang w:val="es-ES"/>
        </w:rPr>
        <w:t>DECRETOS</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4"/>
          <w:lang w:val="es-ES"/>
        </w:rPr>
      </w:pPr>
    </w:p>
    <w:p w:rsidR="00040C4A" w:rsidRPr="00040C4A" w:rsidRDefault="00040C4A" w:rsidP="00040C4A">
      <w:pPr>
        <w:widowControl w:val="0"/>
        <w:autoSpaceDE w:val="0"/>
        <w:autoSpaceDN w:val="0"/>
        <w:spacing w:after="0" w:line="240" w:lineRule="auto"/>
        <w:jc w:val="center"/>
        <w:outlineLvl w:val="1"/>
        <w:rPr>
          <w:rFonts w:ascii="Times New Roman" w:eastAsia="Tahoma" w:hAnsi="Times New Roman" w:cs="Times New Roman"/>
          <w:b/>
          <w:bCs/>
          <w:sz w:val="24"/>
          <w:szCs w:val="24"/>
          <w:lang w:val="es-ES"/>
        </w:rPr>
      </w:pPr>
      <w:bookmarkStart w:id="10" w:name="_bookmark10"/>
      <w:bookmarkEnd w:id="10"/>
      <w:r w:rsidRPr="00040C4A">
        <w:rPr>
          <w:rFonts w:ascii="Times New Roman" w:eastAsia="Tahoma" w:hAnsi="Times New Roman" w:cs="Times New Roman"/>
          <w:b/>
          <w:bCs/>
          <w:sz w:val="24"/>
          <w:szCs w:val="24"/>
          <w:lang w:val="es-ES"/>
        </w:rPr>
        <w:t>DECRETOS QUE MATERIALMENTE ADMINISTRATIVO Y DECLARATIVOS</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t>Autorizamos al Ayuntamiento de Tenango del Valle, Estado de México, a desincorporar un inmueble y permutarlo por otro del Organismo Público Descentralizado Instituto de la Función Registral del Estado de México para facilitar la dotación de agua a la población y para permitir el establecimiento de oficinas para la atención de las funciones de ese Instituto.</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t>Estimamos procedente autorizar la desincorporación y donación de un inmueble propiedad del Municipio de Nezahualcóyotl, Estado de México, al Banco de Bienestar para la construcción y operación de una de sus sucursales.</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t>Declaramos el 11 de septiembre de cada año como el Día Estatal del Rock, reconociendo su contribución en la cultura nacional y estatal.</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p>
    <w:p w:rsidR="00040C4A" w:rsidRPr="00040C4A" w:rsidRDefault="00040C4A" w:rsidP="00040C4A">
      <w:pPr>
        <w:widowControl w:val="0"/>
        <w:autoSpaceDE w:val="0"/>
        <w:autoSpaceDN w:val="0"/>
        <w:spacing w:after="0" w:line="240" w:lineRule="auto"/>
        <w:jc w:val="center"/>
        <w:outlineLvl w:val="1"/>
        <w:rPr>
          <w:rFonts w:ascii="Times New Roman" w:eastAsia="Tahoma" w:hAnsi="Times New Roman" w:cs="Times New Roman"/>
          <w:b/>
          <w:bCs/>
          <w:sz w:val="24"/>
          <w:szCs w:val="24"/>
          <w:lang w:val="es-ES"/>
        </w:rPr>
      </w:pPr>
      <w:bookmarkStart w:id="11" w:name="_bookmark11"/>
      <w:bookmarkEnd w:id="11"/>
      <w:r w:rsidRPr="00040C4A">
        <w:rPr>
          <w:rFonts w:ascii="Times New Roman" w:eastAsia="Tahoma" w:hAnsi="Times New Roman" w:cs="Times New Roman"/>
          <w:b/>
          <w:bCs/>
          <w:sz w:val="24"/>
          <w:szCs w:val="24"/>
          <w:lang w:val="es-ES"/>
        </w:rPr>
        <w:t>DECRETOS SOBRE NOMBRAMIENTOS, DESIGNACIONES Y RENUNCIAS</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t>De conformidad con la Ley Orgánica del Poder Judicial del Estado de México, designamos Consejero de la Legislatura ante el Consejo de la Judicatura al Mtro. en Derecho José del Carmen Castillo Ambriz, por el período comprendido del 6 de marzo al 4 de septiembre del año 2025.</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t>Para coadyuvar en la investigación y apoyo técnico de la Legislatura designamos al Mtro. en Derecho Juan Carlos Villarreal Martínez, Director General del Instituto de Estudios Legislativos del Poder Legislativo del Estado de México.</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lang w:val="es-ES"/>
        </w:rPr>
      </w:pPr>
      <w:r w:rsidRPr="00040C4A">
        <w:rPr>
          <w:rFonts w:ascii="Times New Roman" w:eastAsia="Arial MT" w:hAnsi="Times New Roman" w:cs="Times New Roman"/>
          <w:lang w:val="es-ES"/>
        </w:rPr>
        <w:t xml:space="preserve">De conformidad con las disposiciones constitucionales y legales correspondientes fueron sometidas a la </w:t>
      </w:r>
      <w:r w:rsidRPr="00040C4A">
        <w:rPr>
          <w:rFonts w:ascii="Times New Roman" w:eastAsia="Arial MT" w:hAnsi="Times New Roman" w:cs="Times New Roman"/>
          <w:lang w:val="es-ES"/>
        </w:rPr>
        <w:lastRenderedPageBreak/>
        <w:t xml:space="preserve">Legislatura y aprobadas la renuncia del C. Alberto García Ruiz Esparza al cargo de Magistrado del Tribunal Superior de Justicia del Estado de México y la renuncia de la C. Arlen </w:t>
      </w:r>
      <w:proofErr w:type="spellStart"/>
      <w:r w:rsidRPr="00040C4A">
        <w:rPr>
          <w:rFonts w:ascii="Times New Roman" w:eastAsia="Arial MT" w:hAnsi="Times New Roman" w:cs="Times New Roman"/>
          <w:lang w:val="es-ES"/>
        </w:rPr>
        <w:t>Siu</w:t>
      </w:r>
      <w:proofErr w:type="spellEnd"/>
      <w:r w:rsidRPr="00040C4A">
        <w:rPr>
          <w:rFonts w:ascii="Times New Roman" w:eastAsia="Arial MT" w:hAnsi="Times New Roman" w:cs="Times New Roman"/>
          <w:lang w:val="es-ES"/>
        </w:rPr>
        <w:t xml:space="preserve"> Jaime Merlos al cargo de Magistrada del Tribunal de Justicia Administrativa del Estado de México.</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040C4A" w:rsidRPr="00040C4A" w:rsidTr="00040C4A">
        <w:tc>
          <w:tcPr>
            <w:tcW w:w="11116" w:type="dxa"/>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sz w:val="28"/>
                <w:lang w:val="es-ES"/>
              </w:rPr>
              <w:drawing>
                <wp:anchor distT="0" distB="0" distL="0" distR="0" simplePos="0" relativeHeight="251663360" behindDoc="0" locked="0" layoutInCell="1" allowOverlap="1" wp14:anchorId="79AA5A34" wp14:editId="1753784D">
                  <wp:simplePos x="0" y="0"/>
                  <wp:positionH relativeFrom="page">
                    <wp:posOffset>385445</wp:posOffset>
                  </wp:positionH>
                  <wp:positionV relativeFrom="page">
                    <wp:posOffset>205105</wp:posOffset>
                  </wp:positionV>
                  <wp:extent cx="5140960" cy="3346450"/>
                  <wp:effectExtent l="0" t="0" r="2540" b="6350"/>
                  <wp:wrapTopAndBottom/>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8" cstate="print"/>
                          <a:stretch>
                            <a:fillRect/>
                          </a:stretch>
                        </pic:blipFill>
                        <pic:spPr>
                          <a:xfrm>
                            <a:off x="0" y="0"/>
                            <a:ext cx="5140960" cy="3346450"/>
                          </a:xfrm>
                          <a:prstGeom prst="rect">
                            <a:avLst/>
                          </a:prstGeom>
                        </pic:spPr>
                      </pic:pic>
                    </a:graphicData>
                  </a:graphic>
                  <wp14:sizeRelH relativeFrom="margin">
                    <wp14:pctWidth>0</wp14:pctWidth>
                  </wp14:sizeRelH>
                  <wp14:sizeRelV relativeFrom="margin">
                    <wp14:pctHeight>0</wp14:pctHeight>
                  </wp14:sizeRelV>
                </wp:anchor>
              </w:drawing>
            </w:r>
          </w:p>
          <w:p w:rsidR="00040C4A" w:rsidRPr="00040C4A" w:rsidRDefault="00040C4A" w:rsidP="00040C4A">
            <w:pPr>
              <w:spacing w:line="240" w:lineRule="auto"/>
              <w:jc w:val="both"/>
              <w:rPr>
                <w:rFonts w:ascii="Times New Roman" w:eastAsia="Arial MT" w:hAnsi="Times New Roman" w:cs="Times New Roman"/>
                <w:sz w:val="20"/>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p>
        </w:tc>
      </w:tr>
    </w:tbl>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p w:rsidR="00040C4A" w:rsidRPr="00040C4A" w:rsidRDefault="00040C4A" w:rsidP="00040C4A">
      <w:pPr>
        <w:widowControl w:val="0"/>
        <w:autoSpaceDE w:val="0"/>
        <w:autoSpaceDN w:val="0"/>
        <w:spacing w:after="0" w:line="240" w:lineRule="auto"/>
        <w:jc w:val="center"/>
        <w:outlineLvl w:val="0"/>
        <w:rPr>
          <w:rFonts w:ascii="Times New Roman" w:eastAsia="Tahoma" w:hAnsi="Times New Roman" w:cs="Times New Roman"/>
          <w:b/>
          <w:bCs/>
          <w:sz w:val="28"/>
          <w:szCs w:val="28"/>
          <w:lang w:val="es-ES"/>
        </w:rPr>
      </w:pPr>
      <w:bookmarkStart w:id="12" w:name="_bookmark12"/>
      <w:bookmarkEnd w:id="12"/>
      <w:r w:rsidRPr="00040C4A">
        <w:rPr>
          <w:rFonts w:ascii="Times New Roman" w:eastAsia="Tahoma" w:hAnsi="Times New Roman" w:cs="Times New Roman"/>
          <w:b/>
          <w:bCs/>
          <w:sz w:val="28"/>
          <w:szCs w:val="28"/>
          <w:lang w:val="es-ES"/>
        </w:rPr>
        <w:t>ACTIDIDAD LEGISLATIVA</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p w:rsidR="00040C4A" w:rsidRPr="00040C4A" w:rsidRDefault="00040C4A" w:rsidP="00040C4A">
      <w:pPr>
        <w:widowControl w:val="0"/>
        <w:autoSpaceDE w:val="0"/>
        <w:autoSpaceDN w:val="0"/>
        <w:spacing w:after="0" w:line="240" w:lineRule="auto"/>
        <w:jc w:val="center"/>
        <w:outlineLvl w:val="1"/>
        <w:rPr>
          <w:rFonts w:ascii="Times New Roman" w:eastAsia="Tahoma" w:hAnsi="Times New Roman" w:cs="Times New Roman"/>
          <w:b/>
          <w:bCs/>
          <w:sz w:val="24"/>
          <w:szCs w:val="24"/>
          <w:lang w:val="es-ES"/>
        </w:rPr>
      </w:pPr>
      <w:bookmarkStart w:id="13" w:name="_bookmark13"/>
      <w:bookmarkEnd w:id="13"/>
      <w:r w:rsidRPr="00040C4A">
        <w:rPr>
          <w:rFonts w:ascii="Times New Roman" w:eastAsia="Tahoma" w:hAnsi="Times New Roman" w:cs="Times New Roman"/>
          <w:b/>
          <w:bCs/>
          <w:sz w:val="24"/>
          <w:szCs w:val="24"/>
          <w:lang w:val="es-ES"/>
        </w:rPr>
        <w:t>ACTIVIDAD LEGISLATIVA DEL SEGUNDO PERIODO ORDINARIO DEL PRIMER AÑO DE EJERCICIO CONSTITUCIONAL</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sz w:val="20"/>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sz w:val="20"/>
          <w:lang w:val="es-ES"/>
        </w:rPr>
      </w:pPr>
    </w:p>
    <w:tbl>
      <w:tblPr>
        <w:tblStyle w:val="TableNormal"/>
        <w:tblW w:w="0" w:type="auto"/>
        <w:jc w:val="center"/>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1E0" w:firstRow="1" w:lastRow="1" w:firstColumn="1" w:lastColumn="1" w:noHBand="0" w:noVBand="0"/>
      </w:tblPr>
      <w:tblGrid>
        <w:gridCol w:w="1821"/>
        <w:gridCol w:w="3787"/>
        <w:gridCol w:w="1759"/>
        <w:gridCol w:w="1475"/>
      </w:tblGrid>
      <w:tr w:rsidR="00040C4A" w:rsidRPr="00040C4A" w:rsidTr="00040C4A">
        <w:trPr>
          <w:trHeight w:val="20"/>
          <w:jc w:val="center"/>
        </w:trPr>
        <w:tc>
          <w:tcPr>
            <w:tcW w:w="1821" w:type="dxa"/>
            <w:tcBorders>
              <w:top w:val="nil"/>
              <w:left w:val="nil"/>
              <w:bottom w:val="nil"/>
              <w:right w:val="nil"/>
            </w:tcBorders>
          </w:tcPr>
          <w:p w:rsidR="00040C4A" w:rsidRPr="00040C4A" w:rsidRDefault="00040C4A" w:rsidP="00040C4A">
            <w:pPr>
              <w:spacing w:line="240" w:lineRule="auto"/>
              <w:jc w:val="both"/>
              <w:rPr>
                <w:rFonts w:ascii="Times New Roman" w:eastAsia="Arial MT" w:hAnsi="Times New Roman" w:cs="Times New Roman"/>
                <w:sz w:val="20"/>
                <w:lang w:val="es-ES"/>
              </w:rPr>
            </w:pPr>
          </w:p>
        </w:tc>
        <w:tc>
          <w:tcPr>
            <w:tcW w:w="3787" w:type="dxa"/>
            <w:tcBorders>
              <w:top w:val="nil"/>
              <w:left w:val="nil"/>
              <w:bottom w:val="nil"/>
              <w:right w:val="nil"/>
            </w:tcBorders>
          </w:tcPr>
          <w:p w:rsidR="00040C4A" w:rsidRPr="00040C4A" w:rsidRDefault="00040C4A" w:rsidP="00040C4A">
            <w:pPr>
              <w:spacing w:line="240" w:lineRule="auto"/>
              <w:jc w:val="both"/>
              <w:rPr>
                <w:rFonts w:ascii="Times New Roman" w:eastAsia="Arial MT" w:hAnsi="Times New Roman" w:cs="Times New Roman"/>
                <w:sz w:val="20"/>
                <w:lang w:val="es-ES"/>
              </w:rPr>
            </w:pPr>
          </w:p>
        </w:tc>
        <w:tc>
          <w:tcPr>
            <w:tcW w:w="1759" w:type="dxa"/>
            <w:tcBorders>
              <w:top w:val="nil"/>
              <w:left w:val="nil"/>
              <w:right w:val="single" w:sz="36" w:space="0" w:color="FFFFFF"/>
            </w:tcBorders>
            <w:shd w:val="clear" w:color="auto" w:fill="950047"/>
          </w:tcPr>
          <w:p w:rsidR="00040C4A" w:rsidRPr="00040C4A" w:rsidRDefault="00040C4A" w:rsidP="00040C4A">
            <w:pPr>
              <w:spacing w:line="240" w:lineRule="auto"/>
              <w:jc w:val="both"/>
              <w:rPr>
                <w:rFonts w:ascii="Times New Roman" w:eastAsia="Arial MT" w:hAnsi="Times New Roman" w:cs="Times New Roman"/>
                <w:b/>
                <w:sz w:val="20"/>
                <w:lang w:val="es-ES"/>
              </w:rPr>
            </w:pPr>
            <w:r w:rsidRPr="00040C4A">
              <w:rPr>
                <w:rFonts w:ascii="Times New Roman" w:eastAsia="Arial MT" w:hAnsi="Times New Roman" w:cs="Times New Roman"/>
                <w:b/>
                <w:color w:val="FFFFFF"/>
                <w:sz w:val="20"/>
                <w:lang w:val="es-ES"/>
              </w:rPr>
              <w:t>PRESENTADAS</w:t>
            </w:r>
          </w:p>
        </w:tc>
        <w:tc>
          <w:tcPr>
            <w:tcW w:w="1475" w:type="dxa"/>
            <w:tcBorders>
              <w:top w:val="nil"/>
              <w:left w:val="single" w:sz="36" w:space="0" w:color="FFFFFF"/>
              <w:bottom w:val="single" w:sz="18" w:space="0" w:color="FFFFFF"/>
              <w:right w:val="nil"/>
            </w:tcBorders>
            <w:shd w:val="clear" w:color="auto" w:fill="950047"/>
          </w:tcPr>
          <w:p w:rsidR="00040C4A" w:rsidRPr="00040C4A" w:rsidRDefault="00040C4A" w:rsidP="00040C4A">
            <w:pPr>
              <w:spacing w:line="240" w:lineRule="auto"/>
              <w:jc w:val="both"/>
              <w:rPr>
                <w:rFonts w:ascii="Times New Roman" w:eastAsia="Arial MT" w:hAnsi="Times New Roman" w:cs="Times New Roman"/>
                <w:b/>
                <w:sz w:val="20"/>
                <w:lang w:val="es-ES"/>
              </w:rPr>
            </w:pPr>
            <w:r w:rsidRPr="00040C4A">
              <w:rPr>
                <w:rFonts w:ascii="Times New Roman" w:eastAsia="Arial MT" w:hAnsi="Times New Roman" w:cs="Times New Roman"/>
                <w:b/>
                <w:color w:val="FFFFFF"/>
                <w:sz w:val="20"/>
                <w:lang w:val="es-ES"/>
              </w:rPr>
              <w:t>APROBADAS</w:t>
            </w:r>
          </w:p>
        </w:tc>
      </w:tr>
      <w:tr w:rsidR="00040C4A" w:rsidRPr="00040C4A" w:rsidTr="00040C4A">
        <w:trPr>
          <w:trHeight w:val="20"/>
          <w:jc w:val="center"/>
        </w:trPr>
        <w:tc>
          <w:tcPr>
            <w:tcW w:w="1821" w:type="dxa"/>
            <w:tcBorders>
              <w:top w:val="nil"/>
              <w:left w:val="nil"/>
              <w:bottom w:val="single" w:sz="4" w:space="0" w:color="000000"/>
              <w:right w:val="nil"/>
            </w:tcBorders>
          </w:tcPr>
          <w:p w:rsidR="00040C4A" w:rsidRPr="00040C4A" w:rsidRDefault="00040C4A" w:rsidP="00040C4A">
            <w:pPr>
              <w:spacing w:line="240" w:lineRule="auto"/>
              <w:jc w:val="both"/>
              <w:rPr>
                <w:rFonts w:ascii="Times New Roman" w:eastAsia="Arial MT" w:hAnsi="Times New Roman" w:cs="Times New Roman"/>
                <w:b/>
                <w:sz w:val="6"/>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sz w:val="20"/>
                <w:lang w:val="es-ES"/>
              </w:rPr>
              <w:drawing>
                <wp:inline distT="0" distB="0" distL="0" distR="0" wp14:anchorId="783ADBBD" wp14:editId="050CE397">
                  <wp:extent cx="1024510" cy="289178"/>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9" cstate="print"/>
                          <a:stretch>
                            <a:fillRect/>
                          </a:stretch>
                        </pic:blipFill>
                        <pic:spPr>
                          <a:xfrm>
                            <a:off x="0" y="0"/>
                            <a:ext cx="1024510" cy="289178"/>
                          </a:xfrm>
                          <a:prstGeom prst="rect">
                            <a:avLst/>
                          </a:prstGeom>
                        </pic:spPr>
                      </pic:pic>
                    </a:graphicData>
                  </a:graphic>
                </wp:inline>
              </w:drawing>
            </w:r>
          </w:p>
        </w:tc>
        <w:tc>
          <w:tcPr>
            <w:tcW w:w="3787" w:type="dxa"/>
            <w:tcBorders>
              <w:top w:val="nil"/>
              <w:left w:val="nil"/>
              <w:bottom w:val="single" w:sz="4" w:space="0" w:color="000000"/>
              <w:right w:val="nil"/>
            </w:tcBorders>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JUNTA DE COORDINACIÓN POLÍTICA</w:t>
            </w:r>
          </w:p>
        </w:tc>
        <w:tc>
          <w:tcPr>
            <w:tcW w:w="1759" w:type="dxa"/>
            <w:tcBorders>
              <w:left w:val="nil"/>
              <w:right w:val="single" w:sz="36" w:space="0" w:color="FFFFFF"/>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4</w:t>
            </w:r>
          </w:p>
        </w:tc>
        <w:tc>
          <w:tcPr>
            <w:tcW w:w="1475" w:type="dxa"/>
            <w:tcBorders>
              <w:left w:val="single" w:sz="36" w:space="0" w:color="FFFFFF"/>
              <w:right w:val="nil"/>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4</w:t>
            </w:r>
          </w:p>
        </w:tc>
      </w:tr>
      <w:tr w:rsidR="00040C4A" w:rsidRPr="00040C4A" w:rsidTr="00040C4A">
        <w:trPr>
          <w:trHeight w:val="20"/>
          <w:jc w:val="center"/>
        </w:trPr>
        <w:tc>
          <w:tcPr>
            <w:tcW w:w="1821" w:type="dxa"/>
            <w:tcBorders>
              <w:top w:val="single" w:sz="4" w:space="0" w:color="000000"/>
              <w:left w:val="nil"/>
              <w:bottom w:val="single" w:sz="4" w:space="0" w:color="000000"/>
              <w:right w:val="nil"/>
            </w:tcBorders>
          </w:tcPr>
          <w:p w:rsidR="00040C4A" w:rsidRPr="00040C4A" w:rsidRDefault="00040C4A" w:rsidP="00040C4A">
            <w:pPr>
              <w:spacing w:line="240" w:lineRule="auto"/>
              <w:jc w:val="both"/>
              <w:rPr>
                <w:rFonts w:ascii="Times New Roman" w:eastAsia="Arial MT" w:hAnsi="Times New Roman" w:cs="Times New Roman"/>
                <w:b/>
                <w:sz w:val="20"/>
                <w:lang w:val="es-ES"/>
              </w:rPr>
            </w:pPr>
          </w:p>
          <w:p w:rsidR="00040C4A" w:rsidRPr="00040C4A" w:rsidRDefault="00040C4A" w:rsidP="00040C4A">
            <w:pPr>
              <w:spacing w:line="240" w:lineRule="auto"/>
              <w:jc w:val="both"/>
              <w:rPr>
                <w:rFonts w:ascii="Times New Roman" w:eastAsia="Arial MT" w:hAnsi="Times New Roman" w:cs="Times New Roman"/>
                <w:sz w:val="17"/>
                <w:lang w:val="es-ES"/>
              </w:rPr>
            </w:pPr>
            <w:r w:rsidRPr="00040C4A">
              <w:rPr>
                <w:rFonts w:ascii="Times New Roman" w:eastAsia="Arial MT" w:hAnsi="Times New Roman" w:cs="Times New Roman"/>
                <w:noProof/>
                <w:sz w:val="17"/>
                <w:lang w:val="es-ES"/>
              </w:rPr>
              <w:drawing>
                <wp:inline distT="0" distB="0" distL="0" distR="0" wp14:anchorId="5A83CA22" wp14:editId="0CEE4FA0">
                  <wp:extent cx="513276" cy="110585"/>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6" cstate="print"/>
                          <a:stretch>
                            <a:fillRect/>
                          </a:stretch>
                        </pic:blipFill>
                        <pic:spPr>
                          <a:xfrm>
                            <a:off x="0" y="0"/>
                            <a:ext cx="513276" cy="110585"/>
                          </a:xfrm>
                          <a:prstGeom prst="rect">
                            <a:avLst/>
                          </a:prstGeom>
                        </pic:spPr>
                      </pic:pic>
                    </a:graphicData>
                  </a:graphic>
                </wp:inline>
              </w:drawing>
            </w:r>
          </w:p>
        </w:tc>
        <w:tc>
          <w:tcPr>
            <w:tcW w:w="3787" w:type="dxa"/>
            <w:tcBorders>
              <w:top w:val="single" w:sz="4" w:space="0" w:color="000000"/>
              <w:left w:val="nil"/>
              <w:bottom w:val="single" w:sz="4" w:space="0" w:color="000000"/>
              <w:right w:val="nil"/>
            </w:tcBorders>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GRUPO PARLAMENTARIO DE MORENA</w:t>
            </w:r>
          </w:p>
        </w:tc>
        <w:tc>
          <w:tcPr>
            <w:tcW w:w="1759" w:type="dxa"/>
            <w:tcBorders>
              <w:left w:val="nil"/>
              <w:right w:val="single" w:sz="36" w:space="0" w:color="FFFFFF"/>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64</w:t>
            </w:r>
          </w:p>
        </w:tc>
        <w:tc>
          <w:tcPr>
            <w:tcW w:w="1475" w:type="dxa"/>
            <w:tcBorders>
              <w:left w:val="single" w:sz="36" w:space="0" w:color="FFFFFF"/>
              <w:right w:val="nil"/>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5</w:t>
            </w:r>
          </w:p>
        </w:tc>
      </w:tr>
      <w:tr w:rsidR="00040C4A" w:rsidRPr="00040C4A" w:rsidTr="00040C4A">
        <w:trPr>
          <w:trHeight w:val="20"/>
          <w:jc w:val="center"/>
        </w:trPr>
        <w:tc>
          <w:tcPr>
            <w:tcW w:w="1821" w:type="dxa"/>
            <w:tcBorders>
              <w:top w:val="single" w:sz="4" w:space="0" w:color="000000"/>
              <w:left w:val="nil"/>
              <w:bottom w:val="single" w:sz="4" w:space="0" w:color="000000"/>
              <w:right w:val="nil"/>
            </w:tcBorders>
          </w:tcPr>
          <w:p w:rsidR="00040C4A" w:rsidRPr="00040C4A" w:rsidRDefault="00040C4A" w:rsidP="00040C4A">
            <w:pPr>
              <w:spacing w:line="240" w:lineRule="auto"/>
              <w:jc w:val="both"/>
              <w:rPr>
                <w:rFonts w:ascii="Times New Roman" w:eastAsia="Arial MT" w:hAnsi="Times New Roman" w:cs="Times New Roman"/>
                <w:b/>
                <w:sz w:val="7"/>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sz w:val="20"/>
                <w:lang w:val="es-ES"/>
              </w:rPr>
              <w:drawing>
                <wp:inline distT="0" distB="0" distL="0" distR="0" wp14:anchorId="2D71555D" wp14:editId="6FE49903">
                  <wp:extent cx="289560" cy="289559"/>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8" cstate="print"/>
                          <a:stretch>
                            <a:fillRect/>
                          </a:stretch>
                        </pic:blipFill>
                        <pic:spPr>
                          <a:xfrm>
                            <a:off x="0" y="0"/>
                            <a:ext cx="289560" cy="289559"/>
                          </a:xfrm>
                          <a:prstGeom prst="rect">
                            <a:avLst/>
                          </a:prstGeom>
                        </pic:spPr>
                      </pic:pic>
                    </a:graphicData>
                  </a:graphic>
                </wp:inline>
              </w:drawing>
            </w:r>
          </w:p>
        </w:tc>
        <w:tc>
          <w:tcPr>
            <w:tcW w:w="3787" w:type="dxa"/>
            <w:tcBorders>
              <w:top w:val="single" w:sz="4" w:space="0" w:color="000000"/>
              <w:left w:val="nil"/>
              <w:bottom w:val="single" w:sz="4" w:space="0" w:color="000000"/>
              <w:right w:val="nil"/>
            </w:tcBorders>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GRUPO PARLAMENTARIO DEL PVEM</w:t>
            </w:r>
          </w:p>
        </w:tc>
        <w:tc>
          <w:tcPr>
            <w:tcW w:w="1759" w:type="dxa"/>
            <w:tcBorders>
              <w:left w:val="nil"/>
              <w:right w:val="single" w:sz="36" w:space="0" w:color="FFFFFF"/>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22</w:t>
            </w:r>
          </w:p>
        </w:tc>
        <w:tc>
          <w:tcPr>
            <w:tcW w:w="1475" w:type="dxa"/>
            <w:tcBorders>
              <w:left w:val="single" w:sz="36" w:space="0" w:color="FFFFFF"/>
              <w:right w:val="nil"/>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5</w:t>
            </w:r>
          </w:p>
        </w:tc>
      </w:tr>
      <w:tr w:rsidR="00040C4A" w:rsidRPr="00040C4A" w:rsidTr="00040C4A">
        <w:trPr>
          <w:trHeight w:val="20"/>
          <w:jc w:val="center"/>
        </w:trPr>
        <w:tc>
          <w:tcPr>
            <w:tcW w:w="1821" w:type="dxa"/>
            <w:tcBorders>
              <w:top w:val="single" w:sz="4" w:space="0" w:color="000000"/>
              <w:left w:val="nil"/>
              <w:bottom w:val="single" w:sz="4" w:space="0" w:color="000000"/>
              <w:right w:val="nil"/>
            </w:tcBorders>
          </w:tcPr>
          <w:p w:rsidR="00040C4A" w:rsidRPr="00040C4A" w:rsidRDefault="00040C4A" w:rsidP="00040C4A">
            <w:pPr>
              <w:spacing w:line="240" w:lineRule="auto"/>
              <w:jc w:val="both"/>
              <w:rPr>
                <w:rFonts w:ascii="Times New Roman" w:eastAsia="Arial MT" w:hAnsi="Times New Roman" w:cs="Times New Roman"/>
                <w:b/>
                <w:sz w:val="7"/>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sz w:val="20"/>
                <w:lang w:val="es-ES"/>
              </w:rPr>
              <w:drawing>
                <wp:inline distT="0" distB="0" distL="0" distR="0" wp14:anchorId="2FCF0C31" wp14:editId="35137045">
                  <wp:extent cx="289179" cy="289178"/>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7" cstate="print"/>
                          <a:stretch>
                            <a:fillRect/>
                          </a:stretch>
                        </pic:blipFill>
                        <pic:spPr>
                          <a:xfrm>
                            <a:off x="0" y="0"/>
                            <a:ext cx="289179" cy="289178"/>
                          </a:xfrm>
                          <a:prstGeom prst="rect">
                            <a:avLst/>
                          </a:prstGeom>
                        </pic:spPr>
                      </pic:pic>
                    </a:graphicData>
                  </a:graphic>
                </wp:inline>
              </w:drawing>
            </w:r>
          </w:p>
        </w:tc>
        <w:tc>
          <w:tcPr>
            <w:tcW w:w="3787" w:type="dxa"/>
            <w:tcBorders>
              <w:top w:val="single" w:sz="4" w:space="0" w:color="000000"/>
              <w:left w:val="nil"/>
              <w:bottom w:val="single" w:sz="4" w:space="0" w:color="000000"/>
              <w:right w:val="nil"/>
            </w:tcBorders>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GRUPO PARLAMENTARIO DEL PT</w:t>
            </w:r>
          </w:p>
        </w:tc>
        <w:tc>
          <w:tcPr>
            <w:tcW w:w="1759" w:type="dxa"/>
            <w:tcBorders>
              <w:left w:val="nil"/>
              <w:right w:val="single" w:sz="36" w:space="0" w:color="FFFFFF"/>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16</w:t>
            </w:r>
          </w:p>
        </w:tc>
        <w:tc>
          <w:tcPr>
            <w:tcW w:w="1475" w:type="dxa"/>
            <w:tcBorders>
              <w:left w:val="single" w:sz="36" w:space="0" w:color="FFFFFF"/>
              <w:right w:val="nil"/>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1</w:t>
            </w:r>
          </w:p>
        </w:tc>
      </w:tr>
      <w:tr w:rsidR="00040C4A" w:rsidRPr="00040C4A" w:rsidTr="00040C4A">
        <w:trPr>
          <w:trHeight w:val="20"/>
          <w:jc w:val="center"/>
        </w:trPr>
        <w:tc>
          <w:tcPr>
            <w:tcW w:w="1821" w:type="dxa"/>
            <w:tcBorders>
              <w:top w:val="single" w:sz="4" w:space="0" w:color="000000"/>
              <w:left w:val="nil"/>
              <w:bottom w:val="single" w:sz="4" w:space="0" w:color="000000"/>
              <w:right w:val="nil"/>
            </w:tcBorders>
          </w:tcPr>
          <w:p w:rsidR="00040C4A" w:rsidRPr="00040C4A" w:rsidRDefault="00040C4A" w:rsidP="00040C4A">
            <w:pPr>
              <w:spacing w:line="240" w:lineRule="auto"/>
              <w:jc w:val="both"/>
              <w:rPr>
                <w:rFonts w:ascii="Times New Roman" w:eastAsia="Arial MT" w:hAnsi="Times New Roman" w:cs="Times New Roman"/>
                <w:b/>
                <w:sz w:val="7"/>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sz w:val="20"/>
                <w:lang w:val="es-ES"/>
              </w:rPr>
              <w:drawing>
                <wp:inline distT="0" distB="0" distL="0" distR="0" wp14:anchorId="45C6D0F2" wp14:editId="774AB17F">
                  <wp:extent cx="289179" cy="289178"/>
                  <wp:effectExtent l="0" t="0" r="0" b="0"/>
                  <wp:docPr id="43" name="Image 43" descr="Descripción: Descripción: http://www.starmedia.com/imagenes/2012/12/pri-impulsara-renovacion-a-fondo-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descr="Descripción: Descripción: http://www.starmedia.com/imagenes/2012/12/pri-impulsara-renovacion-a-fondo-1.jpg"/>
                          <pic:cNvPicPr/>
                        </pic:nvPicPr>
                        <pic:blipFill>
                          <a:blip r:embed="rId9" cstate="print"/>
                          <a:stretch>
                            <a:fillRect/>
                          </a:stretch>
                        </pic:blipFill>
                        <pic:spPr>
                          <a:xfrm>
                            <a:off x="0" y="0"/>
                            <a:ext cx="289179" cy="289178"/>
                          </a:xfrm>
                          <a:prstGeom prst="rect">
                            <a:avLst/>
                          </a:prstGeom>
                        </pic:spPr>
                      </pic:pic>
                    </a:graphicData>
                  </a:graphic>
                </wp:inline>
              </w:drawing>
            </w:r>
          </w:p>
        </w:tc>
        <w:tc>
          <w:tcPr>
            <w:tcW w:w="3787" w:type="dxa"/>
            <w:tcBorders>
              <w:top w:val="single" w:sz="4" w:space="0" w:color="000000"/>
              <w:left w:val="nil"/>
              <w:bottom w:val="single" w:sz="4" w:space="0" w:color="000000"/>
              <w:right w:val="nil"/>
            </w:tcBorders>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GRUPO PARLAMENTARIO DEL PRI</w:t>
            </w:r>
          </w:p>
        </w:tc>
        <w:tc>
          <w:tcPr>
            <w:tcW w:w="1759" w:type="dxa"/>
            <w:tcBorders>
              <w:left w:val="nil"/>
              <w:right w:val="single" w:sz="36" w:space="0" w:color="FFFFFF"/>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12</w:t>
            </w:r>
          </w:p>
        </w:tc>
        <w:tc>
          <w:tcPr>
            <w:tcW w:w="1475" w:type="dxa"/>
            <w:tcBorders>
              <w:left w:val="single" w:sz="36" w:space="0" w:color="FFFFFF"/>
              <w:right w:val="nil"/>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2</w:t>
            </w:r>
          </w:p>
        </w:tc>
      </w:tr>
      <w:tr w:rsidR="00040C4A" w:rsidRPr="00040C4A" w:rsidTr="00040C4A">
        <w:trPr>
          <w:trHeight w:val="20"/>
          <w:jc w:val="center"/>
        </w:trPr>
        <w:tc>
          <w:tcPr>
            <w:tcW w:w="1821" w:type="dxa"/>
            <w:tcBorders>
              <w:top w:val="single" w:sz="4" w:space="0" w:color="000000"/>
              <w:left w:val="nil"/>
              <w:bottom w:val="single" w:sz="4" w:space="0" w:color="000000"/>
              <w:right w:val="nil"/>
            </w:tcBorders>
          </w:tcPr>
          <w:p w:rsidR="00040C4A" w:rsidRPr="00040C4A" w:rsidRDefault="00040C4A" w:rsidP="00040C4A">
            <w:pPr>
              <w:spacing w:line="240" w:lineRule="auto"/>
              <w:jc w:val="both"/>
              <w:rPr>
                <w:rFonts w:ascii="Times New Roman" w:eastAsia="Arial MT" w:hAnsi="Times New Roman" w:cs="Times New Roman"/>
                <w:b/>
                <w:sz w:val="7"/>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sz w:val="20"/>
                <w:lang w:val="es-ES"/>
              </w:rPr>
              <w:drawing>
                <wp:inline distT="0" distB="0" distL="0" distR="0" wp14:anchorId="07885053" wp14:editId="137E24F2">
                  <wp:extent cx="289560" cy="289560"/>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0" cstate="print"/>
                          <a:stretch>
                            <a:fillRect/>
                          </a:stretch>
                        </pic:blipFill>
                        <pic:spPr>
                          <a:xfrm>
                            <a:off x="0" y="0"/>
                            <a:ext cx="289560" cy="289560"/>
                          </a:xfrm>
                          <a:prstGeom prst="rect">
                            <a:avLst/>
                          </a:prstGeom>
                        </pic:spPr>
                      </pic:pic>
                    </a:graphicData>
                  </a:graphic>
                </wp:inline>
              </w:drawing>
            </w:r>
          </w:p>
        </w:tc>
        <w:tc>
          <w:tcPr>
            <w:tcW w:w="3787" w:type="dxa"/>
            <w:tcBorders>
              <w:top w:val="single" w:sz="4" w:space="0" w:color="000000"/>
              <w:left w:val="nil"/>
              <w:bottom w:val="single" w:sz="4" w:space="0" w:color="000000"/>
              <w:right w:val="nil"/>
            </w:tcBorders>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GRUPO PARLAMENTARIO DEL PAN</w:t>
            </w:r>
          </w:p>
        </w:tc>
        <w:tc>
          <w:tcPr>
            <w:tcW w:w="1759" w:type="dxa"/>
            <w:tcBorders>
              <w:left w:val="nil"/>
              <w:right w:val="single" w:sz="36" w:space="0" w:color="FFFFFF"/>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19</w:t>
            </w:r>
          </w:p>
        </w:tc>
        <w:tc>
          <w:tcPr>
            <w:tcW w:w="1475" w:type="dxa"/>
            <w:tcBorders>
              <w:left w:val="single" w:sz="36" w:space="0" w:color="FFFFFF"/>
              <w:right w:val="nil"/>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1</w:t>
            </w:r>
          </w:p>
        </w:tc>
      </w:tr>
      <w:tr w:rsidR="00040C4A" w:rsidRPr="00040C4A" w:rsidTr="00040C4A">
        <w:trPr>
          <w:trHeight w:val="20"/>
          <w:jc w:val="center"/>
        </w:trPr>
        <w:tc>
          <w:tcPr>
            <w:tcW w:w="1821" w:type="dxa"/>
            <w:tcBorders>
              <w:top w:val="single" w:sz="4" w:space="0" w:color="000000"/>
              <w:left w:val="nil"/>
              <w:bottom w:val="single" w:sz="4" w:space="0" w:color="000000"/>
              <w:right w:val="nil"/>
            </w:tcBorders>
          </w:tcPr>
          <w:p w:rsidR="00040C4A" w:rsidRPr="00040C4A" w:rsidRDefault="00040C4A" w:rsidP="00040C4A">
            <w:pPr>
              <w:spacing w:line="240" w:lineRule="auto"/>
              <w:jc w:val="both"/>
              <w:rPr>
                <w:rFonts w:ascii="Times New Roman" w:eastAsia="Arial MT" w:hAnsi="Times New Roman" w:cs="Times New Roman"/>
                <w:b/>
                <w:sz w:val="7"/>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sz w:val="20"/>
                <w:lang w:val="es-ES"/>
              </w:rPr>
              <w:drawing>
                <wp:inline distT="0" distB="0" distL="0" distR="0" wp14:anchorId="695C1281" wp14:editId="0C3EE0B8">
                  <wp:extent cx="289560" cy="289560"/>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1" cstate="print"/>
                          <a:stretch>
                            <a:fillRect/>
                          </a:stretch>
                        </pic:blipFill>
                        <pic:spPr>
                          <a:xfrm>
                            <a:off x="0" y="0"/>
                            <a:ext cx="289560" cy="289560"/>
                          </a:xfrm>
                          <a:prstGeom prst="rect">
                            <a:avLst/>
                          </a:prstGeom>
                        </pic:spPr>
                      </pic:pic>
                    </a:graphicData>
                  </a:graphic>
                </wp:inline>
              </w:drawing>
            </w:r>
          </w:p>
        </w:tc>
        <w:tc>
          <w:tcPr>
            <w:tcW w:w="3787" w:type="dxa"/>
            <w:tcBorders>
              <w:top w:val="single" w:sz="4" w:space="0" w:color="000000"/>
              <w:left w:val="nil"/>
              <w:bottom w:val="single" w:sz="4" w:space="0" w:color="000000"/>
              <w:right w:val="nil"/>
            </w:tcBorders>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GRUPO PARLAMENTARIO DEL PMC</w:t>
            </w:r>
          </w:p>
        </w:tc>
        <w:tc>
          <w:tcPr>
            <w:tcW w:w="1759" w:type="dxa"/>
            <w:tcBorders>
              <w:left w:val="nil"/>
              <w:right w:val="single" w:sz="36" w:space="0" w:color="FFFFFF"/>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18</w:t>
            </w:r>
          </w:p>
        </w:tc>
        <w:tc>
          <w:tcPr>
            <w:tcW w:w="1475" w:type="dxa"/>
            <w:tcBorders>
              <w:left w:val="single" w:sz="36" w:space="0" w:color="FFFFFF"/>
              <w:right w:val="nil"/>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2</w:t>
            </w:r>
          </w:p>
        </w:tc>
      </w:tr>
      <w:tr w:rsidR="00040C4A" w:rsidRPr="00040C4A" w:rsidTr="00040C4A">
        <w:trPr>
          <w:trHeight w:val="20"/>
          <w:jc w:val="center"/>
        </w:trPr>
        <w:tc>
          <w:tcPr>
            <w:tcW w:w="1821" w:type="dxa"/>
            <w:tcBorders>
              <w:top w:val="single" w:sz="4" w:space="0" w:color="000000"/>
              <w:left w:val="nil"/>
              <w:bottom w:val="single" w:sz="4" w:space="0" w:color="000000"/>
              <w:right w:val="nil"/>
            </w:tcBorders>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sz w:val="20"/>
                <w:lang w:val="es-ES"/>
              </w:rPr>
              <w:lastRenderedPageBreak/>
              <w:drawing>
                <wp:inline distT="0" distB="0" distL="0" distR="0" wp14:anchorId="633F9E00" wp14:editId="1A9D57D2">
                  <wp:extent cx="274276" cy="389096"/>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2" cstate="print"/>
                          <a:stretch>
                            <a:fillRect/>
                          </a:stretch>
                        </pic:blipFill>
                        <pic:spPr>
                          <a:xfrm>
                            <a:off x="0" y="0"/>
                            <a:ext cx="274276" cy="389096"/>
                          </a:xfrm>
                          <a:prstGeom prst="rect">
                            <a:avLst/>
                          </a:prstGeom>
                        </pic:spPr>
                      </pic:pic>
                    </a:graphicData>
                  </a:graphic>
                </wp:inline>
              </w:drawing>
            </w:r>
          </w:p>
        </w:tc>
        <w:tc>
          <w:tcPr>
            <w:tcW w:w="3787" w:type="dxa"/>
            <w:tcBorders>
              <w:top w:val="single" w:sz="4" w:space="0" w:color="000000"/>
              <w:left w:val="nil"/>
              <w:bottom w:val="single" w:sz="4" w:space="0" w:color="000000"/>
              <w:right w:val="nil"/>
            </w:tcBorders>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GRUPO PARLAMENTARIO DEL PRD</w:t>
            </w:r>
          </w:p>
        </w:tc>
        <w:tc>
          <w:tcPr>
            <w:tcW w:w="1759" w:type="dxa"/>
            <w:tcBorders>
              <w:left w:val="nil"/>
              <w:right w:val="single" w:sz="36" w:space="0" w:color="FFFFFF"/>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11</w:t>
            </w:r>
          </w:p>
        </w:tc>
        <w:tc>
          <w:tcPr>
            <w:tcW w:w="1475" w:type="dxa"/>
            <w:tcBorders>
              <w:left w:val="single" w:sz="36" w:space="0" w:color="FFFFFF"/>
              <w:right w:val="nil"/>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w:t>
            </w:r>
          </w:p>
        </w:tc>
      </w:tr>
      <w:tr w:rsidR="00040C4A" w:rsidRPr="00040C4A" w:rsidTr="00040C4A">
        <w:trPr>
          <w:trHeight w:val="20"/>
          <w:jc w:val="center"/>
        </w:trPr>
        <w:tc>
          <w:tcPr>
            <w:tcW w:w="1821" w:type="dxa"/>
            <w:tcBorders>
              <w:top w:val="single" w:sz="4" w:space="0" w:color="000000"/>
              <w:left w:val="nil"/>
              <w:bottom w:val="single" w:sz="4" w:space="0" w:color="000000"/>
              <w:right w:val="nil"/>
            </w:tcBorders>
          </w:tcPr>
          <w:p w:rsidR="00040C4A" w:rsidRPr="00040C4A" w:rsidRDefault="00040C4A" w:rsidP="00040C4A">
            <w:pPr>
              <w:spacing w:line="240" w:lineRule="auto"/>
              <w:jc w:val="both"/>
              <w:rPr>
                <w:rFonts w:ascii="Times New Roman" w:eastAsia="Arial MT" w:hAnsi="Times New Roman" w:cs="Times New Roman"/>
                <w:b/>
                <w:sz w:val="7"/>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sz w:val="20"/>
                <w:lang w:val="es-ES"/>
              </w:rPr>
              <w:drawing>
                <wp:inline distT="0" distB="0" distL="0" distR="0" wp14:anchorId="213EC365" wp14:editId="7FDAC4B1">
                  <wp:extent cx="1024510" cy="289178"/>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9" cstate="print"/>
                          <a:stretch>
                            <a:fillRect/>
                          </a:stretch>
                        </pic:blipFill>
                        <pic:spPr>
                          <a:xfrm>
                            <a:off x="0" y="0"/>
                            <a:ext cx="1024510" cy="289178"/>
                          </a:xfrm>
                          <a:prstGeom prst="rect">
                            <a:avLst/>
                          </a:prstGeom>
                        </pic:spPr>
                      </pic:pic>
                    </a:graphicData>
                  </a:graphic>
                </wp:inline>
              </w:drawing>
            </w:r>
          </w:p>
        </w:tc>
        <w:tc>
          <w:tcPr>
            <w:tcW w:w="3787" w:type="dxa"/>
            <w:tcBorders>
              <w:top w:val="single" w:sz="4" w:space="0" w:color="000000"/>
              <w:left w:val="nil"/>
              <w:bottom w:val="single" w:sz="4" w:space="0" w:color="000000"/>
              <w:right w:val="nil"/>
            </w:tcBorders>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COMISIONES LEGISLATIVAS</w:t>
            </w:r>
          </w:p>
        </w:tc>
        <w:tc>
          <w:tcPr>
            <w:tcW w:w="1759" w:type="dxa"/>
            <w:tcBorders>
              <w:left w:val="nil"/>
              <w:right w:val="single" w:sz="36" w:space="0" w:color="FFFFFF"/>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1</w:t>
            </w:r>
          </w:p>
        </w:tc>
        <w:tc>
          <w:tcPr>
            <w:tcW w:w="1475" w:type="dxa"/>
            <w:tcBorders>
              <w:left w:val="single" w:sz="36" w:space="0" w:color="FFFFFF"/>
              <w:right w:val="nil"/>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1</w:t>
            </w:r>
          </w:p>
        </w:tc>
      </w:tr>
      <w:tr w:rsidR="00040C4A" w:rsidRPr="00040C4A" w:rsidTr="00040C4A">
        <w:trPr>
          <w:trHeight w:val="20"/>
          <w:jc w:val="center"/>
        </w:trPr>
        <w:tc>
          <w:tcPr>
            <w:tcW w:w="1821" w:type="dxa"/>
            <w:tcBorders>
              <w:top w:val="single" w:sz="4" w:space="0" w:color="000000"/>
              <w:left w:val="nil"/>
              <w:bottom w:val="single" w:sz="4" w:space="0" w:color="000000"/>
              <w:right w:val="nil"/>
            </w:tcBorders>
          </w:tcPr>
          <w:p w:rsidR="00040C4A" w:rsidRPr="00040C4A" w:rsidRDefault="00040C4A" w:rsidP="00040C4A">
            <w:pPr>
              <w:spacing w:line="240" w:lineRule="auto"/>
              <w:jc w:val="both"/>
              <w:rPr>
                <w:rFonts w:ascii="Times New Roman" w:eastAsia="Arial MT" w:hAnsi="Times New Roman" w:cs="Times New Roman"/>
                <w:b/>
                <w:sz w:val="16"/>
                <w:lang w:val="es-ES"/>
              </w:rPr>
            </w:pPr>
            <w:r w:rsidRPr="00040C4A">
              <w:rPr>
                <w:rFonts w:ascii="Times New Roman" w:eastAsia="Arial MT" w:hAnsi="Times New Roman" w:cs="Times New Roman"/>
                <w:b/>
                <w:color w:val="A6A6A6"/>
                <w:sz w:val="16"/>
                <w:lang w:val="es-ES"/>
              </w:rPr>
              <w:t xml:space="preserve">GRUPOS PARLAMENTARIOS </w:t>
            </w:r>
            <w:r w:rsidRPr="00040C4A">
              <w:rPr>
                <w:rFonts w:ascii="Times New Roman" w:eastAsia="Arial MT" w:hAnsi="Times New Roman" w:cs="Times New Roman"/>
                <w:b/>
                <w:color w:val="767070"/>
                <w:sz w:val="16"/>
                <w:lang w:val="es-ES"/>
              </w:rPr>
              <w:t>CIUDADANOS</w:t>
            </w:r>
          </w:p>
        </w:tc>
        <w:tc>
          <w:tcPr>
            <w:tcW w:w="3787" w:type="dxa"/>
            <w:tcBorders>
              <w:top w:val="single" w:sz="4" w:space="0" w:color="000000"/>
              <w:left w:val="nil"/>
              <w:bottom w:val="single" w:sz="4" w:space="0" w:color="000000"/>
              <w:right w:val="nil"/>
            </w:tcBorders>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GRUPOS PARLAMENTARIOS Y CIUDADANOS</w:t>
            </w:r>
          </w:p>
        </w:tc>
        <w:tc>
          <w:tcPr>
            <w:tcW w:w="1759" w:type="dxa"/>
            <w:tcBorders>
              <w:left w:val="nil"/>
              <w:right w:val="single" w:sz="36" w:space="0" w:color="FFFFFF"/>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1</w:t>
            </w:r>
          </w:p>
        </w:tc>
        <w:tc>
          <w:tcPr>
            <w:tcW w:w="1475" w:type="dxa"/>
            <w:tcBorders>
              <w:left w:val="single" w:sz="36" w:space="0" w:color="FFFFFF"/>
              <w:right w:val="nil"/>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w:t>
            </w:r>
          </w:p>
        </w:tc>
      </w:tr>
      <w:tr w:rsidR="00040C4A" w:rsidRPr="00040C4A" w:rsidTr="00040C4A">
        <w:trPr>
          <w:trHeight w:val="20"/>
          <w:jc w:val="center"/>
        </w:trPr>
        <w:tc>
          <w:tcPr>
            <w:tcW w:w="1821" w:type="dxa"/>
            <w:tcBorders>
              <w:top w:val="single" w:sz="4" w:space="0" w:color="000000"/>
              <w:left w:val="nil"/>
              <w:bottom w:val="single" w:sz="4" w:space="0" w:color="000000"/>
              <w:right w:val="nil"/>
            </w:tcBorders>
          </w:tcPr>
          <w:p w:rsidR="00040C4A" w:rsidRPr="00040C4A" w:rsidRDefault="00040C4A" w:rsidP="00040C4A">
            <w:pPr>
              <w:spacing w:line="240" w:lineRule="auto"/>
              <w:jc w:val="both"/>
              <w:rPr>
                <w:rFonts w:ascii="Times New Roman" w:eastAsia="Arial MT" w:hAnsi="Times New Roman" w:cs="Times New Roman"/>
                <w:b/>
                <w:sz w:val="7"/>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sz w:val="20"/>
                <w:lang w:val="es-ES"/>
              </w:rPr>
              <w:drawing>
                <wp:inline distT="0" distB="0" distL="0" distR="0" wp14:anchorId="06B8B3B0" wp14:editId="76D2244D">
                  <wp:extent cx="504907" cy="289179"/>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20" cstate="print"/>
                          <a:stretch>
                            <a:fillRect/>
                          </a:stretch>
                        </pic:blipFill>
                        <pic:spPr>
                          <a:xfrm>
                            <a:off x="0" y="0"/>
                            <a:ext cx="504907" cy="289179"/>
                          </a:xfrm>
                          <a:prstGeom prst="rect">
                            <a:avLst/>
                          </a:prstGeom>
                        </pic:spPr>
                      </pic:pic>
                    </a:graphicData>
                  </a:graphic>
                </wp:inline>
              </w:drawing>
            </w:r>
          </w:p>
        </w:tc>
        <w:tc>
          <w:tcPr>
            <w:tcW w:w="3787" w:type="dxa"/>
            <w:tcBorders>
              <w:top w:val="single" w:sz="4" w:space="0" w:color="000000"/>
              <w:left w:val="nil"/>
              <w:bottom w:val="single" w:sz="4" w:space="0" w:color="000000"/>
              <w:right w:val="nil"/>
            </w:tcBorders>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EJECUTIVO ESTATAL</w:t>
            </w:r>
          </w:p>
        </w:tc>
        <w:tc>
          <w:tcPr>
            <w:tcW w:w="1759" w:type="dxa"/>
            <w:tcBorders>
              <w:left w:val="nil"/>
              <w:right w:val="single" w:sz="36" w:space="0" w:color="FFFFFF"/>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15</w:t>
            </w:r>
          </w:p>
        </w:tc>
        <w:tc>
          <w:tcPr>
            <w:tcW w:w="1475" w:type="dxa"/>
            <w:tcBorders>
              <w:left w:val="single" w:sz="36" w:space="0" w:color="FFFFFF"/>
              <w:right w:val="nil"/>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16</w:t>
            </w:r>
          </w:p>
        </w:tc>
      </w:tr>
      <w:tr w:rsidR="00040C4A" w:rsidRPr="00040C4A" w:rsidTr="00040C4A">
        <w:trPr>
          <w:trHeight w:val="20"/>
          <w:jc w:val="center"/>
        </w:trPr>
        <w:tc>
          <w:tcPr>
            <w:tcW w:w="5608" w:type="dxa"/>
            <w:gridSpan w:val="2"/>
            <w:tcBorders>
              <w:top w:val="single" w:sz="4" w:space="0" w:color="000000"/>
              <w:left w:val="nil"/>
              <w:bottom w:val="nil"/>
              <w:right w:val="nil"/>
            </w:tcBorders>
          </w:tcPr>
          <w:p w:rsidR="00040C4A" w:rsidRPr="00040C4A" w:rsidRDefault="00040C4A" w:rsidP="00040C4A">
            <w:pPr>
              <w:spacing w:line="240" w:lineRule="auto"/>
              <w:jc w:val="both"/>
              <w:rPr>
                <w:rFonts w:ascii="Times New Roman" w:eastAsia="Arial MT" w:hAnsi="Times New Roman" w:cs="Times New Roman"/>
                <w:b/>
                <w:sz w:val="20"/>
                <w:lang w:val="es-ES"/>
              </w:rPr>
            </w:pPr>
            <w:r w:rsidRPr="00040C4A">
              <w:rPr>
                <w:rFonts w:ascii="Times New Roman" w:eastAsia="Arial MT" w:hAnsi="Times New Roman" w:cs="Times New Roman"/>
                <w:b/>
                <w:sz w:val="20"/>
                <w:lang w:val="es-ES"/>
              </w:rPr>
              <w:t>TOTAL</w:t>
            </w:r>
          </w:p>
        </w:tc>
        <w:tc>
          <w:tcPr>
            <w:tcW w:w="1759" w:type="dxa"/>
            <w:tcBorders>
              <w:left w:val="nil"/>
              <w:bottom w:val="nil"/>
              <w:right w:val="single" w:sz="36" w:space="0" w:color="FFFFFF"/>
            </w:tcBorders>
            <w:shd w:val="clear" w:color="auto" w:fill="F1F1F1"/>
          </w:tcPr>
          <w:p w:rsidR="00040C4A" w:rsidRPr="00040C4A" w:rsidRDefault="00040C4A" w:rsidP="00040C4A">
            <w:pPr>
              <w:spacing w:line="240" w:lineRule="auto"/>
              <w:jc w:val="both"/>
              <w:rPr>
                <w:rFonts w:ascii="Times New Roman" w:eastAsia="Arial MT" w:hAnsi="Times New Roman" w:cs="Times New Roman"/>
                <w:b/>
                <w:sz w:val="20"/>
                <w:lang w:val="es-ES"/>
              </w:rPr>
            </w:pPr>
            <w:r w:rsidRPr="00040C4A">
              <w:rPr>
                <w:rFonts w:ascii="Times New Roman" w:eastAsia="Arial MT" w:hAnsi="Times New Roman" w:cs="Times New Roman"/>
                <w:b/>
                <w:sz w:val="20"/>
                <w:lang w:val="es-ES"/>
              </w:rPr>
              <w:t>183</w:t>
            </w:r>
          </w:p>
        </w:tc>
        <w:tc>
          <w:tcPr>
            <w:tcW w:w="1475" w:type="dxa"/>
            <w:tcBorders>
              <w:left w:val="single" w:sz="36" w:space="0" w:color="FFFFFF"/>
              <w:bottom w:val="nil"/>
              <w:right w:val="nil"/>
            </w:tcBorders>
            <w:shd w:val="clear" w:color="auto" w:fill="F1F1F1"/>
          </w:tcPr>
          <w:p w:rsidR="00040C4A" w:rsidRPr="00040C4A" w:rsidRDefault="00040C4A" w:rsidP="00040C4A">
            <w:pPr>
              <w:spacing w:line="240" w:lineRule="auto"/>
              <w:jc w:val="both"/>
              <w:rPr>
                <w:rFonts w:ascii="Times New Roman" w:eastAsia="Arial MT" w:hAnsi="Times New Roman" w:cs="Times New Roman"/>
                <w:b/>
                <w:sz w:val="20"/>
                <w:lang w:val="es-ES"/>
              </w:rPr>
            </w:pPr>
            <w:r w:rsidRPr="00040C4A">
              <w:rPr>
                <w:rFonts w:ascii="Times New Roman" w:eastAsia="Arial MT" w:hAnsi="Times New Roman" w:cs="Times New Roman"/>
                <w:b/>
                <w:sz w:val="20"/>
                <w:lang w:val="es-ES"/>
              </w:rPr>
              <w:t>37</w:t>
            </w:r>
          </w:p>
        </w:tc>
      </w:tr>
    </w:tbl>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sz w:val="20"/>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sz w:val="20"/>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sz w:val="20"/>
          <w:lang w:val="es-ES"/>
        </w:rPr>
      </w:pPr>
    </w:p>
    <w:p w:rsidR="00040C4A" w:rsidRPr="00040C4A" w:rsidRDefault="00040C4A" w:rsidP="00040C4A">
      <w:pPr>
        <w:widowControl w:val="0"/>
        <w:autoSpaceDE w:val="0"/>
        <w:autoSpaceDN w:val="0"/>
        <w:spacing w:after="0" w:line="240" w:lineRule="auto"/>
        <w:jc w:val="center"/>
        <w:outlineLvl w:val="1"/>
        <w:rPr>
          <w:rFonts w:ascii="Times New Roman" w:eastAsia="Tahoma" w:hAnsi="Times New Roman" w:cs="Times New Roman"/>
          <w:b/>
          <w:bCs/>
          <w:sz w:val="24"/>
          <w:szCs w:val="24"/>
          <w:lang w:val="es-ES"/>
        </w:rPr>
      </w:pPr>
      <w:bookmarkStart w:id="14" w:name="_bookmark14"/>
      <w:bookmarkEnd w:id="14"/>
      <w:r w:rsidRPr="00040C4A">
        <w:rPr>
          <w:rFonts w:ascii="Times New Roman" w:eastAsia="Tahoma" w:hAnsi="Times New Roman" w:cs="Times New Roman"/>
          <w:b/>
          <w:bCs/>
          <w:sz w:val="24"/>
          <w:szCs w:val="24"/>
          <w:lang w:val="es-ES"/>
        </w:rPr>
        <w:t>PUNTOS DE ACUERDO</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sz w:val="20"/>
          <w:lang w:val="es-ES"/>
        </w:rPr>
      </w:pPr>
    </w:p>
    <w:tbl>
      <w:tblPr>
        <w:tblStyle w:val="TableNormal"/>
        <w:tblW w:w="0" w:type="auto"/>
        <w:jc w:val="center"/>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1E0" w:firstRow="1" w:lastRow="1" w:firstColumn="1" w:lastColumn="1" w:noHBand="0" w:noVBand="0"/>
      </w:tblPr>
      <w:tblGrid>
        <w:gridCol w:w="2042"/>
        <w:gridCol w:w="3541"/>
        <w:gridCol w:w="1739"/>
        <w:gridCol w:w="1518"/>
      </w:tblGrid>
      <w:tr w:rsidR="00040C4A" w:rsidRPr="00040C4A" w:rsidTr="00040C4A">
        <w:trPr>
          <w:trHeight w:val="20"/>
          <w:jc w:val="center"/>
        </w:trPr>
        <w:tc>
          <w:tcPr>
            <w:tcW w:w="2042" w:type="dxa"/>
            <w:tcBorders>
              <w:top w:val="nil"/>
              <w:left w:val="nil"/>
              <w:bottom w:val="nil"/>
              <w:right w:val="nil"/>
            </w:tcBorders>
          </w:tcPr>
          <w:p w:rsidR="00040C4A" w:rsidRPr="00040C4A" w:rsidRDefault="00040C4A" w:rsidP="00040C4A">
            <w:pPr>
              <w:spacing w:line="240" w:lineRule="auto"/>
              <w:jc w:val="both"/>
              <w:rPr>
                <w:rFonts w:ascii="Times New Roman" w:eastAsia="Arial MT" w:hAnsi="Times New Roman" w:cs="Times New Roman"/>
                <w:sz w:val="20"/>
                <w:lang w:val="es-ES"/>
              </w:rPr>
            </w:pPr>
          </w:p>
        </w:tc>
        <w:tc>
          <w:tcPr>
            <w:tcW w:w="3541" w:type="dxa"/>
            <w:tcBorders>
              <w:top w:val="nil"/>
              <w:left w:val="nil"/>
              <w:bottom w:val="nil"/>
              <w:right w:val="nil"/>
            </w:tcBorders>
          </w:tcPr>
          <w:p w:rsidR="00040C4A" w:rsidRPr="00040C4A" w:rsidRDefault="00040C4A" w:rsidP="00040C4A">
            <w:pPr>
              <w:spacing w:line="240" w:lineRule="auto"/>
              <w:rPr>
                <w:rFonts w:ascii="Times New Roman" w:eastAsia="Arial MT" w:hAnsi="Times New Roman" w:cs="Times New Roman"/>
                <w:sz w:val="20"/>
                <w:lang w:val="es-ES"/>
              </w:rPr>
            </w:pPr>
          </w:p>
        </w:tc>
        <w:tc>
          <w:tcPr>
            <w:tcW w:w="1739" w:type="dxa"/>
            <w:tcBorders>
              <w:top w:val="nil"/>
              <w:left w:val="nil"/>
              <w:right w:val="single" w:sz="36" w:space="0" w:color="FFFFFF"/>
            </w:tcBorders>
            <w:shd w:val="clear" w:color="auto" w:fill="950047"/>
          </w:tcPr>
          <w:p w:rsidR="00040C4A" w:rsidRPr="00040C4A" w:rsidRDefault="00040C4A" w:rsidP="00040C4A">
            <w:pPr>
              <w:spacing w:line="240" w:lineRule="auto"/>
              <w:jc w:val="both"/>
              <w:rPr>
                <w:rFonts w:ascii="Times New Roman" w:eastAsia="Arial MT" w:hAnsi="Times New Roman" w:cs="Times New Roman"/>
                <w:b/>
                <w:sz w:val="20"/>
                <w:lang w:val="es-ES"/>
              </w:rPr>
            </w:pPr>
            <w:r w:rsidRPr="00040C4A">
              <w:rPr>
                <w:rFonts w:ascii="Times New Roman" w:eastAsia="Arial MT" w:hAnsi="Times New Roman" w:cs="Times New Roman"/>
                <w:b/>
                <w:color w:val="FFFFFF"/>
                <w:sz w:val="20"/>
                <w:lang w:val="es-ES"/>
              </w:rPr>
              <w:t>PRESENTADOS</w:t>
            </w:r>
          </w:p>
        </w:tc>
        <w:tc>
          <w:tcPr>
            <w:tcW w:w="1518" w:type="dxa"/>
            <w:tcBorders>
              <w:top w:val="nil"/>
              <w:left w:val="single" w:sz="36" w:space="0" w:color="FFFFFF"/>
              <w:right w:val="nil"/>
            </w:tcBorders>
            <w:shd w:val="clear" w:color="auto" w:fill="950047"/>
          </w:tcPr>
          <w:p w:rsidR="00040C4A" w:rsidRPr="00040C4A" w:rsidRDefault="00040C4A" w:rsidP="00040C4A">
            <w:pPr>
              <w:spacing w:line="240" w:lineRule="auto"/>
              <w:jc w:val="both"/>
              <w:rPr>
                <w:rFonts w:ascii="Times New Roman" w:eastAsia="Arial MT" w:hAnsi="Times New Roman" w:cs="Times New Roman"/>
                <w:b/>
                <w:sz w:val="20"/>
                <w:lang w:val="es-ES"/>
              </w:rPr>
            </w:pPr>
            <w:r w:rsidRPr="00040C4A">
              <w:rPr>
                <w:rFonts w:ascii="Times New Roman" w:eastAsia="Arial MT" w:hAnsi="Times New Roman" w:cs="Times New Roman"/>
                <w:b/>
                <w:color w:val="FFFFFF"/>
                <w:sz w:val="20"/>
                <w:lang w:val="es-ES"/>
              </w:rPr>
              <w:t>APROBADOS</w:t>
            </w:r>
          </w:p>
        </w:tc>
      </w:tr>
      <w:tr w:rsidR="00040C4A" w:rsidRPr="00040C4A" w:rsidTr="00040C4A">
        <w:trPr>
          <w:trHeight w:val="20"/>
          <w:jc w:val="center"/>
        </w:trPr>
        <w:tc>
          <w:tcPr>
            <w:tcW w:w="2042" w:type="dxa"/>
            <w:tcBorders>
              <w:top w:val="nil"/>
              <w:left w:val="nil"/>
              <w:bottom w:val="single" w:sz="4" w:space="0" w:color="000000"/>
              <w:right w:val="nil"/>
            </w:tcBorders>
          </w:tcPr>
          <w:p w:rsidR="00040C4A" w:rsidRPr="00040C4A" w:rsidRDefault="00040C4A" w:rsidP="00040C4A">
            <w:pPr>
              <w:spacing w:line="240" w:lineRule="auto"/>
              <w:jc w:val="both"/>
              <w:rPr>
                <w:rFonts w:ascii="Times New Roman" w:eastAsia="Arial MT" w:hAnsi="Times New Roman" w:cs="Times New Roman"/>
                <w:b/>
                <w:sz w:val="7"/>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sz w:val="20"/>
                <w:lang w:val="es-ES"/>
              </w:rPr>
              <w:drawing>
                <wp:inline distT="0" distB="0" distL="0" distR="0" wp14:anchorId="76C7951B" wp14:editId="61B025D1">
                  <wp:extent cx="1024510" cy="289178"/>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19" cstate="print"/>
                          <a:stretch>
                            <a:fillRect/>
                          </a:stretch>
                        </pic:blipFill>
                        <pic:spPr>
                          <a:xfrm>
                            <a:off x="0" y="0"/>
                            <a:ext cx="1024510" cy="289178"/>
                          </a:xfrm>
                          <a:prstGeom prst="rect">
                            <a:avLst/>
                          </a:prstGeom>
                        </pic:spPr>
                      </pic:pic>
                    </a:graphicData>
                  </a:graphic>
                </wp:inline>
              </w:drawing>
            </w:r>
          </w:p>
        </w:tc>
        <w:tc>
          <w:tcPr>
            <w:tcW w:w="3541" w:type="dxa"/>
            <w:tcBorders>
              <w:top w:val="nil"/>
              <w:left w:val="nil"/>
              <w:bottom w:val="single" w:sz="4" w:space="0" w:color="000000"/>
              <w:right w:val="nil"/>
            </w:tcBorders>
          </w:tcPr>
          <w:p w:rsidR="00040C4A" w:rsidRPr="00040C4A" w:rsidRDefault="00040C4A" w:rsidP="00040C4A">
            <w:pPr>
              <w:spacing w:line="240" w:lineRule="auto"/>
              <w:rPr>
                <w:rFonts w:ascii="Times New Roman" w:eastAsia="Arial MT" w:hAnsi="Times New Roman" w:cs="Times New Roman"/>
                <w:sz w:val="20"/>
                <w:lang w:val="es-ES"/>
              </w:rPr>
            </w:pPr>
            <w:r w:rsidRPr="00040C4A">
              <w:rPr>
                <w:rFonts w:ascii="Times New Roman" w:eastAsia="Arial MT" w:hAnsi="Times New Roman" w:cs="Times New Roman"/>
                <w:sz w:val="20"/>
                <w:lang w:val="es-ES"/>
              </w:rPr>
              <w:t>JUNTA DE COORDINACIÓN POLÍTICA</w:t>
            </w:r>
          </w:p>
        </w:tc>
        <w:tc>
          <w:tcPr>
            <w:tcW w:w="1739" w:type="dxa"/>
            <w:tcBorders>
              <w:left w:val="nil"/>
              <w:right w:val="single" w:sz="36" w:space="0" w:color="FFFFFF"/>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4</w:t>
            </w:r>
          </w:p>
        </w:tc>
        <w:tc>
          <w:tcPr>
            <w:tcW w:w="1518" w:type="dxa"/>
            <w:tcBorders>
              <w:left w:val="single" w:sz="36" w:space="0" w:color="FFFFFF"/>
              <w:right w:val="nil"/>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4</w:t>
            </w:r>
          </w:p>
        </w:tc>
      </w:tr>
      <w:tr w:rsidR="00040C4A" w:rsidRPr="00040C4A" w:rsidTr="00040C4A">
        <w:trPr>
          <w:trHeight w:val="20"/>
          <w:jc w:val="center"/>
        </w:trPr>
        <w:tc>
          <w:tcPr>
            <w:tcW w:w="2042" w:type="dxa"/>
            <w:tcBorders>
              <w:top w:val="single" w:sz="4" w:space="0" w:color="000000"/>
              <w:left w:val="nil"/>
              <w:bottom w:val="single" w:sz="4" w:space="0" w:color="000000"/>
              <w:right w:val="nil"/>
            </w:tcBorders>
          </w:tcPr>
          <w:p w:rsidR="00040C4A" w:rsidRPr="00040C4A" w:rsidRDefault="00040C4A" w:rsidP="00040C4A">
            <w:pPr>
              <w:spacing w:line="240" w:lineRule="auto"/>
              <w:jc w:val="both"/>
              <w:rPr>
                <w:rFonts w:ascii="Times New Roman" w:eastAsia="Arial MT" w:hAnsi="Times New Roman" w:cs="Times New Roman"/>
                <w:b/>
                <w:sz w:val="7"/>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sz w:val="20"/>
                <w:lang w:val="es-ES"/>
              </w:rPr>
              <w:drawing>
                <wp:inline distT="0" distB="0" distL="0" distR="0" wp14:anchorId="3DA7AA41" wp14:editId="643B4598">
                  <wp:extent cx="1024510" cy="289178"/>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19" cstate="print"/>
                          <a:stretch>
                            <a:fillRect/>
                          </a:stretch>
                        </pic:blipFill>
                        <pic:spPr>
                          <a:xfrm>
                            <a:off x="0" y="0"/>
                            <a:ext cx="1024510" cy="289178"/>
                          </a:xfrm>
                          <a:prstGeom prst="rect">
                            <a:avLst/>
                          </a:prstGeom>
                        </pic:spPr>
                      </pic:pic>
                    </a:graphicData>
                  </a:graphic>
                </wp:inline>
              </w:drawing>
            </w:r>
          </w:p>
        </w:tc>
        <w:tc>
          <w:tcPr>
            <w:tcW w:w="3541" w:type="dxa"/>
            <w:tcBorders>
              <w:top w:val="single" w:sz="4" w:space="0" w:color="000000"/>
              <w:left w:val="nil"/>
              <w:bottom w:val="single" w:sz="4" w:space="0" w:color="000000"/>
              <w:right w:val="nil"/>
            </w:tcBorders>
          </w:tcPr>
          <w:p w:rsidR="00040C4A" w:rsidRPr="00040C4A" w:rsidRDefault="00040C4A" w:rsidP="00040C4A">
            <w:pPr>
              <w:spacing w:line="240" w:lineRule="auto"/>
              <w:rPr>
                <w:rFonts w:ascii="Times New Roman" w:eastAsia="Arial MT" w:hAnsi="Times New Roman" w:cs="Times New Roman"/>
                <w:sz w:val="20"/>
                <w:lang w:val="es-ES"/>
              </w:rPr>
            </w:pPr>
            <w:r w:rsidRPr="00040C4A">
              <w:rPr>
                <w:rFonts w:ascii="Times New Roman" w:eastAsia="Arial MT" w:hAnsi="Times New Roman" w:cs="Times New Roman"/>
                <w:sz w:val="20"/>
                <w:lang w:val="es-ES"/>
              </w:rPr>
              <w:t>LEGISLATURA</w:t>
            </w:r>
          </w:p>
        </w:tc>
        <w:tc>
          <w:tcPr>
            <w:tcW w:w="1739" w:type="dxa"/>
            <w:tcBorders>
              <w:left w:val="nil"/>
              <w:right w:val="single" w:sz="36" w:space="0" w:color="FFFFFF"/>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5</w:t>
            </w:r>
          </w:p>
        </w:tc>
        <w:tc>
          <w:tcPr>
            <w:tcW w:w="1518" w:type="dxa"/>
            <w:tcBorders>
              <w:left w:val="single" w:sz="36" w:space="0" w:color="FFFFFF"/>
              <w:right w:val="nil"/>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5</w:t>
            </w:r>
          </w:p>
        </w:tc>
      </w:tr>
      <w:tr w:rsidR="00040C4A" w:rsidRPr="00040C4A" w:rsidTr="00040C4A">
        <w:trPr>
          <w:trHeight w:val="20"/>
          <w:jc w:val="center"/>
        </w:trPr>
        <w:tc>
          <w:tcPr>
            <w:tcW w:w="2042" w:type="dxa"/>
            <w:tcBorders>
              <w:top w:val="single" w:sz="4" w:space="0" w:color="000000"/>
              <w:left w:val="nil"/>
              <w:bottom w:val="single" w:sz="4" w:space="0" w:color="000000"/>
              <w:right w:val="nil"/>
            </w:tcBorders>
          </w:tcPr>
          <w:p w:rsidR="00040C4A" w:rsidRPr="00040C4A" w:rsidRDefault="00040C4A" w:rsidP="00040C4A">
            <w:pPr>
              <w:spacing w:line="240" w:lineRule="auto"/>
              <w:jc w:val="both"/>
              <w:rPr>
                <w:rFonts w:ascii="Times New Roman" w:eastAsia="Arial MT" w:hAnsi="Times New Roman" w:cs="Times New Roman"/>
                <w:b/>
                <w:sz w:val="20"/>
                <w:lang w:val="es-ES"/>
              </w:rPr>
            </w:pPr>
          </w:p>
          <w:p w:rsidR="00040C4A" w:rsidRPr="00040C4A" w:rsidRDefault="00040C4A" w:rsidP="00040C4A">
            <w:pPr>
              <w:spacing w:line="240" w:lineRule="auto"/>
              <w:jc w:val="both"/>
              <w:rPr>
                <w:rFonts w:ascii="Times New Roman" w:eastAsia="Arial MT" w:hAnsi="Times New Roman" w:cs="Times New Roman"/>
                <w:sz w:val="17"/>
                <w:lang w:val="es-ES"/>
              </w:rPr>
            </w:pPr>
            <w:r w:rsidRPr="00040C4A">
              <w:rPr>
                <w:rFonts w:ascii="Times New Roman" w:eastAsia="Arial MT" w:hAnsi="Times New Roman" w:cs="Times New Roman"/>
                <w:noProof/>
                <w:sz w:val="17"/>
                <w:lang w:val="es-ES"/>
              </w:rPr>
              <w:drawing>
                <wp:inline distT="0" distB="0" distL="0" distR="0" wp14:anchorId="50E9CB15" wp14:editId="3420CFED">
                  <wp:extent cx="513276" cy="110585"/>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6" cstate="print"/>
                          <a:stretch>
                            <a:fillRect/>
                          </a:stretch>
                        </pic:blipFill>
                        <pic:spPr>
                          <a:xfrm>
                            <a:off x="0" y="0"/>
                            <a:ext cx="513276" cy="110585"/>
                          </a:xfrm>
                          <a:prstGeom prst="rect">
                            <a:avLst/>
                          </a:prstGeom>
                        </pic:spPr>
                      </pic:pic>
                    </a:graphicData>
                  </a:graphic>
                </wp:inline>
              </w:drawing>
            </w:r>
          </w:p>
        </w:tc>
        <w:tc>
          <w:tcPr>
            <w:tcW w:w="3541" w:type="dxa"/>
            <w:tcBorders>
              <w:top w:val="single" w:sz="4" w:space="0" w:color="000000"/>
              <w:left w:val="nil"/>
              <w:bottom w:val="single" w:sz="4" w:space="0" w:color="000000"/>
              <w:right w:val="nil"/>
            </w:tcBorders>
          </w:tcPr>
          <w:p w:rsidR="00040C4A" w:rsidRPr="00040C4A" w:rsidRDefault="00040C4A" w:rsidP="00040C4A">
            <w:pPr>
              <w:spacing w:line="240" w:lineRule="auto"/>
              <w:rPr>
                <w:rFonts w:ascii="Times New Roman" w:eastAsia="Arial MT" w:hAnsi="Times New Roman" w:cs="Times New Roman"/>
                <w:sz w:val="20"/>
                <w:lang w:val="es-ES"/>
              </w:rPr>
            </w:pPr>
            <w:r w:rsidRPr="00040C4A">
              <w:rPr>
                <w:rFonts w:ascii="Times New Roman" w:eastAsia="Arial MT" w:hAnsi="Times New Roman" w:cs="Times New Roman"/>
                <w:sz w:val="20"/>
                <w:lang w:val="es-ES"/>
              </w:rPr>
              <w:t>GRUPO PARLAMENTARIO DE</w:t>
            </w:r>
          </w:p>
          <w:p w:rsidR="00040C4A" w:rsidRPr="00040C4A" w:rsidRDefault="00040C4A" w:rsidP="00040C4A">
            <w:pPr>
              <w:spacing w:line="240" w:lineRule="auto"/>
              <w:rPr>
                <w:rFonts w:ascii="Times New Roman" w:eastAsia="Arial MT" w:hAnsi="Times New Roman" w:cs="Times New Roman"/>
                <w:sz w:val="20"/>
                <w:lang w:val="es-ES"/>
              </w:rPr>
            </w:pPr>
            <w:r w:rsidRPr="00040C4A">
              <w:rPr>
                <w:rFonts w:ascii="Times New Roman" w:eastAsia="Arial MT" w:hAnsi="Times New Roman" w:cs="Times New Roman"/>
                <w:sz w:val="20"/>
                <w:lang w:val="es-ES"/>
              </w:rPr>
              <w:t>morena</w:t>
            </w:r>
          </w:p>
        </w:tc>
        <w:tc>
          <w:tcPr>
            <w:tcW w:w="1739" w:type="dxa"/>
            <w:tcBorders>
              <w:left w:val="nil"/>
              <w:right w:val="single" w:sz="36" w:space="0" w:color="FFFFFF"/>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14</w:t>
            </w:r>
          </w:p>
        </w:tc>
        <w:tc>
          <w:tcPr>
            <w:tcW w:w="1518" w:type="dxa"/>
            <w:tcBorders>
              <w:left w:val="single" w:sz="36" w:space="0" w:color="FFFFFF"/>
              <w:right w:val="nil"/>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5</w:t>
            </w:r>
          </w:p>
        </w:tc>
      </w:tr>
      <w:tr w:rsidR="00040C4A" w:rsidRPr="00040C4A" w:rsidTr="00040C4A">
        <w:trPr>
          <w:trHeight w:val="20"/>
          <w:jc w:val="center"/>
        </w:trPr>
        <w:tc>
          <w:tcPr>
            <w:tcW w:w="2042" w:type="dxa"/>
            <w:tcBorders>
              <w:top w:val="single" w:sz="4" w:space="0" w:color="000000"/>
              <w:left w:val="nil"/>
              <w:bottom w:val="single" w:sz="4" w:space="0" w:color="000000"/>
              <w:right w:val="nil"/>
            </w:tcBorders>
          </w:tcPr>
          <w:p w:rsidR="00040C4A" w:rsidRPr="00040C4A" w:rsidRDefault="00040C4A" w:rsidP="00040C4A">
            <w:pPr>
              <w:spacing w:line="240" w:lineRule="auto"/>
              <w:jc w:val="both"/>
              <w:rPr>
                <w:rFonts w:ascii="Times New Roman" w:eastAsia="Arial MT" w:hAnsi="Times New Roman" w:cs="Times New Roman"/>
                <w:b/>
                <w:sz w:val="7"/>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sz w:val="20"/>
                <w:lang w:val="es-ES"/>
              </w:rPr>
              <w:drawing>
                <wp:inline distT="0" distB="0" distL="0" distR="0" wp14:anchorId="69D59521" wp14:editId="41C7119E">
                  <wp:extent cx="289559" cy="289560"/>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8" cstate="print"/>
                          <a:stretch>
                            <a:fillRect/>
                          </a:stretch>
                        </pic:blipFill>
                        <pic:spPr>
                          <a:xfrm>
                            <a:off x="0" y="0"/>
                            <a:ext cx="289559" cy="289560"/>
                          </a:xfrm>
                          <a:prstGeom prst="rect">
                            <a:avLst/>
                          </a:prstGeom>
                        </pic:spPr>
                      </pic:pic>
                    </a:graphicData>
                  </a:graphic>
                </wp:inline>
              </w:drawing>
            </w:r>
          </w:p>
        </w:tc>
        <w:tc>
          <w:tcPr>
            <w:tcW w:w="3541" w:type="dxa"/>
            <w:tcBorders>
              <w:top w:val="single" w:sz="4" w:space="0" w:color="000000"/>
              <w:left w:val="nil"/>
              <w:bottom w:val="single" w:sz="4" w:space="0" w:color="000000"/>
              <w:right w:val="nil"/>
            </w:tcBorders>
          </w:tcPr>
          <w:p w:rsidR="00040C4A" w:rsidRPr="00040C4A" w:rsidRDefault="00040C4A" w:rsidP="00040C4A">
            <w:pPr>
              <w:spacing w:line="240" w:lineRule="auto"/>
              <w:rPr>
                <w:rFonts w:ascii="Times New Roman" w:eastAsia="Arial MT" w:hAnsi="Times New Roman" w:cs="Times New Roman"/>
                <w:sz w:val="20"/>
                <w:lang w:val="es-ES"/>
              </w:rPr>
            </w:pPr>
            <w:r w:rsidRPr="00040C4A">
              <w:rPr>
                <w:rFonts w:ascii="Times New Roman" w:eastAsia="Arial MT" w:hAnsi="Times New Roman" w:cs="Times New Roman"/>
                <w:sz w:val="20"/>
                <w:lang w:val="es-ES"/>
              </w:rPr>
              <w:t>GRUPO PARLAMENTARIO DEL PVEM</w:t>
            </w:r>
          </w:p>
        </w:tc>
        <w:tc>
          <w:tcPr>
            <w:tcW w:w="1739" w:type="dxa"/>
            <w:tcBorders>
              <w:left w:val="nil"/>
              <w:right w:val="single" w:sz="36" w:space="0" w:color="FFFFFF"/>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7</w:t>
            </w:r>
          </w:p>
        </w:tc>
        <w:tc>
          <w:tcPr>
            <w:tcW w:w="1518" w:type="dxa"/>
            <w:tcBorders>
              <w:left w:val="single" w:sz="36" w:space="0" w:color="FFFFFF"/>
              <w:right w:val="nil"/>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w:t>
            </w:r>
          </w:p>
        </w:tc>
      </w:tr>
      <w:tr w:rsidR="00040C4A" w:rsidRPr="00040C4A" w:rsidTr="00040C4A">
        <w:trPr>
          <w:trHeight w:val="20"/>
          <w:jc w:val="center"/>
        </w:trPr>
        <w:tc>
          <w:tcPr>
            <w:tcW w:w="2042" w:type="dxa"/>
            <w:tcBorders>
              <w:top w:val="single" w:sz="4" w:space="0" w:color="000000"/>
              <w:left w:val="nil"/>
              <w:bottom w:val="single" w:sz="4" w:space="0" w:color="000000"/>
              <w:right w:val="nil"/>
            </w:tcBorders>
          </w:tcPr>
          <w:p w:rsidR="00040C4A" w:rsidRPr="00040C4A" w:rsidRDefault="00040C4A" w:rsidP="00040C4A">
            <w:pPr>
              <w:spacing w:line="240" w:lineRule="auto"/>
              <w:jc w:val="both"/>
              <w:rPr>
                <w:rFonts w:ascii="Times New Roman" w:eastAsia="Arial MT" w:hAnsi="Times New Roman" w:cs="Times New Roman"/>
                <w:b/>
                <w:sz w:val="7"/>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sz w:val="20"/>
                <w:lang w:val="es-ES"/>
              </w:rPr>
              <w:drawing>
                <wp:inline distT="0" distB="0" distL="0" distR="0" wp14:anchorId="0CFBB331" wp14:editId="2F161BA5">
                  <wp:extent cx="289179" cy="289178"/>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7" cstate="print"/>
                          <a:stretch>
                            <a:fillRect/>
                          </a:stretch>
                        </pic:blipFill>
                        <pic:spPr>
                          <a:xfrm>
                            <a:off x="0" y="0"/>
                            <a:ext cx="289179" cy="289178"/>
                          </a:xfrm>
                          <a:prstGeom prst="rect">
                            <a:avLst/>
                          </a:prstGeom>
                        </pic:spPr>
                      </pic:pic>
                    </a:graphicData>
                  </a:graphic>
                </wp:inline>
              </w:drawing>
            </w:r>
          </w:p>
        </w:tc>
        <w:tc>
          <w:tcPr>
            <w:tcW w:w="3541" w:type="dxa"/>
            <w:tcBorders>
              <w:top w:val="single" w:sz="4" w:space="0" w:color="000000"/>
              <w:left w:val="nil"/>
              <w:bottom w:val="single" w:sz="4" w:space="0" w:color="000000"/>
              <w:right w:val="nil"/>
            </w:tcBorders>
          </w:tcPr>
          <w:p w:rsidR="00040C4A" w:rsidRPr="00040C4A" w:rsidRDefault="00040C4A" w:rsidP="00040C4A">
            <w:pPr>
              <w:spacing w:line="240" w:lineRule="auto"/>
              <w:rPr>
                <w:rFonts w:ascii="Times New Roman" w:eastAsia="Arial MT" w:hAnsi="Times New Roman" w:cs="Times New Roman"/>
                <w:sz w:val="20"/>
                <w:lang w:val="es-ES"/>
              </w:rPr>
            </w:pPr>
            <w:r w:rsidRPr="00040C4A">
              <w:rPr>
                <w:rFonts w:ascii="Times New Roman" w:eastAsia="Arial MT" w:hAnsi="Times New Roman" w:cs="Times New Roman"/>
                <w:sz w:val="20"/>
                <w:lang w:val="es-ES"/>
              </w:rPr>
              <w:t>GRUPO PARLAMENTARIO DEL PT</w:t>
            </w:r>
          </w:p>
        </w:tc>
        <w:tc>
          <w:tcPr>
            <w:tcW w:w="1739" w:type="dxa"/>
            <w:tcBorders>
              <w:left w:val="nil"/>
              <w:right w:val="single" w:sz="36" w:space="0" w:color="FFFFFF"/>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4</w:t>
            </w:r>
          </w:p>
        </w:tc>
        <w:tc>
          <w:tcPr>
            <w:tcW w:w="1518" w:type="dxa"/>
            <w:tcBorders>
              <w:left w:val="single" w:sz="36" w:space="0" w:color="FFFFFF"/>
              <w:right w:val="nil"/>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3</w:t>
            </w:r>
          </w:p>
        </w:tc>
      </w:tr>
      <w:tr w:rsidR="00040C4A" w:rsidRPr="00040C4A" w:rsidTr="00040C4A">
        <w:trPr>
          <w:trHeight w:val="20"/>
          <w:jc w:val="center"/>
        </w:trPr>
        <w:tc>
          <w:tcPr>
            <w:tcW w:w="2042" w:type="dxa"/>
            <w:tcBorders>
              <w:top w:val="single" w:sz="4" w:space="0" w:color="000000"/>
              <w:left w:val="nil"/>
              <w:bottom w:val="single" w:sz="4" w:space="0" w:color="000000"/>
              <w:right w:val="nil"/>
            </w:tcBorders>
          </w:tcPr>
          <w:p w:rsidR="00040C4A" w:rsidRPr="00040C4A" w:rsidRDefault="00040C4A" w:rsidP="00040C4A">
            <w:pPr>
              <w:spacing w:line="240" w:lineRule="auto"/>
              <w:jc w:val="both"/>
              <w:rPr>
                <w:rFonts w:ascii="Times New Roman" w:eastAsia="Arial MT" w:hAnsi="Times New Roman" w:cs="Times New Roman"/>
                <w:b/>
                <w:sz w:val="7"/>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sz w:val="20"/>
                <w:lang w:val="es-ES"/>
              </w:rPr>
              <w:drawing>
                <wp:inline distT="0" distB="0" distL="0" distR="0" wp14:anchorId="7E2F4F4C" wp14:editId="780205F3">
                  <wp:extent cx="289179" cy="289178"/>
                  <wp:effectExtent l="0" t="0" r="0" b="0"/>
                  <wp:docPr id="55" name="Image 55" descr="Descripción: Descripción: http://www.starmedia.com/imagenes/2012/12/pri-impulsara-renovacion-a-fondo-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descr="Descripción: Descripción: http://www.starmedia.com/imagenes/2012/12/pri-impulsara-renovacion-a-fondo-1.jpg"/>
                          <pic:cNvPicPr/>
                        </pic:nvPicPr>
                        <pic:blipFill>
                          <a:blip r:embed="rId9" cstate="print"/>
                          <a:stretch>
                            <a:fillRect/>
                          </a:stretch>
                        </pic:blipFill>
                        <pic:spPr>
                          <a:xfrm>
                            <a:off x="0" y="0"/>
                            <a:ext cx="289179" cy="289178"/>
                          </a:xfrm>
                          <a:prstGeom prst="rect">
                            <a:avLst/>
                          </a:prstGeom>
                        </pic:spPr>
                      </pic:pic>
                    </a:graphicData>
                  </a:graphic>
                </wp:inline>
              </w:drawing>
            </w:r>
          </w:p>
        </w:tc>
        <w:tc>
          <w:tcPr>
            <w:tcW w:w="3541" w:type="dxa"/>
            <w:tcBorders>
              <w:top w:val="single" w:sz="4" w:space="0" w:color="000000"/>
              <w:left w:val="nil"/>
              <w:bottom w:val="single" w:sz="4" w:space="0" w:color="000000"/>
              <w:right w:val="nil"/>
            </w:tcBorders>
          </w:tcPr>
          <w:p w:rsidR="00040C4A" w:rsidRPr="00040C4A" w:rsidRDefault="00040C4A" w:rsidP="00040C4A">
            <w:pPr>
              <w:spacing w:line="240" w:lineRule="auto"/>
              <w:rPr>
                <w:rFonts w:ascii="Times New Roman" w:eastAsia="Arial MT" w:hAnsi="Times New Roman" w:cs="Times New Roman"/>
                <w:sz w:val="20"/>
                <w:lang w:val="es-ES"/>
              </w:rPr>
            </w:pPr>
            <w:r w:rsidRPr="00040C4A">
              <w:rPr>
                <w:rFonts w:ascii="Times New Roman" w:eastAsia="Arial MT" w:hAnsi="Times New Roman" w:cs="Times New Roman"/>
                <w:sz w:val="20"/>
                <w:lang w:val="es-ES"/>
              </w:rPr>
              <w:t>GRUPO PARLAMENTARIO DEL PRI</w:t>
            </w:r>
          </w:p>
        </w:tc>
        <w:tc>
          <w:tcPr>
            <w:tcW w:w="1739" w:type="dxa"/>
            <w:tcBorders>
              <w:left w:val="nil"/>
              <w:right w:val="single" w:sz="36" w:space="0" w:color="FFFFFF"/>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7</w:t>
            </w:r>
          </w:p>
        </w:tc>
        <w:tc>
          <w:tcPr>
            <w:tcW w:w="1518" w:type="dxa"/>
            <w:tcBorders>
              <w:left w:val="single" w:sz="36" w:space="0" w:color="FFFFFF"/>
              <w:right w:val="nil"/>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5</w:t>
            </w:r>
          </w:p>
        </w:tc>
      </w:tr>
      <w:tr w:rsidR="00040C4A" w:rsidRPr="00040C4A" w:rsidTr="00040C4A">
        <w:trPr>
          <w:trHeight w:val="20"/>
          <w:jc w:val="center"/>
        </w:trPr>
        <w:tc>
          <w:tcPr>
            <w:tcW w:w="2042" w:type="dxa"/>
            <w:tcBorders>
              <w:top w:val="single" w:sz="4" w:space="0" w:color="000000"/>
              <w:left w:val="nil"/>
              <w:bottom w:val="single" w:sz="4" w:space="0" w:color="000000"/>
              <w:right w:val="nil"/>
            </w:tcBorders>
          </w:tcPr>
          <w:p w:rsidR="00040C4A" w:rsidRPr="00040C4A" w:rsidRDefault="00040C4A" w:rsidP="00040C4A">
            <w:pPr>
              <w:spacing w:line="240" w:lineRule="auto"/>
              <w:jc w:val="both"/>
              <w:rPr>
                <w:rFonts w:ascii="Times New Roman" w:eastAsia="Arial MT" w:hAnsi="Times New Roman" w:cs="Times New Roman"/>
                <w:b/>
                <w:sz w:val="7"/>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sz w:val="20"/>
                <w:lang w:val="es-ES"/>
              </w:rPr>
              <w:drawing>
                <wp:inline distT="0" distB="0" distL="0" distR="0" wp14:anchorId="00AB387D" wp14:editId="43A2B49A">
                  <wp:extent cx="289560" cy="289560"/>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10" cstate="print"/>
                          <a:stretch>
                            <a:fillRect/>
                          </a:stretch>
                        </pic:blipFill>
                        <pic:spPr>
                          <a:xfrm>
                            <a:off x="0" y="0"/>
                            <a:ext cx="289560" cy="289560"/>
                          </a:xfrm>
                          <a:prstGeom prst="rect">
                            <a:avLst/>
                          </a:prstGeom>
                        </pic:spPr>
                      </pic:pic>
                    </a:graphicData>
                  </a:graphic>
                </wp:inline>
              </w:drawing>
            </w:r>
          </w:p>
        </w:tc>
        <w:tc>
          <w:tcPr>
            <w:tcW w:w="3541" w:type="dxa"/>
            <w:tcBorders>
              <w:top w:val="single" w:sz="4" w:space="0" w:color="000000"/>
              <w:left w:val="nil"/>
              <w:bottom w:val="single" w:sz="4" w:space="0" w:color="000000"/>
              <w:right w:val="nil"/>
            </w:tcBorders>
          </w:tcPr>
          <w:p w:rsidR="00040C4A" w:rsidRPr="00040C4A" w:rsidRDefault="00040C4A" w:rsidP="00040C4A">
            <w:pPr>
              <w:spacing w:line="240" w:lineRule="auto"/>
              <w:rPr>
                <w:rFonts w:ascii="Times New Roman" w:eastAsia="Arial MT" w:hAnsi="Times New Roman" w:cs="Times New Roman"/>
                <w:sz w:val="20"/>
                <w:lang w:val="es-ES"/>
              </w:rPr>
            </w:pPr>
            <w:r w:rsidRPr="00040C4A">
              <w:rPr>
                <w:rFonts w:ascii="Times New Roman" w:eastAsia="Arial MT" w:hAnsi="Times New Roman" w:cs="Times New Roman"/>
                <w:sz w:val="20"/>
                <w:lang w:val="es-ES"/>
              </w:rPr>
              <w:t>GRUPO PARLAMENTARIO DEL PAN</w:t>
            </w:r>
          </w:p>
        </w:tc>
        <w:tc>
          <w:tcPr>
            <w:tcW w:w="1739" w:type="dxa"/>
            <w:tcBorders>
              <w:left w:val="nil"/>
              <w:right w:val="single" w:sz="36" w:space="0" w:color="FFFFFF"/>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5</w:t>
            </w:r>
          </w:p>
        </w:tc>
        <w:tc>
          <w:tcPr>
            <w:tcW w:w="1518" w:type="dxa"/>
            <w:tcBorders>
              <w:left w:val="single" w:sz="36" w:space="0" w:color="FFFFFF"/>
              <w:right w:val="nil"/>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1</w:t>
            </w:r>
          </w:p>
        </w:tc>
      </w:tr>
      <w:tr w:rsidR="00040C4A" w:rsidRPr="00040C4A" w:rsidTr="00040C4A">
        <w:trPr>
          <w:trHeight w:val="20"/>
          <w:jc w:val="center"/>
        </w:trPr>
        <w:tc>
          <w:tcPr>
            <w:tcW w:w="2042" w:type="dxa"/>
            <w:tcBorders>
              <w:top w:val="single" w:sz="4" w:space="0" w:color="000000"/>
              <w:left w:val="nil"/>
              <w:bottom w:val="single" w:sz="4" w:space="0" w:color="000000"/>
              <w:right w:val="nil"/>
            </w:tcBorders>
          </w:tcPr>
          <w:p w:rsidR="00040C4A" w:rsidRPr="00040C4A" w:rsidRDefault="00040C4A" w:rsidP="00040C4A">
            <w:pPr>
              <w:spacing w:line="240" w:lineRule="auto"/>
              <w:jc w:val="both"/>
              <w:rPr>
                <w:rFonts w:ascii="Times New Roman" w:eastAsia="Arial MT" w:hAnsi="Times New Roman" w:cs="Times New Roman"/>
                <w:b/>
                <w:sz w:val="7"/>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sz w:val="20"/>
                <w:lang w:val="es-ES"/>
              </w:rPr>
              <w:drawing>
                <wp:inline distT="0" distB="0" distL="0" distR="0" wp14:anchorId="53F763B1" wp14:editId="54B86A3F">
                  <wp:extent cx="289560" cy="289560"/>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11" cstate="print"/>
                          <a:stretch>
                            <a:fillRect/>
                          </a:stretch>
                        </pic:blipFill>
                        <pic:spPr>
                          <a:xfrm>
                            <a:off x="0" y="0"/>
                            <a:ext cx="289560" cy="289560"/>
                          </a:xfrm>
                          <a:prstGeom prst="rect">
                            <a:avLst/>
                          </a:prstGeom>
                        </pic:spPr>
                      </pic:pic>
                    </a:graphicData>
                  </a:graphic>
                </wp:inline>
              </w:drawing>
            </w:r>
          </w:p>
        </w:tc>
        <w:tc>
          <w:tcPr>
            <w:tcW w:w="3541" w:type="dxa"/>
            <w:tcBorders>
              <w:top w:val="single" w:sz="4" w:space="0" w:color="000000"/>
              <w:left w:val="nil"/>
              <w:bottom w:val="single" w:sz="4" w:space="0" w:color="000000"/>
              <w:right w:val="nil"/>
            </w:tcBorders>
          </w:tcPr>
          <w:p w:rsidR="00040C4A" w:rsidRPr="00040C4A" w:rsidRDefault="00040C4A" w:rsidP="00040C4A">
            <w:pPr>
              <w:spacing w:line="240" w:lineRule="auto"/>
              <w:rPr>
                <w:rFonts w:ascii="Times New Roman" w:eastAsia="Arial MT" w:hAnsi="Times New Roman" w:cs="Times New Roman"/>
                <w:sz w:val="20"/>
                <w:lang w:val="es-ES"/>
              </w:rPr>
            </w:pPr>
            <w:r w:rsidRPr="00040C4A">
              <w:rPr>
                <w:rFonts w:ascii="Times New Roman" w:eastAsia="Arial MT" w:hAnsi="Times New Roman" w:cs="Times New Roman"/>
                <w:sz w:val="20"/>
                <w:lang w:val="es-ES"/>
              </w:rPr>
              <w:t>GRUPO PARLAMENTARIO DEL PMC</w:t>
            </w:r>
          </w:p>
        </w:tc>
        <w:tc>
          <w:tcPr>
            <w:tcW w:w="1739" w:type="dxa"/>
            <w:tcBorders>
              <w:left w:val="nil"/>
              <w:right w:val="single" w:sz="36" w:space="0" w:color="FFFFFF"/>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4</w:t>
            </w:r>
          </w:p>
        </w:tc>
        <w:tc>
          <w:tcPr>
            <w:tcW w:w="1518" w:type="dxa"/>
            <w:tcBorders>
              <w:left w:val="single" w:sz="36" w:space="0" w:color="FFFFFF"/>
              <w:right w:val="nil"/>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1</w:t>
            </w:r>
          </w:p>
        </w:tc>
      </w:tr>
      <w:tr w:rsidR="00040C4A" w:rsidRPr="00040C4A" w:rsidTr="00040C4A">
        <w:trPr>
          <w:trHeight w:val="20"/>
          <w:jc w:val="center"/>
        </w:trPr>
        <w:tc>
          <w:tcPr>
            <w:tcW w:w="2042" w:type="dxa"/>
            <w:tcBorders>
              <w:top w:val="single" w:sz="4" w:space="0" w:color="000000"/>
              <w:left w:val="nil"/>
              <w:bottom w:val="single" w:sz="4" w:space="0" w:color="000000"/>
              <w:right w:val="nil"/>
            </w:tcBorders>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sz w:val="20"/>
                <w:lang w:val="es-ES"/>
              </w:rPr>
              <w:drawing>
                <wp:inline distT="0" distB="0" distL="0" distR="0" wp14:anchorId="41D0D0C6" wp14:editId="02E60643">
                  <wp:extent cx="274294" cy="389096"/>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2" cstate="print"/>
                          <a:stretch>
                            <a:fillRect/>
                          </a:stretch>
                        </pic:blipFill>
                        <pic:spPr>
                          <a:xfrm>
                            <a:off x="0" y="0"/>
                            <a:ext cx="274294" cy="389096"/>
                          </a:xfrm>
                          <a:prstGeom prst="rect">
                            <a:avLst/>
                          </a:prstGeom>
                        </pic:spPr>
                      </pic:pic>
                    </a:graphicData>
                  </a:graphic>
                </wp:inline>
              </w:drawing>
            </w:r>
          </w:p>
        </w:tc>
        <w:tc>
          <w:tcPr>
            <w:tcW w:w="3541" w:type="dxa"/>
            <w:tcBorders>
              <w:top w:val="single" w:sz="4" w:space="0" w:color="000000"/>
              <w:left w:val="nil"/>
              <w:bottom w:val="single" w:sz="4" w:space="0" w:color="000000"/>
              <w:right w:val="nil"/>
            </w:tcBorders>
          </w:tcPr>
          <w:p w:rsidR="00040C4A" w:rsidRPr="00040C4A" w:rsidRDefault="00040C4A" w:rsidP="00040C4A">
            <w:pPr>
              <w:spacing w:line="240" w:lineRule="auto"/>
              <w:rPr>
                <w:rFonts w:ascii="Times New Roman" w:eastAsia="Arial MT" w:hAnsi="Times New Roman" w:cs="Times New Roman"/>
                <w:sz w:val="20"/>
                <w:lang w:val="es-ES"/>
              </w:rPr>
            </w:pPr>
            <w:r w:rsidRPr="00040C4A">
              <w:rPr>
                <w:rFonts w:ascii="Times New Roman" w:eastAsia="Arial MT" w:hAnsi="Times New Roman" w:cs="Times New Roman"/>
                <w:sz w:val="20"/>
                <w:lang w:val="es-ES"/>
              </w:rPr>
              <w:t>GRUPO PARLAMENTARIO DEL PRD</w:t>
            </w:r>
          </w:p>
        </w:tc>
        <w:tc>
          <w:tcPr>
            <w:tcW w:w="1739" w:type="dxa"/>
            <w:tcBorders>
              <w:left w:val="nil"/>
              <w:right w:val="single" w:sz="36" w:space="0" w:color="FFFFFF"/>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2</w:t>
            </w:r>
          </w:p>
        </w:tc>
        <w:tc>
          <w:tcPr>
            <w:tcW w:w="1518" w:type="dxa"/>
            <w:tcBorders>
              <w:left w:val="single" w:sz="36" w:space="0" w:color="FFFFFF"/>
              <w:right w:val="nil"/>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w:t>
            </w:r>
          </w:p>
        </w:tc>
      </w:tr>
      <w:tr w:rsidR="00040C4A" w:rsidRPr="00040C4A" w:rsidTr="00040C4A">
        <w:trPr>
          <w:trHeight w:val="20"/>
          <w:jc w:val="center"/>
        </w:trPr>
        <w:tc>
          <w:tcPr>
            <w:tcW w:w="2042" w:type="dxa"/>
            <w:tcBorders>
              <w:top w:val="single" w:sz="4" w:space="0" w:color="000000"/>
              <w:left w:val="nil"/>
              <w:bottom w:val="single" w:sz="4" w:space="0" w:color="000000"/>
              <w:right w:val="nil"/>
            </w:tcBorders>
          </w:tcPr>
          <w:p w:rsidR="00040C4A" w:rsidRPr="00040C4A" w:rsidRDefault="00040C4A" w:rsidP="00040C4A">
            <w:pPr>
              <w:spacing w:line="240" w:lineRule="auto"/>
              <w:jc w:val="both"/>
              <w:rPr>
                <w:rFonts w:ascii="Times New Roman" w:eastAsia="Arial MT" w:hAnsi="Times New Roman" w:cs="Times New Roman"/>
                <w:b/>
                <w:sz w:val="20"/>
                <w:lang w:val="es-ES"/>
              </w:rPr>
            </w:pPr>
            <w:r w:rsidRPr="00040C4A">
              <w:rPr>
                <w:rFonts w:ascii="Times New Roman" w:eastAsia="Arial MT" w:hAnsi="Times New Roman" w:cs="Times New Roman"/>
                <w:b/>
                <w:sz w:val="20"/>
                <w:lang w:val="es-ES"/>
              </w:rPr>
              <w:t>SIN PARTIDO</w:t>
            </w:r>
          </w:p>
        </w:tc>
        <w:tc>
          <w:tcPr>
            <w:tcW w:w="3541" w:type="dxa"/>
            <w:tcBorders>
              <w:top w:val="single" w:sz="4" w:space="0" w:color="000000"/>
              <w:left w:val="nil"/>
              <w:bottom w:val="single" w:sz="4" w:space="0" w:color="000000"/>
              <w:right w:val="nil"/>
            </w:tcBorders>
          </w:tcPr>
          <w:p w:rsidR="00040C4A" w:rsidRPr="00040C4A" w:rsidRDefault="00040C4A" w:rsidP="00040C4A">
            <w:pPr>
              <w:spacing w:line="240" w:lineRule="auto"/>
              <w:rPr>
                <w:rFonts w:ascii="Times New Roman" w:eastAsia="Arial MT" w:hAnsi="Times New Roman" w:cs="Times New Roman"/>
                <w:sz w:val="20"/>
                <w:lang w:val="es-ES"/>
              </w:rPr>
            </w:pPr>
            <w:r w:rsidRPr="00040C4A">
              <w:rPr>
                <w:rFonts w:ascii="Times New Roman" w:eastAsia="Arial MT" w:hAnsi="Times New Roman" w:cs="Times New Roman"/>
                <w:sz w:val="20"/>
                <w:lang w:val="es-ES"/>
              </w:rPr>
              <w:t>SIN PARTIDO</w:t>
            </w:r>
          </w:p>
        </w:tc>
        <w:tc>
          <w:tcPr>
            <w:tcW w:w="1739" w:type="dxa"/>
            <w:tcBorders>
              <w:left w:val="nil"/>
              <w:right w:val="single" w:sz="36" w:space="0" w:color="FFFFFF"/>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1</w:t>
            </w:r>
          </w:p>
        </w:tc>
        <w:tc>
          <w:tcPr>
            <w:tcW w:w="1518" w:type="dxa"/>
            <w:tcBorders>
              <w:left w:val="single" w:sz="36" w:space="0" w:color="FFFFFF"/>
              <w:right w:val="nil"/>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1</w:t>
            </w:r>
          </w:p>
        </w:tc>
      </w:tr>
      <w:tr w:rsidR="00040C4A" w:rsidRPr="00040C4A" w:rsidTr="00040C4A">
        <w:trPr>
          <w:trHeight w:val="20"/>
          <w:jc w:val="center"/>
        </w:trPr>
        <w:tc>
          <w:tcPr>
            <w:tcW w:w="2042" w:type="dxa"/>
            <w:tcBorders>
              <w:top w:val="single" w:sz="4" w:space="0" w:color="000000"/>
              <w:left w:val="nil"/>
              <w:bottom w:val="single" w:sz="4" w:space="0" w:color="000000"/>
              <w:right w:val="nil"/>
            </w:tcBorders>
          </w:tcPr>
          <w:p w:rsidR="00040C4A" w:rsidRPr="00040C4A" w:rsidRDefault="00040C4A" w:rsidP="00040C4A">
            <w:pPr>
              <w:spacing w:line="240" w:lineRule="auto"/>
              <w:jc w:val="both"/>
              <w:rPr>
                <w:rFonts w:ascii="Times New Roman" w:eastAsia="Arial MT" w:hAnsi="Times New Roman" w:cs="Times New Roman"/>
                <w:b/>
                <w:sz w:val="7"/>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sz w:val="20"/>
                <w:lang w:val="es-ES"/>
              </w:rPr>
              <w:drawing>
                <wp:inline distT="0" distB="0" distL="0" distR="0" wp14:anchorId="4D8AF302" wp14:editId="6699762F">
                  <wp:extent cx="1259020" cy="289178"/>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21" cstate="print"/>
                          <a:stretch>
                            <a:fillRect/>
                          </a:stretch>
                        </pic:blipFill>
                        <pic:spPr>
                          <a:xfrm>
                            <a:off x="0" y="0"/>
                            <a:ext cx="1259020" cy="289178"/>
                          </a:xfrm>
                          <a:prstGeom prst="rect">
                            <a:avLst/>
                          </a:prstGeom>
                        </pic:spPr>
                      </pic:pic>
                    </a:graphicData>
                  </a:graphic>
                </wp:inline>
              </w:drawing>
            </w:r>
          </w:p>
        </w:tc>
        <w:tc>
          <w:tcPr>
            <w:tcW w:w="3541" w:type="dxa"/>
            <w:tcBorders>
              <w:top w:val="single" w:sz="4" w:space="0" w:color="000000"/>
              <w:left w:val="nil"/>
              <w:bottom w:val="single" w:sz="4" w:space="0" w:color="000000"/>
              <w:right w:val="nil"/>
            </w:tcBorders>
          </w:tcPr>
          <w:p w:rsidR="00040C4A" w:rsidRPr="00040C4A" w:rsidRDefault="00040C4A" w:rsidP="00040C4A">
            <w:pPr>
              <w:spacing w:line="240" w:lineRule="auto"/>
              <w:rPr>
                <w:rFonts w:ascii="Times New Roman" w:eastAsia="Arial MT" w:hAnsi="Times New Roman" w:cs="Times New Roman"/>
                <w:sz w:val="20"/>
                <w:lang w:val="es-ES"/>
              </w:rPr>
            </w:pPr>
            <w:r w:rsidRPr="00040C4A">
              <w:rPr>
                <w:rFonts w:ascii="Times New Roman" w:eastAsia="Arial MT" w:hAnsi="Times New Roman" w:cs="Times New Roman"/>
                <w:sz w:val="20"/>
                <w:lang w:val="es-ES"/>
              </w:rPr>
              <w:t>COMITÉ DE EVALUACIÓN</w:t>
            </w:r>
          </w:p>
        </w:tc>
        <w:tc>
          <w:tcPr>
            <w:tcW w:w="1739" w:type="dxa"/>
            <w:tcBorders>
              <w:left w:val="nil"/>
              <w:right w:val="single" w:sz="36" w:space="0" w:color="FFFFFF"/>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1</w:t>
            </w:r>
          </w:p>
        </w:tc>
        <w:tc>
          <w:tcPr>
            <w:tcW w:w="1518" w:type="dxa"/>
            <w:tcBorders>
              <w:left w:val="single" w:sz="36" w:space="0" w:color="FFFFFF"/>
              <w:right w:val="nil"/>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1</w:t>
            </w:r>
          </w:p>
        </w:tc>
      </w:tr>
      <w:tr w:rsidR="00040C4A" w:rsidRPr="00040C4A" w:rsidTr="00040C4A">
        <w:trPr>
          <w:trHeight w:val="20"/>
          <w:jc w:val="center"/>
        </w:trPr>
        <w:tc>
          <w:tcPr>
            <w:tcW w:w="2042" w:type="dxa"/>
            <w:tcBorders>
              <w:top w:val="single" w:sz="4" w:space="0" w:color="000000"/>
              <w:left w:val="nil"/>
              <w:bottom w:val="single" w:sz="4" w:space="0" w:color="000000"/>
              <w:right w:val="nil"/>
            </w:tcBorders>
          </w:tcPr>
          <w:p w:rsidR="00040C4A" w:rsidRPr="00040C4A" w:rsidRDefault="00040C4A" w:rsidP="00040C4A">
            <w:pPr>
              <w:spacing w:line="240" w:lineRule="auto"/>
              <w:jc w:val="both"/>
              <w:rPr>
                <w:rFonts w:ascii="Times New Roman" w:eastAsia="Arial MT" w:hAnsi="Times New Roman" w:cs="Times New Roman"/>
                <w:b/>
                <w:sz w:val="7"/>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sz w:val="20"/>
                <w:lang w:val="es-ES"/>
              </w:rPr>
              <w:drawing>
                <wp:inline distT="0" distB="0" distL="0" distR="0" wp14:anchorId="2857CD7B" wp14:editId="4B72AA72">
                  <wp:extent cx="909641" cy="288036"/>
                  <wp:effectExtent l="0" t="0" r="0" b="0"/>
                  <wp:docPr id="60" name="Image 60"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descr="logo"/>
                          <pic:cNvPicPr/>
                        </pic:nvPicPr>
                        <pic:blipFill>
                          <a:blip r:embed="rId22" cstate="print"/>
                          <a:stretch>
                            <a:fillRect/>
                          </a:stretch>
                        </pic:blipFill>
                        <pic:spPr>
                          <a:xfrm>
                            <a:off x="0" y="0"/>
                            <a:ext cx="909641" cy="288036"/>
                          </a:xfrm>
                          <a:prstGeom prst="rect">
                            <a:avLst/>
                          </a:prstGeom>
                        </pic:spPr>
                      </pic:pic>
                    </a:graphicData>
                  </a:graphic>
                </wp:inline>
              </w:drawing>
            </w:r>
          </w:p>
        </w:tc>
        <w:tc>
          <w:tcPr>
            <w:tcW w:w="3541" w:type="dxa"/>
            <w:tcBorders>
              <w:top w:val="single" w:sz="4" w:space="0" w:color="000000"/>
              <w:left w:val="nil"/>
              <w:bottom w:val="single" w:sz="4" w:space="0" w:color="000000"/>
              <w:right w:val="nil"/>
            </w:tcBorders>
          </w:tcPr>
          <w:p w:rsidR="00040C4A" w:rsidRPr="00040C4A" w:rsidRDefault="00040C4A" w:rsidP="00040C4A">
            <w:pPr>
              <w:spacing w:line="240" w:lineRule="auto"/>
              <w:rPr>
                <w:rFonts w:ascii="Times New Roman" w:eastAsia="Arial MT" w:hAnsi="Times New Roman" w:cs="Times New Roman"/>
                <w:sz w:val="20"/>
                <w:lang w:val="es-ES"/>
              </w:rPr>
            </w:pPr>
            <w:r w:rsidRPr="00040C4A">
              <w:rPr>
                <w:rFonts w:ascii="Times New Roman" w:eastAsia="Arial MT" w:hAnsi="Times New Roman" w:cs="Times New Roman"/>
                <w:sz w:val="20"/>
                <w:lang w:val="es-ES"/>
              </w:rPr>
              <w:t>CÁMARA DE DIPUTADOS DEL CONGRESO DE LA UNIÓN</w:t>
            </w:r>
          </w:p>
        </w:tc>
        <w:tc>
          <w:tcPr>
            <w:tcW w:w="1739" w:type="dxa"/>
            <w:tcBorders>
              <w:left w:val="nil"/>
              <w:right w:val="single" w:sz="36" w:space="0" w:color="FFFFFF"/>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3</w:t>
            </w:r>
          </w:p>
        </w:tc>
        <w:tc>
          <w:tcPr>
            <w:tcW w:w="1518" w:type="dxa"/>
            <w:tcBorders>
              <w:left w:val="single" w:sz="36" w:space="0" w:color="FFFFFF"/>
              <w:right w:val="nil"/>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3</w:t>
            </w:r>
          </w:p>
        </w:tc>
      </w:tr>
      <w:tr w:rsidR="00040C4A" w:rsidRPr="00040C4A" w:rsidTr="00040C4A">
        <w:trPr>
          <w:trHeight w:val="20"/>
          <w:jc w:val="center"/>
        </w:trPr>
        <w:tc>
          <w:tcPr>
            <w:tcW w:w="2042" w:type="dxa"/>
            <w:tcBorders>
              <w:top w:val="single" w:sz="4" w:space="0" w:color="000000"/>
              <w:left w:val="nil"/>
              <w:bottom w:val="single" w:sz="4" w:space="0" w:color="000000"/>
              <w:right w:val="nil"/>
            </w:tcBorders>
          </w:tcPr>
          <w:p w:rsidR="00040C4A" w:rsidRPr="00040C4A" w:rsidRDefault="00040C4A" w:rsidP="00040C4A">
            <w:pPr>
              <w:spacing w:line="240" w:lineRule="auto"/>
              <w:jc w:val="both"/>
              <w:rPr>
                <w:rFonts w:ascii="Times New Roman" w:eastAsia="Arial MT" w:hAnsi="Times New Roman" w:cs="Times New Roman"/>
                <w:b/>
                <w:sz w:val="7"/>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sz w:val="20"/>
                <w:lang w:val="es-ES"/>
              </w:rPr>
              <w:drawing>
                <wp:inline distT="0" distB="0" distL="0" distR="0" wp14:anchorId="0901AB30" wp14:editId="201106C3">
                  <wp:extent cx="909641" cy="288036"/>
                  <wp:effectExtent l="0" t="0" r="0" b="0"/>
                  <wp:docPr id="61" name="Image 61"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descr="logo"/>
                          <pic:cNvPicPr/>
                        </pic:nvPicPr>
                        <pic:blipFill>
                          <a:blip r:embed="rId22" cstate="print"/>
                          <a:stretch>
                            <a:fillRect/>
                          </a:stretch>
                        </pic:blipFill>
                        <pic:spPr>
                          <a:xfrm>
                            <a:off x="0" y="0"/>
                            <a:ext cx="909641" cy="288036"/>
                          </a:xfrm>
                          <a:prstGeom prst="rect">
                            <a:avLst/>
                          </a:prstGeom>
                        </pic:spPr>
                      </pic:pic>
                    </a:graphicData>
                  </a:graphic>
                </wp:inline>
              </w:drawing>
            </w:r>
          </w:p>
        </w:tc>
        <w:tc>
          <w:tcPr>
            <w:tcW w:w="3541" w:type="dxa"/>
            <w:tcBorders>
              <w:top w:val="single" w:sz="4" w:space="0" w:color="000000"/>
              <w:left w:val="nil"/>
              <w:bottom w:val="single" w:sz="4" w:space="0" w:color="000000"/>
              <w:right w:val="nil"/>
            </w:tcBorders>
          </w:tcPr>
          <w:p w:rsidR="00040C4A" w:rsidRPr="00040C4A" w:rsidRDefault="00040C4A" w:rsidP="00040C4A">
            <w:pPr>
              <w:spacing w:line="240" w:lineRule="auto"/>
              <w:rPr>
                <w:rFonts w:ascii="Times New Roman" w:eastAsia="Arial MT" w:hAnsi="Times New Roman" w:cs="Times New Roman"/>
                <w:sz w:val="20"/>
                <w:lang w:val="es-ES"/>
              </w:rPr>
            </w:pPr>
            <w:r w:rsidRPr="00040C4A">
              <w:rPr>
                <w:rFonts w:ascii="Times New Roman" w:eastAsia="Arial MT" w:hAnsi="Times New Roman" w:cs="Times New Roman"/>
                <w:sz w:val="20"/>
                <w:lang w:val="es-ES"/>
              </w:rPr>
              <w:t>CÁMARA DE SENADORES DEL CONGRESO DE LA UNIÓN</w:t>
            </w:r>
          </w:p>
        </w:tc>
        <w:tc>
          <w:tcPr>
            <w:tcW w:w="1739" w:type="dxa"/>
            <w:tcBorders>
              <w:left w:val="nil"/>
              <w:right w:val="single" w:sz="36" w:space="0" w:color="FFFFFF"/>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2</w:t>
            </w:r>
          </w:p>
        </w:tc>
        <w:tc>
          <w:tcPr>
            <w:tcW w:w="1518" w:type="dxa"/>
            <w:tcBorders>
              <w:left w:val="single" w:sz="36" w:space="0" w:color="FFFFFF"/>
              <w:right w:val="nil"/>
            </w:tcBorders>
            <w:shd w:val="clear" w:color="auto" w:fill="F1F1F1"/>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2</w:t>
            </w:r>
          </w:p>
        </w:tc>
      </w:tr>
      <w:tr w:rsidR="00040C4A" w:rsidRPr="00040C4A" w:rsidTr="00040C4A">
        <w:trPr>
          <w:trHeight w:val="20"/>
          <w:jc w:val="center"/>
        </w:trPr>
        <w:tc>
          <w:tcPr>
            <w:tcW w:w="5583" w:type="dxa"/>
            <w:gridSpan w:val="2"/>
            <w:tcBorders>
              <w:top w:val="single" w:sz="4" w:space="0" w:color="000000"/>
              <w:left w:val="nil"/>
              <w:bottom w:val="nil"/>
              <w:right w:val="nil"/>
            </w:tcBorders>
          </w:tcPr>
          <w:p w:rsidR="00040C4A" w:rsidRPr="00040C4A" w:rsidRDefault="00040C4A" w:rsidP="00040C4A">
            <w:pPr>
              <w:spacing w:line="240" w:lineRule="auto"/>
              <w:rPr>
                <w:rFonts w:ascii="Times New Roman" w:eastAsia="Arial MT" w:hAnsi="Times New Roman" w:cs="Times New Roman"/>
                <w:b/>
                <w:sz w:val="20"/>
                <w:lang w:val="es-ES"/>
              </w:rPr>
            </w:pPr>
            <w:r w:rsidRPr="00040C4A">
              <w:rPr>
                <w:rFonts w:ascii="Times New Roman" w:eastAsia="Arial MT" w:hAnsi="Times New Roman" w:cs="Times New Roman"/>
                <w:b/>
                <w:sz w:val="20"/>
                <w:lang w:val="es-ES"/>
              </w:rPr>
              <w:t>TOTAL</w:t>
            </w:r>
          </w:p>
        </w:tc>
        <w:tc>
          <w:tcPr>
            <w:tcW w:w="1739" w:type="dxa"/>
            <w:tcBorders>
              <w:left w:val="nil"/>
              <w:bottom w:val="nil"/>
              <w:right w:val="single" w:sz="36" w:space="0" w:color="FFFFFF"/>
            </w:tcBorders>
            <w:shd w:val="clear" w:color="auto" w:fill="F1F1F1"/>
          </w:tcPr>
          <w:p w:rsidR="00040C4A" w:rsidRPr="00040C4A" w:rsidRDefault="00040C4A" w:rsidP="00040C4A">
            <w:pPr>
              <w:spacing w:line="240" w:lineRule="auto"/>
              <w:jc w:val="both"/>
              <w:rPr>
                <w:rFonts w:ascii="Times New Roman" w:eastAsia="Arial MT" w:hAnsi="Times New Roman" w:cs="Times New Roman"/>
                <w:b/>
                <w:sz w:val="20"/>
                <w:lang w:val="es-ES"/>
              </w:rPr>
            </w:pPr>
            <w:r w:rsidRPr="00040C4A">
              <w:rPr>
                <w:rFonts w:ascii="Times New Roman" w:eastAsia="Arial MT" w:hAnsi="Times New Roman" w:cs="Times New Roman"/>
                <w:b/>
                <w:sz w:val="20"/>
                <w:lang w:val="es-ES"/>
              </w:rPr>
              <w:t>59</w:t>
            </w:r>
          </w:p>
        </w:tc>
        <w:tc>
          <w:tcPr>
            <w:tcW w:w="1518" w:type="dxa"/>
            <w:tcBorders>
              <w:left w:val="single" w:sz="36" w:space="0" w:color="FFFFFF"/>
              <w:bottom w:val="nil"/>
              <w:right w:val="nil"/>
            </w:tcBorders>
            <w:shd w:val="clear" w:color="auto" w:fill="F1F1F1"/>
          </w:tcPr>
          <w:p w:rsidR="00040C4A" w:rsidRPr="00040C4A" w:rsidRDefault="00040C4A" w:rsidP="00040C4A">
            <w:pPr>
              <w:spacing w:line="240" w:lineRule="auto"/>
              <w:jc w:val="both"/>
              <w:rPr>
                <w:rFonts w:ascii="Times New Roman" w:eastAsia="Arial MT" w:hAnsi="Times New Roman" w:cs="Times New Roman"/>
                <w:b/>
                <w:sz w:val="20"/>
                <w:lang w:val="es-ES"/>
              </w:rPr>
            </w:pPr>
            <w:r w:rsidRPr="00040C4A">
              <w:rPr>
                <w:rFonts w:ascii="Times New Roman" w:eastAsia="Arial MT" w:hAnsi="Times New Roman" w:cs="Times New Roman"/>
                <w:b/>
                <w:sz w:val="20"/>
                <w:lang w:val="es-ES"/>
              </w:rPr>
              <w:t>31</w:t>
            </w:r>
          </w:p>
        </w:tc>
      </w:tr>
    </w:tbl>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sz w:val="20"/>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sz w:val="20"/>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sz w:val="20"/>
          <w:lang w:val="es-ES"/>
        </w:rPr>
      </w:pPr>
    </w:p>
    <w:p w:rsidR="00040C4A" w:rsidRPr="00040C4A" w:rsidRDefault="00040C4A" w:rsidP="00040C4A">
      <w:pPr>
        <w:widowControl w:val="0"/>
        <w:autoSpaceDE w:val="0"/>
        <w:autoSpaceDN w:val="0"/>
        <w:spacing w:after="0" w:line="240" w:lineRule="auto"/>
        <w:jc w:val="center"/>
        <w:outlineLvl w:val="1"/>
        <w:rPr>
          <w:rFonts w:ascii="Times New Roman" w:eastAsia="Tahoma" w:hAnsi="Times New Roman" w:cs="Times New Roman"/>
          <w:b/>
          <w:bCs/>
          <w:sz w:val="24"/>
          <w:szCs w:val="24"/>
          <w:lang w:val="es-ES"/>
        </w:rPr>
      </w:pPr>
      <w:bookmarkStart w:id="15" w:name="_bookmark15"/>
      <w:bookmarkEnd w:id="15"/>
      <w:r w:rsidRPr="00040C4A">
        <w:rPr>
          <w:rFonts w:ascii="Times New Roman" w:eastAsia="Tahoma" w:hAnsi="Times New Roman" w:cs="Times New Roman"/>
          <w:b/>
          <w:bCs/>
          <w:sz w:val="24"/>
          <w:szCs w:val="24"/>
          <w:lang w:val="es-ES"/>
        </w:rPr>
        <w:t>MINUTAS DE REFORMA A LA CONSTITUCIÓN POLÍTICA DE LOS ESTADOS UNIDOS MEXICANOS</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sz w:val="20"/>
          <w:lang w:val="es-ES"/>
        </w:rPr>
      </w:pPr>
    </w:p>
    <w:tbl>
      <w:tblPr>
        <w:tblStyle w:val="TableNormal"/>
        <w:tblW w:w="0" w:type="auto"/>
        <w:jc w:val="center"/>
        <w:tblLayout w:type="fixed"/>
        <w:tblLook w:val="01E0" w:firstRow="1" w:lastRow="1" w:firstColumn="1" w:lastColumn="1" w:noHBand="0" w:noVBand="0"/>
      </w:tblPr>
      <w:tblGrid>
        <w:gridCol w:w="1849"/>
        <w:gridCol w:w="3759"/>
        <w:gridCol w:w="1728"/>
        <w:gridCol w:w="1507"/>
      </w:tblGrid>
      <w:tr w:rsidR="00040C4A" w:rsidRPr="00040C4A" w:rsidTr="00040C4A">
        <w:trPr>
          <w:trHeight w:val="623"/>
          <w:jc w:val="center"/>
        </w:trPr>
        <w:tc>
          <w:tcPr>
            <w:tcW w:w="1849" w:type="dxa"/>
          </w:tcPr>
          <w:p w:rsidR="00040C4A" w:rsidRPr="00040C4A" w:rsidRDefault="00040C4A" w:rsidP="00040C4A">
            <w:pPr>
              <w:spacing w:line="240" w:lineRule="auto"/>
              <w:jc w:val="both"/>
              <w:rPr>
                <w:rFonts w:ascii="Times New Roman" w:eastAsia="Arial MT" w:hAnsi="Times New Roman" w:cs="Times New Roman"/>
                <w:sz w:val="20"/>
                <w:lang w:val="es-ES"/>
              </w:rPr>
            </w:pPr>
          </w:p>
        </w:tc>
        <w:tc>
          <w:tcPr>
            <w:tcW w:w="3759" w:type="dxa"/>
          </w:tcPr>
          <w:p w:rsidR="00040C4A" w:rsidRPr="00040C4A" w:rsidRDefault="00040C4A" w:rsidP="00040C4A">
            <w:pPr>
              <w:spacing w:line="240" w:lineRule="auto"/>
              <w:jc w:val="both"/>
              <w:rPr>
                <w:rFonts w:ascii="Times New Roman" w:eastAsia="Arial MT" w:hAnsi="Times New Roman" w:cs="Times New Roman"/>
                <w:sz w:val="20"/>
                <w:lang w:val="es-ES"/>
              </w:rPr>
            </w:pPr>
          </w:p>
        </w:tc>
        <w:tc>
          <w:tcPr>
            <w:tcW w:w="1728" w:type="dxa"/>
            <w:tcBorders>
              <w:bottom w:val="single" w:sz="12" w:space="0" w:color="FFFFFF"/>
              <w:right w:val="single" w:sz="36" w:space="0" w:color="FFFFFF"/>
            </w:tcBorders>
            <w:shd w:val="clear" w:color="auto" w:fill="950047"/>
          </w:tcPr>
          <w:p w:rsidR="00040C4A" w:rsidRPr="00040C4A" w:rsidRDefault="00040C4A" w:rsidP="00040C4A">
            <w:pPr>
              <w:spacing w:line="240" w:lineRule="auto"/>
              <w:jc w:val="both"/>
              <w:rPr>
                <w:rFonts w:ascii="Times New Roman" w:eastAsia="Arial MT" w:hAnsi="Times New Roman" w:cs="Times New Roman"/>
                <w:b/>
                <w:sz w:val="20"/>
                <w:lang w:val="es-ES"/>
              </w:rPr>
            </w:pPr>
            <w:r w:rsidRPr="00040C4A">
              <w:rPr>
                <w:rFonts w:ascii="Times New Roman" w:eastAsia="Arial MT" w:hAnsi="Times New Roman" w:cs="Times New Roman"/>
                <w:b/>
                <w:color w:val="FFFFFF"/>
                <w:sz w:val="20"/>
                <w:lang w:val="es-ES"/>
              </w:rPr>
              <w:t>PRESENTADAS</w:t>
            </w:r>
          </w:p>
        </w:tc>
        <w:tc>
          <w:tcPr>
            <w:tcW w:w="1507" w:type="dxa"/>
            <w:tcBorders>
              <w:left w:val="single" w:sz="36" w:space="0" w:color="FFFFFF"/>
              <w:bottom w:val="single" w:sz="12" w:space="0" w:color="FFFFFF"/>
            </w:tcBorders>
            <w:shd w:val="clear" w:color="auto" w:fill="950047"/>
          </w:tcPr>
          <w:p w:rsidR="00040C4A" w:rsidRPr="00040C4A" w:rsidRDefault="00040C4A" w:rsidP="00040C4A">
            <w:pPr>
              <w:spacing w:line="240" w:lineRule="auto"/>
              <w:jc w:val="both"/>
              <w:rPr>
                <w:rFonts w:ascii="Times New Roman" w:eastAsia="Arial MT" w:hAnsi="Times New Roman" w:cs="Times New Roman"/>
                <w:b/>
                <w:sz w:val="20"/>
                <w:lang w:val="es-ES"/>
              </w:rPr>
            </w:pPr>
            <w:r w:rsidRPr="00040C4A">
              <w:rPr>
                <w:rFonts w:ascii="Times New Roman" w:eastAsia="Arial MT" w:hAnsi="Times New Roman" w:cs="Times New Roman"/>
                <w:b/>
                <w:color w:val="FFFFFF"/>
                <w:sz w:val="20"/>
                <w:lang w:val="es-ES"/>
              </w:rPr>
              <w:t>APROBADAS</w:t>
            </w:r>
          </w:p>
        </w:tc>
      </w:tr>
      <w:tr w:rsidR="00040C4A" w:rsidRPr="00040C4A" w:rsidTr="00040C4A">
        <w:trPr>
          <w:trHeight w:val="615"/>
          <w:jc w:val="center"/>
        </w:trPr>
        <w:tc>
          <w:tcPr>
            <w:tcW w:w="1849" w:type="dxa"/>
            <w:tcBorders>
              <w:bottom w:val="single" w:sz="4" w:space="0" w:color="000000"/>
            </w:tcBorders>
          </w:tcPr>
          <w:p w:rsidR="00040C4A" w:rsidRPr="00040C4A" w:rsidRDefault="00040C4A" w:rsidP="00040C4A">
            <w:pPr>
              <w:spacing w:line="240" w:lineRule="auto"/>
              <w:jc w:val="both"/>
              <w:rPr>
                <w:rFonts w:ascii="Times New Roman" w:eastAsia="Arial MT" w:hAnsi="Times New Roman" w:cs="Times New Roman"/>
                <w:b/>
                <w:sz w:val="7"/>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sz w:val="20"/>
                <w:lang w:val="es-ES"/>
              </w:rPr>
              <w:drawing>
                <wp:inline distT="0" distB="0" distL="0" distR="0" wp14:anchorId="483D34C4" wp14:editId="6F1E1971">
                  <wp:extent cx="909239" cy="288035"/>
                  <wp:effectExtent l="0" t="0" r="0" b="0"/>
                  <wp:docPr id="63" name="Image 63"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logo"/>
                          <pic:cNvPicPr/>
                        </pic:nvPicPr>
                        <pic:blipFill>
                          <a:blip r:embed="rId22" cstate="print"/>
                          <a:stretch>
                            <a:fillRect/>
                          </a:stretch>
                        </pic:blipFill>
                        <pic:spPr>
                          <a:xfrm>
                            <a:off x="0" y="0"/>
                            <a:ext cx="909239" cy="288035"/>
                          </a:xfrm>
                          <a:prstGeom prst="rect">
                            <a:avLst/>
                          </a:prstGeom>
                        </pic:spPr>
                      </pic:pic>
                    </a:graphicData>
                  </a:graphic>
                </wp:inline>
              </w:drawing>
            </w:r>
          </w:p>
        </w:tc>
        <w:tc>
          <w:tcPr>
            <w:tcW w:w="3759" w:type="dxa"/>
            <w:tcBorders>
              <w:bottom w:val="single" w:sz="4" w:space="0" w:color="000000"/>
            </w:tcBorders>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CÁMARA DE DIPUTADOS DEL CONGRESO DE LA UNIÓN</w:t>
            </w:r>
          </w:p>
        </w:tc>
        <w:tc>
          <w:tcPr>
            <w:tcW w:w="1728" w:type="dxa"/>
            <w:tcBorders>
              <w:top w:val="single" w:sz="12" w:space="0" w:color="FFFFFF"/>
              <w:bottom w:val="single" w:sz="12" w:space="0" w:color="FFFFFF"/>
              <w:right w:val="single" w:sz="36" w:space="0" w:color="FFFFFF"/>
            </w:tcBorders>
            <w:shd w:val="clear" w:color="auto" w:fill="D9D9D9"/>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3</w:t>
            </w:r>
          </w:p>
        </w:tc>
        <w:tc>
          <w:tcPr>
            <w:tcW w:w="1507" w:type="dxa"/>
            <w:tcBorders>
              <w:top w:val="single" w:sz="12" w:space="0" w:color="FFFFFF"/>
              <w:left w:val="single" w:sz="36" w:space="0" w:color="FFFFFF"/>
              <w:bottom w:val="single" w:sz="12" w:space="0" w:color="FFFFFF"/>
            </w:tcBorders>
            <w:shd w:val="clear" w:color="auto" w:fill="D9D9D9"/>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3</w:t>
            </w:r>
          </w:p>
        </w:tc>
      </w:tr>
      <w:tr w:rsidR="00040C4A" w:rsidRPr="00040C4A" w:rsidTr="00040C4A">
        <w:trPr>
          <w:trHeight w:val="623"/>
          <w:jc w:val="center"/>
        </w:trPr>
        <w:tc>
          <w:tcPr>
            <w:tcW w:w="1849" w:type="dxa"/>
            <w:tcBorders>
              <w:top w:val="single" w:sz="4" w:space="0" w:color="000000"/>
              <w:bottom w:val="single" w:sz="4" w:space="0" w:color="000000"/>
            </w:tcBorders>
          </w:tcPr>
          <w:p w:rsidR="00040C4A" w:rsidRPr="00040C4A" w:rsidRDefault="00040C4A" w:rsidP="00040C4A">
            <w:pPr>
              <w:spacing w:line="240" w:lineRule="auto"/>
              <w:jc w:val="both"/>
              <w:rPr>
                <w:rFonts w:ascii="Times New Roman" w:eastAsia="Arial MT" w:hAnsi="Times New Roman" w:cs="Times New Roman"/>
                <w:b/>
                <w:sz w:val="7"/>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sz w:val="20"/>
                <w:lang w:val="es-ES"/>
              </w:rPr>
              <w:drawing>
                <wp:inline distT="0" distB="0" distL="0" distR="0" wp14:anchorId="70C306DF" wp14:editId="04EB9EEA">
                  <wp:extent cx="909239" cy="288035"/>
                  <wp:effectExtent l="0" t="0" r="0" b="0"/>
                  <wp:docPr id="64" name="Image 64"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descr="logo"/>
                          <pic:cNvPicPr/>
                        </pic:nvPicPr>
                        <pic:blipFill>
                          <a:blip r:embed="rId22" cstate="print"/>
                          <a:stretch>
                            <a:fillRect/>
                          </a:stretch>
                        </pic:blipFill>
                        <pic:spPr>
                          <a:xfrm>
                            <a:off x="0" y="0"/>
                            <a:ext cx="909239" cy="288035"/>
                          </a:xfrm>
                          <a:prstGeom prst="rect">
                            <a:avLst/>
                          </a:prstGeom>
                        </pic:spPr>
                      </pic:pic>
                    </a:graphicData>
                  </a:graphic>
                </wp:inline>
              </w:drawing>
            </w:r>
          </w:p>
        </w:tc>
        <w:tc>
          <w:tcPr>
            <w:tcW w:w="3759" w:type="dxa"/>
            <w:tcBorders>
              <w:top w:val="single" w:sz="4" w:space="0" w:color="000000"/>
              <w:bottom w:val="single" w:sz="4" w:space="0" w:color="000000"/>
            </w:tcBorders>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CÁMARA DE SENADORES DEL CONGRESO DE LA UNIÓN</w:t>
            </w:r>
          </w:p>
        </w:tc>
        <w:tc>
          <w:tcPr>
            <w:tcW w:w="1728" w:type="dxa"/>
            <w:tcBorders>
              <w:top w:val="single" w:sz="12" w:space="0" w:color="FFFFFF"/>
              <w:bottom w:val="single" w:sz="12" w:space="0" w:color="FFFFFF"/>
              <w:right w:val="single" w:sz="36" w:space="0" w:color="FFFFFF"/>
            </w:tcBorders>
            <w:shd w:val="clear" w:color="auto" w:fill="D9D9D9"/>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2</w:t>
            </w:r>
          </w:p>
        </w:tc>
        <w:tc>
          <w:tcPr>
            <w:tcW w:w="1507" w:type="dxa"/>
            <w:tcBorders>
              <w:top w:val="single" w:sz="12" w:space="0" w:color="FFFFFF"/>
              <w:left w:val="single" w:sz="36" w:space="0" w:color="FFFFFF"/>
              <w:bottom w:val="single" w:sz="12" w:space="0" w:color="FFFFFF"/>
            </w:tcBorders>
            <w:shd w:val="clear" w:color="auto" w:fill="D9D9D9"/>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2</w:t>
            </w:r>
          </w:p>
        </w:tc>
      </w:tr>
      <w:tr w:rsidR="00040C4A" w:rsidRPr="00040C4A" w:rsidTr="00040C4A">
        <w:trPr>
          <w:trHeight w:val="635"/>
          <w:jc w:val="center"/>
        </w:trPr>
        <w:tc>
          <w:tcPr>
            <w:tcW w:w="5608" w:type="dxa"/>
            <w:gridSpan w:val="2"/>
            <w:tcBorders>
              <w:top w:val="single" w:sz="4" w:space="0" w:color="000000"/>
            </w:tcBorders>
          </w:tcPr>
          <w:p w:rsidR="00040C4A" w:rsidRPr="00040C4A" w:rsidRDefault="00040C4A" w:rsidP="00040C4A">
            <w:pPr>
              <w:spacing w:line="240" w:lineRule="auto"/>
              <w:jc w:val="both"/>
              <w:rPr>
                <w:rFonts w:ascii="Times New Roman" w:eastAsia="Arial MT" w:hAnsi="Times New Roman" w:cs="Times New Roman"/>
                <w:b/>
                <w:sz w:val="20"/>
                <w:lang w:val="es-ES"/>
              </w:rPr>
            </w:pPr>
            <w:r w:rsidRPr="00040C4A">
              <w:rPr>
                <w:rFonts w:ascii="Times New Roman" w:eastAsia="Arial MT" w:hAnsi="Times New Roman" w:cs="Times New Roman"/>
                <w:b/>
                <w:sz w:val="20"/>
                <w:lang w:val="es-ES"/>
              </w:rPr>
              <w:t>TOTAL</w:t>
            </w:r>
          </w:p>
        </w:tc>
        <w:tc>
          <w:tcPr>
            <w:tcW w:w="1728" w:type="dxa"/>
            <w:tcBorders>
              <w:top w:val="single" w:sz="12" w:space="0" w:color="FFFFFF"/>
              <w:right w:val="single" w:sz="36" w:space="0" w:color="FFFFFF"/>
            </w:tcBorders>
            <w:shd w:val="clear" w:color="auto" w:fill="D9D9D9"/>
          </w:tcPr>
          <w:p w:rsidR="00040C4A" w:rsidRPr="00040C4A" w:rsidRDefault="00040C4A" w:rsidP="00040C4A">
            <w:pPr>
              <w:spacing w:line="240" w:lineRule="auto"/>
              <w:jc w:val="both"/>
              <w:rPr>
                <w:rFonts w:ascii="Times New Roman" w:eastAsia="Arial MT" w:hAnsi="Times New Roman" w:cs="Times New Roman"/>
                <w:b/>
                <w:sz w:val="20"/>
                <w:lang w:val="es-ES"/>
              </w:rPr>
            </w:pPr>
            <w:r w:rsidRPr="00040C4A">
              <w:rPr>
                <w:rFonts w:ascii="Times New Roman" w:eastAsia="Arial MT" w:hAnsi="Times New Roman" w:cs="Times New Roman"/>
                <w:b/>
                <w:sz w:val="20"/>
                <w:lang w:val="es-ES"/>
              </w:rPr>
              <w:t>5</w:t>
            </w:r>
          </w:p>
        </w:tc>
        <w:tc>
          <w:tcPr>
            <w:tcW w:w="1507" w:type="dxa"/>
            <w:tcBorders>
              <w:top w:val="single" w:sz="12" w:space="0" w:color="FFFFFF"/>
              <w:left w:val="single" w:sz="36" w:space="0" w:color="FFFFFF"/>
            </w:tcBorders>
            <w:shd w:val="clear" w:color="auto" w:fill="D9D9D9"/>
          </w:tcPr>
          <w:p w:rsidR="00040C4A" w:rsidRPr="00040C4A" w:rsidRDefault="00040C4A" w:rsidP="00040C4A">
            <w:pPr>
              <w:spacing w:line="240" w:lineRule="auto"/>
              <w:jc w:val="both"/>
              <w:rPr>
                <w:rFonts w:ascii="Times New Roman" w:eastAsia="Arial MT" w:hAnsi="Times New Roman" w:cs="Times New Roman"/>
                <w:b/>
                <w:sz w:val="20"/>
                <w:lang w:val="es-ES"/>
              </w:rPr>
            </w:pPr>
            <w:r w:rsidRPr="00040C4A">
              <w:rPr>
                <w:rFonts w:ascii="Times New Roman" w:eastAsia="Arial MT" w:hAnsi="Times New Roman" w:cs="Times New Roman"/>
                <w:b/>
                <w:sz w:val="20"/>
                <w:lang w:val="es-ES"/>
              </w:rPr>
              <w:t>5</w:t>
            </w:r>
          </w:p>
        </w:tc>
      </w:tr>
    </w:tbl>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18"/>
          <w:lang w:val="es-ES"/>
        </w:rPr>
      </w:pPr>
      <w:r w:rsidRPr="00040C4A">
        <w:rPr>
          <w:rFonts w:ascii="Times New Roman" w:eastAsia="Arial MT" w:hAnsi="Times New Roman" w:cs="Times New Roman"/>
          <w:sz w:val="18"/>
          <w:lang w:val="es-ES"/>
        </w:rPr>
        <w:t>(Minutas contabilizadas también en los Puntos de Acuerdo)</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p w:rsidR="00040C4A" w:rsidRPr="00040C4A" w:rsidRDefault="00040C4A" w:rsidP="00040C4A">
      <w:pPr>
        <w:widowControl w:val="0"/>
        <w:autoSpaceDE w:val="0"/>
        <w:autoSpaceDN w:val="0"/>
        <w:spacing w:after="0" w:line="240" w:lineRule="auto"/>
        <w:jc w:val="center"/>
        <w:outlineLvl w:val="1"/>
        <w:rPr>
          <w:rFonts w:ascii="Times New Roman" w:eastAsia="Tahoma" w:hAnsi="Times New Roman" w:cs="Times New Roman"/>
          <w:b/>
          <w:bCs/>
          <w:sz w:val="24"/>
          <w:szCs w:val="24"/>
          <w:lang w:val="es-ES"/>
        </w:rPr>
      </w:pPr>
      <w:bookmarkStart w:id="16" w:name="_bookmark16"/>
      <w:bookmarkEnd w:id="16"/>
      <w:r w:rsidRPr="00040C4A">
        <w:rPr>
          <w:rFonts w:ascii="Times New Roman" w:eastAsia="Tahoma" w:hAnsi="Times New Roman" w:cs="Times New Roman"/>
          <w:b/>
          <w:bCs/>
          <w:sz w:val="24"/>
          <w:szCs w:val="24"/>
          <w:lang w:val="es-ES"/>
        </w:rPr>
        <w:t>LEYES Y DECRETOS</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sz w:val="20"/>
          <w:lang w:val="es-ES"/>
        </w:rPr>
      </w:pPr>
    </w:p>
    <w:tbl>
      <w:tblPr>
        <w:tblStyle w:val="TableNormal"/>
        <w:tblW w:w="0" w:type="auto"/>
        <w:jc w:val="center"/>
        <w:tblLayout w:type="fixed"/>
        <w:tblLook w:val="01E0" w:firstRow="1" w:lastRow="1" w:firstColumn="1" w:lastColumn="1" w:noHBand="0" w:noVBand="0"/>
      </w:tblPr>
      <w:tblGrid>
        <w:gridCol w:w="5970"/>
        <w:gridCol w:w="1558"/>
        <w:gridCol w:w="1327"/>
      </w:tblGrid>
      <w:tr w:rsidR="00040C4A" w:rsidRPr="00040C4A" w:rsidTr="00040C4A">
        <w:trPr>
          <w:trHeight w:val="20"/>
          <w:jc w:val="center"/>
        </w:trPr>
        <w:tc>
          <w:tcPr>
            <w:tcW w:w="5970" w:type="dxa"/>
            <w:tcBorders>
              <w:bottom w:val="single" w:sz="4" w:space="0" w:color="950047"/>
            </w:tcBorders>
          </w:tcPr>
          <w:p w:rsidR="00040C4A" w:rsidRPr="00040C4A" w:rsidRDefault="00040C4A" w:rsidP="00040C4A">
            <w:pPr>
              <w:spacing w:line="240" w:lineRule="auto"/>
              <w:jc w:val="both"/>
              <w:rPr>
                <w:rFonts w:ascii="Times New Roman" w:eastAsia="Arial MT" w:hAnsi="Times New Roman" w:cs="Times New Roman"/>
                <w:b/>
                <w:sz w:val="20"/>
                <w:lang w:val="es-ES"/>
              </w:rPr>
            </w:pPr>
            <w:r w:rsidRPr="00040C4A">
              <w:rPr>
                <w:rFonts w:ascii="Times New Roman" w:eastAsia="Arial MT" w:hAnsi="Times New Roman" w:cs="Times New Roman"/>
                <w:b/>
                <w:sz w:val="20"/>
                <w:lang w:val="es-ES"/>
              </w:rPr>
              <w:t>APROBADOS</w:t>
            </w:r>
          </w:p>
        </w:tc>
        <w:tc>
          <w:tcPr>
            <w:tcW w:w="1558" w:type="dxa"/>
            <w:tcBorders>
              <w:bottom w:val="single" w:sz="4" w:space="0" w:color="950047"/>
            </w:tcBorders>
          </w:tcPr>
          <w:p w:rsidR="00040C4A" w:rsidRPr="00040C4A" w:rsidRDefault="00040C4A" w:rsidP="00040C4A">
            <w:pPr>
              <w:spacing w:line="240" w:lineRule="auto"/>
              <w:jc w:val="both"/>
              <w:rPr>
                <w:rFonts w:ascii="Times New Roman" w:eastAsia="Arial MT" w:hAnsi="Times New Roman" w:cs="Times New Roman"/>
                <w:sz w:val="16"/>
                <w:lang w:val="es-ES"/>
              </w:rPr>
            </w:pPr>
          </w:p>
        </w:tc>
        <w:tc>
          <w:tcPr>
            <w:tcW w:w="1327" w:type="dxa"/>
            <w:tcBorders>
              <w:bottom w:val="single" w:sz="4" w:space="0" w:color="950047"/>
            </w:tcBorders>
          </w:tcPr>
          <w:p w:rsidR="00040C4A" w:rsidRPr="00040C4A" w:rsidRDefault="00040C4A" w:rsidP="00040C4A">
            <w:pPr>
              <w:spacing w:line="240" w:lineRule="auto"/>
              <w:jc w:val="both"/>
              <w:rPr>
                <w:rFonts w:ascii="Times New Roman" w:eastAsia="Arial MT" w:hAnsi="Times New Roman" w:cs="Times New Roman"/>
                <w:b/>
                <w:sz w:val="20"/>
                <w:lang w:val="es-ES"/>
              </w:rPr>
            </w:pPr>
            <w:r w:rsidRPr="00040C4A">
              <w:rPr>
                <w:rFonts w:ascii="Times New Roman" w:eastAsia="Arial MT" w:hAnsi="Times New Roman" w:cs="Times New Roman"/>
                <w:b/>
                <w:noProof/>
                <w:sz w:val="20"/>
                <w:lang w:val="es-ES"/>
              </w:rPr>
              <mc:AlternateContent>
                <mc:Choice Requires="wpg">
                  <w:drawing>
                    <wp:anchor distT="0" distB="0" distL="0" distR="0" simplePos="0" relativeHeight="251665408" behindDoc="1" locked="0" layoutInCell="1" allowOverlap="1" wp14:anchorId="5E3C1AE6" wp14:editId="42E0C39E">
                      <wp:simplePos x="0" y="0"/>
                      <wp:positionH relativeFrom="column">
                        <wp:posOffset>47320</wp:posOffset>
                      </wp:positionH>
                      <wp:positionV relativeFrom="paragraph">
                        <wp:posOffset>0</wp:posOffset>
                      </wp:positionV>
                      <wp:extent cx="6350" cy="144780"/>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44780"/>
                                <a:chOff x="0" y="0"/>
                                <a:chExt cx="6350" cy="144780"/>
                              </a:xfrm>
                            </wpg:grpSpPr>
                            <wps:wsp>
                              <wps:cNvPr id="67" name="Graphic 67"/>
                              <wps:cNvSpPr/>
                              <wps:spPr>
                                <a:xfrm>
                                  <a:off x="0" y="0"/>
                                  <a:ext cx="6350" cy="144780"/>
                                </a:xfrm>
                                <a:custGeom>
                                  <a:avLst/>
                                  <a:gdLst/>
                                  <a:ahLst/>
                                  <a:cxnLst/>
                                  <a:rect l="l" t="t" r="r" b="b"/>
                                  <a:pathLst>
                                    <a:path w="6350" h="144780">
                                      <a:moveTo>
                                        <a:pt x="6096" y="0"/>
                                      </a:moveTo>
                                      <a:lnTo>
                                        <a:pt x="0" y="0"/>
                                      </a:lnTo>
                                      <a:lnTo>
                                        <a:pt x="0" y="144779"/>
                                      </a:lnTo>
                                      <a:lnTo>
                                        <a:pt x="6096" y="144779"/>
                                      </a:lnTo>
                                      <a:lnTo>
                                        <a:pt x="6096" y="0"/>
                                      </a:lnTo>
                                      <a:close/>
                                    </a:path>
                                  </a:pathLst>
                                </a:custGeom>
                                <a:solidFill>
                                  <a:srgbClr val="950047"/>
                                </a:solidFill>
                              </wps:spPr>
                              <wps:bodyPr wrap="square" lIns="0" tIns="0" rIns="0" bIns="0" rtlCol="0">
                                <a:prstTxWarp prst="textNoShape">
                                  <a:avLst/>
                                </a:prstTxWarp>
                                <a:noAutofit/>
                              </wps:bodyPr>
                            </wps:wsp>
                          </wpg:wgp>
                        </a:graphicData>
                      </a:graphic>
                    </wp:anchor>
                  </w:drawing>
                </mc:Choice>
                <mc:Fallback>
                  <w:pict>
                    <v:group w14:anchorId="24ED4EE0" id="Group 66" o:spid="_x0000_s1026" style="position:absolute;margin-left:3.75pt;margin-top:0;width:.5pt;height:11.4pt;z-index:-251651072;mso-wrap-distance-left:0;mso-wrap-distance-right:0" coordsize="6350,144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">
                      <v:shape id="Graphic 67" o:spid="_x0000_s1027" style="position:absolute;width:6350;height:144780;visibility:visible;mso-wrap-style:square;v-text-anchor:top" coordsize="6350,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" path="m6096,l,,,144779r6096,l6096,xe" fillcolor="#950047" stroked="f">
                        <v:path arrowok="t"/>
                      </v:shape>
                    </v:group>
                  </w:pict>
                </mc:Fallback>
              </mc:AlternateContent>
            </w:r>
            <w:r w:rsidRPr="00040C4A">
              <w:rPr>
                <w:rFonts w:ascii="Times New Roman" w:eastAsia="Arial MT" w:hAnsi="Times New Roman" w:cs="Times New Roman"/>
                <w:b/>
                <w:sz w:val="20"/>
                <w:lang w:val="es-ES"/>
              </w:rPr>
              <w:t>33</w:t>
            </w:r>
          </w:p>
        </w:tc>
      </w:tr>
      <w:tr w:rsidR="00040C4A" w:rsidRPr="00040C4A" w:rsidTr="00040C4A">
        <w:trPr>
          <w:trHeight w:val="20"/>
          <w:jc w:val="center"/>
        </w:trPr>
        <w:tc>
          <w:tcPr>
            <w:tcW w:w="5970" w:type="dxa"/>
            <w:tcBorders>
              <w:top w:val="single" w:sz="4" w:space="0" w:color="950047"/>
              <w:bottom w:val="single" w:sz="4" w:space="0" w:color="950047"/>
              <w:right w:val="single" w:sz="4" w:space="0" w:color="950047"/>
            </w:tcBorders>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POR UNANIMIDAD</w:t>
            </w:r>
          </w:p>
        </w:tc>
        <w:tc>
          <w:tcPr>
            <w:tcW w:w="1558" w:type="dxa"/>
            <w:tcBorders>
              <w:top w:val="single" w:sz="4" w:space="0" w:color="950047"/>
              <w:left w:val="single" w:sz="4" w:space="0" w:color="950047"/>
              <w:bottom w:val="single" w:sz="4" w:space="0" w:color="950047"/>
            </w:tcBorders>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30</w:t>
            </w:r>
          </w:p>
        </w:tc>
        <w:tc>
          <w:tcPr>
            <w:tcW w:w="1327" w:type="dxa"/>
            <w:vMerge w:val="restart"/>
            <w:tcBorders>
              <w:top w:val="single" w:sz="4" w:space="0" w:color="950047"/>
            </w:tcBorders>
          </w:tcPr>
          <w:p w:rsidR="00040C4A" w:rsidRPr="00040C4A" w:rsidRDefault="00040C4A" w:rsidP="00040C4A">
            <w:pPr>
              <w:spacing w:line="240" w:lineRule="auto"/>
              <w:jc w:val="both"/>
              <w:rPr>
                <w:rFonts w:ascii="Times New Roman" w:eastAsia="Arial MT" w:hAnsi="Times New Roman" w:cs="Times New Roman"/>
                <w:sz w:val="20"/>
                <w:lang w:val="es-ES"/>
              </w:rPr>
            </w:pPr>
          </w:p>
        </w:tc>
      </w:tr>
      <w:tr w:rsidR="00040C4A" w:rsidRPr="00040C4A" w:rsidTr="00040C4A">
        <w:trPr>
          <w:trHeight w:val="20"/>
          <w:jc w:val="center"/>
        </w:trPr>
        <w:tc>
          <w:tcPr>
            <w:tcW w:w="5970" w:type="dxa"/>
            <w:tcBorders>
              <w:top w:val="single" w:sz="4" w:space="0" w:color="950047"/>
              <w:bottom w:val="single" w:sz="4" w:space="0" w:color="950047"/>
              <w:right w:val="single" w:sz="4" w:space="0" w:color="950047"/>
            </w:tcBorders>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POR MAYORÍA</w:t>
            </w:r>
          </w:p>
        </w:tc>
        <w:tc>
          <w:tcPr>
            <w:tcW w:w="1558" w:type="dxa"/>
            <w:tcBorders>
              <w:top w:val="single" w:sz="4" w:space="0" w:color="950047"/>
              <w:left w:val="single" w:sz="4" w:space="0" w:color="950047"/>
              <w:bottom w:val="single" w:sz="4" w:space="0" w:color="950047"/>
            </w:tcBorders>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3</w:t>
            </w:r>
          </w:p>
        </w:tc>
        <w:tc>
          <w:tcPr>
            <w:tcW w:w="1327" w:type="dxa"/>
            <w:vMerge/>
            <w:tcBorders>
              <w:top w:val="nil"/>
            </w:tcBorders>
          </w:tcPr>
          <w:p w:rsidR="00040C4A" w:rsidRPr="00040C4A" w:rsidRDefault="00040C4A" w:rsidP="00040C4A">
            <w:pPr>
              <w:spacing w:line="240" w:lineRule="auto"/>
              <w:jc w:val="both"/>
              <w:rPr>
                <w:rFonts w:ascii="Times New Roman" w:eastAsia="Arial MT" w:hAnsi="Times New Roman" w:cs="Times New Roman"/>
                <w:sz w:val="2"/>
                <w:szCs w:val="2"/>
                <w:lang w:val="es-ES"/>
              </w:rPr>
            </w:pPr>
          </w:p>
        </w:tc>
      </w:tr>
    </w:tbl>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sz w:val="24"/>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sz w:val="24"/>
          <w:lang w:val="es-ES"/>
        </w:rPr>
      </w:pPr>
    </w:p>
    <w:p w:rsidR="00040C4A" w:rsidRPr="00040C4A" w:rsidRDefault="00040C4A" w:rsidP="00040C4A">
      <w:pPr>
        <w:widowControl w:val="0"/>
        <w:autoSpaceDE w:val="0"/>
        <w:autoSpaceDN w:val="0"/>
        <w:spacing w:after="0" w:line="240" w:lineRule="auto"/>
        <w:jc w:val="center"/>
        <w:outlineLvl w:val="1"/>
        <w:rPr>
          <w:rFonts w:ascii="Times New Roman" w:eastAsia="Tahoma" w:hAnsi="Times New Roman" w:cs="Times New Roman"/>
          <w:b/>
          <w:bCs/>
          <w:sz w:val="24"/>
          <w:szCs w:val="24"/>
          <w:lang w:val="es-ES"/>
        </w:rPr>
      </w:pPr>
      <w:bookmarkStart w:id="17" w:name="_bookmark17"/>
      <w:bookmarkEnd w:id="17"/>
      <w:r w:rsidRPr="00040C4A">
        <w:rPr>
          <w:rFonts w:ascii="Times New Roman" w:eastAsia="Tahoma" w:hAnsi="Times New Roman" w:cs="Times New Roman"/>
          <w:b/>
          <w:bCs/>
          <w:sz w:val="24"/>
          <w:szCs w:val="24"/>
          <w:lang w:val="es-ES"/>
        </w:rPr>
        <w:t>ACUERDOS</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sz w:val="20"/>
          <w:lang w:val="es-ES"/>
        </w:rPr>
      </w:pPr>
    </w:p>
    <w:tbl>
      <w:tblPr>
        <w:tblStyle w:val="TableNormal"/>
        <w:tblW w:w="0" w:type="auto"/>
        <w:jc w:val="center"/>
        <w:tblBorders>
          <w:top w:val="single" w:sz="4" w:space="0" w:color="950047"/>
          <w:left w:val="single" w:sz="4" w:space="0" w:color="950047"/>
          <w:bottom w:val="single" w:sz="4" w:space="0" w:color="950047"/>
          <w:right w:val="single" w:sz="4" w:space="0" w:color="950047"/>
          <w:insideH w:val="single" w:sz="4" w:space="0" w:color="950047"/>
          <w:insideV w:val="single" w:sz="4" w:space="0" w:color="950047"/>
        </w:tblBorders>
        <w:tblLayout w:type="fixed"/>
        <w:tblLook w:val="01E0" w:firstRow="1" w:lastRow="1" w:firstColumn="1" w:lastColumn="1" w:noHBand="0" w:noVBand="0"/>
      </w:tblPr>
      <w:tblGrid>
        <w:gridCol w:w="5970"/>
        <w:gridCol w:w="1558"/>
        <w:gridCol w:w="1277"/>
      </w:tblGrid>
      <w:tr w:rsidR="00040C4A" w:rsidRPr="00040C4A" w:rsidTr="00040C4A">
        <w:trPr>
          <w:trHeight w:val="230"/>
          <w:jc w:val="center"/>
        </w:trPr>
        <w:tc>
          <w:tcPr>
            <w:tcW w:w="5970" w:type="dxa"/>
            <w:tcBorders>
              <w:top w:val="nil"/>
              <w:left w:val="nil"/>
              <w:right w:val="nil"/>
            </w:tcBorders>
          </w:tcPr>
          <w:p w:rsidR="00040C4A" w:rsidRPr="00040C4A" w:rsidRDefault="00040C4A" w:rsidP="00040C4A">
            <w:pPr>
              <w:spacing w:line="240" w:lineRule="auto"/>
              <w:jc w:val="both"/>
              <w:rPr>
                <w:rFonts w:ascii="Times New Roman" w:eastAsia="Arial MT" w:hAnsi="Times New Roman" w:cs="Times New Roman"/>
                <w:b/>
                <w:sz w:val="20"/>
                <w:lang w:val="es-ES"/>
              </w:rPr>
            </w:pPr>
            <w:r w:rsidRPr="00040C4A">
              <w:rPr>
                <w:rFonts w:ascii="Times New Roman" w:eastAsia="Arial MT" w:hAnsi="Times New Roman" w:cs="Times New Roman"/>
                <w:b/>
                <w:sz w:val="20"/>
                <w:lang w:val="es-ES"/>
              </w:rPr>
              <w:t>APROBADOS</w:t>
            </w:r>
          </w:p>
        </w:tc>
        <w:tc>
          <w:tcPr>
            <w:tcW w:w="1558" w:type="dxa"/>
            <w:tcBorders>
              <w:top w:val="nil"/>
              <w:left w:val="nil"/>
            </w:tcBorders>
          </w:tcPr>
          <w:p w:rsidR="00040C4A" w:rsidRPr="00040C4A" w:rsidRDefault="00040C4A" w:rsidP="00040C4A">
            <w:pPr>
              <w:spacing w:line="240" w:lineRule="auto"/>
              <w:jc w:val="both"/>
              <w:rPr>
                <w:rFonts w:ascii="Times New Roman" w:eastAsia="Arial MT" w:hAnsi="Times New Roman" w:cs="Times New Roman"/>
                <w:sz w:val="16"/>
                <w:lang w:val="es-ES"/>
              </w:rPr>
            </w:pPr>
          </w:p>
        </w:tc>
        <w:tc>
          <w:tcPr>
            <w:tcW w:w="1277" w:type="dxa"/>
            <w:tcBorders>
              <w:top w:val="nil"/>
              <w:right w:val="nil"/>
            </w:tcBorders>
          </w:tcPr>
          <w:p w:rsidR="00040C4A" w:rsidRPr="00040C4A" w:rsidRDefault="00040C4A" w:rsidP="00040C4A">
            <w:pPr>
              <w:spacing w:line="240" w:lineRule="auto"/>
              <w:jc w:val="both"/>
              <w:rPr>
                <w:rFonts w:ascii="Times New Roman" w:eastAsia="Arial MT" w:hAnsi="Times New Roman" w:cs="Times New Roman"/>
                <w:b/>
                <w:sz w:val="20"/>
                <w:lang w:val="es-ES"/>
              </w:rPr>
            </w:pPr>
            <w:r w:rsidRPr="00040C4A">
              <w:rPr>
                <w:rFonts w:ascii="Times New Roman" w:eastAsia="Arial MT" w:hAnsi="Times New Roman" w:cs="Times New Roman"/>
                <w:b/>
                <w:sz w:val="20"/>
                <w:lang w:val="es-ES"/>
              </w:rPr>
              <w:t>31</w:t>
            </w:r>
          </w:p>
        </w:tc>
      </w:tr>
      <w:tr w:rsidR="00040C4A" w:rsidRPr="00040C4A" w:rsidTr="00040C4A">
        <w:trPr>
          <w:trHeight w:val="230"/>
          <w:jc w:val="center"/>
        </w:trPr>
        <w:tc>
          <w:tcPr>
            <w:tcW w:w="5970" w:type="dxa"/>
            <w:tcBorders>
              <w:left w:val="nil"/>
            </w:tcBorders>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POR UNANIMIDAD</w:t>
            </w:r>
          </w:p>
        </w:tc>
        <w:tc>
          <w:tcPr>
            <w:tcW w:w="1558" w:type="dxa"/>
            <w:tcBorders>
              <w:right w:val="nil"/>
            </w:tcBorders>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28</w:t>
            </w:r>
          </w:p>
        </w:tc>
        <w:tc>
          <w:tcPr>
            <w:tcW w:w="1277" w:type="dxa"/>
            <w:vMerge w:val="restart"/>
            <w:tcBorders>
              <w:left w:val="nil"/>
              <w:bottom w:val="nil"/>
              <w:right w:val="nil"/>
            </w:tcBorders>
          </w:tcPr>
          <w:p w:rsidR="00040C4A" w:rsidRPr="00040C4A" w:rsidRDefault="00040C4A" w:rsidP="00040C4A">
            <w:pPr>
              <w:spacing w:line="240" w:lineRule="auto"/>
              <w:jc w:val="both"/>
              <w:rPr>
                <w:rFonts w:ascii="Times New Roman" w:eastAsia="Arial MT" w:hAnsi="Times New Roman" w:cs="Times New Roman"/>
                <w:sz w:val="20"/>
                <w:lang w:val="es-ES"/>
              </w:rPr>
            </w:pPr>
          </w:p>
        </w:tc>
      </w:tr>
      <w:tr w:rsidR="00040C4A" w:rsidRPr="00040C4A" w:rsidTr="00040C4A">
        <w:trPr>
          <w:trHeight w:val="230"/>
          <w:jc w:val="center"/>
        </w:trPr>
        <w:tc>
          <w:tcPr>
            <w:tcW w:w="5970" w:type="dxa"/>
            <w:tcBorders>
              <w:left w:val="nil"/>
            </w:tcBorders>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POR MAYORÍA</w:t>
            </w:r>
          </w:p>
        </w:tc>
        <w:tc>
          <w:tcPr>
            <w:tcW w:w="1558" w:type="dxa"/>
            <w:tcBorders>
              <w:right w:val="nil"/>
            </w:tcBorders>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3</w:t>
            </w:r>
          </w:p>
        </w:tc>
        <w:tc>
          <w:tcPr>
            <w:tcW w:w="1277" w:type="dxa"/>
            <w:vMerge/>
            <w:tcBorders>
              <w:top w:val="nil"/>
              <w:left w:val="nil"/>
              <w:bottom w:val="nil"/>
              <w:right w:val="nil"/>
            </w:tcBorders>
          </w:tcPr>
          <w:p w:rsidR="00040C4A" w:rsidRPr="00040C4A" w:rsidRDefault="00040C4A" w:rsidP="00040C4A">
            <w:pPr>
              <w:spacing w:line="240" w:lineRule="auto"/>
              <w:jc w:val="both"/>
              <w:rPr>
                <w:rFonts w:ascii="Times New Roman" w:eastAsia="Arial MT" w:hAnsi="Times New Roman" w:cs="Times New Roman"/>
                <w:sz w:val="2"/>
                <w:szCs w:val="2"/>
                <w:lang w:val="es-ES"/>
              </w:rPr>
            </w:pPr>
          </w:p>
        </w:tc>
      </w:tr>
    </w:tbl>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sz w:val="24"/>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sz w:val="24"/>
          <w:lang w:val="es-ES"/>
        </w:rPr>
      </w:pPr>
    </w:p>
    <w:p w:rsidR="00040C4A" w:rsidRPr="00040C4A" w:rsidRDefault="00040C4A" w:rsidP="00040C4A">
      <w:pPr>
        <w:widowControl w:val="0"/>
        <w:autoSpaceDE w:val="0"/>
        <w:autoSpaceDN w:val="0"/>
        <w:spacing w:after="0" w:line="240" w:lineRule="auto"/>
        <w:jc w:val="center"/>
        <w:outlineLvl w:val="1"/>
        <w:rPr>
          <w:rFonts w:ascii="Times New Roman" w:eastAsia="Tahoma" w:hAnsi="Times New Roman" w:cs="Times New Roman"/>
          <w:b/>
          <w:bCs/>
          <w:sz w:val="24"/>
          <w:szCs w:val="24"/>
          <w:lang w:val="es-ES"/>
        </w:rPr>
      </w:pPr>
      <w:bookmarkStart w:id="18" w:name="_bookmark18"/>
      <w:bookmarkEnd w:id="18"/>
      <w:r w:rsidRPr="00040C4A">
        <w:rPr>
          <w:rFonts w:ascii="Times New Roman" w:eastAsia="Tahoma" w:hAnsi="Times New Roman" w:cs="Times New Roman"/>
          <w:b/>
          <w:bCs/>
          <w:sz w:val="24"/>
          <w:szCs w:val="24"/>
          <w:lang w:val="es-ES"/>
        </w:rPr>
        <w:t>SESIONES</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sz w:val="20"/>
          <w:lang w:val="es-ES"/>
        </w:rPr>
      </w:pPr>
    </w:p>
    <w:tbl>
      <w:tblPr>
        <w:tblStyle w:val="TableNormal"/>
        <w:tblW w:w="0" w:type="auto"/>
        <w:jc w:val="center"/>
        <w:tblBorders>
          <w:top w:val="single" w:sz="4" w:space="0" w:color="950047"/>
          <w:left w:val="single" w:sz="4" w:space="0" w:color="950047"/>
          <w:bottom w:val="single" w:sz="4" w:space="0" w:color="950047"/>
          <w:right w:val="single" w:sz="4" w:space="0" w:color="950047"/>
          <w:insideH w:val="single" w:sz="4" w:space="0" w:color="950047"/>
          <w:insideV w:val="single" w:sz="4" w:space="0" w:color="950047"/>
        </w:tblBorders>
        <w:tblLayout w:type="fixed"/>
        <w:tblLook w:val="01E0" w:firstRow="1" w:lastRow="1" w:firstColumn="1" w:lastColumn="1" w:noHBand="0" w:noVBand="0"/>
      </w:tblPr>
      <w:tblGrid>
        <w:gridCol w:w="5970"/>
        <w:gridCol w:w="1558"/>
        <w:gridCol w:w="1277"/>
      </w:tblGrid>
      <w:tr w:rsidR="00040C4A" w:rsidRPr="00040C4A" w:rsidTr="00040C4A">
        <w:trPr>
          <w:trHeight w:val="230"/>
          <w:jc w:val="center"/>
        </w:trPr>
        <w:tc>
          <w:tcPr>
            <w:tcW w:w="5970" w:type="dxa"/>
            <w:tcBorders>
              <w:top w:val="nil"/>
              <w:left w:val="nil"/>
              <w:right w:val="nil"/>
            </w:tcBorders>
          </w:tcPr>
          <w:p w:rsidR="00040C4A" w:rsidRPr="00040C4A" w:rsidRDefault="00040C4A" w:rsidP="00040C4A">
            <w:pPr>
              <w:spacing w:line="240" w:lineRule="auto"/>
              <w:jc w:val="both"/>
              <w:rPr>
                <w:rFonts w:ascii="Times New Roman" w:eastAsia="Arial MT" w:hAnsi="Times New Roman" w:cs="Times New Roman"/>
                <w:b/>
                <w:sz w:val="20"/>
                <w:lang w:val="es-ES"/>
              </w:rPr>
            </w:pPr>
            <w:r w:rsidRPr="00040C4A">
              <w:rPr>
                <w:rFonts w:ascii="Times New Roman" w:eastAsia="Arial MT" w:hAnsi="Times New Roman" w:cs="Times New Roman"/>
                <w:b/>
                <w:sz w:val="20"/>
                <w:lang w:val="es-ES"/>
              </w:rPr>
              <w:t>DEL PLENO</w:t>
            </w:r>
          </w:p>
        </w:tc>
        <w:tc>
          <w:tcPr>
            <w:tcW w:w="1558" w:type="dxa"/>
            <w:tcBorders>
              <w:top w:val="nil"/>
              <w:left w:val="nil"/>
            </w:tcBorders>
          </w:tcPr>
          <w:p w:rsidR="00040C4A" w:rsidRPr="00040C4A" w:rsidRDefault="00040C4A" w:rsidP="00040C4A">
            <w:pPr>
              <w:spacing w:line="240" w:lineRule="auto"/>
              <w:jc w:val="both"/>
              <w:rPr>
                <w:rFonts w:ascii="Times New Roman" w:eastAsia="Arial MT" w:hAnsi="Times New Roman" w:cs="Times New Roman"/>
                <w:sz w:val="16"/>
                <w:lang w:val="es-ES"/>
              </w:rPr>
            </w:pPr>
          </w:p>
        </w:tc>
        <w:tc>
          <w:tcPr>
            <w:tcW w:w="1277" w:type="dxa"/>
            <w:tcBorders>
              <w:top w:val="nil"/>
              <w:right w:val="nil"/>
            </w:tcBorders>
          </w:tcPr>
          <w:p w:rsidR="00040C4A" w:rsidRPr="00040C4A" w:rsidRDefault="00040C4A" w:rsidP="00040C4A">
            <w:pPr>
              <w:spacing w:line="240" w:lineRule="auto"/>
              <w:jc w:val="both"/>
              <w:rPr>
                <w:rFonts w:ascii="Times New Roman" w:eastAsia="Arial MT" w:hAnsi="Times New Roman" w:cs="Times New Roman"/>
                <w:b/>
                <w:sz w:val="20"/>
                <w:lang w:val="es-ES"/>
              </w:rPr>
            </w:pPr>
            <w:r w:rsidRPr="00040C4A">
              <w:rPr>
                <w:rFonts w:ascii="Times New Roman" w:eastAsia="Arial MT" w:hAnsi="Times New Roman" w:cs="Times New Roman"/>
                <w:b/>
                <w:sz w:val="20"/>
                <w:lang w:val="es-ES"/>
              </w:rPr>
              <w:t>15</w:t>
            </w:r>
          </w:p>
        </w:tc>
      </w:tr>
      <w:tr w:rsidR="00040C4A" w:rsidRPr="00040C4A" w:rsidTr="00040C4A">
        <w:trPr>
          <w:trHeight w:val="230"/>
          <w:jc w:val="center"/>
        </w:trPr>
        <w:tc>
          <w:tcPr>
            <w:tcW w:w="5970" w:type="dxa"/>
            <w:tcBorders>
              <w:left w:val="nil"/>
            </w:tcBorders>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DELIBERANTES</w:t>
            </w:r>
          </w:p>
        </w:tc>
        <w:tc>
          <w:tcPr>
            <w:tcW w:w="1558" w:type="dxa"/>
            <w:tcBorders>
              <w:right w:val="nil"/>
            </w:tcBorders>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14</w:t>
            </w:r>
          </w:p>
        </w:tc>
        <w:tc>
          <w:tcPr>
            <w:tcW w:w="1277" w:type="dxa"/>
            <w:vMerge w:val="restart"/>
            <w:tcBorders>
              <w:left w:val="nil"/>
              <w:bottom w:val="nil"/>
              <w:right w:val="nil"/>
            </w:tcBorders>
          </w:tcPr>
          <w:p w:rsidR="00040C4A" w:rsidRPr="00040C4A" w:rsidRDefault="00040C4A" w:rsidP="00040C4A">
            <w:pPr>
              <w:spacing w:line="240" w:lineRule="auto"/>
              <w:jc w:val="both"/>
              <w:rPr>
                <w:rFonts w:ascii="Times New Roman" w:eastAsia="Arial MT" w:hAnsi="Times New Roman" w:cs="Times New Roman"/>
                <w:sz w:val="20"/>
                <w:lang w:val="es-ES"/>
              </w:rPr>
            </w:pPr>
          </w:p>
        </w:tc>
      </w:tr>
      <w:tr w:rsidR="00040C4A" w:rsidRPr="00040C4A" w:rsidTr="00040C4A">
        <w:trPr>
          <w:trHeight w:val="230"/>
          <w:jc w:val="center"/>
        </w:trPr>
        <w:tc>
          <w:tcPr>
            <w:tcW w:w="5970" w:type="dxa"/>
            <w:tcBorders>
              <w:left w:val="nil"/>
            </w:tcBorders>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SOLEMNES</w:t>
            </w:r>
          </w:p>
        </w:tc>
        <w:tc>
          <w:tcPr>
            <w:tcW w:w="1558" w:type="dxa"/>
            <w:tcBorders>
              <w:right w:val="nil"/>
            </w:tcBorders>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1</w:t>
            </w:r>
          </w:p>
        </w:tc>
        <w:tc>
          <w:tcPr>
            <w:tcW w:w="1277" w:type="dxa"/>
            <w:vMerge/>
            <w:tcBorders>
              <w:top w:val="nil"/>
              <w:left w:val="nil"/>
              <w:bottom w:val="nil"/>
              <w:right w:val="nil"/>
            </w:tcBorders>
          </w:tcPr>
          <w:p w:rsidR="00040C4A" w:rsidRPr="00040C4A" w:rsidRDefault="00040C4A" w:rsidP="00040C4A">
            <w:pPr>
              <w:spacing w:line="240" w:lineRule="auto"/>
              <w:jc w:val="both"/>
              <w:rPr>
                <w:rFonts w:ascii="Times New Roman" w:eastAsia="Arial MT" w:hAnsi="Times New Roman" w:cs="Times New Roman"/>
                <w:sz w:val="2"/>
                <w:szCs w:val="2"/>
                <w:lang w:val="es-ES"/>
              </w:rPr>
            </w:pPr>
          </w:p>
        </w:tc>
      </w:tr>
    </w:tbl>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sz w:val="24"/>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sz w:val="24"/>
          <w:lang w:val="es-ES"/>
        </w:rPr>
      </w:pPr>
    </w:p>
    <w:p w:rsidR="00040C4A" w:rsidRPr="00040C4A" w:rsidRDefault="00040C4A" w:rsidP="00040C4A">
      <w:pPr>
        <w:widowControl w:val="0"/>
        <w:autoSpaceDE w:val="0"/>
        <w:autoSpaceDN w:val="0"/>
        <w:spacing w:after="0" w:line="240" w:lineRule="auto"/>
        <w:jc w:val="center"/>
        <w:outlineLvl w:val="1"/>
        <w:rPr>
          <w:rFonts w:ascii="Times New Roman" w:eastAsia="Tahoma" w:hAnsi="Times New Roman" w:cs="Times New Roman"/>
          <w:b/>
          <w:bCs/>
          <w:sz w:val="24"/>
          <w:szCs w:val="24"/>
          <w:lang w:val="es-ES"/>
        </w:rPr>
      </w:pPr>
      <w:bookmarkStart w:id="19" w:name="_bookmark19"/>
      <w:bookmarkEnd w:id="19"/>
      <w:r w:rsidRPr="00040C4A">
        <w:rPr>
          <w:rFonts w:ascii="Times New Roman" w:eastAsia="Tahoma" w:hAnsi="Times New Roman" w:cs="Times New Roman"/>
          <w:b/>
          <w:bCs/>
          <w:sz w:val="24"/>
          <w:szCs w:val="24"/>
          <w:lang w:val="es-ES"/>
        </w:rPr>
        <w:t>JUNTAS DE ELECCIÓN</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sz w:val="20"/>
          <w:lang w:val="es-ES"/>
        </w:rPr>
      </w:pPr>
    </w:p>
    <w:tbl>
      <w:tblPr>
        <w:tblStyle w:val="TableNormal"/>
        <w:tblW w:w="0" w:type="auto"/>
        <w:jc w:val="center"/>
        <w:tblLayout w:type="fixed"/>
        <w:tblLook w:val="01E0" w:firstRow="1" w:lastRow="1" w:firstColumn="1" w:lastColumn="1" w:noHBand="0" w:noVBand="0"/>
      </w:tblPr>
      <w:tblGrid>
        <w:gridCol w:w="5970"/>
        <w:gridCol w:w="2835"/>
      </w:tblGrid>
      <w:tr w:rsidR="00040C4A" w:rsidRPr="00040C4A" w:rsidTr="00040C4A">
        <w:trPr>
          <w:trHeight w:val="230"/>
          <w:jc w:val="center"/>
        </w:trPr>
        <w:tc>
          <w:tcPr>
            <w:tcW w:w="5970" w:type="dxa"/>
            <w:tcBorders>
              <w:bottom w:val="single" w:sz="4" w:space="0" w:color="950047"/>
              <w:right w:val="single" w:sz="4" w:space="0" w:color="950047"/>
            </w:tcBorders>
          </w:tcPr>
          <w:p w:rsidR="00040C4A" w:rsidRPr="00040C4A" w:rsidRDefault="00040C4A" w:rsidP="00040C4A">
            <w:pPr>
              <w:spacing w:line="240" w:lineRule="auto"/>
              <w:jc w:val="both"/>
              <w:rPr>
                <w:rFonts w:ascii="Times New Roman" w:eastAsia="Arial MT" w:hAnsi="Times New Roman" w:cs="Times New Roman"/>
                <w:b/>
                <w:sz w:val="20"/>
                <w:lang w:val="es-ES"/>
              </w:rPr>
            </w:pPr>
            <w:r w:rsidRPr="00040C4A">
              <w:rPr>
                <w:rFonts w:ascii="Times New Roman" w:eastAsia="Arial MT" w:hAnsi="Times New Roman" w:cs="Times New Roman"/>
                <w:b/>
                <w:sz w:val="20"/>
                <w:lang w:val="es-ES"/>
              </w:rPr>
              <w:t>ELECCIÓN – DIRECTIVA</w:t>
            </w:r>
          </w:p>
        </w:tc>
        <w:tc>
          <w:tcPr>
            <w:tcW w:w="2835" w:type="dxa"/>
            <w:tcBorders>
              <w:left w:val="single" w:sz="4" w:space="0" w:color="950047"/>
              <w:bottom w:val="single" w:sz="4" w:space="0" w:color="950047"/>
            </w:tcBorders>
          </w:tcPr>
          <w:p w:rsidR="00040C4A" w:rsidRPr="00040C4A" w:rsidRDefault="00040C4A" w:rsidP="00040C4A">
            <w:pPr>
              <w:spacing w:line="240" w:lineRule="auto"/>
              <w:jc w:val="both"/>
              <w:rPr>
                <w:rFonts w:ascii="Times New Roman" w:eastAsia="Arial MT" w:hAnsi="Times New Roman" w:cs="Times New Roman"/>
                <w:b/>
                <w:sz w:val="20"/>
                <w:lang w:val="es-ES"/>
              </w:rPr>
            </w:pPr>
            <w:r w:rsidRPr="00040C4A">
              <w:rPr>
                <w:rFonts w:ascii="Times New Roman" w:eastAsia="Arial MT" w:hAnsi="Times New Roman" w:cs="Times New Roman"/>
                <w:b/>
                <w:sz w:val="20"/>
                <w:lang w:val="es-ES"/>
              </w:rPr>
              <w:t>1</w:t>
            </w:r>
          </w:p>
        </w:tc>
      </w:tr>
    </w:tbl>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sz w:val="24"/>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sz w:val="24"/>
          <w:lang w:val="es-ES"/>
        </w:rPr>
      </w:pPr>
    </w:p>
    <w:p w:rsidR="00040C4A" w:rsidRPr="00040C4A" w:rsidRDefault="00040C4A" w:rsidP="00040C4A">
      <w:pPr>
        <w:widowControl w:val="0"/>
        <w:autoSpaceDE w:val="0"/>
        <w:autoSpaceDN w:val="0"/>
        <w:spacing w:after="0" w:line="240" w:lineRule="auto"/>
        <w:jc w:val="center"/>
        <w:outlineLvl w:val="1"/>
        <w:rPr>
          <w:rFonts w:ascii="Times New Roman" w:eastAsia="Tahoma" w:hAnsi="Times New Roman" w:cs="Times New Roman"/>
          <w:b/>
          <w:bCs/>
          <w:sz w:val="24"/>
          <w:szCs w:val="24"/>
          <w:lang w:val="es-ES"/>
        </w:rPr>
      </w:pPr>
      <w:bookmarkStart w:id="20" w:name="_bookmark20"/>
      <w:bookmarkEnd w:id="20"/>
      <w:r w:rsidRPr="00040C4A">
        <w:rPr>
          <w:rFonts w:ascii="Times New Roman" w:eastAsia="Tahoma" w:hAnsi="Times New Roman" w:cs="Times New Roman"/>
          <w:b/>
          <w:bCs/>
          <w:sz w:val="24"/>
          <w:szCs w:val="24"/>
          <w:lang w:val="es-ES"/>
        </w:rPr>
        <w:t>LEYES APROBADAS</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sz w:val="24"/>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sz w:val="20"/>
          <w:lang w:val="es-ES"/>
        </w:rPr>
        <w:t>LEY QUE CREA EL ORGANISMO PÚBLICO DESCENTRALIZADO DENOMINADO INSTITUTO MUNICIPAL DE CULTURA FÍSICA Y DEPORTE DE TLALNEPANTLA DE BAZ.</w:t>
      </w: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040C4A" w:rsidRPr="00040C4A" w:rsidTr="00040C4A">
        <w:trPr>
          <w:jc w:val="center"/>
        </w:trPr>
        <w:tc>
          <w:tcPr>
            <w:tcW w:w="9631" w:type="dxa"/>
          </w:tcPr>
          <w:p w:rsidR="00040C4A" w:rsidRPr="00040C4A" w:rsidRDefault="00040C4A" w:rsidP="00040C4A">
            <w:pPr>
              <w:spacing w:line="240" w:lineRule="auto"/>
              <w:jc w:val="both"/>
              <w:rPr>
                <w:rFonts w:ascii="Times New Roman" w:eastAsia="Arial MT" w:hAnsi="Times New Roman" w:cs="Times New Roman"/>
                <w:sz w:val="20"/>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lang w:val="es-ES"/>
              </w:rPr>
              <w:lastRenderedPageBreak/>
              <w:drawing>
                <wp:anchor distT="0" distB="0" distL="0" distR="0" simplePos="0" relativeHeight="251664384" behindDoc="0" locked="0" layoutInCell="1" allowOverlap="1" wp14:anchorId="43BD6AFA" wp14:editId="54BDC5D8">
                  <wp:simplePos x="0" y="0"/>
                  <wp:positionH relativeFrom="page">
                    <wp:posOffset>445770</wp:posOffset>
                  </wp:positionH>
                  <wp:positionV relativeFrom="page">
                    <wp:posOffset>194310</wp:posOffset>
                  </wp:positionV>
                  <wp:extent cx="5054600" cy="3432810"/>
                  <wp:effectExtent l="0" t="0" r="0" b="0"/>
                  <wp:wrapTopAndBottom/>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23" cstate="print"/>
                          <a:stretch>
                            <a:fillRect/>
                          </a:stretch>
                        </pic:blipFill>
                        <pic:spPr>
                          <a:xfrm>
                            <a:off x="0" y="0"/>
                            <a:ext cx="5054600" cy="3432810"/>
                          </a:xfrm>
                          <a:prstGeom prst="rect">
                            <a:avLst/>
                          </a:prstGeom>
                        </pic:spPr>
                      </pic:pic>
                    </a:graphicData>
                  </a:graphic>
                  <wp14:sizeRelH relativeFrom="margin">
                    <wp14:pctWidth>0</wp14:pctWidth>
                  </wp14:sizeRelH>
                  <wp14:sizeRelV relativeFrom="margin">
                    <wp14:pctHeight>0</wp14:pctHeight>
                  </wp14:sizeRelV>
                </wp:anchor>
              </w:drawing>
            </w:r>
          </w:p>
          <w:p w:rsidR="00040C4A" w:rsidRPr="00040C4A" w:rsidRDefault="00040C4A" w:rsidP="00040C4A">
            <w:pPr>
              <w:spacing w:line="240" w:lineRule="auto"/>
              <w:jc w:val="both"/>
              <w:rPr>
                <w:rFonts w:ascii="Times New Roman" w:eastAsia="Arial MT" w:hAnsi="Times New Roman" w:cs="Times New Roman"/>
                <w:sz w:val="20"/>
                <w:lang w:val="es-ES"/>
              </w:rPr>
            </w:pPr>
          </w:p>
          <w:p w:rsidR="00040C4A" w:rsidRPr="00040C4A" w:rsidRDefault="00040C4A" w:rsidP="00040C4A">
            <w:pPr>
              <w:spacing w:line="240" w:lineRule="auto"/>
              <w:jc w:val="both"/>
              <w:rPr>
                <w:rFonts w:ascii="Times New Roman" w:eastAsia="Arial MT" w:hAnsi="Times New Roman" w:cs="Times New Roman"/>
                <w:sz w:val="20"/>
                <w:lang w:val="es-ES"/>
              </w:rPr>
            </w:pPr>
          </w:p>
        </w:tc>
      </w:tr>
    </w:tbl>
    <w:p w:rsidR="00040C4A" w:rsidRPr="00040C4A" w:rsidRDefault="00040C4A" w:rsidP="00040C4A">
      <w:pPr>
        <w:widowControl w:val="0"/>
        <w:autoSpaceDE w:val="0"/>
        <w:autoSpaceDN w:val="0"/>
        <w:spacing w:after="0" w:line="240" w:lineRule="auto"/>
        <w:jc w:val="center"/>
        <w:outlineLvl w:val="0"/>
        <w:rPr>
          <w:rFonts w:ascii="Times New Roman" w:eastAsia="Tahoma" w:hAnsi="Times New Roman" w:cs="Times New Roman"/>
          <w:b/>
          <w:bCs/>
          <w:sz w:val="28"/>
          <w:szCs w:val="28"/>
          <w:lang w:val="es-ES"/>
        </w:rPr>
      </w:pPr>
      <w:bookmarkStart w:id="21" w:name="_bookmark21"/>
      <w:bookmarkEnd w:id="21"/>
      <w:r w:rsidRPr="00040C4A">
        <w:rPr>
          <w:rFonts w:ascii="Times New Roman" w:eastAsia="Tahoma" w:hAnsi="Times New Roman" w:cs="Times New Roman"/>
          <w:b/>
          <w:bCs/>
          <w:sz w:val="28"/>
          <w:szCs w:val="28"/>
          <w:lang w:val="es-ES"/>
        </w:rPr>
        <w:lastRenderedPageBreak/>
        <w:t>DECRETOS APROBADOS</w:t>
      </w:r>
    </w:p>
    <w:p w:rsidR="00040C4A" w:rsidRPr="00040C4A" w:rsidRDefault="00040C4A" w:rsidP="00040C4A">
      <w:pPr>
        <w:widowControl w:val="0"/>
        <w:autoSpaceDE w:val="0"/>
        <w:autoSpaceDN w:val="0"/>
        <w:spacing w:after="0" w:line="240" w:lineRule="auto"/>
        <w:jc w:val="center"/>
        <w:rPr>
          <w:rFonts w:ascii="Times New Roman" w:eastAsia="Arial MT" w:hAnsi="Times New Roman" w:cs="Times New Roman"/>
          <w:b/>
          <w:sz w:val="20"/>
          <w:lang w:val="es-ES"/>
        </w:rPr>
      </w:pPr>
    </w:p>
    <w:p w:rsidR="00040C4A" w:rsidRPr="00040C4A" w:rsidRDefault="00040C4A" w:rsidP="00040C4A">
      <w:pPr>
        <w:widowControl w:val="0"/>
        <w:autoSpaceDE w:val="0"/>
        <w:autoSpaceDN w:val="0"/>
        <w:spacing w:after="0" w:line="240" w:lineRule="auto"/>
        <w:jc w:val="center"/>
        <w:rPr>
          <w:rFonts w:ascii="Times New Roman" w:eastAsia="Arial MT" w:hAnsi="Times New Roman" w:cs="Times New Roman"/>
          <w:b/>
          <w:sz w:val="20"/>
          <w:lang w:val="es-ES"/>
        </w:rPr>
      </w:pPr>
    </w:p>
    <w:p w:rsidR="00040C4A" w:rsidRPr="00040C4A" w:rsidRDefault="00040C4A" w:rsidP="00040C4A">
      <w:pPr>
        <w:widowControl w:val="0"/>
        <w:autoSpaceDE w:val="0"/>
        <w:autoSpaceDN w:val="0"/>
        <w:spacing w:after="0" w:line="240" w:lineRule="auto"/>
        <w:jc w:val="center"/>
        <w:outlineLvl w:val="1"/>
        <w:rPr>
          <w:rFonts w:ascii="Times New Roman" w:eastAsia="Tahoma" w:hAnsi="Times New Roman" w:cs="Times New Roman"/>
          <w:b/>
          <w:bCs/>
          <w:sz w:val="24"/>
          <w:szCs w:val="24"/>
          <w:lang w:val="es-ES"/>
        </w:rPr>
      </w:pPr>
      <w:r w:rsidRPr="00040C4A">
        <w:rPr>
          <w:rFonts w:ascii="Times New Roman" w:eastAsia="Tahoma" w:hAnsi="Times New Roman" w:cs="Times New Roman"/>
          <w:b/>
          <w:bCs/>
          <w:sz w:val="24"/>
          <w:szCs w:val="24"/>
          <w:lang w:val="es-ES"/>
        </w:rPr>
        <w:t>DECRETOS APROBADOS</w:t>
      </w:r>
    </w:p>
    <w:p w:rsidR="00040C4A" w:rsidRPr="00040C4A" w:rsidRDefault="00040C4A" w:rsidP="00040C4A">
      <w:pPr>
        <w:widowControl w:val="0"/>
        <w:autoSpaceDE w:val="0"/>
        <w:autoSpaceDN w:val="0"/>
        <w:spacing w:after="0" w:line="240" w:lineRule="auto"/>
        <w:jc w:val="both"/>
        <w:outlineLvl w:val="1"/>
        <w:rPr>
          <w:rFonts w:ascii="Times New Roman" w:eastAsia="Tahoma" w:hAnsi="Times New Roman" w:cs="Times New Roman"/>
          <w:b/>
          <w:bCs/>
          <w:sz w:val="24"/>
          <w:szCs w:val="24"/>
          <w:lang w:val="es-ES"/>
        </w:rPr>
      </w:pPr>
    </w:p>
    <w:tbl>
      <w:tblPr>
        <w:tblStyle w:val="TableNormal"/>
        <w:tblW w:w="94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6"/>
        <w:gridCol w:w="2417"/>
        <w:gridCol w:w="1334"/>
        <w:gridCol w:w="2433"/>
        <w:gridCol w:w="1212"/>
        <w:gridCol w:w="1123"/>
      </w:tblGrid>
      <w:tr w:rsidR="00040C4A" w:rsidRPr="00040C4A" w:rsidTr="00040C4A">
        <w:trPr>
          <w:trHeight w:val="20"/>
          <w:jc w:val="center"/>
        </w:trPr>
        <w:tc>
          <w:tcPr>
            <w:tcW w:w="896"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DECRETO NÚMERO</w:t>
            </w:r>
          </w:p>
        </w:tc>
        <w:tc>
          <w:tcPr>
            <w:tcW w:w="2417"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RUBRO</w:t>
            </w:r>
          </w:p>
        </w:tc>
        <w:tc>
          <w:tcPr>
            <w:tcW w:w="1334"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AUTOR</w:t>
            </w:r>
          </w:p>
        </w:tc>
        <w:tc>
          <w:tcPr>
            <w:tcW w:w="2433"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MATERIA</w:t>
            </w:r>
          </w:p>
        </w:tc>
        <w:tc>
          <w:tcPr>
            <w:tcW w:w="1212"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COMISIONES / COMITÉS</w:t>
            </w:r>
          </w:p>
        </w:tc>
        <w:tc>
          <w:tcPr>
            <w:tcW w:w="1123"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FECHA DE EXPEDICIÓN</w:t>
            </w:r>
          </w:p>
        </w:tc>
      </w:tr>
      <w:tr w:rsidR="00040C4A" w:rsidRPr="00040C4A" w:rsidTr="00040C4A">
        <w:trPr>
          <w:trHeight w:val="20"/>
          <w:jc w:val="center"/>
        </w:trPr>
        <w:tc>
          <w:tcPr>
            <w:tcW w:w="896" w:type="dxa"/>
          </w:tcPr>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66</w:t>
            </w:r>
          </w:p>
        </w:tc>
        <w:tc>
          <w:tcPr>
            <w:tcW w:w="2417"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Por el que se aprueba la Convocatoria Pública para integrar los listados de las personas candidatas que participarán en la Elección Extraordinaria de las Personas Juzgadoras que ocuparán los cargos de Presidencia del Tribunal Superior de Justicia, Magistradas y Magistrados del Tribunal de Disciplina Judicial, Magistradas y Magistrados del Tribunal Superior de Justicia, y Juezas y Jueces del Poder Judicial</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del Estado de México.</w:t>
            </w:r>
          </w:p>
        </w:tc>
        <w:tc>
          <w:tcPr>
            <w:tcW w:w="1334" w:type="dxa"/>
          </w:tcPr>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Junta de Coordinación Política</w:t>
            </w:r>
          </w:p>
        </w:tc>
        <w:tc>
          <w:tcPr>
            <w:tcW w:w="2433"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Convocatoria Pública para integrar los listados de las personas candidatas que participarán en la Elección Extraordinaria de las Personas Juzgadoras que ocuparán los cargos de Presidencia del Tribunal Superior de Justicia, Magistradas y Magistrados del Tribunal de Disciplina Judicial, Magistradas y Magistrados del Tribunal Superior de Justicia, y Juezas y Jueces del Poder Judicial del Estado de México.</w:t>
            </w:r>
          </w:p>
        </w:tc>
        <w:tc>
          <w:tcPr>
            <w:tcW w:w="1212"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w:t>
            </w:r>
          </w:p>
        </w:tc>
        <w:tc>
          <w:tcPr>
            <w:tcW w:w="1123"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31-Ene-25</w:t>
            </w:r>
          </w:p>
        </w:tc>
      </w:tr>
      <w:tr w:rsidR="00040C4A" w:rsidRPr="00040C4A" w:rsidTr="00040C4A">
        <w:trPr>
          <w:trHeight w:val="20"/>
          <w:jc w:val="center"/>
        </w:trPr>
        <w:tc>
          <w:tcPr>
            <w:tcW w:w="896" w:type="dxa"/>
          </w:tcPr>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67</w:t>
            </w:r>
          </w:p>
        </w:tc>
        <w:tc>
          <w:tcPr>
            <w:tcW w:w="2417"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Por el que se crea el Comité de Evaluación del Poder Legislativo del Estado de México, encargado de elaborar los listados de las personas candidatas mejor evaluadas por parte del Poder Legislativo del Estado para participar en el Proceso Electoral Local Extraordinario 2025 de Presidencia del Tribunal Superior de Justicia, Magistradas y Magistrados del Tribunal de Disciplina Judicial, Magistradas y Magistrados del Tribunal Superior de Justicia y Juezas y Jueces del Poder Judicial del Estado de México que se establecieron en la Convocatoria General emitida por este Poder Legislativo, publicada en el Periódico Oficial “Gaceta del Gobierno” en</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fecha 31 de enero de 2025.</w:t>
            </w:r>
          </w:p>
        </w:tc>
        <w:tc>
          <w:tcPr>
            <w:tcW w:w="1334" w:type="dxa"/>
          </w:tcPr>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Junta de Coordinación Política</w:t>
            </w:r>
          </w:p>
        </w:tc>
        <w:tc>
          <w:tcPr>
            <w:tcW w:w="2433"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Crea el Comité de Evaluación del Poder Legislativo del Estado de México, encargado de elaborar los listados de las personas candidatas mejor evaluadas por parte del Poder Legislativo del Estado para participar en el Proceso Electoral Local Extraordinario 2025 de Presidencia del Tribunal Superior de Justicia, Magistradas y Magistrados del Tribunal de Disciplina Judicial, Magistradas y Magistrados del Tribunal Superior de Justicia y Juezas y Jueces del Poder Judicial del Estado de México que se establecieron en la Convocatoria General emitida por este Poder Legislativo, publicada en el Periódico Oficial “Gaceta del Gobierno” en</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fecha 31 de enero de 2025.</w:t>
            </w:r>
          </w:p>
        </w:tc>
        <w:tc>
          <w:tcPr>
            <w:tcW w:w="1212"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w:t>
            </w:r>
          </w:p>
        </w:tc>
        <w:tc>
          <w:tcPr>
            <w:tcW w:w="1123"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06-Feb-25</w:t>
            </w:r>
          </w:p>
        </w:tc>
      </w:tr>
      <w:tr w:rsidR="00040C4A" w:rsidRPr="00040C4A" w:rsidTr="00040C4A">
        <w:trPr>
          <w:trHeight w:val="20"/>
          <w:jc w:val="center"/>
        </w:trPr>
        <w:tc>
          <w:tcPr>
            <w:tcW w:w="896" w:type="dxa"/>
          </w:tcPr>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lastRenderedPageBreak/>
              <w:t>89</w:t>
            </w:r>
          </w:p>
        </w:tc>
        <w:tc>
          <w:tcPr>
            <w:tcW w:w="2417"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lastRenderedPageBreak/>
              <w:t xml:space="preserve">Por el que se deroga el Capítulo VI del </w:t>
            </w:r>
            <w:r w:rsidRPr="00040C4A">
              <w:rPr>
                <w:rFonts w:ascii="Times New Roman" w:eastAsia="Arial MT" w:hAnsi="Times New Roman" w:cs="Times New Roman"/>
                <w:sz w:val="15"/>
                <w:lang w:val="es-ES"/>
              </w:rPr>
              <w:lastRenderedPageBreak/>
              <w:t>Subtítulo Segundo del Título Primero y los artículos 126 y 127 del</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Código Penal del Estado de México.</w:t>
            </w:r>
          </w:p>
        </w:tc>
        <w:tc>
          <w:tcPr>
            <w:tcW w:w="1334"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lastRenderedPageBreak/>
              <w:t>Ejecutivo Estatal.</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lastRenderedPageBreak/>
              <w:t>Grupo Parlamentario del</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PMC.</w:t>
            </w:r>
          </w:p>
        </w:tc>
        <w:tc>
          <w:tcPr>
            <w:tcW w:w="2433"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lastRenderedPageBreak/>
              <w:t>Derogar el tipo penal de ultraje.</w:t>
            </w:r>
          </w:p>
        </w:tc>
        <w:tc>
          <w:tcPr>
            <w:tcW w:w="1212"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 xml:space="preserve">Procuración y </w:t>
            </w:r>
            <w:r w:rsidRPr="00040C4A">
              <w:rPr>
                <w:rFonts w:ascii="Times New Roman" w:eastAsia="Arial MT" w:hAnsi="Times New Roman" w:cs="Times New Roman"/>
                <w:sz w:val="15"/>
                <w:lang w:val="es-ES"/>
              </w:rPr>
              <w:lastRenderedPageBreak/>
              <w:t>Administración de Justicia</w:t>
            </w:r>
          </w:p>
        </w:tc>
        <w:tc>
          <w:tcPr>
            <w:tcW w:w="1123"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lastRenderedPageBreak/>
              <w:t>06-Feb-25</w:t>
            </w:r>
          </w:p>
        </w:tc>
      </w:tr>
      <w:tr w:rsidR="00040C4A" w:rsidRPr="00040C4A" w:rsidTr="00040C4A">
        <w:trPr>
          <w:trHeight w:val="20"/>
          <w:jc w:val="center"/>
        </w:trPr>
        <w:tc>
          <w:tcPr>
            <w:tcW w:w="896" w:type="dxa"/>
          </w:tcPr>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90</w:t>
            </w:r>
          </w:p>
        </w:tc>
        <w:tc>
          <w:tcPr>
            <w:tcW w:w="2417"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Por el que se reforma la fracción VI del artículo 2.202, las fracciones XVI y XVII y el párrafo segundo del artículo 2.263, los artículos 4.1 y 4.17 y las fracciones XIV y XV del artículo</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4.45 y se adiciona la fracción XLIV Bis al artículo 2.5, la fracción XVIII y un último párrafo al artículo 2.263 y las fracciones XVI y XVII al artículo 4.45 del Código para la Biodiversidad del</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Estado de México.</w:t>
            </w:r>
          </w:p>
        </w:tc>
        <w:tc>
          <w:tcPr>
            <w:tcW w:w="1334" w:type="dxa"/>
          </w:tcPr>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Ejecutivo Estatal.</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Grupo Parlamentario del PVEM.</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Grupo Parlamentario del PMC.</w:t>
            </w:r>
          </w:p>
        </w:tc>
        <w:tc>
          <w:tcPr>
            <w:tcW w:w="2433"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En materia de restricción de plásticos de un solo uso.</w:t>
            </w:r>
          </w:p>
        </w:tc>
        <w:tc>
          <w:tcPr>
            <w:tcW w:w="1212"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Protección Ambiental y Cambio Climático</w:t>
            </w:r>
          </w:p>
        </w:tc>
        <w:tc>
          <w:tcPr>
            <w:tcW w:w="1123"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12-Feb-25</w:t>
            </w:r>
          </w:p>
        </w:tc>
      </w:tr>
      <w:tr w:rsidR="00040C4A" w:rsidRPr="00040C4A" w:rsidTr="00040C4A">
        <w:trPr>
          <w:trHeight w:val="20"/>
          <w:jc w:val="center"/>
        </w:trPr>
        <w:tc>
          <w:tcPr>
            <w:tcW w:w="896" w:type="dxa"/>
          </w:tcPr>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91</w:t>
            </w:r>
          </w:p>
        </w:tc>
        <w:tc>
          <w:tcPr>
            <w:tcW w:w="2417"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Por el que se reforman y deroga diversas disposiciones del Código Administrativo del Estado de México; Se reforman los artículos 8 y 29 y el párrafo primero del artículo 30 de la Ley de Eventos Públicos del Estado de México; Se reforma la fracción II del artículo 9 y la fracción II del artículo 10 de la Ley que Regula los Centros de Asistencia Social y las</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Adopciones en el Estado de México.</w:t>
            </w:r>
          </w:p>
        </w:tc>
        <w:tc>
          <w:tcPr>
            <w:tcW w:w="1334" w:type="dxa"/>
          </w:tcPr>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Ejecutivo Estatal</w:t>
            </w:r>
          </w:p>
        </w:tc>
        <w:tc>
          <w:tcPr>
            <w:tcW w:w="2433"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Tiene como objeto la extinción de la Comisión para la Protección contra Riesgos Sanitarios del Estado de México.</w:t>
            </w:r>
          </w:p>
        </w:tc>
        <w:tc>
          <w:tcPr>
            <w:tcW w:w="1212"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Salud, Asistencia y Bienestar Social</w:t>
            </w:r>
          </w:p>
        </w:tc>
        <w:tc>
          <w:tcPr>
            <w:tcW w:w="1123"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12-Feb-25</w:t>
            </w:r>
          </w:p>
        </w:tc>
      </w:tr>
      <w:tr w:rsidR="00040C4A" w:rsidRPr="00040C4A" w:rsidTr="00040C4A">
        <w:trPr>
          <w:trHeight w:val="20"/>
          <w:jc w:val="center"/>
        </w:trPr>
        <w:tc>
          <w:tcPr>
            <w:tcW w:w="896" w:type="dxa"/>
          </w:tcPr>
          <w:p w:rsidR="00040C4A" w:rsidRPr="00040C4A" w:rsidRDefault="00040C4A" w:rsidP="00040C4A">
            <w:pPr>
              <w:spacing w:line="240" w:lineRule="auto"/>
              <w:jc w:val="both"/>
              <w:rPr>
                <w:rFonts w:ascii="Times New Roman" w:eastAsia="Arial MT" w:hAnsi="Times New Roman" w:cs="Times New Roman"/>
                <w:b/>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92</w:t>
            </w:r>
          </w:p>
        </w:tc>
        <w:tc>
          <w:tcPr>
            <w:tcW w:w="2417"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Por el que se designa Consejero de la Legislatura al Consejo de la Judicatura al C. José Carmen Castillo</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Ambriz, por el período comprendido del seis de marzo al cuatro de</w:t>
            </w:r>
          </w:p>
        </w:tc>
        <w:tc>
          <w:tcPr>
            <w:tcW w:w="1334"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Junta de Coordinación Política</w:t>
            </w:r>
          </w:p>
        </w:tc>
        <w:tc>
          <w:tcPr>
            <w:tcW w:w="2433"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Designa Consejero de la Legislatura al Consejo de la Judicatura al C. José Carmen Castillo Ambriz, por el período comprendido del seis de</w:t>
            </w:r>
          </w:p>
        </w:tc>
        <w:tc>
          <w:tcPr>
            <w:tcW w:w="1212"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w:t>
            </w:r>
          </w:p>
        </w:tc>
        <w:tc>
          <w:tcPr>
            <w:tcW w:w="1123"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color w:val="0D0D0D"/>
                <w:sz w:val="15"/>
                <w:lang w:val="es-ES"/>
              </w:rPr>
              <w:t>05-Mar-25</w:t>
            </w:r>
          </w:p>
        </w:tc>
      </w:tr>
    </w:tbl>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tbl>
      <w:tblPr>
        <w:tblStyle w:val="TableNormal"/>
        <w:tblW w:w="93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2"/>
        <w:gridCol w:w="2405"/>
        <w:gridCol w:w="1328"/>
        <w:gridCol w:w="2422"/>
        <w:gridCol w:w="1207"/>
        <w:gridCol w:w="1119"/>
      </w:tblGrid>
      <w:tr w:rsidR="00040C4A" w:rsidRPr="00040C4A" w:rsidTr="00040C4A">
        <w:trPr>
          <w:trHeight w:val="20"/>
          <w:jc w:val="center"/>
        </w:trPr>
        <w:tc>
          <w:tcPr>
            <w:tcW w:w="892"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DECRETO NÚMERO</w:t>
            </w:r>
          </w:p>
        </w:tc>
        <w:tc>
          <w:tcPr>
            <w:tcW w:w="2405"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RUBRO</w:t>
            </w:r>
          </w:p>
        </w:tc>
        <w:tc>
          <w:tcPr>
            <w:tcW w:w="1328"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AUTOR</w:t>
            </w:r>
          </w:p>
        </w:tc>
        <w:tc>
          <w:tcPr>
            <w:tcW w:w="2422"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MATERIA</w:t>
            </w:r>
          </w:p>
        </w:tc>
        <w:tc>
          <w:tcPr>
            <w:tcW w:w="1207"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COMISIONES / COMITÉS</w:t>
            </w:r>
          </w:p>
        </w:tc>
        <w:tc>
          <w:tcPr>
            <w:tcW w:w="1119"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FECHA DE EXPEDICIÓN</w:t>
            </w:r>
          </w:p>
        </w:tc>
      </w:tr>
      <w:tr w:rsidR="00040C4A" w:rsidRPr="00040C4A" w:rsidTr="00040C4A">
        <w:trPr>
          <w:trHeight w:val="20"/>
          <w:jc w:val="center"/>
        </w:trPr>
        <w:tc>
          <w:tcPr>
            <w:tcW w:w="892" w:type="dxa"/>
          </w:tcPr>
          <w:p w:rsidR="00040C4A" w:rsidRPr="00040C4A" w:rsidRDefault="00040C4A" w:rsidP="00040C4A">
            <w:pPr>
              <w:spacing w:line="240" w:lineRule="auto"/>
              <w:jc w:val="both"/>
              <w:rPr>
                <w:rFonts w:ascii="Times New Roman" w:eastAsia="Arial MT" w:hAnsi="Times New Roman" w:cs="Times New Roman"/>
                <w:sz w:val="14"/>
                <w:lang w:val="es-ES"/>
              </w:rPr>
            </w:pPr>
          </w:p>
        </w:tc>
        <w:tc>
          <w:tcPr>
            <w:tcW w:w="2405"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septiembre</w:t>
            </w:r>
            <w:r w:rsidRPr="00040C4A">
              <w:rPr>
                <w:rFonts w:ascii="Times New Roman" w:eastAsia="Arial MT" w:hAnsi="Times New Roman" w:cs="Times New Roman"/>
                <w:sz w:val="15"/>
                <w:lang w:val="es-ES"/>
              </w:rPr>
              <w:tab/>
              <w:t>del</w:t>
            </w:r>
            <w:r w:rsidRPr="00040C4A">
              <w:rPr>
                <w:rFonts w:ascii="Times New Roman" w:eastAsia="Arial MT" w:hAnsi="Times New Roman" w:cs="Times New Roman"/>
                <w:sz w:val="15"/>
                <w:lang w:val="es-ES"/>
              </w:rPr>
              <w:tab/>
              <w:t>año</w:t>
            </w:r>
            <w:r w:rsidRPr="00040C4A">
              <w:rPr>
                <w:rFonts w:ascii="Times New Roman" w:eastAsia="Arial MT" w:hAnsi="Times New Roman" w:cs="Times New Roman"/>
                <w:sz w:val="15"/>
                <w:lang w:val="es-ES"/>
              </w:rPr>
              <w:tab/>
              <w:t>dos</w:t>
            </w:r>
            <w:r w:rsidRPr="00040C4A">
              <w:rPr>
                <w:rFonts w:ascii="Times New Roman" w:eastAsia="Arial MT" w:hAnsi="Times New Roman" w:cs="Times New Roman"/>
                <w:sz w:val="15"/>
                <w:lang w:val="es-ES"/>
              </w:rPr>
              <w:tab/>
              <w:t>mil veinticinco.</w:t>
            </w:r>
          </w:p>
        </w:tc>
        <w:tc>
          <w:tcPr>
            <w:tcW w:w="1328" w:type="dxa"/>
          </w:tcPr>
          <w:p w:rsidR="00040C4A" w:rsidRPr="00040C4A" w:rsidRDefault="00040C4A" w:rsidP="00040C4A">
            <w:pPr>
              <w:spacing w:line="240" w:lineRule="auto"/>
              <w:jc w:val="both"/>
              <w:rPr>
                <w:rFonts w:ascii="Times New Roman" w:eastAsia="Arial MT" w:hAnsi="Times New Roman" w:cs="Times New Roman"/>
                <w:sz w:val="14"/>
                <w:lang w:val="es-ES"/>
              </w:rPr>
            </w:pPr>
          </w:p>
        </w:tc>
        <w:tc>
          <w:tcPr>
            <w:tcW w:w="2422"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marzo al cuatro de septiembre del año dos mil veinticinco.</w:t>
            </w:r>
          </w:p>
        </w:tc>
        <w:tc>
          <w:tcPr>
            <w:tcW w:w="1207" w:type="dxa"/>
          </w:tcPr>
          <w:p w:rsidR="00040C4A" w:rsidRPr="00040C4A" w:rsidRDefault="00040C4A" w:rsidP="00040C4A">
            <w:pPr>
              <w:spacing w:line="240" w:lineRule="auto"/>
              <w:jc w:val="both"/>
              <w:rPr>
                <w:rFonts w:ascii="Times New Roman" w:eastAsia="Arial MT" w:hAnsi="Times New Roman" w:cs="Times New Roman"/>
                <w:sz w:val="14"/>
                <w:lang w:val="es-ES"/>
              </w:rPr>
            </w:pPr>
          </w:p>
        </w:tc>
        <w:tc>
          <w:tcPr>
            <w:tcW w:w="1119" w:type="dxa"/>
          </w:tcPr>
          <w:p w:rsidR="00040C4A" w:rsidRPr="00040C4A" w:rsidRDefault="00040C4A" w:rsidP="00040C4A">
            <w:pPr>
              <w:spacing w:line="240" w:lineRule="auto"/>
              <w:jc w:val="both"/>
              <w:rPr>
                <w:rFonts w:ascii="Times New Roman" w:eastAsia="Arial MT" w:hAnsi="Times New Roman" w:cs="Times New Roman"/>
                <w:sz w:val="14"/>
                <w:lang w:val="es-ES"/>
              </w:rPr>
            </w:pPr>
          </w:p>
        </w:tc>
      </w:tr>
      <w:tr w:rsidR="00040C4A" w:rsidRPr="00040C4A" w:rsidTr="00040C4A">
        <w:trPr>
          <w:trHeight w:val="20"/>
          <w:jc w:val="center"/>
        </w:trPr>
        <w:tc>
          <w:tcPr>
            <w:tcW w:w="892" w:type="dxa"/>
          </w:tcPr>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93</w:t>
            </w:r>
          </w:p>
        </w:tc>
        <w:tc>
          <w:tcPr>
            <w:tcW w:w="2405"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Por el que se autoriza al H. Ayuntamiento de Nezahualcóyotl, Estado de México, a desincorporar y a donar a título gratuito un inmueble de propiedad municipal, a favor del Banco del Bienestar, Sociedad Nacional de Crédito, Instituto de Banca de Desarrollo para la construcción y operación de una de</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sus sucursales.</w:t>
            </w:r>
          </w:p>
        </w:tc>
        <w:tc>
          <w:tcPr>
            <w:tcW w:w="1328" w:type="dxa"/>
          </w:tcPr>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Ejecutivo Estatal</w:t>
            </w:r>
          </w:p>
        </w:tc>
        <w:tc>
          <w:tcPr>
            <w:tcW w:w="2422"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Autoriza al H. Ayuntamiento de Nezahualcóyotl, Estado de México, a desincorporar y a donar a título gratuito un inmueble de propiedad municipal, a favor del Banco del Bienestar, Sociedad Nacional de Crédito, Instituto de Banca de Desarrollo para la construcción y operación de una de sus sucursales.</w:t>
            </w:r>
          </w:p>
        </w:tc>
        <w:tc>
          <w:tcPr>
            <w:tcW w:w="1207"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Patrimonio Estatal y Municipal</w:t>
            </w:r>
          </w:p>
        </w:tc>
        <w:tc>
          <w:tcPr>
            <w:tcW w:w="1119"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19-Feb-25</w:t>
            </w:r>
          </w:p>
        </w:tc>
      </w:tr>
      <w:tr w:rsidR="00040C4A" w:rsidRPr="00040C4A" w:rsidTr="00040C4A">
        <w:trPr>
          <w:trHeight w:val="20"/>
          <w:jc w:val="center"/>
        </w:trPr>
        <w:tc>
          <w:tcPr>
            <w:tcW w:w="892" w:type="dxa"/>
          </w:tcPr>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94</w:t>
            </w:r>
          </w:p>
        </w:tc>
        <w:tc>
          <w:tcPr>
            <w:tcW w:w="2405"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Por el que se reforman las fracciones</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XV y XVI del artículo 121, y se adiciona un párrafo segundo al artículo 32 y la fracción XVII al</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artículo 121 de la Ley de Educación del Estado de México.</w:t>
            </w:r>
          </w:p>
        </w:tc>
        <w:tc>
          <w:tcPr>
            <w:tcW w:w="1328" w:type="dxa"/>
          </w:tcPr>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Ejecutivo Estatal</w:t>
            </w:r>
          </w:p>
        </w:tc>
        <w:tc>
          <w:tcPr>
            <w:tcW w:w="2422"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En materia de acciones afirmativas de educación para grupos vulnerables.</w:t>
            </w:r>
          </w:p>
        </w:tc>
        <w:tc>
          <w:tcPr>
            <w:tcW w:w="1207"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Educación, Cultura, Ciencia y Tecnología Para la Atención</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de Grupos Vulnerables</w:t>
            </w:r>
          </w:p>
        </w:tc>
        <w:tc>
          <w:tcPr>
            <w:tcW w:w="1119"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19-Feb-25</w:t>
            </w:r>
          </w:p>
        </w:tc>
      </w:tr>
      <w:tr w:rsidR="00040C4A" w:rsidRPr="00040C4A" w:rsidTr="00040C4A">
        <w:trPr>
          <w:trHeight w:val="20"/>
          <w:jc w:val="center"/>
        </w:trPr>
        <w:tc>
          <w:tcPr>
            <w:tcW w:w="892" w:type="dxa"/>
          </w:tcPr>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95</w:t>
            </w:r>
          </w:p>
        </w:tc>
        <w:tc>
          <w:tcPr>
            <w:tcW w:w="2405"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Por el que se reforma la denominación del Título Quinto del Libro Cuarto, el párrafo primero, las fracciones I, II y III del artículo 4.58, el artículo 4.92, el párrafo primero del artículo 4.93 y el artículo 4.113 y se adiciona la fracción II Bis al artículo</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4.5 y un párrafo segundo al artículo</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4.104 del Código para la Biodiversidad del Estado de México.</w:t>
            </w:r>
          </w:p>
        </w:tc>
        <w:tc>
          <w:tcPr>
            <w:tcW w:w="1328" w:type="dxa"/>
          </w:tcPr>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Ejecutivo Estatal.</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Grupo Parlamentario del PVEM.</w:t>
            </w:r>
          </w:p>
        </w:tc>
        <w:tc>
          <w:tcPr>
            <w:tcW w:w="2422"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En materia de manejo integral de residuos.</w:t>
            </w:r>
          </w:p>
        </w:tc>
        <w:tc>
          <w:tcPr>
            <w:tcW w:w="1207"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Protección Ambiental y Cambio Climático</w:t>
            </w:r>
          </w:p>
        </w:tc>
        <w:tc>
          <w:tcPr>
            <w:tcW w:w="1119"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19-Feb-25</w:t>
            </w:r>
          </w:p>
        </w:tc>
      </w:tr>
      <w:tr w:rsidR="00040C4A" w:rsidRPr="00040C4A" w:rsidTr="00040C4A">
        <w:trPr>
          <w:trHeight w:val="20"/>
          <w:jc w:val="center"/>
        </w:trPr>
        <w:tc>
          <w:tcPr>
            <w:tcW w:w="892" w:type="dxa"/>
          </w:tcPr>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96</w:t>
            </w:r>
          </w:p>
        </w:tc>
        <w:tc>
          <w:tcPr>
            <w:tcW w:w="2405"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Por el que se reforma el párrafo primero del artículo 2.78, el artículo</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2.137 y el párrafo primero del artículo</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2.141 y se adiciona un párrafo segundo al artículo 2.270 del Código para la Biodiversidad del Estado de México.</w:t>
            </w:r>
          </w:p>
        </w:tc>
        <w:tc>
          <w:tcPr>
            <w:tcW w:w="1328"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Diputada Leticia Mejía García, en nombre del Grupo Parlamentario del PRI.</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Grupo Parlamentario del PVEM.</w:t>
            </w:r>
          </w:p>
          <w:p w:rsidR="00040C4A" w:rsidRPr="00040C4A" w:rsidRDefault="00040C4A" w:rsidP="00040C4A">
            <w:pPr>
              <w:spacing w:line="240" w:lineRule="auto"/>
              <w:jc w:val="both"/>
              <w:rPr>
                <w:rFonts w:ascii="Times New Roman" w:eastAsia="Arial MT" w:hAnsi="Times New Roman" w:cs="Times New Roman"/>
                <w:sz w:val="15"/>
                <w:lang w:val="es-ES"/>
              </w:rPr>
            </w:pPr>
            <w:proofErr w:type="spellStart"/>
            <w:r w:rsidRPr="00040C4A">
              <w:rPr>
                <w:rFonts w:ascii="Times New Roman" w:eastAsia="Arial MT" w:hAnsi="Times New Roman" w:cs="Times New Roman"/>
                <w:sz w:val="15"/>
                <w:lang w:val="es-ES"/>
              </w:rPr>
              <w:t>Dip</w:t>
            </w:r>
            <w:proofErr w:type="spellEnd"/>
            <w:r w:rsidRPr="00040C4A">
              <w:rPr>
                <w:rFonts w:ascii="Times New Roman" w:eastAsia="Arial MT" w:hAnsi="Times New Roman" w:cs="Times New Roman"/>
                <w:sz w:val="15"/>
                <w:lang w:val="es-ES"/>
              </w:rPr>
              <w:t>. Isaac Josué Hernández Méndez, integrante del Grupo Parlamentario del PT.</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Ejecutivo Estatal.</w:t>
            </w:r>
          </w:p>
        </w:tc>
        <w:tc>
          <w:tcPr>
            <w:tcW w:w="2422"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En materia de uso de dispositivos para incluir la modificación atmosférica del ciclo hidrológico.</w:t>
            </w:r>
          </w:p>
        </w:tc>
        <w:tc>
          <w:tcPr>
            <w:tcW w:w="1207"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Protección Ambiental y Cambio Climático Recursos Hidráulicos</w:t>
            </w:r>
          </w:p>
        </w:tc>
        <w:tc>
          <w:tcPr>
            <w:tcW w:w="1119"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19-Feb-25</w:t>
            </w:r>
          </w:p>
        </w:tc>
      </w:tr>
      <w:tr w:rsidR="00040C4A" w:rsidRPr="00040C4A" w:rsidTr="00040C4A">
        <w:trPr>
          <w:trHeight w:val="20"/>
          <w:jc w:val="center"/>
        </w:trPr>
        <w:tc>
          <w:tcPr>
            <w:tcW w:w="892" w:type="dxa"/>
          </w:tcPr>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97</w:t>
            </w:r>
          </w:p>
        </w:tc>
        <w:tc>
          <w:tcPr>
            <w:tcW w:w="2405"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 xml:space="preserve">Por el que se designa al Mtro. en D. Juan Carlos Villarreal Martínez, Director General del Instituto de Estudios </w:t>
            </w:r>
            <w:r w:rsidRPr="00040C4A">
              <w:rPr>
                <w:rFonts w:ascii="Times New Roman" w:eastAsia="Arial MT" w:hAnsi="Times New Roman" w:cs="Times New Roman"/>
                <w:sz w:val="15"/>
                <w:lang w:val="es-ES"/>
              </w:rPr>
              <w:lastRenderedPageBreak/>
              <w:t>Legislativos del Poder Legislativo del Estado de México.</w:t>
            </w:r>
          </w:p>
        </w:tc>
        <w:tc>
          <w:tcPr>
            <w:tcW w:w="1328"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lastRenderedPageBreak/>
              <w:t>Junta de Coordinación Política</w:t>
            </w:r>
          </w:p>
        </w:tc>
        <w:tc>
          <w:tcPr>
            <w:tcW w:w="2422"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 xml:space="preserve">Designa al Mtro. en D. Juan Carlos Villarreal Martínez, Director General del Instituto de Estudios Legislativos del </w:t>
            </w:r>
            <w:r w:rsidRPr="00040C4A">
              <w:rPr>
                <w:rFonts w:ascii="Times New Roman" w:eastAsia="Arial MT" w:hAnsi="Times New Roman" w:cs="Times New Roman"/>
                <w:sz w:val="15"/>
                <w:lang w:val="es-ES"/>
              </w:rPr>
              <w:lastRenderedPageBreak/>
              <w:t>Poder Legislativo del Estado de México.</w:t>
            </w:r>
          </w:p>
        </w:tc>
        <w:tc>
          <w:tcPr>
            <w:tcW w:w="1207"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lastRenderedPageBreak/>
              <w:t>-</w:t>
            </w:r>
          </w:p>
        </w:tc>
        <w:tc>
          <w:tcPr>
            <w:tcW w:w="1119"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12-Mar-25</w:t>
            </w:r>
          </w:p>
        </w:tc>
      </w:tr>
      <w:tr w:rsidR="00040C4A" w:rsidRPr="00040C4A" w:rsidTr="00040C4A">
        <w:trPr>
          <w:trHeight w:val="20"/>
          <w:jc w:val="center"/>
        </w:trPr>
        <w:tc>
          <w:tcPr>
            <w:tcW w:w="892" w:type="dxa"/>
          </w:tcPr>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98</w:t>
            </w:r>
          </w:p>
        </w:tc>
        <w:tc>
          <w:tcPr>
            <w:tcW w:w="2405"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Por el que se aprueba la renuncia de Alberto Gándara Ruíz Esparza, al cargo de Magistrado del Tribunal de Justicia Administrativa del Estado de México, con efectos a partir de la fecha de su presentación al Ejecutivo</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Estatal.</w:t>
            </w:r>
          </w:p>
        </w:tc>
        <w:tc>
          <w:tcPr>
            <w:tcW w:w="1328" w:type="dxa"/>
          </w:tcPr>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Ejecutivo Estatal</w:t>
            </w:r>
          </w:p>
        </w:tc>
        <w:tc>
          <w:tcPr>
            <w:tcW w:w="2422"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Aprueba la renuncia de Alberto Gándara Ruíz Esparza, al cargo de Magistrado del Tribunal de Justicia Administrativa del Estado de México, con efectos a partir de la fecha de su presentación al Ejecutivo Estatal.</w:t>
            </w:r>
          </w:p>
        </w:tc>
        <w:tc>
          <w:tcPr>
            <w:tcW w:w="1207"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w:t>
            </w:r>
          </w:p>
        </w:tc>
        <w:tc>
          <w:tcPr>
            <w:tcW w:w="1119"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05-Mar-25</w:t>
            </w:r>
          </w:p>
        </w:tc>
      </w:tr>
      <w:tr w:rsidR="00040C4A" w:rsidRPr="00040C4A" w:rsidTr="00040C4A">
        <w:trPr>
          <w:trHeight w:val="20"/>
          <w:jc w:val="center"/>
        </w:trPr>
        <w:tc>
          <w:tcPr>
            <w:tcW w:w="892" w:type="dxa"/>
          </w:tcPr>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100</w:t>
            </w:r>
          </w:p>
        </w:tc>
        <w:tc>
          <w:tcPr>
            <w:tcW w:w="2405"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Por el que se reforma el párrafo cuarto del artículo 8.26, el párrafo primero del artículo 8.30, los artículos 8.33, 8.37 y 8.38, la fracción III del</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artículo 8.53, el artículo 8.57, los párrafos primero y segundo del artículo 8.65, y el artículo 8.67, y se deroga la fracción VI del artículo 8.46 y el párrafo tercero del artículo 8.70 del Código Civil del Estado de</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México; Se reforma la fracción X del</w:t>
            </w:r>
          </w:p>
        </w:tc>
        <w:tc>
          <w:tcPr>
            <w:tcW w:w="1328" w:type="dxa"/>
          </w:tcPr>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Ejecutivo Estatal</w:t>
            </w:r>
          </w:p>
        </w:tc>
        <w:tc>
          <w:tcPr>
            <w:tcW w:w="2422"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color w:val="202429"/>
                <w:sz w:val="15"/>
                <w:lang w:val="es-ES"/>
              </w:rPr>
              <w:t>Para modernizar y armonizar la normativa relacionada con el Registro Público de la Propiedad y el Notariado del Estado de México, para optimizar procesos de inscripción, transmisión de derechos reales y custodia de protocolos, entre otros aspectos, con la finalidad de mejorar la calidad de servicio, reducir tiempos y brindar</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color w:val="202429"/>
                <w:sz w:val="15"/>
                <w:lang w:val="es-ES"/>
              </w:rPr>
              <w:t>mayor certeza jurídica a la ciudadanía.</w:t>
            </w:r>
          </w:p>
        </w:tc>
        <w:tc>
          <w:tcPr>
            <w:tcW w:w="1207"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Gobernación y Puntos Constitucionales Procuración y Administración de Justicia</w:t>
            </w:r>
          </w:p>
        </w:tc>
        <w:tc>
          <w:tcPr>
            <w:tcW w:w="1119"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26-Mar-25</w:t>
            </w:r>
          </w:p>
        </w:tc>
      </w:tr>
    </w:tbl>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1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9"/>
        <w:gridCol w:w="2398"/>
        <w:gridCol w:w="1324"/>
        <w:gridCol w:w="2415"/>
        <w:gridCol w:w="1203"/>
        <w:gridCol w:w="1115"/>
      </w:tblGrid>
      <w:tr w:rsidR="00040C4A" w:rsidRPr="00040C4A" w:rsidTr="00040C4A">
        <w:trPr>
          <w:trHeight w:val="20"/>
          <w:jc w:val="center"/>
        </w:trPr>
        <w:tc>
          <w:tcPr>
            <w:tcW w:w="889"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DECRETO NÚMERO</w:t>
            </w:r>
          </w:p>
        </w:tc>
        <w:tc>
          <w:tcPr>
            <w:tcW w:w="2398"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RUBRO</w:t>
            </w:r>
          </w:p>
        </w:tc>
        <w:tc>
          <w:tcPr>
            <w:tcW w:w="1324"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AUTOR</w:t>
            </w:r>
          </w:p>
        </w:tc>
        <w:tc>
          <w:tcPr>
            <w:tcW w:w="2415"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MATERIA</w:t>
            </w:r>
          </w:p>
        </w:tc>
        <w:tc>
          <w:tcPr>
            <w:tcW w:w="1203"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COMISIONES / COMITÉS</w:t>
            </w:r>
          </w:p>
        </w:tc>
        <w:tc>
          <w:tcPr>
            <w:tcW w:w="1115"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FECHA DE EXPEDICIÓN</w:t>
            </w:r>
          </w:p>
        </w:tc>
      </w:tr>
      <w:tr w:rsidR="00040C4A" w:rsidRPr="00040C4A" w:rsidTr="00040C4A">
        <w:trPr>
          <w:trHeight w:val="20"/>
          <w:jc w:val="center"/>
        </w:trPr>
        <w:tc>
          <w:tcPr>
            <w:tcW w:w="889" w:type="dxa"/>
          </w:tcPr>
          <w:p w:rsidR="00040C4A" w:rsidRPr="00040C4A" w:rsidRDefault="00040C4A" w:rsidP="00040C4A">
            <w:pPr>
              <w:spacing w:line="240" w:lineRule="auto"/>
              <w:jc w:val="both"/>
              <w:rPr>
                <w:rFonts w:ascii="Times New Roman" w:eastAsia="Arial MT" w:hAnsi="Times New Roman" w:cs="Times New Roman"/>
                <w:sz w:val="14"/>
                <w:lang w:val="es-ES"/>
              </w:rPr>
            </w:pPr>
          </w:p>
        </w:tc>
        <w:tc>
          <w:tcPr>
            <w:tcW w:w="2398"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artículo 57 de la Ley Registral para el Estado de México; Se reforma el párrafo primero del artículo 51, la fracción III del artículo 93, el párrafo primero del artículo 131, el párrafo primero y la fracción XV del artículo 134 y se adiciona un párrafo cuarto al artículo 51, un párrafo segundo a la fracción VII y la fracción XVI del artículo 134 de la Ley del Notariado</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del Estado de México.</w:t>
            </w:r>
          </w:p>
        </w:tc>
        <w:tc>
          <w:tcPr>
            <w:tcW w:w="1324" w:type="dxa"/>
          </w:tcPr>
          <w:p w:rsidR="00040C4A" w:rsidRPr="00040C4A" w:rsidRDefault="00040C4A" w:rsidP="00040C4A">
            <w:pPr>
              <w:spacing w:line="240" w:lineRule="auto"/>
              <w:jc w:val="both"/>
              <w:rPr>
                <w:rFonts w:ascii="Times New Roman" w:eastAsia="Arial MT" w:hAnsi="Times New Roman" w:cs="Times New Roman"/>
                <w:sz w:val="14"/>
                <w:lang w:val="es-ES"/>
              </w:rPr>
            </w:pPr>
          </w:p>
        </w:tc>
        <w:tc>
          <w:tcPr>
            <w:tcW w:w="2415" w:type="dxa"/>
          </w:tcPr>
          <w:p w:rsidR="00040C4A" w:rsidRPr="00040C4A" w:rsidRDefault="00040C4A" w:rsidP="00040C4A">
            <w:pPr>
              <w:spacing w:line="240" w:lineRule="auto"/>
              <w:jc w:val="both"/>
              <w:rPr>
                <w:rFonts w:ascii="Times New Roman" w:eastAsia="Arial MT" w:hAnsi="Times New Roman" w:cs="Times New Roman"/>
                <w:sz w:val="14"/>
                <w:lang w:val="es-ES"/>
              </w:rPr>
            </w:pPr>
          </w:p>
        </w:tc>
        <w:tc>
          <w:tcPr>
            <w:tcW w:w="1203" w:type="dxa"/>
          </w:tcPr>
          <w:p w:rsidR="00040C4A" w:rsidRPr="00040C4A" w:rsidRDefault="00040C4A" w:rsidP="00040C4A">
            <w:pPr>
              <w:spacing w:line="240" w:lineRule="auto"/>
              <w:jc w:val="both"/>
              <w:rPr>
                <w:rFonts w:ascii="Times New Roman" w:eastAsia="Arial MT" w:hAnsi="Times New Roman" w:cs="Times New Roman"/>
                <w:sz w:val="14"/>
                <w:lang w:val="es-ES"/>
              </w:rPr>
            </w:pPr>
          </w:p>
        </w:tc>
        <w:tc>
          <w:tcPr>
            <w:tcW w:w="1115" w:type="dxa"/>
          </w:tcPr>
          <w:p w:rsidR="00040C4A" w:rsidRPr="00040C4A" w:rsidRDefault="00040C4A" w:rsidP="00040C4A">
            <w:pPr>
              <w:spacing w:line="240" w:lineRule="auto"/>
              <w:jc w:val="both"/>
              <w:rPr>
                <w:rFonts w:ascii="Times New Roman" w:eastAsia="Arial MT" w:hAnsi="Times New Roman" w:cs="Times New Roman"/>
                <w:sz w:val="14"/>
                <w:lang w:val="es-ES"/>
              </w:rPr>
            </w:pPr>
          </w:p>
        </w:tc>
      </w:tr>
      <w:tr w:rsidR="00040C4A" w:rsidRPr="00040C4A" w:rsidTr="00040C4A">
        <w:trPr>
          <w:trHeight w:val="20"/>
          <w:jc w:val="center"/>
        </w:trPr>
        <w:tc>
          <w:tcPr>
            <w:tcW w:w="889" w:type="dxa"/>
          </w:tcPr>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101</w:t>
            </w:r>
          </w:p>
        </w:tc>
        <w:tc>
          <w:tcPr>
            <w:tcW w:w="2398"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Por el que se reforman los párrafos primero, tercero, cuarto y quinto del artículo 229 y el artículo 230, y se adiciona la fracción IV al artículo 229 del Código Penal del Estado de México.</w:t>
            </w:r>
          </w:p>
        </w:tc>
        <w:tc>
          <w:tcPr>
            <w:tcW w:w="1324" w:type="dxa"/>
          </w:tcPr>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Ejecutivo Estatal Grupo Parlamentario del PVEM.</w:t>
            </w:r>
          </w:p>
        </w:tc>
        <w:tc>
          <w:tcPr>
            <w:tcW w:w="2415"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Aumenta la pena a quienes cometan delitos en contra de los montes o bosques, a quienes inciten a los adultos mayores a participar y también a quienes cometan esta actividad  en  áreas  naturales</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protegidas, reservas naturales y hagan uso de armas de fuego.</w:t>
            </w:r>
          </w:p>
        </w:tc>
        <w:tc>
          <w:tcPr>
            <w:tcW w:w="1203"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Procuración y Administración de Justicia Desarrollo Agropecuario y Forestal</w:t>
            </w:r>
          </w:p>
        </w:tc>
        <w:tc>
          <w:tcPr>
            <w:tcW w:w="1115"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26-Mar-25</w:t>
            </w:r>
          </w:p>
        </w:tc>
      </w:tr>
      <w:tr w:rsidR="00040C4A" w:rsidRPr="00040C4A" w:rsidTr="00040C4A">
        <w:trPr>
          <w:trHeight w:val="20"/>
          <w:jc w:val="center"/>
        </w:trPr>
        <w:tc>
          <w:tcPr>
            <w:tcW w:w="889" w:type="dxa"/>
          </w:tcPr>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102</w:t>
            </w:r>
          </w:p>
        </w:tc>
        <w:tc>
          <w:tcPr>
            <w:tcW w:w="2398"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Por el que se reforma la fracción XXIV del artículo 69 de la Ley Orgánica del Poder Legislativo del Estado Libre y Soberano de México; y se reforma el primer párrafo y los incisos a) y b) de la fracción XXIV del artículo 13 A del Reglamento del Poder Legislativo del</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Estado Libre y Soberano de México.</w:t>
            </w:r>
          </w:p>
        </w:tc>
        <w:tc>
          <w:tcPr>
            <w:tcW w:w="1324" w:type="dxa"/>
          </w:tcPr>
          <w:p w:rsidR="00040C4A" w:rsidRPr="00040C4A" w:rsidRDefault="00040C4A" w:rsidP="00040C4A">
            <w:pPr>
              <w:spacing w:line="240" w:lineRule="auto"/>
              <w:jc w:val="both"/>
              <w:rPr>
                <w:rFonts w:ascii="Times New Roman" w:eastAsia="Arial MT" w:hAnsi="Times New Roman" w:cs="Times New Roman"/>
                <w:sz w:val="15"/>
                <w:lang w:val="es-ES"/>
              </w:rPr>
            </w:pPr>
            <w:proofErr w:type="spellStart"/>
            <w:r w:rsidRPr="00040C4A">
              <w:rPr>
                <w:rFonts w:ascii="Times New Roman" w:eastAsia="Arial MT" w:hAnsi="Times New Roman" w:cs="Times New Roman"/>
                <w:sz w:val="15"/>
                <w:lang w:val="es-ES"/>
              </w:rPr>
              <w:t>Dip</w:t>
            </w:r>
            <w:proofErr w:type="spellEnd"/>
            <w:r w:rsidRPr="00040C4A">
              <w:rPr>
                <w:rFonts w:ascii="Times New Roman" w:eastAsia="Arial MT" w:hAnsi="Times New Roman" w:cs="Times New Roman"/>
                <w:sz w:val="15"/>
                <w:lang w:val="es-ES"/>
              </w:rPr>
              <w:t xml:space="preserve">. Edmundo Luis </w:t>
            </w:r>
            <w:proofErr w:type="spellStart"/>
            <w:r w:rsidRPr="00040C4A">
              <w:rPr>
                <w:rFonts w:ascii="Times New Roman" w:eastAsia="Arial MT" w:hAnsi="Times New Roman" w:cs="Times New Roman"/>
                <w:sz w:val="15"/>
                <w:lang w:val="es-ES"/>
              </w:rPr>
              <w:t>Valdeña</w:t>
            </w:r>
            <w:proofErr w:type="spellEnd"/>
            <w:r w:rsidRPr="00040C4A">
              <w:rPr>
                <w:rFonts w:ascii="Times New Roman" w:eastAsia="Arial MT" w:hAnsi="Times New Roman" w:cs="Times New Roman"/>
                <w:sz w:val="15"/>
                <w:lang w:val="es-ES"/>
              </w:rPr>
              <w:t xml:space="preserve"> Bastida, integrante del Grupo Parlamentario de morena.</w:t>
            </w:r>
          </w:p>
        </w:tc>
        <w:tc>
          <w:tcPr>
            <w:tcW w:w="2415"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Para cambiar el nombre de la Comisión de Desarrollo Social a Comisión de Desarrollo y Bienestar Social.</w:t>
            </w:r>
          </w:p>
        </w:tc>
        <w:tc>
          <w:tcPr>
            <w:tcW w:w="1203"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Gobernación y Puntos Constitucionales</w:t>
            </w:r>
          </w:p>
        </w:tc>
        <w:tc>
          <w:tcPr>
            <w:tcW w:w="1115"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02-Abr-25</w:t>
            </w:r>
          </w:p>
        </w:tc>
      </w:tr>
      <w:tr w:rsidR="00040C4A" w:rsidRPr="00040C4A" w:rsidTr="00040C4A">
        <w:trPr>
          <w:trHeight w:val="20"/>
          <w:jc w:val="center"/>
        </w:trPr>
        <w:tc>
          <w:tcPr>
            <w:tcW w:w="889" w:type="dxa"/>
          </w:tcPr>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103</w:t>
            </w:r>
          </w:p>
        </w:tc>
        <w:tc>
          <w:tcPr>
            <w:tcW w:w="2398"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Por el que se reforman los artículos 2.19, 2.101 y 2.102 del Código para la Biodiversidad del Estado de México.</w:t>
            </w:r>
          </w:p>
        </w:tc>
        <w:tc>
          <w:tcPr>
            <w:tcW w:w="1324" w:type="dxa"/>
          </w:tcPr>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Ejecutivo Estatal</w:t>
            </w:r>
          </w:p>
        </w:tc>
        <w:tc>
          <w:tcPr>
            <w:tcW w:w="2415"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En materia de educación ambiental y constitución de áreas naturales protegidas.</w:t>
            </w:r>
          </w:p>
        </w:tc>
        <w:tc>
          <w:tcPr>
            <w:tcW w:w="1203"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Protección Ambiental y Cambio Climático Educación,</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Cultura, Ciencia y Tecnología</w:t>
            </w:r>
          </w:p>
        </w:tc>
        <w:tc>
          <w:tcPr>
            <w:tcW w:w="1115"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02-Abr-25</w:t>
            </w:r>
          </w:p>
        </w:tc>
      </w:tr>
      <w:tr w:rsidR="00040C4A" w:rsidRPr="00040C4A" w:rsidTr="00040C4A">
        <w:trPr>
          <w:trHeight w:val="20"/>
          <w:jc w:val="center"/>
        </w:trPr>
        <w:tc>
          <w:tcPr>
            <w:tcW w:w="889" w:type="dxa"/>
          </w:tcPr>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104</w:t>
            </w:r>
          </w:p>
        </w:tc>
        <w:tc>
          <w:tcPr>
            <w:tcW w:w="2398"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Por el que se declara el 11 de septiembre de cada año como el “Día del Rock Estatal”.</w:t>
            </w:r>
          </w:p>
        </w:tc>
        <w:tc>
          <w:tcPr>
            <w:tcW w:w="1324" w:type="dxa"/>
          </w:tcPr>
          <w:p w:rsidR="00040C4A" w:rsidRPr="00040C4A" w:rsidRDefault="00040C4A" w:rsidP="00040C4A">
            <w:pPr>
              <w:spacing w:line="240" w:lineRule="auto"/>
              <w:jc w:val="both"/>
              <w:rPr>
                <w:rFonts w:ascii="Times New Roman" w:eastAsia="Arial MT" w:hAnsi="Times New Roman" w:cs="Times New Roman"/>
                <w:sz w:val="15"/>
                <w:lang w:val="es-ES"/>
              </w:rPr>
            </w:pPr>
            <w:proofErr w:type="spellStart"/>
            <w:r w:rsidRPr="00040C4A">
              <w:rPr>
                <w:rFonts w:ascii="Times New Roman" w:eastAsia="Arial MT" w:hAnsi="Times New Roman" w:cs="Times New Roman"/>
                <w:sz w:val="15"/>
                <w:lang w:val="es-ES"/>
              </w:rPr>
              <w:t>Dip</w:t>
            </w:r>
            <w:proofErr w:type="spellEnd"/>
            <w:r w:rsidRPr="00040C4A">
              <w:rPr>
                <w:rFonts w:ascii="Times New Roman" w:eastAsia="Arial MT" w:hAnsi="Times New Roman" w:cs="Times New Roman"/>
                <w:sz w:val="15"/>
                <w:lang w:val="es-ES"/>
              </w:rPr>
              <w:t>. Carmen de la Rosa Mendoza, integrante del Grupo Parlamentario del PM y en su representación.</w:t>
            </w:r>
          </w:p>
        </w:tc>
        <w:tc>
          <w:tcPr>
            <w:tcW w:w="2415"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Declara el 11 de septiembre de cada año como el “Día del Rock Estatal”.</w:t>
            </w:r>
          </w:p>
        </w:tc>
        <w:tc>
          <w:tcPr>
            <w:tcW w:w="1203"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Gobernación y Puntos Constitucionales</w:t>
            </w:r>
          </w:p>
        </w:tc>
        <w:tc>
          <w:tcPr>
            <w:tcW w:w="1115"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02-Abr-25</w:t>
            </w:r>
          </w:p>
        </w:tc>
      </w:tr>
      <w:tr w:rsidR="00040C4A" w:rsidRPr="00040C4A" w:rsidTr="00040C4A">
        <w:trPr>
          <w:trHeight w:val="20"/>
          <w:jc w:val="center"/>
        </w:trPr>
        <w:tc>
          <w:tcPr>
            <w:tcW w:w="889" w:type="dxa"/>
          </w:tcPr>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105</w:t>
            </w:r>
          </w:p>
        </w:tc>
        <w:tc>
          <w:tcPr>
            <w:tcW w:w="2398"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 xml:space="preserve">Por el que se reforma la denominación de la Ley de Desarrollo Social del Estado de México para quedar como Ley de Bienestar y Desarrollo Social del Estado de México, las fracciones I, II, III y VI del artículo 2, la fracción V, el inciso f) de la fracción XI y la fracción XII del artículo 3, el artículo 4, las fracciones I, II, IV, V y VI del artículo 11, las fracciones III y X del artículo 13, la fracción II del artículo 14, y el artículo 35, y se adiciona un párrafo tercero al artículo 19 de la Ley de Desarrollo Social del Estado de México; </w:t>
            </w:r>
            <w:r w:rsidRPr="00040C4A">
              <w:rPr>
                <w:rFonts w:ascii="Times New Roman" w:eastAsia="Arial MT" w:hAnsi="Times New Roman" w:cs="Times New Roman"/>
                <w:sz w:val="15"/>
                <w:lang w:val="es-ES"/>
              </w:rPr>
              <w:lastRenderedPageBreak/>
              <w:t>Se reforma el párrafo primero del artículo 12 de la Ley de Justicia Cotidiana del Estado de México; Se reforma la fracción IX del artículo 16 y el inciso b de la fracción III del artículo 36 de la Ley de Vivienda del Estado de México; Se reforma el artículo 35 de la Ley del Seguro de Desempleo para el Estado de México; y se reforma la</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 xml:space="preserve">fracción XIII del artículo 96 </w:t>
            </w:r>
            <w:proofErr w:type="spellStart"/>
            <w:r w:rsidRPr="00040C4A">
              <w:rPr>
                <w:rFonts w:ascii="Times New Roman" w:eastAsia="Arial MT" w:hAnsi="Times New Roman" w:cs="Times New Roman"/>
                <w:sz w:val="15"/>
                <w:lang w:val="es-ES"/>
              </w:rPr>
              <w:t>Duodecies</w:t>
            </w:r>
            <w:proofErr w:type="spellEnd"/>
          </w:p>
        </w:tc>
        <w:tc>
          <w:tcPr>
            <w:tcW w:w="1324" w:type="dxa"/>
          </w:tcPr>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Ejecutivo Estatal</w:t>
            </w:r>
          </w:p>
        </w:tc>
        <w:tc>
          <w:tcPr>
            <w:tcW w:w="2415"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Para cambiar la denominación de la Ley incluyendo el concepto de Bienestar, estableciendo que las reglas de operación de los programas sociales deberán incluir derechos y obligaciones</w:t>
            </w:r>
            <w:r w:rsidRPr="00040C4A">
              <w:rPr>
                <w:rFonts w:ascii="Times New Roman" w:eastAsia="Arial MT" w:hAnsi="Times New Roman" w:cs="Times New Roman"/>
                <w:sz w:val="15"/>
                <w:lang w:val="es-ES"/>
              </w:rPr>
              <w:tab/>
              <w:t>de</w:t>
            </w:r>
            <w:r w:rsidRPr="00040C4A">
              <w:rPr>
                <w:rFonts w:ascii="Times New Roman" w:eastAsia="Arial MT" w:hAnsi="Times New Roman" w:cs="Times New Roman"/>
                <w:sz w:val="15"/>
                <w:lang w:val="es-ES"/>
              </w:rPr>
              <w:tab/>
              <w:t>personas beneficiarias, y que el Poder Ejecutivo tenga la obligación de formular y aplicar políticas públicas, programas y acciones para mejorar el ingreso económico y disminuir las carencias sociales.</w:t>
            </w:r>
          </w:p>
        </w:tc>
        <w:tc>
          <w:tcPr>
            <w:tcW w:w="1203"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Desarrollo y Apoyo Social</w:t>
            </w:r>
          </w:p>
        </w:tc>
        <w:tc>
          <w:tcPr>
            <w:tcW w:w="1115"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02-Abr-25</w:t>
            </w:r>
          </w:p>
        </w:tc>
      </w:tr>
    </w:tbl>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14"/>
          <w:lang w:val="es-ES"/>
        </w:rPr>
      </w:pPr>
    </w:p>
    <w:tbl>
      <w:tblPr>
        <w:tblStyle w:val="TableNormal"/>
        <w:tblW w:w="93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1"/>
        <w:gridCol w:w="2405"/>
        <w:gridCol w:w="1328"/>
        <w:gridCol w:w="2422"/>
        <w:gridCol w:w="1207"/>
        <w:gridCol w:w="1118"/>
      </w:tblGrid>
      <w:tr w:rsidR="00040C4A" w:rsidRPr="00040C4A" w:rsidTr="00040C4A">
        <w:trPr>
          <w:trHeight w:val="20"/>
          <w:jc w:val="center"/>
        </w:trPr>
        <w:tc>
          <w:tcPr>
            <w:tcW w:w="891"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DECRETO NÚMERO</w:t>
            </w:r>
          </w:p>
        </w:tc>
        <w:tc>
          <w:tcPr>
            <w:tcW w:w="2405"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RUBRO</w:t>
            </w:r>
          </w:p>
        </w:tc>
        <w:tc>
          <w:tcPr>
            <w:tcW w:w="1328"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AUTOR</w:t>
            </w:r>
          </w:p>
        </w:tc>
        <w:tc>
          <w:tcPr>
            <w:tcW w:w="2422"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MATERIA</w:t>
            </w:r>
          </w:p>
        </w:tc>
        <w:tc>
          <w:tcPr>
            <w:tcW w:w="1207"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COMISIONES / COMITÉS</w:t>
            </w:r>
          </w:p>
        </w:tc>
        <w:tc>
          <w:tcPr>
            <w:tcW w:w="1118"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FECHA DE EXPEDICIÓN</w:t>
            </w:r>
          </w:p>
        </w:tc>
      </w:tr>
      <w:tr w:rsidR="00040C4A" w:rsidRPr="00040C4A" w:rsidTr="00040C4A">
        <w:trPr>
          <w:trHeight w:val="20"/>
          <w:jc w:val="center"/>
        </w:trPr>
        <w:tc>
          <w:tcPr>
            <w:tcW w:w="891" w:type="dxa"/>
          </w:tcPr>
          <w:p w:rsidR="00040C4A" w:rsidRPr="00040C4A" w:rsidRDefault="00040C4A" w:rsidP="00040C4A">
            <w:pPr>
              <w:spacing w:line="240" w:lineRule="auto"/>
              <w:jc w:val="both"/>
              <w:rPr>
                <w:rFonts w:ascii="Times New Roman" w:eastAsia="Arial MT" w:hAnsi="Times New Roman" w:cs="Times New Roman"/>
                <w:sz w:val="14"/>
                <w:lang w:val="es-ES"/>
              </w:rPr>
            </w:pPr>
          </w:p>
        </w:tc>
        <w:tc>
          <w:tcPr>
            <w:tcW w:w="2405"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de la Ley Orgánica Municipal del Estado de México.</w:t>
            </w:r>
          </w:p>
        </w:tc>
        <w:tc>
          <w:tcPr>
            <w:tcW w:w="1328" w:type="dxa"/>
          </w:tcPr>
          <w:p w:rsidR="00040C4A" w:rsidRPr="00040C4A" w:rsidRDefault="00040C4A" w:rsidP="00040C4A">
            <w:pPr>
              <w:spacing w:line="240" w:lineRule="auto"/>
              <w:jc w:val="both"/>
              <w:rPr>
                <w:rFonts w:ascii="Times New Roman" w:eastAsia="Arial MT" w:hAnsi="Times New Roman" w:cs="Times New Roman"/>
                <w:sz w:val="14"/>
                <w:lang w:val="es-ES"/>
              </w:rPr>
            </w:pPr>
          </w:p>
        </w:tc>
        <w:tc>
          <w:tcPr>
            <w:tcW w:w="2422" w:type="dxa"/>
          </w:tcPr>
          <w:p w:rsidR="00040C4A" w:rsidRPr="00040C4A" w:rsidRDefault="00040C4A" w:rsidP="00040C4A">
            <w:pPr>
              <w:spacing w:line="240" w:lineRule="auto"/>
              <w:jc w:val="both"/>
              <w:rPr>
                <w:rFonts w:ascii="Times New Roman" w:eastAsia="Arial MT" w:hAnsi="Times New Roman" w:cs="Times New Roman"/>
                <w:sz w:val="14"/>
                <w:lang w:val="es-ES"/>
              </w:rPr>
            </w:pPr>
          </w:p>
        </w:tc>
        <w:tc>
          <w:tcPr>
            <w:tcW w:w="1207" w:type="dxa"/>
          </w:tcPr>
          <w:p w:rsidR="00040C4A" w:rsidRPr="00040C4A" w:rsidRDefault="00040C4A" w:rsidP="00040C4A">
            <w:pPr>
              <w:spacing w:line="240" w:lineRule="auto"/>
              <w:jc w:val="both"/>
              <w:rPr>
                <w:rFonts w:ascii="Times New Roman" w:eastAsia="Arial MT" w:hAnsi="Times New Roman" w:cs="Times New Roman"/>
                <w:sz w:val="14"/>
                <w:lang w:val="es-ES"/>
              </w:rPr>
            </w:pPr>
          </w:p>
        </w:tc>
        <w:tc>
          <w:tcPr>
            <w:tcW w:w="1118" w:type="dxa"/>
          </w:tcPr>
          <w:p w:rsidR="00040C4A" w:rsidRPr="00040C4A" w:rsidRDefault="00040C4A" w:rsidP="00040C4A">
            <w:pPr>
              <w:spacing w:line="240" w:lineRule="auto"/>
              <w:jc w:val="both"/>
              <w:rPr>
                <w:rFonts w:ascii="Times New Roman" w:eastAsia="Arial MT" w:hAnsi="Times New Roman" w:cs="Times New Roman"/>
                <w:sz w:val="14"/>
                <w:lang w:val="es-ES"/>
              </w:rPr>
            </w:pPr>
          </w:p>
        </w:tc>
      </w:tr>
      <w:tr w:rsidR="00040C4A" w:rsidRPr="00040C4A" w:rsidTr="00040C4A">
        <w:trPr>
          <w:trHeight w:val="20"/>
          <w:jc w:val="center"/>
        </w:trPr>
        <w:tc>
          <w:tcPr>
            <w:tcW w:w="891" w:type="dxa"/>
          </w:tcPr>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106</w:t>
            </w:r>
          </w:p>
        </w:tc>
        <w:tc>
          <w:tcPr>
            <w:tcW w:w="2405"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color w:val="1E1D1F"/>
                <w:sz w:val="15"/>
                <w:lang w:val="es-ES"/>
              </w:rPr>
              <w:t xml:space="preserve">Por el que se aprueba la renuncia de Arlen </w:t>
            </w:r>
            <w:proofErr w:type="spellStart"/>
            <w:r w:rsidRPr="00040C4A">
              <w:rPr>
                <w:rFonts w:ascii="Times New Roman" w:eastAsia="Arial MT" w:hAnsi="Times New Roman" w:cs="Times New Roman"/>
                <w:color w:val="1E1D1F"/>
                <w:sz w:val="15"/>
                <w:lang w:val="es-ES"/>
              </w:rPr>
              <w:t>Siu</w:t>
            </w:r>
            <w:proofErr w:type="spellEnd"/>
            <w:r w:rsidRPr="00040C4A">
              <w:rPr>
                <w:rFonts w:ascii="Times New Roman" w:eastAsia="Arial MT" w:hAnsi="Times New Roman" w:cs="Times New Roman"/>
                <w:color w:val="1E1D1F"/>
                <w:sz w:val="15"/>
                <w:lang w:val="es-ES"/>
              </w:rPr>
              <w:t xml:space="preserve"> Jaime Merlos, al cargo de Magistrada del Tribunal de Justicia Administrativa del Estado de México, con efectos a partir del día 9 de abril de 2025.</w:t>
            </w:r>
          </w:p>
        </w:tc>
        <w:tc>
          <w:tcPr>
            <w:tcW w:w="1328" w:type="dxa"/>
          </w:tcPr>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Ejecutivo Estatal</w:t>
            </w:r>
          </w:p>
        </w:tc>
        <w:tc>
          <w:tcPr>
            <w:tcW w:w="2422"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color w:val="1E1D1F"/>
                <w:sz w:val="15"/>
                <w:lang w:val="es-ES"/>
              </w:rPr>
              <w:t xml:space="preserve">Aprueba la renuncia de Arlen </w:t>
            </w:r>
            <w:proofErr w:type="spellStart"/>
            <w:r w:rsidRPr="00040C4A">
              <w:rPr>
                <w:rFonts w:ascii="Times New Roman" w:eastAsia="Arial MT" w:hAnsi="Times New Roman" w:cs="Times New Roman"/>
                <w:color w:val="1E1D1F"/>
                <w:sz w:val="15"/>
                <w:lang w:val="es-ES"/>
              </w:rPr>
              <w:t>Siu</w:t>
            </w:r>
            <w:proofErr w:type="spellEnd"/>
            <w:r w:rsidRPr="00040C4A">
              <w:rPr>
                <w:rFonts w:ascii="Times New Roman" w:eastAsia="Arial MT" w:hAnsi="Times New Roman" w:cs="Times New Roman"/>
                <w:color w:val="1E1D1F"/>
                <w:sz w:val="15"/>
                <w:lang w:val="es-ES"/>
              </w:rPr>
              <w:t xml:space="preserve"> Jaime Merlos, al cargo de Magistrada del Tribunal de Justicia Administrativa del Estado de México, con efectos a partir del día 9 de abril de 2025.</w:t>
            </w:r>
          </w:p>
        </w:tc>
        <w:tc>
          <w:tcPr>
            <w:tcW w:w="1207"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w:t>
            </w:r>
          </w:p>
        </w:tc>
        <w:tc>
          <w:tcPr>
            <w:tcW w:w="1118"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23-Abr-25</w:t>
            </w:r>
          </w:p>
        </w:tc>
      </w:tr>
      <w:tr w:rsidR="00040C4A" w:rsidRPr="00040C4A" w:rsidTr="00040C4A">
        <w:trPr>
          <w:trHeight w:val="20"/>
          <w:jc w:val="center"/>
        </w:trPr>
        <w:tc>
          <w:tcPr>
            <w:tcW w:w="891" w:type="dxa"/>
          </w:tcPr>
          <w:p w:rsidR="00040C4A" w:rsidRPr="00040C4A" w:rsidRDefault="00040C4A" w:rsidP="00040C4A">
            <w:pPr>
              <w:spacing w:line="240" w:lineRule="auto"/>
              <w:jc w:val="both"/>
              <w:rPr>
                <w:rFonts w:ascii="Times New Roman" w:eastAsia="Arial MT" w:hAnsi="Times New Roman" w:cs="Times New Roman"/>
                <w:sz w:val="14"/>
                <w:lang w:val="es-ES"/>
              </w:rPr>
            </w:pPr>
          </w:p>
        </w:tc>
        <w:tc>
          <w:tcPr>
            <w:tcW w:w="2405"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Declaratoria de Aprobación de la Minuta Proyecto de Decreto por el que se adiciona un párrafo cuarto recorriéndose los subsecuentes al artículo 18 de la Constitución Política del Estado Libre y Soberano de México.</w:t>
            </w:r>
          </w:p>
        </w:tc>
        <w:tc>
          <w:tcPr>
            <w:tcW w:w="1328" w:type="dxa"/>
          </w:tcPr>
          <w:p w:rsidR="00040C4A" w:rsidRPr="00040C4A" w:rsidRDefault="00040C4A" w:rsidP="00040C4A">
            <w:pPr>
              <w:spacing w:line="240" w:lineRule="auto"/>
              <w:jc w:val="both"/>
              <w:rPr>
                <w:rFonts w:ascii="Times New Roman" w:eastAsia="Arial MT" w:hAnsi="Times New Roman" w:cs="Times New Roman"/>
                <w:sz w:val="15"/>
                <w:lang w:val="es-ES"/>
              </w:rPr>
            </w:pPr>
            <w:proofErr w:type="spellStart"/>
            <w:r w:rsidRPr="00040C4A">
              <w:rPr>
                <w:rFonts w:ascii="Times New Roman" w:eastAsia="Arial MT" w:hAnsi="Times New Roman" w:cs="Times New Roman"/>
                <w:sz w:val="15"/>
                <w:lang w:val="es-ES"/>
              </w:rPr>
              <w:t>Dip</w:t>
            </w:r>
            <w:proofErr w:type="spellEnd"/>
            <w:r w:rsidRPr="00040C4A">
              <w:rPr>
                <w:rFonts w:ascii="Times New Roman" w:eastAsia="Arial MT" w:hAnsi="Times New Roman" w:cs="Times New Roman"/>
                <w:sz w:val="15"/>
                <w:lang w:val="es-ES"/>
              </w:rPr>
              <w:t xml:space="preserve">. Rocío Alexia Dávila Sánchez y el </w:t>
            </w:r>
            <w:proofErr w:type="spellStart"/>
            <w:r w:rsidRPr="00040C4A">
              <w:rPr>
                <w:rFonts w:ascii="Times New Roman" w:eastAsia="Arial MT" w:hAnsi="Times New Roman" w:cs="Times New Roman"/>
                <w:sz w:val="15"/>
                <w:lang w:val="es-ES"/>
              </w:rPr>
              <w:t>Dip</w:t>
            </w:r>
            <w:proofErr w:type="spellEnd"/>
            <w:r w:rsidRPr="00040C4A">
              <w:rPr>
                <w:rFonts w:ascii="Times New Roman" w:eastAsia="Arial MT" w:hAnsi="Times New Roman" w:cs="Times New Roman"/>
                <w:sz w:val="15"/>
                <w:lang w:val="es-ES"/>
              </w:rPr>
              <w:t>. Pablo Fernández de Cevallos González, integrantes del Grupo</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Parlamentario del PAN.</w:t>
            </w:r>
          </w:p>
        </w:tc>
        <w:tc>
          <w:tcPr>
            <w:tcW w:w="2422"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Para que el Estado garantizará el derecho de las comunidades a participar en la restauración y protección de los ecosistemas.</w:t>
            </w:r>
          </w:p>
        </w:tc>
        <w:tc>
          <w:tcPr>
            <w:tcW w:w="1207"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Gobernación y Puntos Constitucionales Protección Ambiental y Cambio Climático</w:t>
            </w:r>
          </w:p>
        </w:tc>
        <w:tc>
          <w:tcPr>
            <w:tcW w:w="1118"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02-Abr-25</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07-May-25</w:t>
            </w:r>
          </w:p>
        </w:tc>
      </w:tr>
      <w:tr w:rsidR="00040C4A" w:rsidRPr="00040C4A" w:rsidTr="00040C4A">
        <w:trPr>
          <w:trHeight w:val="20"/>
          <w:jc w:val="center"/>
        </w:trPr>
        <w:tc>
          <w:tcPr>
            <w:tcW w:w="891" w:type="dxa"/>
          </w:tcPr>
          <w:p w:rsidR="00040C4A" w:rsidRPr="00040C4A" w:rsidRDefault="00040C4A" w:rsidP="00040C4A">
            <w:pPr>
              <w:spacing w:line="240" w:lineRule="auto"/>
              <w:jc w:val="both"/>
              <w:rPr>
                <w:rFonts w:ascii="Times New Roman" w:eastAsia="Arial MT" w:hAnsi="Times New Roman" w:cs="Times New Roman"/>
                <w:sz w:val="14"/>
                <w:lang w:val="es-ES"/>
              </w:rPr>
            </w:pPr>
          </w:p>
        </w:tc>
        <w:tc>
          <w:tcPr>
            <w:tcW w:w="2405"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Por el que se reforma la fracción VII del artículo 8 y se adiciona la fracción III Bis todas al artículo 8 de la Ley de Cambio Climático del Estado de México.</w:t>
            </w:r>
          </w:p>
        </w:tc>
        <w:tc>
          <w:tcPr>
            <w:tcW w:w="1328" w:type="dxa"/>
          </w:tcPr>
          <w:p w:rsidR="00040C4A" w:rsidRPr="00040C4A" w:rsidRDefault="00040C4A" w:rsidP="00040C4A">
            <w:pPr>
              <w:spacing w:line="240" w:lineRule="auto"/>
              <w:jc w:val="both"/>
              <w:rPr>
                <w:rFonts w:ascii="Times New Roman" w:eastAsia="Arial MT" w:hAnsi="Times New Roman" w:cs="Times New Roman"/>
                <w:sz w:val="15"/>
                <w:lang w:val="es-ES"/>
              </w:rPr>
            </w:pPr>
            <w:proofErr w:type="spellStart"/>
            <w:r w:rsidRPr="00040C4A">
              <w:rPr>
                <w:rFonts w:ascii="Times New Roman" w:eastAsia="Arial MT" w:hAnsi="Times New Roman" w:cs="Times New Roman"/>
                <w:sz w:val="15"/>
                <w:lang w:val="es-ES"/>
              </w:rPr>
              <w:t>Dip</w:t>
            </w:r>
            <w:proofErr w:type="spellEnd"/>
            <w:r w:rsidRPr="00040C4A">
              <w:rPr>
                <w:rFonts w:ascii="Times New Roman" w:eastAsia="Arial MT" w:hAnsi="Times New Roman" w:cs="Times New Roman"/>
                <w:sz w:val="15"/>
                <w:lang w:val="es-ES"/>
              </w:rPr>
              <w:t xml:space="preserve">. Rocío Alexia Dávila Sánchez y el </w:t>
            </w:r>
            <w:proofErr w:type="spellStart"/>
            <w:r w:rsidRPr="00040C4A">
              <w:rPr>
                <w:rFonts w:ascii="Times New Roman" w:eastAsia="Arial MT" w:hAnsi="Times New Roman" w:cs="Times New Roman"/>
                <w:sz w:val="15"/>
                <w:lang w:val="es-ES"/>
              </w:rPr>
              <w:t>Dip</w:t>
            </w:r>
            <w:proofErr w:type="spellEnd"/>
            <w:r w:rsidRPr="00040C4A">
              <w:rPr>
                <w:rFonts w:ascii="Times New Roman" w:eastAsia="Arial MT" w:hAnsi="Times New Roman" w:cs="Times New Roman"/>
                <w:sz w:val="15"/>
                <w:lang w:val="es-ES"/>
              </w:rPr>
              <w:t>. Pablo Fernández de Cevallos González, integrantes del Grupo Parlamentario del</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PAN.</w:t>
            </w:r>
          </w:p>
        </w:tc>
        <w:tc>
          <w:tcPr>
            <w:tcW w:w="2422"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Para que el Estado garantizará el derecho de las comunidades a participar en la restauración y protección de los ecosistemas.</w:t>
            </w:r>
          </w:p>
        </w:tc>
        <w:tc>
          <w:tcPr>
            <w:tcW w:w="1207"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Gobernación y Puntos Constitucionales Protección Ambiental y Cambio Climático</w:t>
            </w:r>
          </w:p>
        </w:tc>
        <w:tc>
          <w:tcPr>
            <w:tcW w:w="1118"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02-Abr-25</w:t>
            </w:r>
          </w:p>
        </w:tc>
      </w:tr>
      <w:tr w:rsidR="00040C4A" w:rsidRPr="00040C4A" w:rsidTr="00040C4A">
        <w:trPr>
          <w:trHeight w:val="20"/>
          <w:jc w:val="center"/>
        </w:trPr>
        <w:tc>
          <w:tcPr>
            <w:tcW w:w="891" w:type="dxa"/>
          </w:tcPr>
          <w:p w:rsidR="00040C4A" w:rsidRPr="00040C4A" w:rsidRDefault="00040C4A" w:rsidP="00040C4A">
            <w:pPr>
              <w:spacing w:line="240" w:lineRule="auto"/>
              <w:jc w:val="both"/>
              <w:rPr>
                <w:rFonts w:ascii="Times New Roman" w:eastAsia="Arial MT" w:hAnsi="Times New Roman" w:cs="Times New Roman"/>
                <w:sz w:val="14"/>
                <w:lang w:val="es-ES"/>
              </w:rPr>
            </w:pPr>
          </w:p>
        </w:tc>
        <w:tc>
          <w:tcPr>
            <w:tcW w:w="2405"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Minuta Proyecto de Decreto por el que se reforman los párrafos décimo segundo y décimo cuarto, del artículo 5, la fracción XIV del artículo 77, los párrafos segundo y tercero del artículo 79, el artículo 83, los párrafos quinto y sexto del artículo 83 Bis, los artículos 86 Bis, 121 y 123 y las fracciones VII y VIII del artículo 128, y se adicionan los párrafos décimo quinto y décimo sexto, recorriéndose los subsecuentes, al artículo 5 de la</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Constitución Política del Estado Libre y Soberano de México.</w:t>
            </w:r>
          </w:p>
        </w:tc>
        <w:tc>
          <w:tcPr>
            <w:tcW w:w="1328" w:type="dxa"/>
          </w:tcPr>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Ejecutivo Estatal Grupo Parlamentario del PVEM.</w:t>
            </w:r>
          </w:p>
        </w:tc>
        <w:tc>
          <w:tcPr>
            <w:tcW w:w="2422"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En materia de igualdad sustantiva, perspectiva de género y derecho de las mujeres a una vida libre de violencia.</w:t>
            </w:r>
          </w:p>
        </w:tc>
        <w:tc>
          <w:tcPr>
            <w:tcW w:w="1207"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Gobernación y Puntos Constitucionales Para la Igualdad de Género</w:t>
            </w:r>
          </w:p>
        </w:tc>
        <w:tc>
          <w:tcPr>
            <w:tcW w:w="1118"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09-Abr-25</w:t>
            </w:r>
          </w:p>
        </w:tc>
      </w:tr>
      <w:tr w:rsidR="00040C4A" w:rsidRPr="00040C4A" w:rsidTr="00040C4A">
        <w:trPr>
          <w:trHeight w:val="20"/>
          <w:jc w:val="center"/>
        </w:trPr>
        <w:tc>
          <w:tcPr>
            <w:tcW w:w="891" w:type="dxa"/>
          </w:tcPr>
          <w:p w:rsidR="00040C4A" w:rsidRPr="00040C4A" w:rsidRDefault="00040C4A" w:rsidP="00040C4A">
            <w:pPr>
              <w:spacing w:line="240" w:lineRule="auto"/>
              <w:jc w:val="both"/>
              <w:rPr>
                <w:rFonts w:ascii="Times New Roman" w:eastAsia="Arial MT" w:hAnsi="Times New Roman" w:cs="Times New Roman"/>
                <w:sz w:val="14"/>
                <w:lang w:val="es-ES"/>
              </w:rPr>
            </w:pPr>
          </w:p>
        </w:tc>
        <w:tc>
          <w:tcPr>
            <w:tcW w:w="2405"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Por el que se reforma la fracción II del</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color w:val="000000"/>
                <w:sz w:val="15"/>
                <w:shd w:val="clear" w:color="auto" w:fill="FFFFFF"/>
                <w:lang w:val="es-ES"/>
              </w:rPr>
              <w:t xml:space="preserve"> artículo 29; y se adiciona un último </w:t>
            </w:r>
            <w:r w:rsidRPr="00040C4A">
              <w:rPr>
                <w:rFonts w:ascii="Times New Roman" w:eastAsia="Arial MT" w:hAnsi="Times New Roman" w:cs="Times New Roman"/>
                <w:color w:val="000000"/>
                <w:sz w:val="15"/>
                <w:lang w:val="es-ES"/>
              </w:rPr>
              <w:t xml:space="preserve"> párrafo al artículo 29 y el artículo 29 Ter de la Ley de la Fiscalía General de Justicia del Estado de México; Se reforman las fracciones XIV y XV del artículo 35; y se adiciona la fracción XVI al artículo 35 de la Ley de Acceso</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de las Mujeres a una Vida Libre de Violencia del Estado de México.</w:t>
            </w:r>
          </w:p>
        </w:tc>
        <w:tc>
          <w:tcPr>
            <w:tcW w:w="1328" w:type="dxa"/>
          </w:tcPr>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Grupo Parlamentario del PVEM.</w:t>
            </w:r>
          </w:p>
        </w:tc>
        <w:tc>
          <w:tcPr>
            <w:tcW w:w="2422"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En materia de igualdad sustantiva, perspectiva de género y derecho de las mujeres a una vida libre de violencia.</w:t>
            </w:r>
          </w:p>
        </w:tc>
        <w:tc>
          <w:tcPr>
            <w:tcW w:w="1207"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Gobernación y Puntos Constitucionales Para la Igualdad de Género</w:t>
            </w:r>
          </w:p>
        </w:tc>
        <w:tc>
          <w:tcPr>
            <w:tcW w:w="1118"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09-Abr-25</w:t>
            </w:r>
          </w:p>
        </w:tc>
      </w:tr>
      <w:tr w:rsidR="00040C4A" w:rsidRPr="00040C4A" w:rsidTr="00040C4A">
        <w:trPr>
          <w:trHeight w:val="20"/>
          <w:jc w:val="center"/>
        </w:trPr>
        <w:tc>
          <w:tcPr>
            <w:tcW w:w="891" w:type="dxa"/>
          </w:tcPr>
          <w:p w:rsidR="00040C4A" w:rsidRPr="00040C4A" w:rsidRDefault="00040C4A" w:rsidP="00040C4A">
            <w:pPr>
              <w:spacing w:line="240" w:lineRule="auto"/>
              <w:jc w:val="both"/>
              <w:rPr>
                <w:rFonts w:ascii="Times New Roman" w:eastAsia="Arial MT" w:hAnsi="Times New Roman" w:cs="Times New Roman"/>
                <w:sz w:val="14"/>
                <w:lang w:val="es-ES"/>
              </w:rPr>
            </w:pPr>
          </w:p>
        </w:tc>
        <w:tc>
          <w:tcPr>
            <w:tcW w:w="2405"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Por el que se elige Consejera Ciudadana del Consejo Consultivo de la Comisión de Derechos Humanos del Estado de México, a la C. Leticia Penélope Martínez Ballesteros.</w:t>
            </w:r>
          </w:p>
        </w:tc>
        <w:tc>
          <w:tcPr>
            <w:tcW w:w="1328"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Comisión Legislativa de Derechos Humanos.</w:t>
            </w:r>
          </w:p>
        </w:tc>
        <w:tc>
          <w:tcPr>
            <w:tcW w:w="2422"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Se elige Consejera Ciudadana del Consejo Consultivo de la Comisión de Derechos Humanos del Estado de México, a la C. Leticia Penélope Martínez Ballesteros.</w:t>
            </w:r>
          </w:p>
        </w:tc>
        <w:tc>
          <w:tcPr>
            <w:tcW w:w="1207"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Derechos Humanos</w:t>
            </w:r>
          </w:p>
        </w:tc>
        <w:tc>
          <w:tcPr>
            <w:tcW w:w="1118"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30-Abr-25</w:t>
            </w:r>
          </w:p>
        </w:tc>
      </w:tr>
      <w:tr w:rsidR="00040C4A" w:rsidRPr="00040C4A" w:rsidTr="00040C4A">
        <w:trPr>
          <w:trHeight w:val="20"/>
          <w:jc w:val="center"/>
        </w:trPr>
        <w:tc>
          <w:tcPr>
            <w:tcW w:w="891" w:type="dxa"/>
          </w:tcPr>
          <w:p w:rsidR="00040C4A" w:rsidRPr="00040C4A" w:rsidRDefault="00040C4A" w:rsidP="00040C4A">
            <w:pPr>
              <w:spacing w:line="240" w:lineRule="auto"/>
              <w:jc w:val="both"/>
              <w:rPr>
                <w:rFonts w:ascii="Times New Roman" w:eastAsia="Arial MT" w:hAnsi="Times New Roman" w:cs="Times New Roman"/>
                <w:sz w:val="14"/>
                <w:lang w:val="es-ES"/>
              </w:rPr>
            </w:pPr>
          </w:p>
        </w:tc>
        <w:tc>
          <w:tcPr>
            <w:tcW w:w="2405"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Por el que se elige Consejero Ciudadano del Consejo Consultivo de la Comisión de Derechos Humanos</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del Estado de México, al C. Pablo David Diaz Muñiz.</w:t>
            </w:r>
          </w:p>
        </w:tc>
        <w:tc>
          <w:tcPr>
            <w:tcW w:w="1328"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Comisión Legislativa de Derechos Humanos.</w:t>
            </w:r>
          </w:p>
        </w:tc>
        <w:tc>
          <w:tcPr>
            <w:tcW w:w="2422"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Se elige Consejero Ciudadano del Consejo Consultivo de la Comisión de Derechos Humanos del Estado de México, al C. Pablo David Diaz Muñiz.</w:t>
            </w:r>
          </w:p>
        </w:tc>
        <w:tc>
          <w:tcPr>
            <w:tcW w:w="1207"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Derechos Humanos</w:t>
            </w:r>
          </w:p>
        </w:tc>
        <w:tc>
          <w:tcPr>
            <w:tcW w:w="1118"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30-Abr-25</w:t>
            </w:r>
          </w:p>
        </w:tc>
      </w:tr>
      <w:tr w:rsidR="00040C4A" w:rsidRPr="00040C4A" w:rsidTr="00040C4A">
        <w:trPr>
          <w:trHeight w:val="20"/>
          <w:jc w:val="center"/>
        </w:trPr>
        <w:tc>
          <w:tcPr>
            <w:tcW w:w="891" w:type="dxa"/>
          </w:tcPr>
          <w:p w:rsidR="00040C4A" w:rsidRPr="00040C4A" w:rsidRDefault="00040C4A" w:rsidP="00040C4A">
            <w:pPr>
              <w:spacing w:line="240" w:lineRule="auto"/>
              <w:jc w:val="both"/>
              <w:rPr>
                <w:rFonts w:ascii="Times New Roman" w:eastAsia="Arial MT" w:hAnsi="Times New Roman" w:cs="Times New Roman"/>
                <w:sz w:val="14"/>
                <w:lang w:val="es-ES"/>
              </w:rPr>
            </w:pPr>
          </w:p>
        </w:tc>
        <w:tc>
          <w:tcPr>
            <w:tcW w:w="2405"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Por el que se elige Consejera Ciudadana del Consejo Consultivo de la Comisión de Derechos Humanos del Estado de México, a la C. Andrea Becerril Álvarez.</w:t>
            </w:r>
          </w:p>
        </w:tc>
        <w:tc>
          <w:tcPr>
            <w:tcW w:w="1328"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Comisión Legislativa de Derechos Humanos.</w:t>
            </w:r>
          </w:p>
        </w:tc>
        <w:tc>
          <w:tcPr>
            <w:tcW w:w="2422"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Se elige Consejera Ciudadana del Consejo Consultivo de la Comisión de Derechos Humanos del Estado de México, a la C. Andrea Becerril Álvarez.</w:t>
            </w:r>
          </w:p>
        </w:tc>
        <w:tc>
          <w:tcPr>
            <w:tcW w:w="1207"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Derechos Humanos</w:t>
            </w:r>
          </w:p>
        </w:tc>
        <w:tc>
          <w:tcPr>
            <w:tcW w:w="1118"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30-Abr-25</w:t>
            </w:r>
          </w:p>
        </w:tc>
      </w:tr>
    </w:tbl>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tbl>
      <w:tblPr>
        <w:tblStyle w:val="TableNormal"/>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1"/>
        <w:gridCol w:w="2402"/>
        <w:gridCol w:w="1326"/>
        <w:gridCol w:w="2419"/>
        <w:gridCol w:w="1205"/>
        <w:gridCol w:w="1117"/>
      </w:tblGrid>
      <w:tr w:rsidR="00040C4A" w:rsidRPr="00040C4A" w:rsidTr="00040C4A">
        <w:trPr>
          <w:trHeight w:val="20"/>
          <w:jc w:val="center"/>
        </w:trPr>
        <w:tc>
          <w:tcPr>
            <w:tcW w:w="891"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DECRETO NÚMERO</w:t>
            </w:r>
          </w:p>
        </w:tc>
        <w:tc>
          <w:tcPr>
            <w:tcW w:w="2402"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RUBRO</w:t>
            </w:r>
          </w:p>
        </w:tc>
        <w:tc>
          <w:tcPr>
            <w:tcW w:w="1326"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AUTOR</w:t>
            </w:r>
          </w:p>
        </w:tc>
        <w:tc>
          <w:tcPr>
            <w:tcW w:w="2419"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MATERIA</w:t>
            </w:r>
          </w:p>
        </w:tc>
        <w:tc>
          <w:tcPr>
            <w:tcW w:w="1205"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COMISIONES / COMITÉS</w:t>
            </w:r>
          </w:p>
        </w:tc>
        <w:tc>
          <w:tcPr>
            <w:tcW w:w="1117"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FECHA DE EXPEDICIÓN</w:t>
            </w:r>
          </w:p>
        </w:tc>
      </w:tr>
      <w:tr w:rsidR="00040C4A" w:rsidRPr="00040C4A" w:rsidTr="00040C4A">
        <w:trPr>
          <w:trHeight w:val="20"/>
          <w:jc w:val="center"/>
        </w:trPr>
        <w:tc>
          <w:tcPr>
            <w:tcW w:w="891" w:type="dxa"/>
          </w:tcPr>
          <w:p w:rsidR="00040C4A" w:rsidRPr="00040C4A" w:rsidRDefault="00040C4A" w:rsidP="00040C4A">
            <w:pPr>
              <w:spacing w:line="240" w:lineRule="auto"/>
              <w:jc w:val="both"/>
              <w:rPr>
                <w:rFonts w:ascii="Times New Roman" w:eastAsia="Arial MT" w:hAnsi="Times New Roman" w:cs="Times New Roman"/>
                <w:sz w:val="14"/>
                <w:lang w:val="es-ES"/>
              </w:rPr>
            </w:pPr>
          </w:p>
        </w:tc>
        <w:tc>
          <w:tcPr>
            <w:tcW w:w="2402"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Por el que se elige Consejera Ciudadana del Consejo Consultivo de la Comisión de Derechos Humanos del Estado de México, a la C. Diana Mancilla Álvarez.</w:t>
            </w:r>
          </w:p>
        </w:tc>
        <w:tc>
          <w:tcPr>
            <w:tcW w:w="1326"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Comisión Legislativa de Derechos Humanos.</w:t>
            </w:r>
          </w:p>
        </w:tc>
        <w:tc>
          <w:tcPr>
            <w:tcW w:w="2419"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Se elige Consejera Ciudadana del Consejo Consultivo de la Comisión de Derechos Humanos del Estado de México, a la C. Diana Mancilla Álvarez.</w:t>
            </w:r>
          </w:p>
        </w:tc>
        <w:tc>
          <w:tcPr>
            <w:tcW w:w="1205"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Derechos Humanos</w:t>
            </w:r>
          </w:p>
        </w:tc>
        <w:tc>
          <w:tcPr>
            <w:tcW w:w="1117"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30-Abr-25</w:t>
            </w:r>
          </w:p>
        </w:tc>
      </w:tr>
      <w:tr w:rsidR="00040C4A" w:rsidRPr="00040C4A" w:rsidTr="00040C4A">
        <w:trPr>
          <w:trHeight w:val="20"/>
          <w:jc w:val="center"/>
        </w:trPr>
        <w:tc>
          <w:tcPr>
            <w:tcW w:w="891" w:type="dxa"/>
          </w:tcPr>
          <w:p w:rsidR="00040C4A" w:rsidRPr="00040C4A" w:rsidRDefault="00040C4A" w:rsidP="00040C4A">
            <w:pPr>
              <w:spacing w:line="240" w:lineRule="auto"/>
              <w:jc w:val="both"/>
              <w:rPr>
                <w:rFonts w:ascii="Times New Roman" w:eastAsia="Arial MT" w:hAnsi="Times New Roman" w:cs="Times New Roman"/>
                <w:sz w:val="14"/>
                <w:lang w:val="es-ES"/>
              </w:rPr>
            </w:pPr>
          </w:p>
        </w:tc>
        <w:tc>
          <w:tcPr>
            <w:tcW w:w="2402"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 xml:space="preserve">Por el que se elige Consejero Ciudadano de Extracción Indígena del Consejo Consultivo de la Comisión de Derechos Humanos del Estado de México, al C. </w:t>
            </w:r>
            <w:proofErr w:type="spellStart"/>
            <w:r w:rsidRPr="00040C4A">
              <w:rPr>
                <w:rFonts w:ascii="Times New Roman" w:eastAsia="Arial MT" w:hAnsi="Times New Roman" w:cs="Times New Roman"/>
                <w:sz w:val="15"/>
                <w:lang w:val="es-ES"/>
              </w:rPr>
              <w:t>Aucencio</w:t>
            </w:r>
            <w:proofErr w:type="spellEnd"/>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Valencia Largo.</w:t>
            </w:r>
          </w:p>
        </w:tc>
        <w:tc>
          <w:tcPr>
            <w:tcW w:w="1326"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Comisión Legislativa de Derechos Humanos.</w:t>
            </w:r>
          </w:p>
        </w:tc>
        <w:tc>
          <w:tcPr>
            <w:tcW w:w="2419"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 xml:space="preserve">Se elige Consejero Ciudadano de Extracción Indígena del Consejo Consultivo de la Comisión de Derechos Humanos del Estado de México, al C. </w:t>
            </w:r>
            <w:proofErr w:type="spellStart"/>
            <w:r w:rsidRPr="00040C4A">
              <w:rPr>
                <w:rFonts w:ascii="Times New Roman" w:eastAsia="Arial MT" w:hAnsi="Times New Roman" w:cs="Times New Roman"/>
                <w:sz w:val="15"/>
                <w:lang w:val="es-ES"/>
              </w:rPr>
              <w:t>Aucencio</w:t>
            </w:r>
            <w:proofErr w:type="spellEnd"/>
            <w:r w:rsidRPr="00040C4A">
              <w:rPr>
                <w:rFonts w:ascii="Times New Roman" w:eastAsia="Arial MT" w:hAnsi="Times New Roman" w:cs="Times New Roman"/>
                <w:sz w:val="15"/>
                <w:lang w:val="es-ES"/>
              </w:rPr>
              <w:t xml:space="preserve"> Valencia</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Largo.</w:t>
            </w:r>
          </w:p>
        </w:tc>
        <w:tc>
          <w:tcPr>
            <w:tcW w:w="1205"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Derechos Humanos</w:t>
            </w:r>
          </w:p>
        </w:tc>
        <w:tc>
          <w:tcPr>
            <w:tcW w:w="1117"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30-Abr-25</w:t>
            </w:r>
          </w:p>
        </w:tc>
      </w:tr>
      <w:tr w:rsidR="00040C4A" w:rsidRPr="00040C4A" w:rsidTr="00040C4A">
        <w:trPr>
          <w:trHeight w:val="20"/>
          <w:jc w:val="center"/>
        </w:trPr>
        <w:tc>
          <w:tcPr>
            <w:tcW w:w="891" w:type="dxa"/>
          </w:tcPr>
          <w:p w:rsidR="00040C4A" w:rsidRPr="00040C4A" w:rsidRDefault="00040C4A" w:rsidP="00040C4A">
            <w:pPr>
              <w:spacing w:line="240" w:lineRule="auto"/>
              <w:jc w:val="both"/>
              <w:rPr>
                <w:rFonts w:ascii="Times New Roman" w:eastAsia="Arial MT" w:hAnsi="Times New Roman" w:cs="Times New Roman"/>
                <w:sz w:val="14"/>
                <w:lang w:val="es-ES"/>
              </w:rPr>
            </w:pPr>
          </w:p>
        </w:tc>
        <w:tc>
          <w:tcPr>
            <w:tcW w:w="2402"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Por el que se autoriza al H. Ayuntamiento de Tenango del Valle, Estado de México, a desincorporar un inmueble de propiedad municipal y permutarlo por otra propiedad del Organismo Público Descentralizado denominado Instituto de la Función</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Registral del Estado de México.</w:t>
            </w:r>
          </w:p>
        </w:tc>
        <w:tc>
          <w:tcPr>
            <w:tcW w:w="1326" w:type="dxa"/>
          </w:tcPr>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Ejecutivo Estatal</w:t>
            </w:r>
          </w:p>
        </w:tc>
        <w:tc>
          <w:tcPr>
            <w:tcW w:w="2419"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Autoriza al H. Ayuntamiento de Tenango del Valle, Estado de México, a desincorporar un inmueble de propiedad municipal y permutarlo por otra propiedad del Organismo Público Descentralizado denominado Instituto de la Función Registral del Estado de</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México.</w:t>
            </w:r>
          </w:p>
        </w:tc>
        <w:tc>
          <w:tcPr>
            <w:tcW w:w="1205"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Patrimonio Estatal y Municipal</w:t>
            </w:r>
          </w:p>
        </w:tc>
        <w:tc>
          <w:tcPr>
            <w:tcW w:w="1117"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30-Abr-25</w:t>
            </w:r>
          </w:p>
        </w:tc>
      </w:tr>
      <w:tr w:rsidR="00040C4A" w:rsidRPr="00040C4A" w:rsidTr="00040C4A">
        <w:trPr>
          <w:trHeight w:val="20"/>
          <w:jc w:val="center"/>
        </w:trPr>
        <w:tc>
          <w:tcPr>
            <w:tcW w:w="891" w:type="dxa"/>
          </w:tcPr>
          <w:p w:rsidR="00040C4A" w:rsidRPr="00040C4A" w:rsidRDefault="00040C4A" w:rsidP="00040C4A">
            <w:pPr>
              <w:spacing w:line="240" w:lineRule="auto"/>
              <w:jc w:val="both"/>
              <w:rPr>
                <w:rFonts w:ascii="Times New Roman" w:eastAsia="Arial MT" w:hAnsi="Times New Roman" w:cs="Times New Roman"/>
                <w:sz w:val="14"/>
                <w:lang w:val="es-ES"/>
              </w:rPr>
            </w:pPr>
          </w:p>
        </w:tc>
        <w:tc>
          <w:tcPr>
            <w:tcW w:w="2402"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Por el que se reforman las fracciones XI y XII del artículo 3, el artículo 10, las fracciones I y II del artículo 11 y la fracción XXII del artículo 13; y se adicionan las fracciones XIII, XIV, XV y XVI al artículo 3, la fracción III al artículo 11 y la fracción XXII Bis al</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artículo 13 de la Ley de la Juventud del Estado de México.</w:t>
            </w:r>
          </w:p>
        </w:tc>
        <w:tc>
          <w:tcPr>
            <w:tcW w:w="1326" w:type="dxa"/>
          </w:tcPr>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proofErr w:type="spellStart"/>
            <w:r w:rsidRPr="00040C4A">
              <w:rPr>
                <w:rFonts w:ascii="Times New Roman" w:eastAsia="Arial MT" w:hAnsi="Times New Roman" w:cs="Times New Roman"/>
                <w:sz w:val="15"/>
                <w:lang w:val="es-ES"/>
              </w:rPr>
              <w:t>Dip</w:t>
            </w:r>
            <w:proofErr w:type="spellEnd"/>
            <w:r w:rsidRPr="00040C4A">
              <w:rPr>
                <w:rFonts w:ascii="Times New Roman" w:eastAsia="Arial MT" w:hAnsi="Times New Roman" w:cs="Times New Roman"/>
                <w:sz w:val="15"/>
                <w:lang w:val="es-ES"/>
              </w:rPr>
              <w:t>. Yesica Yanet Rojas Hernández, integrante del Grupo Parlamentario del PM.</w:t>
            </w:r>
          </w:p>
        </w:tc>
        <w:tc>
          <w:tcPr>
            <w:tcW w:w="2419"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Reconoce la inclusión digital como un derecho cultural.</w:t>
            </w:r>
          </w:p>
        </w:tc>
        <w:tc>
          <w:tcPr>
            <w:tcW w:w="1205"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La Juventud y el Deporte</w:t>
            </w:r>
          </w:p>
        </w:tc>
        <w:tc>
          <w:tcPr>
            <w:tcW w:w="1117"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30-Abr-25</w:t>
            </w:r>
          </w:p>
        </w:tc>
      </w:tr>
      <w:tr w:rsidR="00040C4A" w:rsidRPr="00040C4A" w:rsidTr="00040C4A">
        <w:trPr>
          <w:trHeight w:val="20"/>
          <w:jc w:val="center"/>
        </w:trPr>
        <w:tc>
          <w:tcPr>
            <w:tcW w:w="891" w:type="dxa"/>
          </w:tcPr>
          <w:p w:rsidR="00040C4A" w:rsidRPr="00040C4A" w:rsidRDefault="00040C4A" w:rsidP="00040C4A">
            <w:pPr>
              <w:spacing w:line="240" w:lineRule="auto"/>
              <w:jc w:val="both"/>
              <w:rPr>
                <w:rFonts w:ascii="Times New Roman" w:eastAsia="Arial MT" w:hAnsi="Times New Roman" w:cs="Times New Roman"/>
                <w:sz w:val="14"/>
                <w:lang w:val="es-ES"/>
              </w:rPr>
            </w:pPr>
          </w:p>
        </w:tc>
        <w:tc>
          <w:tcPr>
            <w:tcW w:w="2402"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Por el que se reforma el artículo 4, el artículo 8, el artículo 11, las fracciones III y X del artículo 12, el artículo 14, y el artículo 19; y se adiciona la fracción X al artículo 7, las fracciones XI y XII al artículo 12 y un último párrafo al artículo 20, de la Ley del Periódico Oficial “Gaceta del</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Gobierno” del Estado de México.</w:t>
            </w:r>
          </w:p>
        </w:tc>
        <w:tc>
          <w:tcPr>
            <w:tcW w:w="1326" w:type="dxa"/>
          </w:tcPr>
          <w:p w:rsidR="00040C4A" w:rsidRPr="00040C4A" w:rsidRDefault="00040C4A" w:rsidP="00040C4A">
            <w:pPr>
              <w:spacing w:line="240" w:lineRule="auto"/>
              <w:jc w:val="both"/>
              <w:rPr>
                <w:rFonts w:ascii="Times New Roman" w:eastAsia="Arial MT" w:hAnsi="Times New Roman" w:cs="Times New Roman"/>
                <w:sz w:val="15"/>
                <w:lang w:val="es-ES"/>
              </w:rPr>
            </w:pP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 xml:space="preserve">Ejecutivo Estatal </w:t>
            </w:r>
            <w:proofErr w:type="spellStart"/>
            <w:r w:rsidRPr="00040C4A">
              <w:rPr>
                <w:rFonts w:ascii="Times New Roman" w:eastAsia="Arial MT" w:hAnsi="Times New Roman" w:cs="Times New Roman"/>
                <w:sz w:val="15"/>
                <w:lang w:val="es-ES"/>
              </w:rPr>
              <w:t>Dip</w:t>
            </w:r>
            <w:proofErr w:type="spellEnd"/>
            <w:r w:rsidRPr="00040C4A">
              <w:rPr>
                <w:rFonts w:ascii="Times New Roman" w:eastAsia="Arial MT" w:hAnsi="Times New Roman" w:cs="Times New Roman"/>
                <w:sz w:val="15"/>
                <w:lang w:val="es-ES"/>
              </w:rPr>
              <w:t>. Gerardo Pliego Santana, del Grupo Parlamentario del PM.</w:t>
            </w:r>
          </w:p>
        </w:tc>
        <w:tc>
          <w:tcPr>
            <w:tcW w:w="2419"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Para eliminar la versión impresa del Periódico Oficial.</w:t>
            </w:r>
          </w:p>
        </w:tc>
        <w:tc>
          <w:tcPr>
            <w:tcW w:w="1205"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Gobernación y Puntos Constitucionales</w:t>
            </w:r>
          </w:p>
        </w:tc>
        <w:tc>
          <w:tcPr>
            <w:tcW w:w="1117"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07-May-25</w:t>
            </w:r>
          </w:p>
        </w:tc>
      </w:tr>
      <w:tr w:rsidR="00040C4A" w:rsidRPr="00040C4A" w:rsidTr="00040C4A">
        <w:trPr>
          <w:trHeight w:val="20"/>
          <w:jc w:val="center"/>
        </w:trPr>
        <w:tc>
          <w:tcPr>
            <w:tcW w:w="891" w:type="dxa"/>
          </w:tcPr>
          <w:p w:rsidR="00040C4A" w:rsidRPr="00040C4A" w:rsidRDefault="00040C4A" w:rsidP="00040C4A">
            <w:pPr>
              <w:spacing w:line="240" w:lineRule="auto"/>
              <w:jc w:val="both"/>
              <w:rPr>
                <w:rFonts w:ascii="Times New Roman" w:eastAsia="Arial MT" w:hAnsi="Times New Roman" w:cs="Times New Roman"/>
                <w:sz w:val="14"/>
                <w:lang w:val="es-ES"/>
              </w:rPr>
            </w:pPr>
          </w:p>
        </w:tc>
        <w:tc>
          <w:tcPr>
            <w:tcW w:w="2402"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Por el que se expide la Ley que Crea el</w:t>
            </w:r>
            <w:r w:rsidRPr="00040C4A">
              <w:rPr>
                <w:rFonts w:ascii="Times New Roman" w:eastAsia="Arial MT" w:hAnsi="Times New Roman" w:cs="Times New Roman"/>
                <w:sz w:val="15"/>
                <w:lang w:val="es-ES"/>
              </w:rPr>
              <w:tab/>
              <w:t>Organismo</w:t>
            </w:r>
            <w:r w:rsidRPr="00040C4A">
              <w:rPr>
                <w:rFonts w:ascii="Times New Roman" w:eastAsia="Arial MT" w:hAnsi="Times New Roman" w:cs="Times New Roman"/>
                <w:sz w:val="15"/>
                <w:lang w:val="es-ES"/>
              </w:rPr>
              <w:tab/>
            </w:r>
            <w:r w:rsidRPr="00040C4A">
              <w:rPr>
                <w:rFonts w:ascii="Times New Roman" w:eastAsia="Arial MT" w:hAnsi="Times New Roman" w:cs="Times New Roman"/>
                <w:sz w:val="15"/>
                <w:lang w:val="es-ES"/>
              </w:rPr>
              <w:tab/>
              <w:t>Público Descentralizado</w:t>
            </w:r>
            <w:r w:rsidRPr="00040C4A">
              <w:rPr>
                <w:rFonts w:ascii="Times New Roman" w:eastAsia="Arial MT" w:hAnsi="Times New Roman" w:cs="Times New Roman"/>
                <w:sz w:val="15"/>
                <w:lang w:val="es-ES"/>
              </w:rPr>
              <w:tab/>
              <w:t>Denominado Instituto Municipal de Cultura Física y Deporte de Tlalnepantla de Baz.</w:t>
            </w:r>
          </w:p>
        </w:tc>
        <w:tc>
          <w:tcPr>
            <w:tcW w:w="1326" w:type="dxa"/>
          </w:tcPr>
          <w:p w:rsidR="00040C4A" w:rsidRPr="00040C4A" w:rsidRDefault="00040C4A" w:rsidP="00040C4A">
            <w:pPr>
              <w:spacing w:line="240" w:lineRule="auto"/>
              <w:jc w:val="both"/>
              <w:rPr>
                <w:rFonts w:ascii="Times New Roman" w:eastAsia="Arial MT" w:hAnsi="Times New Roman" w:cs="Times New Roman"/>
                <w:sz w:val="15"/>
                <w:lang w:val="es-ES"/>
              </w:rPr>
            </w:pPr>
            <w:proofErr w:type="spellStart"/>
            <w:r w:rsidRPr="00040C4A">
              <w:rPr>
                <w:rFonts w:ascii="Times New Roman" w:eastAsia="Arial MT" w:hAnsi="Times New Roman" w:cs="Times New Roman"/>
                <w:sz w:val="15"/>
                <w:lang w:val="es-ES"/>
              </w:rPr>
              <w:t>Dip</w:t>
            </w:r>
            <w:proofErr w:type="spellEnd"/>
            <w:r w:rsidRPr="00040C4A">
              <w:rPr>
                <w:rFonts w:ascii="Times New Roman" w:eastAsia="Arial MT" w:hAnsi="Times New Roman" w:cs="Times New Roman"/>
                <w:sz w:val="15"/>
                <w:lang w:val="es-ES"/>
              </w:rPr>
              <w:t>. Graciela Argueta Bello integrante del Grupo Parlamentario del</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PM y en su representación.</w:t>
            </w:r>
          </w:p>
        </w:tc>
        <w:tc>
          <w:tcPr>
            <w:tcW w:w="2419"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Expide la Ley que Crea el Organismo Público Descentralizado Denominado Instituto Municipal de Cultura Física y Deporte de Tlalnepantla de Baz.</w:t>
            </w:r>
          </w:p>
        </w:tc>
        <w:tc>
          <w:tcPr>
            <w:tcW w:w="1205"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La Juventud y el Deporte</w:t>
            </w:r>
          </w:p>
        </w:tc>
        <w:tc>
          <w:tcPr>
            <w:tcW w:w="1117"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07-May-25</w:t>
            </w:r>
          </w:p>
        </w:tc>
      </w:tr>
      <w:tr w:rsidR="00040C4A" w:rsidRPr="00040C4A" w:rsidTr="00040C4A">
        <w:trPr>
          <w:trHeight w:val="20"/>
          <w:jc w:val="center"/>
        </w:trPr>
        <w:tc>
          <w:tcPr>
            <w:tcW w:w="891" w:type="dxa"/>
          </w:tcPr>
          <w:p w:rsidR="00040C4A" w:rsidRPr="00040C4A" w:rsidRDefault="00040C4A" w:rsidP="00040C4A">
            <w:pPr>
              <w:spacing w:line="240" w:lineRule="auto"/>
              <w:jc w:val="both"/>
              <w:rPr>
                <w:rFonts w:ascii="Times New Roman" w:eastAsia="Arial MT" w:hAnsi="Times New Roman" w:cs="Times New Roman"/>
                <w:sz w:val="14"/>
                <w:lang w:val="es-ES"/>
              </w:rPr>
            </w:pPr>
          </w:p>
        </w:tc>
        <w:tc>
          <w:tcPr>
            <w:tcW w:w="2402"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Por el que se reforma la fracción IV del artículo 20, la fracción VII del artículo 21, y las fracciones IV y V del artículo 22 Bis, y se adiciona un último párrafo al artículo 22 Bis de la Ley de Seguridad del Estado de México.</w:t>
            </w:r>
          </w:p>
        </w:tc>
        <w:tc>
          <w:tcPr>
            <w:tcW w:w="1326"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 xml:space="preserve">Diputado Elías </w:t>
            </w:r>
            <w:proofErr w:type="spellStart"/>
            <w:r w:rsidRPr="00040C4A">
              <w:rPr>
                <w:rFonts w:ascii="Times New Roman" w:eastAsia="Arial MT" w:hAnsi="Times New Roman" w:cs="Times New Roman"/>
                <w:sz w:val="15"/>
                <w:lang w:val="es-ES"/>
              </w:rPr>
              <w:t>Rescala</w:t>
            </w:r>
            <w:proofErr w:type="spellEnd"/>
            <w:r w:rsidRPr="00040C4A">
              <w:rPr>
                <w:rFonts w:ascii="Times New Roman" w:eastAsia="Arial MT" w:hAnsi="Times New Roman" w:cs="Times New Roman"/>
                <w:sz w:val="15"/>
                <w:lang w:val="es-ES"/>
              </w:rPr>
              <w:t xml:space="preserve"> Jiménez y Diputado Mariano Camacho San Martín, integrantes del Grupo Parlamentario del</w:t>
            </w:r>
          </w:p>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PRI.</w:t>
            </w:r>
          </w:p>
        </w:tc>
        <w:tc>
          <w:tcPr>
            <w:tcW w:w="2419"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En materia de profesionalización de los servidores públicos que desempeñan el cargo de Comisarios Municipales o Directores de Seguridad Pública Municipal.</w:t>
            </w:r>
          </w:p>
        </w:tc>
        <w:tc>
          <w:tcPr>
            <w:tcW w:w="1205"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Seguridad Pública y Tránsito</w:t>
            </w:r>
          </w:p>
        </w:tc>
        <w:tc>
          <w:tcPr>
            <w:tcW w:w="1117" w:type="dxa"/>
          </w:tcPr>
          <w:p w:rsidR="00040C4A" w:rsidRPr="00040C4A" w:rsidRDefault="00040C4A" w:rsidP="00040C4A">
            <w:pPr>
              <w:spacing w:line="240" w:lineRule="auto"/>
              <w:jc w:val="both"/>
              <w:rPr>
                <w:rFonts w:ascii="Times New Roman" w:eastAsia="Arial MT" w:hAnsi="Times New Roman" w:cs="Times New Roman"/>
                <w:sz w:val="15"/>
                <w:lang w:val="es-ES"/>
              </w:rPr>
            </w:pPr>
            <w:r w:rsidRPr="00040C4A">
              <w:rPr>
                <w:rFonts w:ascii="Times New Roman" w:eastAsia="Arial MT" w:hAnsi="Times New Roman" w:cs="Times New Roman"/>
                <w:sz w:val="15"/>
                <w:lang w:val="es-ES"/>
              </w:rPr>
              <w:t>07-May-25</w:t>
            </w:r>
          </w:p>
        </w:tc>
      </w:tr>
    </w:tbl>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040C4A" w:rsidRPr="00040C4A" w:rsidTr="00040C4A">
        <w:trPr>
          <w:jc w:val="center"/>
        </w:trPr>
        <w:tc>
          <w:tcPr>
            <w:tcW w:w="9631" w:type="dxa"/>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lang w:val="es-ES"/>
              </w:rPr>
              <w:lastRenderedPageBreak/>
              <w:drawing>
                <wp:anchor distT="0" distB="0" distL="0" distR="0" simplePos="0" relativeHeight="251667456" behindDoc="0" locked="0" layoutInCell="1" allowOverlap="1" wp14:anchorId="0F5BE52F" wp14:editId="5373FD43">
                  <wp:simplePos x="0" y="0"/>
                  <wp:positionH relativeFrom="page">
                    <wp:posOffset>407670</wp:posOffset>
                  </wp:positionH>
                  <wp:positionV relativeFrom="page">
                    <wp:posOffset>291465</wp:posOffset>
                  </wp:positionV>
                  <wp:extent cx="5153025" cy="3829050"/>
                  <wp:effectExtent l="0" t="0" r="9525" b="0"/>
                  <wp:wrapTopAndBottom/>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24" cstate="print"/>
                          <a:stretch>
                            <a:fillRect/>
                          </a:stretch>
                        </pic:blipFill>
                        <pic:spPr>
                          <a:xfrm>
                            <a:off x="0" y="0"/>
                            <a:ext cx="5153025" cy="3829050"/>
                          </a:xfrm>
                          <a:prstGeom prst="rect">
                            <a:avLst/>
                          </a:prstGeom>
                        </pic:spPr>
                      </pic:pic>
                    </a:graphicData>
                  </a:graphic>
                  <wp14:sizeRelH relativeFrom="margin">
                    <wp14:pctWidth>0</wp14:pctWidth>
                  </wp14:sizeRelH>
                  <wp14:sizeRelV relativeFrom="margin">
                    <wp14:pctHeight>0</wp14:pctHeight>
                  </wp14:sizeRelV>
                </wp:anchor>
              </w:drawing>
            </w:r>
          </w:p>
          <w:p w:rsidR="00040C4A" w:rsidRPr="00040C4A" w:rsidRDefault="00040C4A" w:rsidP="00040C4A">
            <w:pPr>
              <w:spacing w:line="240" w:lineRule="auto"/>
              <w:jc w:val="both"/>
              <w:rPr>
                <w:rFonts w:ascii="Times New Roman" w:eastAsia="Arial MT" w:hAnsi="Times New Roman" w:cs="Times New Roman"/>
                <w:sz w:val="20"/>
                <w:lang w:val="es-ES"/>
              </w:rPr>
            </w:pPr>
          </w:p>
        </w:tc>
      </w:tr>
    </w:tbl>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p w:rsidR="00040C4A" w:rsidRPr="00040C4A" w:rsidRDefault="00040C4A" w:rsidP="00040C4A">
      <w:pPr>
        <w:widowControl w:val="0"/>
        <w:autoSpaceDE w:val="0"/>
        <w:autoSpaceDN w:val="0"/>
        <w:spacing w:after="0" w:line="240" w:lineRule="auto"/>
        <w:jc w:val="center"/>
        <w:outlineLvl w:val="1"/>
        <w:rPr>
          <w:rFonts w:ascii="Times New Roman" w:eastAsia="Tahoma" w:hAnsi="Times New Roman" w:cs="Times New Roman"/>
          <w:b/>
          <w:bCs/>
          <w:sz w:val="24"/>
          <w:szCs w:val="24"/>
          <w:lang w:val="es-ES"/>
        </w:rPr>
      </w:pPr>
      <w:bookmarkStart w:id="22" w:name="_bookmark22"/>
      <w:bookmarkEnd w:id="22"/>
      <w:r w:rsidRPr="00040C4A">
        <w:rPr>
          <w:rFonts w:ascii="Times New Roman" w:eastAsia="Tahoma" w:hAnsi="Times New Roman" w:cs="Times New Roman"/>
          <w:b/>
          <w:bCs/>
          <w:sz w:val="24"/>
          <w:szCs w:val="24"/>
          <w:lang w:val="es-ES"/>
        </w:rPr>
        <w:t>ACUERDOS APROBADOS</w:t>
      </w:r>
    </w:p>
    <w:p w:rsidR="00040C4A" w:rsidRPr="00040C4A" w:rsidRDefault="00040C4A" w:rsidP="00040C4A">
      <w:pPr>
        <w:widowControl w:val="0"/>
        <w:autoSpaceDE w:val="0"/>
        <w:autoSpaceDN w:val="0"/>
        <w:spacing w:after="0" w:line="240" w:lineRule="auto"/>
        <w:jc w:val="both"/>
        <w:outlineLvl w:val="1"/>
        <w:rPr>
          <w:rFonts w:ascii="Times New Roman" w:eastAsia="Tahoma" w:hAnsi="Times New Roman" w:cs="Times New Roman"/>
          <w:b/>
          <w:bCs/>
          <w:sz w:val="24"/>
          <w:szCs w:val="24"/>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sz w:val="10"/>
          <w:lang w:val="es-ES"/>
        </w:rPr>
      </w:pPr>
    </w:p>
    <w:tbl>
      <w:tblPr>
        <w:tblStyle w:val="TableNormal"/>
        <w:tblW w:w="94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7"/>
        <w:gridCol w:w="4598"/>
        <w:gridCol w:w="2111"/>
        <w:gridCol w:w="1375"/>
      </w:tblGrid>
      <w:tr w:rsidR="00040C4A" w:rsidRPr="00040C4A" w:rsidTr="00040C4A">
        <w:trPr>
          <w:trHeight w:val="20"/>
          <w:jc w:val="center"/>
        </w:trPr>
        <w:tc>
          <w:tcPr>
            <w:tcW w:w="1367"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ACUERDO NÚMERO</w:t>
            </w:r>
          </w:p>
        </w:tc>
        <w:tc>
          <w:tcPr>
            <w:tcW w:w="4598"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CONTENIDO</w:t>
            </w:r>
          </w:p>
        </w:tc>
        <w:tc>
          <w:tcPr>
            <w:tcW w:w="2111"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AUTOR</w:t>
            </w:r>
          </w:p>
        </w:tc>
        <w:tc>
          <w:tcPr>
            <w:tcW w:w="1375"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FECHA DE EXPEDICIÓN</w:t>
            </w:r>
          </w:p>
        </w:tc>
      </w:tr>
      <w:tr w:rsidR="00040C4A" w:rsidRPr="00040C4A" w:rsidTr="00040C4A">
        <w:trPr>
          <w:trHeight w:val="20"/>
          <w:jc w:val="center"/>
        </w:trPr>
        <w:tc>
          <w:tcPr>
            <w:tcW w:w="1367"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44</w:t>
            </w:r>
          </w:p>
        </w:tc>
        <w:tc>
          <w:tcPr>
            <w:tcW w:w="4598"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Por el que se tiene por integrada y se designa la Directiva que fungirá,</w:t>
            </w:r>
          </w:p>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en lo conducente, durante el primer mes del Segundo Período Ordinario de Sesiones del Primer Año del Ejercicio Constitucional.</w:t>
            </w:r>
          </w:p>
        </w:tc>
        <w:tc>
          <w:tcPr>
            <w:tcW w:w="2111"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Legislatura</w:t>
            </w:r>
          </w:p>
        </w:tc>
        <w:tc>
          <w:tcPr>
            <w:tcW w:w="1375"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31-Ene-25</w:t>
            </w:r>
          </w:p>
        </w:tc>
      </w:tr>
      <w:tr w:rsidR="00040C4A" w:rsidRPr="00040C4A" w:rsidTr="00040C4A">
        <w:trPr>
          <w:trHeight w:val="20"/>
          <w:jc w:val="center"/>
        </w:trPr>
        <w:tc>
          <w:tcPr>
            <w:tcW w:w="1367"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45</w:t>
            </w:r>
          </w:p>
        </w:tc>
        <w:tc>
          <w:tcPr>
            <w:tcW w:w="4598"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Por el que por medio de la Contraloría, se implementará de forma urgente las acciones necesarias, a fin de verificar el cumplimiento de la Paridad en los Nombramientos de Personas Titulares de las Áreas Administrativas en los 125 Municipios del Estado de México. Para estos efectos se solicitará un informe a las personas titulares de las Presidencias Municipales en funciones, además de llevar a cabo acciones que garanticen el cumplimiento de la normatividad en esta materia. De lo contrario se procederá conforme a lo que establece la ley a fin de sancionar dicha omisión. Se exhorta a los 125 Ayuntamientos del Estado de México, a cumplir con el principio de paridad en el nombramiento de las personas titulares de las diversas áreas de la</w:t>
            </w:r>
          </w:p>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Administración Pública Municipal en términos de la Ley Orgánica Municipal.</w:t>
            </w:r>
          </w:p>
        </w:tc>
        <w:tc>
          <w:tcPr>
            <w:tcW w:w="2111"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Grupo Parlamentario del PMC.</w:t>
            </w:r>
          </w:p>
        </w:tc>
        <w:tc>
          <w:tcPr>
            <w:tcW w:w="1375"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06-Feb-25</w:t>
            </w:r>
          </w:p>
        </w:tc>
      </w:tr>
      <w:tr w:rsidR="00040C4A" w:rsidRPr="00040C4A" w:rsidTr="00040C4A">
        <w:trPr>
          <w:trHeight w:val="20"/>
          <w:jc w:val="center"/>
        </w:trPr>
        <w:tc>
          <w:tcPr>
            <w:tcW w:w="1367"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46</w:t>
            </w:r>
          </w:p>
        </w:tc>
        <w:tc>
          <w:tcPr>
            <w:tcW w:w="4598"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Por el que se exhorta respetuosamente a la persona titular del Poder Ejecutivo del Gobierno del Estado de México a diseñar y poner en operación, a la brevedad, una estrategia estatal de recepción y reintegración de personas retornadas que contemple la participación de</w:t>
            </w:r>
          </w:p>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las dependencias gubernamentales y los municipios, en coordinación con las autoridades federales.</w:t>
            </w:r>
          </w:p>
        </w:tc>
        <w:tc>
          <w:tcPr>
            <w:tcW w:w="2111" w:type="dxa"/>
          </w:tcPr>
          <w:p w:rsidR="00040C4A" w:rsidRPr="00040C4A" w:rsidRDefault="00040C4A" w:rsidP="00040C4A">
            <w:pPr>
              <w:spacing w:line="240" w:lineRule="auto"/>
              <w:jc w:val="both"/>
              <w:rPr>
                <w:rFonts w:ascii="Times New Roman" w:eastAsia="Arial MT" w:hAnsi="Times New Roman" w:cs="Times New Roman"/>
                <w:sz w:val="16"/>
                <w:lang w:val="es-ES"/>
              </w:rPr>
            </w:pPr>
            <w:proofErr w:type="spellStart"/>
            <w:r w:rsidRPr="00040C4A">
              <w:rPr>
                <w:rFonts w:ascii="Times New Roman" w:eastAsia="Arial MT" w:hAnsi="Times New Roman" w:cs="Times New Roman"/>
                <w:sz w:val="16"/>
                <w:lang w:val="es-ES"/>
              </w:rPr>
              <w:t>Dip</w:t>
            </w:r>
            <w:proofErr w:type="spellEnd"/>
            <w:r w:rsidRPr="00040C4A">
              <w:rPr>
                <w:rFonts w:ascii="Times New Roman" w:eastAsia="Arial MT" w:hAnsi="Times New Roman" w:cs="Times New Roman"/>
                <w:sz w:val="16"/>
                <w:lang w:val="es-ES"/>
              </w:rPr>
              <w:t xml:space="preserve">. Joanna Alejandra Felipe Torres, el </w:t>
            </w:r>
            <w:proofErr w:type="spellStart"/>
            <w:r w:rsidRPr="00040C4A">
              <w:rPr>
                <w:rFonts w:ascii="Times New Roman" w:eastAsia="Arial MT" w:hAnsi="Times New Roman" w:cs="Times New Roman"/>
                <w:sz w:val="16"/>
                <w:lang w:val="es-ES"/>
              </w:rPr>
              <w:t>Dip</w:t>
            </w:r>
            <w:proofErr w:type="spellEnd"/>
            <w:r w:rsidRPr="00040C4A">
              <w:rPr>
                <w:rFonts w:ascii="Times New Roman" w:eastAsia="Arial MT" w:hAnsi="Times New Roman" w:cs="Times New Roman"/>
                <w:sz w:val="16"/>
                <w:lang w:val="es-ES"/>
              </w:rPr>
              <w:t xml:space="preserve">. Anuar Roberto Azar Figueroa y el </w:t>
            </w:r>
            <w:proofErr w:type="spellStart"/>
            <w:r w:rsidRPr="00040C4A">
              <w:rPr>
                <w:rFonts w:ascii="Times New Roman" w:eastAsia="Arial MT" w:hAnsi="Times New Roman" w:cs="Times New Roman"/>
                <w:sz w:val="16"/>
                <w:lang w:val="es-ES"/>
              </w:rPr>
              <w:t>Dip</w:t>
            </w:r>
            <w:proofErr w:type="spellEnd"/>
            <w:r w:rsidRPr="00040C4A">
              <w:rPr>
                <w:rFonts w:ascii="Times New Roman" w:eastAsia="Arial MT" w:hAnsi="Times New Roman" w:cs="Times New Roman"/>
                <w:sz w:val="16"/>
                <w:lang w:val="es-ES"/>
              </w:rPr>
              <w:t>. Pablo Fernández de Ceballos</w:t>
            </w:r>
          </w:p>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González, en nombre del Grupo Parlamentario del PAN.</w:t>
            </w:r>
          </w:p>
        </w:tc>
        <w:tc>
          <w:tcPr>
            <w:tcW w:w="1375"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06-Feb-25</w:t>
            </w:r>
          </w:p>
        </w:tc>
      </w:tr>
      <w:tr w:rsidR="00040C4A" w:rsidRPr="00040C4A" w:rsidTr="00040C4A">
        <w:trPr>
          <w:trHeight w:val="20"/>
          <w:jc w:val="center"/>
        </w:trPr>
        <w:tc>
          <w:tcPr>
            <w:tcW w:w="1367"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47</w:t>
            </w:r>
          </w:p>
        </w:tc>
        <w:tc>
          <w:tcPr>
            <w:tcW w:w="4598"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 xml:space="preserve">Por el que se exhorta respetuosamente a las y los titulares de los ayuntamientos de los 125 municipios del Estado de México, a fin de sumarse de manera coordinada al esfuerzo institucional de la Titular del Ejecutivo del Estado de México para la atención integral de los migrantes mexiquenses deportados y que retornan a la entidad; asimismo, se les solicita respetuosamente informar a esta Soberanía </w:t>
            </w:r>
            <w:r w:rsidRPr="00040C4A">
              <w:rPr>
                <w:rFonts w:ascii="Times New Roman" w:eastAsia="Arial MT" w:hAnsi="Times New Roman" w:cs="Times New Roman"/>
                <w:sz w:val="16"/>
                <w:lang w:val="es-ES"/>
              </w:rPr>
              <w:lastRenderedPageBreak/>
              <w:t>sobre las acciones que implementarán a favor de los migrantes mexiquenses. Se exhorta respetuosamente a la Comisión de Derechos Humanos del Estado de México (CODHEM), a fin de implementar una estrategia eficaz de atención oportuna en materia de protección de los derechos humanos a favor de los migrantes mexiquenses deportados; asimismo, informar a esta Soberanía sobre las acciones y atenciones</w:t>
            </w:r>
          </w:p>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que han realizado a favor de los migrantes a comienzos del presente año hasta el momento, así como de la estrategia que implementen.</w:t>
            </w:r>
          </w:p>
        </w:tc>
        <w:tc>
          <w:tcPr>
            <w:tcW w:w="2111" w:type="dxa"/>
          </w:tcPr>
          <w:p w:rsidR="00040C4A" w:rsidRPr="00040C4A" w:rsidRDefault="00040C4A" w:rsidP="00040C4A">
            <w:pPr>
              <w:spacing w:line="240" w:lineRule="auto"/>
              <w:jc w:val="both"/>
              <w:rPr>
                <w:rFonts w:ascii="Times New Roman" w:eastAsia="Arial MT" w:hAnsi="Times New Roman" w:cs="Times New Roman"/>
                <w:sz w:val="16"/>
                <w:lang w:val="es-ES"/>
              </w:rPr>
            </w:pPr>
            <w:proofErr w:type="spellStart"/>
            <w:r w:rsidRPr="00040C4A">
              <w:rPr>
                <w:rFonts w:ascii="Times New Roman" w:eastAsia="Arial MT" w:hAnsi="Times New Roman" w:cs="Times New Roman"/>
                <w:sz w:val="16"/>
                <w:lang w:val="es-ES"/>
              </w:rPr>
              <w:lastRenderedPageBreak/>
              <w:t>Dip</w:t>
            </w:r>
            <w:proofErr w:type="spellEnd"/>
            <w:r w:rsidRPr="00040C4A">
              <w:rPr>
                <w:rFonts w:ascii="Times New Roman" w:eastAsia="Arial MT" w:hAnsi="Times New Roman" w:cs="Times New Roman"/>
                <w:sz w:val="16"/>
                <w:lang w:val="es-ES"/>
              </w:rPr>
              <w:t>. Carlos Antonio Martínez Zurita Trejo, en nombre del Grupo Parlamentario del Partido morena.</w:t>
            </w:r>
          </w:p>
        </w:tc>
        <w:tc>
          <w:tcPr>
            <w:tcW w:w="1375"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06-Feb-25</w:t>
            </w:r>
          </w:p>
        </w:tc>
      </w:tr>
      <w:tr w:rsidR="00040C4A" w:rsidRPr="00040C4A" w:rsidTr="00040C4A">
        <w:trPr>
          <w:trHeight w:val="20"/>
          <w:jc w:val="center"/>
        </w:trPr>
        <w:tc>
          <w:tcPr>
            <w:tcW w:w="1367"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48</w:t>
            </w:r>
          </w:p>
        </w:tc>
        <w:tc>
          <w:tcPr>
            <w:tcW w:w="4598"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 xml:space="preserve">Por el que se exhorta </w:t>
            </w:r>
            <w:r w:rsidRPr="00040C4A">
              <w:rPr>
                <w:rFonts w:ascii="Times New Roman" w:eastAsia="Arial MT" w:hAnsi="Times New Roman" w:cs="Times New Roman"/>
                <w:color w:val="212121"/>
                <w:sz w:val="16"/>
                <w:lang w:val="es-ES"/>
              </w:rPr>
              <w:t xml:space="preserve">respetuosamente a </w:t>
            </w:r>
            <w:r w:rsidRPr="00040C4A">
              <w:rPr>
                <w:rFonts w:ascii="Times New Roman" w:eastAsia="Arial MT" w:hAnsi="Times New Roman" w:cs="Times New Roman"/>
                <w:color w:val="2B2B2B"/>
                <w:sz w:val="16"/>
                <w:lang w:val="es-ES"/>
              </w:rPr>
              <w:t>los 125 Ayuntamientos del Estado de México a integrar sus gabinetes bajo el principio de paridad de género, así como la integración de sus administraciones centrales, descentralizadas y autónomas, no solo garantizando la representación cuantitativa, sino fortaleciendo la presencia de las mujeres en áreas de</w:t>
            </w:r>
          </w:p>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color w:val="2B2B2B"/>
                <w:sz w:val="16"/>
                <w:lang w:val="es-ES"/>
              </w:rPr>
              <w:t xml:space="preserve">decisión estratégicas </w:t>
            </w:r>
            <w:r w:rsidRPr="00040C4A">
              <w:rPr>
                <w:rFonts w:ascii="Times New Roman" w:eastAsia="Arial MT" w:hAnsi="Times New Roman" w:cs="Times New Roman"/>
                <w:color w:val="212121"/>
                <w:sz w:val="16"/>
                <w:lang w:val="es-ES"/>
              </w:rPr>
              <w:t>como finanzas, seguridad pública, obra pública y desarrollo económico, entre otras</w:t>
            </w:r>
            <w:r w:rsidRPr="00040C4A">
              <w:rPr>
                <w:rFonts w:ascii="Times New Roman" w:eastAsia="Arial MT" w:hAnsi="Times New Roman" w:cs="Times New Roman"/>
                <w:sz w:val="16"/>
                <w:lang w:val="es-ES"/>
              </w:rPr>
              <w:t>.</w:t>
            </w:r>
          </w:p>
        </w:tc>
        <w:tc>
          <w:tcPr>
            <w:tcW w:w="2111" w:type="dxa"/>
          </w:tcPr>
          <w:p w:rsidR="00040C4A" w:rsidRPr="00040C4A" w:rsidRDefault="00040C4A" w:rsidP="00040C4A">
            <w:pPr>
              <w:spacing w:line="240" w:lineRule="auto"/>
              <w:jc w:val="both"/>
              <w:rPr>
                <w:rFonts w:ascii="Times New Roman" w:eastAsia="Arial MT" w:hAnsi="Times New Roman" w:cs="Times New Roman"/>
                <w:sz w:val="16"/>
                <w:lang w:val="es-ES"/>
              </w:rPr>
            </w:pPr>
            <w:proofErr w:type="spellStart"/>
            <w:r w:rsidRPr="00040C4A">
              <w:rPr>
                <w:rFonts w:ascii="Times New Roman" w:eastAsia="Arial MT" w:hAnsi="Times New Roman" w:cs="Times New Roman"/>
                <w:sz w:val="16"/>
                <w:lang w:val="es-ES"/>
              </w:rPr>
              <w:t>Dip</w:t>
            </w:r>
            <w:proofErr w:type="spellEnd"/>
            <w:r w:rsidRPr="00040C4A">
              <w:rPr>
                <w:rFonts w:ascii="Times New Roman" w:eastAsia="Arial MT" w:hAnsi="Times New Roman" w:cs="Times New Roman"/>
                <w:sz w:val="16"/>
                <w:lang w:val="es-ES"/>
              </w:rPr>
              <w:t>. Paola Jiménez Hernández.</w:t>
            </w:r>
          </w:p>
        </w:tc>
        <w:tc>
          <w:tcPr>
            <w:tcW w:w="1375"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06-Feb-25</w:t>
            </w:r>
          </w:p>
        </w:tc>
      </w:tr>
      <w:tr w:rsidR="00040C4A" w:rsidRPr="00040C4A" w:rsidTr="00040C4A">
        <w:trPr>
          <w:trHeight w:val="20"/>
          <w:jc w:val="center"/>
        </w:trPr>
        <w:tc>
          <w:tcPr>
            <w:tcW w:w="1367"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49</w:t>
            </w:r>
          </w:p>
        </w:tc>
        <w:tc>
          <w:tcPr>
            <w:tcW w:w="4598"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Por el que se exhorta a las y los presidentes municipales de los municipios de Acambay de Ruiz Castañeda, Aculco, Almoloya de Juárez, Amanalco, Amecameca, Atlacomulco, Capulhuac, Chalco, Chapa de Mota, Donato Guerra, Ecatepec de Morelos, El Oro, Ixtapan del Oro, Ixtlahuaca, Jilotepec, Jiquipilco, Jocotitlán, Joquicingo, Lerma, Malinalco, Metepec, Morelos, Nicolás Romero, Ocoyoacac, Ocuilan, Otzolotepec, Polotitlán, San Felipe del Progreso, San José del Rincón, Soyaniquilpan, Sultepec, Tejupilco, Temascalcingo, Temascaltepec, Temoaya, Tenango del Valle, Teotihuacán, Texcoco, Tianguistenco, Timilpan, Toluca, Valle de Bravo, Villa de Allende, Villa del Carbón, Villa Victoria, Xalatlaco, Xonacatlán y Zinacantepec a informar a la “LXII” Legislatura del Estado de México sobre el cumplimiento de la obligación de contar con una Dirección de Asuntos Indígenas o equivalente;</w:t>
            </w:r>
          </w:p>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asimismo, sobre la expedición del Reglamento correspondiente.</w:t>
            </w:r>
          </w:p>
        </w:tc>
        <w:tc>
          <w:tcPr>
            <w:tcW w:w="2111" w:type="dxa"/>
          </w:tcPr>
          <w:p w:rsidR="00040C4A" w:rsidRPr="00040C4A" w:rsidRDefault="00040C4A" w:rsidP="00040C4A">
            <w:pPr>
              <w:spacing w:line="240" w:lineRule="auto"/>
              <w:jc w:val="both"/>
              <w:rPr>
                <w:rFonts w:ascii="Times New Roman" w:eastAsia="Arial MT" w:hAnsi="Times New Roman" w:cs="Times New Roman"/>
                <w:sz w:val="16"/>
                <w:lang w:val="es-ES"/>
              </w:rPr>
            </w:pPr>
            <w:proofErr w:type="spellStart"/>
            <w:r w:rsidRPr="00040C4A">
              <w:rPr>
                <w:rFonts w:ascii="Times New Roman" w:eastAsia="Arial MT" w:hAnsi="Times New Roman" w:cs="Times New Roman"/>
                <w:sz w:val="16"/>
                <w:lang w:val="es-ES"/>
              </w:rPr>
              <w:t>Dip</w:t>
            </w:r>
            <w:proofErr w:type="spellEnd"/>
            <w:r w:rsidRPr="00040C4A">
              <w:rPr>
                <w:rFonts w:ascii="Times New Roman" w:eastAsia="Arial MT" w:hAnsi="Times New Roman" w:cs="Times New Roman"/>
                <w:sz w:val="16"/>
                <w:lang w:val="es-ES"/>
              </w:rPr>
              <w:t>. Leticia Mejía García, integrante del Grupo Parlamentario del PRI.</w:t>
            </w:r>
          </w:p>
        </w:tc>
        <w:tc>
          <w:tcPr>
            <w:tcW w:w="1375"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12-Feb-25</w:t>
            </w:r>
          </w:p>
        </w:tc>
      </w:tr>
      <w:tr w:rsidR="00040C4A" w:rsidRPr="00040C4A" w:rsidTr="00040C4A">
        <w:trPr>
          <w:trHeight w:val="20"/>
          <w:jc w:val="center"/>
        </w:trPr>
        <w:tc>
          <w:tcPr>
            <w:tcW w:w="1367"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50</w:t>
            </w:r>
          </w:p>
        </w:tc>
        <w:tc>
          <w:tcPr>
            <w:tcW w:w="4598"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Por el que se exhorta respetuosamente a la Secretaría de Cultura y Turismo del Estado de México, a implementar acciones para fortalecer la Señalización Vial de todos los municipios de nuestra entidad con el</w:t>
            </w:r>
          </w:p>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nombramiento de “Pueblo Mágico”, especialmente los que integran el</w:t>
            </w:r>
          </w:p>
        </w:tc>
        <w:tc>
          <w:tcPr>
            <w:tcW w:w="2111"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Diputada Lilia Urbina Salazar, en nombre del Grupo Parlamentario del PRI.</w:t>
            </w:r>
          </w:p>
        </w:tc>
        <w:tc>
          <w:tcPr>
            <w:tcW w:w="1375"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19-Feb-25</w:t>
            </w:r>
          </w:p>
        </w:tc>
      </w:tr>
    </w:tbl>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14"/>
          <w:lang w:val="es-ES"/>
        </w:rPr>
      </w:pPr>
    </w:p>
    <w:tbl>
      <w:tblPr>
        <w:tblStyle w:val="TableNormal"/>
        <w:tblW w:w="93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2"/>
        <w:gridCol w:w="4546"/>
        <w:gridCol w:w="2087"/>
        <w:gridCol w:w="1359"/>
      </w:tblGrid>
      <w:tr w:rsidR="00040C4A" w:rsidRPr="00040C4A" w:rsidTr="00040C4A">
        <w:trPr>
          <w:trHeight w:val="20"/>
          <w:jc w:val="center"/>
        </w:trPr>
        <w:tc>
          <w:tcPr>
            <w:tcW w:w="1352"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ACUERDO NÚMERO</w:t>
            </w:r>
          </w:p>
        </w:tc>
        <w:tc>
          <w:tcPr>
            <w:tcW w:w="4546"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CONTENIDO</w:t>
            </w:r>
          </w:p>
        </w:tc>
        <w:tc>
          <w:tcPr>
            <w:tcW w:w="2087"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AUTOR</w:t>
            </w:r>
          </w:p>
        </w:tc>
        <w:tc>
          <w:tcPr>
            <w:tcW w:w="1359"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FECHA DE EXPEDICIÓN</w:t>
            </w:r>
          </w:p>
        </w:tc>
      </w:tr>
      <w:tr w:rsidR="00040C4A" w:rsidRPr="00040C4A" w:rsidTr="00040C4A">
        <w:trPr>
          <w:trHeight w:val="20"/>
          <w:jc w:val="center"/>
        </w:trPr>
        <w:tc>
          <w:tcPr>
            <w:tcW w:w="1352" w:type="dxa"/>
          </w:tcPr>
          <w:p w:rsidR="00040C4A" w:rsidRPr="00040C4A" w:rsidRDefault="00040C4A" w:rsidP="00040C4A">
            <w:pPr>
              <w:spacing w:line="240" w:lineRule="auto"/>
              <w:jc w:val="both"/>
              <w:rPr>
                <w:rFonts w:ascii="Times New Roman" w:eastAsia="Arial MT" w:hAnsi="Times New Roman" w:cs="Times New Roman"/>
                <w:sz w:val="16"/>
                <w:lang w:val="es-ES"/>
              </w:rPr>
            </w:pPr>
          </w:p>
        </w:tc>
        <w:tc>
          <w:tcPr>
            <w:tcW w:w="4546"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Distrito 33, como lo son San Martín de las Pirámides y San Juan Teotihuacán, con el propósito de contar con una señalética que brinde información, identidad y mayor difusión a estos destinos turísticos, museos y zonas arqueológicas, procurando aportar al desarrollo</w:t>
            </w:r>
          </w:p>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cultural y económico de la región.</w:t>
            </w:r>
          </w:p>
        </w:tc>
        <w:tc>
          <w:tcPr>
            <w:tcW w:w="2087" w:type="dxa"/>
          </w:tcPr>
          <w:p w:rsidR="00040C4A" w:rsidRPr="00040C4A" w:rsidRDefault="00040C4A" w:rsidP="00040C4A">
            <w:pPr>
              <w:spacing w:line="240" w:lineRule="auto"/>
              <w:jc w:val="both"/>
              <w:rPr>
                <w:rFonts w:ascii="Times New Roman" w:eastAsia="Arial MT" w:hAnsi="Times New Roman" w:cs="Times New Roman"/>
                <w:sz w:val="16"/>
                <w:lang w:val="es-ES"/>
              </w:rPr>
            </w:pPr>
          </w:p>
        </w:tc>
        <w:tc>
          <w:tcPr>
            <w:tcW w:w="1359" w:type="dxa"/>
          </w:tcPr>
          <w:p w:rsidR="00040C4A" w:rsidRPr="00040C4A" w:rsidRDefault="00040C4A" w:rsidP="00040C4A">
            <w:pPr>
              <w:spacing w:line="240" w:lineRule="auto"/>
              <w:jc w:val="both"/>
              <w:rPr>
                <w:rFonts w:ascii="Times New Roman" w:eastAsia="Arial MT" w:hAnsi="Times New Roman" w:cs="Times New Roman"/>
                <w:sz w:val="16"/>
                <w:lang w:val="es-ES"/>
              </w:rPr>
            </w:pPr>
          </w:p>
        </w:tc>
      </w:tr>
      <w:tr w:rsidR="00040C4A" w:rsidRPr="00040C4A" w:rsidTr="00040C4A">
        <w:trPr>
          <w:trHeight w:val="20"/>
          <w:jc w:val="center"/>
        </w:trPr>
        <w:tc>
          <w:tcPr>
            <w:tcW w:w="1352"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51</w:t>
            </w:r>
          </w:p>
        </w:tc>
        <w:tc>
          <w:tcPr>
            <w:tcW w:w="4546"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Por el que se eligen Vicepresidentas y Secretarias de la Legislatura</w:t>
            </w:r>
          </w:p>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para fungir durante el segundo mes del Segundo Período Ordinario de Sesiones del Primer Año del Ejercicio Constitucional.</w:t>
            </w:r>
          </w:p>
        </w:tc>
        <w:tc>
          <w:tcPr>
            <w:tcW w:w="2087"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Legislatura.</w:t>
            </w:r>
          </w:p>
        </w:tc>
        <w:tc>
          <w:tcPr>
            <w:tcW w:w="1359"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27-Feb-25</w:t>
            </w:r>
          </w:p>
        </w:tc>
      </w:tr>
      <w:tr w:rsidR="00040C4A" w:rsidRPr="00040C4A" w:rsidTr="00040C4A">
        <w:trPr>
          <w:trHeight w:val="20"/>
          <w:jc w:val="center"/>
        </w:trPr>
        <w:tc>
          <w:tcPr>
            <w:tcW w:w="1352"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52</w:t>
            </w:r>
          </w:p>
        </w:tc>
        <w:tc>
          <w:tcPr>
            <w:tcW w:w="4546"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Por el que se aprueba el Acuerdo del Comité de Evaluación del Poder Legislativo del Estado Libre y Soberano de México que aprueba el listado de las personas que serán postuladas para los cargos de Magistradas y Magistrados del Tribunal Superior de Justicia, del Tribunal de Disciplina Judicial, así como de Juezas y Jueces del Poder</w:t>
            </w:r>
          </w:p>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Judicial del Estado de México para el Proceso Electoral Extraordinario 2025.</w:t>
            </w:r>
          </w:p>
        </w:tc>
        <w:tc>
          <w:tcPr>
            <w:tcW w:w="2087"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Comité de Evaluación del Poder Legislativo del Estado de México.</w:t>
            </w:r>
          </w:p>
        </w:tc>
        <w:tc>
          <w:tcPr>
            <w:tcW w:w="1359"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27-Feb-25</w:t>
            </w:r>
          </w:p>
        </w:tc>
      </w:tr>
      <w:tr w:rsidR="00040C4A" w:rsidRPr="00040C4A" w:rsidTr="00040C4A">
        <w:trPr>
          <w:trHeight w:val="20"/>
          <w:jc w:val="center"/>
        </w:trPr>
        <w:tc>
          <w:tcPr>
            <w:tcW w:w="1352"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53</w:t>
            </w:r>
          </w:p>
        </w:tc>
        <w:tc>
          <w:tcPr>
            <w:tcW w:w="4546"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Por el que se emite voto aprobatorio a la Minuta Proyecto de Decreto que reforma y adiciona los artículos 55, 59, 82, 115, 116 y 122 de la</w:t>
            </w:r>
          </w:p>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Constitución Política de los Estados Unidos Mexicanos.</w:t>
            </w:r>
          </w:p>
        </w:tc>
        <w:tc>
          <w:tcPr>
            <w:tcW w:w="2087"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Cámara de Diputados del Congreso de la Unión.</w:t>
            </w:r>
          </w:p>
        </w:tc>
        <w:tc>
          <w:tcPr>
            <w:tcW w:w="1359"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05-Ma-25</w:t>
            </w:r>
          </w:p>
        </w:tc>
      </w:tr>
      <w:tr w:rsidR="00040C4A" w:rsidRPr="00040C4A" w:rsidTr="00040C4A">
        <w:trPr>
          <w:trHeight w:val="20"/>
          <w:jc w:val="center"/>
        </w:trPr>
        <w:tc>
          <w:tcPr>
            <w:tcW w:w="1352"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54</w:t>
            </w:r>
          </w:p>
        </w:tc>
        <w:tc>
          <w:tcPr>
            <w:tcW w:w="4546"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Por el que se exhorta de manera respetuosa a los 125 Ayuntamientos del Estado Libre y Soberano de México a efecto de que las y los Presidentes municipales, Síndicos, Sindicas, Secretarios, Secretarias de los Ayuntamiento, den el debido cumplimiento a la Ley Orgánica Municipal del Estado de México, en cuanto a la “Elaboración del inventario general de los bienes muebles e inmuebles municipales”, en un término que no exceda de un año a partir del día primero de enero</w:t>
            </w:r>
          </w:p>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2025, debiendo presentarlo al cabildo para su conocimiento, opinión y, una vez hecho, informen a este Congreso su cumplimiento.</w:t>
            </w:r>
          </w:p>
        </w:tc>
        <w:tc>
          <w:tcPr>
            <w:tcW w:w="2087" w:type="dxa"/>
          </w:tcPr>
          <w:p w:rsidR="00040C4A" w:rsidRPr="00040C4A" w:rsidRDefault="00040C4A" w:rsidP="00040C4A">
            <w:pPr>
              <w:spacing w:line="240" w:lineRule="auto"/>
              <w:jc w:val="both"/>
              <w:rPr>
                <w:rFonts w:ascii="Times New Roman" w:eastAsia="Arial MT" w:hAnsi="Times New Roman" w:cs="Times New Roman"/>
                <w:sz w:val="16"/>
                <w:lang w:val="es-ES"/>
              </w:rPr>
            </w:pPr>
            <w:proofErr w:type="spellStart"/>
            <w:r w:rsidRPr="00040C4A">
              <w:rPr>
                <w:rFonts w:ascii="Times New Roman" w:eastAsia="Arial MT" w:hAnsi="Times New Roman" w:cs="Times New Roman"/>
                <w:sz w:val="16"/>
                <w:lang w:val="es-ES"/>
              </w:rPr>
              <w:t>Dip</w:t>
            </w:r>
            <w:proofErr w:type="spellEnd"/>
            <w:r w:rsidRPr="00040C4A">
              <w:rPr>
                <w:rFonts w:ascii="Times New Roman" w:eastAsia="Arial MT" w:hAnsi="Times New Roman" w:cs="Times New Roman"/>
                <w:sz w:val="16"/>
                <w:lang w:val="es-ES"/>
              </w:rPr>
              <w:t>. Angélica Pérez Cerón, en nombre del Grupo Parlamentario del PM.</w:t>
            </w:r>
          </w:p>
        </w:tc>
        <w:tc>
          <w:tcPr>
            <w:tcW w:w="1359"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05-Mar-25</w:t>
            </w:r>
          </w:p>
        </w:tc>
      </w:tr>
      <w:tr w:rsidR="00040C4A" w:rsidRPr="00040C4A" w:rsidTr="00040C4A">
        <w:trPr>
          <w:trHeight w:val="20"/>
          <w:jc w:val="center"/>
        </w:trPr>
        <w:tc>
          <w:tcPr>
            <w:tcW w:w="1352"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55</w:t>
            </w:r>
          </w:p>
        </w:tc>
        <w:tc>
          <w:tcPr>
            <w:tcW w:w="4546"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Por el que se emite voto aprobatorio a la Minuta Proyecto de Decreto</w:t>
            </w:r>
          </w:p>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por el que se adiciona un segundo párrafo al artículo 123 de la Constitución Política de los Estados Unidos Mexicanos.</w:t>
            </w:r>
          </w:p>
        </w:tc>
        <w:tc>
          <w:tcPr>
            <w:tcW w:w="2087"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Cámara de Senadores del Congreso de la Unión.</w:t>
            </w:r>
          </w:p>
        </w:tc>
        <w:tc>
          <w:tcPr>
            <w:tcW w:w="1359"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12-Mar-25</w:t>
            </w:r>
          </w:p>
        </w:tc>
      </w:tr>
      <w:tr w:rsidR="00040C4A" w:rsidRPr="00040C4A" w:rsidTr="00040C4A">
        <w:trPr>
          <w:trHeight w:val="20"/>
          <w:jc w:val="center"/>
        </w:trPr>
        <w:tc>
          <w:tcPr>
            <w:tcW w:w="1352"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56</w:t>
            </w:r>
          </w:p>
        </w:tc>
        <w:tc>
          <w:tcPr>
            <w:tcW w:w="4546"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Por el que se emite voto aprobatorio a la Minuta Proyecto de Decreto por el que se reforman y adicionan diversas disposiciones de los</w:t>
            </w:r>
          </w:p>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 xml:space="preserve">artículos 4º. y 27 de la Constitución Política de los Estados Unidos </w:t>
            </w:r>
            <w:r w:rsidRPr="00040C4A">
              <w:rPr>
                <w:rFonts w:ascii="Times New Roman" w:eastAsia="Arial MT" w:hAnsi="Times New Roman" w:cs="Times New Roman"/>
                <w:sz w:val="16"/>
                <w:lang w:val="es-ES"/>
              </w:rPr>
              <w:lastRenderedPageBreak/>
              <w:t>Mexicanos.</w:t>
            </w:r>
          </w:p>
        </w:tc>
        <w:tc>
          <w:tcPr>
            <w:tcW w:w="2087"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lastRenderedPageBreak/>
              <w:t>Cámara de Senadores del Congreso de la Unión.</w:t>
            </w:r>
          </w:p>
        </w:tc>
        <w:tc>
          <w:tcPr>
            <w:tcW w:w="1359"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12-Mar-25</w:t>
            </w:r>
          </w:p>
        </w:tc>
      </w:tr>
      <w:tr w:rsidR="00040C4A" w:rsidRPr="00040C4A" w:rsidTr="00040C4A">
        <w:trPr>
          <w:trHeight w:val="20"/>
          <w:jc w:val="center"/>
        </w:trPr>
        <w:tc>
          <w:tcPr>
            <w:tcW w:w="1352"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57</w:t>
            </w:r>
          </w:p>
        </w:tc>
        <w:tc>
          <w:tcPr>
            <w:tcW w:w="4546"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Por el que se emite voto aprobatorio a la Minuta Proyecto de Decreto por que se reforma el segundo párrafo del artículo 19 y se adicionan los párrafos segundo y tercero al artículo 40 de la Constitución Política de</w:t>
            </w:r>
          </w:p>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los Estados Unidos Mexicanos.</w:t>
            </w:r>
          </w:p>
        </w:tc>
        <w:tc>
          <w:tcPr>
            <w:tcW w:w="2087"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Cámara de Diputados del Congreso de la Unión.</w:t>
            </w:r>
          </w:p>
        </w:tc>
        <w:tc>
          <w:tcPr>
            <w:tcW w:w="1359"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12-Mar-25</w:t>
            </w:r>
          </w:p>
        </w:tc>
      </w:tr>
      <w:tr w:rsidR="00040C4A" w:rsidRPr="00040C4A" w:rsidTr="00040C4A">
        <w:trPr>
          <w:trHeight w:val="20"/>
          <w:jc w:val="center"/>
        </w:trPr>
        <w:tc>
          <w:tcPr>
            <w:tcW w:w="1352"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58</w:t>
            </w:r>
          </w:p>
        </w:tc>
        <w:tc>
          <w:tcPr>
            <w:tcW w:w="4546"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Por el que se solicita de manera respetuosa a los 125 Ayuntamientos del Estado Libre y Soberano de México a efecto de que informen a este Congreso de manera semestral, durante los primeros quince días hábiles del mes marzo y septiembre del año en curso, con las documentales de soporte necesarias, de las sesiones ordinarias celebradas y su transmisión pública a través de la página oficial del Municipio, plataformas, redes sociales, radio o televisión, además de su versión estenográfica o video grabada que permita realizar las aclaraciones pertinentes, mismas que deberán estar disponibles en la página de internet del Ayuntamiento y en las oficinas de la Secretaría del Ayuntamiento; tal y como lo disponen los artículos 28 y 30 de la Ley Orgánica Municipal del Estado de México; Se solicita de manera respetuosa a los 125 Ayuntamientos del Estado Libre y Soberano de México a efecto de que informen a este Congreso, de manera semestral, durante los primeros quince días hábiles del mes marzo y septiembre del año en curso, con las documentales de soporte necesarias, la emisión de las Convocatorias Públicas por el Ayuntamiento, quince días naturales previos a la celebración de las sesiones de Cabildo Abierto y en su caso, el Acta de Cabildo instrumentada debidamente firmada por sus asistentes; tal y como lo dispone el artículo 28 de la Ley Orgánica Municipal del Estado de</w:t>
            </w:r>
          </w:p>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México.</w:t>
            </w:r>
          </w:p>
        </w:tc>
        <w:tc>
          <w:tcPr>
            <w:tcW w:w="2087" w:type="dxa"/>
          </w:tcPr>
          <w:p w:rsidR="00040C4A" w:rsidRPr="00040C4A" w:rsidRDefault="00040C4A" w:rsidP="00040C4A">
            <w:pPr>
              <w:spacing w:line="240" w:lineRule="auto"/>
              <w:jc w:val="both"/>
              <w:rPr>
                <w:rFonts w:ascii="Times New Roman" w:eastAsia="Arial MT" w:hAnsi="Times New Roman" w:cs="Times New Roman"/>
                <w:sz w:val="16"/>
                <w:lang w:val="es-ES"/>
              </w:rPr>
            </w:pPr>
            <w:proofErr w:type="spellStart"/>
            <w:r w:rsidRPr="00040C4A">
              <w:rPr>
                <w:rFonts w:ascii="Times New Roman" w:eastAsia="Arial MT" w:hAnsi="Times New Roman" w:cs="Times New Roman"/>
                <w:sz w:val="16"/>
                <w:lang w:val="es-ES"/>
              </w:rPr>
              <w:t>Dip</w:t>
            </w:r>
            <w:proofErr w:type="spellEnd"/>
            <w:r w:rsidRPr="00040C4A">
              <w:rPr>
                <w:rFonts w:ascii="Times New Roman" w:eastAsia="Arial MT" w:hAnsi="Times New Roman" w:cs="Times New Roman"/>
                <w:sz w:val="16"/>
                <w:lang w:val="es-ES"/>
              </w:rPr>
              <w:t>. Samuel Hernández Cruz, en nombre del Grupo Parlamentario del PM.</w:t>
            </w:r>
          </w:p>
        </w:tc>
        <w:tc>
          <w:tcPr>
            <w:tcW w:w="1359"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12-Mar-25</w:t>
            </w:r>
          </w:p>
        </w:tc>
      </w:tr>
      <w:tr w:rsidR="00040C4A" w:rsidRPr="00040C4A" w:rsidTr="00040C4A">
        <w:trPr>
          <w:trHeight w:val="20"/>
          <w:jc w:val="center"/>
        </w:trPr>
        <w:tc>
          <w:tcPr>
            <w:tcW w:w="1352"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59</w:t>
            </w:r>
          </w:p>
        </w:tc>
        <w:tc>
          <w:tcPr>
            <w:tcW w:w="4546"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Por el que se establece el proceso y la convocatoria para elegir dos Consejeras/os Ciudadanas/os, elegir o reelegir dos Consejeras/os</w:t>
            </w:r>
          </w:p>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Ciudadanas/os y elegir o reelegir una/un Consejera/o Ciudadana/o de</w:t>
            </w:r>
          </w:p>
        </w:tc>
        <w:tc>
          <w:tcPr>
            <w:tcW w:w="2087"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Junta de Coordinación Política</w:t>
            </w:r>
          </w:p>
        </w:tc>
        <w:tc>
          <w:tcPr>
            <w:tcW w:w="1359"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19-Mar-25</w:t>
            </w:r>
          </w:p>
        </w:tc>
      </w:tr>
    </w:tbl>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1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2"/>
        <w:gridCol w:w="4547"/>
        <w:gridCol w:w="2088"/>
        <w:gridCol w:w="1360"/>
      </w:tblGrid>
      <w:tr w:rsidR="00040C4A" w:rsidRPr="00040C4A" w:rsidTr="00040C4A">
        <w:trPr>
          <w:trHeight w:val="20"/>
          <w:jc w:val="center"/>
        </w:trPr>
        <w:tc>
          <w:tcPr>
            <w:tcW w:w="1352"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ACUERDO NÚMERO</w:t>
            </w:r>
          </w:p>
        </w:tc>
        <w:tc>
          <w:tcPr>
            <w:tcW w:w="4547"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CONTENIDO</w:t>
            </w:r>
          </w:p>
        </w:tc>
        <w:tc>
          <w:tcPr>
            <w:tcW w:w="2088"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AUTOR</w:t>
            </w:r>
          </w:p>
        </w:tc>
        <w:tc>
          <w:tcPr>
            <w:tcW w:w="1360"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FECHA DE EXPEDICIÓN</w:t>
            </w:r>
          </w:p>
        </w:tc>
      </w:tr>
      <w:tr w:rsidR="00040C4A" w:rsidRPr="00040C4A" w:rsidTr="00040C4A">
        <w:trPr>
          <w:trHeight w:val="20"/>
          <w:jc w:val="center"/>
        </w:trPr>
        <w:tc>
          <w:tcPr>
            <w:tcW w:w="1352" w:type="dxa"/>
          </w:tcPr>
          <w:p w:rsidR="00040C4A" w:rsidRPr="00040C4A" w:rsidRDefault="00040C4A" w:rsidP="00040C4A">
            <w:pPr>
              <w:spacing w:line="240" w:lineRule="auto"/>
              <w:jc w:val="both"/>
              <w:rPr>
                <w:rFonts w:ascii="Times New Roman" w:eastAsia="Arial MT" w:hAnsi="Times New Roman" w:cs="Times New Roman"/>
                <w:sz w:val="16"/>
                <w:lang w:val="es-ES"/>
              </w:rPr>
            </w:pPr>
          </w:p>
        </w:tc>
        <w:tc>
          <w:tcPr>
            <w:tcW w:w="4547"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extracción indígena de la Comisión de Derechos Humanos del Estado de México.</w:t>
            </w:r>
          </w:p>
        </w:tc>
        <w:tc>
          <w:tcPr>
            <w:tcW w:w="2088" w:type="dxa"/>
          </w:tcPr>
          <w:p w:rsidR="00040C4A" w:rsidRPr="00040C4A" w:rsidRDefault="00040C4A" w:rsidP="00040C4A">
            <w:pPr>
              <w:spacing w:line="240" w:lineRule="auto"/>
              <w:jc w:val="both"/>
              <w:rPr>
                <w:rFonts w:ascii="Times New Roman" w:eastAsia="Arial MT" w:hAnsi="Times New Roman" w:cs="Times New Roman"/>
                <w:sz w:val="16"/>
                <w:lang w:val="es-ES"/>
              </w:rPr>
            </w:pPr>
          </w:p>
        </w:tc>
        <w:tc>
          <w:tcPr>
            <w:tcW w:w="1360" w:type="dxa"/>
          </w:tcPr>
          <w:p w:rsidR="00040C4A" w:rsidRPr="00040C4A" w:rsidRDefault="00040C4A" w:rsidP="00040C4A">
            <w:pPr>
              <w:spacing w:line="240" w:lineRule="auto"/>
              <w:jc w:val="both"/>
              <w:rPr>
                <w:rFonts w:ascii="Times New Roman" w:eastAsia="Arial MT" w:hAnsi="Times New Roman" w:cs="Times New Roman"/>
                <w:sz w:val="16"/>
                <w:lang w:val="es-ES"/>
              </w:rPr>
            </w:pPr>
          </w:p>
        </w:tc>
      </w:tr>
      <w:tr w:rsidR="00040C4A" w:rsidRPr="00040C4A" w:rsidTr="00040C4A">
        <w:trPr>
          <w:trHeight w:val="20"/>
          <w:jc w:val="center"/>
        </w:trPr>
        <w:tc>
          <w:tcPr>
            <w:tcW w:w="1352"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60</w:t>
            </w:r>
          </w:p>
        </w:tc>
        <w:tc>
          <w:tcPr>
            <w:tcW w:w="4547"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Por el que se exhorta respetuosamente a los 125 presidentas y presidentes municipales del Estado de México a fin de que reconozcan formalmente a los integrantes de los Comités de Participación Ciudadana Municipal existentes en sus municipios, garantizando su continuidad y autonomía, tal como lo mandata la Ley del Sistema Anticorrupción del Estado de México y Municipios y una vez hecho</w:t>
            </w:r>
          </w:p>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informen a este Congreso su cumplimiento.</w:t>
            </w:r>
          </w:p>
        </w:tc>
        <w:tc>
          <w:tcPr>
            <w:tcW w:w="2088"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 xml:space="preserve">Diputados Edmundo Luis </w:t>
            </w:r>
            <w:proofErr w:type="spellStart"/>
            <w:r w:rsidRPr="00040C4A">
              <w:rPr>
                <w:rFonts w:ascii="Times New Roman" w:eastAsia="Arial MT" w:hAnsi="Times New Roman" w:cs="Times New Roman"/>
                <w:sz w:val="16"/>
                <w:lang w:val="es-ES"/>
              </w:rPr>
              <w:t>Valdeña</w:t>
            </w:r>
            <w:proofErr w:type="spellEnd"/>
            <w:r w:rsidRPr="00040C4A">
              <w:rPr>
                <w:rFonts w:ascii="Times New Roman" w:eastAsia="Arial MT" w:hAnsi="Times New Roman" w:cs="Times New Roman"/>
                <w:sz w:val="16"/>
                <w:lang w:val="es-ES"/>
              </w:rPr>
              <w:t xml:space="preserve"> Bastida y Gerardo Pliego Santana, en nombre del Grupo Parlamentario del PM.</w:t>
            </w:r>
          </w:p>
        </w:tc>
        <w:tc>
          <w:tcPr>
            <w:tcW w:w="1360"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19-Mar-25</w:t>
            </w:r>
          </w:p>
        </w:tc>
      </w:tr>
      <w:tr w:rsidR="00040C4A" w:rsidRPr="00040C4A" w:rsidTr="00040C4A">
        <w:trPr>
          <w:trHeight w:val="20"/>
          <w:jc w:val="center"/>
        </w:trPr>
        <w:tc>
          <w:tcPr>
            <w:tcW w:w="1352"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61</w:t>
            </w:r>
          </w:p>
        </w:tc>
        <w:tc>
          <w:tcPr>
            <w:tcW w:w="4547"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Por el que se emite voto aprobatorio a la Minuta con Proyecto de Decreto por el que se reforman el párrafo décimo del artículo 25 y la fracción XXIX-Y del artículo 73 de la Constitución Política de los</w:t>
            </w:r>
          </w:p>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Estados Unidos Mexicanos.</w:t>
            </w:r>
          </w:p>
        </w:tc>
        <w:tc>
          <w:tcPr>
            <w:tcW w:w="2088"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Cámara de Diputados del Congreso de la Unión.</w:t>
            </w:r>
          </w:p>
        </w:tc>
        <w:tc>
          <w:tcPr>
            <w:tcW w:w="1360"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26-Mar-25</w:t>
            </w:r>
          </w:p>
        </w:tc>
      </w:tr>
      <w:tr w:rsidR="00040C4A" w:rsidRPr="00040C4A" w:rsidTr="00040C4A">
        <w:trPr>
          <w:trHeight w:val="20"/>
          <w:jc w:val="center"/>
        </w:trPr>
        <w:tc>
          <w:tcPr>
            <w:tcW w:w="1352"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62</w:t>
            </w:r>
          </w:p>
        </w:tc>
        <w:tc>
          <w:tcPr>
            <w:tcW w:w="4547"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Por el que se modifica la Imagen Institucional del Poder Legislativo del Estado Libre y Soberano de México.</w:t>
            </w:r>
          </w:p>
        </w:tc>
        <w:tc>
          <w:tcPr>
            <w:tcW w:w="2088"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Junta de Coordinación Política</w:t>
            </w:r>
          </w:p>
        </w:tc>
        <w:tc>
          <w:tcPr>
            <w:tcW w:w="1360"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26-Mar-25</w:t>
            </w:r>
          </w:p>
        </w:tc>
      </w:tr>
      <w:tr w:rsidR="00040C4A" w:rsidRPr="00040C4A" w:rsidTr="00040C4A">
        <w:trPr>
          <w:trHeight w:val="20"/>
          <w:jc w:val="center"/>
        </w:trPr>
        <w:tc>
          <w:tcPr>
            <w:tcW w:w="1352"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63</w:t>
            </w:r>
          </w:p>
        </w:tc>
        <w:tc>
          <w:tcPr>
            <w:tcW w:w="4547"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Por el que se elige como Vicepresidentas de la Legislatura a las Diputadas Alejandra Figueroa Adame y Sara Alicia Ramírez de la O y como Secretarias de la Legislatura a las Diputadas Sandra Patricia Santos Rodríguez, Ruth Salinas Reyes y Araceli Casasola Salazar,</w:t>
            </w:r>
          </w:p>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para fungir durante el tercer mes del Segundo Período Ordinario de Sesiones del Primer Año del Ejercicio Constitucional.</w:t>
            </w:r>
          </w:p>
        </w:tc>
        <w:tc>
          <w:tcPr>
            <w:tcW w:w="2088"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Legislatura</w:t>
            </w:r>
          </w:p>
        </w:tc>
        <w:tc>
          <w:tcPr>
            <w:tcW w:w="1360"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26-Mar-25</w:t>
            </w:r>
          </w:p>
        </w:tc>
      </w:tr>
      <w:tr w:rsidR="00040C4A" w:rsidRPr="00040C4A" w:rsidTr="00040C4A">
        <w:trPr>
          <w:trHeight w:val="20"/>
          <w:jc w:val="center"/>
        </w:trPr>
        <w:tc>
          <w:tcPr>
            <w:tcW w:w="1352"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64</w:t>
            </w:r>
          </w:p>
        </w:tc>
        <w:tc>
          <w:tcPr>
            <w:tcW w:w="4547"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Por el que se exhorta a la Secretaría del Trabajo del Gobierno del Estado de México para que, en cumplimiento de la facultad conferida en la fracción XII del artículo 33 de la Ley Orgánica de la Administración Pública de Estado de México, formule y ejecute el Plan Estatal de Empleo, para lo cual deberá identificar la población económicamente activa, la empleada, subempleada, desempleada y ofrecer esquemas</w:t>
            </w:r>
          </w:p>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de productividad, conforme a las normas y lineamientos que rigen la materia.</w:t>
            </w:r>
          </w:p>
        </w:tc>
        <w:tc>
          <w:tcPr>
            <w:tcW w:w="2088" w:type="dxa"/>
          </w:tcPr>
          <w:p w:rsidR="00040C4A" w:rsidRPr="00040C4A" w:rsidRDefault="00040C4A" w:rsidP="00040C4A">
            <w:pPr>
              <w:spacing w:line="240" w:lineRule="auto"/>
              <w:jc w:val="both"/>
              <w:rPr>
                <w:rFonts w:ascii="Times New Roman" w:eastAsia="Arial MT" w:hAnsi="Times New Roman" w:cs="Times New Roman"/>
                <w:sz w:val="16"/>
                <w:lang w:val="es-ES"/>
              </w:rPr>
            </w:pPr>
            <w:proofErr w:type="spellStart"/>
            <w:r w:rsidRPr="00040C4A">
              <w:rPr>
                <w:rFonts w:ascii="Times New Roman" w:eastAsia="Arial MT" w:hAnsi="Times New Roman" w:cs="Times New Roman"/>
                <w:sz w:val="16"/>
                <w:lang w:val="es-ES"/>
              </w:rPr>
              <w:t>Dip</w:t>
            </w:r>
            <w:proofErr w:type="spellEnd"/>
            <w:r w:rsidRPr="00040C4A">
              <w:rPr>
                <w:rFonts w:ascii="Times New Roman" w:eastAsia="Arial MT" w:hAnsi="Times New Roman" w:cs="Times New Roman"/>
                <w:sz w:val="16"/>
                <w:lang w:val="es-ES"/>
              </w:rPr>
              <w:t>. María Mercedes Colín Guadarrama, en nombre del Grupo Parlamentario del PRI.</w:t>
            </w:r>
          </w:p>
        </w:tc>
        <w:tc>
          <w:tcPr>
            <w:tcW w:w="1360"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26-Mar-25</w:t>
            </w:r>
          </w:p>
        </w:tc>
      </w:tr>
      <w:tr w:rsidR="00040C4A" w:rsidRPr="00040C4A" w:rsidTr="00040C4A">
        <w:trPr>
          <w:trHeight w:val="20"/>
          <w:jc w:val="center"/>
        </w:trPr>
        <w:tc>
          <w:tcPr>
            <w:tcW w:w="1352"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65</w:t>
            </w:r>
          </w:p>
        </w:tc>
        <w:tc>
          <w:tcPr>
            <w:tcW w:w="4547"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Por el que se modifica, en su parte conducente, el Acuerdo de fecha 19 de septiembre de 2024, en la integración de Comisiones Legislativas.</w:t>
            </w:r>
          </w:p>
        </w:tc>
        <w:tc>
          <w:tcPr>
            <w:tcW w:w="2088"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Junta de Coordinación Política</w:t>
            </w:r>
          </w:p>
        </w:tc>
        <w:tc>
          <w:tcPr>
            <w:tcW w:w="1360"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26-Mar-25</w:t>
            </w:r>
          </w:p>
        </w:tc>
      </w:tr>
      <w:tr w:rsidR="00040C4A" w:rsidRPr="00040C4A" w:rsidTr="00040C4A">
        <w:trPr>
          <w:trHeight w:val="20"/>
          <w:jc w:val="center"/>
        </w:trPr>
        <w:tc>
          <w:tcPr>
            <w:tcW w:w="1352"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66</w:t>
            </w:r>
          </w:p>
        </w:tc>
        <w:tc>
          <w:tcPr>
            <w:tcW w:w="4547"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Por el que se exhorta de manera respetuosa a las Presidentas y Presidentes municipales de los 125 municipios del Estado de México a crear, conformar o integrar LA COMISIÓN EDILICIA que atienda los asuntos relacionados con la TENENCIA DE LA TIERRA, EL DESARROLLO URBANO y la GESTIÓN DE TÍTULOS, para generar</w:t>
            </w:r>
          </w:p>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 xml:space="preserve">acciones coordinadas con los tres niveles de gobierno, en el ámbito de </w:t>
            </w:r>
            <w:r w:rsidRPr="00040C4A">
              <w:rPr>
                <w:rFonts w:ascii="Times New Roman" w:eastAsia="Arial MT" w:hAnsi="Times New Roman" w:cs="Times New Roman"/>
                <w:sz w:val="16"/>
                <w:lang w:val="es-ES"/>
              </w:rPr>
              <w:lastRenderedPageBreak/>
              <w:t>sus respectivas competencias, destinadas a promover y establecer mecanismos para una sociedad más justa e incluyente, fortaleciendo el marco jurídico y normativo que priorice la dignidad humana, la igualdad de oportunidades y la participación activa de las personas en el</w:t>
            </w:r>
          </w:p>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desarrollo integral del Estado de México.</w:t>
            </w:r>
          </w:p>
        </w:tc>
        <w:tc>
          <w:tcPr>
            <w:tcW w:w="2088" w:type="dxa"/>
          </w:tcPr>
          <w:p w:rsidR="00040C4A" w:rsidRPr="00040C4A" w:rsidRDefault="00040C4A" w:rsidP="00040C4A">
            <w:pPr>
              <w:spacing w:line="240" w:lineRule="auto"/>
              <w:jc w:val="both"/>
              <w:rPr>
                <w:rFonts w:ascii="Times New Roman" w:eastAsia="Arial MT" w:hAnsi="Times New Roman" w:cs="Times New Roman"/>
                <w:sz w:val="16"/>
                <w:lang w:val="es-ES"/>
              </w:rPr>
            </w:pPr>
            <w:proofErr w:type="spellStart"/>
            <w:r w:rsidRPr="00040C4A">
              <w:rPr>
                <w:rFonts w:ascii="Times New Roman" w:eastAsia="Arial MT" w:hAnsi="Times New Roman" w:cs="Times New Roman"/>
                <w:sz w:val="16"/>
                <w:lang w:val="es-ES"/>
              </w:rPr>
              <w:lastRenderedPageBreak/>
              <w:t>Dip</w:t>
            </w:r>
            <w:proofErr w:type="spellEnd"/>
            <w:r w:rsidRPr="00040C4A">
              <w:rPr>
                <w:rFonts w:ascii="Times New Roman" w:eastAsia="Arial MT" w:hAnsi="Times New Roman" w:cs="Times New Roman"/>
                <w:sz w:val="16"/>
                <w:lang w:val="es-ES"/>
              </w:rPr>
              <w:t>. Selina Trujillo Arizmendi, en nombre del Grupo Parlamentario del PM.</w:t>
            </w:r>
          </w:p>
        </w:tc>
        <w:tc>
          <w:tcPr>
            <w:tcW w:w="1360"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02-Abr-25</w:t>
            </w:r>
          </w:p>
        </w:tc>
      </w:tr>
      <w:tr w:rsidR="00040C4A" w:rsidRPr="00040C4A" w:rsidTr="00040C4A">
        <w:trPr>
          <w:trHeight w:val="20"/>
          <w:jc w:val="center"/>
        </w:trPr>
        <w:tc>
          <w:tcPr>
            <w:tcW w:w="1352"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67</w:t>
            </w:r>
          </w:p>
        </w:tc>
        <w:tc>
          <w:tcPr>
            <w:tcW w:w="4547"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Por el que se exhorta a la persona titular de la Consejería Jurídica del Gobierno del Estado de México para que, en ejercicio de sus facultades, y previa consulta pública con colectivos de víctimas, personas expertas y organizaciones de la sociedad civil especializadas, proponga el nombramiento de la persona titular de la Comisión de Búsqueda de Personas del Estado de México. Se exhorta a la Comisión de Búsqueda de Personas del Estado de México para que, en coordinación con las autoridades que integran el Mecanismo Estatal de Prevención, Investigación y Búsqueda de Personas, realicen diferentes acciones. Se exhorta a la Comisión de Búsqueda de Personas del Estado de México a establecer mesas de trabajo permanentes con colectivos de búsqueda, organizaciones civiles, instituciones académicas y familiares</w:t>
            </w:r>
          </w:p>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de personas desaparecidas, para la construcción, implementación y evaluación conjunta de políticas públicas en la materia.</w:t>
            </w:r>
          </w:p>
        </w:tc>
        <w:tc>
          <w:tcPr>
            <w:tcW w:w="2088" w:type="dxa"/>
          </w:tcPr>
          <w:p w:rsidR="00040C4A" w:rsidRPr="00040C4A" w:rsidRDefault="00040C4A" w:rsidP="00040C4A">
            <w:pPr>
              <w:spacing w:line="240" w:lineRule="auto"/>
              <w:jc w:val="both"/>
              <w:rPr>
                <w:rFonts w:ascii="Times New Roman" w:eastAsia="Arial MT" w:hAnsi="Times New Roman" w:cs="Times New Roman"/>
                <w:sz w:val="16"/>
                <w:lang w:val="es-ES"/>
              </w:rPr>
            </w:pPr>
            <w:proofErr w:type="spellStart"/>
            <w:r w:rsidRPr="00040C4A">
              <w:rPr>
                <w:rFonts w:ascii="Times New Roman" w:eastAsia="Arial MT" w:hAnsi="Times New Roman" w:cs="Times New Roman"/>
                <w:sz w:val="16"/>
                <w:lang w:val="es-ES"/>
              </w:rPr>
              <w:t>Dip</w:t>
            </w:r>
            <w:proofErr w:type="spellEnd"/>
            <w:r w:rsidRPr="00040C4A">
              <w:rPr>
                <w:rFonts w:ascii="Times New Roman" w:eastAsia="Arial MT" w:hAnsi="Times New Roman" w:cs="Times New Roman"/>
                <w:sz w:val="16"/>
                <w:lang w:val="es-ES"/>
              </w:rPr>
              <w:t>. Alejandro Castro Hernández, en nombre del Grupo Parlamentario del PRI.</w:t>
            </w:r>
          </w:p>
        </w:tc>
        <w:tc>
          <w:tcPr>
            <w:tcW w:w="1360"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09-Abr-25</w:t>
            </w:r>
          </w:p>
        </w:tc>
      </w:tr>
      <w:tr w:rsidR="00040C4A" w:rsidRPr="00040C4A" w:rsidTr="00040C4A">
        <w:trPr>
          <w:trHeight w:val="20"/>
          <w:jc w:val="center"/>
        </w:trPr>
        <w:tc>
          <w:tcPr>
            <w:tcW w:w="1352"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68</w:t>
            </w:r>
          </w:p>
        </w:tc>
        <w:tc>
          <w:tcPr>
            <w:tcW w:w="4547"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Por el que se exhorta respetuosamente a la Secretaría de Movilidad del Gobierno del Estado de México a que, en el ámbito de sus atribuciones, supervise que el cobro a los usuarios del transporte público se realice</w:t>
            </w:r>
          </w:p>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conforme a las tarifas vigentes.</w:t>
            </w:r>
          </w:p>
        </w:tc>
        <w:tc>
          <w:tcPr>
            <w:tcW w:w="2088" w:type="dxa"/>
          </w:tcPr>
          <w:p w:rsidR="00040C4A" w:rsidRPr="00040C4A" w:rsidRDefault="00040C4A" w:rsidP="00040C4A">
            <w:pPr>
              <w:spacing w:line="240" w:lineRule="auto"/>
              <w:jc w:val="both"/>
              <w:rPr>
                <w:rFonts w:ascii="Times New Roman" w:eastAsia="Arial MT" w:hAnsi="Times New Roman" w:cs="Times New Roman"/>
                <w:sz w:val="16"/>
                <w:lang w:val="es-ES"/>
              </w:rPr>
            </w:pPr>
            <w:proofErr w:type="spellStart"/>
            <w:r w:rsidRPr="00040C4A">
              <w:rPr>
                <w:rFonts w:ascii="Times New Roman" w:eastAsia="Arial MT" w:hAnsi="Times New Roman" w:cs="Times New Roman"/>
                <w:sz w:val="16"/>
                <w:lang w:val="es-ES"/>
              </w:rPr>
              <w:t>Dip</w:t>
            </w:r>
            <w:proofErr w:type="spellEnd"/>
            <w:r w:rsidRPr="00040C4A">
              <w:rPr>
                <w:rFonts w:ascii="Times New Roman" w:eastAsia="Arial MT" w:hAnsi="Times New Roman" w:cs="Times New Roman"/>
                <w:sz w:val="16"/>
                <w:lang w:val="es-ES"/>
              </w:rPr>
              <w:t>. Sofía Martínez Molina, integrante del Grupo Parlamentario del PT.</w:t>
            </w:r>
          </w:p>
        </w:tc>
        <w:tc>
          <w:tcPr>
            <w:tcW w:w="1360"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09-Abr-25</w:t>
            </w:r>
          </w:p>
        </w:tc>
      </w:tr>
      <w:tr w:rsidR="00040C4A" w:rsidRPr="00040C4A" w:rsidTr="00040C4A">
        <w:trPr>
          <w:trHeight w:val="20"/>
          <w:jc w:val="center"/>
        </w:trPr>
        <w:tc>
          <w:tcPr>
            <w:tcW w:w="1352"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69</w:t>
            </w:r>
          </w:p>
        </w:tc>
        <w:tc>
          <w:tcPr>
            <w:tcW w:w="4547"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Por el que se modifica, en su parte conducente, el Acuerdo de fecha 19 de septiembre de 2024, en la integración de Comisiones Legislativas.</w:t>
            </w:r>
          </w:p>
        </w:tc>
        <w:tc>
          <w:tcPr>
            <w:tcW w:w="2088"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Junta de Coordinación Política</w:t>
            </w:r>
          </w:p>
        </w:tc>
        <w:tc>
          <w:tcPr>
            <w:tcW w:w="1360"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09-Abr-25</w:t>
            </w:r>
          </w:p>
        </w:tc>
      </w:tr>
    </w:tbl>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tbl>
      <w:tblPr>
        <w:tblStyle w:val="TableNormal"/>
        <w:tblW w:w="94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0"/>
        <w:gridCol w:w="4575"/>
        <w:gridCol w:w="2101"/>
        <w:gridCol w:w="1369"/>
      </w:tblGrid>
      <w:tr w:rsidR="00040C4A" w:rsidRPr="00040C4A" w:rsidTr="00040C4A">
        <w:trPr>
          <w:trHeight w:val="20"/>
          <w:jc w:val="center"/>
        </w:trPr>
        <w:tc>
          <w:tcPr>
            <w:tcW w:w="1360"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ACUERDO NÚMERO</w:t>
            </w:r>
          </w:p>
        </w:tc>
        <w:tc>
          <w:tcPr>
            <w:tcW w:w="4575"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CONTENIDO</w:t>
            </w:r>
          </w:p>
        </w:tc>
        <w:tc>
          <w:tcPr>
            <w:tcW w:w="2101"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AUTOR</w:t>
            </w:r>
          </w:p>
        </w:tc>
        <w:tc>
          <w:tcPr>
            <w:tcW w:w="1369"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FECHA DE EXPEDICIÓN</w:t>
            </w:r>
          </w:p>
        </w:tc>
      </w:tr>
      <w:tr w:rsidR="00040C4A" w:rsidRPr="00040C4A" w:rsidTr="00040C4A">
        <w:trPr>
          <w:trHeight w:val="20"/>
          <w:jc w:val="center"/>
        </w:trPr>
        <w:tc>
          <w:tcPr>
            <w:tcW w:w="1360"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70</w:t>
            </w:r>
          </w:p>
        </w:tc>
        <w:tc>
          <w:tcPr>
            <w:tcW w:w="4575"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Por el que se elige como Vicepresidentas de la Legislatura a las Diputadas Alejandra Figueroa Adame y Sara Alicia Ramírez de la O y como Secretarias de la Legislatura a las Diputadas María Mercedes Colín Guadarrama, Ruth Salinas Reyes y Araceli Casasola Salazar, para fungir durante el cuarto mes del Segundo Período Ordinario de</w:t>
            </w:r>
          </w:p>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Sesiones del Primer Año del Ejercicio Constitucional.</w:t>
            </w:r>
          </w:p>
        </w:tc>
        <w:tc>
          <w:tcPr>
            <w:tcW w:w="2101"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Legislatura</w:t>
            </w:r>
          </w:p>
        </w:tc>
        <w:tc>
          <w:tcPr>
            <w:tcW w:w="1369"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23-Abr-25</w:t>
            </w:r>
          </w:p>
        </w:tc>
      </w:tr>
      <w:tr w:rsidR="00040C4A" w:rsidRPr="00040C4A" w:rsidTr="00040C4A">
        <w:trPr>
          <w:trHeight w:val="20"/>
          <w:jc w:val="center"/>
        </w:trPr>
        <w:tc>
          <w:tcPr>
            <w:tcW w:w="1360"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71</w:t>
            </w:r>
          </w:p>
        </w:tc>
        <w:tc>
          <w:tcPr>
            <w:tcW w:w="4575"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Por el que se exhorta respetuosamente a la Secretaría del Trabajo del Poder Ejecutivo del Estado de México a implementar estrategias especiales con el sector empresarial e instituciones públicas, con la finalidad de otorgar trabajo digno para migrantes mexiquenses deportados, así mismo se les solicita respetuosamente informar a esta Soberanía sobre las acciones que implementarán a favor de los</w:t>
            </w:r>
          </w:p>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migrantes mexiquenses.</w:t>
            </w:r>
          </w:p>
        </w:tc>
        <w:tc>
          <w:tcPr>
            <w:tcW w:w="2101" w:type="dxa"/>
          </w:tcPr>
          <w:p w:rsidR="00040C4A" w:rsidRPr="00040C4A" w:rsidRDefault="00040C4A" w:rsidP="00040C4A">
            <w:pPr>
              <w:spacing w:line="240" w:lineRule="auto"/>
              <w:jc w:val="both"/>
              <w:rPr>
                <w:rFonts w:ascii="Times New Roman" w:eastAsia="Arial MT" w:hAnsi="Times New Roman" w:cs="Times New Roman"/>
                <w:sz w:val="16"/>
                <w:lang w:val="es-ES"/>
              </w:rPr>
            </w:pPr>
            <w:proofErr w:type="spellStart"/>
            <w:r w:rsidRPr="00040C4A">
              <w:rPr>
                <w:rFonts w:ascii="Times New Roman" w:eastAsia="Arial MT" w:hAnsi="Times New Roman" w:cs="Times New Roman"/>
                <w:sz w:val="16"/>
                <w:lang w:val="es-ES"/>
              </w:rPr>
              <w:t>Dip</w:t>
            </w:r>
            <w:proofErr w:type="spellEnd"/>
            <w:r w:rsidRPr="00040C4A">
              <w:rPr>
                <w:rFonts w:ascii="Times New Roman" w:eastAsia="Arial MT" w:hAnsi="Times New Roman" w:cs="Times New Roman"/>
                <w:sz w:val="16"/>
                <w:lang w:val="es-ES"/>
              </w:rPr>
              <w:t>. Ernesto Santillán Ramírez, en nombre del Grupo Parlamentario del PT.</w:t>
            </w:r>
          </w:p>
        </w:tc>
        <w:tc>
          <w:tcPr>
            <w:tcW w:w="1369"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30-Abr-25</w:t>
            </w:r>
          </w:p>
        </w:tc>
      </w:tr>
      <w:tr w:rsidR="00040C4A" w:rsidRPr="00040C4A" w:rsidTr="00040C4A">
        <w:trPr>
          <w:trHeight w:val="20"/>
          <w:jc w:val="center"/>
        </w:trPr>
        <w:tc>
          <w:tcPr>
            <w:tcW w:w="1360"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72</w:t>
            </w:r>
          </w:p>
        </w:tc>
        <w:tc>
          <w:tcPr>
            <w:tcW w:w="4575"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Por el que se exhorta a los Titulares de las Secretarías de Movilidad y de Seguridad del Gobierno Estatal para que, en coordinación con las autoridades correspondientes eviten la circulación de transporte pesado de carga por carriles centrales de la carretera Toluca- Palmillas, con el propósito de evitar accidentes, a partir del próximo fin de semana</w:t>
            </w:r>
          </w:p>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largo y como una medida de seguridad definitiva.</w:t>
            </w:r>
          </w:p>
        </w:tc>
        <w:tc>
          <w:tcPr>
            <w:tcW w:w="2101" w:type="dxa"/>
          </w:tcPr>
          <w:p w:rsidR="00040C4A" w:rsidRPr="00040C4A" w:rsidRDefault="00040C4A" w:rsidP="00040C4A">
            <w:pPr>
              <w:spacing w:line="240" w:lineRule="auto"/>
              <w:jc w:val="both"/>
              <w:rPr>
                <w:rFonts w:ascii="Times New Roman" w:eastAsia="Arial MT" w:hAnsi="Times New Roman" w:cs="Times New Roman"/>
                <w:sz w:val="16"/>
                <w:lang w:val="es-ES"/>
              </w:rPr>
            </w:pPr>
            <w:proofErr w:type="spellStart"/>
            <w:r w:rsidRPr="00040C4A">
              <w:rPr>
                <w:rFonts w:ascii="Times New Roman" w:eastAsia="Arial MT" w:hAnsi="Times New Roman" w:cs="Times New Roman"/>
                <w:sz w:val="16"/>
                <w:lang w:val="es-ES"/>
              </w:rPr>
              <w:t>Dip</w:t>
            </w:r>
            <w:proofErr w:type="spellEnd"/>
            <w:r w:rsidRPr="00040C4A">
              <w:rPr>
                <w:rFonts w:ascii="Times New Roman" w:eastAsia="Arial MT" w:hAnsi="Times New Roman" w:cs="Times New Roman"/>
                <w:sz w:val="16"/>
                <w:lang w:val="es-ES"/>
              </w:rPr>
              <w:t>. Leticia Mejía García, en nombre del Grupo Parlamentario del PRI.</w:t>
            </w:r>
          </w:p>
        </w:tc>
        <w:tc>
          <w:tcPr>
            <w:tcW w:w="1369"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30-Abr-25</w:t>
            </w:r>
          </w:p>
        </w:tc>
      </w:tr>
      <w:tr w:rsidR="00040C4A" w:rsidRPr="00040C4A" w:rsidTr="00040C4A">
        <w:trPr>
          <w:trHeight w:val="20"/>
          <w:jc w:val="center"/>
        </w:trPr>
        <w:tc>
          <w:tcPr>
            <w:tcW w:w="1360"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73</w:t>
            </w:r>
          </w:p>
        </w:tc>
        <w:tc>
          <w:tcPr>
            <w:tcW w:w="4575"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Por el que se designa a la H. Diputación Permanente que habrá de fungir durante el Segundo Período de Receso del Primer Año de Ejercicio Constitucional.</w:t>
            </w:r>
          </w:p>
        </w:tc>
        <w:tc>
          <w:tcPr>
            <w:tcW w:w="2101"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Legislatura</w:t>
            </w:r>
          </w:p>
        </w:tc>
        <w:tc>
          <w:tcPr>
            <w:tcW w:w="1369"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07-May-25</w:t>
            </w:r>
          </w:p>
        </w:tc>
      </w:tr>
      <w:tr w:rsidR="00040C4A" w:rsidRPr="00040C4A" w:rsidTr="00040C4A">
        <w:trPr>
          <w:trHeight w:val="20"/>
          <w:jc w:val="center"/>
        </w:trPr>
        <w:tc>
          <w:tcPr>
            <w:tcW w:w="1360"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74</w:t>
            </w:r>
          </w:p>
        </w:tc>
        <w:tc>
          <w:tcPr>
            <w:tcW w:w="4575"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Para que se lleve a cabo el “Primer Encuentro Interparlamentario” entre la “Comisión Legislativa para las Declaratorias de Alerta de Violencia de Género contra las Mujeres por Feminicidio y Desaparición” de este Órgano Legislativo y la “Comisión Legislativa correspondiente para la atención de temas de Violencia contra las Mujeres del Congreso de la Ciudad de México”, con la finalidad de impulsar acciones coordinadas y soluciones conjuntas desde el ámbito legislativo, para la Prevención, Atención, Sanción y Erradicación de la Violencia de Género contra las</w:t>
            </w:r>
          </w:p>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Mujeres.</w:t>
            </w:r>
          </w:p>
        </w:tc>
        <w:tc>
          <w:tcPr>
            <w:tcW w:w="2101" w:type="dxa"/>
          </w:tcPr>
          <w:p w:rsidR="00040C4A" w:rsidRPr="00040C4A" w:rsidRDefault="00040C4A" w:rsidP="00040C4A">
            <w:pPr>
              <w:spacing w:line="240" w:lineRule="auto"/>
              <w:jc w:val="both"/>
              <w:rPr>
                <w:rFonts w:ascii="Times New Roman" w:eastAsia="Arial MT" w:hAnsi="Times New Roman" w:cs="Times New Roman"/>
                <w:sz w:val="16"/>
                <w:lang w:val="es-ES"/>
              </w:rPr>
            </w:pPr>
            <w:proofErr w:type="spellStart"/>
            <w:r w:rsidRPr="00040C4A">
              <w:rPr>
                <w:rFonts w:ascii="Times New Roman" w:eastAsia="Arial MT" w:hAnsi="Times New Roman" w:cs="Times New Roman"/>
                <w:sz w:val="16"/>
                <w:lang w:val="es-ES"/>
              </w:rPr>
              <w:t>Dip</w:t>
            </w:r>
            <w:proofErr w:type="spellEnd"/>
            <w:r w:rsidRPr="00040C4A">
              <w:rPr>
                <w:rFonts w:ascii="Times New Roman" w:eastAsia="Arial MT" w:hAnsi="Times New Roman" w:cs="Times New Roman"/>
                <w:sz w:val="16"/>
                <w:lang w:val="es-ES"/>
              </w:rPr>
              <w:t xml:space="preserve">. Ana </w:t>
            </w:r>
            <w:proofErr w:type="spellStart"/>
            <w:r w:rsidRPr="00040C4A">
              <w:rPr>
                <w:rFonts w:ascii="Times New Roman" w:eastAsia="Arial MT" w:hAnsi="Times New Roman" w:cs="Times New Roman"/>
                <w:sz w:val="16"/>
                <w:lang w:val="es-ES"/>
              </w:rPr>
              <w:t>Yurixi</w:t>
            </w:r>
            <w:proofErr w:type="spellEnd"/>
            <w:r w:rsidRPr="00040C4A">
              <w:rPr>
                <w:rFonts w:ascii="Times New Roman" w:eastAsia="Arial MT" w:hAnsi="Times New Roman" w:cs="Times New Roman"/>
                <w:sz w:val="16"/>
                <w:lang w:val="es-ES"/>
              </w:rPr>
              <w:t xml:space="preserve"> Leyva Piñón, en nombre del Grupo Parlamentario del PT.</w:t>
            </w:r>
          </w:p>
        </w:tc>
        <w:tc>
          <w:tcPr>
            <w:tcW w:w="1369" w:type="dxa"/>
          </w:tcPr>
          <w:p w:rsidR="00040C4A" w:rsidRPr="00040C4A" w:rsidRDefault="00040C4A" w:rsidP="00040C4A">
            <w:pPr>
              <w:spacing w:line="240" w:lineRule="auto"/>
              <w:jc w:val="both"/>
              <w:rPr>
                <w:rFonts w:ascii="Times New Roman" w:eastAsia="Arial MT" w:hAnsi="Times New Roman" w:cs="Times New Roman"/>
                <w:sz w:val="16"/>
                <w:lang w:val="es-ES"/>
              </w:rPr>
            </w:pPr>
            <w:r w:rsidRPr="00040C4A">
              <w:rPr>
                <w:rFonts w:ascii="Times New Roman" w:eastAsia="Arial MT" w:hAnsi="Times New Roman" w:cs="Times New Roman"/>
                <w:sz w:val="16"/>
                <w:lang w:val="es-ES"/>
              </w:rPr>
              <w:t>07-May-25</w:t>
            </w:r>
          </w:p>
        </w:tc>
      </w:tr>
    </w:tbl>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040C4A" w:rsidRPr="00040C4A" w:rsidTr="00040C4A">
        <w:trPr>
          <w:jc w:val="center"/>
        </w:trPr>
        <w:tc>
          <w:tcPr>
            <w:tcW w:w="9631" w:type="dxa"/>
          </w:tcPr>
          <w:p w:rsidR="00040C4A" w:rsidRPr="00040C4A" w:rsidRDefault="00040C4A" w:rsidP="00040C4A">
            <w:pPr>
              <w:spacing w:line="240" w:lineRule="auto"/>
              <w:jc w:val="both"/>
              <w:rPr>
                <w:rFonts w:ascii="Times New Roman" w:eastAsia="Arial MT" w:hAnsi="Times New Roman" w:cs="Times New Roman"/>
                <w:sz w:val="20"/>
                <w:lang w:val="es-ES"/>
              </w:rPr>
            </w:pPr>
            <w:r w:rsidRPr="00040C4A">
              <w:rPr>
                <w:rFonts w:ascii="Times New Roman" w:eastAsia="Arial MT" w:hAnsi="Times New Roman" w:cs="Times New Roman"/>
                <w:noProof/>
                <w:lang w:val="es-ES"/>
              </w:rPr>
              <w:lastRenderedPageBreak/>
              <w:drawing>
                <wp:anchor distT="0" distB="0" distL="0" distR="0" simplePos="0" relativeHeight="251668480" behindDoc="0" locked="0" layoutInCell="1" allowOverlap="1" wp14:anchorId="23C7CE3B" wp14:editId="433F6D93">
                  <wp:simplePos x="0" y="0"/>
                  <wp:positionH relativeFrom="page">
                    <wp:posOffset>435610</wp:posOffset>
                  </wp:positionH>
                  <wp:positionV relativeFrom="page">
                    <wp:posOffset>220980</wp:posOffset>
                  </wp:positionV>
                  <wp:extent cx="5133975" cy="4324350"/>
                  <wp:effectExtent l="0" t="0" r="9525" b="0"/>
                  <wp:wrapTopAndBottom/>
                  <wp:docPr id="85"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25" cstate="print"/>
                          <a:stretch>
                            <a:fillRect/>
                          </a:stretch>
                        </pic:blipFill>
                        <pic:spPr>
                          <a:xfrm>
                            <a:off x="0" y="0"/>
                            <a:ext cx="5133975" cy="4324350"/>
                          </a:xfrm>
                          <a:prstGeom prst="rect">
                            <a:avLst/>
                          </a:prstGeom>
                        </pic:spPr>
                      </pic:pic>
                    </a:graphicData>
                  </a:graphic>
                  <wp14:sizeRelH relativeFrom="margin">
                    <wp14:pctWidth>0</wp14:pctWidth>
                  </wp14:sizeRelH>
                  <wp14:sizeRelV relativeFrom="margin">
                    <wp14:pctHeight>0</wp14:pctHeight>
                  </wp14:sizeRelV>
                </wp:anchor>
              </w:drawing>
            </w:r>
          </w:p>
          <w:p w:rsidR="00040C4A" w:rsidRPr="00040C4A" w:rsidRDefault="00040C4A" w:rsidP="00040C4A">
            <w:pPr>
              <w:spacing w:line="240" w:lineRule="auto"/>
              <w:jc w:val="both"/>
              <w:rPr>
                <w:rFonts w:ascii="Times New Roman" w:eastAsia="Arial MT" w:hAnsi="Times New Roman" w:cs="Times New Roman"/>
                <w:sz w:val="20"/>
                <w:lang w:val="es-ES"/>
              </w:rPr>
            </w:pPr>
          </w:p>
        </w:tc>
      </w:tr>
    </w:tbl>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sz w:val="20"/>
          <w:lang w:val="es-ES"/>
        </w:rPr>
      </w:pPr>
    </w:p>
    <w:p w:rsidR="00040C4A" w:rsidRPr="00040C4A" w:rsidRDefault="00040C4A" w:rsidP="00040C4A">
      <w:pPr>
        <w:widowControl w:val="0"/>
        <w:autoSpaceDE w:val="0"/>
        <w:autoSpaceDN w:val="0"/>
        <w:spacing w:after="0" w:line="240" w:lineRule="auto"/>
        <w:jc w:val="center"/>
        <w:outlineLvl w:val="1"/>
        <w:rPr>
          <w:rFonts w:ascii="Times New Roman" w:eastAsia="Tahoma" w:hAnsi="Times New Roman" w:cs="Times New Roman"/>
          <w:b/>
          <w:bCs/>
          <w:sz w:val="24"/>
          <w:szCs w:val="24"/>
          <w:lang w:val="es-ES"/>
        </w:rPr>
      </w:pPr>
      <w:bookmarkStart w:id="23" w:name="_bookmark23"/>
      <w:bookmarkEnd w:id="23"/>
      <w:r w:rsidRPr="00040C4A">
        <w:rPr>
          <w:rFonts w:ascii="Times New Roman" w:eastAsia="Tahoma" w:hAnsi="Times New Roman" w:cs="Times New Roman"/>
          <w:b/>
          <w:bCs/>
          <w:sz w:val="24"/>
          <w:szCs w:val="24"/>
          <w:lang w:val="es-ES"/>
        </w:rPr>
        <w:t>ACUERDOS DE MINUTAS APROBADAS</w:t>
      </w:r>
    </w:p>
    <w:p w:rsidR="00040C4A" w:rsidRPr="00040C4A" w:rsidRDefault="00040C4A" w:rsidP="00040C4A">
      <w:pPr>
        <w:widowControl w:val="0"/>
        <w:autoSpaceDE w:val="0"/>
        <w:autoSpaceDN w:val="0"/>
        <w:spacing w:after="0" w:line="240" w:lineRule="auto"/>
        <w:jc w:val="center"/>
        <w:outlineLvl w:val="1"/>
        <w:rPr>
          <w:rFonts w:ascii="Times New Roman" w:eastAsia="Tahoma" w:hAnsi="Times New Roman" w:cs="Times New Roman"/>
          <w:b/>
          <w:bCs/>
          <w:sz w:val="24"/>
          <w:szCs w:val="24"/>
          <w:lang w:val="es-ES"/>
        </w:rPr>
      </w:pPr>
    </w:p>
    <w:tbl>
      <w:tblPr>
        <w:tblStyle w:val="TableNormal"/>
        <w:tblW w:w="93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8"/>
        <w:gridCol w:w="2852"/>
        <w:gridCol w:w="1574"/>
        <w:gridCol w:w="1425"/>
        <w:gridCol w:w="1297"/>
        <w:gridCol w:w="1150"/>
      </w:tblGrid>
      <w:tr w:rsidR="00040C4A" w:rsidRPr="00040C4A" w:rsidTr="00040C4A">
        <w:trPr>
          <w:trHeight w:val="33"/>
          <w:jc w:val="center"/>
        </w:trPr>
        <w:tc>
          <w:tcPr>
            <w:tcW w:w="1038"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ACUERDO NÚMERO</w:t>
            </w:r>
          </w:p>
        </w:tc>
        <w:tc>
          <w:tcPr>
            <w:tcW w:w="2852"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MINUTA</w:t>
            </w:r>
          </w:p>
        </w:tc>
        <w:tc>
          <w:tcPr>
            <w:tcW w:w="1574"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AUTOR</w:t>
            </w:r>
          </w:p>
        </w:tc>
        <w:tc>
          <w:tcPr>
            <w:tcW w:w="1425"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MATERIA</w:t>
            </w:r>
          </w:p>
        </w:tc>
        <w:tc>
          <w:tcPr>
            <w:tcW w:w="1297"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COMISIONES / COMITÉS</w:t>
            </w:r>
          </w:p>
        </w:tc>
        <w:tc>
          <w:tcPr>
            <w:tcW w:w="1150" w:type="dxa"/>
            <w:shd w:val="clear" w:color="auto" w:fill="950047"/>
          </w:tcPr>
          <w:p w:rsidR="00040C4A" w:rsidRPr="00040C4A" w:rsidRDefault="00040C4A" w:rsidP="00040C4A">
            <w:pPr>
              <w:spacing w:line="240" w:lineRule="auto"/>
              <w:jc w:val="center"/>
              <w:rPr>
                <w:rFonts w:ascii="Times New Roman" w:eastAsia="Arial MT" w:hAnsi="Times New Roman" w:cs="Times New Roman"/>
                <w:b/>
                <w:sz w:val="16"/>
                <w:lang w:val="es-ES"/>
              </w:rPr>
            </w:pPr>
            <w:r w:rsidRPr="00040C4A">
              <w:rPr>
                <w:rFonts w:ascii="Times New Roman" w:eastAsia="Arial MT" w:hAnsi="Times New Roman" w:cs="Times New Roman"/>
                <w:b/>
                <w:color w:val="FFFFFF"/>
                <w:sz w:val="16"/>
                <w:lang w:val="es-ES"/>
              </w:rPr>
              <w:t>FECHA DE EXPEDICIÓN</w:t>
            </w:r>
          </w:p>
        </w:tc>
      </w:tr>
      <w:tr w:rsidR="00040C4A" w:rsidRPr="00040C4A" w:rsidTr="00040C4A">
        <w:trPr>
          <w:trHeight w:val="33"/>
          <w:jc w:val="center"/>
        </w:trPr>
        <w:tc>
          <w:tcPr>
            <w:tcW w:w="1038" w:type="dxa"/>
          </w:tcPr>
          <w:p w:rsidR="00040C4A" w:rsidRPr="00040C4A" w:rsidRDefault="00040C4A" w:rsidP="00040C4A">
            <w:pPr>
              <w:spacing w:line="240" w:lineRule="auto"/>
              <w:jc w:val="both"/>
              <w:rPr>
                <w:rFonts w:ascii="Times New Roman" w:eastAsia="Arial MT" w:hAnsi="Times New Roman" w:cs="Times New Roman"/>
                <w:sz w:val="14"/>
                <w:lang w:val="es-ES"/>
              </w:rPr>
            </w:pPr>
            <w:r w:rsidRPr="00040C4A">
              <w:rPr>
                <w:rFonts w:ascii="Times New Roman" w:eastAsia="Arial MT" w:hAnsi="Times New Roman" w:cs="Times New Roman"/>
                <w:sz w:val="14"/>
                <w:lang w:val="es-ES"/>
              </w:rPr>
              <w:t>53</w:t>
            </w:r>
          </w:p>
        </w:tc>
        <w:tc>
          <w:tcPr>
            <w:tcW w:w="2852" w:type="dxa"/>
          </w:tcPr>
          <w:p w:rsidR="00040C4A" w:rsidRPr="00040C4A" w:rsidRDefault="00040C4A" w:rsidP="00040C4A">
            <w:pPr>
              <w:spacing w:line="240" w:lineRule="auto"/>
              <w:jc w:val="both"/>
              <w:rPr>
                <w:rFonts w:ascii="Times New Roman" w:eastAsia="Arial MT" w:hAnsi="Times New Roman" w:cs="Times New Roman"/>
                <w:sz w:val="14"/>
                <w:lang w:val="es-ES"/>
              </w:rPr>
            </w:pPr>
            <w:r w:rsidRPr="00040C4A">
              <w:rPr>
                <w:rFonts w:ascii="Times New Roman" w:eastAsia="Arial MT" w:hAnsi="Times New Roman" w:cs="Times New Roman"/>
                <w:sz w:val="14"/>
                <w:lang w:val="es-ES"/>
              </w:rPr>
              <w:t>Por el que se emite voto aprobatorio a la Minuta Proyecto de Decreto que reforma y adiciona los artículos 55, 59, 82, 115, 116 y 122 de la Constitución Política de los Estados Unidos</w:t>
            </w:r>
          </w:p>
          <w:p w:rsidR="00040C4A" w:rsidRPr="00040C4A" w:rsidRDefault="00040C4A" w:rsidP="00040C4A">
            <w:pPr>
              <w:spacing w:line="240" w:lineRule="auto"/>
              <w:jc w:val="both"/>
              <w:rPr>
                <w:rFonts w:ascii="Times New Roman" w:eastAsia="Arial MT" w:hAnsi="Times New Roman" w:cs="Times New Roman"/>
                <w:sz w:val="14"/>
                <w:lang w:val="es-ES"/>
              </w:rPr>
            </w:pPr>
            <w:r w:rsidRPr="00040C4A">
              <w:rPr>
                <w:rFonts w:ascii="Times New Roman" w:eastAsia="Arial MT" w:hAnsi="Times New Roman" w:cs="Times New Roman"/>
                <w:sz w:val="14"/>
                <w:lang w:val="es-ES"/>
              </w:rPr>
              <w:t>Mexicanos.</w:t>
            </w:r>
          </w:p>
        </w:tc>
        <w:tc>
          <w:tcPr>
            <w:tcW w:w="1574" w:type="dxa"/>
          </w:tcPr>
          <w:p w:rsidR="00040C4A" w:rsidRPr="00040C4A" w:rsidRDefault="00040C4A" w:rsidP="00040C4A">
            <w:pPr>
              <w:spacing w:line="240" w:lineRule="auto"/>
              <w:jc w:val="both"/>
              <w:rPr>
                <w:rFonts w:ascii="Times New Roman" w:eastAsia="Arial MT" w:hAnsi="Times New Roman" w:cs="Times New Roman"/>
                <w:sz w:val="14"/>
                <w:lang w:val="es-ES"/>
              </w:rPr>
            </w:pPr>
            <w:r w:rsidRPr="00040C4A">
              <w:rPr>
                <w:rFonts w:ascii="Times New Roman" w:eastAsia="Arial MT" w:hAnsi="Times New Roman" w:cs="Times New Roman"/>
                <w:sz w:val="14"/>
                <w:lang w:val="es-ES"/>
              </w:rPr>
              <w:t>Cámara de Diputados del Congreso de la Unión.</w:t>
            </w:r>
          </w:p>
        </w:tc>
        <w:tc>
          <w:tcPr>
            <w:tcW w:w="1425" w:type="dxa"/>
          </w:tcPr>
          <w:p w:rsidR="00040C4A" w:rsidRPr="00040C4A" w:rsidRDefault="00040C4A" w:rsidP="00040C4A">
            <w:pPr>
              <w:spacing w:line="240" w:lineRule="auto"/>
              <w:jc w:val="both"/>
              <w:rPr>
                <w:rFonts w:ascii="Times New Roman" w:eastAsia="Arial MT" w:hAnsi="Times New Roman" w:cs="Times New Roman"/>
                <w:sz w:val="14"/>
                <w:lang w:val="es-ES"/>
              </w:rPr>
            </w:pPr>
            <w:r w:rsidRPr="00040C4A">
              <w:rPr>
                <w:rFonts w:ascii="Times New Roman" w:eastAsia="Arial MT" w:hAnsi="Times New Roman" w:cs="Times New Roman"/>
                <w:sz w:val="14"/>
                <w:lang w:val="es-ES"/>
              </w:rPr>
              <w:t>Para prohibir la reelección consecutiva y el nepotismo electoral.</w:t>
            </w:r>
          </w:p>
        </w:tc>
        <w:tc>
          <w:tcPr>
            <w:tcW w:w="1297" w:type="dxa"/>
          </w:tcPr>
          <w:p w:rsidR="00040C4A" w:rsidRPr="00040C4A" w:rsidRDefault="00040C4A" w:rsidP="00040C4A">
            <w:pPr>
              <w:spacing w:line="240" w:lineRule="auto"/>
              <w:jc w:val="both"/>
              <w:rPr>
                <w:rFonts w:ascii="Times New Roman" w:eastAsia="Arial MT" w:hAnsi="Times New Roman" w:cs="Times New Roman"/>
                <w:sz w:val="14"/>
                <w:lang w:val="es-ES"/>
              </w:rPr>
            </w:pPr>
            <w:r w:rsidRPr="00040C4A">
              <w:rPr>
                <w:rFonts w:ascii="Times New Roman" w:eastAsia="Arial MT" w:hAnsi="Times New Roman" w:cs="Times New Roman"/>
                <w:sz w:val="14"/>
                <w:lang w:val="es-ES"/>
              </w:rPr>
              <w:t>-</w:t>
            </w:r>
          </w:p>
        </w:tc>
        <w:tc>
          <w:tcPr>
            <w:tcW w:w="1150" w:type="dxa"/>
          </w:tcPr>
          <w:p w:rsidR="00040C4A" w:rsidRPr="00040C4A" w:rsidRDefault="00040C4A" w:rsidP="00040C4A">
            <w:pPr>
              <w:spacing w:line="240" w:lineRule="auto"/>
              <w:jc w:val="both"/>
              <w:rPr>
                <w:rFonts w:ascii="Times New Roman" w:eastAsia="Arial MT" w:hAnsi="Times New Roman" w:cs="Times New Roman"/>
                <w:sz w:val="14"/>
                <w:lang w:val="es-ES"/>
              </w:rPr>
            </w:pPr>
            <w:r w:rsidRPr="00040C4A">
              <w:rPr>
                <w:rFonts w:ascii="Times New Roman" w:eastAsia="Arial MT" w:hAnsi="Times New Roman" w:cs="Times New Roman"/>
                <w:sz w:val="14"/>
                <w:lang w:val="es-ES"/>
              </w:rPr>
              <w:t>05-Mar-25</w:t>
            </w:r>
          </w:p>
        </w:tc>
      </w:tr>
      <w:tr w:rsidR="00040C4A" w:rsidRPr="00040C4A" w:rsidTr="00040C4A">
        <w:trPr>
          <w:trHeight w:val="33"/>
          <w:jc w:val="center"/>
        </w:trPr>
        <w:tc>
          <w:tcPr>
            <w:tcW w:w="1038" w:type="dxa"/>
          </w:tcPr>
          <w:p w:rsidR="00040C4A" w:rsidRPr="00040C4A" w:rsidRDefault="00040C4A" w:rsidP="00040C4A">
            <w:pPr>
              <w:spacing w:line="240" w:lineRule="auto"/>
              <w:jc w:val="both"/>
              <w:rPr>
                <w:rFonts w:ascii="Times New Roman" w:eastAsia="Arial MT" w:hAnsi="Times New Roman" w:cs="Times New Roman"/>
                <w:sz w:val="14"/>
                <w:lang w:val="es-ES"/>
              </w:rPr>
            </w:pPr>
            <w:r w:rsidRPr="00040C4A">
              <w:rPr>
                <w:rFonts w:ascii="Times New Roman" w:eastAsia="Arial MT" w:hAnsi="Times New Roman" w:cs="Times New Roman"/>
                <w:sz w:val="14"/>
                <w:lang w:val="es-ES"/>
              </w:rPr>
              <w:t>55</w:t>
            </w:r>
          </w:p>
        </w:tc>
        <w:tc>
          <w:tcPr>
            <w:tcW w:w="2852" w:type="dxa"/>
          </w:tcPr>
          <w:p w:rsidR="00040C4A" w:rsidRPr="00040C4A" w:rsidRDefault="00040C4A" w:rsidP="00040C4A">
            <w:pPr>
              <w:spacing w:line="240" w:lineRule="auto"/>
              <w:jc w:val="both"/>
              <w:rPr>
                <w:rFonts w:ascii="Times New Roman" w:eastAsia="Arial MT" w:hAnsi="Times New Roman" w:cs="Times New Roman"/>
                <w:sz w:val="14"/>
                <w:lang w:val="es-ES"/>
              </w:rPr>
            </w:pPr>
            <w:r w:rsidRPr="00040C4A">
              <w:rPr>
                <w:rFonts w:ascii="Times New Roman" w:eastAsia="Arial MT" w:hAnsi="Times New Roman" w:cs="Times New Roman"/>
                <w:sz w:val="14"/>
                <w:lang w:val="es-ES"/>
              </w:rPr>
              <w:t>Por el que se emite voto aprobatorio a la Minuta Proyecto de Decreto por el que se adiciona un segundo párrafo al artículo 123 de la Constitución Política de los Estados Unidos Mexicanos.</w:t>
            </w:r>
          </w:p>
        </w:tc>
        <w:tc>
          <w:tcPr>
            <w:tcW w:w="1574" w:type="dxa"/>
          </w:tcPr>
          <w:p w:rsidR="00040C4A" w:rsidRPr="00040C4A" w:rsidRDefault="00040C4A" w:rsidP="00040C4A">
            <w:pPr>
              <w:spacing w:line="240" w:lineRule="auto"/>
              <w:jc w:val="both"/>
              <w:rPr>
                <w:rFonts w:ascii="Times New Roman" w:eastAsia="Arial MT" w:hAnsi="Times New Roman" w:cs="Times New Roman"/>
                <w:sz w:val="14"/>
                <w:lang w:val="es-ES"/>
              </w:rPr>
            </w:pPr>
            <w:r w:rsidRPr="00040C4A">
              <w:rPr>
                <w:rFonts w:ascii="Times New Roman" w:eastAsia="Arial MT" w:hAnsi="Times New Roman" w:cs="Times New Roman"/>
                <w:sz w:val="14"/>
                <w:lang w:val="es-ES"/>
              </w:rPr>
              <w:t>Cámara de Senadores del Congreso de la Unión.</w:t>
            </w:r>
          </w:p>
        </w:tc>
        <w:tc>
          <w:tcPr>
            <w:tcW w:w="1425" w:type="dxa"/>
          </w:tcPr>
          <w:p w:rsidR="00040C4A" w:rsidRPr="00040C4A" w:rsidRDefault="00040C4A" w:rsidP="00040C4A">
            <w:pPr>
              <w:spacing w:line="240" w:lineRule="auto"/>
              <w:jc w:val="both"/>
              <w:rPr>
                <w:rFonts w:ascii="Times New Roman" w:eastAsia="Arial MT" w:hAnsi="Times New Roman" w:cs="Times New Roman"/>
                <w:sz w:val="14"/>
                <w:lang w:val="es-ES"/>
              </w:rPr>
            </w:pPr>
            <w:r w:rsidRPr="00040C4A">
              <w:rPr>
                <w:rFonts w:ascii="Times New Roman" w:eastAsia="Arial MT" w:hAnsi="Times New Roman" w:cs="Times New Roman"/>
                <w:sz w:val="14"/>
                <w:lang w:val="es-ES"/>
              </w:rPr>
              <w:t>En materia de apoyo a jóvenes.</w:t>
            </w:r>
          </w:p>
        </w:tc>
        <w:tc>
          <w:tcPr>
            <w:tcW w:w="1297" w:type="dxa"/>
          </w:tcPr>
          <w:p w:rsidR="00040C4A" w:rsidRPr="00040C4A" w:rsidRDefault="00040C4A" w:rsidP="00040C4A">
            <w:pPr>
              <w:spacing w:line="240" w:lineRule="auto"/>
              <w:jc w:val="both"/>
              <w:rPr>
                <w:rFonts w:ascii="Times New Roman" w:eastAsia="Arial MT" w:hAnsi="Times New Roman" w:cs="Times New Roman"/>
                <w:sz w:val="14"/>
                <w:lang w:val="es-ES"/>
              </w:rPr>
            </w:pPr>
            <w:r w:rsidRPr="00040C4A">
              <w:rPr>
                <w:rFonts w:ascii="Times New Roman" w:eastAsia="Arial MT" w:hAnsi="Times New Roman" w:cs="Times New Roman"/>
                <w:sz w:val="14"/>
                <w:lang w:val="es-ES"/>
              </w:rPr>
              <w:t>-</w:t>
            </w:r>
          </w:p>
        </w:tc>
        <w:tc>
          <w:tcPr>
            <w:tcW w:w="1150" w:type="dxa"/>
          </w:tcPr>
          <w:p w:rsidR="00040C4A" w:rsidRPr="00040C4A" w:rsidRDefault="00040C4A" w:rsidP="00040C4A">
            <w:pPr>
              <w:spacing w:line="240" w:lineRule="auto"/>
              <w:jc w:val="both"/>
              <w:rPr>
                <w:rFonts w:ascii="Times New Roman" w:eastAsia="Arial MT" w:hAnsi="Times New Roman" w:cs="Times New Roman"/>
                <w:sz w:val="14"/>
                <w:lang w:val="es-ES"/>
              </w:rPr>
            </w:pPr>
            <w:r w:rsidRPr="00040C4A">
              <w:rPr>
                <w:rFonts w:ascii="Times New Roman" w:eastAsia="Arial MT" w:hAnsi="Times New Roman" w:cs="Times New Roman"/>
                <w:sz w:val="14"/>
                <w:lang w:val="es-ES"/>
              </w:rPr>
              <w:t>12-Mar-25</w:t>
            </w:r>
          </w:p>
        </w:tc>
      </w:tr>
      <w:tr w:rsidR="00040C4A" w:rsidRPr="00040C4A" w:rsidTr="00040C4A">
        <w:trPr>
          <w:trHeight w:val="33"/>
          <w:jc w:val="center"/>
        </w:trPr>
        <w:tc>
          <w:tcPr>
            <w:tcW w:w="1038" w:type="dxa"/>
          </w:tcPr>
          <w:p w:rsidR="00040C4A" w:rsidRPr="00040C4A" w:rsidRDefault="00040C4A" w:rsidP="00040C4A">
            <w:pPr>
              <w:spacing w:line="240" w:lineRule="auto"/>
              <w:jc w:val="both"/>
              <w:rPr>
                <w:rFonts w:ascii="Times New Roman" w:eastAsia="Arial MT" w:hAnsi="Times New Roman" w:cs="Times New Roman"/>
                <w:sz w:val="14"/>
                <w:lang w:val="es-ES"/>
              </w:rPr>
            </w:pPr>
            <w:r w:rsidRPr="00040C4A">
              <w:rPr>
                <w:rFonts w:ascii="Times New Roman" w:eastAsia="Arial MT" w:hAnsi="Times New Roman" w:cs="Times New Roman"/>
                <w:sz w:val="14"/>
                <w:lang w:val="es-ES"/>
              </w:rPr>
              <w:t>56</w:t>
            </w:r>
          </w:p>
        </w:tc>
        <w:tc>
          <w:tcPr>
            <w:tcW w:w="2852" w:type="dxa"/>
          </w:tcPr>
          <w:p w:rsidR="00040C4A" w:rsidRPr="00040C4A" w:rsidRDefault="00040C4A" w:rsidP="00040C4A">
            <w:pPr>
              <w:spacing w:line="240" w:lineRule="auto"/>
              <w:jc w:val="both"/>
              <w:rPr>
                <w:rFonts w:ascii="Times New Roman" w:eastAsia="Arial MT" w:hAnsi="Times New Roman" w:cs="Times New Roman"/>
                <w:sz w:val="14"/>
                <w:lang w:val="es-ES"/>
              </w:rPr>
            </w:pPr>
            <w:r w:rsidRPr="00040C4A">
              <w:rPr>
                <w:rFonts w:ascii="Times New Roman" w:eastAsia="Arial MT" w:hAnsi="Times New Roman" w:cs="Times New Roman"/>
                <w:sz w:val="14"/>
                <w:lang w:val="es-ES"/>
              </w:rPr>
              <w:t>Por el que se emite voto aprobatorio a la Minuta Proyecto de Decreto por el que se reforman y adicionan  diversas  disposiciones  de  los</w:t>
            </w:r>
          </w:p>
          <w:p w:rsidR="00040C4A" w:rsidRPr="00040C4A" w:rsidRDefault="00040C4A" w:rsidP="00040C4A">
            <w:pPr>
              <w:spacing w:line="240" w:lineRule="auto"/>
              <w:jc w:val="both"/>
              <w:rPr>
                <w:rFonts w:ascii="Times New Roman" w:eastAsia="Arial MT" w:hAnsi="Times New Roman" w:cs="Times New Roman"/>
                <w:sz w:val="14"/>
                <w:lang w:val="es-ES"/>
              </w:rPr>
            </w:pPr>
            <w:r w:rsidRPr="00040C4A">
              <w:rPr>
                <w:rFonts w:ascii="Times New Roman" w:eastAsia="Arial MT" w:hAnsi="Times New Roman" w:cs="Times New Roman"/>
                <w:sz w:val="14"/>
                <w:lang w:val="es-ES"/>
              </w:rPr>
              <w:t>artículos 4º. y 27 de la Constitución Política de los Estados Unidos Mexicanos.</w:t>
            </w:r>
          </w:p>
        </w:tc>
        <w:tc>
          <w:tcPr>
            <w:tcW w:w="1574" w:type="dxa"/>
          </w:tcPr>
          <w:p w:rsidR="00040C4A" w:rsidRPr="00040C4A" w:rsidRDefault="00040C4A" w:rsidP="00040C4A">
            <w:pPr>
              <w:spacing w:line="240" w:lineRule="auto"/>
              <w:jc w:val="both"/>
              <w:rPr>
                <w:rFonts w:ascii="Times New Roman" w:eastAsia="Arial MT" w:hAnsi="Times New Roman" w:cs="Times New Roman"/>
                <w:sz w:val="14"/>
                <w:lang w:val="es-ES"/>
              </w:rPr>
            </w:pPr>
            <w:r w:rsidRPr="00040C4A">
              <w:rPr>
                <w:rFonts w:ascii="Times New Roman" w:eastAsia="Arial MT" w:hAnsi="Times New Roman" w:cs="Times New Roman"/>
                <w:sz w:val="14"/>
                <w:lang w:val="es-ES"/>
              </w:rPr>
              <w:t>Cámara de Senadores del Congreso de la Unión.</w:t>
            </w:r>
          </w:p>
        </w:tc>
        <w:tc>
          <w:tcPr>
            <w:tcW w:w="1425" w:type="dxa"/>
          </w:tcPr>
          <w:p w:rsidR="00040C4A" w:rsidRPr="00040C4A" w:rsidRDefault="00040C4A" w:rsidP="00040C4A">
            <w:pPr>
              <w:spacing w:line="240" w:lineRule="auto"/>
              <w:jc w:val="both"/>
              <w:rPr>
                <w:rFonts w:ascii="Times New Roman" w:eastAsia="Arial MT" w:hAnsi="Times New Roman" w:cs="Times New Roman"/>
                <w:sz w:val="14"/>
                <w:lang w:val="es-ES"/>
              </w:rPr>
            </w:pPr>
            <w:r w:rsidRPr="00040C4A">
              <w:rPr>
                <w:rFonts w:ascii="Times New Roman" w:eastAsia="Arial MT" w:hAnsi="Times New Roman" w:cs="Times New Roman"/>
                <w:sz w:val="14"/>
                <w:lang w:val="es-ES"/>
              </w:rPr>
              <w:t>En materia de Conservación y Protección de los Maíces Nativos.</w:t>
            </w:r>
          </w:p>
        </w:tc>
        <w:tc>
          <w:tcPr>
            <w:tcW w:w="1297" w:type="dxa"/>
          </w:tcPr>
          <w:p w:rsidR="00040C4A" w:rsidRPr="00040C4A" w:rsidRDefault="00040C4A" w:rsidP="00040C4A">
            <w:pPr>
              <w:spacing w:line="240" w:lineRule="auto"/>
              <w:jc w:val="both"/>
              <w:rPr>
                <w:rFonts w:ascii="Times New Roman" w:eastAsia="Arial MT" w:hAnsi="Times New Roman" w:cs="Times New Roman"/>
                <w:sz w:val="14"/>
                <w:lang w:val="es-ES"/>
              </w:rPr>
            </w:pPr>
            <w:r w:rsidRPr="00040C4A">
              <w:rPr>
                <w:rFonts w:ascii="Times New Roman" w:eastAsia="Arial MT" w:hAnsi="Times New Roman" w:cs="Times New Roman"/>
                <w:sz w:val="14"/>
                <w:lang w:val="es-ES"/>
              </w:rPr>
              <w:t>-</w:t>
            </w:r>
          </w:p>
        </w:tc>
        <w:tc>
          <w:tcPr>
            <w:tcW w:w="1150" w:type="dxa"/>
          </w:tcPr>
          <w:p w:rsidR="00040C4A" w:rsidRPr="00040C4A" w:rsidRDefault="00040C4A" w:rsidP="00040C4A">
            <w:pPr>
              <w:spacing w:line="240" w:lineRule="auto"/>
              <w:jc w:val="both"/>
              <w:rPr>
                <w:rFonts w:ascii="Times New Roman" w:eastAsia="Arial MT" w:hAnsi="Times New Roman" w:cs="Times New Roman"/>
                <w:sz w:val="14"/>
                <w:lang w:val="es-ES"/>
              </w:rPr>
            </w:pPr>
            <w:r w:rsidRPr="00040C4A">
              <w:rPr>
                <w:rFonts w:ascii="Times New Roman" w:eastAsia="Arial MT" w:hAnsi="Times New Roman" w:cs="Times New Roman"/>
                <w:sz w:val="14"/>
                <w:lang w:val="es-ES"/>
              </w:rPr>
              <w:t>12-Mar-25</w:t>
            </w:r>
          </w:p>
        </w:tc>
      </w:tr>
      <w:tr w:rsidR="00040C4A" w:rsidRPr="00040C4A" w:rsidTr="00040C4A">
        <w:trPr>
          <w:trHeight w:val="33"/>
          <w:jc w:val="center"/>
        </w:trPr>
        <w:tc>
          <w:tcPr>
            <w:tcW w:w="1038" w:type="dxa"/>
          </w:tcPr>
          <w:p w:rsidR="00040C4A" w:rsidRPr="00040C4A" w:rsidRDefault="00040C4A" w:rsidP="00040C4A">
            <w:pPr>
              <w:spacing w:line="240" w:lineRule="auto"/>
              <w:jc w:val="both"/>
              <w:rPr>
                <w:rFonts w:ascii="Times New Roman" w:eastAsia="Arial MT" w:hAnsi="Times New Roman" w:cs="Times New Roman"/>
                <w:sz w:val="14"/>
                <w:lang w:val="es-ES"/>
              </w:rPr>
            </w:pPr>
            <w:r w:rsidRPr="00040C4A">
              <w:rPr>
                <w:rFonts w:ascii="Times New Roman" w:eastAsia="Arial MT" w:hAnsi="Times New Roman" w:cs="Times New Roman"/>
                <w:sz w:val="14"/>
                <w:lang w:val="es-ES"/>
              </w:rPr>
              <w:t>57</w:t>
            </w:r>
          </w:p>
        </w:tc>
        <w:tc>
          <w:tcPr>
            <w:tcW w:w="2852" w:type="dxa"/>
          </w:tcPr>
          <w:p w:rsidR="00040C4A" w:rsidRPr="00040C4A" w:rsidRDefault="00040C4A" w:rsidP="00040C4A">
            <w:pPr>
              <w:spacing w:line="240" w:lineRule="auto"/>
              <w:jc w:val="both"/>
              <w:rPr>
                <w:rFonts w:ascii="Times New Roman" w:eastAsia="Arial MT" w:hAnsi="Times New Roman" w:cs="Times New Roman"/>
                <w:sz w:val="14"/>
                <w:lang w:val="es-ES"/>
              </w:rPr>
            </w:pPr>
            <w:r w:rsidRPr="00040C4A">
              <w:rPr>
                <w:rFonts w:ascii="Times New Roman" w:eastAsia="Arial MT" w:hAnsi="Times New Roman" w:cs="Times New Roman"/>
                <w:sz w:val="14"/>
                <w:lang w:val="es-ES"/>
              </w:rPr>
              <w:t>Por el que se emite voto aprobatorio a la Minuta Proyecto de Decreto por que se reforma el segundo párrafo del artículo 19 y se adicionan los párrafos segundo y tercero al artículo 40 de la Constitución Política de los Estados Unidos Mexicanos.</w:t>
            </w:r>
          </w:p>
        </w:tc>
        <w:tc>
          <w:tcPr>
            <w:tcW w:w="1574" w:type="dxa"/>
          </w:tcPr>
          <w:p w:rsidR="00040C4A" w:rsidRPr="00040C4A" w:rsidRDefault="00040C4A" w:rsidP="00040C4A">
            <w:pPr>
              <w:spacing w:line="240" w:lineRule="auto"/>
              <w:jc w:val="both"/>
              <w:rPr>
                <w:rFonts w:ascii="Times New Roman" w:eastAsia="Arial MT" w:hAnsi="Times New Roman" w:cs="Times New Roman"/>
                <w:sz w:val="14"/>
                <w:lang w:val="es-ES"/>
              </w:rPr>
            </w:pPr>
            <w:r w:rsidRPr="00040C4A">
              <w:rPr>
                <w:rFonts w:ascii="Times New Roman" w:eastAsia="Arial MT" w:hAnsi="Times New Roman" w:cs="Times New Roman"/>
                <w:sz w:val="14"/>
                <w:lang w:val="es-ES"/>
              </w:rPr>
              <w:t>Cámara de Diputados del Congreso de la Unión.</w:t>
            </w:r>
          </w:p>
        </w:tc>
        <w:tc>
          <w:tcPr>
            <w:tcW w:w="1425" w:type="dxa"/>
          </w:tcPr>
          <w:p w:rsidR="00040C4A" w:rsidRPr="00040C4A" w:rsidRDefault="00040C4A" w:rsidP="00040C4A">
            <w:pPr>
              <w:spacing w:line="240" w:lineRule="auto"/>
              <w:jc w:val="both"/>
              <w:rPr>
                <w:rFonts w:ascii="Times New Roman" w:eastAsia="Arial MT" w:hAnsi="Times New Roman" w:cs="Times New Roman"/>
                <w:sz w:val="14"/>
                <w:lang w:val="es-ES"/>
              </w:rPr>
            </w:pPr>
            <w:r w:rsidRPr="00040C4A">
              <w:rPr>
                <w:rFonts w:ascii="Times New Roman" w:eastAsia="Arial MT" w:hAnsi="Times New Roman" w:cs="Times New Roman"/>
                <w:sz w:val="14"/>
                <w:lang w:val="es-ES"/>
              </w:rPr>
              <w:t>En materia de fortalecimiento de la Soberanía Nacional.</w:t>
            </w:r>
          </w:p>
        </w:tc>
        <w:tc>
          <w:tcPr>
            <w:tcW w:w="1297" w:type="dxa"/>
          </w:tcPr>
          <w:p w:rsidR="00040C4A" w:rsidRPr="00040C4A" w:rsidRDefault="00040C4A" w:rsidP="00040C4A">
            <w:pPr>
              <w:spacing w:line="240" w:lineRule="auto"/>
              <w:jc w:val="both"/>
              <w:rPr>
                <w:rFonts w:ascii="Times New Roman" w:eastAsia="Arial MT" w:hAnsi="Times New Roman" w:cs="Times New Roman"/>
                <w:sz w:val="14"/>
                <w:lang w:val="es-ES"/>
              </w:rPr>
            </w:pPr>
            <w:r w:rsidRPr="00040C4A">
              <w:rPr>
                <w:rFonts w:ascii="Times New Roman" w:eastAsia="Arial MT" w:hAnsi="Times New Roman" w:cs="Times New Roman"/>
                <w:sz w:val="14"/>
                <w:lang w:val="es-ES"/>
              </w:rPr>
              <w:t>-</w:t>
            </w:r>
          </w:p>
        </w:tc>
        <w:tc>
          <w:tcPr>
            <w:tcW w:w="1150" w:type="dxa"/>
          </w:tcPr>
          <w:p w:rsidR="00040C4A" w:rsidRPr="00040C4A" w:rsidRDefault="00040C4A" w:rsidP="00040C4A">
            <w:pPr>
              <w:spacing w:line="240" w:lineRule="auto"/>
              <w:jc w:val="both"/>
              <w:rPr>
                <w:rFonts w:ascii="Times New Roman" w:eastAsia="Arial MT" w:hAnsi="Times New Roman" w:cs="Times New Roman"/>
                <w:sz w:val="14"/>
                <w:lang w:val="es-ES"/>
              </w:rPr>
            </w:pPr>
            <w:r w:rsidRPr="00040C4A">
              <w:rPr>
                <w:rFonts w:ascii="Times New Roman" w:eastAsia="Arial MT" w:hAnsi="Times New Roman" w:cs="Times New Roman"/>
                <w:sz w:val="14"/>
                <w:lang w:val="es-ES"/>
              </w:rPr>
              <w:t>12-Mar-25</w:t>
            </w:r>
          </w:p>
        </w:tc>
      </w:tr>
      <w:tr w:rsidR="00040C4A" w:rsidRPr="00040C4A" w:rsidTr="00040C4A">
        <w:trPr>
          <w:trHeight w:val="33"/>
          <w:jc w:val="center"/>
        </w:trPr>
        <w:tc>
          <w:tcPr>
            <w:tcW w:w="1038" w:type="dxa"/>
          </w:tcPr>
          <w:p w:rsidR="00040C4A" w:rsidRPr="00040C4A" w:rsidRDefault="00040C4A" w:rsidP="00040C4A">
            <w:pPr>
              <w:spacing w:line="240" w:lineRule="auto"/>
              <w:jc w:val="both"/>
              <w:rPr>
                <w:rFonts w:ascii="Times New Roman" w:eastAsia="Arial MT" w:hAnsi="Times New Roman" w:cs="Times New Roman"/>
                <w:sz w:val="14"/>
                <w:lang w:val="es-ES"/>
              </w:rPr>
            </w:pPr>
            <w:r w:rsidRPr="00040C4A">
              <w:rPr>
                <w:rFonts w:ascii="Times New Roman" w:eastAsia="Arial MT" w:hAnsi="Times New Roman" w:cs="Times New Roman"/>
                <w:sz w:val="14"/>
                <w:lang w:val="es-ES"/>
              </w:rPr>
              <w:t>61</w:t>
            </w:r>
          </w:p>
        </w:tc>
        <w:tc>
          <w:tcPr>
            <w:tcW w:w="2852" w:type="dxa"/>
          </w:tcPr>
          <w:p w:rsidR="00040C4A" w:rsidRPr="00040C4A" w:rsidRDefault="00040C4A" w:rsidP="00040C4A">
            <w:pPr>
              <w:spacing w:line="240" w:lineRule="auto"/>
              <w:jc w:val="both"/>
              <w:rPr>
                <w:rFonts w:ascii="Times New Roman" w:eastAsia="Arial MT" w:hAnsi="Times New Roman" w:cs="Times New Roman"/>
                <w:sz w:val="14"/>
                <w:lang w:val="es-ES"/>
              </w:rPr>
            </w:pPr>
            <w:r w:rsidRPr="00040C4A">
              <w:rPr>
                <w:rFonts w:ascii="Times New Roman" w:eastAsia="Arial MT" w:hAnsi="Times New Roman" w:cs="Times New Roman"/>
                <w:sz w:val="14"/>
                <w:lang w:val="es-ES"/>
              </w:rPr>
              <w:t>Por el que se emite voto aprobatorio a la Minuta con Proyecto de Decreto por el que se reforman el párrafo décimo del artículo 25 y la fracción XXIX-Y del artículo 73 de la Constitución Política de los Estados Unidos Mexicanos.</w:t>
            </w:r>
          </w:p>
        </w:tc>
        <w:tc>
          <w:tcPr>
            <w:tcW w:w="1574" w:type="dxa"/>
          </w:tcPr>
          <w:p w:rsidR="00040C4A" w:rsidRPr="00040C4A" w:rsidRDefault="00040C4A" w:rsidP="00040C4A">
            <w:pPr>
              <w:spacing w:line="240" w:lineRule="auto"/>
              <w:jc w:val="both"/>
              <w:rPr>
                <w:rFonts w:ascii="Times New Roman" w:eastAsia="Arial MT" w:hAnsi="Times New Roman" w:cs="Times New Roman"/>
                <w:sz w:val="14"/>
                <w:lang w:val="es-ES"/>
              </w:rPr>
            </w:pPr>
            <w:r w:rsidRPr="00040C4A">
              <w:rPr>
                <w:rFonts w:ascii="Times New Roman" w:eastAsia="Arial MT" w:hAnsi="Times New Roman" w:cs="Times New Roman"/>
                <w:sz w:val="14"/>
                <w:lang w:val="es-ES"/>
              </w:rPr>
              <w:t>Cámara de Diputados del Congreso de la Unión.</w:t>
            </w:r>
          </w:p>
        </w:tc>
        <w:tc>
          <w:tcPr>
            <w:tcW w:w="1425" w:type="dxa"/>
          </w:tcPr>
          <w:p w:rsidR="00040C4A" w:rsidRPr="00040C4A" w:rsidRDefault="00040C4A" w:rsidP="00040C4A">
            <w:pPr>
              <w:spacing w:line="240" w:lineRule="auto"/>
              <w:jc w:val="both"/>
              <w:rPr>
                <w:rFonts w:ascii="Times New Roman" w:eastAsia="Arial MT" w:hAnsi="Times New Roman" w:cs="Times New Roman"/>
                <w:sz w:val="14"/>
                <w:lang w:val="es-ES"/>
              </w:rPr>
            </w:pPr>
            <w:r w:rsidRPr="00040C4A">
              <w:rPr>
                <w:rFonts w:ascii="Times New Roman" w:eastAsia="Arial MT" w:hAnsi="Times New Roman" w:cs="Times New Roman"/>
                <w:sz w:val="14"/>
                <w:lang w:val="es-ES"/>
              </w:rPr>
              <w:t>En materia de simplificación administrativa y digitalización.</w:t>
            </w:r>
          </w:p>
        </w:tc>
        <w:tc>
          <w:tcPr>
            <w:tcW w:w="1297" w:type="dxa"/>
          </w:tcPr>
          <w:p w:rsidR="00040C4A" w:rsidRPr="00040C4A" w:rsidRDefault="00040C4A" w:rsidP="00040C4A">
            <w:pPr>
              <w:spacing w:line="240" w:lineRule="auto"/>
              <w:jc w:val="both"/>
              <w:rPr>
                <w:rFonts w:ascii="Times New Roman" w:eastAsia="Arial MT" w:hAnsi="Times New Roman" w:cs="Times New Roman"/>
                <w:sz w:val="14"/>
                <w:lang w:val="es-ES"/>
              </w:rPr>
            </w:pPr>
            <w:r w:rsidRPr="00040C4A">
              <w:rPr>
                <w:rFonts w:ascii="Times New Roman" w:eastAsia="Arial MT" w:hAnsi="Times New Roman" w:cs="Times New Roman"/>
                <w:sz w:val="14"/>
                <w:lang w:val="es-ES"/>
              </w:rPr>
              <w:t>-</w:t>
            </w:r>
          </w:p>
        </w:tc>
        <w:tc>
          <w:tcPr>
            <w:tcW w:w="1150" w:type="dxa"/>
          </w:tcPr>
          <w:p w:rsidR="00040C4A" w:rsidRPr="00040C4A" w:rsidRDefault="00040C4A" w:rsidP="00040C4A">
            <w:pPr>
              <w:spacing w:line="240" w:lineRule="auto"/>
              <w:jc w:val="both"/>
              <w:rPr>
                <w:rFonts w:ascii="Times New Roman" w:eastAsia="Arial MT" w:hAnsi="Times New Roman" w:cs="Times New Roman"/>
                <w:sz w:val="14"/>
                <w:lang w:val="es-ES"/>
              </w:rPr>
            </w:pPr>
            <w:r w:rsidRPr="00040C4A">
              <w:rPr>
                <w:rFonts w:ascii="Times New Roman" w:eastAsia="Arial MT" w:hAnsi="Times New Roman" w:cs="Times New Roman"/>
                <w:sz w:val="14"/>
                <w:lang w:val="es-ES"/>
              </w:rPr>
              <w:t>26-Mar-25</w:t>
            </w:r>
          </w:p>
        </w:tc>
      </w:tr>
    </w:tbl>
    <w:p w:rsidR="00040C4A" w:rsidRPr="00040C4A" w:rsidRDefault="00040C4A" w:rsidP="00040C4A">
      <w:pPr>
        <w:widowControl w:val="0"/>
        <w:autoSpaceDE w:val="0"/>
        <w:autoSpaceDN w:val="0"/>
        <w:spacing w:after="0" w:line="240" w:lineRule="auto"/>
        <w:jc w:val="both"/>
        <w:rPr>
          <w:rFonts w:ascii="Times New Roman" w:eastAsia="Arial MT" w:hAnsi="Times New Roman" w:cs="Times New Roman"/>
          <w:b/>
          <w:sz w:val="20"/>
          <w:lang w:val="es-ES"/>
        </w:rPr>
      </w:pPr>
    </w:p>
    <w:p w:rsidR="00FF4A47" w:rsidRPr="00395484" w:rsidRDefault="00FF4A47" w:rsidP="00040C4A">
      <w:pPr>
        <w:spacing w:after="0" w:line="240" w:lineRule="auto"/>
        <w:jc w:val="center"/>
        <w:rPr>
          <w:rFonts w:ascii="Times New Roman" w:hAnsi="Times New Roman"/>
          <w:sz w:val="24"/>
          <w:szCs w:val="24"/>
        </w:rPr>
      </w:pPr>
    </w:p>
    <w:p w:rsidR="00FF4A47" w:rsidRPr="00395484" w:rsidRDefault="00FF4A47" w:rsidP="00040C4A">
      <w:pPr>
        <w:spacing w:after="0" w:line="240" w:lineRule="auto"/>
        <w:jc w:val="center"/>
        <w:rPr>
          <w:rFonts w:ascii="Times New Roman" w:hAnsi="Times New Roman"/>
          <w:i/>
          <w:sz w:val="24"/>
          <w:szCs w:val="24"/>
        </w:rPr>
      </w:pPr>
      <w:r w:rsidRPr="00395484">
        <w:rPr>
          <w:rFonts w:ascii="Times New Roman" w:hAnsi="Times New Roman"/>
          <w:i/>
          <w:sz w:val="24"/>
          <w:szCs w:val="24"/>
        </w:rPr>
        <w:t>(Fin del documento)</w:t>
      </w:r>
    </w:p>
    <w:p w:rsidR="00FF4A47" w:rsidRPr="00395484" w:rsidRDefault="00FF4A47" w:rsidP="00040C4A">
      <w:pPr>
        <w:spacing w:after="0" w:line="240" w:lineRule="auto"/>
        <w:jc w:val="center"/>
        <w:rPr>
          <w:rFonts w:ascii="Times New Roman" w:hAnsi="Times New Roman"/>
          <w:sz w:val="24"/>
          <w:szCs w:val="24"/>
        </w:rPr>
      </w:pPr>
    </w:p>
    <w:p w:rsidR="006F08C8" w:rsidRPr="00395484" w:rsidRDefault="006F08C8" w:rsidP="00064A8C">
      <w:pPr>
        <w:pStyle w:val="Sinespaciado"/>
        <w:jc w:val="both"/>
        <w:rPr>
          <w:rFonts w:ascii="Times New Roman" w:hAnsi="Times New Roman" w:cs="Times New Roman"/>
          <w:sz w:val="24"/>
          <w:szCs w:val="24"/>
        </w:rPr>
      </w:pPr>
      <w:r w:rsidRPr="00395484">
        <w:rPr>
          <w:rFonts w:ascii="Times New Roman" w:hAnsi="Times New Roman" w:cs="Times New Roman"/>
          <w:sz w:val="24"/>
          <w:szCs w:val="24"/>
        </w:rPr>
        <w:lastRenderedPageBreak/>
        <w:t xml:space="preserve">VICEPRESIDENTA DIPUTADA ALEJANDRA FIGUEROA ADAME. En atención al punto 3, el diputado Maurilio Hernández González, presidente de la LXII Legislatura del Congreso del Estado Libre y Soberano de México, se servirá formular la Declaratoria Solemne de Clausura del Segundo Periodo Ordinario de Sesiones del Primer Año del Ejercicio Constitucional. </w:t>
      </w:r>
    </w:p>
    <w:p w:rsidR="006F08C8" w:rsidRPr="00395484" w:rsidRDefault="006F08C8" w:rsidP="00064A8C">
      <w:pPr>
        <w:pStyle w:val="Sinespaciado"/>
        <w:ind w:firstLine="708"/>
        <w:jc w:val="both"/>
        <w:rPr>
          <w:rFonts w:ascii="Times New Roman" w:hAnsi="Times New Roman" w:cs="Times New Roman"/>
          <w:sz w:val="24"/>
          <w:szCs w:val="24"/>
        </w:rPr>
      </w:pPr>
      <w:r w:rsidRPr="00395484">
        <w:rPr>
          <w:rFonts w:ascii="Times New Roman" w:hAnsi="Times New Roman" w:cs="Times New Roman"/>
          <w:sz w:val="24"/>
          <w:szCs w:val="24"/>
        </w:rPr>
        <w:t>Pido a los asistentes ponerse de pie.</w:t>
      </w:r>
    </w:p>
    <w:p w:rsidR="006F08C8" w:rsidRPr="00AE7CCB" w:rsidRDefault="006F08C8" w:rsidP="00064A8C">
      <w:pPr>
        <w:pStyle w:val="Sinespaciado"/>
        <w:jc w:val="both"/>
        <w:rPr>
          <w:rFonts w:ascii="Times New Roman" w:hAnsi="Times New Roman" w:cs="Times New Roman"/>
          <w:sz w:val="24"/>
          <w:szCs w:val="24"/>
        </w:rPr>
      </w:pPr>
      <w:r w:rsidRPr="00064A8C">
        <w:rPr>
          <w:rFonts w:ascii="Times New Roman" w:hAnsi="Times New Roman" w:cs="Times New Roman"/>
          <w:sz w:val="24"/>
          <w:szCs w:val="24"/>
        </w:rPr>
        <w:t>PRESIDENTE DIP. MAURILIO HERNÁNDEZ GONZÁLEZ.</w:t>
      </w:r>
      <w:r w:rsidR="00AC139F" w:rsidRPr="00064A8C">
        <w:rPr>
          <w:rFonts w:ascii="Times New Roman" w:hAnsi="Times New Roman" w:cs="Times New Roman"/>
          <w:sz w:val="24"/>
          <w:szCs w:val="24"/>
        </w:rPr>
        <w:t xml:space="preserve"> </w:t>
      </w:r>
      <w:r w:rsidRPr="00064A8C">
        <w:rPr>
          <w:rFonts w:ascii="Times New Roman" w:hAnsi="Times New Roman" w:cs="Times New Roman"/>
          <w:sz w:val="24"/>
          <w:szCs w:val="24"/>
        </w:rPr>
        <w:t xml:space="preserve">Con fundamento en lo dispuesto en los artículos 46 de la Constitución Política del Estado Libre y Soberano de México y 6 de la Ley Orgánica del Poder Legislativo del Estado Libre y Soberano de México, la LXII Legislatura, siendo las quince horas con cincuenta y tres </w:t>
      </w:r>
      <w:bookmarkStart w:id="24" w:name="_GoBack"/>
      <w:bookmarkEnd w:id="24"/>
      <w:r w:rsidRPr="00064A8C">
        <w:rPr>
          <w:rFonts w:ascii="Times New Roman" w:hAnsi="Times New Roman" w:cs="Times New Roman"/>
          <w:sz w:val="24"/>
          <w:szCs w:val="24"/>
        </w:rPr>
        <w:t xml:space="preserve">minutos del día martes trece de mayo del año dos mil veinticinco, </w:t>
      </w:r>
      <w:r w:rsidRPr="00AE7CCB">
        <w:rPr>
          <w:rFonts w:ascii="Times New Roman" w:hAnsi="Times New Roman" w:cs="Times New Roman"/>
          <w:sz w:val="24"/>
          <w:szCs w:val="24"/>
        </w:rPr>
        <w:t>clausura su Segundo Periodo Ordinario de Sesiones del Primer Año de su Ejercicio Constitucional, cesando toda deliberación hasta nueva convocatoria.</w:t>
      </w:r>
    </w:p>
    <w:p w:rsidR="006F08C8" w:rsidRPr="00AE7CCB" w:rsidRDefault="006F08C8" w:rsidP="00064A8C">
      <w:pPr>
        <w:pStyle w:val="Sinespaciado"/>
        <w:jc w:val="center"/>
        <w:rPr>
          <w:rFonts w:ascii="Times New Roman" w:hAnsi="Times New Roman" w:cs="Times New Roman"/>
          <w:i/>
          <w:sz w:val="24"/>
          <w:szCs w:val="24"/>
        </w:rPr>
      </w:pPr>
      <w:r w:rsidRPr="00AE7CCB">
        <w:rPr>
          <w:rFonts w:ascii="Times New Roman" w:hAnsi="Times New Roman" w:cs="Times New Roman"/>
          <w:i/>
          <w:sz w:val="24"/>
          <w:szCs w:val="24"/>
        </w:rPr>
        <w:t>(Se entona el Himno del Estado de México)</w:t>
      </w:r>
    </w:p>
    <w:p w:rsidR="006F08C8" w:rsidRPr="00AE7CCB" w:rsidRDefault="006F08C8" w:rsidP="00064A8C">
      <w:pPr>
        <w:pStyle w:val="Sinespaciado"/>
        <w:jc w:val="both"/>
        <w:rPr>
          <w:rFonts w:ascii="Times New Roman" w:hAnsi="Times New Roman" w:cs="Times New Roman"/>
          <w:sz w:val="24"/>
          <w:szCs w:val="24"/>
        </w:rPr>
      </w:pPr>
      <w:r w:rsidRPr="00AE7CCB">
        <w:rPr>
          <w:rFonts w:ascii="Times New Roman" w:hAnsi="Times New Roman" w:cs="Times New Roman"/>
          <w:sz w:val="24"/>
          <w:szCs w:val="24"/>
        </w:rPr>
        <w:t>PRESIDENTE DIP. MAURILIO HERNÁNDEZ GONZÁLEZ. Pueden tomar asiento, por favor.</w:t>
      </w:r>
    </w:p>
    <w:p w:rsidR="006F08C8" w:rsidRPr="00AE7CCB" w:rsidRDefault="006F08C8" w:rsidP="00064A8C">
      <w:pPr>
        <w:pStyle w:val="Sinespaciado"/>
        <w:ind w:firstLine="708"/>
        <w:jc w:val="both"/>
        <w:rPr>
          <w:rFonts w:ascii="Times New Roman" w:hAnsi="Times New Roman" w:cs="Times New Roman"/>
          <w:sz w:val="24"/>
          <w:szCs w:val="24"/>
        </w:rPr>
      </w:pPr>
      <w:r w:rsidRPr="00AE7CCB">
        <w:rPr>
          <w:rFonts w:ascii="Times New Roman" w:hAnsi="Times New Roman" w:cs="Times New Roman"/>
          <w:sz w:val="24"/>
          <w:szCs w:val="24"/>
        </w:rPr>
        <w:t>Se pide a quienes integran esta Legislatura permanecer en su lugar para proceder a la instalación de la Diputación Permanente.</w:t>
      </w:r>
    </w:p>
    <w:p w:rsidR="00E8185B" w:rsidRPr="003F2F7B" w:rsidRDefault="00E8185B" w:rsidP="003F2F7B">
      <w:pPr>
        <w:pStyle w:val="Sinespaciado"/>
        <w:jc w:val="both"/>
        <w:rPr>
          <w:rFonts w:ascii="Times New Roman" w:hAnsi="Times New Roman" w:cs="Times New Roman"/>
          <w:sz w:val="24"/>
          <w:szCs w:val="24"/>
        </w:rPr>
      </w:pPr>
    </w:p>
    <w:p w:rsidR="00E8185B" w:rsidRPr="003F2F7B" w:rsidRDefault="00E8185B" w:rsidP="003F2F7B">
      <w:pPr>
        <w:pStyle w:val="Sinespaciado"/>
        <w:jc w:val="both"/>
        <w:rPr>
          <w:rFonts w:ascii="Times New Roman" w:hAnsi="Times New Roman" w:cs="Times New Roman"/>
          <w:sz w:val="24"/>
          <w:szCs w:val="24"/>
        </w:rPr>
      </w:pPr>
    </w:p>
    <w:p w:rsidR="00E8185B" w:rsidRPr="003F2F7B" w:rsidRDefault="00E8185B" w:rsidP="003F2F7B">
      <w:pPr>
        <w:spacing w:after="0" w:line="240" w:lineRule="auto"/>
        <w:jc w:val="center"/>
        <w:rPr>
          <w:rFonts w:ascii="Times New Roman" w:hAnsi="Times New Roman" w:cs="Times New Roman"/>
          <w:i/>
          <w:sz w:val="24"/>
          <w:szCs w:val="24"/>
        </w:rPr>
      </w:pPr>
      <w:r w:rsidRPr="003F2F7B">
        <w:rPr>
          <w:rFonts w:ascii="Times New Roman" w:hAnsi="Times New Roman" w:cs="Times New Roman"/>
          <w:i/>
          <w:sz w:val="24"/>
          <w:szCs w:val="24"/>
        </w:rPr>
        <w:t>(Se inserta documento)</w:t>
      </w:r>
    </w:p>
    <w:p w:rsidR="00E8185B" w:rsidRPr="003F2F7B" w:rsidRDefault="00E8185B" w:rsidP="003F2F7B">
      <w:pPr>
        <w:spacing w:after="0" w:line="240" w:lineRule="auto"/>
        <w:jc w:val="center"/>
        <w:rPr>
          <w:rFonts w:ascii="Times New Roman" w:hAnsi="Times New Roman" w:cs="Times New Roman"/>
          <w:sz w:val="24"/>
          <w:szCs w:val="24"/>
        </w:rPr>
      </w:pPr>
    </w:p>
    <w:p w:rsidR="00AE7CCB" w:rsidRPr="003F2F7B" w:rsidRDefault="00AE7CCB" w:rsidP="003F2F7B">
      <w:pPr>
        <w:spacing w:after="0" w:line="240" w:lineRule="auto"/>
        <w:contextualSpacing/>
        <w:jc w:val="both"/>
        <w:textAlignment w:val="baseline"/>
        <w:rPr>
          <w:rFonts w:ascii="Times New Roman" w:eastAsia="Times New Roman" w:hAnsi="Times New Roman" w:cs="Times New Roman"/>
          <w:b/>
          <w:sz w:val="24"/>
          <w:szCs w:val="24"/>
          <w:lang w:eastAsia="es-MX"/>
        </w:rPr>
      </w:pPr>
      <w:r w:rsidRPr="003F2F7B">
        <w:rPr>
          <w:rFonts w:ascii="Times New Roman" w:eastAsia="Times New Roman" w:hAnsi="Times New Roman" w:cs="Times New Roman"/>
          <w:b/>
          <w:bCs/>
          <w:sz w:val="24"/>
          <w:szCs w:val="24"/>
          <w:lang w:eastAsia="es-MX"/>
        </w:rPr>
        <w:t xml:space="preserve">ACTA DE LA SESIÓN DELIBERANTE DE LA “LXII” LEGISLATURA DEL ESTADO DE MÉXICO, </w:t>
      </w:r>
      <w:r w:rsidRPr="003F2F7B">
        <w:rPr>
          <w:rFonts w:ascii="Times New Roman" w:eastAsia="Times New Roman" w:hAnsi="Times New Roman" w:cs="Times New Roman"/>
          <w:b/>
          <w:sz w:val="24"/>
          <w:szCs w:val="24"/>
          <w:lang w:eastAsia="es-MX"/>
        </w:rPr>
        <w:t>CELEBRADA EL DÍA TRECE DE MAYO DE DOS MIL VEINTICINCO.</w:t>
      </w:r>
    </w:p>
    <w:p w:rsidR="00AE7CCB" w:rsidRPr="003F2F7B" w:rsidRDefault="00AE7CCB" w:rsidP="003F2F7B">
      <w:pPr>
        <w:spacing w:after="0" w:line="240" w:lineRule="auto"/>
        <w:contextualSpacing/>
        <w:jc w:val="center"/>
        <w:textAlignment w:val="baseline"/>
        <w:rPr>
          <w:rFonts w:ascii="Times New Roman" w:eastAsia="Times New Roman" w:hAnsi="Times New Roman" w:cs="Times New Roman"/>
          <w:sz w:val="24"/>
          <w:szCs w:val="24"/>
          <w:lang w:eastAsia="es-MX"/>
        </w:rPr>
      </w:pPr>
    </w:p>
    <w:p w:rsidR="00AE7CCB" w:rsidRPr="003F2F7B" w:rsidRDefault="00AE7CCB" w:rsidP="003F2F7B">
      <w:pPr>
        <w:spacing w:after="0" w:line="240" w:lineRule="auto"/>
        <w:contextualSpacing/>
        <w:jc w:val="center"/>
        <w:textAlignment w:val="baseline"/>
        <w:rPr>
          <w:rFonts w:ascii="Times New Roman" w:eastAsia="Times New Roman" w:hAnsi="Times New Roman" w:cs="Times New Roman"/>
          <w:sz w:val="24"/>
          <w:szCs w:val="24"/>
          <w:lang w:eastAsia="es-MX"/>
        </w:rPr>
      </w:pPr>
      <w:r w:rsidRPr="003F2F7B">
        <w:rPr>
          <w:rFonts w:ascii="Times New Roman" w:eastAsia="Times New Roman" w:hAnsi="Times New Roman" w:cs="Times New Roman"/>
          <w:b/>
          <w:bCs/>
          <w:sz w:val="24"/>
          <w:szCs w:val="24"/>
          <w:lang w:eastAsia="es-MX"/>
        </w:rPr>
        <w:t>Presidente Diputado Maurilio Hernández González</w:t>
      </w:r>
    </w:p>
    <w:p w:rsidR="00AE7CCB" w:rsidRPr="003F2F7B" w:rsidRDefault="00AE7CCB" w:rsidP="003F2F7B">
      <w:pPr>
        <w:spacing w:after="0" w:line="240" w:lineRule="auto"/>
        <w:contextualSpacing/>
        <w:jc w:val="both"/>
        <w:textAlignment w:val="baseline"/>
        <w:rPr>
          <w:rFonts w:ascii="Times New Roman" w:eastAsia="Times New Roman" w:hAnsi="Times New Roman" w:cs="Times New Roman"/>
          <w:sz w:val="24"/>
          <w:szCs w:val="24"/>
          <w:lang w:eastAsia="es-MX"/>
        </w:rPr>
      </w:pPr>
    </w:p>
    <w:p w:rsidR="00AE7CCB" w:rsidRPr="003F2F7B" w:rsidRDefault="00AE7CCB" w:rsidP="003F2F7B">
      <w:pPr>
        <w:spacing w:after="0" w:line="240" w:lineRule="auto"/>
        <w:contextualSpacing/>
        <w:jc w:val="both"/>
        <w:textAlignment w:val="baseline"/>
        <w:rPr>
          <w:rFonts w:ascii="Times New Roman" w:eastAsia="Times New Roman" w:hAnsi="Times New Roman" w:cs="Times New Roman"/>
          <w:sz w:val="24"/>
          <w:szCs w:val="24"/>
          <w:lang w:eastAsia="es-MX"/>
        </w:rPr>
      </w:pPr>
      <w:r w:rsidRPr="003F2F7B">
        <w:rPr>
          <w:rFonts w:ascii="Times New Roman" w:eastAsia="Times New Roman" w:hAnsi="Times New Roman" w:cs="Times New Roman"/>
          <w:sz w:val="24"/>
          <w:szCs w:val="24"/>
          <w:lang w:eastAsia="es-MX"/>
        </w:rPr>
        <w:t>En el Salón de Sesiones del H. Poder Legislativo, en la ciudad de Toluca de Lerdo, capital del Estado de México, la Presidencia abre la Sesión siendo las trece horas con treinta y un minutos del día trece de mayo de dos mil veinticinco, una vez que la Secretaría verificó la existencia del quórum, mediante el sistema electrónico.</w:t>
      </w:r>
    </w:p>
    <w:p w:rsidR="00AE7CCB" w:rsidRPr="003F2F7B" w:rsidRDefault="00AE7CCB" w:rsidP="003F2F7B">
      <w:pPr>
        <w:spacing w:after="0" w:line="240" w:lineRule="auto"/>
        <w:contextualSpacing/>
        <w:jc w:val="both"/>
        <w:textAlignment w:val="baseline"/>
        <w:rPr>
          <w:rFonts w:ascii="Times New Roman" w:eastAsia="Times New Roman" w:hAnsi="Times New Roman" w:cs="Times New Roman"/>
          <w:sz w:val="24"/>
          <w:szCs w:val="24"/>
          <w:lang w:eastAsia="es-MX"/>
        </w:rPr>
      </w:pPr>
    </w:p>
    <w:p w:rsidR="00AE7CCB" w:rsidRPr="003F2F7B" w:rsidRDefault="00AE7CCB" w:rsidP="003F2F7B">
      <w:pPr>
        <w:spacing w:after="0" w:line="240" w:lineRule="auto"/>
        <w:contextualSpacing/>
        <w:jc w:val="both"/>
        <w:textAlignment w:val="baseline"/>
        <w:rPr>
          <w:rFonts w:ascii="Times New Roman" w:eastAsia="Times New Roman" w:hAnsi="Times New Roman" w:cs="Times New Roman"/>
          <w:sz w:val="24"/>
          <w:szCs w:val="24"/>
          <w:lang w:eastAsia="es-MX"/>
        </w:rPr>
      </w:pPr>
      <w:r w:rsidRPr="003F2F7B">
        <w:rPr>
          <w:rFonts w:ascii="Times New Roman" w:eastAsia="Times New Roman" w:hAnsi="Times New Roman" w:cs="Times New Roman"/>
          <w:sz w:val="24"/>
          <w:szCs w:val="24"/>
          <w:lang w:eastAsia="es-MX"/>
        </w:rPr>
        <w:t>1.- La Presidencia informa que el Acta de la Sesión Anterior, ha sido publicada en la Gaceta Parlamentaria, por lo que pregunta si existen observaciones o comentarios de la misma. El Acta es aprobada por unanimidad de votos.</w:t>
      </w:r>
    </w:p>
    <w:p w:rsidR="00AE7CCB" w:rsidRPr="003F2F7B" w:rsidRDefault="00AE7CCB" w:rsidP="003F2F7B">
      <w:pPr>
        <w:spacing w:after="0" w:line="240" w:lineRule="auto"/>
        <w:contextualSpacing/>
        <w:jc w:val="both"/>
        <w:textAlignment w:val="baseline"/>
        <w:rPr>
          <w:rFonts w:ascii="Times New Roman" w:eastAsia="Times New Roman" w:hAnsi="Times New Roman" w:cs="Times New Roman"/>
          <w:sz w:val="24"/>
          <w:szCs w:val="24"/>
          <w:lang w:eastAsia="es-MX"/>
        </w:rPr>
      </w:pPr>
    </w:p>
    <w:p w:rsidR="00AE7CCB" w:rsidRPr="003F2F7B" w:rsidRDefault="00AE7CCB" w:rsidP="003F2F7B">
      <w:pPr>
        <w:spacing w:after="0" w:line="240" w:lineRule="auto"/>
        <w:contextualSpacing/>
        <w:jc w:val="both"/>
        <w:textAlignment w:val="baseline"/>
        <w:rPr>
          <w:rFonts w:ascii="Times New Roman" w:eastAsia="Times New Roman" w:hAnsi="Times New Roman" w:cs="Times New Roman"/>
          <w:sz w:val="24"/>
          <w:szCs w:val="24"/>
          <w:lang w:eastAsia="es-MX"/>
        </w:rPr>
      </w:pPr>
      <w:r w:rsidRPr="003F2F7B">
        <w:rPr>
          <w:rFonts w:ascii="Times New Roman" w:eastAsia="Times New Roman" w:hAnsi="Times New Roman" w:cs="Times New Roman"/>
          <w:sz w:val="24"/>
          <w:szCs w:val="24"/>
          <w:lang w:eastAsia="es-MX"/>
        </w:rPr>
        <w:t>Para hechos, hacen uso de la palabra las diputadas Selina Trujillo Arizmendi, Ruth Salinas Reyes, Yesica Yanet Rojas Hernández y Paola Jiménez Hernández.</w:t>
      </w:r>
    </w:p>
    <w:p w:rsidR="00AE7CCB" w:rsidRPr="003F2F7B" w:rsidRDefault="00AE7CCB" w:rsidP="003F2F7B">
      <w:pPr>
        <w:spacing w:after="0" w:line="240" w:lineRule="auto"/>
        <w:contextualSpacing/>
        <w:jc w:val="both"/>
        <w:textAlignment w:val="baseline"/>
        <w:rPr>
          <w:rFonts w:ascii="Times New Roman" w:eastAsia="Times New Roman" w:hAnsi="Times New Roman" w:cs="Times New Roman"/>
          <w:sz w:val="24"/>
          <w:szCs w:val="24"/>
          <w:lang w:eastAsia="es-MX"/>
        </w:rPr>
      </w:pPr>
    </w:p>
    <w:p w:rsidR="00AE7CCB" w:rsidRPr="003F2F7B" w:rsidRDefault="00AE7CCB" w:rsidP="003F2F7B">
      <w:pPr>
        <w:spacing w:after="0" w:line="240" w:lineRule="auto"/>
        <w:contextualSpacing/>
        <w:jc w:val="both"/>
        <w:textAlignment w:val="baseline"/>
        <w:rPr>
          <w:rFonts w:ascii="Times New Roman" w:eastAsia="Times New Roman" w:hAnsi="Times New Roman" w:cs="Times New Roman"/>
          <w:sz w:val="24"/>
          <w:szCs w:val="24"/>
          <w:lang w:eastAsia="es-MX"/>
        </w:rPr>
      </w:pPr>
      <w:r w:rsidRPr="003F2F7B">
        <w:rPr>
          <w:rFonts w:ascii="Times New Roman" w:eastAsia="Times New Roman" w:hAnsi="Times New Roman" w:cs="Times New Roman"/>
          <w:sz w:val="24"/>
          <w:szCs w:val="24"/>
          <w:lang w:eastAsia="es-MX"/>
        </w:rPr>
        <w:t>La Presidencia registra lo expresado.</w:t>
      </w:r>
    </w:p>
    <w:p w:rsidR="00AE7CCB" w:rsidRPr="003F2F7B" w:rsidRDefault="00AE7CCB" w:rsidP="003F2F7B">
      <w:pPr>
        <w:spacing w:after="0" w:line="240" w:lineRule="auto"/>
        <w:contextualSpacing/>
        <w:jc w:val="both"/>
        <w:textAlignment w:val="baseline"/>
        <w:rPr>
          <w:rFonts w:ascii="Times New Roman" w:eastAsia="Times New Roman" w:hAnsi="Times New Roman" w:cs="Times New Roman"/>
          <w:sz w:val="24"/>
          <w:szCs w:val="24"/>
          <w:lang w:eastAsia="es-MX"/>
        </w:rPr>
      </w:pPr>
    </w:p>
    <w:p w:rsidR="00AE7CCB" w:rsidRPr="003F2F7B" w:rsidRDefault="00AE7CCB" w:rsidP="003F2F7B">
      <w:pPr>
        <w:spacing w:after="0" w:line="240" w:lineRule="auto"/>
        <w:contextualSpacing/>
        <w:jc w:val="both"/>
        <w:rPr>
          <w:rFonts w:ascii="Times New Roman" w:hAnsi="Times New Roman" w:cs="Times New Roman"/>
          <w:sz w:val="24"/>
          <w:szCs w:val="24"/>
        </w:rPr>
      </w:pPr>
      <w:r w:rsidRPr="003F2F7B">
        <w:rPr>
          <w:rFonts w:ascii="Times New Roman" w:hAnsi="Times New Roman" w:cs="Times New Roman"/>
          <w:sz w:val="24"/>
          <w:szCs w:val="24"/>
        </w:rPr>
        <w:t xml:space="preserve">2.- La diputada Zaira Cedillo Silva hace uso de la palabra, para dar lectura a la Minuta Proyecto de Decreto por el que se reforman los párrafos décimo segundo y décimo cuarto, del artículo 5, la fracción XIV del artículo 77, los párrafos segundo y tercero del artículo 79, el artículo 83, los párrafos quinto y sexto del artículo 83 Bis, los artículos 86 Bis, 121 y 123 y las fracciones VII y VIII del artículo 128, y se adicionan los párrafos décimo quinto y décimo sexto, recorriéndose los subsecuentes, al artículo 5 de la Constitución Política del Estado Libre y Soberano de México, en materia de igualdad sustantiva, perspectiva de género y derecho de las mujeres a una vida libre de violencia. </w:t>
      </w:r>
    </w:p>
    <w:p w:rsidR="00AE7CCB" w:rsidRPr="003F2F7B" w:rsidRDefault="00AE7CCB" w:rsidP="003F2F7B">
      <w:pPr>
        <w:spacing w:after="0" w:line="240" w:lineRule="auto"/>
        <w:contextualSpacing/>
        <w:jc w:val="both"/>
        <w:rPr>
          <w:rFonts w:ascii="Times New Roman" w:hAnsi="Times New Roman" w:cs="Times New Roman"/>
          <w:sz w:val="24"/>
          <w:szCs w:val="24"/>
        </w:rPr>
      </w:pPr>
    </w:p>
    <w:p w:rsidR="00AE7CCB" w:rsidRPr="003F2F7B" w:rsidRDefault="00AE7CCB" w:rsidP="003F2F7B">
      <w:pPr>
        <w:spacing w:after="0" w:line="240" w:lineRule="auto"/>
        <w:contextualSpacing/>
        <w:jc w:val="both"/>
        <w:rPr>
          <w:rFonts w:ascii="Times New Roman" w:hAnsi="Times New Roman" w:cs="Times New Roman"/>
          <w:sz w:val="24"/>
          <w:szCs w:val="24"/>
        </w:rPr>
      </w:pPr>
      <w:r w:rsidRPr="003F2F7B">
        <w:rPr>
          <w:rFonts w:ascii="Times New Roman" w:hAnsi="Times New Roman" w:cs="Times New Roman"/>
          <w:sz w:val="24"/>
          <w:szCs w:val="24"/>
        </w:rPr>
        <w:t>La Presidencia formula la declaratoria de la Minuta Proyecto de Decreto y solicita a la Secretaría comunique esta declaratoria a la Titular del Ejecutivo Estatal, para los efectos necesarios.</w:t>
      </w:r>
    </w:p>
    <w:p w:rsidR="00AE7CCB" w:rsidRPr="003F2F7B" w:rsidRDefault="00AE7CCB" w:rsidP="003F2F7B">
      <w:pPr>
        <w:spacing w:after="0" w:line="240" w:lineRule="auto"/>
        <w:contextualSpacing/>
        <w:jc w:val="both"/>
        <w:rPr>
          <w:rFonts w:ascii="Times New Roman" w:hAnsi="Times New Roman" w:cs="Times New Roman"/>
          <w:sz w:val="24"/>
          <w:szCs w:val="24"/>
        </w:rPr>
      </w:pPr>
    </w:p>
    <w:p w:rsidR="00AE7CCB" w:rsidRPr="003F2F7B" w:rsidRDefault="00AE7CCB" w:rsidP="003F2F7B">
      <w:pPr>
        <w:spacing w:after="0" w:line="240" w:lineRule="auto"/>
        <w:contextualSpacing/>
        <w:jc w:val="both"/>
        <w:rPr>
          <w:rFonts w:ascii="Times New Roman" w:hAnsi="Times New Roman" w:cs="Times New Roman"/>
          <w:sz w:val="24"/>
          <w:szCs w:val="24"/>
        </w:rPr>
      </w:pPr>
      <w:r w:rsidRPr="003F2F7B">
        <w:rPr>
          <w:rFonts w:ascii="Times New Roman" w:hAnsi="Times New Roman" w:cs="Times New Roman"/>
          <w:sz w:val="24"/>
          <w:szCs w:val="24"/>
        </w:rPr>
        <w:t xml:space="preserve">3.- La diputada Angélica Pérez Cerón hace uso de la palabra, para dar lectura a la Iniciativa de Decreto por el que se autoriza al H. Ayuntamiento de Chicoloapan, Estado de México, la desincorporación de un predio propiedad municipal para que sea donado a favor del Instituto Mexicano del Seguro Social, presentada por la Titular del Ejecutivo Estatal. (De urgente y obvia resolución) Solicita la dispensa del trámite de dictamen. </w:t>
      </w:r>
    </w:p>
    <w:p w:rsidR="00AE7CCB" w:rsidRPr="003F2F7B" w:rsidRDefault="00AE7CCB" w:rsidP="003F2F7B">
      <w:pPr>
        <w:spacing w:after="0" w:line="240" w:lineRule="auto"/>
        <w:contextualSpacing/>
        <w:jc w:val="both"/>
        <w:rPr>
          <w:rFonts w:ascii="Times New Roman" w:eastAsia="Times New Roman" w:hAnsi="Times New Roman" w:cs="Times New Roman"/>
          <w:sz w:val="24"/>
          <w:szCs w:val="24"/>
          <w:lang w:eastAsia="es-MX"/>
        </w:rPr>
      </w:pPr>
    </w:p>
    <w:p w:rsidR="00AE7CCB" w:rsidRPr="003F2F7B" w:rsidRDefault="00AE7CCB" w:rsidP="003F2F7B">
      <w:pPr>
        <w:spacing w:after="0" w:line="240" w:lineRule="auto"/>
        <w:contextualSpacing/>
        <w:jc w:val="both"/>
        <w:rPr>
          <w:rFonts w:ascii="Times New Roman" w:eastAsia="Times New Roman" w:hAnsi="Times New Roman" w:cs="Times New Roman"/>
          <w:sz w:val="24"/>
          <w:szCs w:val="24"/>
          <w:lang w:eastAsia="es-MX"/>
        </w:rPr>
      </w:pPr>
      <w:r w:rsidRPr="003F2F7B">
        <w:rPr>
          <w:rFonts w:ascii="Times New Roman" w:eastAsia="Times New Roman" w:hAnsi="Times New Roman" w:cs="Times New Roman"/>
          <w:sz w:val="24"/>
          <w:szCs w:val="24"/>
          <w:lang w:eastAsia="es-MX"/>
        </w:rPr>
        <w:t>Es aprobada la dispensa del trámite de dictamen, por unanimidad de votos.</w:t>
      </w:r>
    </w:p>
    <w:p w:rsidR="00AE7CCB" w:rsidRPr="003F2F7B" w:rsidRDefault="00AE7CCB" w:rsidP="003F2F7B">
      <w:pPr>
        <w:spacing w:after="0" w:line="240" w:lineRule="auto"/>
        <w:contextualSpacing/>
        <w:jc w:val="both"/>
        <w:rPr>
          <w:rFonts w:ascii="Times New Roman" w:hAnsi="Times New Roman" w:cs="Times New Roman"/>
          <w:sz w:val="24"/>
          <w:szCs w:val="24"/>
        </w:rPr>
      </w:pPr>
    </w:p>
    <w:p w:rsidR="00AE7CCB" w:rsidRPr="003F2F7B" w:rsidRDefault="00AE7CCB" w:rsidP="003F2F7B">
      <w:pPr>
        <w:spacing w:after="0" w:line="240" w:lineRule="auto"/>
        <w:contextualSpacing/>
        <w:jc w:val="both"/>
        <w:rPr>
          <w:rFonts w:ascii="Times New Roman" w:hAnsi="Times New Roman" w:cs="Times New Roman"/>
          <w:sz w:val="24"/>
          <w:szCs w:val="24"/>
        </w:rPr>
      </w:pPr>
      <w:r w:rsidRPr="003F2F7B">
        <w:rPr>
          <w:rFonts w:ascii="Times New Roman" w:hAnsi="Times New Roman" w:cs="Times New Roman"/>
          <w:sz w:val="24"/>
          <w:szCs w:val="24"/>
        </w:rPr>
        <w:t>Para hablar sobre la Iniciativa, hace uso de la palabra el diputado Edgar Samuel Ríos Moreno.</w:t>
      </w:r>
    </w:p>
    <w:p w:rsidR="00AE7CCB" w:rsidRPr="003F2F7B" w:rsidRDefault="00AE7CCB" w:rsidP="003F2F7B">
      <w:pPr>
        <w:spacing w:after="0" w:line="240" w:lineRule="auto"/>
        <w:contextualSpacing/>
        <w:jc w:val="both"/>
        <w:rPr>
          <w:rFonts w:ascii="Times New Roman" w:hAnsi="Times New Roman" w:cs="Times New Roman"/>
          <w:sz w:val="24"/>
          <w:szCs w:val="24"/>
        </w:rPr>
      </w:pPr>
    </w:p>
    <w:p w:rsidR="00AE7CCB" w:rsidRPr="003F2F7B" w:rsidRDefault="00AE7CCB" w:rsidP="003F2F7B">
      <w:pPr>
        <w:spacing w:after="0" w:line="240" w:lineRule="auto"/>
        <w:contextualSpacing/>
        <w:jc w:val="both"/>
        <w:rPr>
          <w:rFonts w:ascii="Times New Roman" w:hAnsi="Times New Roman" w:cs="Times New Roman"/>
          <w:sz w:val="24"/>
          <w:szCs w:val="24"/>
        </w:rPr>
      </w:pPr>
      <w:r w:rsidRPr="003F2F7B">
        <w:rPr>
          <w:rFonts w:ascii="Times New Roman" w:eastAsia="Times New Roman" w:hAnsi="Times New Roman" w:cs="Times New Roman"/>
          <w:sz w:val="24"/>
          <w:szCs w:val="24"/>
          <w:lang w:eastAsia="es-MX"/>
        </w:rPr>
        <w:t>Sin que motive debate la Iniciativa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y Proyecto de Decreto son aprobados en lo general, por unanimidad de votos y la Presidencia solicita a la Secretaría provea el cumplimiento de la resolución de la Legislatura.</w:t>
      </w:r>
    </w:p>
    <w:p w:rsidR="00AE7CCB" w:rsidRPr="003F2F7B" w:rsidRDefault="00AE7CCB" w:rsidP="003F2F7B">
      <w:pPr>
        <w:spacing w:after="0" w:line="240" w:lineRule="auto"/>
        <w:contextualSpacing/>
        <w:jc w:val="both"/>
        <w:textAlignment w:val="baseline"/>
        <w:rPr>
          <w:rFonts w:ascii="Times New Roman" w:hAnsi="Times New Roman" w:cs="Times New Roman"/>
          <w:sz w:val="24"/>
          <w:szCs w:val="24"/>
        </w:rPr>
      </w:pPr>
    </w:p>
    <w:p w:rsidR="00AE7CCB" w:rsidRPr="003F2F7B" w:rsidRDefault="00AE7CCB" w:rsidP="003F2F7B">
      <w:pPr>
        <w:spacing w:after="0" w:line="240" w:lineRule="auto"/>
        <w:contextualSpacing/>
        <w:jc w:val="both"/>
        <w:rPr>
          <w:rFonts w:ascii="Times New Roman" w:hAnsi="Times New Roman" w:cs="Times New Roman"/>
          <w:sz w:val="24"/>
          <w:szCs w:val="24"/>
        </w:rPr>
      </w:pPr>
      <w:r w:rsidRPr="003F2F7B">
        <w:rPr>
          <w:rFonts w:ascii="Times New Roman" w:hAnsi="Times New Roman" w:cs="Times New Roman"/>
          <w:sz w:val="24"/>
          <w:szCs w:val="24"/>
        </w:rPr>
        <w:t xml:space="preserve">4.- La Vicepresidencia, por instrucciones de la Presidencia, da lectura a la Iniciativa de Decreto por el que se expide la Ley de Unidades Económicas del Estado de México y sus Municipios, se reforman, adicionan y derogan diversas disposiciones del Código Administrativo del Estado de México, de la Ley Orgánica Municipal del Estado de México, de la Ley de Fomento Económico para el Estado de México y de la Ley de Eventos Públicos del Estado de México, y se abroga la Ley de Competitividad y Ordenamiento Comercial del Estado de México, presentada por la Titular del Ejecutivo Estatal. </w:t>
      </w:r>
    </w:p>
    <w:p w:rsidR="00AE7CCB" w:rsidRPr="003F2F7B" w:rsidRDefault="00AE7CCB" w:rsidP="003F2F7B">
      <w:pPr>
        <w:spacing w:after="0" w:line="240" w:lineRule="auto"/>
        <w:contextualSpacing/>
        <w:jc w:val="both"/>
        <w:rPr>
          <w:rFonts w:ascii="Times New Roman" w:eastAsia="Times New Roman" w:hAnsi="Times New Roman" w:cs="Times New Roman"/>
          <w:sz w:val="24"/>
          <w:szCs w:val="24"/>
          <w:lang w:eastAsia="es-MX"/>
        </w:rPr>
      </w:pPr>
    </w:p>
    <w:p w:rsidR="00AE7CCB" w:rsidRPr="003F2F7B" w:rsidRDefault="00AE7CCB" w:rsidP="003F2F7B">
      <w:pPr>
        <w:spacing w:after="0" w:line="240" w:lineRule="auto"/>
        <w:contextualSpacing/>
        <w:jc w:val="both"/>
        <w:rPr>
          <w:rFonts w:ascii="Times New Roman" w:eastAsia="Times New Roman" w:hAnsi="Times New Roman" w:cs="Times New Roman"/>
          <w:sz w:val="24"/>
          <w:szCs w:val="24"/>
          <w:lang w:eastAsia="es-MX"/>
        </w:rPr>
      </w:pPr>
      <w:r w:rsidRPr="003F2F7B">
        <w:rPr>
          <w:rFonts w:ascii="Times New Roman" w:eastAsia="Times New Roman" w:hAnsi="Times New Roman" w:cs="Times New Roman"/>
          <w:sz w:val="24"/>
          <w:szCs w:val="24"/>
          <w:lang w:eastAsia="es-MX"/>
        </w:rPr>
        <w:t xml:space="preserve">La Presidencia la </w:t>
      </w:r>
      <w:r w:rsidRPr="003F2F7B">
        <w:rPr>
          <w:rFonts w:ascii="Times New Roman" w:hAnsi="Times New Roman" w:cs="Times New Roman"/>
          <w:sz w:val="24"/>
          <w:szCs w:val="24"/>
        </w:rPr>
        <w:t>remite a las Comisiones Legislativas de Desarrollo Económico, Industrial, Comercial y Minero y de Legislación y Administración Municipal, para su estudio y dictamen.</w:t>
      </w:r>
    </w:p>
    <w:p w:rsidR="00AE7CCB" w:rsidRPr="003F2F7B" w:rsidRDefault="00AE7CCB" w:rsidP="003F2F7B">
      <w:pPr>
        <w:spacing w:after="0" w:line="240" w:lineRule="auto"/>
        <w:contextualSpacing/>
        <w:jc w:val="both"/>
        <w:rPr>
          <w:rFonts w:ascii="Times New Roman" w:hAnsi="Times New Roman" w:cs="Times New Roman"/>
          <w:sz w:val="24"/>
          <w:szCs w:val="24"/>
        </w:rPr>
      </w:pPr>
    </w:p>
    <w:p w:rsidR="00AE7CCB" w:rsidRPr="003F2F7B" w:rsidRDefault="00AE7CCB" w:rsidP="003F2F7B">
      <w:pPr>
        <w:spacing w:after="0" w:line="240" w:lineRule="auto"/>
        <w:contextualSpacing/>
        <w:jc w:val="both"/>
        <w:rPr>
          <w:rFonts w:ascii="Times New Roman" w:hAnsi="Times New Roman" w:cs="Times New Roman"/>
          <w:sz w:val="24"/>
          <w:szCs w:val="24"/>
        </w:rPr>
      </w:pPr>
      <w:r w:rsidRPr="003F2F7B">
        <w:rPr>
          <w:rFonts w:ascii="Times New Roman" w:hAnsi="Times New Roman" w:cs="Times New Roman"/>
          <w:sz w:val="24"/>
          <w:szCs w:val="24"/>
        </w:rPr>
        <w:t>5.- La diputada Alejandra Figueroa Adame hace uso de la palabra, para dar lectura al Informe en relación con denuncia en contra de la persona Titular del Órgano Interno de Control del Tribunal de Justicia Administrativa del Estado de México, remitida por el Presidente del Tribunal de Justicia Administrativa.</w:t>
      </w:r>
    </w:p>
    <w:p w:rsidR="00AE7CCB" w:rsidRPr="003F2F7B" w:rsidRDefault="00AE7CCB" w:rsidP="003F2F7B">
      <w:pPr>
        <w:spacing w:after="0" w:line="240" w:lineRule="auto"/>
        <w:contextualSpacing/>
        <w:jc w:val="both"/>
        <w:rPr>
          <w:rFonts w:ascii="Times New Roman" w:hAnsi="Times New Roman" w:cs="Times New Roman"/>
          <w:sz w:val="24"/>
          <w:szCs w:val="24"/>
        </w:rPr>
      </w:pPr>
    </w:p>
    <w:p w:rsidR="00AE7CCB" w:rsidRPr="003F2F7B" w:rsidRDefault="00AE7CCB" w:rsidP="003F2F7B">
      <w:pPr>
        <w:spacing w:after="0" w:line="240" w:lineRule="auto"/>
        <w:contextualSpacing/>
        <w:jc w:val="both"/>
        <w:textAlignment w:val="baseline"/>
        <w:rPr>
          <w:rFonts w:ascii="Times New Roman" w:eastAsia="Times New Roman" w:hAnsi="Times New Roman" w:cs="Times New Roman"/>
          <w:sz w:val="24"/>
          <w:szCs w:val="24"/>
          <w:lang w:eastAsia="es-MX"/>
        </w:rPr>
      </w:pPr>
      <w:r w:rsidRPr="003F2F7B">
        <w:rPr>
          <w:rFonts w:ascii="Times New Roman" w:eastAsia="Times New Roman" w:hAnsi="Times New Roman" w:cs="Times New Roman"/>
          <w:sz w:val="24"/>
          <w:szCs w:val="24"/>
          <w:lang w:eastAsia="es-MX"/>
        </w:rPr>
        <w:t xml:space="preserve">La Presidencia </w:t>
      </w:r>
      <w:r w:rsidRPr="003F2F7B">
        <w:rPr>
          <w:rFonts w:ascii="Times New Roman" w:eastAsia="Arial" w:hAnsi="Times New Roman" w:cs="Times New Roman"/>
          <w:sz w:val="24"/>
          <w:szCs w:val="24"/>
        </w:rPr>
        <w:t>encomienda a la Diputación Permanente darle seguimiento y determinar lo procedente para desahogar este asunto.</w:t>
      </w:r>
    </w:p>
    <w:p w:rsidR="00AE7CCB" w:rsidRPr="003F2F7B" w:rsidRDefault="00AE7CCB" w:rsidP="003F2F7B">
      <w:pPr>
        <w:spacing w:after="0" w:line="240" w:lineRule="auto"/>
        <w:contextualSpacing/>
        <w:jc w:val="both"/>
        <w:textAlignment w:val="baseline"/>
        <w:rPr>
          <w:rFonts w:ascii="Times New Roman" w:eastAsia="Times New Roman" w:hAnsi="Times New Roman" w:cs="Times New Roman"/>
          <w:sz w:val="24"/>
          <w:szCs w:val="24"/>
          <w:lang w:eastAsia="es-MX"/>
        </w:rPr>
      </w:pPr>
    </w:p>
    <w:p w:rsidR="00AE7CCB" w:rsidRPr="003F2F7B" w:rsidRDefault="00AE7CCB" w:rsidP="003F2F7B">
      <w:pPr>
        <w:spacing w:after="0" w:line="240" w:lineRule="auto"/>
        <w:contextualSpacing/>
        <w:jc w:val="both"/>
        <w:textAlignment w:val="baseline"/>
        <w:rPr>
          <w:rFonts w:ascii="Times New Roman" w:eastAsia="Times New Roman" w:hAnsi="Times New Roman" w:cs="Times New Roman"/>
          <w:sz w:val="24"/>
          <w:szCs w:val="24"/>
          <w:lang w:eastAsia="es-MX"/>
        </w:rPr>
      </w:pPr>
      <w:r w:rsidRPr="003F2F7B">
        <w:rPr>
          <w:rFonts w:ascii="Times New Roman" w:eastAsia="Times New Roman" w:hAnsi="Times New Roman" w:cs="Times New Roman"/>
          <w:sz w:val="24"/>
          <w:szCs w:val="24"/>
          <w:lang w:eastAsia="es-MX"/>
        </w:rPr>
        <w:t>Para hechos, hacen uso de la palabra la diputada Ruth Salinas Reyes, el diputado Octavio Martínez Vargas y la diputada Ruth Salinas Reyes.</w:t>
      </w:r>
    </w:p>
    <w:p w:rsidR="00AE7CCB" w:rsidRPr="003F2F7B" w:rsidRDefault="00AE7CCB" w:rsidP="003F2F7B">
      <w:pPr>
        <w:spacing w:after="0" w:line="240" w:lineRule="auto"/>
        <w:contextualSpacing/>
        <w:jc w:val="both"/>
        <w:textAlignment w:val="baseline"/>
        <w:rPr>
          <w:rFonts w:ascii="Times New Roman" w:eastAsia="Times New Roman" w:hAnsi="Times New Roman" w:cs="Times New Roman"/>
          <w:sz w:val="24"/>
          <w:szCs w:val="24"/>
          <w:lang w:eastAsia="es-MX"/>
        </w:rPr>
      </w:pPr>
    </w:p>
    <w:p w:rsidR="00AE7CCB" w:rsidRPr="003F2F7B" w:rsidRDefault="00AE7CCB" w:rsidP="003F2F7B">
      <w:pPr>
        <w:spacing w:after="0" w:line="240" w:lineRule="auto"/>
        <w:contextualSpacing/>
        <w:jc w:val="both"/>
        <w:rPr>
          <w:rFonts w:ascii="Times New Roman" w:eastAsia="Arial" w:hAnsi="Times New Roman" w:cs="Times New Roman"/>
          <w:sz w:val="24"/>
          <w:szCs w:val="24"/>
        </w:rPr>
      </w:pPr>
      <w:r w:rsidRPr="003F2F7B">
        <w:rPr>
          <w:rFonts w:ascii="Times New Roman" w:eastAsia="Times New Roman" w:hAnsi="Times New Roman" w:cs="Times New Roman"/>
          <w:sz w:val="24"/>
          <w:szCs w:val="24"/>
          <w:lang w:eastAsia="es-MX"/>
        </w:rPr>
        <w:t xml:space="preserve">La Presidencia turna este asunto a la </w:t>
      </w:r>
      <w:r w:rsidRPr="003F2F7B">
        <w:rPr>
          <w:rFonts w:ascii="Times New Roman" w:eastAsia="Arial" w:hAnsi="Times New Roman" w:cs="Times New Roman"/>
          <w:sz w:val="24"/>
          <w:szCs w:val="24"/>
        </w:rPr>
        <w:t>Junta de Coordinación Política.</w:t>
      </w:r>
    </w:p>
    <w:p w:rsidR="00AE7CCB" w:rsidRPr="003F2F7B" w:rsidRDefault="00AE7CCB" w:rsidP="003F2F7B">
      <w:pPr>
        <w:spacing w:after="0" w:line="240" w:lineRule="auto"/>
        <w:contextualSpacing/>
        <w:jc w:val="both"/>
        <w:textAlignment w:val="baseline"/>
        <w:rPr>
          <w:rFonts w:ascii="Times New Roman" w:eastAsia="Times New Roman" w:hAnsi="Times New Roman" w:cs="Times New Roman"/>
          <w:sz w:val="24"/>
          <w:szCs w:val="24"/>
          <w:lang w:eastAsia="es-MX"/>
        </w:rPr>
      </w:pPr>
    </w:p>
    <w:p w:rsidR="00AE7CCB" w:rsidRPr="003F2F7B" w:rsidRDefault="00AE7CCB" w:rsidP="003F2F7B">
      <w:pPr>
        <w:spacing w:after="0" w:line="240" w:lineRule="auto"/>
        <w:contextualSpacing/>
        <w:jc w:val="both"/>
        <w:rPr>
          <w:rFonts w:ascii="Times New Roman" w:eastAsia="Arial" w:hAnsi="Times New Roman" w:cs="Times New Roman"/>
          <w:sz w:val="24"/>
          <w:szCs w:val="24"/>
        </w:rPr>
      </w:pPr>
      <w:r w:rsidRPr="003F2F7B">
        <w:rPr>
          <w:rFonts w:ascii="Times New Roman" w:eastAsia="Times New Roman" w:hAnsi="Times New Roman" w:cs="Times New Roman"/>
          <w:sz w:val="24"/>
          <w:szCs w:val="24"/>
          <w:lang w:eastAsia="es-MX"/>
        </w:rPr>
        <w:t xml:space="preserve">6.- La Secretaría, por instrucciones de la Presidencia, da lectura al Comunicado sobre el turno a comisiones legislativas, en la que la </w:t>
      </w:r>
      <w:r w:rsidRPr="003F2F7B">
        <w:rPr>
          <w:rFonts w:ascii="Times New Roman" w:eastAsia="Arial" w:hAnsi="Times New Roman" w:cs="Times New Roman"/>
          <w:sz w:val="24"/>
          <w:szCs w:val="24"/>
        </w:rPr>
        <w:t>Iniciativa con Proyecto de Decreto de reforma Constitucional, en materia de Derechos Comunales de los Pueblos Originarios del Estado de México, presentada por el Grupo Parlamentario del Partido Movimiento Ciudadano, se turna las Comisiones Legislativas Gobernación y Puntos Constitucionales y de Asuntos Indígenas.</w:t>
      </w:r>
    </w:p>
    <w:p w:rsidR="00AE7CCB" w:rsidRPr="003F2F7B" w:rsidRDefault="00AE7CCB" w:rsidP="003F2F7B">
      <w:pPr>
        <w:spacing w:after="0" w:line="240" w:lineRule="auto"/>
        <w:contextualSpacing/>
        <w:jc w:val="both"/>
        <w:rPr>
          <w:rFonts w:ascii="Times New Roman" w:eastAsia="Arial" w:hAnsi="Times New Roman" w:cs="Times New Roman"/>
          <w:sz w:val="24"/>
          <w:szCs w:val="24"/>
        </w:rPr>
      </w:pPr>
    </w:p>
    <w:p w:rsidR="00AE7CCB" w:rsidRPr="003F2F7B" w:rsidRDefault="00AE7CCB" w:rsidP="003F2F7B">
      <w:pPr>
        <w:spacing w:after="0" w:line="240" w:lineRule="auto"/>
        <w:contextualSpacing/>
        <w:jc w:val="both"/>
        <w:textAlignment w:val="baseline"/>
        <w:rPr>
          <w:rFonts w:ascii="Times New Roman" w:eastAsia="Times New Roman" w:hAnsi="Times New Roman" w:cs="Times New Roman"/>
          <w:sz w:val="24"/>
          <w:szCs w:val="24"/>
          <w:lang w:eastAsia="es-MX"/>
        </w:rPr>
      </w:pPr>
      <w:r w:rsidRPr="003F2F7B">
        <w:rPr>
          <w:rFonts w:ascii="Times New Roman" w:eastAsia="Times New Roman" w:hAnsi="Times New Roman" w:cs="Times New Roman"/>
          <w:sz w:val="24"/>
          <w:szCs w:val="24"/>
          <w:lang w:eastAsia="es-MX"/>
        </w:rPr>
        <w:lastRenderedPageBreak/>
        <w:t xml:space="preserve">La Presidencia </w:t>
      </w:r>
      <w:r w:rsidRPr="003F2F7B">
        <w:rPr>
          <w:rFonts w:ascii="Times New Roman" w:eastAsia="Arial" w:hAnsi="Times New Roman" w:cs="Times New Roman"/>
          <w:sz w:val="24"/>
          <w:szCs w:val="24"/>
        </w:rPr>
        <w:t>acuerda el turno a comisiones y su ampliación a los casos que se requiera.</w:t>
      </w:r>
    </w:p>
    <w:p w:rsidR="00AE7CCB" w:rsidRPr="003F2F7B" w:rsidRDefault="00AE7CCB" w:rsidP="003F2F7B">
      <w:pPr>
        <w:spacing w:after="0" w:line="240" w:lineRule="auto"/>
        <w:contextualSpacing/>
        <w:jc w:val="both"/>
        <w:textAlignment w:val="baseline"/>
        <w:rPr>
          <w:rFonts w:ascii="Times New Roman" w:eastAsia="Times New Roman" w:hAnsi="Times New Roman" w:cs="Times New Roman"/>
          <w:sz w:val="24"/>
          <w:szCs w:val="24"/>
          <w:lang w:eastAsia="es-MX"/>
        </w:rPr>
      </w:pPr>
    </w:p>
    <w:p w:rsidR="00AE7CCB" w:rsidRPr="003F2F7B" w:rsidRDefault="00AE7CCB" w:rsidP="003F2F7B">
      <w:pPr>
        <w:spacing w:after="0" w:line="240" w:lineRule="auto"/>
        <w:contextualSpacing/>
        <w:jc w:val="both"/>
        <w:textAlignment w:val="baseline"/>
        <w:rPr>
          <w:rFonts w:ascii="Times New Roman" w:hAnsi="Times New Roman" w:cs="Times New Roman"/>
          <w:sz w:val="24"/>
          <w:szCs w:val="24"/>
        </w:rPr>
      </w:pPr>
      <w:r w:rsidRPr="003F2F7B">
        <w:rPr>
          <w:rFonts w:ascii="Times New Roman" w:hAnsi="Times New Roman" w:cs="Times New Roman"/>
          <w:sz w:val="24"/>
          <w:szCs w:val="24"/>
        </w:rPr>
        <w:t>La Presidencia solicita a la Secretaría dé lectura a los comunicados:</w:t>
      </w:r>
    </w:p>
    <w:p w:rsidR="00AE7CCB" w:rsidRPr="003F2F7B" w:rsidRDefault="00AE7CCB" w:rsidP="003F2F7B">
      <w:pPr>
        <w:spacing w:after="0" w:line="240" w:lineRule="auto"/>
        <w:contextualSpacing/>
        <w:jc w:val="both"/>
        <w:textAlignment w:val="baseline"/>
        <w:rPr>
          <w:rFonts w:ascii="Times New Roman" w:hAnsi="Times New Roman" w:cs="Times New Roman"/>
          <w:sz w:val="24"/>
          <w:szCs w:val="24"/>
        </w:rPr>
      </w:pPr>
    </w:p>
    <w:p w:rsidR="00AE7CCB" w:rsidRPr="003F2F7B" w:rsidRDefault="00AE7CCB" w:rsidP="003F2F7B">
      <w:pPr>
        <w:spacing w:after="0" w:line="240" w:lineRule="auto"/>
        <w:contextualSpacing/>
        <w:jc w:val="both"/>
        <w:rPr>
          <w:rFonts w:ascii="Times New Roman" w:eastAsia="Calibri" w:hAnsi="Times New Roman" w:cs="Times New Roman"/>
          <w:sz w:val="24"/>
          <w:szCs w:val="24"/>
        </w:rPr>
      </w:pPr>
      <w:r w:rsidRPr="003F2F7B">
        <w:rPr>
          <w:rFonts w:ascii="Times New Roman" w:eastAsia="Arial" w:hAnsi="Times New Roman" w:cs="Times New Roman"/>
          <w:sz w:val="24"/>
          <w:szCs w:val="24"/>
        </w:rPr>
        <w:t xml:space="preserve">Diputada Susana Estrada Rojas y el Grupo Parlamentario del Verde Ecologista de México, Iniciativa de Decreto por el que se reforman y adicionan diversas disposiciones del Código para la Biodiversidad para el </w:t>
      </w:r>
      <w:r w:rsidRPr="003F2F7B">
        <w:rPr>
          <w:rFonts w:ascii="Times New Roman" w:eastAsia="Calibri" w:hAnsi="Times New Roman" w:cs="Times New Roman"/>
          <w:sz w:val="24"/>
          <w:szCs w:val="24"/>
        </w:rPr>
        <w:t>Estado de México, Iniciativa con Proyecto de Decreto por el que se reforman y adicionan diversas disposiciones del Código para la Biodiversidad del Estado de México, así como la Ley Orgánica de la Administración Pública del Estado de México, Jueves 15 de mayo, 13:00 horas, Salón Protocolo, modalidad mixta, Comisión Legislativa de Protección Ambiental y Cambio Climático, reunión de trabajo, y en su caso, dictaminación.</w:t>
      </w:r>
    </w:p>
    <w:p w:rsidR="00AE7CCB" w:rsidRPr="003F2F7B" w:rsidRDefault="00AE7CCB" w:rsidP="003F2F7B">
      <w:pPr>
        <w:spacing w:after="0" w:line="240" w:lineRule="auto"/>
        <w:contextualSpacing/>
        <w:jc w:val="both"/>
        <w:rPr>
          <w:rFonts w:ascii="Times New Roman" w:eastAsia="Calibri" w:hAnsi="Times New Roman" w:cs="Times New Roman"/>
          <w:sz w:val="24"/>
          <w:szCs w:val="24"/>
        </w:rPr>
      </w:pPr>
    </w:p>
    <w:p w:rsidR="00AE7CCB" w:rsidRPr="003F2F7B" w:rsidRDefault="00AE7CCB" w:rsidP="003F2F7B">
      <w:pPr>
        <w:spacing w:after="0" w:line="240" w:lineRule="auto"/>
        <w:contextualSpacing/>
        <w:jc w:val="both"/>
        <w:rPr>
          <w:rFonts w:ascii="Times New Roman" w:eastAsia="Calibri" w:hAnsi="Times New Roman" w:cs="Times New Roman"/>
          <w:sz w:val="24"/>
          <w:szCs w:val="24"/>
        </w:rPr>
      </w:pPr>
      <w:r w:rsidRPr="003F2F7B">
        <w:rPr>
          <w:rFonts w:ascii="Times New Roman" w:eastAsia="Calibri" w:hAnsi="Times New Roman" w:cs="Times New Roman"/>
          <w:sz w:val="24"/>
          <w:szCs w:val="24"/>
        </w:rPr>
        <w:t>Titular del Ejecutivo Estatal, diputada Leticia Mejía García, Grupo Parlamentario de Movimiento Ciudadano, Iniciativa con Proyecto de Decreto por el que se reforma el artículo 17 de la Constitución Política del Estado Libre y Soberano de México, Iniciativa de Decreto por el que se reforman diversas disposiciones de la Constitución Política del Estado Libre y Soberano de México, Iniciativa con Proyecto de Decreto de reforma constitucional, miércoles 21 de mayo, 12:00 horas, Salón Benito Juárez en modalidad mixta, comisiones legislativas de Gobernación y Puntos Constitucionales y de Asuntos Indígenas, reunión de trabajo.</w:t>
      </w:r>
    </w:p>
    <w:p w:rsidR="00AE7CCB" w:rsidRPr="003F2F7B" w:rsidRDefault="00AE7CCB" w:rsidP="003F2F7B">
      <w:pPr>
        <w:spacing w:after="0" w:line="240" w:lineRule="auto"/>
        <w:contextualSpacing/>
        <w:jc w:val="both"/>
        <w:rPr>
          <w:rFonts w:ascii="Times New Roman" w:eastAsia="Calibri" w:hAnsi="Times New Roman" w:cs="Times New Roman"/>
          <w:sz w:val="24"/>
          <w:szCs w:val="24"/>
        </w:rPr>
      </w:pPr>
    </w:p>
    <w:p w:rsidR="00AE7CCB" w:rsidRPr="003F2F7B" w:rsidRDefault="00AE7CCB" w:rsidP="003F2F7B">
      <w:pPr>
        <w:spacing w:after="0" w:line="240" w:lineRule="auto"/>
        <w:contextualSpacing/>
        <w:jc w:val="both"/>
        <w:rPr>
          <w:rFonts w:ascii="Times New Roman" w:eastAsia="Calibri" w:hAnsi="Times New Roman" w:cs="Times New Roman"/>
          <w:sz w:val="24"/>
          <w:szCs w:val="24"/>
        </w:rPr>
      </w:pPr>
      <w:r w:rsidRPr="003F2F7B">
        <w:rPr>
          <w:rFonts w:ascii="Times New Roman" w:eastAsia="Calibri" w:hAnsi="Times New Roman" w:cs="Times New Roman"/>
          <w:sz w:val="24"/>
          <w:szCs w:val="24"/>
        </w:rPr>
        <w:t>Titular del Ejecutivo Estatal, Iniciativa de Decreto por el que se expide la Ley de Unidades Económicas del Estado de México y sus Municipios, se reforman, adicionan y derogan diversas disposiciones del Código Administrativo del Estado de México, de la Ley Orgánica Municipal del Estado de México, de la Ley de Fomento Económico para el Estado de México y de la Ley de Eventos Públicos del Estado de México y se abroga la Ley de Competitividad y Ordenamiento Comercial del Estado de México, miércoles 21 de mayo, 14:00 horas, Salón Benito Juárez, modalidad mixta, comisiones legislativas de Desarrollo Económico, Industrial, Comercial y Minero, de Legislación y Administración Municipal, reunión de trabajo.</w:t>
      </w:r>
    </w:p>
    <w:p w:rsidR="00AE7CCB" w:rsidRPr="003F2F7B" w:rsidRDefault="00AE7CCB" w:rsidP="003F2F7B">
      <w:pPr>
        <w:spacing w:after="0" w:line="240" w:lineRule="auto"/>
        <w:contextualSpacing/>
        <w:jc w:val="both"/>
        <w:rPr>
          <w:rFonts w:ascii="Times New Roman" w:eastAsia="Calibri" w:hAnsi="Times New Roman" w:cs="Times New Roman"/>
          <w:sz w:val="24"/>
          <w:szCs w:val="24"/>
        </w:rPr>
      </w:pPr>
    </w:p>
    <w:p w:rsidR="00AE7CCB" w:rsidRPr="003F2F7B" w:rsidRDefault="00AE7CCB" w:rsidP="003F2F7B">
      <w:pPr>
        <w:spacing w:after="0" w:line="240" w:lineRule="auto"/>
        <w:contextualSpacing/>
        <w:jc w:val="both"/>
        <w:textAlignment w:val="baseline"/>
        <w:rPr>
          <w:rFonts w:ascii="Times New Roman" w:eastAsia="Times New Roman" w:hAnsi="Times New Roman" w:cs="Times New Roman"/>
          <w:sz w:val="24"/>
          <w:szCs w:val="24"/>
          <w:lang w:eastAsia="es-MX"/>
        </w:rPr>
      </w:pPr>
      <w:r w:rsidRPr="003F2F7B">
        <w:rPr>
          <w:rFonts w:ascii="Times New Roman" w:eastAsia="Times New Roman" w:hAnsi="Times New Roman" w:cs="Times New Roman"/>
          <w:sz w:val="24"/>
          <w:szCs w:val="24"/>
          <w:lang w:eastAsia="es-MX"/>
        </w:rPr>
        <w:t>La Legislatura queda enterada de las reuniones de trabajo de las comisiones y por lo tanto, de la posible presentación de dictámenes para su discusión y resolución en próxima sesión plenaria.  </w:t>
      </w:r>
    </w:p>
    <w:p w:rsidR="00AE7CCB" w:rsidRPr="003F2F7B" w:rsidRDefault="00AE7CCB" w:rsidP="003F2F7B">
      <w:pPr>
        <w:spacing w:after="0" w:line="240" w:lineRule="auto"/>
        <w:contextualSpacing/>
        <w:jc w:val="both"/>
        <w:textAlignment w:val="baseline"/>
        <w:rPr>
          <w:rFonts w:ascii="Times New Roman" w:hAnsi="Times New Roman" w:cs="Times New Roman"/>
          <w:sz w:val="24"/>
          <w:szCs w:val="24"/>
        </w:rPr>
      </w:pPr>
    </w:p>
    <w:p w:rsidR="00AE7CCB" w:rsidRPr="003F2F7B" w:rsidRDefault="00AE7CCB" w:rsidP="003F2F7B">
      <w:pPr>
        <w:spacing w:after="0" w:line="240" w:lineRule="auto"/>
        <w:contextualSpacing/>
        <w:jc w:val="both"/>
        <w:textAlignment w:val="baseline"/>
        <w:rPr>
          <w:rFonts w:ascii="Times New Roman" w:eastAsia="Times New Roman" w:hAnsi="Times New Roman" w:cs="Times New Roman"/>
          <w:sz w:val="24"/>
          <w:szCs w:val="24"/>
          <w:lang w:eastAsia="es-MX"/>
        </w:rPr>
      </w:pPr>
      <w:r w:rsidRPr="003F2F7B">
        <w:rPr>
          <w:rFonts w:ascii="Times New Roman" w:eastAsia="Times New Roman" w:hAnsi="Times New Roman" w:cs="Times New Roman"/>
          <w:sz w:val="24"/>
          <w:szCs w:val="24"/>
          <w:lang w:eastAsia="es-MX"/>
        </w:rPr>
        <w:t>La Presidencia solicita a la Secretaría, registre la asistencia a la Sesión, informando esta última, que ha quedado registrada la asistencia.</w:t>
      </w:r>
    </w:p>
    <w:p w:rsidR="00AE7CCB" w:rsidRPr="003F2F7B" w:rsidRDefault="00AE7CCB" w:rsidP="003F2F7B">
      <w:pPr>
        <w:spacing w:after="0" w:line="240" w:lineRule="auto"/>
        <w:contextualSpacing/>
        <w:jc w:val="both"/>
        <w:textAlignment w:val="baseline"/>
        <w:rPr>
          <w:rFonts w:ascii="Times New Roman" w:eastAsia="Times New Roman" w:hAnsi="Times New Roman" w:cs="Times New Roman"/>
          <w:sz w:val="24"/>
          <w:szCs w:val="24"/>
          <w:lang w:eastAsia="es-MX"/>
        </w:rPr>
      </w:pPr>
    </w:p>
    <w:p w:rsidR="00AE7CCB" w:rsidRPr="003F2F7B" w:rsidRDefault="00AE7CCB" w:rsidP="003F2F7B">
      <w:pPr>
        <w:spacing w:after="0" w:line="240" w:lineRule="auto"/>
        <w:contextualSpacing/>
        <w:jc w:val="both"/>
        <w:textAlignment w:val="baseline"/>
        <w:rPr>
          <w:rFonts w:ascii="Times New Roman" w:eastAsia="Times New Roman" w:hAnsi="Times New Roman" w:cs="Times New Roman"/>
          <w:sz w:val="24"/>
          <w:szCs w:val="24"/>
          <w:lang w:eastAsia="es-MX"/>
        </w:rPr>
      </w:pPr>
      <w:r w:rsidRPr="003F2F7B">
        <w:rPr>
          <w:rFonts w:ascii="Times New Roman" w:eastAsia="Times New Roman" w:hAnsi="Times New Roman" w:cs="Times New Roman"/>
          <w:sz w:val="24"/>
          <w:szCs w:val="24"/>
          <w:lang w:eastAsia="es-MX"/>
        </w:rPr>
        <w:t>7.- Agotados los asuntos en cartera, la Presidencia levanta la Sesión siendo las quince horas con veintiséis minutos del día de la fecha y solicita permanecer en su lugar, para llevar a cabo Sesión Solemne.</w:t>
      </w:r>
    </w:p>
    <w:p w:rsidR="00AE7CCB" w:rsidRPr="003F2F7B" w:rsidRDefault="00AE7CCB" w:rsidP="003F2F7B">
      <w:pPr>
        <w:spacing w:after="0" w:line="240" w:lineRule="auto"/>
        <w:contextualSpacing/>
        <w:jc w:val="both"/>
        <w:textAlignment w:val="baseline"/>
        <w:rPr>
          <w:rFonts w:ascii="Times New Roman" w:eastAsia="Times New Roman" w:hAnsi="Times New Roman" w:cs="Times New Roman"/>
          <w:sz w:val="24"/>
          <w:szCs w:val="24"/>
          <w:lang w:eastAsia="es-MX"/>
        </w:rPr>
      </w:pPr>
    </w:p>
    <w:p w:rsidR="00AE7CCB" w:rsidRPr="003F2F7B" w:rsidRDefault="00AE7CCB" w:rsidP="003F2F7B">
      <w:pPr>
        <w:spacing w:after="0" w:line="240" w:lineRule="auto"/>
        <w:ind w:right="105"/>
        <w:contextualSpacing/>
        <w:jc w:val="center"/>
        <w:textAlignment w:val="baseline"/>
        <w:rPr>
          <w:rFonts w:ascii="Times New Roman" w:eastAsia="Times New Roman" w:hAnsi="Times New Roman" w:cs="Times New Roman"/>
          <w:sz w:val="24"/>
          <w:szCs w:val="24"/>
          <w:lang w:eastAsia="es-MX"/>
        </w:rPr>
      </w:pPr>
      <w:r w:rsidRPr="003F2F7B">
        <w:rPr>
          <w:rFonts w:ascii="Times New Roman" w:eastAsia="Times New Roman" w:hAnsi="Times New Roman" w:cs="Times New Roman"/>
          <w:b/>
          <w:bCs/>
          <w:sz w:val="24"/>
          <w:szCs w:val="24"/>
          <w:lang w:eastAsia="es-MX"/>
        </w:rPr>
        <w:t>SECRETARIAS</w:t>
      </w:r>
    </w:p>
    <w:p w:rsidR="00AE7CCB" w:rsidRPr="003F2F7B" w:rsidRDefault="00AE7CCB" w:rsidP="003F2F7B">
      <w:pPr>
        <w:spacing w:after="0" w:line="240" w:lineRule="auto"/>
        <w:ind w:right="105"/>
        <w:contextualSpacing/>
        <w:jc w:val="center"/>
        <w:textAlignment w:val="baseline"/>
        <w:rPr>
          <w:rFonts w:ascii="Times New Roman" w:eastAsia="Times New Roman" w:hAnsi="Times New Roman" w:cs="Times New Roman"/>
          <w:sz w:val="24"/>
          <w:szCs w:val="24"/>
          <w:lang w:eastAsia="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AE7CCB" w:rsidRPr="003F2F7B" w:rsidTr="00AE7CCB">
        <w:tc>
          <w:tcPr>
            <w:tcW w:w="4697" w:type="dxa"/>
          </w:tcPr>
          <w:p w:rsidR="00AE7CCB" w:rsidRPr="003F2F7B" w:rsidRDefault="00AE7CCB" w:rsidP="003F2F7B">
            <w:pPr>
              <w:spacing w:line="240" w:lineRule="auto"/>
              <w:ind w:right="105"/>
              <w:contextualSpacing/>
              <w:jc w:val="center"/>
              <w:textAlignment w:val="baseline"/>
              <w:rPr>
                <w:rFonts w:ascii="Times New Roman" w:eastAsia="Times New Roman" w:hAnsi="Times New Roman" w:cs="Times New Roman"/>
                <w:sz w:val="24"/>
                <w:szCs w:val="24"/>
                <w:lang w:eastAsia="es-MX"/>
              </w:rPr>
            </w:pPr>
            <w:proofErr w:type="spellStart"/>
            <w:r w:rsidRPr="003F2F7B">
              <w:rPr>
                <w:rFonts w:ascii="Times New Roman" w:eastAsia="Times New Roman" w:hAnsi="Times New Roman" w:cs="Times New Roman"/>
                <w:b/>
                <w:sz w:val="24"/>
                <w:szCs w:val="24"/>
                <w:lang w:eastAsia="es-MX"/>
              </w:rPr>
              <w:t>Dip</w:t>
            </w:r>
            <w:proofErr w:type="spellEnd"/>
            <w:r w:rsidRPr="003F2F7B">
              <w:rPr>
                <w:rFonts w:ascii="Times New Roman" w:eastAsia="Times New Roman" w:hAnsi="Times New Roman" w:cs="Times New Roman"/>
                <w:b/>
                <w:sz w:val="24"/>
                <w:szCs w:val="24"/>
                <w:lang w:eastAsia="es-MX"/>
              </w:rPr>
              <w:t>. María Mercedes Colín Guadarrama</w:t>
            </w:r>
          </w:p>
        </w:tc>
        <w:tc>
          <w:tcPr>
            <w:tcW w:w="4698" w:type="dxa"/>
          </w:tcPr>
          <w:p w:rsidR="00AE7CCB" w:rsidRPr="003F2F7B" w:rsidRDefault="00AE7CCB" w:rsidP="003F2F7B">
            <w:pPr>
              <w:spacing w:line="240" w:lineRule="auto"/>
              <w:ind w:right="105"/>
              <w:contextualSpacing/>
              <w:jc w:val="center"/>
              <w:textAlignment w:val="baseline"/>
              <w:rPr>
                <w:rFonts w:ascii="Times New Roman" w:eastAsia="Times New Roman" w:hAnsi="Times New Roman" w:cs="Times New Roman"/>
                <w:sz w:val="24"/>
                <w:szCs w:val="24"/>
                <w:lang w:eastAsia="es-MX"/>
              </w:rPr>
            </w:pPr>
            <w:proofErr w:type="spellStart"/>
            <w:r w:rsidRPr="003F2F7B">
              <w:rPr>
                <w:rFonts w:ascii="Times New Roman" w:eastAsia="Times New Roman" w:hAnsi="Times New Roman" w:cs="Times New Roman"/>
                <w:b/>
                <w:sz w:val="24"/>
                <w:szCs w:val="24"/>
                <w:lang w:eastAsia="es-MX"/>
              </w:rPr>
              <w:t>Dip</w:t>
            </w:r>
            <w:proofErr w:type="spellEnd"/>
            <w:r w:rsidRPr="003F2F7B">
              <w:rPr>
                <w:rFonts w:ascii="Times New Roman" w:eastAsia="Times New Roman" w:hAnsi="Times New Roman" w:cs="Times New Roman"/>
                <w:b/>
                <w:sz w:val="24"/>
                <w:szCs w:val="24"/>
                <w:lang w:eastAsia="es-MX"/>
              </w:rPr>
              <w:t>. Ruth Salinas Reyes</w:t>
            </w:r>
          </w:p>
        </w:tc>
      </w:tr>
      <w:tr w:rsidR="00AE7CCB" w:rsidRPr="003F2F7B" w:rsidTr="00AE7CCB">
        <w:tc>
          <w:tcPr>
            <w:tcW w:w="9395" w:type="dxa"/>
            <w:gridSpan w:val="2"/>
          </w:tcPr>
          <w:p w:rsidR="00AE7CCB" w:rsidRPr="003F2F7B" w:rsidRDefault="00AE7CCB" w:rsidP="003F2F7B">
            <w:pPr>
              <w:spacing w:line="240" w:lineRule="auto"/>
              <w:ind w:right="105"/>
              <w:contextualSpacing/>
              <w:jc w:val="center"/>
              <w:textAlignment w:val="baseline"/>
              <w:rPr>
                <w:rFonts w:ascii="Times New Roman" w:eastAsia="Times New Roman" w:hAnsi="Times New Roman" w:cs="Times New Roman"/>
                <w:b/>
                <w:sz w:val="24"/>
                <w:szCs w:val="24"/>
                <w:lang w:eastAsia="es-MX"/>
              </w:rPr>
            </w:pPr>
          </w:p>
          <w:p w:rsidR="00AE7CCB" w:rsidRPr="003F2F7B" w:rsidRDefault="00AE7CCB" w:rsidP="003F2F7B">
            <w:pPr>
              <w:spacing w:line="240" w:lineRule="auto"/>
              <w:ind w:right="105"/>
              <w:contextualSpacing/>
              <w:jc w:val="center"/>
              <w:textAlignment w:val="baseline"/>
              <w:rPr>
                <w:rFonts w:ascii="Times New Roman" w:eastAsia="Times New Roman" w:hAnsi="Times New Roman" w:cs="Times New Roman"/>
                <w:b/>
                <w:sz w:val="24"/>
                <w:szCs w:val="24"/>
                <w:lang w:eastAsia="es-MX"/>
              </w:rPr>
            </w:pPr>
            <w:proofErr w:type="spellStart"/>
            <w:r w:rsidRPr="003F2F7B">
              <w:rPr>
                <w:rFonts w:ascii="Times New Roman" w:eastAsia="Times New Roman" w:hAnsi="Times New Roman" w:cs="Times New Roman"/>
                <w:b/>
                <w:sz w:val="24"/>
                <w:szCs w:val="24"/>
                <w:lang w:eastAsia="es-MX"/>
              </w:rPr>
              <w:t>Dip</w:t>
            </w:r>
            <w:proofErr w:type="spellEnd"/>
            <w:r w:rsidRPr="003F2F7B">
              <w:rPr>
                <w:rFonts w:ascii="Times New Roman" w:eastAsia="Times New Roman" w:hAnsi="Times New Roman" w:cs="Times New Roman"/>
                <w:b/>
                <w:sz w:val="24"/>
                <w:szCs w:val="24"/>
                <w:lang w:eastAsia="es-MX"/>
              </w:rPr>
              <w:t>. Araceli Casasola Salazar</w:t>
            </w:r>
          </w:p>
          <w:p w:rsidR="00AE7CCB" w:rsidRPr="003F2F7B" w:rsidRDefault="00AE7CCB" w:rsidP="003F2F7B">
            <w:pPr>
              <w:spacing w:line="240" w:lineRule="auto"/>
              <w:ind w:right="105"/>
              <w:contextualSpacing/>
              <w:jc w:val="center"/>
              <w:textAlignment w:val="baseline"/>
              <w:rPr>
                <w:rFonts w:ascii="Times New Roman" w:eastAsia="Times New Roman" w:hAnsi="Times New Roman" w:cs="Times New Roman"/>
                <w:sz w:val="24"/>
                <w:szCs w:val="24"/>
                <w:lang w:eastAsia="es-MX"/>
              </w:rPr>
            </w:pPr>
          </w:p>
        </w:tc>
      </w:tr>
    </w:tbl>
    <w:p w:rsidR="00E8185B" w:rsidRPr="003F2F7B" w:rsidRDefault="00E8185B" w:rsidP="003F2F7B">
      <w:pPr>
        <w:spacing w:after="0" w:line="240" w:lineRule="auto"/>
        <w:jc w:val="center"/>
        <w:rPr>
          <w:rFonts w:ascii="Times New Roman" w:hAnsi="Times New Roman" w:cs="Times New Roman"/>
          <w:sz w:val="24"/>
          <w:szCs w:val="24"/>
        </w:rPr>
      </w:pPr>
    </w:p>
    <w:p w:rsidR="00AE7CCB" w:rsidRPr="003F2F7B" w:rsidRDefault="00AE7CCB" w:rsidP="003F2F7B">
      <w:pPr>
        <w:spacing w:after="0" w:line="240" w:lineRule="auto"/>
        <w:jc w:val="center"/>
        <w:rPr>
          <w:rFonts w:ascii="Times New Roman" w:hAnsi="Times New Roman" w:cs="Times New Roman"/>
          <w:sz w:val="24"/>
          <w:szCs w:val="24"/>
        </w:rPr>
      </w:pPr>
    </w:p>
    <w:p w:rsidR="00AE7CCB" w:rsidRPr="003F2F7B" w:rsidRDefault="00AE7CCB" w:rsidP="003F2F7B">
      <w:pPr>
        <w:spacing w:after="0" w:line="240" w:lineRule="auto"/>
        <w:jc w:val="both"/>
        <w:textAlignment w:val="baseline"/>
        <w:rPr>
          <w:rFonts w:ascii="Times New Roman" w:eastAsia="Times New Roman" w:hAnsi="Times New Roman" w:cs="Times New Roman"/>
          <w:b/>
          <w:sz w:val="24"/>
          <w:szCs w:val="24"/>
          <w:lang w:eastAsia="es-MX"/>
        </w:rPr>
      </w:pPr>
      <w:r w:rsidRPr="003F2F7B">
        <w:rPr>
          <w:rFonts w:ascii="Times New Roman" w:eastAsia="Times New Roman" w:hAnsi="Times New Roman" w:cs="Times New Roman"/>
          <w:b/>
          <w:bCs/>
          <w:sz w:val="24"/>
          <w:szCs w:val="24"/>
          <w:lang w:eastAsia="es-MX"/>
        </w:rPr>
        <w:lastRenderedPageBreak/>
        <w:t>ACTA DE LA SESIÓN SOLEMNE DE CLAUSURA DEL SEGUNDO PERÍODO ORDINARIO DE SESIONES DE LA “LXII” LEGISLATURA DEL ESTADO DE MÉXICO</w:t>
      </w:r>
      <w:r w:rsidRPr="003F2F7B">
        <w:rPr>
          <w:rFonts w:ascii="Times New Roman" w:eastAsia="Times New Roman" w:hAnsi="Times New Roman" w:cs="Times New Roman"/>
          <w:b/>
          <w:sz w:val="24"/>
          <w:szCs w:val="24"/>
          <w:lang w:eastAsia="es-MX"/>
        </w:rPr>
        <w:t>, CELEBRADA EL DÍA TRECE DE MAYO DE DOS MIL VEINTICINCO.</w:t>
      </w:r>
    </w:p>
    <w:p w:rsidR="00AE7CCB" w:rsidRPr="003F2F7B" w:rsidRDefault="00AE7CCB" w:rsidP="003F2F7B">
      <w:pPr>
        <w:spacing w:after="0" w:line="240" w:lineRule="auto"/>
        <w:jc w:val="center"/>
        <w:textAlignment w:val="baseline"/>
        <w:rPr>
          <w:rFonts w:ascii="Times New Roman" w:eastAsia="Times New Roman" w:hAnsi="Times New Roman" w:cs="Times New Roman"/>
          <w:sz w:val="24"/>
          <w:szCs w:val="24"/>
          <w:lang w:eastAsia="es-MX"/>
        </w:rPr>
      </w:pPr>
    </w:p>
    <w:p w:rsidR="00AE7CCB" w:rsidRPr="003F2F7B" w:rsidRDefault="00AE7CCB" w:rsidP="003F2F7B">
      <w:pPr>
        <w:spacing w:after="0" w:line="240" w:lineRule="auto"/>
        <w:jc w:val="center"/>
        <w:textAlignment w:val="baseline"/>
        <w:rPr>
          <w:rFonts w:ascii="Times New Roman" w:eastAsia="Times New Roman" w:hAnsi="Times New Roman" w:cs="Times New Roman"/>
          <w:b/>
          <w:bCs/>
          <w:sz w:val="24"/>
          <w:szCs w:val="24"/>
          <w:lang w:eastAsia="es-MX"/>
        </w:rPr>
      </w:pPr>
      <w:r w:rsidRPr="003F2F7B">
        <w:rPr>
          <w:rFonts w:ascii="Times New Roman" w:eastAsia="Times New Roman" w:hAnsi="Times New Roman" w:cs="Times New Roman"/>
          <w:b/>
          <w:bCs/>
          <w:sz w:val="24"/>
          <w:szCs w:val="24"/>
          <w:lang w:eastAsia="es-MX"/>
        </w:rPr>
        <w:t>Presidente Diputado Maurilio Hernández González.</w:t>
      </w:r>
    </w:p>
    <w:p w:rsidR="00AE7CCB" w:rsidRPr="003F2F7B" w:rsidRDefault="00AE7CCB" w:rsidP="003F2F7B">
      <w:pPr>
        <w:spacing w:after="0" w:line="240" w:lineRule="auto"/>
        <w:jc w:val="center"/>
        <w:textAlignment w:val="baseline"/>
        <w:rPr>
          <w:rFonts w:ascii="Times New Roman" w:eastAsia="Times New Roman" w:hAnsi="Times New Roman" w:cs="Times New Roman"/>
          <w:b/>
          <w:bCs/>
          <w:sz w:val="24"/>
          <w:szCs w:val="24"/>
          <w:lang w:eastAsia="es-MX"/>
        </w:rPr>
      </w:pPr>
    </w:p>
    <w:p w:rsidR="00AE7CCB" w:rsidRPr="003F2F7B" w:rsidRDefault="00AE7CCB" w:rsidP="003F2F7B">
      <w:pPr>
        <w:spacing w:after="0" w:line="240" w:lineRule="auto"/>
        <w:jc w:val="both"/>
        <w:textAlignment w:val="baseline"/>
        <w:rPr>
          <w:rFonts w:ascii="Times New Roman" w:eastAsia="Times New Roman" w:hAnsi="Times New Roman" w:cs="Times New Roman"/>
          <w:sz w:val="24"/>
          <w:szCs w:val="24"/>
          <w:lang w:eastAsia="es-MX"/>
        </w:rPr>
      </w:pPr>
      <w:r w:rsidRPr="003F2F7B">
        <w:rPr>
          <w:rFonts w:ascii="Times New Roman" w:eastAsia="Times New Roman" w:hAnsi="Times New Roman" w:cs="Times New Roman"/>
          <w:sz w:val="24"/>
          <w:szCs w:val="24"/>
          <w:lang w:eastAsia="es-MX"/>
        </w:rPr>
        <w:t>En el Salón de Sesiones del H. Poder Legislativo, en la ciudad de Toluca de Lerdo, capital del Estado de México, la Presidencia abre la sesión siendo las quince horas con veintinueve minutos del día trece de mayo de dos mil veinticinco, una vez que la Secretaría verificó la existencia del quórum.</w:t>
      </w:r>
    </w:p>
    <w:p w:rsidR="00AE7CCB" w:rsidRPr="003F2F7B" w:rsidRDefault="00AE7CCB" w:rsidP="003F2F7B">
      <w:pPr>
        <w:spacing w:after="0" w:line="240" w:lineRule="auto"/>
        <w:jc w:val="center"/>
        <w:textAlignment w:val="baseline"/>
        <w:rPr>
          <w:rFonts w:ascii="Times New Roman" w:eastAsia="Times New Roman" w:hAnsi="Times New Roman" w:cs="Times New Roman"/>
          <w:sz w:val="24"/>
          <w:szCs w:val="24"/>
          <w:lang w:eastAsia="es-MX"/>
        </w:rPr>
      </w:pPr>
    </w:p>
    <w:p w:rsidR="00AE7CCB" w:rsidRPr="003F2F7B" w:rsidRDefault="00AE7CCB" w:rsidP="003F2F7B">
      <w:pPr>
        <w:spacing w:after="0" w:line="240" w:lineRule="auto"/>
        <w:jc w:val="both"/>
        <w:textAlignment w:val="baseline"/>
        <w:rPr>
          <w:rFonts w:ascii="Times New Roman" w:eastAsia="Times New Roman" w:hAnsi="Times New Roman" w:cs="Times New Roman"/>
          <w:sz w:val="24"/>
          <w:szCs w:val="24"/>
          <w:lang w:eastAsia="es-MX"/>
        </w:rPr>
      </w:pPr>
      <w:r w:rsidRPr="003F2F7B">
        <w:rPr>
          <w:rFonts w:ascii="Times New Roman" w:eastAsia="Times New Roman" w:hAnsi="Times New Roman" w:cs="Times New Roman"/>
          <w:sz w:val="24"/>
          <w:szCs w:val="24"/>
          <w:lang w:eastAsia="es-MX"/>
        </w:rPr>
        <w:t>1.- La Presidencia da lectura al protocolo que normará la presente Sesión, que es para dar curso a la Clausura del Segundo Período Ordinario de Sesiones e instruye a la Secretaría para que remita, en su oportunidad a la Diputación Permanente las iniciativas y documentación que obren en su poder, para los efectos correspondientes. Asimismo, comisiona a los diputados integrantes de la Junta de Coordinación Política, para que se sirvan comunicar este acto de Clausura a la Titular del Ejecutivo Estatal y hacer lo propio con el Presidente del Tribunal Superior de Justicia del Estado de México.</w:t>
      </w:r>
    </w:p>
    <w:p w:rsidR="00AE7CCB" w:rsidRPr="003F2F7B" w:rsidRDefault="00AE7CCB" w:rsidP="003F2F7B">
      <w:pPr>
        <w:spacing w:after="0" w:line="240" w:lineRule="auto"/>
        <w:jc w:val="both"/>
        <w:textAlignment w:val="baseline"/>
        <w:rPr>
          <w:rFonts w:ascii="Times New Roman" w:eastAsia="Times New Roman" w:hAnsi="Times New Roman" w:cs="Times New Roman"/>
          <w:sz w:val="24"/>
          <w:szCs w:val="24"/>
          <w:lang w:eastAsia="es-MX"/>
        </w:rPr>
      </w:pPr>
    </w:p>
    <w:p w:rsidR="00AE7CCB" w:rsidRPr="003F2F7B" w:rsidRDefault="00AE7CCB" w:rsidP="003F2F7B">
      <w:pPr>
        <w:spacing w:after="0" w:line="240" w:lineRule="auto"/>
        <w:jc w:val="both"/>
        <w:textAlignment w:val="baseline"/>
        <w:rPr>
          <w:rFonts w:ascii="Times New Roman" w:eastAsia="Times New Roman" w:hAnsi="Times New Roman" w:cs="Times New Roman"/>
          <w:sz w:val="24"/>
          <w:szCs w:val="24"/>
          <w:lang w:eastAsia="es-MX"/>
        </w:rPr>
      </w:pPr>
      <w:r w:rsidRPr="003F2F7B">
        <w:rPr>
          <w:rFonts w:ascii="Times New Roman" w:eastAsia="Times New Roman" w:hAnsi="Times New Roman" w:cs="Times New Roman"/>
          <w:sz w:val="24"/>
          <w:szCs w:val="24"/>
          <w:lang w:eastAsia="es-MX"/>
        </w:rPr>
        <w:t xml:space="preserve">2.- Se interpreta el Himno Nacional Mexicano. </w:t>
      </w:r>
    </w:p>
    <w:p w:rsidR="00AE7CCB" w:rsidRPr="003F2F7B" w:rsidRDefault="00AE7CCB" w:rsidP="003F2F7B">
      <w:pPr>
        <w:spacing w:after="0" w:line="240" w:lineRule="auto"/>
        <w:jc w:val="both"/>
        <w:textAlignment w:val="baseline"/>
        <w:rPr>
          <w:rFonts w:ascii="Times New Roman" w:eastAsia="Times New Roman" w:hAnsi="Times New Roman" w:cs="Times New Roman"/>
          <w:sz w:val="24"/>
          <w:szCs w:val="24"/>
          <w:lang w:eastAsia="es-MX"/>
        </w:rPr>
      </w:pPr>
    </w:p>
    <w:p w:rsidR="00AE7CCB" w:rsidRPr="003F2F7B" w:rsidRDefault="00AE7CCB" w:rsidP="003F2F7B">
      <w:pPr>
        <w:spacing w:after="0" w:line="240" w:lineRule="auto"/>
        <w:jc w:val="both"/>
        <w:rPr>
          <w:rFonts w:ascii="Times New Roman" w:hAnsi="Times New Roman" w:cs="Times New Roman"/>
          <w:sz w:val="24"/>
          <w:szCs w:val="24"/>
        </w:rPr>
      </w:pPr>
      <w:r w:rsidRPr="003F2F7B">
        <w:rPr>
          <w:rFonts w:ascii="Times New Roman" w:hAnsi="Times New Roman" w:cs="Times New Roman"/>
          <w:sz w:val="24"/>
          <w:szCs w:val="24"/>
        </w:rPr>
        <w:t>3.- El Presidente Maurilio Hernández González rinde el Informe de Actividades del Segundo Período Ordinario de Sesiones del Primer Año de Ejercicio Constitucional.</w:t>
      </w:r>
    </w:p>
    <w:p w:rsidR="00AE7CCB" w:rsidRPr="003F2F7B" w:rsidRDefault="00AE7CCB" w:rsidP="003F2F7B">
      <w:pPr>
        <w:spacing w:after="0" w:line="240" w:lineRule="auto"/>
        <w:jc w:val="both"/>
        <w:rPr>
          <w:rFonts w:ascii="Times New Roman" w:hAnsi="Times New Roman" w:cs="Times New Roman"/>
          <w:sz w:val="24"/>
          <w:szCs w:val="24"/>
        </w:rPr>
      </w:pPr>
    </w:p>
    <w:p w:rsidR="00AE7CCB" w:rsidRPr="003F2F7B" w:rsidRDefault="00AE7CCB" w:rsidP="003F2F7B">
      <w:pPr>
        <w:spacing w:after="0" w:line="240" w:lineRule="auto"/>
        <w:jc w:val="both"/>
        <w:rPr>
          <w:rFonts w:ascii="Times New Roman" w:hAnsi="Times New Roman" w:cs="Times New Roman"/>
          <w:sz w:val="24"/>
          <w:szCs w:val="24"/>
        </w:rPr>
      </w:pPr>
      <w:r w:rsidRPr="003F2F7B">
        <w:rPr>
          <w:rFonts w:ascii="Times New Roman" w:hAnsi="Times New Roman" w:cs="Times New Roman"/>
          <w:sz w:val="24"/>
          <w:szCs w:val="24"/>
        </w:rPr>
        <w:t>4.- La Presidencia formula la Declaratoria Solemne de Clausura del Segundo Periodo Ordinario de Sesiones del Primer Año de su Ejercicio Constitucional, siendo las quince horas con cincuenta y tres minutos del día martes trece de mayo del año dos mil veinticinco, cesando toda deliberación hasta nueva convocatoria.</w:t>
      </w:r>
    </w:p>
    <w:p w:rsidR="00AE7CCB" w:rsidRPr="003F2F7B" w:rsidRDefault="00AE7CCB" w:rsidP="003F2F7B">
      <w:pPr>
        <w:spacing w:after="0" w:line="240" w:lineRule="auto"/>
        <w:jc w:val="both"/>
        <w:textAlignment w:val="baseline"/>
        <w:rPr>
          <w:rFonts w:ascii="Times New Roman" w:eastAsia="Times New Roman" w:hAnsi="Times New Roman" w:cs="Times New Roman"/>
          <w:sz w:val="24"/>
          <w:szCs w:val="24"/>
          <w:lang w:eastAsia="es-MX"/>
        </w:rPr>
      </w:pPr>
    </w:p>
    <w:p w:rsidR="00AE7CCB" w:rsidRPr="003F2F7B" w:rsidRDefault="00AE7CCB" w:rsidP="003F2F7B">
      <w:pPr>
        <w:spacing w:after="0" w:line="240" w:lineRule="auto"/>
        <w:jc w:val="both"/>
        <w:textAlignment w:val="baseline"/>
        <w:rPr>
          <w:rFonts w:ascii="Times New Roman" w:eastAsia="Times New Roman" w:hAnsi="Times New Roman" w:cs="Times New Roman"/>
          <w:sz w:val="24"/>
          <w:szCs w:val="24"/>
          <w:lang w:eastAsia="es-MX"/>
        </w:rPr>
      </w:pPr>
      <w:r w:rsidRPr="003F2F7B">
        <w:rPr>
          <w:rFonts w:ascii="Times New Roman" w:eastAsia="Times New Roman" w:hAnsi="Times New Roman" w:cs="Times New Roman"/>
          <w:sz w:val="24"/>
          <w:szCs w:val="24"/>
          <w:lang w:eastAsia="es-MX"/>
        </w:rPr>
        <w:t>5.- Se interpreta el Himno del Estado de México.</w:t>
      </w:r>
    </w:p>
    <w:p w:rsidR="00AE7CCB" w:rsidRPr="003F2F7B" w:rsidRDefault="00AE7CCB" w:rsidP="003F2F7B">
      <w:pPr>
        <w:spacing w:after="0" w:line="240" w:lineRule="auto"/>
        <w:jc w:val="both"/>
        <w:textAlignment w:val="baseline"/>
        <w:rPr>
          <w:rFonts w:ascii="Times New Roman" w:eastAsia="Times New Roman" w:hAnsi="Times New Roman" w:cs="Times New Roman"/>
          <w:sz w:val="24"/>
          <w:szCs w:val="24"/>
          <w:lang w:eastAsia="es-MX"/>
        </w:rPr>
      </w:pPr>
    </w:p>
    <w:p w:rsidR="00AE7CCB" w:rsidRPr="003F2F7B" w:rsidRDefault="00AE7CCB" w:rsidP="003F2F7B">
      <w:pPr>
        <w:spacing w:after="0" w:line="240" w:lineRule="auto"/>
        <w:ind w:right="105"/>
        <w:contextualSpacing/>
        <w:jc w:val="center"/>
        <w:textAlignment w:val="baseline"/>
        <w:rPr>
          <w:rFonts w:ascii="Times New Roman" w:eastAsia="Times New Roman" w:hAnsi="Times New Roman" w:cs="Times New Roman"/>
          <w:sz w:val="24"/>
          <w:szCs w:val="24"/>
          <w:lang w:eastAsia="es-MX"/>
        </w:rPr>
      </w:pPr>
      <w:r w:rsidRPr="003F2F7B">
        <w:rPr>
          <w:rFonts w:ascii="Times New Roman" w:eastAsia="Times New Roman" w:hAnsi="Times New Roman" w:cs="Times New Roman"/>
          <w:b/>
          <w:bCs/>
          <w:sz w:val="24"/>
          <w:szCs w:val="24"/>
          <w:lang w:eastAsia="es-MX"/>
        </w:rPr>
        <w:t>SECRETARIAS</w:t>
      </w:r>
    </w:p>
    <w:p w:rsidR="00AE7CCB" w:rsidRPr="003F2F7B" w:rsidRDefault="00AE7CCB" w:rsidP="003F2F7B">
      <w:pPr>
        <w:spacing w:after="0" w:line="240" w:lineRule="auto"/>
        <w:ind w:right="105"/>
        <w:contextualSpacing/>
        <w:jc w:val="center"/>
        <w:textAlignment w:val="baseline"/>
        <w:rPr>
          <w:rFonts w:ascii="Times New Roman" w:eastAsia="Times New Roman" w:hAnsi="Times New Roman" w:cs="Times New Roman"/>
          <w:sz w:val="24"/>
          <w:szCs w:val="24"/>
          <w:lang w:eastAsia="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137751" w:rsidRPr="003F2F7B" w:rsidTr="00957990">
        <w:tc>
          <w:tcPr>
            <w:tcW w:w="4697" w:type="dxa"/>
          </w:tcPr>
          <w:p w:rsidR="00137751" w:rsidRPr="003F2F7B" w:rsidRDefault="00957990" w:rsidP="003F2F7B">
            <w:pPr>
              <w:spacing w:line="240" w:lineRule="auto"/>
              <w:ind w:right="105"/>
              <w:contextualSpacing/>
              <w:jc w:val="center"/>
              <w:textAlignment w:val="baseline"/>
              <w:rPr>
                <w:rFonts w:ascii="Times New Roman" w:eastAsia="Times New Roman" w:hAnsi="Times New Roman" w:cs="Times New Roman"/>
                <w:sz w:val="24"/>
                <w:szCs w:val="24"/>
                <w:lang w:eastAsia="es-MX"/>
              </w:rPr>
            </w:pPr>
            <w:proofErr w:type="spellStart"/>
            <w:r w:rsidRPr="003F2F7B">
              <w:rPr>
                <w:rFonts w:ascii="Times New Roman" w:eastAsia="Times New Roman" w:hAnsi="Times New Roman" w:cs="Times New Roman"/>
                <w:b/>
                <w:sz w:val="24"/>
                <w:szCs w:val="24"/>
                <w:lang w:eastAsia="es-MX"/>
              </w:rPr>
              <w:t>Dip</w:t>
            </w:r>
            <w:proofErr w:type="spellEnd"/>
            <w:r w:rsidRPr="003F2F7B">
              <w:rPr>
                <w:rFonts w:ascii="Times New Roman" w:eastAsia="Times New Roman" w:hAnsi="Times New Roman" w:cs="Times New Roman"/>
                <w:b/>
                <w:sz w:val="24"/>
                <w:szCs w:val="24"/>
                <w:lang w:eastAsia="es-MX"/>
              </w:rPr>
              <w:t>. María Mercedes Colín Guadarrama</w:t>
            </w:r>
          </w:p>
        </w:tc>
        <w:tc>
          <w:tcPr>
            <w:tcW w:w="4698" w:type="dxa"/>
          </w:tcPr>
          <w:p w:rsidR="00137751" w:rsidRPr="003F2F7B" w:rsidRDefault="00957990" w:rsidP="003F2F7B">
            <w:pPr>
              <w:spacing w:line="240" w:lineRule="auto"/>
              <w:ind w:right="105"/>
              <w:contextualSpacing/>
              <w:jc w:val="center"/>
              <w:textAlignment w:val="baseline"/>
              <w:rPr>
                <w:rFonts w:ascii="Times New Roman" w:eastAsia="Times New Roman" w:hAnsi="Times New Roman" w:cs="Times New Roman"/>
                <w:sz w:val="24"/>
                <w:szCs w:val="24"/>
                <w:lang w:eastAsia="es-MX"/>
              </w:rPr>
            </w:pPr>
            <w:proofErr w:type="spellStart"/>
            <w:r w:rsidRPr="003F2F7B">
              <w:rPr>
                <w:rFonts w:ascii="Times New Roman" w:eastAsia="Times New Roman" w:hAnsi="Times New Roman" w:cs="Times New Roman"/>
                <w:b/>
                <w:sz w:val="24"/>
                <w:szCs w:val="24"/>
                <w:lang w:eastAsia="es-MX"/>
              </w:rPr>
              <w:t>Dip</w:t>
            </w:r>
            <w:proofErr w:type="spellEnd"/>
            <w:r w:rsidRPr="003F2F7B">
              <w:rPr>
                <w:rFonts w:ascii="Times New Roman" w:eastAsia="Times New Roman" w:hAnsi="Times New Roman" w:cs="Times New Roman"/>
                <w:b/>
                <w:sz w:val="24"/>
                <w:szCs w:val="24"/>
                <w:lang w:eastAsia="es-MX"/>
              </w:rPr>
              <w:t>. Ruth Salinas Reyes</w:t>
            </w:r>
          </w:p>
        </w:tc>
      </w:tr>
      <w:tr w:rsidR="00957990" w:rsidRPr="003F2F7B" w:rsidTr="00957990">
        <w:tc>
          <w:tcPr>
            <w:tcW w:w="9395" w:type="dxa"/>
            <w:gridSpan w:val="2"/>
          </w:tcPr>
          <w:p w:rsidR="00957990" w:rsidRPr="003F2F7B" w:rsidRDefault="00957990" w:rsidP="003F2F7B">
            <w:pPr>
              <w:spacing w:line="240" w:lineRule="auto"/>
              <w:ind w:right="105"/>
              <w:contextualSpacing/>
              <w:jc w:val="center"/>
              <w:textAlignment w:val="baseline"/>
              <w:rPr>
                <w:rFonts w:ascii="Times New Roman" w:eastAsia="Times New Roman" w:hAnsi="Times New Roman" w:cs="Times New Roman"/>
                <w:b/>
                <w:sz w:val="24"/>
                <w:szCs w:val="24"/>
                <w:lang w:eastAsia="es-MX"/>
              </w:rPr>
            </w:pPr>
          </w:p>
          <w:p w:rsidR="00957990" w:rsidRPr="003F2F7B" w:rsidRDefault="00957990" w:rsidP="003F2F7B">
            <w:pPr>
              <w:spacing w:line="240" w:lineRule="auto"/>
              <w:ind w:right="105"/>
              <w:contextualSpacing/>
              <w:jc w:val="center"/>
              <w:textAlignment w:val="baseline"/>
              <w:rPr>
                <w:rFonts w:ascii="Times New Roman" w:eastAsia="Times New Roman" w:hAnsi="Times New Roman" w:cs="Times New Roman"/>
                <w:b/>
                <w:sz w:val="24"/>
                <w:szCs w:val="24"/>
                <w:lang w:eastAsia="es-MX"/>
              </w:rPr>
            </w:pPr>
            <w:proofErr w:type="spellStart"/>
            <w:r w:rsidRPr="003F2F7B">
              <w:rPr>
                <w:rFonts w:ascii="Times New Roman" w:eastAsia="Times New Roman" w:hAnsi="Times New Roman" w:cs="Times New Roman"/>
                <w:b/>
                <w:sz w:val="24"/>
                <w:szCs w:val="24"/>
                <w:lang w:eastAsia="es-MX"/>
              </w:rPr>
              <w:t>Dip</w:t>
            </w:r>
            <w:proofErr w:type="spellEnd"/>
            <w:r w:rsidRPr="003F2F7B">
              <w:rPr>
                <w:rFonts w:ascii="Times New Roman" w:eastAsia="Times New Roman" w:hAnsi="Times New Roman" w:cs="Times New Roman"/>
                <w:b/>
                <w:sz w:val="24"/>
                <w:szCs w:val="24"/>
                <w:lang w:eastAsia="es-MX"/>
              </w:rPr>
              <w:t>. Araceli Casasola Salazar</w:t>
            </w:r>
          </w:p>
          <w:p w:rsidR="00957990" w:rsidRPr="003F2F7B" w:rsidRDefault="00957990" w:rsidP="003F2F7B">
            <w:pPr>
              <w:spacing w:line="240" w:lineRule="auto"/>
              <w:ind w:right="105"/>
              <w:contextualSpacing/>
              <w:jc w:val="center"/>
              <w:textAlignment w:val="baseline"/>
              <w:rPr>
                <w:rFonts w:ascii="Times New Roman" w:eastAsia="Times New Roman" w:hAnsi="Times New Roman" w:cs="Times New Roman"/>
                <w:sz w:val="24"/>
                <w:szCs w:val="24"/>
                <w:lang w:eastAsia="es-MX"/>
              </w:rPr>
            </w:pPr>
          </w:p>
        </w:tc>
      </w:tr>
    </w:tbl>
    <w:p w:rsidR="00E8185B" w:rsidRPr="003F2F7B" w:rsidRDefault="00E8185B" w:rsidP="003F2F7B">
      <w:pPr>
        <w:spacing w:after="0" w:line="240" w:lineRule="auto"/>
        <w:jc w:val="center"/>
        <w:rPr>
          <w:rFonts w:ascii="Times New Roman" w:hAnsi="Times New Roman" w:cs="Times New Roman"/>
          <w:i/>
          <w:sz w:val="24"/>
          <w:szCs w:val="24"/>
        </w:rPr>
      </w:pPr>
      <w:r w:rsidRPr="003F2F7B">
        <w:rPr>
          <w:rFonts w:ascii="Times New Roman" w:hAnsi="Times New Roman" w:cs="Times New Roman"/>
          <w:i/>
          <w:sz w:val="24"/>
          <w:szCs w:val="24"/>
        </w:rPr>
        <w:t>(Fin del documento)</w:t>
      </w:r>
    </w:p>
    <w:sectPr w:rsidR="00E8185B" w:rsidRPr="003F2F7B" w:rsidSect="006655C9">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1"/>
    <w:family w:val="swiss"/>
    <w:pitch w:val="variable"/>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B92D37"/>
    <w:multiLevelType w:val="hybridMultilevel"/>
    <w:tmpl w:val="A4B41C12"/>
    <w:lvl w:ilvl="0" w:tplc="1D14EB7A">
      <w:numFmt w:val="bullet"/>
      <w:lvlText w:val="•"/>
      <w:lvlJc w:val="left"/>
      <w:pPr>
        <w:ind w:left="2059" w:hanging="706"/>
      </w:pPr>
      <w:rPr>
        <w:rFonts w:ascii="Arial MT" w:eastAsia="Arial MT" w:hAnsi="Arial MT" w:cs="Arial MT" w:hint="default"/>
        <w:b w:val="0"/>
        <w:bCs w:val="0"/>
        <w:i w:val="0"/>
        <w:iCs w:val="0"/>
        <w:spacing w:val="0"/>
        <w:w w:val="100"/>
        <w:sz w:val="22"/>
        <w:szCs w:val="22"/>
        <w:lang w:val="es-ES" w:eastAsia="en-US" w:bidi="ar-SA"/>
      </w:rPr>
    </w:lvl>
    <w:lvl w:ilvl="1" w:tplc="5BDA465A">
      <w:numFmt w:val="bullet"/>
      <w:lvlText w:val="•"/>
      <w:lvlJc w:val="left"/>
      <w:pPr>
        <w:ind w:left="2950" w:hanging="706"/>
      </w:pPr>
      <w:rPr>
        <w:rFonts w:hint="default"/>
        <w:lang w:val="es-ES" w:eastAsia="en-US" w:bidi="ar-SA"/>
      </w:rPr>
    </w:lvl>
    <w:lvl w:ilvl="2" w:tplc="5BDA1282">
      <w:numFmt w:val="bullet"/>
      <w:lvlText w:val="•"/>
      <w:lvlJc w:val="left"/>
      <w:pPr>
        <w:ind w:left="3841" w:hanging="706"/>
      </w:pPr>
      <w:rPr>
        <w:rFonts w:hint="default"/>
        <w:lang w:val="es-ES" w:eastAsia="en-US" w:bidi="ar-SA"/>
      </w:rPr>
    </w:lvl>
    <w:lvl w:ilvl="3" w:tplc="6EB22B24">
      <w:numFmt w:val="bullet"/>
      <w:lvlText w:val="•"/>
      <w:lvlJc w:val="left"/>
      <w:pPr>
        <w:ind w:left="4732" w:hanging="706"/>
      </w:pPr>
      <w:rPr>
        <w:rFonts w:hint="default"/>
        <w:lang w:val="es-ES" w:eastAsia="en-US" w:bidi="ar-SA"/>
      </w:rPr>
    </w:lvl>
    <w:lvl w:ilvl="4" w:tplc="71124114">
      <w:numFmt w:val="bullet"/>
      <w:lvlText w:val="•"/>
      <w:lvlJc w:val="left"/>
      <w:pPr>
        <w:ind w:left="5623" w:hanging="706"/>
      </w:pPr>
      <w:rPr>
        <w:rFonts w:hint="default"/>
        <w:lang w:val="es-ES" w:eastAsia="en-US" w:bidi="ar-SA"/>
      </w:rPr>
    </w:lvl>
    <w:lvl w:ilvl="5" w:tplc="2E40B03C">
      <w:numFmt w:val="bullet"/>
      <w:lvlText w:val="•"/>
      <w:lvlJc w:val="left"/>
      <w:pPr>
        <w:ind w:left="6514" w:hanging="706"/>
      </w:pPr>
      <w:rPr>
        <w:rFonts w:hint="default"/>
        <w:lang w:val="es-ES" w:eastAsia="en-US" w:bidi="ar-SA"/>
      </w:rPr>
    </w:lvl>
    <w:lvl w:ilvl="6" w:tplc="743CA1BC">
      <w:numFmt w:val="bullet"/>
      <w:lvlText w:val="•"/>
      <w:lvlJc w:val="left"/>
      <w:pPr>
        <w:ind w:left="7405" w:hanging="706"/>
      </w:pPr>
      <w:rPr>
        <w:rFonts w:hint="default"/>
        <w:lang w:val="es-ES" w:eastAsia="en-US" w:bidi="ar-SA"/>
      </w:rPr>
    </w:lvl>
    <w:lvl w:ilvl="7" w:tplc="38EC3608">
      <w:numFmt w:val="bullet"/>
      <w:lvlText w:val="•"/>
      <w:lvlJc w:val="left"/>
      <w:pPr>
        <w:ind w:left="8295" w:hanging="706"/>
      </w:pPr>
      <w:rPr>
        <w:rFonts w:hint="default"/>
        <w:lang w:val="es-ES" w:eastAsia="en-US" w:bidi="ar-SA"/>
      </w:rPr>
    </w:lvl>
    <w:lvl w:ilvl="8" w:tplc="5E58A880">
      <w:numFmt w:val="bullet"/>
      <w:lvlText w:val="•"/>
      <w:lvlJc w:val="left"/>
      <w:pPr>
        <w:ind w:left="9186" w:hanging="706"/>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40C4A"/>
    <w:rsid w:val="00064A8C"/>
    <w:rsid w:val="00137751"/>
    <w:rsid w:val="001B102B"/>
    <w:rsid w:val="002540CC"/>
    <w:rsid w:val="00395484"/>
    <w:rsid w:val="003F2F7B"/>
    <w:rsid w:val="004757FA"/>
    <w:rsid w:val="004858E5"/>
    <w:rsid w:val="006655C9"/>
    <w:rsid w:val="006F08C8"/>
    <w:rsid w:val="007D52F0"/>
    <w:rsid w:val="00824513"/>
    <w:rsid w:val="008C220B"/>
    <w:rsid w:val="00957990"/>
    <w:rsid w:val="0096433A"/>
    <w:rsid w:val="00A00819"/>
    <w:rsid w:val="00A12AFB"/>
    <w:rsid w:val="00AC139F"/>
    <w:rsid w:val="00AE7CCB"/>
    <w:rsid w:val="00C14E51"/>
    <w:rsid w:val="00C67477"/>
    <w:rsid w:val="00DF7A3C"/>
    <w:rsid w:val="00E8185B"/>
    <w:rsid w:val="00EE36F0"/>
    <w:rsid w:val="00F35ECE"/>
    <w:rsid w:val="00FA6DF4"/>
    <w:rsid w:val="00FF4A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319FF"/>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link w:val="Ttulo1Car"/>
    <w:uiPriority w:val="9"/>
    <w:qFormat/>
    <w:rsid w:val="00040C4A"/>
    <w:pPr>
      <w:widowControl w:val="0"/>
      <w:autoSpaceDE w:val="0"/>
      <w:autoSpaceDN w:val="0"/>
      <w:spacing w:before="161" w:after="0" w:line="240" w:lineRule="auto"/>
      <w:ind w:left="1086" w:right="1225"/>
      <w:jc w:val="center"/>
      <w:outlineLvl w:val="0"/>
    </w:pPr>
    <w:rPr>
      <w:rFonts w:ascii="Tahoma" w:eastAsia="Tahoma" w:hAnsi="Tahoma" w:cs="Tahoma"/>
      <w:b/>
      <w:bCs/>
      <w:sz w:val="28"/>
      <w:szCs w:val="28"/>
      <w:lang w:val="es-ES"/>
    </w:rPr>
  </w:style>
  <w:style w:type="paragraph" w:styleId="Ttulo2">
    <w:name w:val="heading 2"/>
    <w:basedOn w:val="Normal"/>
    <w:link w:val="Ttulo2Car"/>
    <w:uiPriority w:val="9"/>
    <w:unhideWhenUsed/>
    <w:qFormat/>
    <w:rsid w:val="00040C4A"/>
    <w:pPr>
      <w:widowControl w:val="0"/>
      <w:autoSpaceDE w:val="0"/>
      <w:autoSpaceDN w:val="0"/>
      <w:spacing w:after="0" w:line="240" w:lineRule="auto"/>
      <w:ind w:left="1083" w:right="1225"/>
      <w:jc w:val="center"/>
      <w:outlineLvl w:val="1"/>
    </w:pPr>
    <w:rPr>
      <w:rFonts w:ascii="Tahoma" w:eastAsia="Tahoma" w:hAnsi="Tahoma" w:cs="Tahoma"/>
      <w:b/>
      <w:bCs/>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MAPAS,Evidencias,notaria 30,Bullets,Francesa,Título3,Titulos"/>
    <w:link w:val="SinespaciadoCar"/>
    <w:uiPriority w:val="1"/>
    <w:qFormat/>
    <w:rsid w:val="00EE36F0"/>
    <w:pPr>
      <w:spacing w:after="0" w:line="240" w:lineRule="auto"/>
    </w:pPr>
  </w:style>
  <w:style w:type="character" w:customStyle="1" w:styleId="SinespaciadoCar">
    <w:name w:val="Sin espaciado Car"/>
    <w:aliases w:val="MAPAS Car,Evidencias Car,notaria 30 Car,Bullets Car,Francesa Car,Título3 Car,Titulos Car"/>
    <w:link w:val="Sinespaciado"/>
    <w:uiPriority w:val="1"/>
    <w:locked/>
    <w:rsid w:val="00EE36F0"/>
  </w:style>
  <w:style w:type="character" w:customStyle="1" w:styleId="Ttulo1Car">
    <w:name w:val="Título 1 Car"/>
    <w:basedOn w:val="Fuentedeprrafopredeter"/>
    <w:link w:val="Ttulo1"/>
    <w:uiPriority w:val="9"/>
    <w:rsid w:val="00040C4A"/>
    <w:rPr>
      <w:rFonts w:ascii="Tahoma" w:eastAsia="Tahoma" w:hAnsi="Tahoma" w:cs="Tahoma"/>
      <w:b/>
      <w:bCs/>
      <w:sz w:val="28"/>
      <w:szCs w:val="28"/>
      <w:lang w:val="es-ES"/>
    </w:rPr>
  </w:style>
  <w:style w:type="character" w:customStyle="1" w:styleId="Ttulo2Car">
    <w:name w:val="Título 2 Car"/>
    <w:basedOn w:val="Fuentedeprrafopredeter"/>
    <w:link w:val="Ttulo2"/>
    <w:uiPriority w:val="9"/>
    <w:rsid w:val="00040C4A"/>
    <w:rPr>
      <w:rFonts w:ascii="Tahoma" w:eastAsia="Tahoma" w:hAnsi="Tahoma" w:cs="Tahoma"/>
      <w:b/>
      <w:bCs/>
      <w:sz w:val="24"/>
      <w:szCs w:val="24"/>
      <w:lang w:val="es-ES"/>
    </w:rPr>
  </w:style>
  <w:style w:type="numbering" w:customStyle="1" w:styleId="Sinlista1">
    <w:name w:val="Sin lista1"/>
    <w:next w:val="Sinlista"/>
    <w:uiPriority w:val="99"/>
    <w:semiHidden/>
    <w:unhideWhenUsed/>
    <w:rsid w:val="00040C4A"/>
  </w:style>
  <w:style w:type="table" w:customStyle="1" w:styleId="TableNormal">
    <w:name w:val="Table Normal"/>
    <w:uiPriority w:val="2"/>
    <w:semiHidden/>
    <w:unhideWhenUsed/>
    <w:qFormat/>
    <w:rsid w:val="00040C4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DC1">
    <w:name w:val="toc 1"/>
    <w:basedOn w:val="Normal"/>
    <w:uiPriority w:val="1"/>
    <w:qFormat/>
    <w:rsid w:val="00040C4A"/>
    <w:pPr>
      <w:widowControl w:val="0"/>
      <w:autoSpaceDE w:val="0"/>
      <w:autoSpaceDN w:val="0"/>
      <w:spacing w:before="638" w:after="0" w:line="240" w:lineRule="auto"/>
      <w:ind w:right="1131"/>
      <w:jc w:val="right"/>
    </w:pPr>
    <w:rPr>
      <w:rFonts w:ascii="Arial MT" w:eastAsia="Arial MT" w:hAnsi="Arial MT" w:cs="Arial MT"/>
      <w:sz w:val="20"/>
      <w:szCs w:val="20"/>
      <w:lang w:val="es-ES"/>
    </w:rPr>
  </w:style>
  <w:style w:type="paragraph" w:styleId="TDC2">
    <w:name w:val="toc 2"/>
    <w:basedOn w:val="Normal"/>
    <w:uiPriority w:val="1"/>
    <w:qFormat/>
    <w:rsid w:val="00040C4A"/>
    <w:pPr>
      <w:widowControl w:val="0"/>
      <w:autoSpaceDE w:val="0"/>
      <w:autoSpaceDN w:val="0"/>
      <w:spacing w:before="240" w:after="0" w:line="240" w:lineRule="auto"/>
      <w:ind w:left="994"/>
    </w:pPr>
    <w:rPr>
      <w:rFonts w:ascii="Arial" w:eastAsia="Arial" w:hAnsi="Arial" w:cs="Arial"/>
      <w:b/>
      <w:bCs/>
      <w:sz w:val="20"/>
      <w:szCs w:val="20"/>
      <w:lang w:val="es-ES"/>
    </w:rPr>
  </w:style>
  <w:style w:type="paragraph" w:styleId="TDC3">
    <w:name w:val="toc 3"/>
    <w:basedOn w:val="Normal"/>
    <w:uiPriority w:val="1"/>
    <w:qFormat/>
    <w:rsid w:val="00040C4A"/>
    <w:pPr>
      <w:widowControl w:val="0"/>
      <w:autoSpaceDE w:val="0"/>
      <w:autoSpaceDN w:val="0"/>
      <w:spacing w:before="121" w:after="0" w:line="240" w:lineRule="auto"/>
      <w:ind w:left="1214"/>
    </w:pPr>
    <w:rPr>
      <w:rFonts w:ascii="Arial MT" w:eastAsia="Arial MT" w:hAnsi="Arial MT" w:cs="Arial MT"/>
      <w:sz w:val="20"/>
      <w:szCs w:val="20"/>
      <w:lang w:val="es-ES"/>
    </w:rPr>
  </w:style>
  <w:style w:type="paragraph" w:styleId="Textoindependiente">
    <w:name w:val="Body Text"/>
    <w:basedOn w:val="Normal"/>
    <w:link w:val="TextoindependienteCar"/>
    <w:uiPriority w:val="1"/>
    <w:qFormat/>
    <w:rsid w:val="00040C4A"/>
    <w:pPr>
      <w:widowControl w:val="0"/>
      <w:autoSpaceDE w:val="0"/>
      <w:autoSpaceDN w:val="0"/>
      <w:spacing w:after="0" w:line="240" w:lineRule="auto"/>
    </w:pPr>
    <w:rPr>
      <w:rFonts w:ascii="Arial MT" w:eastAsia="Arial MT" w:hAnsi="Arial MT" w:cs="Arial MT"/>
      <w:lang w:val="es-ES"/>
    </w:rPr>
  </w:style>
  <w:style w:type="character" w:customStyle="1" w:styleId="TextoindependienteCar">
    <w:name w:val="Texto independiente Car"/>
    <w:basedOn w:val="Fuentedeprrafopredeter"/>
    <w:link w:val="Textoindependiente"/>
    <w:uiPriority w:val="1"/>
    <w:rsid w:val="00040C4A"/>
    <w:rPr>
      <w:rFonts w:ascii="Arial MT" w:eastAsia="Arial MT" w:hAnsi="Arial MT" w:cs="Arial MT"/>
      <w:lang w:val="es-ES"/>
    </w:rPr>
  </w:style>
  <w:style w:type="paragraph" w:styleId="Prrafodelista">
    <w:name w:val="List Paragraph"/>
    <w:basedOn w:val="Normal"/>
    <w:uiPriority w:val="1"/>
    <w:qFormat/>
    <w:rsid w:val="00040C4A"/>
    <w:pPr>
      <w:widowControl w:val="0"/>
      <w:autoSpaceDE w:val="0"/>
      <w:autoSpaceDN w:val="0"/>
      <w:spacing w:before="122" w:after="0" w:line="240" w:lineRule="auto"/>
      <w:ind w:left="2059" w:right="1133" w:hanging="706"/>
      <w:jc w:val="both"/>
    </w:pPr>
    <w:rPr>
      <w:rFonts w:ascii="Arial MT" w:eastAsia="Arial MT" w:hAnsi="Arial MT" w:cs="Arial MT"/>
      <w:lang w:val="es-ES"/>
    </w:rPr>
  </w:style>
  <w:style w:type="paragraph" w:customStyle="1" w:styleId="TableParagraph">
    <w:name w:val="Table Paragraph"/>
    <w:basedOn w:val="Normal"/>
    <w:uiPriority w:val="1"/>
    <w:qFormat/>
    <w:rsid w:val="00040C4A"/>
    <w:pPr>
      <w:widowControl w:val="0"/>
      <w:autoSpaceDE w:val="0"/>
      <w:autoSpaceDN w:val="0"/>
      <w:spacing w:after="0" w:line="240" w:lineRule="auto"/>
    </w:pPr>
    <w:rPr>
      <w:rFonts w:ascii="Arial MT" w:eastAsia="Arial MT" w:hAnsi="Arial MT" w:cs="Arial MT"/>
      <w:lang w:val="es-ES"/>
    </w:rPr>
  </w:style>
  <w:style w:type="table" w:customStyle="1" w:styleId="Tablaconcuadrcula1">
    <w:name w:val="Tabla con cuadrícula1"/>
    <w:basedOn w:val="Tablanormal"/>
    <w:next w:val="Tablaconcuadrcula"/>
    <w:uiPriority w:val="39"/>
    <w:rsid w:val="00040C4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040C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144842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pn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30</Pages>
  <Words>12629</Words>
  <Characters>69464</Characters>
  <Application>Microsoft Office Word</Application>
  <DocSecurity>0</DocSecurity>
  <Lines>578</Lines>
  <Paragraphs>163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12</cp:revision>
  <dcterms:created xsi:type="dcterms:W3CDTF">2025-05-14T18:52:00Z</dcterms:created>
  <dcterms:modified xsi:type="dcterms:W3CDTF">2025-06-12T22:10:00Z</dcterms:modified>
</cp:coreProperties>
</file>