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71A3" w:rsidRPr="00B12A74" w:rsidRDefault="008671A3" w:rsidP="0084386C">
      <w:pPr>
        <w:pStyle w:val="Sinespaciado"/>
        <w:ind w:left="2836"/>
        <w:jc w:val="both"/>
        <w:rPr>
          <w:rFonts w:ascii="Times New Roman" w:hAnsi="Times New Roman" w:cs="Times New Roman"/>
          <w:sz w:val="24"/>
          <w:szCs w:val="24"/>
        </w:rPr>
      </w:pPr>
      <w:r w:rsidRPr="00B12A74">
        <w:rPr>
          <w:rFonts w:ascii="Times New Roman" w:hAnsi="Times New Roman" w:cs="Times New Roman"/>
          <w:sz w:val="24"/>
          <w:szCs w:val="24"/>
        </w:rPr>
        <w:t>SESIÓN PERMANENTE DE LA H. “LXII” LEGISLATURA DEL E</w:t>
      </w:r>
      <w:bookmarkStart w:id="0" w:name="_GoBack"/>
      <w:bookmarkEnd w:id="0"/>
      <w:r w:rsidRPr="00B12A74">
        <w:rPr>
          <w:rFonts w:ascii="Times New Roman" w:hAnsi="Times New Roman" w:cs="Times New Roman"/>
          <w:sz w:val="24"/>
          <w:szCs w:val="24"/>
        </w:rPr>
        <w:t>STADO DE MÉXICO.</w:t>
      </w:r>
    </w:p>
    <w:p w:rsidR="008671A3" w:rsidRPr="00B12A74" w:rsidRDefault="008671A3" w:rsidP="0084386C">
      <w:pPr>
        <w:pStyle w:val="Sinespaciado"/>
        <w:ind w:left="2836"/>
        <w:jc w:val="both"/>
        <w:rPr>
          <w:rFonts w:ascii="Times New Roman" w:hAnsi="Times New Roman" w:cs="Times New Roman"/>
          <w:sz w:val="24"/>
          <w:szCs w:val="24"/>
        </w:rPr>
      </w:pPr>
    </w:p>
    <w:p w:rsidR="008671A3" w:rsidRPr="00B12A74" w:rsidRDefault="00B12A74" w:rsidP="0084386C">
      <w:pPr>
        <w:pStyle w:val="Sinespaciado"/>
        <w:ind w:left="2836"/>
        <w:jc w:val="both"/>
        <w:rPr>
          <w:rFonts w:ascii="Times New Roman" w:hAnsi="Times New Roman" w:cs="Times New Roman"/>
          <w:sz w:val="24"/>
          <w:szCs w:val="24"/>
        </w:rPr>
      </w:pPr>
      <w:r w:rsidRPr="00B12A74">
        <w:rPr>
          <w:rFonts w:ascii="Times New Roman" w:hAnsi="Times New Roman" w:cs="Times New Roman"/>
          <w:sz w:val="24"/>
          <w:szCs w:val="24"/>
        </w:rPr>
        <w:t>Celebrada el día 23 de junio de 2025.</w:t>
      </w:r>
    </w:p>
    <w:p w:rsidR="008671A3" w:rsidRPr="00B12A74" w:rsidRDefault="008671A3" w:rsidP="0084386C">
      <w:pPr>
        <w:pStyle w:val="Sinespaciado"/>
        <w:ind w:left="2836"/>
        <w:jc w:val="both"/>
        <w:rPr>
          <w:rFonts w:ascii="Times New Roman" w:hAnsi="Times New Roman" w:cs="Times New Roman"/>
          <w:sz w:val="24"/>
          <w:szCs w:val="24"/>
        </w:rPr>
      </w:pPr>
    </w:p>
    <w:p w:rsidR="008671A3" w:rsidRPr="00B12A74" w:rsidRDefault="00B12A74" w:rsidP="0084386C">
      <w:pPr>
        <w:pStyle w:val="Sinespaciado"/>
        <w:jc w:val="center"/>
        <w:rPr>
          <w:rFonts w:ascii="Times New Roman" w:hAnsi="Times New Roman" w:cs="Times New Roman"/>
          <w:sz w:val="24"/>
          <w:szCs w:val="24"/>
          <w:lang w:eastAsia="es-MX"/>
        </w:rPr>
      </w:pPr>
      <w:r w:rsidRPr="00B12A74">
        <w:rPr>
          <w:rFonts w:ascii="Times New Roman" w:hAnsi="Times New Roman" w:cs="Times New Roman"/>
          <w:sz w:val="24"/>
          <w:szCs w:val="24"/>
        </w:rPr>
        <w:t>Presidencia del diputado Maurilio Hernández González</w:t>
      </w:r>
      <w:r w:rsidRPr="00B12A74">
        <w:rPr>
          <w:rFonts w:ascii="Times New Roman" w:hAnsi="Times New Roman" w:cs="Times New Roman"/>
          <w:sz w:val="24"/>
          <w:szCs w:val="24"/>
          <w:lang w:eastAsia="es-MX"/>
        </w:rPr>
        <w:t>.</w:t>
      </w:r>
    </w:p>
    <w:p w:rsidR="008671A3" w:rsidRPr="00B12A74" w:rsidRDefault="008671A3" w:rsidP="0084386C">
      <w:pPr>
        <w:spacing w:after="0" w:line="240" w:lineRule="auto"/>
        <w:rPr>
          <w:rFonts w:ascii="Times New Roman" w:hAnsi="Times New Roman" w:cs="Times New Roman"/>
          <w:sz w:val="24"/>
          <w:szCs w:val="24"/>
        </w:rPr>
      </w:pPr>
    </w:p>
    <w:p w:rsidR="008671A3" w:rsidRPr="00B12A74" w:rsidRDefault="008671A3"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PRESIDENTE DIP. MAURILIO HERNÁNDEZ GONZÁLEZ. Muy buenas tardes, compañeros integrantes de la Diputación Permanente, doy la más cordial bienvenida a quienes ya se encuentran en este salón de sesiones, así como a quienes ya se encuentran conectados en línea y agradezco su disposición para atender esta convocatoria para desahogar los trabajos encomendados a este órgano de representación de la Legislatura, en esta primera sesión del segundo mes del periodo de receso.</w:t>
      </w:r>
    </w:p>
    <w:p w:rsidR="008671A3" w:rsidRPr="00B12A74" w:rsidRDefault="008671A3"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Así mismo, saludamos a los representantes de los medios de comunicación y a quienes se encuentran en el Recinto Legislativo y a quienes nos siguen a través de las redes sociales, la más cordial bienvenida a esta la Casa del Pueblo, el recinto y sede del Congreso del Estado de México.</w:t>
      </w:r>
    </w:p>
    <w:p w:rsidR="008671A3" w:rsidRPr="00B12A74" w:rsidRDefault="008671A3" w:rsidP="0084386C">
      <w:pPr>
        <w:pStyle w:val="Sinespaciado"/>
        <w:ind w:left="708"/>
        <w:jc w:val="both"/>
        <w:rPr>
          <w:rFonts w:ascii="Times New Roman" w:hAnsi="Times New Roman" w:cs="Times New Roman"/>
          <w:sz w:val="24"/>
          <w:szCs w:val="24"/>
        </w:rPr>
      </w:pPr>
      <w:r w:rsidRPr="00B12A74">
        <w:rPr>
          <w:rFonts w:ascii="Times New Roman" w:hAnsi="Times New Roman" w:cs="Times New Roman"/>
          <w:sz w:val="24"/>
          <w:szCs w:val="24"/>
        </w:rPr>
        <w:t>Para la validez de la sesión instruyo a la secretaría, verifique el quórum.</w:t>
      </w:r>
    </w:p>
    <w:p w:rsidR="008671A3" w:rsidRPr="00B12A74" w:rsidRDefault="008671A3"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SECRETARIA DIP. YARELI ANAI ESPARZA ACEVEDO. Procedo a verificar el quórum.</w:t>
      </w:r>
    </w:p>
    <w:p w:rsidR="008671A3" w:rsidRPr="00B12A74" w:rsidRDefault="008671A3" w:rsidP="0084386C">
      <w:pPr>
        <w:pStyle w:val="Sinespaciado"/>
        <w:jc w:val="center"/>
        <w:rPr>
          <w:rFonts w:ascii="Times New Roman" w:hAnsi="Times New Roman" w:cs="Times New Roman"/>
          <w:i/>
          <w:sz w:val="24"/>
          <w:szCs w:val="24"/>
        </w:rPr>
      </w:pPr>
      <w:r w:rsidRPr="00B12A74">
        <w:rPr>
          <w:rFonts w:ascii="Times New Roman" w:hAnsi="Times New Roman" w:cs="Times New Roman"/>
          <w:i/>
          <w:sz w:val="24"/>
          <w:szCs w:val="24"/>
        </w:rPr>
        <w:t>(Registro de asistencia)</w:t>
      </w:r>
    </w:p>
    <w:p w:rsidR="008671A3" w:rsidRPr="00B12A74" w:rsidRDefault="008671A3"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SECRETARIA DIP. YARELI ANAI ESPARZA ACEVEDO. Existe quórum, procede abrir la sesión.</w:t>
      </w:r>
    </w:p>
    <w:p w:rsidR="008671A3" w:rsidRPr="00B12A74" w:rsidRDefault="008671A3"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 xml:space="preserve">PRESIDENTE DIP. MAURILIO HERNÁNDEZ GONZÁLEZ. Declarada la existencia del </w:t>
      </w:r>
      <w:r w:rsidR="007E2676" w:rsidRPr="00B12A74">
        <w:rPr>
          <w:rFonts w:ascii="Times New Roman" w:hAnsi="Times New Roman" w:cs="Times New Roman"/>
          <w:sz w:val="24"/>
          <w:szCs w:val="24"/>
        </w:rPr>
        <w:t>quórum</w:t>
      </w:r>
      <w:r w:rsidRPr="00B12A74">
        <w:rPr>
          <w:rFonts w:ascii="Times New Roman" w:hAnsi="Times New Roman" w:cs="Times New Roman"/>
          <w:sz w:val="24"/>
          <w:szCs w:val="24"/>
        </w:rPr>
        <w:t xml:space="preserve">, se abre la sesión siendo las doce horas con doce minutos del día lunes veintitrés de junio del año 2025. </w:t>
      </w:r>
    </w:p>
    <w:p w:rsidR="008671A3" w:rsidRPr="00B12A74" w:rsidRDefault="008671A3"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Refiere a la secretaría la propuesta de Orden del día.</w:t>
      </w:r>
    </w:p>
    <w:p w:rsidR="008671A3" w:rsidRPr="00B12A74" w:rsidRDefault="008671A3"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SECRETARIA DIP. YARELI ANAI ESPARZA ACEVEDO. La propuesta de orden del día es la siguiente:</w:t>
      </w:r>
    </w:p>
    <w:p w:rsidR="008671A3" w:rsidRPr="00B12A74" w:rsidRDefault="008671A3"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1. Acta de la sesión anterior.</w:t>
      </w:r>
    </w:p>
    <w:p w:rsidR="008671A3" w:rsidRPr="00B12A74" w:rsidRDefault="008671A3"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2. Lectura y acuerdo conducente de la Iniciativa de Decreto por el que se adicionan diversas disposiciones a la Constitución Política del Estado Libre y Soberano de México en materia de bienestar, presentada por la Titular del Ejecutivo Estatal.</w:t>
      </w:r>
    </w:p>
    <w:p w:rsidR="008671A3" w:rsidRPr="00B12A74" w:rsidRDefault="008671A3"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3. Listado de asuntos que se turnan a la Comisión Legislativa de Límites Territoriales del Estado de México y sus municipios.</w:t>
      </w:r>
    </w:p>
    <w:p w:rsidR="008671A3" w:rsidRPr="00B12A74" w:rsidRDefault="008671A3"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4. Solicitud de licencia formulada por la magistrada María Ledit Becerril García, adscrita al Primer Tribunal de Alzada en materia penal de Tlalnepantla, por el periodo comprendido del ocho de septiembre al veintiocho de noviembre de 2025, de urgente y obvia resolución</w:t>
      </w:r>
      <w:r w:rsidR="00EC53BE" w:rsidRPr="00B12A74">
        <w:rPr>
          <w:rFonts w:ascii="Times New Roman" w:hAnsi="Times New Roman" w:cs="Times New Roman"/>
          <w:sz w:val="24"/>
          <w:szCs w:val="24"/>
        </w:rPr>
        <w:t>.</w:t>
      </w:r>
    </w:p>
    <w:p w:rsidR="008671A3" w:rsidRPr="00B12A74" w:rsidRDefault="008671A3"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5. Lectura y Acuerdo Conducente de la Iniciativa de Decreto por el que se convoca a la LXII Legislatura, a la realización del segundo Periodo Extraordinario de Sesiones, presentado por las y los integrantes de la Diputación Permanente.</w:t>
      </w:r>
    </w:p>
    <w:p w:rsidR="008671A3" w:rsidRPr="00B12A74" w:rsidRDefault="008671A3"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6. Clausura de la sesión.</w:t>
      </w:r>
    </w:p>
    <w:p w:rsidR="008671A3" w:rsidRPr="00B12A74" w:rsidRDefault="008671A3"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 xml:space="preserve">PRESIDENTE DIP. MAURILIO HERNÁNDEZ GONZÁLEZ. Gracias, diputada. </w:t>
      </w:r>
    </w:p>
    <w:p w:rsidR="008671A3" w:rsidRPr="00B12A74" w:rsidRDefault="008671A3"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Pido a quienes estén de acuerdo en que la propuesta que ha referido la Secretaría sea aprobada con el carácter de orden del día, se sirvan levantar la mano, gracias ¿En contra, en abstención?</w:t>
      </w:r>
    </w:p>
    <w:p w:rsidR="008671A3" w:rsidRPr="00B12A74" w:rsidRDefault="008671A3"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SECRETARIA DIP. YARELI ANAI ESPARZA ACEVEDO. La propuesta ha sido aprobada por unanimidad de los presentes.</w:t>
      </w:r>
    </w:p>
    <w:p w:rsidR="008671A3" w:rsidRPr="00B12A74" w:rsidRDefault="008671A3"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 xml:space="preserve">PRESIDENTE DIP. MAURILIO HERNÁNDEZ GONZÁLEZ. Considerando el punto número 1 y toda vez que fue publicada en la Gaceta Parlamentaria el acta de la sesión anterior, consulto a las diputadas y los diputados si tienen observaciones o comentarios y pido a la Secretaría que, en su caso, al término de la sesión, se sirva atenderlos. </w:t>
      </w:r>
    </w:p>
    <w:p w:rsidR="005C020C" w:rsidRPr="00B12A74" w:rsidRDefault="005C020C" w:rsidP="0084386C">
      <w:pPr>
        <w:pStyle w:val="Sinespaciado"/>
        <w:jc w:val="both"/>
        <w:rPr>
          <w:rFonts w:ascii="Times New Roman" w:hAnsi="Times New Roman" w:cs="Times New Roman"/>
          <w:sz w:val="24"/>
          <w:szCs w:val="24"/>
        </w:rPr>
      </w:pPr>
    </w:p>
    <w:p w:rsidR="005C020C" w:rsidRPr="00B12A74" w:rsidRDefault="005C020C" w:rsidP="0084386C">
      <w:pPr>
        <w:spacing w:after="0" w:line="240" w:lineRule="auto"/>
        <w:jc w:val="center"/>
        <w:rPr>
          <w:rFonts w:ascii="Times New Roman" w:hAnsi="Times New Roman" w:cs="Times New Roman"/>
          <w:i/>
          <w:sz w:val="24"/>
          <w:szCs w:val="24"/>
        </w:rPr>
      </w:pPr>
      <w:r w:rsidRPr="00B12A74">
        <w:rPr>
          <w:rFonts w:ascii="Times New Roman" w:hAnsi="Times New Roman" w:cs="Times New Roman"/>
          <w:i/>
          <w:sz w:val="24"/>
          <w:szCs w:val="24"/>
        </w:rPr>
        <w:t>(Se inserta documento)</w:t>
      </w:r>
    </w:p>
    <w:p w:rsidR="005C020C" w:rsidRPr="00B12A74" w:rsidRDefault="005C020C" w:rsidP="0084386C">
      <w:pPr>
        <w:spacing w:after="0" w:line="240" w:lineRule="auto"/>
        <w:jc w:val="center"/>
        <w:rPr>
          <w:rFonts w:ascii="Times New Roman" w:hAnsi="Times New Roman" w:cs="Times New Roman"/>
          <w:sz w:val="24"/>
          <w:szCs w:val="24"/>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b/>
          <w:sz w:val="24"/>
          <w:szCs w:val="24"/>
        </w:rPr>
      </w:pPr>
      <w:r w:rsidRPr="00B12A74">
        <w:rPr>
          <w:rFonts w:ascii="Times New Roman" w:eastAsia="Arial MT" w:hAnsi="Times New Roman" w:cs="Times New Roman"/>
          <w:b/>
          <w:sz w:val="24"/>
          <w:szCs w:val="24"/>
        </w:rPr>
        <w:t>ACTA DE LA SESIÓN DE LA DIPUTACIÓN PERMANENTE DE LA H “LXII” LEGISLATURA DEL ESTADO DE MÉXICO, CELEBRADA EL DÍA DOCE DE JUNIO DE DOS MIL VEINTICINCO.</w:t>
      </w:r>
    </w:p>
    <w:p w:rsidR="009B644F" w:rsidRPr="00B12A74" w:rsidRDefault="009B644F" w:rsidP="0084386C">
      <w:pPr>
        <w:widowControl w:val="0"/>
        <w:autoSpaceDE w:val="0"/>
        <w:autoSpaceDN w:val="0"/>
        <w:spacing w:after="0" w:line="240" w:lineRule="auto"/>
        <w:jc w:val="center"/>
        <w:rPr>
          <w:rFonts w:ascii="Times New Roman" w:eastAsia="Arial MT" w:hAnsi="Times New Roman" w:cs="Times New Roman"/>
          <w:sz w:val="24"/>
          <w:szCs w:val="24"/>
        </w:rPr>
      </w:pPr>
    </w:p>
    <w:p w:rsidR="009B644F" w:rsidRPr="00B12A74" w:rsidRDefault="009B644F" w:rsidP="0084386C">
      <w:pPr>
        <w:widowControl w:val="0"/>
        <w:autoSpaceDE w:val="0"/>
        <w:autoSpaceDN w:val="0"/>
        <w:spacing w:after="0" w:line="240" w:lineRule="auto"/>
        <w:jc w:val="center"/>
        <w:rPr>
          <w:rFonts w:ascii="Times New Roman" w:eastAsia="Arial MT" w:hAnsi="Times New Roman" w:cs="Times New Roman"/>
          <w:b/>
          <w:sz w:val="24"/>
          <w:szCs w:val="24"/>
        </w:rPr>
      </w:pPr>
      <w:r w:rsidRPr="00B12A74">
        <w:rPr>
          <w:rFonts w:ascii="Times New Roman" w:eastAsia="Arial MT" w:hAnsi="Times New Roman" w:cs="Times New Roman"/>
          <w:b/>
          <w:sz w:val="24"/>
          <w:szCs w:val="24"/>
        </w:rPr>
        <w:t>Presidente Diputado Maurilio Hernández González.</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b/>
          <w:sz w:val="24"/>
          <w:szCs w:val="24"/>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r w:rsidRPr="00B12A74">
        <w:rPr>
          <w:rFonts w:ascii="Times New Roman" w:eastAsia="Arial MT" w:hAnsi="Times New Roman" w:cs="Times New Roman"/>
          <w:sz w:val="24"/>
          <w:szCs w:val="24"/>
          <w:lang w:val="es-ES"/>
        </w:rPr>
        <w:t>En el Salón de Sesiones del H. Poder Legislativo, en la ciudad de Toluca de Lerdo, capital del Estado de México, la Presidencia abre la Sesión, siendo las doce horas con cuatro minutos del día doce de junio de dos mil veinticinco, una vez que la Secretaría verificó la existencia del quórum.</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rPr>
      </w:pPr>
      <w:r w:rsidRPr="00B12A74">
        <w:rPr>
          <w:rFonts w:ascii="Times New Roman" w:eastAsia="Arial MT" w:hAnsi="Times New Roman" w:cs="Times New Roman"/>
          <w:sz w:val="24"/>
          <w:szCs w:val="24"/>
        </w:rPr>
        <w:t xml:space="preserve">La Secretaría da lectura a la propuesta de Orden del Día. La propuesta de Orden del Día es aprobada por unanimidad de votos y se desarrolla conforme al tenor siguiente: </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rPr>
      </w:pPr>
      <w:r w:rsidRPr="00B12A74">
        <w:rPr>
          <w:rFonts w:ascii="Times New Roman" w:eastAsia="Arial MT" w:hAnsi="Times New Roman" w:cs="Times New Roman"/>
          <w:sz w:val="24"/>
          <w:szCs w:val="24"/>
        </w:rPr>
        <w:t>Para hechos, hace uso de la palabra el diputado Octavio Martínez Vargas.</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rPr>
      </w:pPr>
      <w:r w:rsidRPr="00B12A74">
        <w:rPr>
          <w:rFonts w:ascii="Times New Roman" w:eastAsia="Arial MT" w:hAnsi="Times New Roman" w:cs="Times New Roman"/>
          <w:sz w:val="24"/>
          <w:szCs w:val="24"/>
        </w:rPr>
        <w:t>La Presidencia registra lo expresado.</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rPr>
      </w:pPr>
      <w:r w:rsidRPr="00B12A74">
        <w:rPr>
          <w:rFonts w:ascii="Times New Roman" w:eastAsia="Arial MT" w:hAnsi="Times New Roman" w:cs="Times New Roman"/>
          <w:sz w:val="24"/>
          <w:szCs w:val="24"/>
        </w:rPr>
        <w:t>1.- La Presidencia informa que el Acta de la Sesión Anterior ha sido publicada en la Gaceta Parlamentaria y pregunta si existen observaciones o comentarios a la misma. El Acta es aprobada, por unanimidad de votos.</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r w:rsidRPr="00B12A74">
        <w:rPr>
          <w:rFonts w:ascii="Times New Roman" w:eastAsia="Arial MT" w:hAnsi="Times New Roman" w:cs="Times New Roman"/>
          <w:sz w:val="24"/>
          <w:szCs w:val="24"/>
          <w:lang w:val="es-ES"/>
        </w:rPr>
        <w:t>2.- La Vicepresidencia, por instrucciones de la Presidencia, da lectura a la Iniciativa de Decreto que abroga el diverso Número 218 de la “LVII” Legislatura del Estado de México, publicado en el Periódico Oficial “Gaceta del Gobierno” el 9 de noviembre de 2010, y se promueve el crecimiento económico y la generación de empleos a través de un Polo de Desarrollo Económico para el Bienestar en la Entidad, presentada por la Titular del Ejecutivo Estatal.</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r w:rsidRPr="00B12A74">
        <w:rPr>
          <w:rFonts w:ascii="Times New Roman" w:eastAsia="Arial MT" w:hAnsi="Times New Roman" w:cs="Times New Roman"/>
          <w:sz w:val="24"/>
          <w:szCs w:val="24"/>
          <w:lang w:val="es-ES"/>
        </w:rPr>
        <w:t>La Presidencia la remite a la Comisión Legislativa de Patrimonio Estatal y Municipal, para su estudio y dictamen.</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p>
    <w:p w:rsidR="009B644F" w:rsidRPr="00B12A74" w:rsidRDefault="009B644F"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3.- La Secretaría, por instrucciones de la Presidencia, da lectura a la Iniciativa por el que se reforman, adicionan y derogan diversas disposiciones de la Constitución Política del Estado Libre y Soberano de México, en materia de Transparencia, Acceso a la Información Pública y Protección de Datos Personales, presentada por la Titular del Ejecutivo Estatal.</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r w:rsidRPr="00B12A74">
        <w:rPr>
          <w:rFonts w:ascii="Times New Roman" w:eastAsia="Arial MT" w:hAnsi="Times New Roman" w:cs="Times New Roman"/>
          <w:sz w:val="24"/>
          <w:szCs w:val="24"/>
          <w:lang w:val="es-ES"/>
        </w:rPr>
        <w:t>La Presidencia la remite a las comisiones legislativas de Gobernación y Puntos Constitucionales y de Transparencia, Acceso a la Información Pública y Protección de Datos Personales, para su estudio y dictamen.</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p>
    <w:p w:rsidR="009B644F" w:rsidRPr="00B12A74" w:rsidRDefault="009B644F"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4.- El diputado Octavio Martínez Vargas hace uso de la palabra, para dar lectura a la Iniciativa con Proyecto de Decreto por el que se reforman los artículos 48 de la Constitución Política del Estado Libre y Soberano de México, 40 bis de la Ley Orgánica del Poder Legislativo del Estado Libre y Soberano de México y 3 del Reglamento del Poder Legislativo del Estado Libre y Soberano de México, en materia de sesiones presenciales, presentada por el propio diputado, en nombre del Grupo Parlamentario del Partido morena.</w:t>
      </w:r>
    </w:p>
    <w:p w:rsidR="009B644F" w:rsidRPr="00B12A74" w:rsidRDefault="009B644F" w:rsidP="0084386C">
      <w:pPr>
        <w:spacing w:after="0" w:line="240" w:lineRule="auto"/>
        <w:jc w:val="both"/>
        <w:rPr>
          <w:rFonts w:ascii="Times New Roman" w:hAnsi="Times New Roman" w:cs="Times New Roman"/>
          <w:sz w:val="24"/>
          <w:szCs w:val="24"/>
        </w:rPr>
      </w:pPr>
    </w:p>
    <w:p w:rsidR="009B644F" w:rsidRPr="00B12A74" w:rsidRDefault="009B644F" w:rsidP="0084386C">
      <w:pPr>
        <w:spacing w:after="0" w:line="240" w:lineRule="auto"/>
        <w:jc w:val="both"/>
        <w:rPr>
          <w:rFonts w:ascii="Times New Roman" w:eastAsia="Calibri" w:hAnsi="Times New Roman" w:cs="Times New Roman"/>
          <w:sz w:val="24"/>
          <w:szCs w:val="24"/>
        </w:rPr>
      </w:pPr>
      <w:r w:rsidRPr="00B12A74">
        <w:rPr>
          <w:rFonts w:ascii="Times New Roman" w:hAnsi="Times New Roman" w:cs="Times New Roman"/>
          <w:sz w:val="24"/>
          <w:szCs w:val="24"/>
        </w:rPr>
        <w:lastRenderedPageBreak/>
        <w:t xml:space="preserve">La Presidencia la remite a </w:t>
      </w:r>
      <w:r w:rsidRPr="00B12A74">
        <w:rPr>
          <w:rFonts w:ascii="Times New Roman" w:eastAsia="Calibri" w:hAnsi="Times New Roman" w:cs="Times New Roman"/>
          <w:sz w:val="24"/>
          <w:szCs w:val="24"/>
        </w:rPr>
        <w:t>la Comisión Legislativa de Gobernación y Puntos Constitucionales, para su estudio y dictamen.</w:t>
      </w:r>
    </w:p>
    <w:p w:rsidR="009B644F" w:rsidRPr="00B12A74" w:rsidRDefault="009B644F" w:rsidP="0084386C">
      <w:pPr>
        <w:spacing w:after="0" w:line="240" w:lineRule="auto"/>
        <w:jc w:val="both"/>
        <w:rPr>
          <w:rFonts w:ascii="Times New Roman" w:hAnsi="Times New Roman" w:cs="Times New Roman"/>
          <w:sz w:val="24"/>
          <w:szCs w:val="24"/>
        </w:rPr>
      </w:pPr>
    </w:p>
    <w:p w:rsidR="009B644F" w:rsidRPr="00B12A74" w:rsidRDefault="009B644F"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5.- La diputada Martha Azucena Camacho Reynoso hace uso de la palabra, para dar lectura a la Iniciativa con Proyecto de Decreto por la que se reforma el artículo 19 de la Ley de la Comisión de Derechos Humanos del Estado de México, en materia de no reelección de la titularidad de la Comisión de Derechos Humanos, presentada por la propia diputada, en nombre del Grupo Parlamentario del Partido morena.</w:t>
      </w:r>
    </w:p>
    <w:p w:rsidR="009B644F" w:rsidRPr="00B12A74" w:rsidRDefault="009B644F" w:rsidP="0084386C">
      <w:pPr>
        <w:spacing w:after="0" w:line="240" w:lineRule="auto"/>
        <w:jc w:val="both"/>
        <w:rPr>
          <w:rFonts w:ascii="Times New Roman" w:hAnsi="Times New Roman" w:cs="Times New Roman"/>
          <w:sz w:val="24"/>
          <w:szCs w:val="24"/>
        </w:rPr>
      </w:pPr>
    </w:p>
    <w:p w:rsidR="009B644F" w:rsidRPr="00B12A74" w:rsidRDefault="009B644F"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La Presidencia la remite a las comisiones legislativas de Gobernación y Puntos Constitucionales y de Derechos Humanos, para su estudio y dictamen.</w:t>
      </w:r>
    </w:p>
    <w:p w:rsidR="009B644F" w:rsidRPr="00B12A74" w:rsidRDefault="009B644F" w:rsidP="0084386C">
      <w:pPr>
        <w:spacing w:after="0" w:line="240" w:lineRule="auto"/>
        <w:jc w:val="both"/>
        <w:rPr>
          <w:rFonts w:ascii="Times New Roman" w:hAnsi="Times New Roman" w:cs="Times New Roman"/>
          <w:sz w:val="24"/>
          <w:szCs w:val="24"/>
        </w:rPr>
      </w:pPr>
    </w:p>
    <w:p w:rsidR="009B644F" w:rsidRPr="00B12A74" w:rsidRDefault="009B644F"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6.- El diputado Héctor Raúl García González hace uso de la palabra, para dar lectura y acuerdo conducente de la Iniciativa de Decreto por el que se expide la Ley para la Apertura Rápida de Unidades Económicas del Estado de México y Municipios, se reforman, adicionan y derogan diversas disposiciones de la Ley Orgánica Municipal del Estado de México, de la Ley de Fomento Económico para el Estado de México y de la Ley de Eventos Públicos del Estado de México, y se abroga la Ley de Competitividad y Ordenamiento Comercial del Estado de México, presentada por el Grupo Parlamentario del Partido Verde Ecologista de México.</w:t>
      </w:r>
    </w:p>
    <w:p w:rsidR="009B644F" w:rsidRPr="00B12A74" w:rsidRDefault="009B644F" w:rsidP="0084386C">
      <w:pPr>
        <w:spacing w:after="0" w:line="240" w:lineRule="auto"/>
        <w:jc w:val="both"/>
        <w:rPr>
          <w:rFonts w:ascii="Times New Roman" w:hAnsi="Times New Roman" w:cs="Times New Roman"/>
          <w:sz w:val="24"/>
          <w:szCs w:val="24"/>
        </w:rPr>
      </w:pPr>
    </w:p>
    <w:p w:rsidR="009B644F" w:rsidRPr="00B12A74" w:rsidRDefault="009B644F"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La Presidencia la remite a las comisiones legislativas de Desarrollo Económico, Industrial, Comercial y Minero y de Legislación y Administración Municipal, para su estudio y dictamen.</w:t>
      </w:r>
    </w:p>
    <w:p w:rsidR="009B644F" w:rsidRPr="00B12A74" w:rsidRDefault="009B644F" w:rsidP="0084386C">
      <w:pPr>
        <w:spacing w:after="0" w:line="240" w:lineRule="auto"/>
        <w:jc w:val="both"/>
        <w:rPr>
          <w:rFonts w:ascii="Times New Roman" w:hAnsi="Times New Roman" w:cs="Times New Roman"/>
          <w:sz w:val="24"/>
          <w:szCs w:val="24"/>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r w:rsidRPr="00B12A74">
        <w:rPr>
          <w:rFonts w:ascii="Times New Roman" w:eastAsia="Arial MT" w:hAnsi="Times New Roman" w:cs="Times New Roman"/>
          <w:sz w:val="24"/>
          <w:szCs w:val="24"/>
          <w:lang w:val="es-ES"/>
        </w:rPr>
        <w:t>7.- El diputado Alejandro Castro Hernández hace uso de la palabra, para dar lectura a la iniciativa por la que se reforman el Código Civil del Estado de México para reforzar la reglamentación del trabajo en el hogar no remunerado y establecer criterios, objetivos para su valoración económica, presentada por el propio diputado, en nombre del Grupo Parlamentario del Partido Revolucionario Institucional.</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r w:rsidRPr="00B12A74">
        <w:rPr>
          <w:rFonts w:ascii="Times New Roman" w:eastAsia="Arial MT" w:hAnsi="Times New Roman" w:cs="Times New Roman"/>
          <w:sz w:val="24"/>
          <w:szCs w:val="24"/>
          <w:lang w:val="es-ES"/>
        </w:rPr>
        <w:t xml:space="preserve">La Presidencia la </w:t>
      </w:r>
      <w:r w:rsidRPr="00B12A74">
        <w:rPr>
          <w:rFonts w:ascii="Times New Roman" w:eastAsia="Calibri" w:hAnsi="Times New Roman" w:cs="Times New Roman"/>
          <w:sz w:val="24"/>
          <w:szCs w:val="24"/>
          <w:lang w:val="es-ES"/>
        </w:rPr>
        <w:t xml:space="preserve">remite a las comisiones legislativas de Procuración y Administración de Justicia y de Trabajo, Previsión y Seguridad Social, </w:t>
      </w:r>
      <w:r w:rsidRPr="00B12A74">
        <w:rPr>
          <w:rFonts w:ascii="Times New Roman" w:eastAsia="Arial MT" w:hAnsi="Times New Roman" w:cs="Times New Roman"/>
          <w:sz w:val="24"/>
          <w:szCs w:val="24"/>
          <w:lang w:val="es-ES"/>
        </w:rPr>
        <w:t>para su estudio y dictamen.</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r w:rsidRPr="00B12A74">
        <w:rPr>
          <w:rFonts w:ascii="Times New Roman" w:eastAsia="Arial MT" w:hAnsi="Times New Roman" w:cs="Times New Roman"/>
          <w:sz w:val="24"/>
          <w:szCs w:val="24"/>
          <w:lang w:val="es-ES"/>
        </w:rPr>
        <w:t>8.- La diputada Emma Laura Alvarez Villavicencio hace uso de la palabra, para dar lectura a la Iniciativa con Proyecto de Decreto por el que se reforma el primer párrafo y su fracción V del artículo 204 del Código Penal del Estado de México, en materia de delitos contra personas menores de edad, presentada por los diputados Anuar Roberto Azar Figueroa y Pablo Fernández de Cevallos González, en nombre del Grupo Parlamentario del Partido Acción Nacional.</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r w:rsidRPr="00B12A74">
        <w:rPr>
          <w:rFonts w:ascii="Times New Roman" w:eastAsia="Arial MT" w:hAnsi="Times New Roman" w:cs="Times New Roman"/>
          <w:sz w:val="24"/>
          <w:szCs w:val="24"/>
          <w:lang w:val="es-ES"/>
        </w:rPr>
        <w:t>La Presidencia la remite a la Comisión Legislativa de Procuración y Administración de Justicia, para su estudio y dictamen.</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p>
    <w:p w:rsidR="009B644F" w:rsidRPr="00B12A74" w:rsidRDefault="009B644F"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9.- La diputada Ruth Salinas Reyes hace uso de la palabra, para dar lectura al Punto de Acuerdo por el que se exhorta a la Secretaría de Infraestructura, Comunicaciones y Transporte del Gobierno Federal para que a la brevedad inicie los trabajos de reparación de la carretera federal número 55, en el tramo comprendido entre el kilómetro 38 y 39, en la comunidad del Plan de San Martín perteneciente al Municipio de Tenancingo del Estado de México, presentado por la propia diputada, la diputada Maricela Beltrán Sánchez y los diputados Juan Manuel Zepeda Hernández y Martín Zepeda Hernández, integrantes del Grupo Parlamentario del Partido Movimiento Ciudadano.</w:t>
      </w:r>
    </w:p>
    <w:p w:rsidR="009B644F" w:rsidRPr="00B12A74" w:rsidRDefault="009B644F" w:rsidP="0084386C">
      <w:pPr>
        <w:spacing w:after="0" w:line="240" w:lineRule="auto"/>
        <w:jc w:val="both"/>
        <w:rPr>
          <w:rFonts w:ascii="Times New Roman" w:hAnsi="Times New Roman" w:cs="Times New Roman"/>
          <w:sz w:val="24"/>
          <w:szCs w:val="24"/>
        </w:rPr>
      </w:pPr>
    </w:p>
    <w:p w:rsidR="009B644F" w:rsidRPr="00B12A74" w:rsidRDefault="009B644F"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lastRenderedPageBreak/>
        <w:t>La Presidencia lo remite a la Comisión Legislativa de Comunicaciones y Transportes, para su estudio y dictamen.</w:t>
      </w:r>
    </w:p>
    <w:p w:rsidR="009B644F" w:rsidRPr="00B12A74" w:rsidRDefault="009B644F" w:rsidP="0084386C">
      <w:pPr>
        <w:spacing w:after="0" w:line="240" w:lineRule="auto"/>
        <w:jc w:val="both"/>
        <w:rPr>
          <w:rFonts w:ascii="Times New Roman" w:hAnsi="Times New Roman" w:cs="Times New Roman"/>
          <w:sz w:val="24"/>
          <w:szCs w:val="24"/>
        </w:rPr>
      </w:pPr>
    </w:p>
    <w:p w:rsidR="009B644F" w:rsidRPr="00B12A74" w:rsidRDefault="009B644F"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10.- La diputada Yareli Anai Esparza Acevedo hace uso de la palabra, para dar lectura al Pronunciamiento en relación con las personas migrantes, presentado por la propia diputada, en nombre del Grupo Parlamentario del Partido del Trabajo.</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r w:rsidRPr="00B12A74">
        <w:rPr>
          <w:rFonts w:ascii="Times New Roman" w:eastAsia="Arial MT" w:hAnsi="Times New Roman" w:cs="Times New Roman"/>
          <w:sz w:val="24"/>
          <w:szCs w:val="24"/>
          <w:lang w:val="es-ES"/>
        </w:rPr>
        <w:t>La Presidencia registra lo expresado.</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r w:rsidRPr="00B12A74">
        <w:rPr>
          <w:rFonts w:ascii="Times New Roman" w:eastAsia="Arial MT" w:hAnsi="Times New Roman" w:cs="Times New Roman"/>
          <w:sz w:val="24"/>
          <w:szCs w:val="24"/>
          <w:lang w:val="es-ES"/>
        </w:rPr>
        <w:t>La Presidencia solicita a la Secretaría, registre la asistencia a la Sesión, informando esta última, que ha quedado registrada la asistencia de las y los diputados.</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r w:rsidRPr="00B12A74">
        <w:rPr>
          <w:rFonts w:ascii="Times New Roman" w:eastAsia="Arial MT" w:hAnsi="Times New Roman" w:cs="Times New Roman"/>
          <w:sz w:val="24"/>
          <w:szCs w:val="24"/>
          <w:lang w:val="es-ES"/>
        </w:rPr>
        <w:t>11.- La Presidencia levanta la Sesión siendo las trece horas con cuarenta y nueve minutos del día de la fecha y se solicita a las y los integrantes de la Diputación Permanente estar atentos a la próxima convocatoria.</w:t>
      </w:r>
    </w:p>
    <w:p w:rsidR="009B644F" w:rsidRPr="00B12A74" w:rsidRDefault="009B644F" w:rsidP="0084386C">
      <w:pPr>
        <w:widowControl w:val="0"/>
        <w:autoSpaceDE w:val="0"/>
        <w:autoSpaceDN w:val="0"/>
        <w:spacing w:after="0" w:line="240" w:lineRule="auto"/>
        <w:jc w:val="both"/>
        <w:rPr>
          <w:rFonts w:ascii="Times New Roman" w:eastAsia="Arial MT" w:hAnsi="Times New Roman" w:cs="Times New Roman"/>
          <w:sz w:val="24"/>
          <w:szCs w:val="24"/>
          <w:lang w:val="es-ES"/>
        </w:rPr>
      </w:pPr>
    </w:p>
    <w:p w:rsidR="009B644F" w:rsidRPr="00B12A74" w:rsidRDefault="009B644F" w:rsidP="0084386C">
      <w:pPr>
        <w:widowControl w:val="0"/>
        <w:autoSpaceDE w:val="0"/>
        <w:autoSpaceDN w:val="0"/>
        <w:spacing w:after="0" w:line="240" w:lineRule="auto"/>
        <w:jc w:val="center"/>
        <w:rPr>
          <w:rFonts w:ascii="Times New Roman" w:eastAsia="Arial MT" w:hAnsi="Times New Roman" w:cs="Times New Roman"/>
          <w:b/>
          <w:sz w:val="24"/>
          <w:szCs w:val="24"/>
          <w:lang w:val="es-ES"/>
        </w:rPr>
      </w:pPr>
      <w:r w:rsidRPr="00B12A74">
        <w:rPr>
          <w:rFonts w:ascii="Times New Roman" w:eastAsia="Arial MT" w:hAnsi="Times New Roman" w:cs="Times New Roman"/>
          <w:b/>
          <w:sz w:val="24"/>
          <w:szCs w:val="24"/>
          <w:lang w:val="es-ES"/>
        </w:rPr>
        <w:t>SECRETARIA</w:t>
      </w:r>
    </w:p>
    <w:p w:rsidR="009B644F" w:rsidRPr="00B12A74" w:rsidRDefault="009B644F" w:rsidP="0084386C">
      <w:pPr>
        <w:widowControl w:val="0"/>
        <w:autoSpaceDE w:val="0"/>
        <w:autoSpaceDN w:val="0"/>
        <w:spacing w:after="0" w:line="240" w:lineRule="auto"/>
        <w:jc w:val="center"/>
        <w:rPr>
          <w:rFonts w:ascii="Times New Roman" w:eastAsia="Arial MT" w:hAnsi="Times New Roman" w:cs="Times New Roman"/>
          <w:b/>
          <w:sz w:val="24"/>
          <w:szCs w:val="24"/>
          <w:lang w:val="es-ES"/>
        </w:rPr>
      </w:pPr>
      <w:r w:rsidRPr="00B12A74">
        <w:rPr>
          <w:rFonts w:ascii="Times New Roman" w:eastAsia="Arial MT" w:hAnsi="Times New Roman" w:cs="Times New Roman"/>
          <w:b/>
          <w:sz w:val="24"/>
          <w:szCs w:val="24"/>
          <w:lang w:val="es-ES"/>
        </w:rPr>
        <w:t>DIP. YARELI ANAI ESPARZA ACEVEDO</w:t>
      </w:r>
    </w:p>
    <w:p w:rsidR="005C020C" w:rsidRPr="00B12A74" w:rsidRDefault="005C020C" w:rsidP="0084386C">
      <w:pPr>
        <w:spacing w:after="0" w:line="240" w:lineRule="auto"/>
        <w:jc w:val="center"/>
        <w:rPr>
          <w:rFonts w:ascii="Times New Roman" w:hAnsi="Times New Roman" w:cs="Times New Roman"/>
          <w:sz w:val="24"/>
          <w:szCs w:val="24"/>
        </w:rPr>
      </w:pPr>
    </w:p>
    <w:p w:rsidR="005C020C" w:rsidRPr="00B12A74" w:rsidRDefault="005C020C" w:rsidP="0084386C">
      <w:pPr>
        <w:spacing w:after="0" w:line="240" w:lineRule="auto"/>
        <w:jc w:val="center"/>
        <w:rPr>
          <w:rFonts w:ascii="Times New Roman" w:hAnsi="Times New Roman" w:cs="Times New Roman"/>
          <w:i/>
          <w:sz w:val="24"/>
          <w:szCs w:val="24"/>
        </w:rPr>
      </w:pPr>
      <w:r w:rsidRPr="00B12A74">
        <w:rPr>
          <w:rFonts w:ascii="Times New Roman" w:hAnsi="Times New Roman" w:cs="Times New Roman"/>
          <w:i/>
          <w:sz w:val="24"/>
          <w:szCs w:val="24"/>
        </w:rPr>
        <w:t>(Fin del documento)</w:t>
      </w:r>
    </w:p>
    <w:p w:rsidR="005C020C" w:rsidRPr="00B12A74" w:rsidRDefault="005C020C" w:rsidP="0084386C">
      <w:pPr>
        <w:pStyle w:val="Sinespaciado"/>
        <w:jc w:val="both"/>
        <w:rPr>
          <w:rFonts w:ascii="Times New Roman" w:hAnsi="Times New Roman" w:cs="Times New Roman"/>
          <w:sz w:val="24"/>
          <w:szCs w:val="24"/>
        </w:rPr>
      </w:pPr>
    </w:p>
    <w:p w:rsidR="008671A3" w:rsidRPr="00B12A74" w:rsidRDefault="005C020C"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 xml:space="preserve">PRESIDENTE DIP. MAURILIO HERNÁNDEZ GONZÁLEZ. </w:t>
      </w:r>
      <w:r w:rsidR="008671A3" w:rsidRPr="00B12A74">
        <w:rPr>
          <w:rFonts w:ascii="Times New Roman" w:hAnsi="Times New Roman" w:cs="Times New Roman"/>
          <w:sz w:val="24"/>
          <w:szCs w:val="24"/>
        </w:rPr>
        <w:t>Pido a quienes estén por la aprobatoria del acta de la sesión anterior, se sirvan levantar la mano, gracias ¿En contra, en abstención?</w:t>
      </w:r>
    </w:p>
    <w:p w:rsidR="008671A3" w:rsidRPr="00B12A74" w:rsidRDefault="008671A3"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SECRETARIA DIP. YARELI ANAI ESPARZA ACEVEDO. La propuesta ha sido aprobada por unanimidad de votos de los presentes.</w:t>
      </w:r>
    </w:p>
    <w:p w:rsidR="00CA5CD6" w:rsidRPr="00B12A74" w:rsidRDefault="000421C3"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PRESIDENTE DIP. MAURILIO HERNÁNDEZ GONZÁLEZ</w:t>
      </w:r>
      <w:r w:rsidR="008671A3" w:rsidRPr="00B12A74">
        <w:rPr>
          <w:rFonts w:ascii="Times New Roman" w:hAnsi="Times New Roman" w:cs="Times New Roman"/>
          <w:sz w:val="24"/>
          <w:szCs w:val="24"/>
        </w:rPr>
        <w:t>. Gracias, para desahogar el punto número 2 del orden del día, se concede el uso de la palabra al diputado Héctor Raúl García González, quien dará lectura a la Iniciativa de Decreto por el que se adicionan diversas disposiciones a la Constitución Política del Estado Libre y Soberano de México</w:t>
      </w:r>
      <w:r w:rsidR="00E92B81" w:rsidRPr="00B12A74">
        <w:rPr>
          <w:rFonts w:ascii="Times New Roman" w:hAnsi="Times New Roman" w:cs="Times New Roman"/>
          <w:sz w:val="24"/>
          <w:szCs w:val="24"/>
        </w:rPr>
        <w:t>,</w:t>
      </w:r>
      <w:r w:rsidR="008671A3" w:rsidRPr="00B12A74">
        <w:rPr>
          <w:rFonts w:ascii="Times New Roman" w:hAnsi="Times New Roman" w:cs="Times New Roman"/>
          <w:sz w:val="24"/>
          <w:szCs w:val="24"/>
        </w:rPr>
        <w:t xml:space="preserve"> en materia de bienestar, presentada por la Titular del Ejecutivo Estatal</w:t>
      </w:r>
      <w:r w:rsidR="00CA5CD6" w:rsidRPr="00B12A74">
        <w:rPr>
          <w:rFonts w:ascii="Times New Roman" w:hAnsi="Times New Roman" w:cs="Times New Roman"/>
          <w:sz w:val="24"/>
          <w:szCs w:val="24"/>
        </w:rPr>
        <w:t>.</w:t>
      </w:r>
    </w:p>
    <w:p w:rsidR="005745E4" w:rsidRPr="00B12A74" w:rsidRDefault="00CB4172"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DIP</w:t>
      </w:r>
      <w:r w:rsidR="00DC0D21" w:rsidRPr="00B12A74">
        <w:rPr>
          <w:rFonts w:ascii="Times New Roman" w:hAnsi="Times New Roman" w:cs="Times New Roman"/>
          <w:sz w:val="24"/>
          <w:szCs w:val="24"/>
        </w:rPr>
        <w:t>.</w:t>
      </w:r>
      <w:r w:rsidRPr="00B12A74">
        <w:rPr>
          <w:rFonts w:ascii="Times New Roman" w:hAnsi="Times New Roman" w:cs="Times New Roman"/>
          <w:sz w:val="24"/>
          <w:szCs w:val="24"/>
        </w:rPr>
        <w:t xml:space="preserve"> HÉCTOR RAÚL GARCÍA GONZÁLEZ</w:t>
      </w:r>
      <w:r w:rsidR="00521006" w:rsidRPr="00B12A74">
        <w:rPr>
          <w:rFonts w:ascii="Times New Roman" w:hAnsi="Times New Roman" w:cs="Times New Roman"/>
          <w:sz w:val="24"/>
          <w:szCs w:val="24"/>
        </w:rPr>
        <w:t xml:space="preserve">. Diputado </w:t>
      </w:r>
      <w:r w:rsidR="005745E4" w:rsidRPr="00B12A74">
        <w:rPr>
          <w:rFonts w:ascii="Times New Roman" w:hAnsi="Times New Roman" w:cs="Times New Roman"/>
          <w:sz w:val="24"/>
          <w:szCs w:val="24"/>
        </w:rPr>
        <w:t>Maurilio Hernández González</w:t>
      </w:r>
      <w:r w:rsidR="00521006" w:rsidRPr="00B12A74">
        <w:rPr>
          <w:rFonts w:ascii="Times New Roman" w:hAnsi="Times New Roman" w:cs="Times New Roman"/>
          <w:sz w:val="24"/>
          <w:szCs w:val="24"/>
        </w:rPr>
        <w:t>,</w:t>
      </w:r>
      <w:r w:rsidR="005745E4" w:rsidRPr="00B12A74">
        <w:rPr>
          <w:rFonts w:ascii="Times New Roman" w:hAnsi="Times New Roman" w:cs="Times New Roman"/>
          <w:sz w:val="24"/>
          <w:szCs w:val="24"/>
        </w:rPr>
        <w:t xml:space="preserve"> </w:t>
      </w:r>
      <w:r w:rsidR="00521006" w:rsidRPr="00B12A74">
        <w:rPr>
          <w:rFonts w:ascii="Times New Roman" w:hAnsi="Times New Roman" w:cs="Times New Roman"/>
          <w:sz w:val="24"/>
          <w:szCs w:val="24"/>
        </w:rPr>
        <w:t xml:space="preserve">Presidente </w:t>
      </w:r>
      <w:r w:rsidR="005745E4" w:rsidRPr="00B12A74">
        <w:rPr>
          <w:rFonts w:ascii="Times New Roman" w:hAnsi="Times New Roman" w:cs="Times New Roman"/>
          <w:sz w:val="24"/>
          <w:szCs w:val="24"/>
        </w:rPr>
        <w:t xml:space="preserve">de la </w:t>
      </w:r>
      <w:r w:rsidR="00521006" w:rsidRPr="00B12A74">
        <w:rPr>
          <w:rFonts w:ascii="Times New Roman" w:hAnsi="Times New Roman" w:cs="Times New Roman"/>
          <w:sz w:val="24"/>
          <w:szCs w:val="24"/>
        </w:rPr>
        <w:t xml:space="preserve">Diputación </w:t>
      </w:r>
      <w:r w:rsidR="005745E4" w:rsidRPr="00B12A74">
        <w:rPr>
          <w:rFonts w:ascii="Times New Roman" w:hAnsi="Times New Roman" w:cs="Times New Roman"/>
          <w:sz w:val="24"/>
          <w:szCs w:val="24"/>
        </w:rPr>
        <w:t>Permanente de la LXII Legislatura del Estado de México Presente.</w:t>
      </w:r>
    </w:p>
    <w:p w:rsidR="005745E4" w:rsidRPr="00B12A74" w:rsidRDefault="005745E4" w:rsidP="0084386C">
      <w:pPr>
        <w:spacing w:after="0" w:line="240" w:lineRule="auto"/>
        <w:ind w:firstLine="709"/>
        <w:jc w:val="both"/>
        <w:rPr>
          <w:rFonts w:ascii="Times New Roman" w:hAnsi="Times New Roman" w:cs="Times New Roman"/>
          <w:sz w:val="24"/>
          <w:szCs w:val="24"/>
        </w:rPr>
      </w:pPr>
      <w:r w:rsidRPr="00B12A74">
        <w:rPr>
          <w:rFonts w:ascii="Times New Roman" w:hAnsi="Times New Roman" w:cs="Times New Roman"/>
          <w:sz w:val="24"/>
          <w:szCs w:val="24"/>
        </w:rPr>
        <w:t>Delfina Gómez Alvares Gobernadora Constitucional del Estado Libre y Soberano del Estado Libre y Soberano de México, en ejercicio de la facultad que me confiere los artículos 55 fracción I y 77 fracción V dela Constitución Política del Estado Libre y Soberano de México y con fundamento y el numeral 148 del mismo ordenamiento se somete a la consideración de esta H Legislatura por el digno conducto de usted , iniciativa de decreto por el que se adicionan diversas disposiciones de la Constitución Política del Estado Libere y Soberano de México</w:t>
      </w:r>
      <w:r w:rsidR="00E92B81" w:rsidRPr="00B12A74">
        <w:rPr>
          <w:rFonts w:ascii="Times New Roman" w:hAnsi="Times New Roman" w:cs="Times New Roman"/>
          <w:sz w:val="24"/>
          <w:szCs w:val="24"/>
        </w:rPr>
        <w:t>,</w:t>
      </w:r>
      <w:r w:rsidRPr="00B12A74">
        <w:rPr>
          <w:rFonts w:ascii="Times New Roman" w:hAnsi="Times New Roman" w:cs="Times New Roman"/>
          <w:sz w:val="24"/>
          <w:szCs w:val="24"/>
        </w:rPr>
        <w:t xml:space="preserve"> en materia de bienestar con sustento en las siguientes: </w:t>
      </w:r>
    </w:p>
    <w:p w:rsidR="005745E4" w:rsidRPr="00B12A74" w:rsidRDefault="005745E4"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 xml:space="preserve">El 2 de diciembre de 2024 se publicó en el diario Oficial de la Federación el decreto por el que se reforman y adicionan los artículos 4 y 27 de la Constitución Política de los Estados Unidos Mexicanos en materia de bienestar, estableciendo fundamentalmente que , toda persona tiene derecho a disfrutar una vivienda adecuada </w:t>
      </w:r>
      <w:r w:rsidR="00521006" w:rsidRPr="00B12A74">
        <w:rPr>
          <w:rFonts w:ascii="Times New Roman" w:hAnsi="Times New Roman" w:cs="Times New Roman"/>
          <w:sz w:val="24"/>
          <w:szCs w:val="24"/>
        </w:rPr>
        <w:t>así</w:t>
      </w:r>
      <w:r w:rsidRPr="00B12A74">
        <w:rPr>
          <w:rFonts w:ascii="Times New Roman" w:hAnsi="Times New Roman" w:cs="Times New Roman"/>
          <w:sz w:val="24"/>
          <w:szCs w:val="24"/>
        </w:rPr>
        <w:t xml:space="preserve"> como que el Estado tiene la obligación de garantizar la rehabilitación y habilitación de personas con discapacidad permanente, para ello se prevé el otorgamiento de una pensión no contributiva tanto a personas adultas mayores como aquellas con discapacidad permanente menores de 75 años, así como apoyos directos a productores agrícolas y pequeños pesqueros de pequeña escala, actualmente el artículo 5 de la Constitución Política del Estado Libre y Soberano de México establece con claridad la obligación del Estado de promover </w:t>
      </w:r>
      <w:r w:rsidRPr="00B12A74">
        <w:rPr>
          <w:rFonts w:ascii="Times New Roman" w:hAnsi="Times New Roman" w:cs="Times New Roman"/>
          <w:sz w:val="24"/>
          <w:szCs w:val="24"/>
        </w:rPr>
        <w:lastRenderedPageBreak/>
        <w:t xml:space="preserve">políticas públicas inclusivas que mejoren el bienestar, eleven la calidad de vida y consoliden la justicia social, en </w:t>
      </w:r>
      <w:r w:rsidR="00521006" w:rsidRPr="00B12A74">
        <w:rPr>
          <w:rFonts w:ascii="Times New Roman" w:hAnsi="Times New Roman" w:cs="Times New Roman"/>
          <w:sz w:val="24"/>
          <w:szCs w:val="24"/>
        </w:rPr>
        <w:t>este</w:t>
      </w:r>
      <w:r w:rsidRPr="00B12A74">
        <w:rPr>
          <w:rFonts w:ascii="Times New Roman" w:hAnsi="Times New Roman" w:cs="Times New Roman"/>
          <w:sz w:val="24"/>
          <w:szCs w:val="24"/>
        </w:rPr>
        <w:t xml:space="preserve"> contexto cuando hablamos de bienestar debe entenderse como el conjunto de condiciones necesarias para vivir bien, abarcando tanto el acceso a los recurso básicos como a la protección social efectiva para quienes se encuentran en condiciones de vulnerabilidad.</w:t>
      </w:r>
    </w:p>
    <w:p w:rsidR="005745E4" w:rsidRPr="00B12A74" w:rsidRDefault="005745E4"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 xml:space="preserve">Para el Gobierno del Estado de México brindar bienestar significa atender la situación especificas desde cada grupo promoviendo un enfoque integral que permita potencializar el acceso equitativo e igualitario a oportunidades de educación, salud, vivienda, alimentación , empleo y seguridad social; para ofrecer un estándar mínimo de vivienda desarrollo y apoyo sociales eficaces que permitan a todas las personas vivir con dignidad, </w:t>
      </w:r>
      <w:r w:rsidR="00521006" w:rsidRPr="00B12A74">
        <w:rPr>
          <w:rFonts w:ascii="Times New Roman" w:hAnsi="Times New Roman" w:cs="Times New Roman"/>
          <w:sz w:val="24"/>
          <w:szCs w:val="24"/>
        </w:rPr>
        <w:t>así</w:t>
      </w:r>
      <w:r w:rsidRPr="00B12A74">
        <w:rPr>
          <w:rFonts w:ascii="Times New Roman" w:hAnsi="Times New Roman" w:cs="Times New Roman"/>
          <w:sz w:val="24"/>
          <w:szCs w:val="24"/>
        </w:rPr>
        <w:t xml:space="preserve"> lo expone el plan de desarrollo del Estado de México 2023,2027 al reconocer en su eje 4 bienestar social combate a la pobreza y atención a grupos de situación de vulnerabilidad que la reducción de las brechas de desigualdad social y económica es uno de los mayores desafíos para mejorar el nivel y la calidad de vida de las personas en situación de pobreza y extrema pobreza, por lo anterior el plan en su objetivo 4.1 disminuir la pobreza en la entidad y procurar ejercicio pleno de los derechos sociales de las y los Mexiquenses para propiciar su desarrollo humano  y por ende su bienestar integral establece el compromiso de disminuir la pobreza en la entidad y garantizar el ejercicio pleno  a los derechos sociales de las y los Mexiquenses en coordinación con el Gobierno Federal y las autoridades Municipales, a sí mismo  a partir de las políticas </w:t>
      </w:r>
      <w:r w:rsidR="00521006" w:rsidRPr="00B12A74">
        <w:rPr>
          <w:rFonts w:ascii="Times New Roman" w:hAnsi="Times New Roman" w:cs="Times New Roman"/>
          <w:sz w:val="24"/>
          <w:szCs w:val="24"/>
        </w:rPr>
        <w:t>públicas</w:t>
      </w:r>
      <w:r w:rsidRPr="00B12A74">
        <w:rPr>
          <w:rFonts w:ascii="Times New Roman" w:hAnsi="Times New Roman" w:cs="Times New Roman"/>
          <w:sz w:val="24"/>
          <w:szCs w:val="24"/>
        </w:rPr>
        <w:t xml:space="preserve"> diseñadas se busca alcanzar mediante la implementación de programas, proyectos y acciones de desarrollo social orientados a mejorar las condiciones de vida de las ‘personas en situación de vulnerabilidad pobreza, carencias sociales y marginación, para ello se prevé mejorar el ingreso económico y disminuir carencias sociales mediante el otorgamiento de trasferencia monetaria y servicios para el bienestar.</w:t>
      </w:r>
    </w:p>
    <w:p w:rsidR="005745E4" w:rsidRPr="00B12A74" w:rsidRDefault="005745E4"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En el Estado de México las personas adultas mayores y aquellos con alguna discapacidad enfrentan importantes desafíos que deben ser atendidos con urgencia de acuerdo con el plan Estatal este grupo poblacional enfrenta dificultades para acceder a servicios de salud adecuados empleos dignos y apoyo económico, factores que inciden negativamente en su bienestar físico, mental y emocional.</w:t>
      </w:r>
    </w:p>
    <w:p w:rsidR="00B602A8" w:rsidRPr="00B12A74" w:rsidRDefault="005745E4" w:rsidP="0084386C">
      <w:pPr>
        <w:spacing w:after="0" w:line="240" w:lineRule="auto"/>
        <w:ind w:firstLine="709"/>
        <w:jc w:val="both"/>
        <w:rPr>
          <w:rFonts w:ascii="Times New Roman" w:hAnsi="Times New Roman" w:cs="Times New Roman"/>
          <w:sz w:val="24"/>
          <w:szCs w:val="24"/>
        </w:rPr>
      </w:pPr>
      <w:r w:rsidRPr="00B12A74">
        <w:rPr>
          <w:rFonts w:ascii="Times New Roman" w:hAnsi="Times New Roman" w:cs="Times New Roman"/>
          <w:sz w:val="24"/>
          <w:szCs w:val="24"/>
        </w:rPr>
        <w:t>Por otro lado la discapacidad es una condición que afecta de manera desproporcionada a poblaciones vulnerables, limitando su participación plena y efectiva en la sociedad, según INEGI en 2020 el 15.08 % dela población del Estado de México presentó alguna dificultad para realizar actividades cotidianas lo que equivale a 2 millones 685,381persona</w:t>
      </w:r>
      <w:r w:rsidR="007171C3" w:rsidRPr="00B12A74">
        <w:rPr>
          <w:rFonts w:ascii="Times New Roman" w:hAnsi="Times New Roman" w:cs="Times New Roman"/>
          <w:sz w:val="24"/>
          <w:szCs w:val="24"/>
        </w:rPr>
        <w:t xml:space="preserve">s </w:t>
      </w:r>
      <w:r w:rsidR="00B602A8" w:rsidRPr="00B12A74">
        <w:rPr>
          <w:rFonts w:ascii="Times New Roman" w:hAnsi="Times New Roman" w:cs="Times New Roman"/>
          <w:sz w:val="24"/>
          <w:szCs w:val="24"/>
        </w:rPr>
        <w:t>de estas el 28.17% tienen una discapacidad que le impide o dificulta considerablemente la realización de al menos una actividad esencial.</w:t>
      </w:r>
    </w:p>
    <w:p w:rsidR="00B602A8" w:rsidRPr="00B12A74" w:rsidRDefault="00B602A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A pesar de los avances logrados aún existen retos importantes para garantizar que las personas en situación de vulnerabilidad puedan acceder plenamente a los beneficios de las políticas públicas, siendo indispensable consolidar el derecho de protección social, el bienestar mediante mecanismos claros y efectivos que aseguren su acceso a pensiones no contributivas otorgadas por el Estado, en estricto apego a los principios de igualdad, inclusión y justicia social.</w:t>
      </w:r>
    </w:p>
    <w:p w:rsidR="00B602A8" w:rsidRPr="00B12A74" w:rsidRDefault="00B602A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Consciente de estos desafíos el Plan de Desarrollo establece las estrategias 4.3.3 para dotar a las y los mexiquenses con discapacidad de los satisfactores y servicios indispensables para contar con una vida digna dentro de sus circunstancias, bajo una cultura de inclusión social y laboral, para lograr este objetivo se promueve el otorgamiento de apoyos sociales, monetarios que permitan asegurar el ingreso económico de las personas con discapacidad permanente en condición de pobreza.</w:t>
      </w:r>
    </w:p>
    <w:p w:rsidR="00B602A8" w:rsidRPr="00B12A74" w:rsidRDefault="00B602A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Esto refleja la voluntad del Estado de ofrecer un esquema de protección social, integral que garantice acceso a condiciones mínimas de bienestar y desarrollo para este noble grupo de población.</w:t>
      </w:r>
    </w:p>
    <w:p w:rsidR="00B602A8" w:rsidRPr="00B12A74" w:rsidRDefault="00B602A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 xml:space="preserve">Del mismo modo, en correspondencia con el programa de vivienda impulsado por la Presidenta, por la Presidenta Constitucional de los Estados Unidos Mexicanos, Doctora Claudia </w:t>
      </w:r>
      <w:r w:rsidRPr="00B12A74">
        <w:rPr>
          <w:rFonts w:ascii="Times New Roman" w:hAnsi="Times New Roman" w:cs="Times New Roman"/>
          <w:sz w:val="24"/>
          <w:szCs w:val="24"/>
        </w:rPr>
        <w:lastRenderedPageBreak/>
        <w:t>Sheinbaum Pardo, el Estado de México busca garantizar el derecho a la vivienda adecuada sobre todo a las y los jóvenes que enfrentan importantes desafíos para acceder a un primer hogar.</w:t>
      </w:r>
    </w:p>
    <w:p w:rsidR="00B602A8" w:rsidRPr="00B12A74" w:rsidRDefault="00B602A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 xml:space="preserve">Las y los jóvenes se encuentran en una etapa de vida que caracteriza por la búsqueda de oportunidades educativas y laborales que les permitan contribuir a un futuro </w:t>
      </w:r>
      <w:r w:rsidR="00DE27D7" w:rsidRPr="00B12A74">
        <w:rPr>
          <w:rFonts w:ascii="Times New Roman" w:hAnsi="Times New Roman" w:cs="Times New Roman"/>
          <w:sz w:val="24"/>
          <w:szCs w:val="24"/>
        </w:rPr>
        <w:t>óptimo</w:t>
      </w:r>
      <w:r w:rsidRPr="00B12A74">
        <w:rPr>
          <w:rFonts w:ascii="Times New Roman" w:hAnsi="Times New Roman" w:cs="Times New Roman"/>
          <w:sz w:val="24"/>
          <w:szCs w:val="24"/>
        </w:rPr>
        <w:t xml:space="preserve"> para su desarrollo personal, sin embargo, la realidad muestra que muchos enfrentan altos niveles de desempleo, trabajos precarios mal remunerados, lo cual limita su capacidad para cubrir los costos de una renta digna, a esta problemática se le suma la falta de historial crediticio y garantías financieras, los cuales excluyen a las jóvenes y a los jóvenes de acceder a créditos hipotecarios de bajo interés que les permita adquirir una vivienda propia.</w:t>
      </w:r>
    </w:p>
    <w:p w:rsidR="00B602A8" w:rsidRPr="00B12A74" w:rsidRDefault="00B602A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Bajo este tenor, se proyecta la implementación de medidas específicas dirigidas principalmente a la población joven, con el propósito de facilitarles la adquisición de vivienda a través de esquemas flexibles y accesibles.</w:t>
      </w:r>
    </w:p>
    <w:p w:rsidR="00B602A8" w:rsidRPr="00B12A74" w:rsidRDefault="00B602A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 xml:space="preserve">Adicional a lo anterior, se establece que el Estado garantizará la entrega de un jornal seguro, justo y permanente a personas trabajadoras del campo que cultiven sus tierras con </w:t>
      </w:r>
      <w:r w:rsidR="00DE27D7" w:rsidRPr="00B12A74">
        <w:rPr>
          <w:rFonts w:ascii="Times New Roman" w:hAnsi="Times New Roman" w:cs="Times New Roman"/>
          <w:sz w:val="24"/>
          <w:szCs w:val="24"/>
        </w:rPr>
        <w:t>árboles</w:t>
      </w:r>
      <w:r w:rsidRPr="00B12A74">
        <w:rPr>
          <w:rFonts w:ascii="Times New Roman" w:hAnsi="Times New Roman" w:cs="Times New Roman"/>
          <w:sz w:val="24"/>
          <w:szCs w:val="24"/>
        </w:rPr>
        <w:t xml:space="preserve"> </w:t>
      </w:r>
      <w:r w:rsidR="00DE27D7" w:rsidRPr="00B12A74">
        <w:rPr>
          <w:rFonts w:ascii="Times New Roman" w:hAnsi="Times New Roman" w:cs="Times New Roman"/>
          <w:sz w:val="24"/>
          <w:szCs w:val="24"/>
        </w:rPr>
        <w:t>frutales</w:t>
      </w:r>
      <w:r w:rsidRPr="00B12A74">
        <w:rPr>
          <w:rFonts w:ascii="Times New Roman" w:hAnsi="Times New Roman" w:cs="Times New Roman"/>
          <w:sz w:val="24"/>
          <w:szCs w:val="24"/>
        </w:rPr>
        <w:t>, maderables y especies que requieran ser procesadas, así como un apoyo anual directo y fertilizantes gratuitos a productores de pequeña escala y un apoyo anual directo a pescadores de pequeña escala.</w:t>
      </w:r>
    </w:p>
    <w:p w:rsidR="00B602A8" w:rsidRPr="00B12A74" w:rsidRDefault="00B602A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Reconociendo así, que el fortalecimiento al campo en el Estado de México es un pilar esencial para impulsar el bienestar social y económico, por lo que conforme al objetivo 3.5 del Plan de Desarrollo se busca promover al campo como motor de desarrollo integral, para lograrlo se prioriza la promoción de esquemas de apoyo económico y técnicos para las actividades del campo, incluyendo subsidios para la adquisición de insumos agrícolas, pecuarios y acuícolas, transferencias de tecnología, capacitaciones, asistencia técnica para garantizar la eficiencia de las cadenas agropecuarias.</w:t>
      </w:r>
    </w:p>
    <w:p w:rsidR="00B602A8" w:rsidRPr="00B12A74" w:rsidRDefault="00B602A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De igual manera, la iniciativa prevé que el Estado destinará anualmente los recursos presupuestarios necesarios suficientes por oportunidad y conforme al principio de progresividad, para garantizar los derechos establecidos en la Constitución que impliquen la transferencia de recursos directos hacia la población destinataria; asimismo, se establece que el monto de los recursos asignados no podrá disminuirse en términos reales, respecto a lo asignado en el ejercicio fiscal inmediato anterior.</w:t>
      </w:r>
    </w:p>
    <w:p w:rsidR="00B602A8" w:rsidRPr="00B12A74" w:rsidRDefault="00B602A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Por ello, se pretende consolidar estas acciones para reducir las desigualdades que enfrenta el sector rural, promover la inclusión económica y social, y contribuir al desarrollo sostenible de las comunidades rurales de la entidad.</w:t>
      </w:r>
    </w:p>
    <w:p w:rsidR="00B602A8" w:rsidRPr="00B12A74" w:rsidRDefault="00B602A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En mérito de lo anterior expuesto, se somete a la consideración de esta H. Legislatura la presente iniciativa de decreto.</w:t>
      </w:r>
    </w:p>
    <w:p w:rsidR="00B602A8" w:rsidRPr="00B12A74" w:rsidRDefault="00B602A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Es cuanto Presidente.</w:t>
      </w:r>
    </w:p>
    <w:p w:rsidR="00203AE8" w:rsidRPr="00B12A74" w:rsidRDefault="00203AE8" w:rsidP="0084386C">
      <w:pPr>
        <w:pStyle w:val="Sinespaciado"/>
        <w:jc w:val="both"/>
        <w:rPr>
          <w:rFonts w:ascii="Times New Roman" w:hAnsi="Times New Roman" w:cs="Times New Roman"/>
          <w:sz w:val="24"/>
          <w:szCs w:val="24"/>
        </w:rPr>
      </w:pPr>
    </w:p>
    <w:p w:rsidR="00203AE8" w:rsidRPr="00B12A74" w:rsidRDefault="00203AE8" w:rsidP="0084386C">
      <w:pPr>
        <w:spacing w:after="0" w:line="240" w:lineRule="auto"/>
        <w:jc w:val="center"/>
        <w:rPr>
          <w:rFonts w:ascii="Times New Roman" w:hAnsi="Times New Roman" w:cs="Times New Roman"/>
          <w:i/>
          <w:sz w:val="24"/>
          <w:szCs w:val="24"/>
        </w:rPr>
      </w:pPr>
      <w:r w:rsidRPr="00B12A74">
        <w:rPr>
          <w:rFonts w:ascii="Times New Roman" w:hAnsi="Times New Roman" w:cs="Times New Roman"/>
          <w:i/>
          <w:sz w:val="24"/>
          <w:szCs w:val="24"/>
        </w:rPr>
        <w:t>(Se inserta documento)</w:t>
      </w:r>
    </w:p>
    <w:p w:rsidR="00203AE8" w:rsidRPr="00B12A74" w:rsidRDefault="00203AE8" w:rsidP="0084386C">
      <w:pPr>
        <w:spacing w:after="0" w:line="240" w:lineRule="auto"/>
        <w:jc w:val="center"/>
        <w:rPr>
          <w:rFonts w:ascii="Times New Roman" w:hAnsi="Times New Roman" w:cs="Times New Roman"/>
          <w:sz w:val="24"/>
          <w:szCs w:val="24"/>
        </w:rPr>
      </w:pPr>
    </w:p>
    <w:p w:rsidR="00E92B81" w:rsidRPr="00B12A74" w:rsidRDefault="00E92B81" w:rsidP="00E92B81">
      <w:pPr>
        <w:spacing w:after="0" w:line="240" w:lineRule="auto"/>
        <w:jc w:val="center"/>
        <w:rPr>
          <w:rFonts w:ascii="Times New Roman" w:hAnsi="Times New Roman" w:cs="Times New Roman"/>
          <w:b/>
          <w:sz w:val="24"/>
          <w:szCs w:val="24"/>
        </w:rPr>
      </w:pPr>
      <w:r w:rsidRPr="00B12A74">
        <w:rPr>
          <w:rFonts w:ascii="Times New Roman" w:hAnsi="Times New Roman" w:cs="Times New Roman"/>
          <w:b/>
          <w:sz w:val="24"/>
          <w:szCs w:val="24"/>
        </w:rPr>
        <w:t>"2025. Bicentenario de la vida municipal en el Estado de México".</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right"/>
        <w:rPr>
          <w:rFonts w:ascii="Times New Roman" w:hAnsi="Times New Roman" w:cs="Times New Roman"/>
          <w:b/>
          <w:sz w:val="24"/>
          <w:szCs w:val="24"/>
        </w:rPr>
      </w:pPr>
      <w:r w:rsidRPr="00B12A74">
        <w:rPr>
          <w:rFonts w:ascii="Times New Roman" w:hAnsi="Times New Roman" w:cs="Times New Roman"/>
          <w:b/>
          <w:sz w:val="24"/>
          <w:szCs w:val="24"/>
        </w:rPr>
        <w:t>Oficina de la Gobernadora</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right"/>
        <w:rPr>
          <w:rFonts w:ascii="Times New Roman" w:hAnsi="Times New Roman" w:cs="Times New Roman"/>
          <w:sz w:val="24"/>
          <w:szCs w:val="24"/>
        </w:rPr>
      </w:pPr>
      <w:r w:rsidRPr="00B12A74">
        <w:rPr>
          <w:rFonts w:ascii="Times New Roman" w:hAnsi="Times New Roman" w:cs="Times New Roman"/>
          <w:sz w:val="24"/>
          <w:szCs w:val="24"/>
        </w:rPr>
        <w:t>Toluca de Lerdo, México, a 12 de junio de 2025.</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DIPUTADO</w:t>
      </w: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MAURILIO HERNÁNDEZ GONZÁLEZ</w:t>
      </w: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PRESIDENTE DE LA DIPUTACIÓN PERMANENTE</w:t>
      </w: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DE LA "LXII" LEGISLATURA DEL ESTADO DE MÉXICO</w:t>
      </w: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PRESENTE</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 xml:space="preserve">DELFINA GÓMEZ ÁLVAREZ, Gobernadora Constitucional del Estado Libre y Soberano de México, </w:t>
      </w:r>
      <w:r w:rsidRPr="00B12A74">
        <w:rPr>
          <w:rFonts w:ascii="Times New Roman" w:hAnsi="Times New Roman" w:cs="Times New Roman"/>
          <w:sz w:val="24"/>
          <w:szCs w:val="24"/>
        </w:rPr>
        <w:t xml:space="preserve">en ejercido de la facultad que me confieren los artículos 51, fracción I y 77, fracción V de la Constitución Política del Estado Libre y Soberano de México, y con fundamento en el numeral 148 del mismo ordenamiento, se somete a la consideración de esa H. Legislatura, por el digno conducto de usted, </w:t>
      </w:r>
      <w:r w:rsidRPr="00B12A74">
        <w:rPr>
          <w:rFonts w:ascii="Times New Roman" w:hAnsi="Times New Roman" w:cs="Times New Roman"/>
          <w:b/>
          <w:sz w:val="24"/>
          <w:szCs w:val="24"/>
        </w:rPr>
        <w:t xml:space="preserve">Iniciativa de Decreto por el que se adicionan diversas disposiciones a la Constitución Política del Estado Libre y Soberano de México, en materia de bienestar, </w:t>
      </w:r>
      <w:r w:rsidRPr="00B12A74">
        <w:rPr>
          <w:rFonts w:ascii="Times New Roman" w:hAnsi="Times New Roman" w:cs="Times New Roman"/>
          <w:sz w:val="24"/>
          <w:szCs w:val="24"/>
        </w:rPr>
        <w:t>con sustento en la siguiente:</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center"/>
        <w:rPr>
          <w:rFonts w:ascii="Times New Roman" w:hAnsi="Times New Roman" w:cs="Times New Roman"/>
          <w:b/>
          <w:sz w:val="24"/>
          <w:szCs w:val="24"/>
        </w:rPr>
      </w:pPr>
      <w:r w:rsidRPr="00B12A74">
        <w:rPr>
          <w:rFonts w:ascii="Times New Roman" w:hAnsi="Times New Roman" w:cs="Times New Roman"/>
          <w:b/>
          <w:sz w:val="24"/>
          <w:szCs w:val="24"/>
        </w:rPr>
        <w:t>EXPOSICIÓN DE MOTIVOS</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El 2 de diciembre de 2024 se publicó en el Diario Oficial de la Federación el Decreto por el que se reforman y adicionan los artículos 4° y 27 de la Constitución Política de los Estados Unidos Mexicanos, en materia de bienestar, estableciendo fundamentalmente que, toda persona tiene derecho a disfrutar de una vivienda adecuada, así como que, el Estado tiene la obligación de garantizar la rehabilitación y habilitación de personas con discapacidad permanente, para ello se prevé el otorgamiento de una pensión no contributiva tanto a personas adultas mayores como a aquellas con discapacidad permanente menores de sesenta y cinco años, así como apoyos directos a productores agrícolas y pesqueros de pequeña escala.</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Actualmente, el artículo 5 de la Constitución Política del Estado Libre y Soberano de México establece con claridad la obligación del Estado de promover políticas públicas inclusivas que mejoren el bienestar, eleven la calidad de vida y consoliden la justicia social. En ese contexto, cuando hablamos de bienestar debe entenderse como el conjunto de condiciones necesarias para vivir bien, abarcando tanto el acceso a recursos básicos como la protección social efectiva para quienes se encuentran en condiciones de vulnerabilidad.</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Para el Gobierno del Estado de México, brindar bienestar significa atender las situaciones específicas de cada grupo, promoviendo un enfoque integral que permita potenciar el acceso equitativo e igualitario a oportunidades de educación, salud, vivienda, alimentación, empleo y seguridad social, para ofrecer un estándar mínimo de vivienda, desarrollo y apoyos sociales eficaces que permitan a todas las personas vivir con dignidad.</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Así lo dispone el Plan de Desarrollo del Estado de México 2023-2029, al reconocer en su Eje 4. Bienestar Social "Combate a la pobreza y atención a grupos en situación de vulnerabilidad", que la reducción de las brechas de desigualdad social y económica es uno de los mayores desafíos para mejorar el nivel y la calidad de vida de las personas en situación de pobreza y en pobreza extrema.</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Por lo anterior, el Plan en su Objetivo 4.1 Disminuir la pobreza en la entidad y procurar el ejercicio pleno de los derechos sociales de las y los mexiquenses, para propiciar su desarrollo humano y, por ende, su bienestar integral, establece el compromiso de disminuir la pobreza en la entidad y garantizar el ejercicio pleno de los derechos sociales de las y los mexiquenses, en coordinación con el Gobierno Federal y las autoridades municipales.</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Asimismo, a partir de las políticas públicas diseñadas se busca alcanzar mediante la implementación de programas, proyectos y acciones de desarrollo social orientados a mejorar las condiciones de vida de las personas en situación de vulnerabilidad, pobreza, carencias sociales y marginación. Para ello, se prevé mejorar el ingreso económico y disminuir las carencias sociales mediante el otorgamiento de transferencias monetarias y servicios para el bienestar.</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De tal manera, las pensiones no contributivas son un mecanismo esencial para garantizar este bienestar pues se trata de prestaciones económicas destinadas a personas que carecen de recursos suficientes para subsistir, asegurando ingresos mínimos a sectores vulnerables y son especialmente relevantes para personas adultas mayores y personas con discapacidad permanente, quienes deben ser protegidas por el Estado para garantizar su calidad de vida.</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En el Estado de México, las personas adultas mayores y aquellas con alguna discapacidad, enfrentan importantes desafíos que deben ser atendidos con urgencia. De acuerdo con el Plan estatal, este grupo poblacional enfrenta dificultades para acceder a servicios de salud adecuados, empleo digno y apoyo económico, factores que inciden negativamente en su bienestar físico, mental y emocional.</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Por otro lado, la discapacidad es una condición que afecta de manera desproporcionada a poblaciones vulnerables, limitando su participación plena y efectiva en la sociedad. Según el INEGI, en 2020, el 15.80% de la población del Estado de México presentó alguna dificultad para realizar actividades cotidianas, lo que equivale a 2,685,381 personas. De estas, el 28.17% tiene una discapacidad que impide o dificulta considerablemente la realización de al menos una actividad esencial.</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 pesar de los avances logrados, aún existen retos importantes para garantizar que las personas en situación de vulnerabilidad puedan acceder plenamente a los beneficios de las políticas públicas, siendo indispensable consolidar el derecho a la protección social y el bienestar mediante mecanismos claros y efectivos que aseguren su acceso a pensiones no contributivas otorgadas por el Estado, en estricto apego a los principios de igualdad, inclusión y justicia social.</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Consciente de estos desafíos, el Plan de Desarrollo establece la Estrategia 4.3.3 para dotar a las y los mexiquenses con discapacidad de los satisfactores y servicios indispensables para contar con una vida digna dentro de sus circunstancias, bajo una cultura de inclusión social y laboral. Para lograr este objetivo, se promueve el otorgamiento de apoyos sociales monetarios que permitan asegurar el ingreso económico de las personas con discapacidad permanente en condición de pobreza. Esto refleja la voluntad del Estado de ofrecer un esquema de protección social integral que garantice el acceso a condiciones mínimas de bienestar y desarrollo para este grupo de la población.</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Del mismo modo, en correspondencia con el Programa de Vivienda impulsado por la Presidenta Constitucional de los Estados Unidos Mexicanos, Claudia Sheinbaum Pardo, el Estado de México busca garantizar el derecho a la vivienda adecuada, sobre todo para las y los jóvenes que enfrenta importantes desafíos para acceder a un primer hogar.</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Las y los jóvenes se encuentran en una etapa de la vida caracterizada por la búsqueda de oportunidades educativas y laborales que les permitan construir un futuro óptimo para su desarrollo personal, sin embargo, la realidad muestra que muchos enfrentan altos niveles de desempleo o trabajos precarios y mal remunerados, lo cual limita su capacidad para cubrir los costos de una renta digna, a esta problemática se suma la falta de historial crediticio y de garantías financieras, lo cual excluye a las y los jóvenes de acceder a créditos hipotecarios de bajo interés que les permitan adquirir una vivienda propia. Bajo ese tenor se proyecta la implementación de medidas específicas dirigidas principalmente a la población joven, con el propósito de facilitarles la adquisición de vivienda a través de esquemas flexibles y accesibles.</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Adicional a lo anterior, se establece que el Estado garantizará la entrega de un jornal seguro, justo y permanente a personas trabajadoras del campo que cultiven sus tierras con árboles frutales, maderables y especies que requieren ser procesadas; así como un apoyo anual directo y fertilizantes gratuitos a productores de pequeña escala, y un apoyo anual directo a pescadores de pequeña escala.</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Reconociendo así, que el fortalecimiento del campo en el Estado de México es un pilar esencial para impulsar el bienestar social y económico, por lo que conforme al Objetivo 3.5 del Plan de Desarrollo se busca promover el campo como motor de desarrollo integral. Para lograrlo, se priorizan la promoción de esquemas de apoyo económico y técnico para las actividades del campo, incluyendo subsidios para la adquisición de insumos agrícolas, pecuarios y acuícolas, transferencias de tecnología, capacitaciones y asistencia técnica para garantizar la eficiencia de las cadenas agropecuarias.</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De igual manera, la Iniciativa prevé que el Estado destinará anualmente los recursos presupuestarios necesarios y suficientes, con oportunidad y conforme al principio de progresividad, para garantizar los derechos establecidos en la Constitución que impliquen la transferencia de recursos directos hacia la población destinataria. Asimismo, se establece que el monto de los recursos asignados no podrá disminuirse, en términos reales, respecto de lo asignado en el ejercicio fiscal inmediato anterior, con ello se pretende consolidar estas acciones para reducir las desigualdades que enfrenta el sector rural, promover su inclusión económica y social, y contribuir al desarrollo sostenible de las comunidades rurales en la entidad_</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En mérito de lo anteriormente expuesto, se somete a la consideración de esta H. Legislatura, la presente Iniciativa de Decreto.</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DECRETO NÚMERO:</w:t>
      </w: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LA H. "LXII" LEGISLATURA DEL ESTADO DE MÉXICO</w:t>
      </w: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DECRETA:</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 xml:space="preserve">ARTÍCULO ÚNICO. </w:t>
      </w:r>
      <w:r w:rsidRPr="00B12A74">
        <w:rPr>
          <w:rFonts w:ascii="Times New Roman" w:hAnsi="Times New Roman" w:cs="Times New Roman"/>
          <w:sz w:val="24"/>
          <w:szCs w:val="24"/>
        </w:rPr>
        <w:t>Se adicionan los párrafos décimo cuarto, décimo quinto, décimo sexto y décimo séptimo, recorriéndose los subsecuentes al artículo 5 y un segundo párrafo al artículo 19 de la Constitución Política del Estado Libre y Soberano de México, para quedar como sigue:</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Artículo 5.- ...</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lastRenderedPageBreak/>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El Estado de México garantizará el derecho a una pensión no contributiva para las personas con discapacidad permanente menores de sesenta y cinco años, así como la prestación de servicios de rehabilitación y habilitación para las personas con discapacidad permanente, dando prioridad a niñas, niños y adolescentes, en los términos que fije la ley.</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Las personas adultas mayores de sesenta y cinco años tienen derecho a recibir del Estado una pensión no contributiva, conforme a lo establecido por la ley. Las personas con discapacidad permanente menores de sesenta y cinco años tienen derecho a la pensión no contributiva por discapacidad, y a todas las personas mayores de esa edad les corresponde la pensión no contributiva para adultos mayores.</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Toda persona tiene derecho a una vivienda adecuada; el Estado garantizará de manera progresiva los instrumentos y apoyos necesarios con la finalidad de alcanzar tal objetivo, en los términos que determine la ley.</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El Estado garantizará, en los términos que fije la ley, la entrega de un jornal seguro, justo y permanente a personas trabajadoras del campo que cultiven sus tierras con árboles frutales, maderables y especies que requieren ser procesadas; así como un apoyo anual directo y fertilizantes gratuitos a personas productoras de pequeña escala, y un apoyo anual directo a personas pescadoras de pequeña escala.</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lastRenderedPageBreak/>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color w:val="FF0000"/>
          <w:sz w:val="24"/>
          <w:szCs w:val="24"/>
        </w:rPr>
      </w:pPr>
      <w:r w:rsidRPr="00B12A74">
        <w:rPr>
          <w:rFonts w:ascii="Times New Roman" w:hAnsi="Times New Roman" w:cs="Times New Roman"/>
          <w:b/>
          <w:color w:val="FF0000"/>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color w:val="FF0000"/>
          <w:sz w:val="24"/>
          <w:szCs w:val="24"/>
        </w:rPr>
      </w:pPr>
      <w:r w:rsidRPr="00B12A74">
        <w:rPr>
          <w:rFonts w:ascii="Times New Roman" w:hAnsi="Times New Roman" w:cs="Times New Roman"/>
          <w:b/>
          <w:color w:val="FF0000"/>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color w:val="FF0000"/>
          <w:sz w:val="24"/>
          <w:szCs w:val="24"/>
        </w:rPr>
      </w:pPr>
      <w:r w:rsidRPr="00B12A74">
        <w:rPr>
          <w:rFonts w:ascii="Times New Roman" w:hAnsi="Times New Roman" w:cs="Times New Roman"/>
          <w:b/>
          <w:color w:val="FF0000"/>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Artículo 19....</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El Estado destinará anualmente los recursos presupuestarios suficientes y oportunos, conforme al principio de progresividad, para garantizar los derechos establecidos en esta Constitución que impliquen la transferencia de recursos directos hacia la población destinataria. El monto de los recursos asignados no podrá ser disminuido, en términos reales, respecto del que se haya asignado en el ejercicio fiscal inmediato anterior.</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center"/>
        <w:rPr>
          <w:rFonts w:ascii="Times New Roman" w:hAnsi="Times New Roman" w:cs="Times New Roman"/>
          <w:b/>
          <w:sz w:val="24"/>
          <w:szCs w:val="24"/>
        </w:rPr>
      </w:pPr>
      <w:r w:rsidRPr="00B12A74">
        <w:rPr>
          <w:rFonts w:ascii="Times New Roman" w:hAnsi="Times New Roman" w:cs="Times New Roman"/>
          <w:b/>
          <w:sz w:val="24"/>
          <w:szCs w:val="24"/>
        </w:rPr>
        <w:t>TRANSITORIOS</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 xml:space="preserve">PRIMERO. </w:t>
      </w:r>
      <w:r w:rsidRPr="00B12A74">
        <w:rPr>
          <w:rFonts w:ascii="Times New Roman" w:hAnsi="Times New Roman" w:cs="Times New Roman"/>
          <w:sz w:val="24"/>
          <w:szCs w:val="24"/>
        </w:rPr>
        <w:t>Publíquese el presente Decreto en el Periódico Oficial "Gaceta del Gobierno".</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 xml:space="preserve">SEGUNDO. </w:t>
      </w:r>
      <w:r w:rsidRPr="00B12A74">
        <w:rPr>
          <w:rFonts w:ascii="Times New Roman" w:hAnsi="Times New Roman" w:cs="Times New Roman"/>
          <w:sz w:val="24"/>
          <w:szCs w:val="24"/>
        </w:rPr>
        <w:t>El presente Decreto entrará en vigor el día siguiente al de su publicación en el Periódico Oficial "Gaceta del Gobierno".</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 xml:space="preserve">TERCERO. </w:t>
      </w:r>
      <w:r w:rsidRPr="00B12A74">
        <w:rPr>
          <w:rFonts w:ascii="Times New Roman" w:hAnsi="Times New Roman" w:cs="Times New Roman"/>
          <w:sz w:val="24"/>
          <w:szCs w:val="24"/>
        </w:rPr>
        <w:t>La Legislatura deberá armonizar la legislación correspondiente en un lapso de ciento ochenta días naturales contados a partir de la entrada en vigor de este Decreto.</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 xml:space="preserve">CUARTO. </w:t>
      </w:r>
      <w:r w:rsidRPr="00B12A74">
        <w:rPr>
          <w:rFonts w:ascii="Times New Roman" w:hAnsi="Times New Roman" w:cs="Times New Roman"/>
          <w:sz w:val="24"/>
          <w:szCs w:val="24"/>
        </w:rPr>
        <w:t>Las erogaciones que se generen con motivo de este Decreto se realizarán con cargo a los recursos presupuestarios aprobados expresamente para esos fines por la Legislatura del Estado. En caso de que se realice alguna modificación a la estructura orgánica de los ejecutores de gasto, deberá llevarse a cabo mediante movimientos compensados conforme a las disposiciones jurídicas, presupuestarias y administrativas aplicables, por lo que en ningún caso se autorizarán ampliaciones a sus presupuestos de egresas.</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ind w:left="2836"/>
        <w:jc w:val="both"/>
        <w:rPr>
          <w:rFonts w:ascii="Times New Roman" w:hAnsi="Times New Roman" w:cs="Times New Roman"/>
          <w:sz w:val="24"/>
          <w:szCs w:val="24"/>
        </w:rPr>
      </w:pPr>
      <w:r w:rsidRPr="00B12A74">
        <w:rPr>
          <w:rFonts w:ascii="Times New Roman" w:hAnsi="Times New Roman" w:cs="Times New Roman"/>
          <w:sz w:val="24"/>
          <w:szCs w:val="24"/>
        </w:rPr>
        <w:t>HOJA DE FIRMA DE LA INICIATIVA DE DECRETO POR EL QUE SE ADICIONAN DIVERSAS DISPOSICIONES A LA CONSTITUCIÓN POLÍTICA DEL ESTADO LIBRE Y SOBERANO DE MÉXICO, EN MATERIA DE BIENESTAR.</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Reitero a usted, la seguridad de mi atenta y distinguida consideración.</w:t>
      </w:r>
    </w:p>
    <w:p w:rsidR="00E92B81" w:rsidRPr="00B12A74" w:rsidRDefault="00E92B81" w:rsidP="00E92B81">
      <w:pPr>
        <w:spacing w:after="0" w:line="240" w:lineRule="auto"/>
        <w:jc w:val="both"/>
        <w:rPr>
          <w:rFonts w:ascii="Times New Roman" w:hAnsi="Times New Roman" w:cs="Times New Roman"/>
          <w:sz w:val="24"/>
          <w:szCs w:val="24"/>
        </w:rPr>
      </w:pPr>
    </w:p>
    <w:p w:rsidR="00E92B81" w:rsidRPr="00B12A74" w:rsidRDefault="00E92B81" w:rsidP="00E92B81">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Palacio del Poder Ejecutivo, en la Ciudad de Toluca de Lerdo, capital del Estado de México, a los 12 días del mes de junio del año 2025.</w:t>
      </w:r>
    </w:p>
    <w:p w:rsidR="00E92B81" w:rsidRPr="00B12A74" w:rsidRDefault="00E92B81" w:rsidP="00E92B81">
      <w:pPr>
        <w:spacing w:after="0" w:line="240" w:lineRule="auto"/>
        <w:jc w:val="both"/>
        <w:rPr>
          <w:rFonts w:ascii="Times New Roman" w:hAnsi="Times New Roman" w:cs="Times New Roman"/>
          <w:b/>
          <w:sz w:val="24"/>
          <w:szCs w:val="24"/>
        </w:rPr>
      </w:pPr>
    </w:p>
    <w:p w:rsidR="00E92B81" w:rsidRPr="00B12A74" w:rsidRDefault="00E92B81" w:rsidP="00E92B81">
      <w:pPr>
        <w:spacing w:after="0" w:line="240" w:lineRule="auto"/>
        <w:ind w:right="49"/>
        <w:jc w:val="center"/>
        <w:rPr>
          <w:rFonts w:ascii="Times New Roman" w:hAnsi="Times New Roman"/>
          <w:b/>
          <w:sz w:val="24"/>
          <w:szCs w:val="24"/>
        </w:rPr>
      </w:pPr>
      <w:r w:rsidRPr="00B12A74">
        <w:rPr>
          <w:rFonts w:ascii="Times New Roman" w:hAnsi="Times New Roman"/>
          <w:b/>
          <w:sz w:val="24"/>
          <w:szCs w:val="24"/>
        </w:rPr>
        <w:t>La Gobernadora Constitucional</w:t>
      </w:r>
    </w:p>
    <w:p w:rsidR="00E92B81" w:rsidRPr="00B12A74" w:rsidRDefault="00E92B81" w:rsidP="00E92B81">
      <w:pPr>
        <w:spacing w:after="0" w:line="240" w:lineRule="auto"/>
        <w:ind w:right="49"/>
        <w:jc w:val="center"/>
        <w:rPr>
          <w:rFonts w:ascii="Times New Roman" w:hAnsi="Times New Roman"/>
          <w:b/>
          <w:sz w:val="24"/>
          <w:szCs w:val="24"/>
        </w:rPr>
      </w:pPr>
      <w:r w:rsidRPr="00B12A74">
        <w:rPr>
          <w:rFonts w:ascii="Times New Roman" w:hAnsi="Times New Roman"/>
          <w:b/>
          <w:sz w:val="24"/>
          <w:szCs w:val="24"/>
        </w:rPr>
        <w:t>del Estado de México</w:t>
      </w:r>
    </w:p>
    <w:p w:rsidR="00E92B81" w:rsidRPr="00B12A74" w:rsidRDefault="00E92B81" w:rsidP="00E92B81">
      <w:pPr>
        <w:spacing w:after="0" w:line="240" w:lineRule="auto"/>
        <w:ind w:right="49"/>
        <w:jc w:val="center"/>
        <w:rPr>
          <w:rFonts w:ascii="Times New Roman" w:hAnsi="Times New Roman"/>
          <w:b/>
          <w:sz w:val="24"/>
          <w:szCs w:val="24"/>
        </w:rPr>
      </w:pPr>
      <w:r w:rsidRPr="00B12A74">
        <w:rPr>
          <w:rFonts w:ascii="Times New Roman" w:hAnsi="Times New Roman"/>
          <w:b/>
          <w:sz w:val="24"/>
          <w:szCs w:val="24"/>
        </w:rPr>
        <w:t>Mtra. Delfina Gómez Álvarez</w:t>
      </w:r>
    </w:p>
    <w:p w:rsidR="00E92B81" w:rsidRPr="00B12A74" w:rsidRDefault="00E92B81" w:rsidP="00E92B81">
      <w:pPr>
        <w:spacing w:after="0" w:line="240" w:lineRule="auto"/>
        <w:ind w:right="49"/>
        <w:jc w:val="center"/>
        <w:rPr>
          <w:rFonts w:ascii="Times New Roman" w:hAnsi="Times New Roman"/>
          <w:sz w:val="24"/>
          <w:szCs w:val="24"/>
        </w:rPr>
      </w:pPr>
      <w:r w:rsidRPr="00B12A74">
        <w:rPr>
          <w:rFonts w:ascii="Times New Roman" w:hAnsi="Times New Roman"/>
          <w:b/>
          <w:sz w:val="24"/>
          <w:szCs w:val="24"/>
        </w:rPr>
        <w:t>(</w:t>
      </w:r>
      <w:r w:rsidRPr="00B12A74">
        <w:rPr>
          <w:rFonts w:ascii="Times New Roman" w:hAnsi="Times New Roman"/>
          <w:sz w:val="24"/>
          <w:szCs w:val="24"/>
        </w:rPr>
        <w:t>Rúbrica)</w:t>
      </w:r>
    </w:p>
    <w:p w:rsidR="00E92B81" w:rsidRPr="00B12A74" w:rsidRDefault="00E92B81" w:rsidP="00E92B81">
      <w:pPr>
        <w:spacing w:after="0" w:line="240" w:lineRule="auto"/>
        <w:ind w:right="49"/>
        <w:jc w:val="both"/>
        <w:rPr>
          <w:rFonts w:ascii="Times New Roman" w:hAnsi="Times New Roman"/>
          <w:sz w:val="24"/>
          <w:szCs w:val="24"/>
        </w:rPr>
      </w:pPr>
    </w:p>
    <w:p w:rsidR="00E92B81" w:rsidRPr="00B12A74" w:rsidRDefault="00E92B81" w:rsidP="00E92B81">
      <w:pPr>
        <w:spacing w:after="0" w:line="240" w:lineRule="auto"/>
        <w:ind w:right="49"/>
        <w:jc w:val="both"/>
        <w:rPr>
          <w:rFonts w:ascii="Times New Roman" w:hAnsi="Times New Roman"/>
          <w:b/>
          <w:sz w:val="24"/>
          <w:szCs w:val="24"/>
        </w:rPr>
      </w:pPr>
      <w:r w:rsidRPr="00B12A74">
        <w:rPr>
          <w:rFonts w:ascii="Times New Roman" w:hAnsi="Times New Roman"/>
          <w:b/>
          <w:sz w:val="24"/>
          <w:szCs w:val="24"/>
        </w:rPr>
        <w:t>*JGZ</w:t>
      </w:r>
    </w:p>
    <w:p w:rsidR="00E92B81" w:rsidRPr="00B12A74" w:rsidRDefault="00E92B81" w:rsidP="00E92B81">
      <w:pPr>
        <w:spacing w:after="0" w:line="240" w:lineRule="auto"/>
        <w:ind w:right="49"/>
        <w:jc w:val="both"/>
        <w:rPr>
          <w:rFonts w:ascii="Times New Roman" w:hAnsi="Times New Roman"/>
          <w:sz w:val="24"/>
          <w:szCs w:val="24"/>
        </w:rPr>
      </w:pPr>
      <w:r w:rsidRPr="00B12A74">
        <w:rPr>
          <w:rFonts w:ascii="Times New Roman" w:hAnsi="Times New Roman"/>
          <w:sz w:val="24"/>
          <w:szCs w:val="24"/>
        </w:rPr>
        <w:t>Validación jurídica</w:t>
      </w:r>
    </w:p>
    <w:p w:rsidR="00E92B81" w:rsidRPr="00B12A74" w:rsidRDefault="00E92B81" w:rsidP="00E92B81">
      <w:pPr>
        <w:spacing w:after="0" w:line="240" w:lineRule="auto"/>
        <w:jc w:val="both"/>
        <w:rPr>
          <w:rFonts w:ascii="Times New Roman" w:hAnsi="Times New Roman" w:cs="Times New Roman"/>
          <w:b/>
          <w:sz w:val="24"/>
          <w:szCs w:val="24"/>
        </w:rPr>
      </w:pPr>
    </w:p>
    <w:p w:rsidR="00203AE8" w:rsidRPr="00B12A74" w:rsidRDefault="00203AE8" w:rsidP="0084386C">
      <w:pPr>
        <w:spacing w:after="0" w:line="240" w:lineRule="auto"/>
        <w:jc w:val="center"/>
        <w:rPr>
          <w:rFonts w:ascii="Times New Roman" w:hAnsi="Times New Roman" w:cs="Times New Roman"/>
          <w:i/>
          <w:sz w:val="24"/>
          <w:szCs w:val="24"/>
        </w:rPr>
      </w:pPr>
      <w:r w:rsidRPr="00B12A74">
        <w:rPr>
          <w:rFonts w:ascii="Times New Roman" w:hAnsi="Times New Roman" w:cs="Times New Roman"/>
          <w:i/>
          <w:sz w:val="24"/>
          <w:szCs w:val="24"/>
        </w:rPr>
        <w:t>(Fin del documento)</w:t>
      </w:r>
    </w:p>
    <w:p w:rsidR="00203AE8" w:rsidRPr="00B12A74" w:rsidRDefault="00203AE8" w:rsidP="0084386C">
      <w:pPr>
        <w:spacing w:after="0" w:line="240" w:lineRule="auto"/>
        <w:jc w:val="center"/>
        <w:rPr>
          <w:rFonts w:ascii="Times New Roman" w:hAnsi="Times New Roman" w:cs="Times New Roman"/>
          <w:sz w:val="24"/>
          <w:szCs w:val="24"/>
        </w:rPr>
      </w:pPr>
    </w:p>
    <w:p w:rsidR="00B602A8" w:rsidRPr="00B12A74" w:rsidRDefault="00B602A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PRESIDENTE DIP. MAURILIO HERNÁNDEZ GONZÁLEZ. Gracias diputado.</w:t>
      </w:r>
    </w:p>
    <w:p w:rsidR="003454C6" w:rsidRPr="00B12A74" w:rsidRDefault="00B602A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Se registra la iniciativa y se remite a las Comisiones Legislativas de Gobernación y Puntos Constitucionales, y Desarrollo y Bienestar</w:t>
      </w:r>
      <w:r w:rsidR="00286A8C" w:rsidRPr="00B12A74">
        <w:rPr>
          <w:rFonts w:ascii="Times New Roman" w:hAnsi="Times New Roman" w:cs="Times New Roman"/>
          <w:sz w:val="24"/>
          <w:szCs w:val="24"/>
        </w:rPr>
        <w:t xml:space="preserve"> Social </w:t>
      </w:r>
      <w:r w:rsidR="003454C6" w:rsidRPr="00B12A74">
        <w:rPr>
          <w:rFonts w:ascii="Times New Roman" w:hAnsi="Times New Roman" w:cs="Times New Roman"/>
          <w:sz w:val="24"/>
          <w:szCs w:val="24"/>
        </w:rPr>
        <w:t>para su estudio y dictaminación.</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Para desahogar el punto número 3 del orden del día, se concede el uso de la palabra a la diputada Martha Azucena Camacho Reynoso, quien dará cuenta del listado de asuntos que se turnan a la Comisión Legislativa de Límites Territoriales del Estado de México y sus Municipios.</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DIP. MARTHA AZUCENA CAMACHO REYNOSO. Con su venia Presidente.</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Buenas tardes.</w:t>
      </w:r>
    </w:p>
    <w:p w:rsidR="00112F50"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DIPUTADO MAURILIO HERNÁNDEZ</w:t>
      </w:r>
    </w:p>
    <w:p w:rsidR="00112F50"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PRESIDENTE DE LA HONORABLE</w:t>
      </w:r>
    </w:p>
    <w:p w:rsidR="00112F50"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LXII LEGISLATURA DEL CONGRESO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DEL ESTADO LIBRE Y SOBERANO DE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PRESENTE.</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Quienes formamos la Junta de Coordinación Política, nos permitimos remitir a la Diputación Permanente el listado de asuntos recibidos en distintas instancias del Poder Legislativo, sobre </w:t>
      </w:r>
      <w:r w:rsidR="005809B2" w:rsidRPr="00B12A74">
        <w:rPr>
          <w:rFonts w:ascii="Times New Roman" w:hAnsi="Times New Roman" w:cs="Times New Roman"/>
          <w:sz w:val="24"/>
          <w:szCs w:val="24"/>
        </w:rPr>
        <w:t>Diferendos Limítrofes Intermunicipales</w:t>
      </w:r>
      <w:r w:rsidRPr="00B12A74">
        <w:rPr>
          <w:rFonts w:ascii="Times New Roman" w:hAnsi="Times New Roman" w:cs="Times New Roman"/>
          <w:sz w:val="24"/>
          <w:szCs w:val="24"/>
        </w:rPr>
        <w:t xml:space="preserve">; así como su estudio de </w:t>
      </w:r>
      <w:r w:rsidR="005809B2" w:rsidRPr="00B12A74">
        <w:rPr>
          <w:rFonts w:ascii="Times New Roman" w:hAnsi="Times New Roman" w:cs="Times New Roman"/>
          <w:sz w:val="24"/>
          <w:szCs w:val="24"/>
        </w:rPr>
        <w:t xml:space="preserve">Creación </w:t>
      </w:r>
      <w:r w:rsidRPr="00B12A74">
        <w:rPr>
          <w:rFonts w:ascii="Times New Roman" w:hAnsi="Times New Roman" w:cs="Times New Roman"/>
          <w:sz w:val="24"/>
          <w:szCs w:val="24"/>
        </w:rPr>
        <w:t xml:space="preserve">de </w:t>
      </w:r>
      <w:r w:rsidR="005809B2" w:rsidRPr="00B12A74">
        <w:rPr>
          <w:rFonts w:ascii="Times New Roman" w:hAnsi="Times New Roman" w:cs="Times New Roman"/>
          <w:sz w:val="24"/>
          <w:szCs w:val="24"/>
        </w:rPr>
        <w:t xml:space="preserve">Municipios </w:t>
      </w:r>
      <w:r w:rsidRPr="00B12A74">
        <w:rPr>
          <w:rFonts w:ascii="Times New Roman" w:hAnsi="Times New Roman" w:cs="Times New Roman"/>
          <w:sz w:val="24"/>
          <w:szCs w:val="24"/>
        </w:rPr>
        <w:t>para que, de no tener inconveniente en ello, sean turnados a la Comisión Legislativa de Límites Territoriales del Estado de México y sus Municipios para los efectos procedentes.</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Se adjunta el listado correspondiente.</w:t>
      </w:r>
    </w:p>
    <w:p w:rsidR="003454C6" w:rsidRPr="00B12A74" w:rsidRDefault="003454C6" w:rsidP="0084386C">
      <w:pPr>
        <w:pStyle w:val="Sinespaciado"/>
        <w:ind w:left="709"/>
        <w:jc w:val="both"/>
        <w:rPr>
          <w:rFonts w:ascii="Times New Roman" w:hAnsi="Times New Roman" w:cs="Times New Roman"/>
          <w:sz w:val="24"/>
          <w:szCs w:val="24"/>
        </w:rPr>
      </w:pPr>
      <w:r w:rsidRPr="00B12A74">
        <w:rPr>
          <w:rFonts w:ascii="Times New Roman" w:hAnsi="Times New Roman" w:cs="Times New Roman"/>
          <w:sz w:val="24"/>
          <w:szCs w:val="24"/>
        </w:rPr>
        <w:t>Sin otro particular le expresamos nuestra distinguida consideración.</w:t>
      </w:r>
    </w:p>
    <w:p w:rsidR="003454C6" w:rsidRPr="00B12A74" w:rsidRDefault="003454C6" w:rsidP="0084386C">
      <w:pPr>
        <w:pStyle w:val="Sinespaciado"/>
        <w:jc w:val="center"/>
        <w:rPr>
          <w:rFonts w:ascii="Times New Roman" w:hAnsi="Times New Roman" w:cs="Times New Roman"/>
          <w:sz w:val="24"/>
          <w:szCs w:val="24"/>
        </w:rPr>
      </w:pPr>
      <w:r w:rsidRPr="00B12A74">
        <w:rPr>
          <w:rFonts w:ascii="Times New Roman" w:hAnsi="Times New Roman" w:cs="Times New Roman"/>
          <w:sz w:val="24"/>
          <w:szCs w:val="24"/>
        </w:rPr>
        <w:t>ATENTAMENTE</w:t>
      </w:r>
    </w:p>
    <w:p w:rsidR="007C6311" w:rsidRPr="00B12A74" w:rsidRDefault="003454C6" w:rsidP="0084386C">
      <w:pPr>
        <w:pStyle w:val="Sinespaciado"/>
        <w:jc w:val="center"/>
        <w:rPr>
          <w:rFonts w:ascii="Times New Roman" w:hAnsi="Times New Roman" w:cs="Times New Roman"/>
          <w:sz w:val="24"/>
          <w:szCs w:val="24"/>
        </w:rPr>
      </w:pPr>
      <w:r w:rsidRPr="00B12A74">
        <w:rPr>
          <w:rFonts w:ascii="Times New Roman" w:hAnsi="Times New Roman" w:cs="Times New Roman"/>
          <w:sz w:val="24"/>
          <w:szCs w:val="24"/>
        </w:rPr>
        <w:t>JUNTA DE COORDINACIÓN POLÍTICA</w:t>
      </w:r>
      <w:r w:rsidR="007C6311" w:rsidRPr="00B12A74">
        <w:rPr>
          <w:rFonts w:ascii="Times New Roman" w:hAnsi="Times New Roman" w:cs="Times New Roman"/>
          <w:sz w:val="24"/>
          <w:szCs w:val="24"/>
        </w:rPr>
        <w:t xml:space="preserve"> </w:t>
      </w:r>
      <w:r w:rsidRPr="00B12A74">
        <w:rPr>
          <w:rFonts w:ascii="Times New Roman" w:hAnsi="Times New Roman" w:cs="Times New Roman"/>
          <w:sz w:val="24"/>
          <w:szCs w:val="24"/>
        </w:rPr>
        <w:t>DE LA LXII LEGISLATURA</w:t>
      </w:r>
    </w:p>
    <w:p w:rsidR="003454C6" w:rsidRPr="00B12A74" w:rsidRDefault="003454C6" w:rsidP="0084386C">
      <w:pPr>
        <w:pStyle w:val="Sinespaciado"/>
        <w:jc w:val="center"/>
        <w:rPr>
          <w:rFonts w:ascii="Times New Roman" w:hAnsi="Times New Roman" w:cs="Times New Roman"/>
          <w:sz w:val="24"/>
          <w:szCs w:val="24"/>
        </w:rPr>
      </w:pPr>
      <w:r w:rsidRPr="00B12A74">
        <w:rPr>
          <w:rFonts w:ascii="Times New Roman" w:hAnsi="Times New Roman" w:cs="Times New Roman"/>
          <w:sz w:val="24"/>
          <w:szCs w:val="24"/>
        </w:rPr>
        <w:t>DEL CONGRESO DEL ESTADO LIBRE Y SOBERANO DE MÉXICO.</w:t>
      </w:r>
    </w:p>
    <w:p w:rsidR="0031609D" w:rsidRPr="00B12A74" w:rsidRDefault="0031609D" w:rsidP="0084386C">
      <w:pPr>
        <w:pStyle w:val="Sinespaciado"/>
        <w:jc w:val="both"/>
        <w:rPr>
          <w:rFonts w:ascii="Times New Roman" w:hAnsi="Times New Roman" w:cs="Times New Roman"/>
          <w:sz w:val="24"/>
          <w:szCs w:val="24"/>
        </w:rPr>
      </w:pPr>
    </w:p>
    <w:p w:rsidR="003454C6" w:rsidRPr="00B12A74" w:rsidRDefault="003454C6" w:rsidP="0084386C">
      <w:pPr>
        <w:pStyle w:val="Sinespaciado"/>
        <w:jc w:val="both"/>
        <w:rPr>
          <w:rFonts w:ascii="Times New Roman" w:hAnsi="Times New Roman" w:cs="Times New Roman"/>
          <w:b/>
          <w:sz w:val="24"/>
          <w:szCs w:val="24"/>
        </w:rPr>
      </w:pPr>
      <w:r w:rsidRPr="00B12A74">
        <w:rPr>
          <w:rFonts w:ascii="Times New Roman" w:hAnsi="Times New Roman" w:cs="Times New Roman"/>
          <w:b/>
          <w:sz w:val="24"/>
          <w:szCs w:val="24"/>
        </w:rPr>
        <w:tab/>
        <w:t xml:space="preserve">Asuntos sobre </w:t>
      </w:r>
      <w:r w:rsidR="000B456D" w:rsidRPr="00B12A74">
        <w:rPr>
          <w:rFonts w:ascii="Times New Roman" w:hAnsi="Times New Roman" w:cs="Times New Roman"/>
          <w:b/>
          <w:sz w:val="24"/>
          <w:szCs w:val="24"/>
        </w:rPr>
        <w:t xml:space="preserve">Diferendos Limítrofes </w:t>
      </w:r>
      <w:r w:rsidRPr="00B12A74">
        <w:rPr>
          <w:rFonts w:ascii="Times New Roman" w:hAnsi="Times New Roman" w:cs="Times New Roman"/>
          <w:b/>
          <w:sz w:val="24"/>
          <w:szCs w:val="24"/>
        </w:rPr>
        <w:t>y límites territoriales.</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1. Diferendos </w:t>
      </w:r>
      <w:r w:rsidR="000B456D" w:rsidRPr="00B12A74">
        <w:rPr>
          <w:rFonts w:ascii="Times New Roman" w:hAnsi="Times New Roman" w:cs="Times New Roman"/>
          <w:sz w:val="24"/>
          <w:szCs w:val="24"/>
        </w:rPr>
        <w:t xml:space="preserve">Limítrofes Intermunicipales </w:t>
      </w:r>
      <w:r w:rsidRPr="00B12A74">
        <w:rPr>
          <w:rFonts w:ascii="Times New Roman" w:hAnsi="Times New Roman" w:cs="Times New Roman"/>
          <w:sz w:val="24"/>
          <w:szCs w:val="24"/>
        </w:rPr>
        <w:t>que presenta el municipio de Tequixquiac con Hueypoxtla, Estado de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2. Diferendos </w:t>
      </w:r>
      <w:r w:rsidR="000B456D" w:rsidRPr="00B12A74">
        <w:rPr>
          <w:rFonts w:ascii="Times New Roman" w:hAnsi="Times New Roman" w:cs="Times New Roman"/>
          <w:sz w:val="24"/>
          <w:szCs w:val="24"/>
        </w:rPr>
        <w:t xml:space="preserve">Limítrofes Intermunicipales </w:t>
      </w:r>
      <w:r w:rsidRPr="00B12A74">
        <w:rPr>
          <w:rFonts w:ascii="Times New Roman" w:hAnsi="Times New Roman" w:cs="Times New Roman"/>
          <w:sz w:val="24"/>
          <w:szCs w:val="24"/>
        </w:rPr>
        <w:t>que presenta el Municipio de Temoaya con Otzolotepec e Isidro Fabela.</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3. Diferendos </w:t>
      </w:r>
      <w:r w:rsidR="000B456D" w:rsidRPr="00B12A74">
        <w:rPr>
          <w:rFonts w:ascii="Times New Roman" w:hAnsi="Times New Roman" w:cs="Times New Roman"/>
          <w:sz w:val="24"/>
          <w:szCs w:val="24"/>
        </w:rPr>
        <w:t xml:space="preserve">Limítrofes Intermunicipales </w:t>
      </w:r>
      <w:r w:rsidRPr="00B12A74">
        <w:rPr>
          <w:rFonts w:ascii="Times New Roman" w:hAnsi="Times New Roman" w:cs="Times New Roman"/>
          <w:sz w:val="24"/>
          <w:szCs w:val="24"/>
        </w:rPr>
        <w:t>que presenta el Municipio de Xonacatlán con Lerma, Estado de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4. Diferendos </w:t>
      </w:r>
      <w:r w:rsidR="000B456D" w:rsidRPr="00B12A74">
        <w:rPr>
          <w:rFonts w:ascii="Times New Roman" w:hAnsi="Times New Roman" w:cs="Times New Roman"/>
          <w:sz w:val="24"/>
          <w:szCs w:val="24"/>
        </w:rPr>
        <w:t xml:space="preserve">Limítrofes Intermunicipales </w:t>
      </w:r>
      <w:r w:rsidRPr="00B12A74">
        <w:rPr>
          <w:rFonts w:ascii="Times New Roman" w:hAnsi="Times New Roman" w:cs="Times New Roman"/>
          <w:sz w:val="24"/>
          <w:szCs w:val="24"/>
        </w:rPr>
        <w:t>que presenta el Municipio de Jaltenco con el Municipio de Zumpango, Estado de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5. Diferendos Limítrofes </w:t>
      </w:r>
      <w:r w:rsidR="000B456D" w:rsidRPr="00B12A74">
        <w:rPr>
          <w:rFonts w:ascii="Times New Roman" w:hAnsi="Times New Roman" w:cs="Times New Roman"/>
          <w:sz w:val="24"/>
          <w:szCs w:val="24"/>
        </w:rPr>
        <w:t xml:space="preserve">Intermunicipales </w:t>
      </w:r>
      <w:r w:rsidRPr="00B12A74">
        <w:rPr>
          <w:rFonts w:ascii="Times New Roman" w:hAnsi="Times New Roman" w:cs="Times New Roman"/>
          <w:sz w:val="24"/>
          <w:szCs w:val="24"/>
        </w:rPr>
        <w:t>que presenta el Municipio de Jaltenco con el Municipio de Nextlalpan y Tultepec, Estado de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6. Diferendos </w:t>
      </w:r>
      <w:r w:rsidR="000B456D" w:rsidRPr="00B12A74">
        <w:rPr>
          <w:rFonts w:ascii="Times New Roman" w:hAnsi="Times New Roman" w:cs="Times New Roman"/>
          <w:sz w:val="24"/>
          <w:szCs w:val="24"/>
        </w:rPr>
        <w:t xml:space="preserve">Limítrofes Intermunicipales </w:t>
      </w:r>
      <w:r w:rsidRPr="00B12A74">
        <w:rPr>
          <w:rFonts w:ascii="Times New Roman" w:hAnsi="Times New Roman" w:cs="Times New Roman"/>
          <w:sz w:val="24"/>
          <w:szCs w:val="24"/>
        </w:rPr>
        <w:t>que presenta el Municipio de Jilotzingo, con el Municipio de Atizapán de Zaragoza, Estado de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lastRenderedPageBreak/>
        <w:tab/>
        <w:t>7. Diferendos Limítrofes Intermunicipales que presenta el Municipio de Otzolotepec con el Municipio de Temoaya, Estado de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8. Diferendos </w:t>
      </w:r>
      <w:r w:rsidR="00D21B50" w:rsidRPr="00B12A74">
        <w:rPr>
          <w:rFonts w:ascii="Times New Roman" w:hAnsi="Times New Roman" w:cs="Times New Roman"/>
          <w:sz w:val="24"/>
          <w:szCs w:val="24"/>
        </w:rPr>
        <w:t xml:space="preserve">Limítrofes Intermunicipales </w:t>
      </w:r>
      <w:r w:rsidRPr="00B12A74">
        <w:rPr>
          <w:rFonts w:ascii="Times New Roman" w:hAnsi="Times New Roman" w:cs="Times New Roman"/>
          <w:sz w:val="24"/>
          <w:szCs w:val="24"/>
        </w:rPr>
        <w:t>que presenta el Municipio de Otzolotepec con el Municipio de Temoaya, Estado de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9. Diferendos </w:t>
      </w:r>
      <w:r w:rsidR="00D21B50" w:rsidRPr="00B12A74">
        <w:rPr>
          <w:rFonts w:ascii="Times New Roman" w:hAnsi="Times New Roman" w:cs="Times New Roman"/>
          <w:sz w:val="24"/>
          <w:szCs w:val="24"/>
        </w:rPr>
        <w:t xml:space="preserve">Limítrofes Intermunicipales </w:t>
      </w:r>
      <w:r w:rsidRPr="00B12A74">
        <w:rPr>
          <w:rFonts w:ascii="Times New Roman" w:hAnsi="Times New Roman" w:cs="Times New Roman"/>
          <w:sz w:val="24"/>
          <w:szCs w:val="24"/>
        </w:rPr>
        <w:t>que presenta el Municipio de Otzolotepec con el Municipio de Xonacatlán, Estado de México.</w:t>
      </w:r>
    </w:p>
    <w:p w:rsidR="003454C6" w:rsidRPr="00B12A74" w:rsidRDefault="003454C6" w:rsidP="0084386C">
      <w:pPr>
        <w:pStyle w:val="Sinespaciado"/>
        <w:jc w:val="both"/>
        <w:rPr>
          <w:rFonts w:ascii="Times New Roman" w:hAnsi="Times New Roman" w:cs="Times New Roman"/>
          <w:b/>
          <w:sz w:val="24"/>
          <w:szCs w:val="24"/>
        </w:rPr>
      </w:pPr>
      <w:r w:rsidRPr="00B12A74">
        <w:rPr>
          <w:rFonts w:ascii="Times New Roman" w:hAnsi="Times New Roman" w:cs="Times New Roman"/>
          <w:b/>
          <w:sz w:val="24"/>
          <w:szCs w:val="24"/>
        </w:rPr>
        <w:tab/>
        <w:t>Asuntos sobre solicitud de creación de municipios.</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1. Creación de Municipio San Juan Corrales, Municipio de San Francisco Tlalcilalcalpan, Municipios de Zinacantepec y Almoloya de Juárez.</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2. Creación de Municipios Indígenas Mazahua, </w:t>
      </w:r>
      <w:r w:rsidR="00193B37" w:rsidRPr="00B12A74">
        <w:rPr>
          <w:rFonts w:ascii="Times New Roman" w:hAnsi="Times New Roman" w:cs="Times New Roman"/>
          <w:sz w:val="24"/>
          <w:szCs w:val="24"/>
        </w:rPr>
        <w:t xml:space="preserve">Tierra </w:t>
      </w:r>
      <w:r w:rsidRPr="00B12A74">
        <w:rPr>
          <w:rFonts w:ascii="Times New Roman" w:hAnsi="Times New Roman" w:cs="Times New Roman"/>
          <w:sz w:val="24"/>
          <w:szCs w:val="24"/>
        </w:rPr>
        <w:t>de los Venados, esta comunidad actualmente pertenece al municipio de Villa Victoria.</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3. Grupo Indígena Mazahua de San Felipe de la Rosa, por usos y costumbres número 126, Municipio de Villa Victoria.</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4. Creación del Municipio, Ciudad Lago, Municipio de Nezahualcóyotl, Estado de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5. Creación de Municipio, Santiago Yeche; actualmente esta comunidad pertenece al Municipio de Jocotitlán, Estado de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6. Creación de Municipio Ixhuatepec, Municipio de Tlalnepantla,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7. Creación del Municipio San Pablo de las Salinas, actualmente esta comunidad pertenece al municipio de Tultitlán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8. Creación del Municipio San Matías Cuijingo, Municipio de Juchitepec,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9. Creación del Municipio de Teacalco, esta comunidad actualmente pertenece al Municipio de Temascalapa, Estado de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10. Creación del Municipio de Santa Cata</w:t>
      </w:r>
      <w:r w:rsidR="00CA36F4" w:rsidRPr="00B12A74">
        <w:rPr>
          <w:rFonts w:ascii="Times New Roman" w:hAnsi="Times New Roman" w:cs="Times New Roman"/>
          <w:sz w:val="24"/>
          <w:szCs w:val="24"/>
        </w:rPr>
        <w:t>r</w:t>
      </w:r>
      <w:r w:rsidRPr="00B12A74">
        <w:rPr>
          <w:rFonts w:ascii="Times New Roman" w:hAnsi="Times New Roman" w:cs="Times New Roman"/>
          <w:sz w:val="24"/>
          <w:szCs w:val="24"/>
        </w:rPr>
        <w:t>ina Ayotzingo, esta comunidad, actualmente pertenece al Municipio de Chalco México.</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Es cuanto Presidente.</w:t>
      </w:r>
    </w:p>
    <w:p w:rsidR="00A92C23" w:rsidRPr="00B12A74" w:rsidRDefault="00A92C23" w:rsidP="0084386C">
      <w:pPr>
        <w:pStyle w:val="Sinespaciado"/>
        <w:jc w:val="both"/>
        <w:rPr>
          <w:rFonts w:ascii="Times New Roman" w:hAnsi="Times New Roman" w:cs="Times New Roman"/>
          <w:sz w:val="24"/>
          <w:szCs w:val="24"/>
        </w:rPr>
      </w:pPr>
    </w:p>
    <w:p w:rsidR="00A92C23" w:rsidRPr="00B12A74" w:rsidRDefault="00A92C23" w:rsidP="0084386C">
      <w:pPr>
        <w:spacing w:after="0" w:line="240" w:lineRule="auto"/>
        <w:jc w:val="center"/>
        <w:rPr>
          <w:rFonts w:ascii="Times New Roman" w:hAnsi="Times New Roman" w:cs="Times New Roman"/>
          <w:i/>
          <w:sz w:val="24"/>
          <w:szCs w:val="24"/>
        </w:rPr>
      </w:pPr>
      <w:r w:rsidRPr="00B12A74">
        <w:rPr>
          <w:rFonts w:ascii="Times New Roman" w:hAnsi="Times New Roman" w:cs="Times New Roman"/>
          <w:i/>
          <w:sz w:val="24"/>
          <w:szCs w:val="24"/>
        </w:rPr>
        <w:t>(Se inserta documento)</w:t>
      </w:r>
    </w:p>
    <w:p w:rsidR="00A92C23" w:rsidRPr="00B12A74" w:rsidRDefault="00A92C23" w:rsidP="0084386C">
      <w:pPr>
        <w:spacing w:after="0" w:line="240" w:lineRule="auto"/>
        <w:jc w:val="center"/>
        <w:rPr>
          <w:rFonts w:ascii="Times New Roman" w:hAnsi="Times New Roman" w:cs="Times New Roman"/>
          <w:sz w:val="24"/>
          <w:szCs w:val="24"/>
        </w:rPr>
      </w:pPr>
    </w:p>
    <w:p w:rsidR="00A92C23" w:rsidRPr="00B12A74" w:rsidRDefault="00A92C23" w:rsidP="0084386C">
      <w:pPr>
        <w:spacing w:after="0" w:line="240" w:lineRule="auto"/>
        <w:jc w:val="center"/>
        <w:rPr>
          <w:rFonts w:ascii="Times New Roman" w:eastAsia="Calibri" w:hAnsi="Times New Roman" w:cs="Times New Roman"/>
          <w:sz w:val="24"/>
          <w:szCs w:val="24"/>
        </w:rPr>
      </w:pPr>
      <w:r w:rsidRPr="00B12A74">
        <w:rPr>
          <w:rFonts w:ascii="Times New Roman" w:eastAsia="Calibri" w:hAnsi="Times New Roman" w:cs="Times New Roman"/>
          <w:b/>
          <w:sz w:val="24"/>
          <w:szCs w:val="24"/>
        </w:rPr>
        <w:t>"2025. Bicentenario de la vida municipal en el Estado de México”</w:t>
      </w:r>
    </w:p>
    <w:p w:rsidR="00A92C23" w:rsidRPr="00B12A74" w:rsidRDefault="00A92C23" w:rsidP="0084386C">
      <w:pPr>
        <w:spacing w:after="0" w:line="240" w:lineRule="auto"/>
        <w:jc w:val="center"/>
        <w:rPr>
          <w:rFonts w:ascii="Times New Roman" w:hAnsi="Times New Roman" w:cs="Times New Roman"/>
          <w:sz w:val="24"/>
          <w:szCs w:val="24"/>
        </w:rPr>
      </w:pPr>
    </w:p>
    <w:p w:rsidR="00A92C23" w:rsidRPr="00B12A74" w:rsidRDefault="00A92C23" w:rsidP="0084386C">
      <w:pPr>
        <w:spacing w:after="0" w:line="240" w:lineRule="auto"/>
        <w:contextualSpacing/>
        <w:jc w:val="right"/>
        <w:rPr>
          <w:rFonts w:ascii="Times New Roman" w:eastAsia="Calibri" w:hAnsi="Times New Roman" w:cs="Times New Roman"/>
          <w:sz w:val="24"/>
          <w:szCs w:val="24"/>
        </w:rPr>
      </w:pPr>
      <w:r w:rsidRPr="00B12A74">
        <w:rPr>
          <w:rFonts w:ascii="Times New Roman" w:eastAsia="Calibri" w:hAnsi="Times New Roman" w:cs="Times New Roman"/>
          <w:sz w:val="24"/>
          <w:szCs w:val="24"/>
        </w:rPr>
        <w:t>Toluca de Lerdo, México,</w:t>
      </w:r>
    </w:p>
    <w:p w:rsidR="00A92C23" w:rsidRPr="00B12A74" w:rsidRDefault="00A92C23" w:rsidP="0084386C">
      <w:pPr>
        <w:spacing w:after="0" w:line="240" w:lineRule="auto"/>
        <w:contextualSpacing/>
        <w:jc w:val="right"/>
        <w:rPr>
          <w:rFonts w:ascii="Times New Roman" w:eastAsia="Calibri" w:hAnsi="Times New Roman" w:cs="Times New Roman"/>
          <w:sz w:val="24"/>
          <w:szCs w:val="24"/>
        </w:rPr>
      </w:pPr>
      <w:r w:rsidRPr="00B12A74">
        <w:rPr>
          <w:rFonts w:ascii="Times New Roman" w:eastAsia="Calibri" w:hAnsi="Times New Roman" w:cs="Times New Roman"/>
          <w:sz w:val="24"/>
          <w:szCs w:val="24"/>
        </w:rPr>
        <w:t>a 23 de junio de 2025.</w:t>
      </w:r>
    </w:p>
    <w:p w:rsidR="00A92C23" w:rsidRPr="00B12A74" w:rsidRDefault="00A92C23" w:rsidP="0084386C">
      <w:pPr>
        <w:spacing w:after="0" w:line="240" w:lineRule="auto"/>
        <w:contextualSpacing/>
        <w:jc w:val="both"/>
        <w:rPr>
          <w:rFonts w:ascii="Times New Roman" w:eastAsia="Calibri" w:hAnsi="Times New Roman" w:cs="Times New Roman"/>
          <w:sz w:val="24"/>
          <w:szCs w:val="24"/>
        </w:rPr>
      </w:pPr>
    </w:p>
    <w:p w:rsidR="00A92C23" w:rsidRPr="00B12A74" w:rsidRDefault="00A92C23" w:rsidP="0084386C">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MAURILIO HERNÁNDEZ GONZÁLEZ</w:t>
      </w:r>
    </w:p>
    <w:p w:rsidR="00A92C23" w:rsidRPr="00B12A74" w:rsidRDefault="00A92C23" w:rsidP="0084386C">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PRESIDENTE DE LA DIPUTACIÓN PERMANENTE</w:t>
      </w:r>
    </w:p>
    <w:p w:rsidR="00A92C23" w:rsidRPr="00B12A74" w:rsidRDefault="00A92C23" w:rsidP="0084386C">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 xml:space="preserve">DE LA H. “LXII” LEGISLATURA DEL CONGRESO </w:t>
      </w:r>
    </w:p>
    <w:p w:rsidR="00A92C23" w:rsidRPr="00B12A74" w:rsidRDefault="00A92C23" w:rsidP="0084386C">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DEL ESTADO LIBRE Y SOBERANO DE MÉXICO</w:t>
      </w:r>
    </w:p>
    <w:p w:rsidR="00A92C23" w:rsidRPr="00B12A74" w:rsidRDefault="00A92C23" w:rsidP="0084386C">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PRESENTE.</w:t>
      </w:r>
    </w:p>
    <w:p w:rsidR="00A92C23" w:rsidRPr="00B12A74" w:rsidRDefault="00A92C23" w:rsidP="0084386C">
      <w:pPr>
        <w:spacing w:after="0" w:line="240" w:lineRule="auto"/>
        <w:contextualSpacing/>
        <w:jc w:val="both"/>
        <w:rPr>
          <w:rFonts w:ascii="Times New Roman" w:eastAsia="Calibri" w:hAnsi="Times New Roman" w:cs="Times New Roman"/>
          <w:sz w:val="24"/>
          <w:szCs w:val="24"/>
        </w:rPr>
      </w:pPr>
    </w:p>
    <w:p w:rsidR="00A92C23" w:rsidRPr="00B12A74" w:rsidRDefault="00A92C23" w:rsidP="0084386C">
      <w:pPr>
        <w:spacing w:after="0" w:line="240" w:lineRule="auto"/>
        <w:contextualSpacing/>
        <w:jc w:val="both"/>
        <w:rPr>
          <w:rFonts w:ascii="Times New Roman" w:eastAsia="Calibri" w:hAnsi="Times New Roman" w:cs="Times New Roman"/>
          <w:sz w:val="24"/>
          <w:szCs w:val="24"/>
          <w:lang w:val="es-ES"/>
        </w:rPr>
      </w:pPr>
      <w:r w:rsidRPr="00B12A74">
        <w:rPr>
          <w:rFonts w:ascii="Times New Roman" w:eastAsia="Calibri" w:hAnsi="Times New Roman" w:cs="Times New Roman"/>
          <w:sz w:val="24"/>
          <w:szCs w:val="24"/>
        </w:rPr>
        <w:tab/>
      </w:r>
      <w:r w:rsidRPr="00B12A74">
        <w:rPr>
          <w:rFonts w:ascii="Times New Roman" w:eastAsia="Calibri" w:hAnsi="Times New Roman" w:cs="Times New Roman"/>
          <w:sz w:val="24"/>
          <w:szCs w:val="24"/>
        </w:rPr>
        <w:tab/>
        <w:t xml:space="preserve">Quienes formamos la Junta de Coordinación Política, nos permitimos remitir a la Diputación Permanente el </w:t>
      </w:r>
      <w:r w:rsidRPr="00B12A74">
        <w:rPr>
          <w:rFonts w:ascii="Times New Roman" w:eastAsia="Calibri" w:hAnsi="Times New Roman" w:cs="Times New Roman"/>
          <w:sz w:val="24"/>
          <w:szCs w:val="24"/>
          <w:lang w:val="es-ES"/>
        </w:rPr>
        <w:t>Listado de Asuntos recibidos en distintas instancias del Poder Legislativo sobre de Diferendos Limítrofes Intermunicipales, así como solicitudes de Creación de Municipios para que, de no tener inconveniente en ello, sea turnado a la Comisión Legislativa de Límites Territoriales del Estado de México y sus Municipios,</w:t>
      </w:r>
      <w:r w:rsidRPr="00B12A74">
        <w:rPr>
          <w:rFonts w:ascii="Times New Roman" w:eastAsia="Calibri" w:hAnsi="Times New Roman" w:cs="Times New Roman"/>
          <w:sz w:val="24"/>
          <w:szCs w:val="24"/>
        </w:rPr>
        <w:t xml:space="preserve"> para los efectos procedentes</w:t>
      </w:r>
      <w:r w:rsidRPr="00B12A74">
        <w:rPr>
          <w:rFonts w:ascii="Times New Roman" w:eastAsia="Calibri" w:hAnsi="Times New Roman" w:cs="Times New Roman"/>
          <w:sz w:val="24"/>
          <w:szCs w:val="24"/>
          <w:lang w:val="es-ES"/>
        </w:rPr>
        <w:t>.</w:t>
      </w:r>
    </w:p>
    <w:p w:rsidR="00A92C23" w:rsidRPr="00B12A74" w:rsidRDefault="00A92C23" w:rsidP="0084386C">
      <w:pPr>
        <w:spacing w:after="0" w:line="240" w:lineRule="auto"/>
        <w:contextualSpacing/>
        <w:jc w:val="both"/>
        <w:rPr>
          <w:rFonts w:ascii="Times New Roman" w:eastAsia="Calibri" w:hAnsi="Times New Roman" w:cs="Times New Roman"/>
          <w:sz w:val="24"/>
          <w:szCs w:val="24"/>
        </w:rPr>
      </w:pPr>
    </w:p>
    <w:p w:rsidR="00A92C23" w:rsidRPr="00B12A74" w:rsidRDefault="00A92C23" w:rsidP="0084386C">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ab/>
      </w:r>
      <w:r w:rsidRPr="00B12A74">
        <w:rPr>
          <w:rFonts w:ascii="Times New Roman" w:eastAsia="Calibri" w:hAnsi="Times New Roman" w:cs="Times New Roman"/>
          <w:sz w:val="24"/>
          <w:szCs w:val="24"/>
        </w:rPr>
        <w:tab/>
        <w:t>Se adjunta el listado correspondiente.</w:t>
      </w:r>
    </w:p>
    <w:p w:rsidR="00A92C23" w:rsidRPr="00B12A74" w:rsidRDefault="00A92C23" w:rsidP="0084386C">
      <w:pPr>
        <w:spacing w:after="0" w:line="240" w:lineRule="auto"/>
        <w:contextualSpacing/>
        <w:jc w:val="both"/>
        <w:rPr>
          <w:rFonts w:ascii="Times New Roman" w:eastAsia="Calibri" w:hAnsi="Times New Roman" w:cs="Times New Roman"/>
          <w:sz w:val="24"/>
          <w:szCs w:val="24"/>
        </w:rPr>
      </w:pPr>
    </w:p>
    <w:p w:rsidR="00A92C23" w:rsidRPr="00B12A74" w:rsidRDefault="00A92C23" w:rsidP="0084386C">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ab/>
      </w:r>
      <w:r w:rsidRPr="00B12A74">
        <w:rPr>
          <w:rFonts w:ascii="Times New Roman" w:eastAsia="Calibri" w:hAnsi="Times New Roman" w:cs="Times New Roman"/>
          <w:sz w:val="24"/>
          <w:szCs w:val="24"/>
        </w:rPr>
        <w:tab/>
        <w:t>Sin otro particular, le expresamos nuestra distinguida consideración.</w:t>
      </w:r>
    </w:p>
    <w:p w:rsidR="00A92C23" w:rsidRPr="00B12A74" w:rsidRDefault="00A92C23" w:rsidP="0084386C">
      <w:pPr>
        <w:spacing w:after="0" w:line="240" w:lineRule="auto"/>
        <w:ind w:firstLine="709"/>
        <w:contextualSpacing/>
        <w:jc w:val="both"/>
        <w:rPr>
          <w:rFonts w:ascii="Times New Roman" w:eastAsia="Calibri" w:hAnsi="Times New Roman" w:cs="Times New Roman"/>
          <w:sz w:val="24"/>
          <w:szCs w:val="24"/>
        </w:rPr>
      </w:pPr>
    </w:p>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lang w:val="es-ES"/>
        </w:rPr>
        <w:lastRenderedPageBreak/>
        <w:t>A T E N T A M E N T E</w:t>
      </w:r>
    </w:p>
    <w:p w:rsidR="00E91F9D"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lang w:val="es-ES"/>
        </w:rPr>
        <w:t>JUNTA DE COORDINACIÓN POLÍTICA</w:t>
      </w:r>
    </w:p>
    <w:p w:rsidR="00E91F9D"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lang w:val="es-ES"/>
        </w:rPr>
        <w:t>DE LA “LXII”</w:t>
      </w:r>
      <w:r w:rsidR="00E91F9D" w:rsidRPr="00B12A74">
        <w:rPr>
          <w:rFonts w:ascii="Times New Roman" w:eastAsia="Calibri" w:hAnsi="Times New Roman" w:cs="Times New Roman"/>
          <w:b/>
          <w:sz w:val="24"/>
          <w:szCs w:val="24"/>
          <w:lang w:val="es-ES"/>
        </w:rPr>
        <w:t xml:space="preserve"> </w:t>
      </w:r>
      <w:r w:rsidRPr="00B12A74">
        <w:rPr>
          <w:rFonts w:ascii="Times New Roman" w:eastAsia="Calibri" w:hAnsi="Times New Roman" w:cs="Times New Roman"/>
          <w:b/>
          <w:sz w:val="24"/>
          <w:szCs w:val="24"/>
          <w:lang w:val="es-ES"/>
        </w:rPr>
        <w:t>LEGISLATURA DEL CONGRESO</w:t>
      </w:r>
    </w:p>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lang w:val="es-ES"/>
        </w:rPr>
        <w:t>DEL ESTADO</w:t>
      </w:r>
      <w:r w:rsidR="00E91F9D" w:rsidRPr="00B12A74">
        <w:rPr>
          <w:rFonts w:ascii="Times New Roman" w:eastAsia="Calibri" w:hAnsi="Times New Roman" w:cs="Times New Roman"/>
          <w:b/>
          <w:sz w:val="24"/>
          <w:szCs w:val="24"/>
          <w:lang w:val="es-ES"/>
        </w:rPr>
        <w:t xml:space="preserve"> </w:t>
      </w:r>
      <w:r w:rsidRPr="00B12A74">
        <w:rPr>
          <w:rFonts w:ascii="Times New Roman" w:eastAsia="Calibri" w:hAnsi="Times New Roman" w:cs="Times New Roman"/>
          <w:b/>
          <w:sz w:val="24"/>
          <w:szCs w:val="24"/>
          <w:lang w:val="es-ES"/>
        </w:rPr>
        <w:t>LIBRE Y SOBERANO DE MÉXICO</w:t>
      </w:r>
    </w:p>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p>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lang w:val="es-ES"/>
        </w:rPr>
        <w:t>PRESIDENTE</w:t>
      </w:r>
    </w:p>
    <w:p w:rsidR="00A92C23" w:rsidRPr="00B12A74" w:rsidRDefault="00A92C23" w:rsidP="0084386C">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JOSÉ FRANCISCO VÁZQUEZ RODRÍGUEZ</w:t>
      </w:r>
    </w:p>
    <w:p w:rsidR="00A92C23" w:rsidRPr="00B12A74" w:rsidRDefault="00A92C23" w:rsidP="0084386C">
      <w:pPr>
        <w:spacing w:after="0" w:line="240" w:lineRule="auto"/>
        <w:contextualSpacing/>
        <w:jc w:val="both"/>
        <w:rPr>
          <w:rFonts w:ascii="Times New Roman" w:eastAsia="Calibri" w:hAnsi="Times New Roman" w:cs="Times New Roman"/>
          <w:b/>
          <w:sz w:val="24"/>
          <w:szCs w:val="24"/>
          <w:lang w:val="es-ES"/>
        </w:rPr>
      </w:pPr>
    </w:p>
    <w:tbl>
      <w:tblPr>
        <w:tblW w:w="0" w:type="auto"/>
        <w:tblInd w:w="250" w:type="dxa"/>
        <w:tblLook w:val="04A0" w:firstRow="1" w:lastRow="0" w:firstColumn="1" w:lastColumn="0" w:noHBand="0" w:noVBand="1"/>
      </w:tblPr>
      <w:tblGrid>
        <w:gridCol w:w="4294"/>
        <w:gridCol w:w="4294"/>
      </w:tblGrid>
      <w:tr w:rsidR="00B75C7B" w:rsidRPr="00B12A74" w:rsidTr="00A92C23">
        <w:tc>
          <w:tcPr>
            <w:tcW w:w="4294" w:type="dxa"/>
            <w:shd w:val="clear" w:color="auto" w:fill="auto"/>
          </w:tcPr>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lang w:val="es-ES"/>
              </w:rPr>
              <w:t>VICEPRESIDENTE</w:t>
            </w:r>
          </w:p>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rPr>
              <w:t>DIP. JOSÉ ALBERTO COUTTOLENC BUENTELLO</w:t>
            </w:r>
          </w:p>
        </w:tc>
        <w:tc>
          <w:tcPr>
            <w:tcW w:w="4294" w:type="dxa"/>
            <w:shd w:val="clear" w:color="auto" w:fill="auto"/>
          </w:tcPr>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lang w:val="es-ES"/>
              </w:rPr>
              <w:t>VICEPRESIDENTE</w:t>
            </w:r>
          </w:p>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rPr>
              <w:t>DIP. ELÍAS RESCALA JIMÉNEZ</w:t>
            </w:r>
          </w:p>
        </w:tc>
      </w:tr>
      <w:tr w:rsidR="00B75C7B" w:rsidRPr="00B12A74" w:rsidTr="00A92C23">
        <w:tc>
          <w:tcPr>
            <w:tcW w:w="4294" w:type="dxa"/>
            <w:shd w:val="clear" w:color="auto" w:fill="auto"/>
          </w:tcPr>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p>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lang w:val="es-ES"/>
              </w:rPr>
              <w:t>SECRETARIO</w:t>
            </w:r>
          </w:p>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rPr>
              <w:t xml:space="preserve">DIP. </w:t>
            </w:r>
            <w:r w:rsidRPr="00B12A74">
              <w:rPr>
                <w:rFonts w:ascii="Times New Roman" w:eastAsia="Calibri" w:hAnsi="Times New Roman" w:cs="Times New Roman"/>
                <w:b/>
                <w:bCs/>
                <w:sz w:val="24"/>
                <w:szCs w:val="24"/>
                <w:lang w:val="es-ES"/>
              </w:rPr>
              <w:t>OSCAR GONZÁLEZ YÁÑEZ</w:t>
            </w:r>
          </w:p>
        </w:tc>
        <w:tc>
          <w:tcPr>
            <w:tcW w:w="4294" w:type="dxa"/>
            <w:shd w:val="clear" w:color="auto" w:fill="auto"/>
          </w:tcPr>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p>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lang w:val="es-ES"/>
              </w:rPr>
              <w:t>VOCAL</w:t>
            </w:r>
          </w:p>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rPr>
              <w:t xml:space="preserve">DIP. </w:t>
            </w:r>
            <w:r w:rsidRPr="00B12A74">
              <w:rPr>
                <w:rFonts w:ascii="Times New Roman" w:eastAsia="Calibri" w:hAnsi="Times New Roman" w:cs="Times New Roman"/>
                <w:b/>
                <w:bCs/>
                <w:sz w:val="24"/>
                <w:szCs w:val="24"/>
                <w:lang w:val="es-ES"/>
              </w:rPr>
              <w:t>PABLO FERNÁNDEZ DE CEVALLOS GONZÁLEZ</w:t>
            </w:r>
          </w:p>
        </w:tc>
      </w:tr>
      <w:tr w:rsidR="00A92C23" w:rsidRPr="00B12A74" w:rsidTr="00A92C23">
        <w:tc>
          <w:tcPr>
            <w:tcW w:w="4294" w:type="dxa"/>
            <w:shd w:val="clear" w:color="auto" w:fill="auto"/>
          </w:tcPr>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p>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lang w:val="es-ES"/>
              </w:rPr>
              <w:t>VOCAL</w:t>
            </w:r>
          </w:p>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rPr>
              <w:t>DIP. JUAN MANUEL ZEPEDA HERNÁNDEZ</w:t>
            </w:r>
          </w:p>
        </w:tc>
        <w:tc>
          <w:tcPr>
            <w:tcW w:w="4294" w:type="dxa"/>
            <w:shd w:val="clear" w:color="auto" w:fill="auto"/>
          </w:tcPr>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p>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r w:rsidRPr="00B12A74">
              <w:rPr>
                <w:rFonts w:ascii="Times New Roman" w:eastAsia="Calibri" w:hAnsi="Times New Roman" w:cs="Times New Roman"/>
                <w:b/>
                <w:sz w:val="24"/>
                <w:szCs w:val="24"/>
                <w:lang w:val="es-ES"/>
              </w:rPr>
              <w:t>VOCAL</w:t>
            </w:r>
          </w:p>
          <w:p w:rsidR="00A92C23" w:rsidRPr="00B12A74" w:rsidRDefault="00A92C23" w:rsidP="0084386C">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OMAR ORTEGA ÁLVAREZ</w:t>
            </w:r>
          </w:p>
          <w:p w:rsidR="00A92C23" w:rsidRPr="00B12A74" w:rsidRDefault="00A92C23" w:rsidP="0084386C">
            <w:pPr>
              <w:spacing w:after="0" w:line="240" w:lineRule="auto"/>
              <w:contextualSpacing/>
              <w:jc w:val="center"/>
              <w:rPr>
                <w:rFonts w:ascii="Times New Roman" w:eastAsia="Calibri" w:hAnsi="Times New Roman" w:cs="Times New Roman"/>
                <w:b/>
                <w:sz w:val="24"/>
                <w:szCs w:val="24"/>
                <w:lang w:val="es-ES"/>
              </w:rPr>
            </w:pPr>
          </w:p>
        </w:tc>
      </w:tr>
    </w:tbl>
    <w:p w:rsidR="00A92C23" w:rsidRPr="00B12A74" w:rsidRDefault="00A92C23" w:rsidP="0084386C">
      <w:pPr>
        <w:spacing w:after="0" w:line="240" w:lineRule="auto"/>
        <w:contextualSpacing/>
        <w:jc w:val="center"/>
        <w:rPr>
          <w:rFonts w:ascii="Times New Roman" w:eastAsia="Calibri" w:hAnsi="Times New Roman" w:cs="Times New Roman"/>
          <w:b/>
          <w:sz w:val="24"/>
          <w:szCs w:val="24"/>
        </w:rPr>
      </w:pPr>
    </w:p>
    <w:p w:rsidR="00A92C23" w:rsidRPr="00B12A74" w:rsidRDefault="00A92C23" w:rsidP="0084386C">
      <w:pPr>
        <w:spacing w:after="0" w:line="240" w:lineRule="auto"/>
        <w:jc w:val="center"/>
        <w:rPr>
          <w:rFonts w:ascii="Times New Roman" w:hAnsi="Times New Roman" w:cs="Times New Roman"/>
          <w:sz w:val="24"/>
          <w:szCs w:val="24"/>
        </w:rPr>
      </w:pPr>
    </w:p>
    <w:p w:rsidR="00A92C23" w:rsidRPr="00B12A74" w:rsidRDefault="00A92C23" w:rsidP="0084386C">
      <w:pPr>
        <w:spacing w:after="0" w:line="240" w:lineRule="auto"/>
        <w:jc w:val="center"/>
        <w:rPr>
          <w:rFonts w:ascii="Times New Roman" w:hAnsi="Times New Roman" w:cs="Times New Roman"/>
          <w:sz w:val="24"/>
          <w:szCs w:val="24"/>
        </w:rPr>
      </w:pPr>
    </w:p>
    <w:p w:rsidR="00BE45F5" w:rsidRPr="00B12A74" w:rsidRDefault="00BE45F5" w:rsidP="0084386C">
      <w:pPr>
        <w:spacing w:after="0" w:line="240" w:lineRule="auto"/>
        <w:ind w:left="-1418" w:right="-1652"/>
        <w:jc w:val="center"/>
        <w:rPr>
          <w:rFonts w:ascii="Times New Roman" w:hAnsi="Times New Roman" w:cs="Times New Roman"/>
          <w:b/>
          <w:sz w:val="24"/>
          <w:szCs w:val="24"/>
        </w:rPr>
      </w:pPr>
      <w:r w:rsidRPr="00B12A74">
        <w:rPr>
          <w:rFonts w:ascii="Times New Roman" w:hAnsi="Times New Roman" w:cs="Times New Roman"/>
          <w:b/>
          <w:sz w:val="24"/>
          <w:szCs w:val="24"/>
        </w:rPr>
        <w:t>Coordinación Jurídica</w:t>
      </w:r>
    </w:p>
    <w:p w:rsidR="00E91F9D" w:rsidRPr="00B12A74" w:rsidRDefault="00E91F9D" w:rsidP="0084386C">
      <w:pPr>
        <w:pStyle w:val="Encabezado"/>
        <w:tabs>
          <w:tab w:val="clear" w:pos="4419"/>
          <w:tab w:val="clear" w:pos="8838"/>
        </w:tabs>
        <w:ind w:left="-1418" w:right="-1652"/>
        <w:jc w:val="center"/>
        <w:rPr>
          <w:rFonts w:ascii="Times New Roman" w:hAnsi="Times New Roman" w:cs="Times New Roman"/>
          <w:b/>
          <w:sz w:val="24"/>
          <w:szCs w:val="24"/>
        </w:rPr>
      </w:pPr>
    </w:p>
    <w:p w:rsidR="00BE45F5" w:rsidRPr="00B12A74" w:rsidRDefault="00BE45F5" w:rsidP="0084386C">
      <w:pPr>
        <w:pStyle w:val="Encabezado"/>
        <w:tabs>
          <w:tab w:val="clear" w:pos="4419"/>
          <w:tab w:val="clear" w:pos="8838"/>
        </w:tabs>
        <w:ind w:left="-1418" w:right="-1652"/>
        <w:jc w:val="center"/>
        <w:rPr>
          <w:rFonts w:ascii="Times New Roman" w:hAnsi="Times New Roman" w:cs="Times New Roman"/>
          <w:sz w:val="24"/>
          <w:szCs w:val="24"/>
        </w:rPr>
      </w:pPr>
      <w:r w:rsidRPr="00B12A74">
        <w:rPr>
          <w:rFonts w:ascii="Times New Roman" w:hAnsi="Times New Roman" w:cs="Times New Roman"/>
          <w:b/>
          <w:sz w:val="24"/>
          <w:szCs w:val="24"/>
        </w:rPr>
        <w:t>“2025. Bicentenario de la vida municipal en el Estado de México”</w:t>
      </w:r>
    </w:p>
    <w:p w:rsidR="00A92C23" w:rsidRPr="00B12A74" w:rsidRDefault="00A92C23" w:rsidP="0084386C">
      <w:pPr>
        <w:spacing w:after="0" w:line="240" w:lineRule="auto"/>
        <w:jc w:val="center"/>
        <w:rPr>
          <w:rFonts w:ascii="Times New Roman" w:hAnsi="Times New Roman" w:cs="Times New Roman"/>
          <w:sz w:val="24"/>
          <w:szCs w:val="24"/>
        </w:rPr>
      </w:pPr>
    </w:p>
    <w:tbl>
      <w:tblPr>
        <w:tblW w:w="0" w:type="auto"/>
        <w:jc w:val="center"/>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570"/>
        <w:gridCol w:w="2675"/>
        <w:gridCol w:w="1750"/>
        <w:gridCol w:w="4095"/>
      </w:tblGrid>
      <w:tr w:rsidR="00B75C7B" w:rsidRPr="00B12A74" w:rsidTr="00A92C23">
        <w:trPr>
          <w:jc w:val="center"/>
        </w:trPr>
        <w:tc>
          <w:tcPr>
            <w:tcW w:w="8927" w:type="dxa"/>
            <w:gridSpan w:val="4"/>
            <w:tcBorders>
              <w:bottom w:val="single" w:sz="12" w:space="0" w:color="9CC2E5"/>
            </w:tcBorders>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ASUNTOS SOBRE DIFERENDOS LIMÍTROFES Y LÍMITES TERRITORIALES.</w:t>
            </w:r>
          </w:p>
          <w:p w:rsidR="00A92C23" w:rsidRPr="00B12A74" w:rsidRDefault="00A92C23" w:rsidP="0084386C">
            <w:pPr>
              <w:spacing w:after="0" w:line="240" w:lineRule="auto"/>
              <w:jc w:val="center"/>
              <w:rPr>
                <w:rFonts w:ascii="Times New Roman" w:eastAsia="Calibri" w:hAnsi="Times New Roman" w:cs="Times New Roman"/>
                <w:bCs/>
                <w:sz w:val="24"/>
                <w:szCs w:val="24"/>
              </w:rPr>
            </w:pPr>
          </w:p>
        </w:tc>
      </w:tr>
      <w:tr w:rsidR="00B75C7B" w:rsidRPr="00B12A74" w:rsidTr="00A92C23">
        <w:trPr>
          <w:jc w:val="center"/>
        </w:trPr>
        <w:tc>
          <w:tcPr>
            <w:tcW w:w="539" w:type="dxa"/>
            <w:tcBorders>
              <w:bottom w:val="single" w:sz="12" w:space="0" w:color="9CC2E5"/>
            </w:tcBorders>
            <w:shd w:val="clear" w:color="auto" w:fill="auto"/>
          </w:tcPr>
          <w:p w:rsidR="00A92C23" w:rsidRPr="00B12A74" w:rsidRDefault="00A92C23" w:rsidP="0084386C">
            <w:pPr>
              <w:spacing w:after="0" w:line="240" w:lineRule="auto"/>
              <w:jc w:val="center"/>
              <w:rPr>
                <w:rFonts w:ascii="Times New Roman" w:eastAsia="Calibri" w:hAnsi="Times New Roman" w:cs="Times New Roman"/>
                <w:b/>
                <w:bCs/>
                <w:sz w:val="24"/>
                <w:szCs w:val="24"/>
              </w:rPr>
            </w:pPr>
            <w:r w:rsidRPr="00B12A74">
              <w:rPr>
                <w:rFonts w:ascii="Times New Roman" w:eastAsia="Calibri" w:hAnsi="Times New Roman" w:cs="Times New Roman"/>
                <w:b/>
                <w:bCs/>
                <w:sz w:val="24"/>
                <w:szCs w:val="24"/>
              </w:rPr>
              <w:t>No.</w:t>
            </w:r>
          </w:p>
        </w:tc>
        <w:tc>
          <w:tcPr>
            <w:tcW w:w="2675" w:type="dxa"/>
            <w:tcBorders>
              <w:bottom w:val="single" w:sz="12" w:space="0" w:color="9CC2E5"/>
            </w:tcBorders>
            <w:shd w:val="clear" w:color="auto" w:fill="auto"/>
          </w:tcPr>
          <w:p w:rsidR="00A92C23" w:rsidRPr="00B12A74" w:rsidRDefault="00A92C23" w:rsidP="0084386C">
            <w:pPr>
              <w:spacing w:after="0" w:line="240" w:lineRule="auto"/>
              <w:jc w:val="center"/>
              <w:rPr>
                <w:rFonts w:ascii="Times New Roman" w:eastAsia="Calibri" w:hAnsi="Times New Roman" w:cs="Times New Roman"/>
                <w:b/>
                <w:bCs/>
                <w:sz w:val="24"/>
                <w:szCs w:val="24"/>
              </w:rPr>
            </w:pPr>
            <w:r w:rsidRPr="00B12A74">
              <w:rPr>
                <w:rFonts w:ascii="Times New Roman" w:eastAsia="Calibri" w:hAnsi="Times New Roman" w:cs="Times New Roman"/>
                <w:bCs/>
                <w:sz w:val="24"/>
                <w:szCs w:val="24"/>
              </w:rPr>
              <w:t>MUNICIPIOS</w:t>
            </w:r>
          </w:p>
        </w:tc>
        <w:tc>
          <w:tcPr>
            <w:tcW w:w="1618" w:type="dxa"/>
            <w:tcBorders>
              <w:bottom w:val="single" w:sz="12" w:space="0" w:color="9CC2E5"/>
            </w:tcBorders>
            <w:shd w:val="clear" w:color="auto" w:fill="auto"/>
          </w:tcPr>
          <w:p w:rsidR="00A92C23" w:rsidRPr="00B12A74" w:rsidRDefault="00A92C23" w:rsidP="0084386C">
            <w:pPr>
              <w:spacing w:after="0" w:line="240" w:lineRule="auto"/>
              <w:jc w:val="center"/>
              <w:rPr>
                <w:rFonts w:ascii="Times New Roman" w:eastAsia="Calibri" w:hAnsi="Times New Roman" w:cs="Times New Roman"/>
                <w:b/>
                <w:bCs/>
                <w:sz w:val="24"/>
                <w:szCs w:val="24"/>
              </w:rPr>
            </w:pPr>
            <w:r w:rsidRPr="00B12A74">
              <w:rPr>
                <w:rFonts w:ascii="Times New Roman" w:eastAsia="Calibri" w:hAnsi="Times New Roman" w:cs="Times New Roman"/>
                <w:bCs/>
                <w:sz w:val="24"/>
                <w:szCs w:val="24"/>
              </w:rPr>
              <w:t>OFICIO.</w:t>
            </w:r>
          </w:p>
        </w:tc>
        <w:tc>
          <w:tcPr>
            <w:tcW w:w="4095" w:type="dxa"/>
            <w:tcBorders>
              <w:bottom w:val="single" w:sz="12" w:space="0" w:color="9CC2E5"/>
            </w:tcBorders>
            <w:shd w:val="clear" w:color="auto" w:fill="auto"/>
          </w:tcPr>
          <w:p w:rsidR="00A92C23" w:rsidRPr="00B12A74" w:rsidRDefault="00A92C23" w:rsidP="0084386C">
            <w:pPr>
              <w:spacing w:after="0" w:line="240" w:lineRule="auto"/>
              <w:jc w:val="center"/>
              <w:rPr>
                <w:rFonts w:ascii="Times New Roman" w:eastAsia="Calibri" w:hAnsi="Times New Roman" w:cs="Times New Roman"/>
                <w:b/>
                <w:bCs/>
                <w:sz w:val="24"/>
                <w:szCs w:val="24"/>
              </w:rPr>
            </w:pPr>
            <w:r w:rsidRPr="00B12A74">
              <w:rPr>
                <w:rFonts w:ascii="Times New Roman" w:eastAsia="Calibri" w:hAnsi="Times New Roman" w:cs="Times New Roman"/>
                <w:bCs/>
                <w:sz w:val="24"/>
                <w:szCs w:val="24"/>
              </w:rPr>
              <w:t>ASUNTO.</w:t>
            </w:r>
          </w:p>
        </w:tc>
      </w:tr>
      <w:tr w:rsidR="00B75C7B" w:rsidRPr="00B12A74" w:rsidTr="00A92C23">
        <w:trPr>
          <w:jc w:val="center"/>
        </w:trPr>
        <w:tc>
          <w:tcPr>
            <w:tcW w:w="539" w:type="dxa"/>
            <w:shd w:val="clear" w:color="auto" w:fill="auto"/>
          </w:tcPr>
          <w:p w:rsidR="00A92C23" w:rsidRPr="00B12A74" w:rsidRDefault="00A92C23" w:rsidP="0084386C">
            <w:pPr>
              <w:spacing w:after="0" w:line="240" w:lineRule="auto"/>
              <w:jc w:val="both"/>
              <w:rPr>
                <w:rFonts w:ascii="Times New Roman" w:eastAsia="Calibri" w:hAnsi="Times New Roman" w:cs="Times New Roman"/>
                <w:b/>
                <w:bCs/>
                <w:sz w:val="24"/>
                <w:szCs w:val="24"/>
              </w:rPr>
            </w:pPr>
            <w:r w:rsidRPr="00B12A74">
              <w:rPr>
                <w:rFonts w:ascii="Times New Roman" w:eastAsia="Calibri" w:hAnsi="Times New Roman" w:cs="Times New Roman"/>
                <w:b/>
                <w:bCs/>
                <w:sz w:val="24"/>
                <w:szCs w:val="24"/>
              </w:rPr>
              <w:t>1</w:t>
            </w:r>
          </w:p>
        </w:tc>
        <w:tc>
          <w:tcPr>
            <w:tcW w:w="2675" w:type="dxa"/>
            <w:shd w:val="clear" w:color="auto" w:fill="auto"/>
          </w:tcPr>
          <w:p w:rsidR="00A92C23" w:rsidRPr="00B12A74" w:rsidRDefault="00A92C23" w:rsidP="0084386C">
            <w:pPr>
              <w:spacing w:after="0" w:line="240" w:lineRule="auto"/>
              <w:jc w:val="both"/>
              <w:rPr>
                <w:rFonts w:ascii="Times New Roman" w:eastAsia="Calibri" w:hAnsi="Times New Roman" w:cs="Times New Roman"/>
                <w:b/>
                <w:sz w:val="24"/>
                <w:szCs w:val="24"/>
              </w:rPr>
            </w:pPr>
            <w:r w:rsidRPr="00B12A74">
              <w:rPr>
                <w:rFonts w:ascii="Times New Roman" w:eastAsia="Calibri" w:hAnsi="Times New Roman" w:cs="Times New Roman"/>
                <w:sz w:val="24"/>
                <w:szCs w:val="24"/>
              </w:rPr>
              <w:t xml:space="preserve">Diferendos limítrofes intermunicipales que presenta el </w:t>
            </w:r>
            <w:r w:rsidRPr="00B12A74">
              <w:rPr>
                <w:rFonts w:ascii="Times New Roman" w:eastAsia="Calibri" w:hAnsi="Times New Roman" w:cs="Times New Roman"/>
                <w:sz w:val="24"/>
                <w:szCs w:val="24"/>
                <w:u w:val="single"/>
              </w:rPr>
              <w:t xml:space="preserve">municipio </w:t>
            </w:r>
            <w:r w:rsidRPr="00B12A74">
              <w:rPr>
                <w:rFonts w:ascii="Times New Roman" w:eastAsia="Calibri" w:hAnsi="Times New Roman" w:cs="Times New Roman"/>
                <w:b/>
                <w:sz w:val="24"/>
                <w:szCs w:val="24"/>
                <w:u w:val="single"/>
              </w:rPr>
              <w:t>de Tequixquiac con Hueypoxtla, estado de México.</w:t>
            </w:r>
            <w:r w:rsidRPr="00B12A74">
              <w:rPr>
                <w:rFonts w:ascii="Times New Roman" w:eastAsia="Calibri" w:hAnsi="Times New Roman" w:cs="Times New Roman"/>
                <w:b/>
                <w:sz w:val="24"/>
                <w:szCs w:val="24"/>
              </w:rPr>
              <w:t xml:space="preserve"> </w:t>
            </w:r>
          </w:p>
          <w:p w:rsidR="00A92C23" w:rsidRPr="00B12A74" w:rsidRDefault="00A92C23" w:rsidP="0084386C">
            <w:pPr>
              <w:spacing w:after="0" w:line="240" w:lineRule="auto"/>
              <w:jc w:val="both"/>
              <w:rPr>
                <w:rFonts w:ascii="Times New Roman" w:eastAsia="Calibri" w:hAnsi="Times New Roman" w:cs="Times New Roman"/>
                <w:b/>
                <w:sz w:val="24"/>
                <w:szCs w:val="24"/>
              </w:rPr>
            </w:pPr>
          </w:p>
        </w:tc>
        <w:tc>
          <w:tcPr>
            <w:tcW w:w="1618" w:type="dxa"/>
            <w:shd w:val="clear" w:color="auto" w:fill="auto"/>
          </w:tcPr>
          <w:p w:rsidR="00A92C23" w:rsidRPr="00B12A74" w:rsidRDefault="00A92C23" w:rsidP="0084386C">
            <w:pPr>
              <w:spacing w:after="0" w:line="240" w:lineRule="auto"/>
              <w:jc w:val="center"/>
              <w:rPr>
                <w:rFonts w:ascii="Times New Roman" w:eastAsia="Calibri" w:hAnsi="Times New Roman" w:cs="Times New Roman"/>
                <w:sz w:val="24"/>
                <w:szCs w:val="24"/>
              </w:rPr>
            </w:pPr>
            <w:r w:rsidRPr="00B12A74">
              <w:rPr>
                <w:rFonts w:ascii="Times New Roman" w:eastAsia="Calibri" w:hAnsi="Times New Roman" w:cs="Times New Roman"/>
                <w:sz w:val="24"/>
                <w:szCs w:val="24"/>
              </w:rPr>
              <w:t>LXII-SAP/397/2024</w:t>
            </w:r>
          </w:p>
          <w:p w:rsidR="00A92C23" w:rsidRPr="00B12A74" w:rsidRDefault="00A92C23" w:rsidP="0084386C">
            <w:pPr>
              <w:spacing w:after="0" w:line="240" w:lineRule="auto"/>
              <w:jc w:val="center"/>
              <w:rPr>
                <w:rFonts w:ascii="Times New Roman" w:eastAsia="Calibri" w:hAnsi="Times New Roman" w:cs="Times New Roman"/>
                <w:sz w:val="24"/>
                <w:szCs w:val="24"/>
              </w:rPr>
            </w:pPr>
          </w:p>
        </w:tc>
        <w:tc>
          <w:tcPr>
            <w:tcW w:w="4095"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Referente al escrito con 30 anexos, 5 memorias USB, que contienen la información y 4 paquetes de copias de la documentación para traslado, suscrito por los C Luis Raúl Meneses García y Alma Rosa López Esquivel, presidente y Síndico Municipal del H. Ayuntamiento de Tequixquiac, respectivamente en el que solicitan la intervención de la Legislatura efecto de demandar del municipio de Hueypoxtla, Estado de México, la solución del diferendo limítrofe que se menciona.</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(no trae anexos)</w:t>
            </w:r>
          </w:p>
        </w:tc>
      </w:tr>
      <w:tr w:rsidR="00B75C7B" w:rsidRPr="00B12A74" w:rsidTr="00A92C23">
        <w:trPr>
          <w:jc w:val="center"/>
        </w:trPr>
        <w:tc>
          <w:tcPr>
            <w:tcW w:w="539" w:type="dxa"/>
            <w:shd w:val="clear" w:color="auto" w:fill="auto"/>
          </w:tcPr>
          <w:p w:rsidR="00A92C23" w:rsidRPr="00B12A74" w:rsidRDefault="00A92C23" w:rsidP="0084386C">
            <w:pPr>
              <w:spacing w:after="0" w:line="240" w:lineRule="auto"/>
              <w:jc w:val="both"/>
              <w:rPr>
                <w:rFonts w:ascii="Times New Roman" w:eastAsia="Calibri" w:hAnsi="Times New Roman" w:cs="Times New Roman"/>
                <w:b/>
                <w:bCs/>
                <w:sz w:val="24"/>
                <w:szCs w:val="24"/>
              </w:rPr>
            </w:pPr>
            <w:r w:rsidRPr="00B12A74">
              <w:rPr>
                <w:rFonts w:ascii="Times New Roman" w:eastAsia="Calibri" w:hAnsi="Times New Roman" w:cs="Times New Roman"/>
                <w:b/>
                <w:bCs/>
                <w:sz w:val="24"/>
                <w:szCs w:val="24"/>
              </w:rPr>
              <w:t>2</w:t>
            </w:r>
          </w:p>
        </w:tc>
        <w:tc>
          <w:tcPr>
            <w:tcW w:w="2675" w:type="dxa"/>
            <w:shd w:val="clear" w:color="auto" w:fill="auto"/>
          </w:tcPr>
          <w:p w:rsidR="00A92C23" w:rsidRPr="00B12A74" w:rsidRDefault="00A92C23" w:rsidP="0084386C">
            <w:pPr>
              <w:spacing w:after="0" w:line="240" w:lineRule="auto"/>
              <w:jc w:val="both"/>
              <w:rPr>
                <w:rFonts w:ascii="Times New Roman" w:eastAsia="Calibri" w:hAnsi="Times New Roman" w:cs="Times New Roman"/>
                <w:b/>
                <w:sz w:val="24"/>
                <w:szCs w:val="24"/>
                <w:u w:val="single"/>
              </w:rPr>
            </w:pPr>
            <w:r w:rsidRPr="00B12A74">
              <w:rPr>
                <w:rFonts w:ascii="Times New Roman" w:eastAsia="Calibri" w:hAnsi="Times New Roman" w:cs="Times New Roman"/>
                <w:sz w:val="24"/>
                <w:szCs w:val="24"/>
              </w:rPr>
              <w:t xml:space="preserve">Diferendos limítrofes intermunicipales que presenta el </w:t>
            </w:r>
            <w:r w:rsidRPr="00B12A74">
              <w:rPr>
                <w:rFonts w:ascii="Times New Roman" w:eastAsia="Calibri" w:hAnsi="Times New Roman" w:cs="Times New Roman"/>
                <w:sz w:val="24"/>
                <w:szCs w:val="24"/>
                <w:u w:val="single"/>
              </w:rPr>
              <w:t xml:space="preserve">municipio de </w:t>
            </w:r>
            <w:r w:rsidRPr="00B12A74">
              <w:rPr>
                <w:rFonts w:ascii="Times New Roman" w:eastAsia="Calibri" w:hAnsi="Times New Roman" w:cs="Times New Roman"/>
                <w:b/>
                <w:sz w:val="24"/>
                <w:szCs w:val="24"/>
                <w:u w:val="single"/>
              </w:rPr>
              <w:t xml:space="preserve">Temoaya, con </w:t>
            </w:r>
            <w:r w:rsidRPr="00B12A74">
              <w:rPr>
                <w:rFonts w:ascii="Times New Roman" w:eastAsia="Calibri" w:hAnsi="Times New Roman" w:cs="Times New Roman"/>
                <w:b/>
                <w:sz w:val="24"/>
                <w:szCs w:val="24"/>
                <w:u w:val="single"/>
              </w:rPr>
              <w:lastRenderedPageBreak/>
              <w:t>Otzolotepec e Isidro Fabela.</w:t>
            </w:r>
          </w:p>
          <w:p w:rsidR="00A92C23" w:rsidRPr="00B12A74" w:rsidRDefault="00A92C23" w:rsidP="0084386C">
            <w:pPr>
              <w:spacing w:after="0" w:line="240" w:lineRule="auto"/>
              <w:jc w:val="both"/>
              <w:rPr>
                <w:rFonts w:ascii="Times New Roman" w:eastAsia="Calibri" w:hAnsi="Times New Roman" w:cs="Times New Roman"/>
                <w:b/>
                <w:sz w:val="24"/>
                <w:szCs w:val="24"/>
              </w:rPr>
            </w:pPr>
          </w:p>
        </w:tc>
        <w:tc>
          <w:tcPr>
            <w:tcW w:w="1618" w:type="dxa"/>
            <w:shd w:val="clear" w:color="auto" w:fill="auto"/>
          </w:tcPr>
          <w:p w:rsidR="00A92C23" w:rsidRPr="00B12A74" w:rsidRDefault="00A92C23" w:rsidP="0084386C">
            <w:pPr>
              <w:spacing w:after="0" w:line="240" w:lineRule="auto"/>
              <w:jc w:val="center"/>
              <w:rPr>
                <w:rFonts w:ascii="Times New Roman" w:eastAsia="Calibri" w:hAnsi="Times New Roman" w:cs="Times New Roman"/>
                <w:sz w:val="24"/>
                <w:szCs w:val="24"/>
              </w:rPr>
            </w:pPr>
            <w:r w:rsidRPr="00B12A74">
              <w:rPr>
                <w:rFonts w:ascii="Times New Roman" w:eastAsia="Calibri" w:hAnsi="Times New Roman" w:cs="Times New Roman"/>
                <w:sz w:val="24"/>
                <w:szCs w:val="24"/>
              </w:rPr>
              <w:lastRenderedPageBreak/>
              <w:t>LXII-SAP/462/2024</w:t>
            </w:r>
          </w:p>
          <w:p w:rsidR="00A92C23" w:rsidRPr="00B12A74" w:rsidRDefault="00A92C23" w:rsidP="0084386C">
            <w:pPr>
              <w:spacing w:after="0" w:line="240" w:lineRule="auto"/>
              <w:jc w:val="center"/>
              <w:rPr>
                <w:rFonts w:ascii="Times New Roman" w:eastAsia="Calibri" w:hAnsi="Times New Roman" w:cs="Times New Roman"/>
                <w:sz w:val="24"/>
                <w:szCs w:val="24"/>
              </w:rPr>
            </w:pPr>
          </w:p>
        </w:tc>
        <w:tc>
          <w:tcPr>
            <w:tcW w:w="4095"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Referente al escrito de fecha 18 de diciembre de 2024, con 9 anexos, 3 copias para traslado y 4cd´s. suscrito por los C. Julio César García Pérez y Ubaldo Arce Romero, Presidente Municipal </w:t>
            </w:r>
            <w:r w:rsidRPr="00B12A74">
              <w:rPr>
                <w:rFonts w:ascii="Times New Roman" w:eastAsia="Calibri" w:hAnsi="Times New Roman" w:cs="Times New Roman"/>
                <w:sz w:val="24"/>
                <w:szCs w:val="24"/>
              </w:rPr>
              <w:lastRenderedPageBreak/>
              <w:t>sustituto y Síndico Municipal del H. Ayuntamiento de Temoaya, respectivamente, en el que solicitan iniciar el procedimiento para la solución de diferendos limítrofes intermunicipales que presente el municipio de Temoaya con Otzolotepec e Isidro Fabela.</w:t>
            </w:r>
          </w:p>
        </w:tc>
      </w:tr>
      <w:tr w:rsidR="00B75C7B" w:rsidRPr="00B12A74" w:rsidTr="00A92C23">
        <w:trPr>
          <w:jc w:val="center"/>
        </w:trPr>
        <w:tc>
          <w:tcPr>
            <w:tcW w:w="539" w:type="dxa"/>
            <w:shd w:val="clear" w:color="auto" w:fill="auto"/>
          </w:tcPr>
          <w:p w:rsidR="00A92C23" w:rsidRPr="00B12A74" w:rsidRDefault="00A92C23" w:rsidP="0084386C">
            <w:pPr>
              <w:spacing w:after="0" w:line="240" w:lineRule="auto"/>
              <w:jc w:val="both"/>
              <w:rPr>
                <w:rFonts w:ascii="Times New Roman" w:eastAsia="Calibri" w:hAnsi="Times New Roman" w:cs="Times New Roman"/>
                <w:b/>
                <w:bCs/>
                <w:sz w:val="24"/>
                <w:szCs w:val="24"/>
              </w:rPr>
            </w:pPr>
            <w:r w:rsidRPr="00B12A74">
              <w:rPr>
                <w:rFonts w:ascii="Times New Roman" w:eastAsia="Calibri" w:hAnsi="Times New Roman" w:cs="Times New Roman"/>
                <w:b/>
                <w:bCs/>
                <w:sz w:val="24"/>
                <w:szCs w:val="24"/>
              </w:rPr>
              <w:lastRenderedPageBreak/>
              <w:t>3</w:t>
            </w:r>
          </w:p>
        </w:tc>
        <w:tc>
          <w:tcPr>
            <w:tcW w:w="2675" w:type="dxa"/>
            <w:shd w:val="clear" w:color="auto" w:fill="auto"/>
          </w:tcPr>
          <w:p w:rsidR="00A92C23" w:rsidRPr="00B12A74" w:rsidRDefault="00A92C23" w:rsidP="0084386C">
            <w:pPr>
              <w:spacing w:after="0" w:line="240" w:lineRule="auto"/>
              <w:jc w:val="both"/>
              <w:rPr>
                <w:rFonts w:ascii="Times New Roman" w:eastAsia="Calibri" w:hAnsi="Times New Roman" w:cs="Times New Roman"/>
                <w:b/>
                <w:sz w:val="24"/>
                <w:szCs w:val="24"/>
              </w:rPr>
            </w:pPr>
            <w:r w:rsidRPr="00B12A74">
              <w:rPr>
                <w:rFonts w:ascii="Times New Roman" w:eastAsia="Calibri" w:hAnsi="Times New Roman" w:cs="Times New Roman"/>
                <w:sz w:val="24"/>
                <w:szCs w:val="24"/>
              </w:rPr>
              <w:t xml:space="preserve">Diferendos limítrofes intermunicipales que presenta el </w:t>
            </w:r>
            <w:r w:rsidRPr="00B12A74">
              <w:rPr>
                <w:rFonts w:ascii="Times New Roman" w:eastAsia="Calibri" w:hAnsi="Times New Roman" w:cs="Times New Roman"/>
                <w:sz w:val="24"/>
                <w:szCs w:val="24"/>
                <w:u w:val="single"/>
              </w:rPr>
              <w:t xml:space="preserve">municipio de </w:t>
            </w:r>
            <w:r w:rsidRPr="00B12A74">
              <w:rPr>
                <w:rFonts w:ascii="Times New Roman" w:eastAsia="Calibri" w:hAnsi="Times New Roman" w:cs="Times New Roman"/>
                <w:b/>
                <w:sz w:val="24"/>
                <w:szCs w:val="24"/>
                <w:u w:val="single"/>
              </w:rPr>
              <w:t>Xonacatlán, con Lerma, estado de Méxic</w:t>
            </w:r>
            <w:r w:rsidRPr="00B12A74">
              <w:rPr>
                <w:rFonts w:ascii="Times New Roman" w:eastAsia="Calibri" w:hAnsi="Times New Roman" w:cs="Times New Roman"/>
                <w:b/>
                <w:sz w:val="24"/>
                <w:szCs w:val="24"/>
              </w:rPr>
              <w:t>o.</w:t>
            </w:r>
          </w:p>
          <w:p w:rsidR="00A92C23" w:rsidRPr="00B12A74" w:rsidRDefault="00A92C23" w:rsidP="0084386C">
            <w:pPr>
              <w:spacing w:after="0" w:line="240" w:lineRule="auto"/>
              <w:jc w:val="both"/>
              <w:rPr>
                <w:rFonts w:ascii="Times New Roman" w:eastAsia="Calibri" w:hAnsi="Times New Roman" w:cs="Times New Roman"/>
                <w:sz w:val="24"/>
                <w:szCs w:val="24"/>
              </w:rPr>
            </w:pPr>
          </w:p>
        </w:tc>
        <w:tc>
          <w:tcPr>
            <w:tcW w:w="1618" w:type="dxa"/>
            <w:shd w:val="clear" w:color="auto" w:fill="auto"/>
          </w:tcPr>
          <w:p w:rsidR="00A92C23" w:rsidRPr="00B12A74" w:rsidRDefault="00A92C23" w:rsidP="0084386C">
            <w:pPr>
              <w:spacing w:after="0" w:line="240" w:lineRule="auto"/>
              <w:jc w:val="center"/>
              <w:rPr>
                <w:rFonts w:ascii="Times New Roman" w:eastAsia="Calibri" w:hAnsi="Times New Roman" w:cs="Times New Roman"/>
                <w:sz w:val="24"/>
                <w:szCs w:val="24"/>
              </w:rPr>
            </w:pPr>
          </w:p>
        </w:tc>
        <w:tc>
          <w:tcPr>
            <w:tcW w:w="4095"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En los antecedentes, se señala que el INEGI tiene entre sus archivos cartografía en la que se considera parte territorial de Xonacatlán a las Colonias Adolfo López Mateos, Emiliano Zapata, Francisco I. Madero, 5 de mayo y los parajes el Espino Xonacatlán, la Jardona, San Juan del Pato y la Mansia.</w:t>
            </w:r>
          </w:p>
        </w:tc>
      </w:tr>
      <w:tr w:rsidR="00B75C7B" w:rsidRPr="00B12A74" w:rsidTr="00A92C23">
        <w:trPr>
          <w:jc w:val="center"/>
        </w:trPr>
        <w:tc>
          <w:tcPr>
            <w:tcW w:w="539" w:type="dxa"/>
            <w:shd w:val="clear" w:color="auto" w:fill="auto"/>
          </w:tcPr>
          <w:p w:rsidR="00A92C23" w:rsidRPr="00B12A74" w:rsidRDefault="00A92C23" w:rsidP="0084386C">
            <w:pPr>
              <w:spacing w:after="0" w:line="240" w:lineRule="auto"/>
              <w:jc w:val="both"/>
              <w:rPr>
                <w:rFonts w:ascii="Times New Roman" w:eastAsia="Calibri" w:hAnsi="Times New Roman" w:cs="Times New Roman"/>
                <w:b/>
                <w:bCs/>
                <w:sz w:val="24"/>
                <w:szCs w:val="24"/>
              </w:rPr>
            </w:pPr>
            <w:r w:rsidRPr="00B12A74">
              <w:rPr>
                <w:rFonts w:ascii="Times New Roman" w:eastAsia="Calibri" w:hAnsi="Times New Roman" w:cs="Times New Roman"/>
                <w:b/>
                <w:bCs/>
                <w:sz w:val="24"/>
                <w:szCs w:val="24"/>
              </w:rPr>
              <w:t>4</w:t>
            </w:r>
          </w:p>
        </w:tc>
        <w:tc>
          <w:tcPr>
            <w:tcW w:w="2675"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u w:val="single"/>
              </w:rPr>
            </w:pPr>
            <w:r w:rsidRPr="00B12A74">
              <w:rPr>
                <w:rFonts w:ascii="Times New Roman" w:eastAsia="Calibri" w:hAnsi="Times New Roman" w:cs="Times New Roman"/>
                <w:sz w:val="24"/>
                <w:szCs w:val="24"/>
              </w:rPr>
              <w:t xml:space="preserve">Diferendos limítrofes intermunicipales que presenta el </w:t>
            </w:r>
            <w:r w:rsidRPr="00B12A74">
              <w:rPr>
                <w:rFonts w:ascii="Times New Roman" w:eastAsia="Calibri" w:hAnsi="Times New Roman" w:cs="Times New Roman"/>
                <w:sz w:val="24"/>
                <w:szCs w:val="24"/>
                <w:u w:val="single"/>
              </w:rPr>
              <w:t xml:space="preserve">municipio de </w:t>
            </w:r>
            <w:r w:rsidRPr="00B12A74">
              <w:rPr>
                <w:rFonts w:ascii="Times New Roman" w:eastAsia="Calibri" w:hAnsi="Times New Roman" w:cs="Times New Roman"/>
                <w:b/>
                <w:sz w:val="24"/>
                <w:szCs w:val="24"/>
                <w:u w:val="single"/>
              </w:rPr>
              <w:t>Jaltenco, con el municipio de Zumpango, estado de México.</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p>
        </w:tc>
        <w:tc>
          <w:tcPr>
            <w:tcW w:w="1618" w:type="dxa"/>
            <w:shd w:val="clear" w:color="auto" w:fill="auto"/>
          </w:tcPr>
          <w:p w:rsidR="00A92C23" w:rsidRPr="00B12A74" w:rsidRDefault="00A92C23" w:rsidP="0084386C">
            <w:pPr>
              <w:spacing w:after="0" w:line="240" w:lineRule="auto"/>
              <w:jc w:val="center"/>
              <w:rPr>
                <w:rFonts w:ascii="Times New Roman" w:eastAsia="Calibri" w:hAnsi="Times New Roman" w:cs="Times New Roman"/>
                <w:sz w:val="24"/>
                <w:szCs w:val="24"/>
              </w:rPr>
            </w:pPr>
            <w:r w:rsidRPr="00B12A74">
              <w:rPr>
                <w:rFonts w:ascii="Times New Roman" w:eastAsia="Calibri" w:hAnsi="Times New Roman" w:cs="Times New Roman"/>
                <w:sz w:val="24"/>
                <w:szCs w:val="24"/>
              </w:rPr>
              <w:t>SAP/333/2023</w:t>
            </w:r>
          </w:p>
        </w:tc>
        <w:tc>
          <w:tcPr>
            <w:tcW w:w="4095" w:type="dxa"/>
            <w:shd w:val="clear" w:color="auto" w:fill="auto"/>
          </w:tcPr>
          <w:p w:rsidR="00A92C23" w:rsidRPr="00B12A74" w:rsidRDefault="00A92C23" w:rsidP="0084386C">
            <w:pPr>
              <w:spacing w:after="0" w:line="240" w:lineRule="auto"/>
              <w:ind w:left="-17"/>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Señalan como diferendo limítrofe el polígono donde se  encuentra: colonia La Lagunilla, colonia Adolfo López Mateos, colonia San Antonio de las Arenas, colonia San Isidro, Granja La Cruz (antes la Asunción), Granja los Pirules, Rancho Encarnación Rancho Cerro del Venado, Rancho Aguirre, Rancho los Ramírez, Rancho Mil Estrellas, Rancho Roberto Hernández, Rancho el Charco, Rancho la Asunción, Rancho la Purísima, Rancho Buenos Aires, Rancho las Espuelas, Rancho Juan Brachini, Rancho Javier González y Rancho los Márquez.</w:t>
            </w:r>
          </w:p>
          <w:p w:rsidR="00A92C23" w:rsidRPr="00B12A74" w:rsidRDefault="00A92C23" w:rsidP="0084386C">
            <w:pPr>
              <w:spacing w:after="0" w:line="240" w:lineRule="auto"/>
              <w:jc w:val="both"/>
              <w:rPr>
                <w:rFonts w:ascii="Times New Roman" w:eastAsia="Calibri" w:hAnsi="Times New Roman" w:cs="Times New Roman"/>
                <w:sz w:val="24"/>
                <w:szCs w:val="24"/>
              </w:rPr>
            </w:pPr>
          </w:p>
        </w:tc>
      </w:tr>
      <w:tr w:rsidR="00B75C7B" w:rsidRPr="00B12A74" w:rsidTr="00A92C23">
        <w:trPr>
          <w:jc w:val="center"/>
        </w:trPr>
        <w:tc>
          <w:tcPr>
            <w:tcW w:w="539" w:type="dxa"/>
            <w:shd w:val="clear" w:color="auto" w:fill="auto"/>
          </w:tcPr>
          <w:p w:rsidR="00A92C23" w:rsidRPr="00B12A74" w:rsidRDefault="00A92C23" w:rsidP="0084386C">
            <w:pPr>
              <w:spacing w:after="0" w:line="240" w:lineRule="auto"/>
              <w:jc w:val="both"/>
              <w:rPr>
                <w:rFonts w:ascii="Times New Roman" w:eastAsia="Calibri" w:hAnsi="Times New Roman" w:cs="Times New Roman"/>
                <w:b/>
                <w:bCs/>
                <w:sz w:val="24"/>
                <w:szCs w:val="24"/>
              </w:rPr>
            </w:pPr>
            <w:r w:rsidRPr="00B12A74">
              <w:rPr>
                <w:rFonts w:ascii="Times New Roman" w:eastAsia="Calibri" w:hAnsi="Times New Roman" w:cs="Times New Roman"/>
                <w:b/>
                <w:bCs/>
                <w:sz w:val="24"/>
                <w:szCs w:val="24"/>
              </w:rPr>
              <w:t>5</w:t>
            </w:r>
          </w:p>
        </w:tc>
        <w:tc>
          <w:tcPr>
            <w:tcW w:w="2675" w:type="dxa"/>
            <w:shd w:val="clear" w:color="auto" w:fill="auto"/>
          </w:tcPr>
          <w:p w:rsidR="00A92C23" w:rsidRPr="00B12A74" w:rsidRDefault="00A92C23" w:rsidP="0084386C">
            <w:pPr>
              <w:spacing w:after="0" w:line="240" w:lineRule="auto"/>
              <w:jc w:val="both"/>
              <w:rPr>
                <w:rFonts w:ascii="Times New Roman" w:eastAsia="Calibri" w:hAnsi="Times New Roman" w:cs="Times New Roman"/>
                <w:b/>
                <w:sz w:val="24"/>
                <w:szCs w:val="24"/>
                <w:u w:val="single"/>
              </w:rPr>
            </w:pPr>
            <w:r w:rsidRPr="00B12A74">
              <w:rPr>
                <w:rFonts w:ascii="Times New Roman" w:eastAsia="Calibri" w:hAnsi="Times New Roman" w:cs="Times New Roman"/>
                <w:sz w:val="24"/>
                <w:szCs w:val="24"/>
              </w:rPr>
              <w:t xml:space="preserve">Diferendos limítrofes intermunicipales que presenta el </w:t>
            </w:r>
            <w:r w:rsidRPr="00B12A74">
              <w:rPr>
                <w:rFonts w:ascii="Times New Roman" w:eastAsia="Calibri" w:hAnsi="Times New Roman" w:cs="Times New Roman"/>
                <w:sz w:val="24"/>
                <w:szCs w:val="24"/>
                <w:u w:val="single"/>
              </w:rPr>
              <w:t xml:space="preserve">municipio de </w:t>
            </w:r>
            <w:r w:rsidRPr="00B12A74">
              <w:rPr>
                <w:rFonts w:ascii="Times New Roman" w:eastAsia="Calibri" w:hAnsi="Times New Roman" w:cs="Times New Roman"/>
                <w:b/>
                <w:sz w:val="24"/>
                <w:szCs w:val="24"/>
                <w:u w:val="single"/>
              </w:rPr>
              <w:t>Jaltenco, con el municipio de Nextlalpan y Tultepec, estado de México.</w:t>
            </w:r>
          </w:p>
          <w:p w:rsidR="00A92C23" w:rsidRPr="00B12A74" w:rsidRDefault="00A92C23" w:rsidP="0084386C">
            <w:pPr>
              <w:spacing w:after="0" w:line="240" w:lineRule="auto"/>
              <w:jc w:val="both"/>
              <w:rPr>
                <w:rFonts w:ascii="Times New Roman" w:eastAsia="Calibri" w:hAnsi="Times New Roman" w:cs="Times New Roman"/>
                <w:sz w:val="24"/>
                <w:szCs w:val="24"/>
              </w:rPr>
            </w:pPr>
          </w:p>
        </w:tc>
        <w:tc>
          <w:tcPr>
            <w:tcW w:w="1618" w:type="dxa"/>
            <w:shd w:val="clear" w:color="auto" w:fill="auto"/>
          </w:tcPr>
          <w:p w:rsidR="00A92C23" w:rsidRPr="00B12A74" w:rsidRDefault="00A92C23" w:rsidP="0084386C">
            <w:pPr>
              <w:spacing w:after="0" w:line="240" w:lineRule="auto"/>
              <w:jc w:val="center"/>
              <w:rPr>
                <w:rFonts w:ascii="Times New Roman" w:eastAsia="Calibri" w:hAnsi="Times New Roman" w:cs="Times New Roman"/>
                <w:sz w:val="24"/>
                <w:szCs w:val="24"/>
              </w:rPr>
            </w:pPr>
            <w:r w:rsidRPr="00B12A74">
              <w:rPr>
                <w:rFonts w:ascii="Times New Roman" w:eastAsia="Calibri" w:hAnsi="Times New Roman" w:cs="Times New Roman"/>
                <w:sz w:val="24"/>
                <w:szCs w:val="24"/>
              </w:rPr>
              <w:t>SAP/333/2023</w:t>
            </w:r>
          </w:p>
        </w:tc>
        <w:tc>
          <w:tcPr>
            <w:tcW w:w="4095" w:type="dxa"/>
            <w:shd w:val="clear" w:color="auto" w:fill="auto"/>
          </w:tcPr>
          <w:p w:rsidR="00A92C23" w:rsidRPr="00B12A74" w:rsidRDefault="00A92C23" w:rsidP="0084386C">
            <w:pPr>
              <w:spacing w:after="0" w:line="240" w:lineRule="auto"/>
              <w:ind w:left="125"/>
              <w:jc w:val="both"/>
              <w:rPr>
                <w:rFonts w:ascii="Times New Roman" w:eastAsia="Calibri" w:hAnsi="Times New Roman" w:cs="Times New Roman"/>
                <w:b/>
                <w:sz w:val="24"/>
                <w:szCs w:val="24"/>
              </w:rPr>
            </w:pPr>
            <w:r w:rsidRPr="00B12A74">
              <w:rPr>
                <w:rFonts w:ascii="Times New Roman" w:eastAsia="Calibri" w:hAnsi="Times New Roman" w:cs="Times New Roman"/>
                <w:sz w:val="24"/>
                <w:szCs w:val="24"/>
              </w:rPr>
              <w:t>El diferendo corresponde específicamente al polígono donde se encuentran:</w:t>
            </w:r>
            <w:r w:rsidRPr="00B12A74">
              <w:rPr>
                <w:rFonts w:ascii="Times New Roman" w:eastAsia="Times New Roman" w:hAnsi="Times New Roman" w:cs="Times New Roman"/>
                <w:sz w:val="24"/>
                <w:szCs w:val="24"/>
                <w:lang w:eastAsia="es-MX"/>
              </w:rPr>
              <w:t xml:space="preserve"> </w:t>
            </w:r>
            <w:r w:rsidRPr="00B12A74">
              <w:rPr>
                <w:rFonts w:ascii="Times New Roman" w:eastAsia="Calibri" w:hAnsi="Times New Roman" w:cs="Times New Roman"/>
                <w:sz w:val="24"/>
                <w:szCs w:val="24"/>
              </w:rPr>
              <w:t xml:space="preserve">colonia Compuerta oriente, colonia Fracción XVII, colonia Prados de San Francisco, Granja Alférez, Granja la Montaña, Rancho los Gutiérrez, Rancho Guadalupe Palo Grande, Rancho Labra, Ranchos los Aguiluchos, Rancho la Mora, Rancho el Oasis, Rancho el Palmar, Fraccionamiento Santa Inés (indebidamente autorizada en todas sus etapas como territorio de Nextlalpan), Fraccionamiento Villas de Nextlalpan, Inmuebles de las Pequeñas propiedades de la ExHacienda de Santa Inés A. C.,  </w:t>
            </w:r>
            <w:r w:rsidRPr="00B12A74">
              <w:rPr>
                <w:rFonts w:ascii="Times New Roman" w:eastAsia="Calibri" w:hAnsi="Times New Roman" w:cs="Times New Roman"/>
                <w:sz w:val="24"/>
                <w:szCs w:val="24"/>
              </w:rPr>
              <w:lastRenderedPageBreak/>
              <w:t>inmueble donde se encuentra instalada y operando la empresa Regio Gas S. A. de C.V., ejidos de San Andrés Jaltenco, Santa Ana Nextlalpan, Visitación y Tenopalco. Precisando que el cuadro de construcción 2, contiene únicamente en conflicto territorial la afectación a parajes, unidades económicas y pequeños asentamientos humanos en el Ejido de Tultepec.</w:t>
            </w:r>
          </w:p>
          <w:p w:rsidR="00A92C23" w:rsidRPr="00B12A74" w:rsidRDefault="00A92C23" w:rsidP="0084386C">
            <w:pPr>
              <w:spacing w:after="0" w:line="240" w:lineRule="auto"/>
              <w:ind w:left="-17" w:hanging="442"/>
              <w:jc w:val="both"/>
              <w:rPr>
                <w:rFonts w:ascii="Times New Roman" w:eastAsia="Calibri" w:hAnsi="Times New Roman" w:cs="Times New Roman"/>
                <w:sz w:val="24"/>
                <w:szCs w:val="24"/>
              </w:rPr>
            </w:pPr>
          </w:p>
        </w:tc>
      </w:tr>
      <w:tr w:rsidR="00B75C7B" w:rsidRPr="00B12A74" w:rsidTr="00A92C23">
        <w:trPr>
          <w:jc w:val="center"/>
        </w:trPr>
        <w:tc>
          <w:tcPr>
            <w:tcW w:w="539" w:type="dxa"/>
            <w:shd w:val="clear" w:color="auto" w:fill="auto"/>
          </w:tcPr>
          <w:p w:rsidR="00A92C23" w:rsidRPr="00B12A74" w:rsidRDefault="00A92C23" w:rsidP="0084386C">
            <w:pPr>
              <w:spacing w:after="0" w:line="240" w:lineRule="auto"/>
              <w:jc w:val="both"/>
              <w:rPr>
                <w:rFonts w:ascii="Times New Roman" w:eastAsia="Calibri" w:hAnsi="Times New Roman" w:cs="Times New Roman"/>
                <w:b/>
                <w:bCs/>
                <w:sz w:val="24"/>
                <w:szCs w:val="24"/>
              </w:rPr>
            </w:pPr>
            <w:r w:rsidRPr="00B12A74">
              <w:rPr>
                <w:rFonts w:ascii="Times New Roman" w:eastAsia="Calibri" w:hAnsi="Times New Roman" w:cs="Times New Roman"/>
                <w:b/>
                <w:bCs/>
                <w:sz w:val="24"/>
                <w:szCs w:val="24"/>
              </w:rPr>
              <w:lastRenderedPageBreak/>
              <w:t>6</w:t>
            </w:r>
          </w:p>
        </w:tc>
        <w:tc>
          <w:tcPr>
            <w:tcW w:w="2675" w:type="dxa"/>
            <w:shd w:val="clear" w:color="auto" w:fill="auto"/>
          </w:tcPr>
          <w:p w:rsidR="00A92C23" w:rsidRPr="00B12A74" w:rsidRDefault="00A92C23" w:rsidP="0084386C">
            <w:pPr>
              <w:spacing w:after="0" w:line="240" w:lineRule="auto"/>
              <w:jc w:val="both"/>
              <w:rPr>
                <w:rFonts w:ascii="Times New Roman" w:eastAsia="Calibri" w:hAnsi="Times New Roman" w:cs="Times New Roman"/>
                <w:b/>
                <w:sz w:val="24"/>
                <w:szCs w:val="24"/>
                <w:u w:val="single"/>
              </w:rPr>
            </w:pPr>
            <w:r w:rsidRPr="00B12A74">
              <w:rPr>
                <w:rFonts w:ascii="Times New Roman" w:eastAsia="Calibri" w:hAnsi="Times New Roman" w:cs="Times New Roman"/>
                <w:sz w:val="24"/>
                <w:szCs w:val="24"/>
              </w:rPr>
              <w:t xml:space="preserve">Diferendos limítrofes intermunicipales que presenta </w:t>
            </w:r>
            <w:r w:rsidRPr="00B12A74">
              <w:rPr>
                <w:rFonts w:ascii="Times New Roman" w:eastAsia="Calibri" w:hAnsi="Times New Roman" w:cs="Times New Roman"/>
                <w:sz w:val="24"/>
                <w:szCs w:val="24"/>
                <w:u w:val="single"/>
              </w:rPr>
              <w:t xml:space="preserve">el municipio de </w:t>
            </w:r>
            <w:r w:rsidRPr="00B12A74">
              <w:rPr>
                <w:rFonts w:ascii="Times New Roman" w:eastAsia="Calibri" w:hAnsi="Times New Roman" w:cs="Times New Roman"/>
                <w:b/>
                <w:sz w:val="24"/>
                <w:szCs w:val="24"/>
                <w:u w:val="single"/>
              </w:rPr>
              <w:t>Jilotzingo, con el municipio de Atizapán de Zaragoza, estado de México.</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w:t>
            </w:r>
          </w:p>
        </w:tc>
        <w:tc>
          <w:tcPr>
            <w:tcW w:w="1618" w:type="dxa"/>
            <w:shd w:val="clear" w:color="auto" w:fill="auto"/>
          </w:tcPr>
          <w:p w:rsidR="00A92C23" w:rsidRPr="00B12A74" w:rsidRDefault="00A92C23" w:rsidP="0084386C">
            <w:pPr>
              <w:spacing w:after="0" w:line="240" w:lineRule="auto"/>
              <w:jc w:val="center"/>
              <w:rPr>
                <w:rFonts w:ascii="Times New Roman" w:eastAsia="Calibri" w:hAnsi="Times New Roman" w:cs="Times New Roman"/>
                <w:sz w:val="24"/>
                <w:szCs w:val="24"/>
              </w:rPr>
            </w:pPr>
            <w:r w:rsidRPr="00B12A74">
              <w:rPr>
                <w:rFonts w:ascii="Times New Roman" w:eastAsia="Calibri" w:hAnsi="Times New Roman" w:cs="Times New Roman"/>
                <w:sz w:val="24"/>
                <w:szCs w:val="24"/>
              </w:rPr>
              <w:t>LXII-SAP/1072/2025</w:t>
            </w:r>
          </w:p>
          <w:p w:rsidR="00A92C23" w:rsidRPr="00B12A74" w:rsidRDefault="00A92C23" w:rsidP="0084386C">
            <w:pPr>
              <w:spacing w:after="0" w:line="240" w:lineRule="auto"/>
              <w:jc w:val="center"/>
              <w:rPr>
                <w:rFonts w:ascii="Times New Roman" w:eastAsia="Calibri" w:hAnsi="Times New Roman" w:cs="Times New Roman"/>
                <w:sz w:val="24"/>
                <w:szCs w:val="24"/>
              </w:rPr>
            </w:pPr>
          </w:p>
        </w:tc>
        <w:tc>
          <w:tcPr>
            <w:tcW w:w="4095"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Referente al escrito de fecha 30 de mayo de 2025, suscrito por los C. Raziel Eugenio Chavarría Chavarría y Verónica Mayen Torres, Presidenta Constitucional y Sindico del Municipio de Jilotzingo, estado de México.</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b/>
                <w:sz w:val="24"/>
                <w:szCs w:val="24"/>
                <w:u w:val="single"/>
              </w:rPr>
              <w:t>MATERIA DEL DIFERENDO</w:t>
            </w:r>
            <w:r w:rsidRPr="00B12A74">
              <w:rPr>
                <w:rFonts w:ascii="Times New Roman" w:eastAsia="Calibri" w:hAnsi="Times New Roman" w:cs="Times New Roman"/>
                <w:sz w:val="24"/>
                <w:szCs w:val="24"/>
              </w:rPr>
              <w:t>:</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Ejido del espíritu Santo, que comprende una extensión territorial de 985.99 hectáreas. </w:t>
            </w:r>
          </w:p>
        </w:tc>
      </w:tr>
      <w:tr w:rsidR="00B75C7B" w:rsidRPr="00B12A74" w:rsidTr="00A92C23">
        <w:trPr>
          <w:jc w:val="center"/>
        </w:trPr>
        <w:tc>
          <w:tcPr>
            <w:tcW w:w="539" w:type="dxa"/>
            <w:shd w:val="clear" w:color="auto" w:fill="auto"/>
          </w:tcPr>
          <w:p w:rsidR="00A92C23" w:rsidRPr="00B12A74" w:rsidRDefault="00A92C23" w:rsidP="0084386C">
            <w:pPr>
              <w:spacing w:after="0" w:line="240" w:lineRule="auto"/>
              <w:jc w:val="both"/>
              <w:rPr>
                <w:rFonts w:ascii="Times New Roman" w:eastAsia="Calibri" w:hAnsi="Times New Roman" w:cs="Times New Roman"/>
                <w:b/>
                <w:bCs/>
                <w:sz w:val="24"/>
                <w:szCs w:val="24"/>
              </w:rPr>
            </w:pPr>
            <w:r w:rsidRPr="00B12A74">
              <w:rPr>
                <w:rFonts w:ascii="Times New Roman" w:eastAsia="Calibri" w:hAnsi="Times New Roman" w:cs="Times New Roman"/>
                <w:b/>
                <w:bCs/>
                <w:sz w:val="24"/>
                <w:szCs w:val="24"/>
              </w:rPr>
              <w:t>7</w:t>
            </w:r>
          </w:p>
        </w:tc>
        <w:tc>
          <w:tcPr>
            <w:tcW w:w="2675" w:type="dxa"/>
            <w:shd w:val="clear" w:color="auto" w:fill="auto"/>
          </w:tcPr>
          <w:p w:rsidR="00A92C23" w:rsidRPr="00B12A74" w:rsidRDefault="00A92C23" w:rsidP="0084386C">
            <w:pPr>
              <w:spacing w:after="0" w:line="240" w:lineRule="auto"/>
              <w:jc w:val="both"/>
              <w:rPr>
                <w:rFonts w:ascii="Times New Roman" w:eastAsia="Calibri" w:hAnsi="Times New Roman" w:cs="Times New Roman"/>
                <w:b/>
                <w:sz w:val="24"/>
                <w:szCs w:val="24"/>
                <w:u w:val="single"/>
              </w:rPr>
            </w:pPr>
            <w:r w:rsidRPr="00B12A74">
              <w:rPr>
                <w:rFonts w:ascii="Times New Roman" w:eastAsia="Calibri" w:hAnsi="Times New Roman" w:cs="Times New Roman"/>
                <w:sz w:val="24"/>
                <w:szCs w:val="24"/>
              </w:rPr>
              <w:t xml:space="preserve">Diferendos limítrofes intermunicipales que presenta </w:t>
            </w:r>
            <w:r w:rsidRPr="00B12A74">
              <w:rPr>
                <w:rFonts w:ascii="Times New Roman" w:eastAsia="Calibri" w:hAnsi="Times New Roman" w:cs="Times New Roman"/>
                <w:sz w:val="24"/>
                <w:szCs w:val="24"/>
                <w:u w:val="single"/>
              </w:rPr>
              <w:t xml:space="preserve">el municipio de </w:t>
            </w:r>
            <w:r w:rsidRPr="00B12A74">
              <w:rPr>
                <w:rFonts w:ascii="Times New Roman" w:eastAsia="Calibri" w:hAnsi="Times New Roman" w:cs="Times New Roman"/>
                <w:b/>
                <w:sz w:val="24"/>
                <w:szCs w:val="24"/>
                <w:u w:val="single"/>
              </w:rPr>
              <w:t>Otzolotepec, con el municipio de Temoaya, estado de México.</w:t>
            </w:r>
          </w:p>
          <w:p w:rsidR="00A92C23" w:rsidRPr="00B12A74" w:rsidRDefault="00A92C23" w:rsidP="0084386C">
            <w:pPr>
              <w:spacing w:after="0" w:line="240" w:lineRule="auto"/>
              <w:jc w:val="both"/>
              <w:rPr>
                <w:rFonts w:ascii="Times New Roman" w:eastAsia="Calibri" w:hAnsi="Times New Roman" w:cs="Times New Roman"/>
                <w:sz w:val="24"/>
                <w:szCs w:val="24"/>
              </w:rPr>
            </w:pPr>
          </w:p>
        </w:tc>
        <w:tc>
          <w:tcPr>
            <w:tcW w:w="1618" w:type="dxa"/>
            <w:shd w:val="clear" w:color="auto" w:fill="auto"/>
          </w:tcPr>
          <w:p w:rsidR="00A92C23" w:rsidRPr="00B12A74" w:rsidRDefault="00A92C23" w:rsidP="0084386C">
            <w:pPr>
              <w:spacing w:after="0" w:line="240" w:lineRule="auto"/>
              <w:jc w:val="center"/>
              <w:rPr>
                <w:rFonts w:ascii="Times New Roman" w:eastAsia="Calibri" w:hAnsi="Times New Roman" w:cs="Times New Roman"/>
                <w:sz w:val="24"/>
                <w:szCs w:val="24"/>
              </w:rPr>
            </w:pPr>
            <w:r w:rsidRPr="00B12A74">
              <w:rPr>
                <w:rFonts w:ascii="Times New Roman" w:eastAsia="Calibri" w:hAnsi="Times New Roman" w:cs="Times New Roman"/>
                <w:sz w:val="24"/>
                <w:szCs w:val="24"/>
              </w:rPr>
              <w:t>LXII-SAP/1104/2025</w:t>
            </w:r>
          </w:p>
          <w:p w:rsidR="00A92C23" w:rsidRPr="00B12A74" w:rsidRDefault="00A92C23" w:rsidP="0084386C">
            <w:pPr>
              <w:spacing w:after="0" w:line="240" w:lineRule="auto"/>
              <w:jc w:val="center"/>
              <w:rPr>
                <w:rFonts w:ascii="Times New Roman" w:eastAsia="Calibri" w:hAnsi="Times New Roman" w:cs="Times New Roman"/>
                <w:sz w:val="24"/>
                <w:szCs w:val="24"/>
              </w:rPr>
            </w:pPr>
          </w:p>
        </w:tc>
        <w:tc>
          <w:tcPr>
            <w:tcW w:w="4095"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Referente al oficio de fecha 09 de junio del año en curso, suscrito por la Mtra. Sinaí Guadalupe Lugo Vargas y el Lic. en D. Bricio Julián Ortiz Escalante, Presidente Municipal Constitucional y Sindico de Otzolotepec, respectivamente donde solicita intervención para iniciar el procedimiento para la solución de Diferendos Limítrofes Intermunicipales con Temoaya, estado de México.</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b/>
                <w:sz w:val="24"/>
                <w:szCs w:val="24"/>
                <w:u w:val="single"/>
              </w:rPr>
              <w:t>MATERIA DEL DIFERENDO</w:t>
            </w:r>
            <w:r w:rsidRPr="00B12A74">
              <w:rPr>
                <w:rFonts w:ascii="Times New Roman" w:eastAsia="Calibri" w:hAnsi="Times New Roman" w:cs="Times New Roman"/>
                <w:sz w:val="24"/>
                <w:szCs w:val="24"/>
              </w:rPr>
              <w:t>:</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Las comunidades de la Loma de Puente San Pedro y Puente de San Pedro. </w:t>
            </w:r>
          </w:p>
          <w:p w:rsidR="00A92C23" w:rsidRPr="00B12A74" w:rsidRDefault="00A92C23" w:rsidP="0084386C">
            <w:pPr>
              <w:spacing w:after="0" w:line="240" w:lineRule="auto"/>
              <w:jc w:val="both"/>
              <w:rPr>
                <w:rFonts w:ascii="Times New Roman" w:eastAsia="Calibri" w:hAnsi="Times New Roman" w:cs="Times New Roman"/>
                <w:sz w:val="24"/>
                <w:szCs w:val="24"/>
              </w:rPr>
            </w:pPr>
          </w:p>
        </w:tc>
      </w:tr>
      <w:tr w:rsidR="00B75C7B" w:rsidRPr="00B12A74" w:rsidTr="00A92C23">
        <w:trPr>
          <w:jc w:val="center"/>
        </w:trPr>
        <w:tc>
          <w:tcPr>
            <w:tcW w:w="539" w:type="dxa"/>
            <w:shd w:val="clear" w:color="auto" w:fill="auto"/>
          </w:tcPr>
          <w:p w:rsidR="00A92C23" w:rsidRPr="00B12A74" w:rsidRDefault="00A92C23" w:rsidP="0084386C">
            <w:pPr>
              <w:spacing w:after="0" w:line="240" w:lineRule="auto"/>
              <w:jc w:val="both"/>
              <w:rPr>
                <w:rFonts w:ascii="Times New Roman" w:eastAsia="Calibri" w:hAnsi="Times New Roman" w:cs="Times New Roman"/>
                <w:b/>
                <w:bCs/>
                <w:sz w:val="24"/>
                <w:szCs w:val="24"/>
              </w:rPr>
            </w:pPr>
            <w:r w:rsidRPr="00B12A74">
              <w:rPr>
                <w:rFonts w:ascii="Times New Roman" w:eastAsia="Calibri" w:hAnsi="Times New Roman" w:cs="Times New Roman"/>
                <w:b/>
                <w:bCs/>
                <w:sz w:val="24"/>
                <w:szCs w:val="24"/>
              </w:rPr>
              <w:t>8</w:t>
            </w:r>
          </w:p>
        </w:tc>
        <w:tc>
          <w:tcPr>
            <w:tcW w:w="2675" w:type="dxa"/>
            <w:shd w:val="clear" w:color="auto" w:fill="auto"/>
          </w:tcPr>
          <w:p w:rsidR="00A92C23" w:rsidRPr="00B12A74" w:rsidRDefault="00A92C23" w:rsidP="0084386C">
            <w:pPr>
              <w:spacing w:after="0" w:line="240" w:lineRule="auto"/>
              <w:jc w:val="both"/>
              <w:rPr>
                <w:rFonts w:ascii="Times New Roman" w:eastAsia="Calibri" w:hAnsi="Times New Roman" w:cs="Times New Roman"/>
                <w:b/>
                <w:sz w:val="24"/>
                <w:szCs w:val="24"/>
                <w:u w:val="single"/>
              </w:rPr>
            </w:pPr>
            <w:r w:rsidRPr="00B12A74">
              <w:rPr>
                <w:rFonts w:ascii="Times New Roman" w:eastAsia="Calibri" w:hAnsi="Times New Roman" w:cs="Times New Roman"/>
                <w:sz w:val="24"/>
                <w:szCs w:val="24"/>
              </w:rPr>
              <w:t xml:space="preserve">Diferendos limítrofes intermunicipales que presenta </w:t>
            </w:r>
            <w:r w:rsidRPr="00B12A74">
              <w:rPr>
                <w:rFonts w:ascii="Times New Roman" w:eastAsia="Calibri" w:hAnsi="Times New Roman" w:cs="Times New Roman"/>
                <w:sz w:val="24"/>
                <w:szCs w:val="24"/>
                <w:u w:val="single"/>
              </w:rPr>
              <w:t xml:space="preserve">el municipio </w:t>
            </w:r>
            <w:r w:rsidRPr="00B12A74">
              <w:rPr>
                <w:rFonts w:ascii="Times New Roman" w:eastAsia="Calibri" w:hAnsi="Times New Roman" w:cs="Times New Roman"/>
                <w:b/>
                <w:sz w:val="24"/>
                <w:szCs w:val="24"/>
                <w:u w:val="single"/>
              </w:rPr>
              <w:t>de Otzolotepec, con el municipio de Temoaya, estado de México.</w:t>
            </w:r>
          </w:p>
          <w:p w:rsidR="00A92C23" w:rsidRPr="00B12A74" w:rsidRDefault="00A92C23" w:rsidP="0084386C">
            <w:pPr>
              <w:spacing w:after="0" w:line="240" w:lineRule="auto"/>
              <w:jc w:val="both"/>
              <w:rPr>
                <w:rFonts w:ascii="Times New Roman" w:eastAsia="Calibri" w:hAnsi="Times New Roman" w:cs="Times New Roman"/>
                <w:sz w:val="24"/>
                <w:szCs w:val="24"/>
              </w:rPr>
            </w:pPr>
          </w:p>
        </w:tc>
        <w:tc>
          <w:tcPr>
            <w:tcW w:w="1618" w:type="dxa"/>
            <w:shd w:val="clear" w:color="auto" w:fill="auto"/>
          </w:tcPr>
          <w:p w:rsidR="00A92C23" w:rsidRPr="00B12A74" w:rsidRDefault="00A92C23" w:rsidP="0084386C">
            <w:pPr>
              <w:spacing w:after="0" w:line="240" w:lineRule="auto"/>
              <w:jc w:val="center"/>
              <w:rPr>
                <w:rFonts w:ascii="Times New Roman" w:eastAsia="Calibri" w:hAnsi="Times New Roman" w:cs="Times New Roman"/>
                <w:sz w:val="24"/>
                <w:szCs w:val="24"/>
              </w:rPr>
            </w:pPr>
            <w:r w:rsidRPr="00B12A74">
              <w:rPr>
                <w:rFonts w:ascii="Times New Roman" w:eastAsia="Calibri" w:hAnsi="Times New Roman" w:cs="Times New Roman"/>
                <w:sz w:val="24"/>
                <w:szCs w:val="24"/>
              </w:rPr>
              <w:t>LXII-SAP/1105/2025</w:t>
            </w:r>
          </w:p>
        </w:tc>
        <w:tc>
          <w:tcPr>
            <w:tcW w:w="4095"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Referente al oficio de fecha 09 de junio del año en curso, suscrito por la Mtra. Sinaí Guadalupe Lugo Vargas y el Lic. en D. Bricio Julián Ortiz Escalante, Presidente Municipal Constitucional y Síndico de Otzolotepec, respectivamente, donde solicitan intervención para iniciar el procedimiento para la solución de Diferendos Limítrofes Intermunicipales con Temoaya, estado de México.</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b/>
                <w:sz w:val="24"/>
                <w:szCs w:val="24"/>
                <w:u w:val="single"/>
              </w:rPr>
            </w:pPr>
            <w:r w:rsidRPr="00B12A74">
              <w:rPr>
                <w:rFonts w:ascii="Times New Roman" w:eastAsia="Calibri" w:hAnsi="Times New Roman" w:cs="Times New Roman"/>
                <w:b/>
                <w:sz w:val="24"/>
                <w:szCs w:val="24"/>
                <w:u w:val="single"/>
              </w:rPr>
              <w:t>MATERIA DEL DIFERENDO:</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Lugar conocido como “Llamo de la Y”, en el ejido de Llano de la Y, Otzolotepec, México.</w:t>
            </w:r>
          </w:p>
          <w:p w:rsidR="00A92C23" w:rsidRPr="00B12A74" w:rsidRDefault="00A92C23" w:rsidP="0084386C">
            <w:pPr>
              <w:spacing w:after="0" w:line="240" w:lineRule="auto"/>
              <w:jc w:val="both"/>
              <w:rPr>
                <w:rFonts w:ascii="Times New Roman" w:eastAsia="Calibri" w:hAnsi="Times New Roman" w:cs="Times New Roman"/>
                <w:sz w:val="24"/>
                <w:szCs w:val="24"/>
              </w:rPr>
            </w:pPr>
          </w:p>
        </w:tc>
      </w:tr>
      <w:tr w:rsidR="00A92C23" w:rsidRPr="00B12A74" w:rsidTr="00A92C23">
        <w:trPr>
          <w:jc w:val="center"/>
        </w:trPr>
        <w:tc>
          <w:tcPr>
            <w:tcW w:w="539" w:type="dxa"/>
            <w:shd w:val="clear" w:color="auto" w:fill="auto"/>
          </w:tcPr>
          <w:p w:rsidR="00A92C23" w:rsidRPr="00B12A74" w:rsidRDefault="00A92C23" w:rsidP="0084386C">
            <w:pPr>
              <w:spacing w:after="0" w:line="240" w:lineRule="auto"/>
              <w:jc w:val="both"/>
              <w:rPr>
                <w:rFonts w:ascii="Times New Roman" w:eastAsia="Calibri" w:hAnsi="Times New Roman" w:cs="Times New Roman"/>
                <w:b/>
                <w:bCs/>
                <w:sz w:val="24"/>
                <w:szCs w:val="24"/>
              </w:rPr>
            </w:pPr>
            <w:r w:rsidRPr="00B12A74">
              <w:rPr>
                <w:rFonts w:ascii="Times New Roman" w:eastAsia="Calibri" w:hAnsi="Times New Roman" w:cs="Times New Roman"/>
                <w:b/>
                <w:bCs/>
                <w:sz w:val="24"/>
                <w:szCs w:val="24"/>
              </w:rPr>
              <w:lastRenderedPageBreak/>
              <w:t>9</w:t>
            </w:r>
          </w:p>
        </w:tc>
        <w:tc>
          <w:tcPr>
            <w:tcW w:w="2675" w:type="dxa"/>
            <w:shd w:val="clear" w:color="auto" w:fill="auto"/>
          </w:tcPr>
          <w:p w:rsidR="00A92C23" w:rsidRPr="00B12A74" w:rsidRDefault="00A92C23" w:rsidP="0084386C">
            <w:pPr>
              <w:spacing w:after="0" w:line="240" w:lineRule="auto"/>
              <w:jc w:val="both"/>
              <w:rPr>
                <w:rFonts w:ascii="Times New Roman" w:eastAsia="Calibri" w:hAnsi="Times New Roman" w:cs="Times New Roman"/>
                <w:b/>
                <w:sz w:val="24"/>
                <w:szCs w:val="24"/>
                <w:u w:val="single"/>
              </w:rPr>
            </w:pPr>
            <w:r w:rsidRPr="00B12A74">
              <w:rPr>
                <w:rFonts w:ascii="Times New Roman" w:eastAsia="Calibri" w:hAnsi="Times New Roman" w:cs="Times New Roman"/>
                <w:sz w:val="24"/>
                <w:szCs w:val="24"/>
              </w:rPr>
              <w:t xml:space="preserve">Diferendos limítrofes intermunicipales que presenta </w:t>
            </w:r>
            <w:r w:rsidRPr="00B12A74">
              <w:rPr>
                <w:rFonts w:ascii="Times New Roman" w:eastAsia="Calibri" w:hAnsi="Times New Roman" w:cs="Times New Roman"/>
                <w:sz w:val="24"/>
                <w:szCs w:val="24"/>
                <w:u w:val="single"/>
              </w:rPr>
              <w:t xml:space="preserve">el municipio de </w:t>
            </w:r>
            <w:r w:rsidRPr="00B12A74">
              <w:rPr>
                <w:rFonts w:ascii="Times New Roman" w:eastAsia="Calibri" w:hAnsi="Times New Roman" w:cs="Times New Roman"/>
                <w:b/>
                <w:sz w:val="24"/>
                <w:szCs w:val="24"/>
                <w:u w:val="single"/>
              </w:rPr>
              <w:t>Otzolotepec, con el municipio de Xonacatlán, estado de México.</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p>
        </w:tc>
        <w:tc>
          <w:tcPr>
            <w:tcW w:w="1618" w:type="dxa"/>
            <w:shd w:val="clear" w:color="auto" w:fill="auto"/>
          </w:tcPr>
          <w:p w:rsidR="00A92C23" w:rsidRPr="00B12A74" w:rsidRDefault="00A92C23" w:rsidP="0084386C">
            <w:pPr>
              <w:spacing w:after="0" w:line="240" w:lineRule="auto"/>
              <w:jc w:val="center"/>
              <w:rPr>
                <w:rFonts w:ascii="Times New Roman" w:eastAsia="Calibri" w:hAnsi="Times New Roman" w:cs="Times New Roman"/>
                <w:sz w:val="24"/>
                <w:szCs w:val="24"/>
              </w:rPr>
            </w:pPr>
            <w:r w:rsidRPr="00B12A74">
              <w:rPr>
                <w:rFonts w:ascii="Times New Roman" w:eastAsia="Calibri" w:hAnsi="Times New Roman" w:cs="Times New Roman"/>
                <w:sz w:val="24"/>
                <w:szCs w:val="24"/>
              </w:rPr>
              <w:t>LXII-SAP/1103/2025</w:t>
            </w:r>
          </w:p>
          <w:p w:rsidR="00A92C23" w:rsidRPr="00B12A74" w:rsidRDefault="00A92C23" w:rsidP="0084386C">
            <w:pPr>
              <w:spacing w:after="0" w:line="240" w:lineRule="auto"/>
              <w:jc w:val="center"/>
              <w:rPr>
                <w:rFonts w:ascii="Times New Roman" w:eastAsia="Calibri" w:hAnsi="Times New Roman" w:cs="Times New Roman"/>
                <w:sz w:val="24"/>
                <w:szCs w:val="24"/>
              </w:rPr>
            </w:pPr>
          </w:p>
        </w:tc>
        <w:tc>
          <w:tcPr>
            <w:tcW w:w="4095"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Referente al oficio de fecha 09 de junio del año en curso, suscrito por la Mtra. Sinaí Guadalupe Lugo Vargas y el Lic. en D. Bricio Julián Ortiz Escalante, Presidente Municipal Constitucional y Síndico de Otzolotepec, respectivamente, donde solicita intervención para iniciar el procedimiento para la solución de Diferendos Limítrofes Intermunicipales con el municipio de Xonacatlán, estado de México.</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b/>
                <w:sz w:val="24"/>
                <w:szCs w:val="24"/>
                <w:u w:val="single"/>
              </w:rPr>
            </w:pPr>
            <w:r w:rsidRPr="00B12A74">
              <w:rPr>
                <w:rFonts w:ascii="Times New Roman" w:eastAsia="Calibri" w:hAnsi="Times New Roman" w:cs="Times New Roman"/>
                <w:b/>
                <w:sz w:val="24"/>
                <w:szCs w:val="24"/>
                <w:u w:val="single"/>
              </w:rPr>
              <w:t>MATERIA DEL DIFERENDO:</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Respecto a los límites del lugar conocido como “Paraje la manga”, donde se encuentra la Universidad Politécnica de Otzolotepec, estado de México.</w:t>
            </w:r>
          </w:p>
        </w:tc>
      </w:tr>
    </w:tbl>
    <w:p w:rsidR="00A92C23" w:rsidRPr="00B12A74" w:rsidRDefault="00A92C23" w:rsidP="0084386C">
      <w:pPr>
        <w:spacing w:after="0" w:line="240" w:lineRule="auto"/>
        <w:jc w:val="center"/>
        <w:rPr>
          <w:rFonts w:ascii="Times New Roman" w:eastAsia="Calibri" w:hAnsi="Times New Roman" w:cs="Times New Roman"/>
          <w:sz w:val="24"/>
          <w:szCs w:val="24"/>
        </w:rPr>
      </w:pPr>
    </w:p>
    <w:p w:rsidR="00A92C23" w:rsidRPr="00B12A74" w:rsidRDefault="00A92C23" w:rsidP="0084386C">
      <w:pPr>
        <w:spacing w:after="0" w:line="240" w:lineRule="auto"/>
        <w:jc w:val="center"/>
        <w:rPr>
          <w:rFonts w:ascii="Times New Roman" w:eastAsia="Calibri" w:hAnsi="Times New Roman" w:cs="Times New Roman"/>
          <w:sz w:val="24"/>
          <w:szCs w:val="24"/>
        </w:rPr>
      </w:pPr>
    </w:p>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ASUNTOS SOBRE SOLICITUD DE CREACIÓN DE MUNICIPIOS.</w:t>
      </w:r>
    </w:p>
    <w:p w:rsidR="00A92C23" w:rsidRPr="00B12A74" w:rsidRDefault="00A92C23" w:rsidP="0084386C">
      <w:pPr>
        <w:spacing w:after="0" w:line="240" w:lineRule="auto"/>
        <w:jc w:val="center"/>
        <w:rPr>
          <w:rFonts w:ascii="Times New Roman" w:eastAsia="Calibri"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2551"/>
        <w:gridCol w:w="2596"/>
      </w:tblGrid>
      <w:tr w:rsidR="00B75C7B" w:rsidRPr="00B12A74" w:rsidTr="0084386C">
        <w:trPr>
          <w:jc w:val="center"/>
        </w:trPr>
        <w:tc>
          <w:tcPr>
            <w:tcW w:w="988" w:type="dxa"/>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No.</w:t>
            </w:r>
          </w:p>
        </w:tc>
        <w:tc>
          <w:tcPr>
            <w:tcW w:w="2693" w:type="dxa"/>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 xml:space="preserve">MUNICIPIO </w:t>
            </w:r>
          </w:p>
        </w:tc>
        <w:tc>
          <w:tcPr>
            <w:tcW w:w="2551" w:type="dxa"/>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SOLICITUD</w:t>
            </w:r>
          </w:p>
        </w:tc>
        <w:tc>
          <w:tcPr>
            <w:tcW w:w="2596" w:type="dxa"/>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ESTADO ACTUAL</w:t>
            </w:r>
          </w:p>
        </w:tc>
      </w:tr>
      <w:tr w:rsidR="00B75C7B" w:rsidRPr="00B12A74" w:rsidTr="0084386C">
        <w:trPr>
          <w:jc w:val="center"/>
        </w:trPr>
        <w:tc>
          <w:tcPr>
            <w:tcW w:w="988" w:type="dxa"/>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1</w:t>
            </w:r>
          </w:p>
        </w:tc>
        <w:tc>
          <w:tcPr>
            <w:tcW w:w="2693"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Creación del municipio </w:t>
            </w:r>
            <w:r w:rsidRPr="00B12A74">
              <w:rPr>
                <w:rFonts w:ascii="Times New Roman" w:eastAsia="Calibri" w:hAnsi="Times New Roman" w:cs="Times New Roman"/>
                <w:b/>
                <w:sz w:val="24"/>
                <w:szCs w:val="24"/>
                <w:u w:val="single"/>
              </w:rPr>
              <w:t>“JUAN CORRALES</w:t>
            </w:r>
            <w:r w:rsidRPr="00B12A74">
              <w:rPr>
                <w:rFonts w:ascii="Times New Roman" w:eastAsia="Calibri" w:hAnsi="Times New Roman" w:cs="Times New Roman"/>
                <w:sz w:val="24"/>
                <w:szCs w:val="24"/>
              </w:rPr>
              <w:t xml:space="preserve">”, municipio de </w:t>
            </w:r>
            <w:r w:rsidRPr="00B12A74">
              <w:rPr>
                <w:rFonts w:ascii="Times New Roman" w:eastAsia="Calibri" w:hAnsi="Times New Roman" w:cs="Times New Roman"/>
                <w:sz w:val="24"/>
                <w:szCs w:val="24"/>
                <w:u w:val="single"/>
              </w:rPr>
              <w:t>SAN FRANCISCO TLALCILALCALPAN.</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Municipios de Zinacantepec y Almoloya de Juárez</w:t>
            </w:r>
          </w:p>
        </w:tc>
        <w:tc>
          <w:tcPr>
            <w:tcW w:w="2551"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El 02 de febrero de 2012, se presentó al Ejecutivo la solicitud.</w:t>
            </w:r>
          </w:p>
        </w:tc>
        <w:tc>
          <w:tcPr>
            <w:tcW w:w="2596"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Con la documentación presentada </w:t>
            </w:r>
            <w:r w:rsidRPr="00B12A74">
              <w:rPr>
                <w:rFonts w:ascii="Times New Roman" w:eastAsia="Calibri" w:hAnsi="Times New Roman" w:cs="Times New Roman"/>
                <w:b/>
                <w:sz w:val="24"/>
                <w:szCs w:val="24"/>
                <w:u w:val="single"/>
              </w:rPr>
              <w:t>no se acredita</w:t>
            </w:r>
            <w:r w:rsidRPr="00B12A74">
              <w:rPr>
                <w:rFonts w:ascii="Times New Roman" w:eastAsia="Calibri" w:hAnsi="Times New Roman" w:cs="Times New Roman"/>
                <w:sz w:val="24"/>
                <w:szCs w:val="24"/>
              </w:rPr>
              <w:t xml:space="preserve"> dar cumplimiento a los requisitos establecidos por la Ley Reglamentaria de las fracciones XXV y XXVI del artículo 61 de la Constitución Política del Estado Libre y Soberano de México.</w:t>
            </w:r>
          </w:p>
          <w:p w:rsidR="00A92C23" w:rsidRPr="00B12A74" w:rsidRDefault="00A92C23" w:rsidP="0084386C">
            <w:pPr>
              <w:spacing w:after="0" w:line="240" w:lineRule="auto"/>
              <w:contextualSpacing/>
              <w:jc w:val="both"/>
              <w:rPr>
                <w:rFonts w:ascii="Times New Roman" w:eastAsia="Calibri" w:hAnsi="Times New Roman" w:cs="Times New Roman"/>
                <w:sz w:val="24"/>
                <w:szCs w:val="24"/>
              </w:rPr>
            </w:pPr>
          </w:p>
          <w:p w:rsidR="00A92C23" w:rsidRPr="00B12A74" w:rsidRDefault="00A92C23" w:rsidP="0084386C">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Solicitan se cancele todo trámite relacionado con la solicitud de creación del municipio 126 de </w:t>
            </w:r>
            <w:r w:rsidRPr="00B12A74">
              <w:rPr>
                <w:rFonts w:ascii="Times New Roman" w:eastAsia="Calibri" w:hAnsi="Times New Roman" w:cs="Times New Roman"/>
                <w:sz w:val="24"/>
                <w:szCs w:val="24"/>
              </w:rPr>
              <w:lastRenderedPageBreak/>
              <w:t xml:space="preserve">San Francisco Tlalcilalcalpan. </w:t>
            </w:r>
          </w:p>
          <w:p w:rsidR="00A92C23" w:rsidRPr="00B12A74" w:rsidRDefault="00A92C23" w:rsidP="0084386C">
            <w:pPr>
              <w:spacing w:after="0" w:line="240" w:lineRule="auto"/>
              <w:jc w:val="center"/>
              <w:rPr>
                <w:rFonts w:ascii="Times New Roman" w:eastAsia="Calibri" w:hAnsi="Times New Roman" w:cs="Times New Roman"/>
                <w:b/>
                <w:sz w:val="24"/>
                <w:szCs w:val="24"/>
              </w:rPr>
            </w:pPr>
          </w:p>
        </w:tc>
      </w:tr>
      <w:tr w:rsidR="00B75C7B" w:rsidRPr="00B12A74" w:rsidTr="0084386C">
        <w:trPr>
          <w:jc w:val="center"/>
        </w:trPr>
        <w:tc>
          <w:tcPr>
            <w:tcW w:w="988" w:type="dxa"/>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lastRenderedPageBreak/>
              <w:t>2</w:t>
            </w:r>
          </w:p>
        </w:tc>
        <w:tc>
          <w:tcPr>
            <w:tcW w:w="2693"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u w:val="single"/>
              </w:rPr>
            </w:pPr>
            <w:r w:rsidRPr="00B12A74">
              <w:rPr>
                <w:rFonts w:ascii="Times New Roman" w:eastAsia="Calibri" w:hAnsi="Times New Roman" w:cs="Times New Roman"/>
                <w:sz w:val="24"/>
                <w:szCs w:val="24"/>
              </w:rPr>
              <w:t xml:space="preserve">Creación del Municipio Indígena Mazahua. </w:t>
            </w:r>
            <w:r w:rsidRPr="00B12A74">
              <w:rPr>
                <w:rFonts w:ascii="Times New Roman" w:eastAsia="Calibri" w:hAnsi="Times New Roman" w:cs="Times New Roman"/>
                <w:sz w:val="24"/>
                <w:szCs w:val="24"/>
                <w:u w:val="single"/>
              </w:rPr>
              <w:t xml:space="preserve">TIERRA DE LOS VENADOS. </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Esta comunidad actualmente pertenece al municipio de </w:t>
            </w:r>
            <w:r w:rsidRPr="00B12A74">
              <w:rPr>
                <w:rFonts w:ascii="Times New Roman" w:eastAsia="Calibri" w:hAnsi="Times New Roman" w:cs="Times New Roman"/>
                <w:b/>
                <w:sz w:val="24"/>
                <w:szCs w:val="24"/>
                <w:u w:val="single"/>
              </w:rPr>
              <w:t>VILLA VICTORIA.</w:t>
            </w:r>
          </w:p>
        </w:tc>
        <w:tc>
          <w:tcPr>
            <w:tcW w:w="2551"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La solicitud se presentó por un grupo de manifestantes.</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Se ingresó el 25 de noviembre de 2024, en oficialía de partes del Poder Legislativo.</w:t>
            </w:r>
          </w:p>
          <w:p w:rsidR="00A92C23" w:rsidRPr="00B12A74" w:rsidRDefault="00A92C23" w:rsidP="0084386C">
            <w:pPr>
              <w:spacing w:after="0" w:line="240" w:lineRule="auto"/>
              <w:jc w:val="both"/>
              <w:rPr>
                <w:rFonts w:ascii="Times New Roman" w:eastAsia="Calibri" w:hAnsi="Times New Roman" w:cs="Times New Roman"/>
                <w:sz w:val="24"/>
                <w:szCs w:val="24"/>
              </w:rPr>
            </w:pPr>
          </w:p>
        </w:tc>
        <w:tc>
          <w:tcPr>
            <w:tcW w:w="2596"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No cumple con los requisitos establecidos en la Ley Reglamentaria.</w:t>
            </w:r>
          </w:p>
        </w:tc>
      </w:tr>
      <w:tr w:rsidR="00B75C7B" w:rsidRPr="00B12A74" w:rsidTr="0084386C">
        <w:trPr>
          <w:jc w:val="center"/>
        </w:trPr>
        <w:tc>
          <w:tcPr>
            <w:tcW w:w="988" w:type="dxa"/>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3</w:t>
            </w:r>
          </w:p>
        </w:tc>
        <w:tc>
          <w:tcPr>
            <w:tcW w:w="2693"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Grupo Indígena Mazahua de “</w:t>
            </w:r>
            <w:r w:rsidRPr="00B12A74">
              <w:rPr>
                <w:rFonts w:ascii="Times New Roman" w:eastAsia="Calibri" w:hAnsi="Times New Roman" w:cs="Times New Roman"/>
                <w:b/>
                <w:sz w:val="24"/>
                <w:szCs w:val="24"/>
                <w:u w:val="single"/>
              </w:rPr>
              <w:t>SAN FELIPE DE LA ROSA</w:t>
            </w:r>
            <w:r w:rsidRPr="00B12A74">
              <w:rPr>
                <w:rFonts w:ascii="Times New Roman" w:eastAsia="Calibri" w:hAnsi="Times New Roman" w:cs="Times New Roman"/>
                <w:sz w:val="24"/>
                <w:szCs w:val="24"/>
              </w:rPr>
              <w:t>,” por usos y costumbres, número 126.</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Municipio de Villa Victoria</w:t>
            </w:r>
          </w:p>
          <w:p w:rsidR="00A92C23" w:rsidRPr="00B12A74" w:rsidRDefault="00A92C23" w:rsidP="0084386C">
            <w:pPr>
              <w:spacing w:after="0" w:line="240" w:lineRule="auto"/>
              <w:jc w:val="center"/>
              <w:rPr>
                <w:rFonts w:ascii="Times New Roman" w:eastAsia="Calibri" w:hAnsi="Times New Roman" w:cs="Times New Roman"/>
                <w:b/>
                <w:sz w:val="24"/>
                <w:szCs w:val="24"/>
              </w:rPr>
            </w:pPr>
          </w:p>
        </w:tc>
        <w:tc>
          <w:tcPr>
            <w:tcW w:w="2551"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La solicitud se presentó al Ejecutivo. </w:t>
            </w:r>
          </w:p>
        </w:tc>
        <w:tc>
          <w:tcPr>
            <w:tcW w:w="2596"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El procedimiento no reúne los requisito establecidos por la Ley Reglamentaria de las fracciones  XXV y XXVI del artículo 61 de la Constitución Política del Estado Libre y Soberano de México.</w:t>
            </w:r>
          </w:p>
          <w:p w:rsidR="00A92C23" w:rsidRPr="00B12A74" w:rsidRDefault="00A92C23" w:rsidP="0084386C">
            <w:pPr>
              <w:spacing w:after="0" w:line="240" w:lineRule="auto"/>
              <w:jc w:val="both"/>
              <w:rPr>
                <w:rFonts w:ascii="Times New Roman" w:eastAsia="Calibri" w:hAnsi="Times New Roman" w:cs="Times New Roman"/>
                <w:b/>
                <w:sz w:val="24"/>
                <w:szCs w:val="24"/>
                <w:u w:val="single"/>
              </w:rPr>
            </w:pPr>
            <w:r w:rsidRPr="00B12A74">
              <w:rPr>
                <w:rFonts w:ascii="Times New Roman" w:eastAsia="Calibri" w:hAnsi="Times New Roman" w:cs="Times New Roman"/>
                <w:b/>
                <w:sz w:val="24"/>
                <w:szCs w:val="24"/>
                <w:u w:val="single"/>
              </w:rPr>
              <w:t>NOTA: se cuenta con el acuse de que la documentación se remitió al Lic. Rodrigo Espeleta Aladro, Secretario de Justicia y Derechos Humanos. (20 de febrero de 2020).</w:t>
            </w:r>
          </w:p>
        </w:tc>
      </w:tr>
      <w:tr w:rsidR="00B75C7B" w:rsidRPr="00B12A74" w:rsidTr="0084386C">
        <w:trPr>
          <w:jc w:val="center"/>
        </w:trPr>
        <w:tc>
          <w:tcPr>
            <w:tcW w:w="988" w:type="dxa"/>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4</w:t>
            </w:r>
          </w:p>
        </w:tc>
        <w:tc>
          <w:tcPr>
            <w:tcW w:w="2693"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Creación del Municipio de </w:t>
            </w:r>
            <w:r w:rsidRPr="00B12A74">
              <w:rPr>
                <w:rFonts w:ascii="Times New Roman" w:eastAsia="Calibri" w:hAnsi="Times New Roman" w:cs="Times New Roman"/>
                <w:b/>
                <w:sz w:val="24"/>
                <w:szCs w:val="24"/>
                <w:u w:val="single"/>
              </w:rPr>
              <w:t xml:space="preserve">“CIUDAD LAGO.”, </w:t>
            </w:r>
            <w:r w:rsidRPr="00B12A74">
              <w:rPr>
                <w:rFonts w:ascii="Times New Roman" w:eastAsia="Calibri" w:hAnsi="Times New Roman" w:cs="Times New Roman"/>
                <w:sz w:val="24"/>
                <w:szCs w:val="24"/>
              </w:rPr>
              <w:t>Municipio de Nezahualcóyotl, México,</w:t>
            </w:r>
          </w:p>
        </w:tc>
        <w:tc>
          <w:tcPr>
            <w:tcW w:w="2551"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La Iniciativa se presentó por el Lic. Arturo Montiel Rojas.</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p>
        </w:tc>
        <w:tc>
          <w:tcPr>
            <w:tcW w:w="2596"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Debe presentarse nuevamente la iniciativa.</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En fecha 10 de julio de 2019, Presentaron de nuevo la Iniciativa, </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Requieren se les informe  que requisitos les faltan para la creación del Municipio.</w:t>
            </w:r>
          </w:p>
          <w:p w:rsidR="00A92C23" w:rsidRPr="00B12A74" w:rsidRDefault="00A92C23" w:rsidP="0084386C">
            <w:pPr>
              <w:spacing w:after="0" w:line="240" w:lineRule="auto"/>
              <w:jc w:val="both"/>
              <w:rPr>
                <w:rFonts w:ascii="Times New Roman" w:eastAsia="Calibri" w:hAnsi="Times New Roman" w:cs="Times New Roman"/>
                <w:sz w:val="24"/>
                <w:szCs w:val="24"/>
              </w:rPr>
            </w:pPr>
          </w:p>
        </w:tc>
      </w:tr>
      <w:tr w:rsidR="00B75C7B" w:rsidRPr="00B12A74" w:rsidTr="0084386C">
        <w:trPr>
          <w:jc w:val="center"/>
        </w:trPr>
        <w:tc>
          <w:tcPr>
            <w:tcW w:w="988" w:type="dxa"/>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5</w:t>
            </w:r>
          </w:p>
        </w:tc>
        <w:tc>
          <w:tcPr>
            <w:tcW w:w="2693"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Creación del Municipio de </w:t>
            </w:r>
            <w:r w:rsidRPr="00B12A74">
              <w:rPr>
                <w:rFonts w:ascii="Times New Roman" w:eastAsia="Calibri" w:hAnsi="Times New Roman" w:cs="Times New Roman"/>
                <w:b/>
                <w:sz w:val="24"/>
                <w:szCs w:val="24"/>
                <w:u w:val="single"/>
              </w:rPr>
              <w:t>“SANTIAGO YECHE.”</w:t>
            </w:r>
            <w:r w:rsidRPr="00B12A74">
              <w:rPr>
                <w:rFonts w:ascii="Times New Roman" w:eastAsia="Calibri" w:hAnsi="Times New Roman" w:cs="Times New Roman"/>
                <w:b/>
                <w:sz w:val="24"/>
                <w:szCs w:val="24"/>
              </w:rPr>
              <w:t xml:space="preserve"> </w:t>
            </w:r>
            <w:r w:rsidRPr="00B12A74">
              <w:rPr>
                <w:rFonts w:ascii="Times New Roman" w:eastAsia="Calibri" w:hAnsi="Times New Roman" w:cs="Times New Roman"/>
                <w:sz w:val="24"/>
                <w:szCs w:val="24"/>
              </w:rPr>
              <w:t xml:space="preserve"> </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b/>
                <w:sz w:val="24"/>
                <w:szCs w:val="24"/>
                <w:u w:val="single"/>
              </w:rPr>
            </w:pPr>
            <w:r w:rsidRPr="00B12A74">
              <w:rPr>
                <w:rFonts w:ascii="Times New Roman" w:eastAsia="Calibri" w:hAnsi="Times New Roman" w:cs="Times New Roman"/>
                <w:sz w:val="24"/>
                <w:szCs w:val="24"/>
              </w:rPr>
              <w:t xml:space="preserve">Actualmente está comunidad pertenece al </w:t>
            </w:r>
            <w:r w:rsidRPr="00B12A74">
              <w:rPr>
                <w:rFonts w:ascii="Times New Roman" w:eastAsia="Calibri" w:hAnsi="Times New Roman" w:cs="Times New Roman"/>
                <w:b/>
                <w:sz w:val="24"/>
                <w:szCs w:val="24"/>
                <w:u w:val="single"/>
              </w:rPr>
              <w:t>MUNICIPIO DE JOCOTITLAN, ESTADO DE MÉXICO</w:t>
            </w:r>
          </w:p>
          <w:p w:rsidR="00A92C23" w:rsidRPr="00B12A74" w:rsidRDefault="00A92C23" w:rsidP="0084386C">
            <w:pPr>
              <w:spacing w:after="0" w:line="240" w:lineRule="auto"/>
              <w:jc w:val="both"/>
              <w:rPr>
                <w:rFonts w:ascii="Times New Roman" w:eastAsia="Calibri" w:hAnsi="Times New Roman" w:cs="Times New Roman"/>
                <w:sz w:val="24"/>
                <w:szCs w:val="24"/>
              </w:rPr>
            </w:pPr>
          </w:p>
        </w:tc>
        <w:tc>
          <w:tcPr>
            <w:tcW w:w="2551"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lastRenderedPageBreak/>
              <w:t xml:space="preserve">La solicitud se presentó a la Junta de Coordinación Política de la “LX” Legislatura </w:t>
            </w:r>
          </w:p>
        </w:tc>
        <w:tc>
          <w:tcPr>
            <w:tcW w:w="2596"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Con la documentación presentada </w:t>
            </w:r>
            <w:r w:rsidRPr="00B12A74">
              <w:rPr>
                <w:rFonts w:ascii="Times New Roman" w:eastAsia="Calibri" w:hAnsi="Times New Roman" w:cs="Times New Roman"/>
                <w:b/>
                <w:sz w:val="24"/>
                <w:szCs w:val="24"/>
                <w:u w:val="single"/>
              </w:rPr>
              <w:t>no se acredita</w:t>
            </w:r>
            <w:r w:rsidRPr="00B12A74">
              <w:rPr>
                <w:rFonts w:ascii="Times New Roman" w:eastAsia="Calibri" w:hAnsi="Times New Roman" w:cs="Times New Roman"/>
                <w:sz w:val="24"/>
                <w:szCs w:val="24"/>
              </w:rPr>
              <w:t xml:space="preserve"> dar cumplimiento a los requisitos establecidos por la Ley Reglamentaria de las fracciones XXV y XXVI del artículo 61 de la </w:t>
            </w:r>
            <w:r w:rsidRPr="00B12A74">
              <w:rPr>
                <w:rFonts w:ascii="Times New Roman" w:eastAsia="Calibri" w:hAnsi="Times New Roman" w:cs="Times New Roman"/>
                <w:sz w:val="24"/>
                <w:szCs w:val="24"/>
              </w:rPr>
              <w:lastRenderedPageBreak/>
              <w:t>Constitución Política del Estado Libre y Soberano de México.</w:t>
            </w:r>
          </w:p>
          <w:p w:rsidR="00A92C23" w:rsidRPr="00B12A74" w:rsidRDefault="00A92C23" w:rsidP="0084386C">
            <w:pPr>
              <w:spacing w:after="0" w:line="240" w:lineRule="auto"/>
              <w:jc w:val="both"/>
              <w:rPr>
                <w:rFonts w:ascii="Times New Roman" w:eastAsia="Calibri" w:hAnsi="Times New Roman" w:cs="Times New Roman"/>
                <w:sz w:val="24"/>
                <w:szCs w:val="24"/>
              </w:rPr>
            </w:pPr>
          </w:p>
        </w:tc>
      </w:tr>
      <w:tr w:rsidR="00B75C7B" w:rsidRPr="00B12A74" w:rsidTr="0084386C">
        <w:trPr>
          <w:jc w:val="center"/>
        </w:trPr>
        <w:tc>
          <w:tcPr>
            <w:tcW w:w="988" w:type="dxa"/>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lastRenderedPageBreak/>
              <w:t>6</w:t>
            </w:r>
          </w:p>
        </w:tc>
        <w:tc>
          <w:tcPr>
            <w:tcW w:w="2693"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Creación del Municipio de </w:t>
            </w:r>
            <w:r w:rsidRPr="00B12A74">
              <w:rPr>
                <w:rFonts w:ascii="Times New Roman" w:eastAsia="Calibri" w:hAnsi="Times New Roman" w:cs="Times New Roman"/>
                <w:b/>
                <w:sz w:val="24"/>
                <w:szCs w:val="24"/>
                <w:u w:val="single"/>
              </w:rPr>
              <w:t>“IXHUATEPEC.”</w:t>
            </w:r>
            <w:r w:rsidRPr="00B12A74">
              <w:rPr>
                <w:rFonts w:ascii="Times New Roman" w:eastAsia="Calibri" w:hAnsi="Times New Roman" w:cs="Times New Roman"/>
                <w:b/>
                <w:sz w:val="24"/>
                <w:szCs w:val="24"/>
              </w:rPr>
              <w:t xml:space="preserve"> </w:t>
            </w:r>
            <w:r w:rsidRPr="00B12A74">
              <w:rPr>
                <w:rFonts w:ascii="Times New Roman" w:eastAsia="Calibri" w:hAnsi="Times New Roman" w:cs="Times New Roman"/>
                <w:sz w:val="24"/>
                <w:szCs w:val="24"/>
              </w:rPr>
              <w:t xml:space="preserve"> Municipio de Tlalnepantla, México,</w:t>
            </w:r>
          </w:p>
        </w:tc>
        <w:tc>
          <w:tcPr>
            <w:tcW w:w="2551"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La solicitud se Presentó a la Junta de Coordinación Política de la “LX” Legislatura </w:t>
            </w:r>
          </w:p>
        </w:tc>
        <w:tc>
          <w:tcPr>
            <w:tcW w:w="2596"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Con la documentación presentada </w:t>
            </w:r>
            <w:r w:rsidRPr="00B12A74">
              <w:rPr>
                <w:rFonts w:ascii="Times New Roman" w:eastAsia="Calibri" w:hAnsi="Times New Roman" w:cs="Times New Roman"/>
                <w:b/>
                <w:sz w:val="24"/>
                <w:szCs w:val="24"/>
                <w:u w:val="single"/>
              </w:rPr>
              <w:t>no se acredita</w:t>
            </w:r>
            <w:r w:rsidRPr="00B12A74">
              <w:rPr>
                <w:rFonts w:ascii="Times New Roman" w:eastAsia="Calibri" w:hAnsi="Times New Roman" w:cs="Times New Roman"/>
                <w:sz w:val="24"/>
                <w:szCs w:val="24"/>
              </w:rPr>
              <w:t xml:space="preserve"> dar cumplimiento a los requisitos establecidos por la Ley Reglamentaria de las fracciones XXV y XXVI del artículo 61 de la Constitución Política del Estado Libre y Soberano de México.</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Señalan que han comentado su proyecto con las siguientes personas.</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Presidente de la Junta de Coordinación Política de la H. “LX” Legislatura.</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Con el Senador Higinio Martínez Miranda.</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Con la Maestra Delfina</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Quieren ser escuchados.</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Están abiertos al dialogo</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Quieren una solución verdadera.</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Consideran que reúnen los requisitos establecidos en la Ley Reglamentaria. </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Solicitan audiencia.</w:t>
            </w:r>
          </w:p>
          <w:p w:rsidR="00A92C23" w:rsidRPr="00B12A74" w:rsidRDefault="00A92C23" w:rsidP="0084386C">
            <w:pPr>
              <w:spacing w:after="0" w:line="240" w:lineRule="auto"/>
              <w:jc w:val="both"/>
              <w:rPr>
                <w:rFonts w:ascii="Times New Roman" w:eastAsia="Calibri" w:hAnsi="Times New Roman" w:cs="Times New Roman"/>
                <w:sz w:val="24"/>
                <w:szCs w:val="24"/>
              </w:rPr>
            </w:pPr>
          </w:p>
        </w:tc>
      </w:tr>
      <w:tr w:rsidR="00B75C7B" w:rsidRPr="00B12A74" w:rsidTr="0084386C">
        <w:trPr>
          <w:jc w:val="center"/>
        </w:trPr>
        <w:tc>
          <w:tcPr>
            <w:tcW w:w="988" w:type="dxa"/>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7</w:t>
            </w:r>
          </w:p>
        </w:tc>
        <w:tc>
          <w:tcPr>
            <w:tcW w:w="2693"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Creación del Municipio de </w:t>
            </w:r>
            <w:r w:rsidRPr="00B12A74">
              <w:rPr>
                <w:rFonts w:ascii="Times New Roman" w:eastAsia="Calibri" w:hAnsi="Times New Roman" w:cs="Times New Roman"/>
                <w:b/>
                <w:sz w:val="24"/>
                <w:szCs w:val="24"/>
                <w:u w:val="single"/>
              </w:rPr>
              <w:t>“SAN PABLO DE LAS SALINAS.”</w:t>
            </w:r>
            <w:r w:rsidRPr="00B12A74">
              <w:rPr>
                <w:rFonts w:ascii="Times New Roman" w:eastAsia="Calibri" w:hAnsi="Times New Roman" w:cs="Times New Roman"/>
                <w:b/>
                <w:sz w:val="24"/>
                <w:szCs w:val="24"/>
              </w:rPr>
              <w:t xml:space="preserve"> </w:t>
            </w:r>
            <w:r w:rsidRPr="00B12A74">
              <w:rPr>
                <w:rFonts w:ascii="Times New Roman" w:eastAsia="Calibri" w:hAnsi="Times New Roman" w:cs="Times New Roman"/>
                <w:sz w:val="24"/>
                <w:szCs w:val="24"/>
              </w:rPr>
              <w:t xml:space="preserve"> </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Actualmente está comunidad pertenece al </w:t>
            </w:r>
            <w:r w:rsidRPr="00B12A74">
              <w:rPr>
                <w:rFonts w:ascii="Times New Roman" w:eastAsia="Calibri" w:hAnsi="Times New Roman" w:cs="Times New Roman"/>
                <w:b/>
                <w:sz w:val="24"/>
                <w:szCs w:val="24"/>
                <w:u w:val="single"/>
              </w:rPr>
              <w:t>MUNICIPIO DE TULTITLÁN, MÉXICO,</w:t>
            </w:r>
          </w:p>
        </w:tc>
        <w:tc>
          <w:tcPr>
            <w:tcW w:w="2551"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La Iniciativa se presentó por el Lic. Arturo Montiel Rojas, en fecha 30 de julio de 2003.</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p>
        </w:tc>
        <w:tc>
          <w:tcPr>
            <w:tcW w:w="2596"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Debe presentarse nuevamente la iniciativa.</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No cumple con los requisitos señaladas en la legislación vigente.</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El expediente se encuentra en la comisión de límites.</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p>
        </w:tc>
      </w:tr>
      <w:tr w:rsidR="00B75C7B" w:rsidRPr="00B12A74" w:rsidTr="0084386C">
        <w:trPr>
          <w:jc w:val="center"/>
        </w:trPr>
        <w:tc>
          <w:tcPr>
            <w:tcW w:w="988" w:type="dxa"/>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lastRenderedPageBreak/>
              <w:t>8</w:t>
            </w:r>
          </w:p>
        </w:tc>
        <w:tc>
          <w:tcPr>
            <w:tcW w:w="2693"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Creación del Municipio de </w:t>
            </w:r>
            <w:r w:rsidRPr="00B12A74">
              <w:rPr>
                <w:rFonts w:ascii="Times New Roman" w:eastAsia="Calibri" w:hAnsi="Times New Roman" w:cs="Times New Roman"/>
                <w:b/>
                <w:sz w:val="24"/>
                <w:szCs w:val="24"/>
                <w:u w:val="single"/>
              </w:rPr>
              <w:t>“SAN MATÍAS CUIJINGO.”</w:t>
            </w:r>
            <w:r w:rsidRPr="00B12A74">
              <w:rPr>
                <w:rFonts w:ascii="Times New Roman" w:eastAsia="Calibri" w:hAnsi="Times New Roman" w:cs="Times New Roman"/>
                <w:b/>
                <w:sz w:val="24"/>
                <w:szCs w:val="24"/>
              </w:rPr>
              <w:t xml:space="preserve"> </w:t>
            </w:r>
            <w:r w:rsidRPr="00B12A74">
              <w:rPr>
                <w:rFonts w:ascii="Times New Roman" w:eastAsia="Calibri" w:hAnsi="Times New Roman" w:cs="Times New Roman"/>
                <w:sz w:val="24"/>
                <w:szCs w:val="24"/>
              </w:rPr>
              <w:t xml:space="preserve"> </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Municipio de Juchitepec, México.</w:t>
            </w:r>
          </w:p>
        </w:tc>
        <w:tc>
          <w:tcPr>
            <w:tcW w:w="2551"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La solicitud se Presentó a la Junta de Coordinación Política de la “LX” Legislatura, en fecha 25 de septiembre de 2019</w:t>
            </w:r>
          </w:p>
        </w:tc>
        <w:tc>
          <w:tcPr>
            <w:tcW w:w="2596"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Con la documentación presentada </w:t>
            </w:r>
            <w:r w:rsidRPr="00B12A74">
              <w:rPr>
                <w:rFonts w:ascii="Times New Roman" w:eastAsia="Calibri" w:hAnsi="Times New Roman" w:cs="Times New Roman"/>
                <w:b/>
                <w:sz w:val="24"/>
                <w:szCs w:val="24"/>
                <w:u w:val="single"/>
              </w:rPr>
              <w:t>no se acredita</w:t>
            </w:r>
            <w:r w:rsidRPr="00B12A74">
              <w:rPr>
                <w:rFonts w:ascii="Times New Roman" w:eastAsia="Calibri" w:hAnsi="Times New Roman" w:cs="Times New Roman"/>
                <w:sz w:val="24"/>
                <w:szCs w:val="24"/>
              </w:rPr>
              <w:t xml:space="preserve"> dar cumplimiento a los requisitos establecidos por la Ley Reglamentaria de las fracciones XXV y XXVI del artículo 61 de la Constitución Política del Estado Libre y Soberano de México.</w:t>
            </w:r>
          </w:p>
          <w:p w:rsidR="00A92C23" w:rsidRPr="00B12A74" w:rsidRDefault="00A92C23" w:rsidP="0084386C">
            <w:pPr>
              <w:spacing w:after="0" w:line="240" w:lineRule="auto"/>
              <w:jc w:val="both"/>
              <w:rPr>
                <w:rFonts w:ascii="Times New Roman" w:eastAsia="Calibri" w:hAnsi="Times New Roman" w:cs="Times New Roman"/>
                <w:sz w:val="24"/>
                <w:szCs w:val="24"/>
              </w:rPr>
            </w:pPr>
          </w:p>
        </w:tc>
      </w:tr>
      <w:tr w:rsidR="00B75C7B" w:rsidRPr="00B12A74" w:rsidTr="0084386C">
        <w:trPr>
          <w:jc w:val="center"/>
        </w:trPr>
        <w:tc>
          <w:tcPr>
            <w:tcW w:w="988" w:type="dxa"/>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9</w:t>
            </w:r>
          </w:p>
        </w:tc>
        <w:tc>
          <w:tcPr>
            <w:tcW w:w="2693" w:type="dxa"/>
            <w:shd w:val="clear" w:color="auto" w:fill="auto"/>
          </w:tcPr>
          <w:p w:rsidR="00A92C23" w:rsidRPr="00B12A74" w:rsidRDefault="00A92C23" w:rsidP="0084386C">
            <w:pPr>
              <w:spacing w:after="0" w:line="240" w:lineRule="auto"/>
              <w:jc w:val="both"/>
              <w:rPr>
                <w:rFonts w:ascii="Times New Roman" w:eastAsia="Calibri" w:hAnsi="Times New Roman" w:cs="Times New Roman"/>
                <w:b/>
                <w:sz w:val="24"/>
                <w:szCs w:val="24"/>
                <w:u w:val="single"/>
              </w:rPr>
            </w:pPr>
            <w:r w:rsidRPr="00B12A74">
              <w:rPr>
                <w:rFonts w:ascii="Times New Roman" w:eastAsia="Calibri" w:hAnsi="Times New Roman" w:cs="Times New Roman"/>
                <w:sz w:val="24"/>
                <w:szCs w:val="24"/>
              </w:rPr>
              <w:t xml:space="preserve">Creación del municipio de </w:t>
            </w:r>
            <w:r w:rsidRPr="00B12A74">
              <w:rPr>
                <w:rFonts w:ascii="Times New Roman" w:eastAsia="Calibri" w:hAnsi="Times New Roman" w:cs="Times New Roman"/>
                <w:b/>
                <w:sz w:val="24"/>
                <w:szCs w:val="24"/>
                <w:u w:val="single"/>
              </w:rPr>
              <w:t>TEACALCO.</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b/>
                <w:sz w:val="24"/>
                <w:szCs w:val="24"/>
              </w:rPr>
              <w:t>Esta comunidad actualmente pertenece al municipio de Temascalapa. estado de México.</w:t>
            </w:r>
          </w:p>
        </w:tc>
        <w:tc>
          <w:tcPr>
            <w:tcW w:w="2551"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La solicitud se recibió en la Secretaría de asuntos parlamentarios el 8 de abril de 2025.</w:t>
            </w:r>
          </w:p>
        </w:tc>
        <w:tc>
          <w:tcPr>
            <w:tcW w:w="2596"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Con la documentación presentada </w:t>
            </w:r>
            <w:r w:rsidRPr="00B12A74">
              <w:rPr>
                <w:rFonts w:ascii="Times New Roman" w:eastAsia="Calibri" w:hAnsi="Times New Roman" w:cs="Times New Roman"/>
                <w:b/>
                <w:sz w:val="24"/>
                <w:szCs w:val="24"/>
                <w:u w:val="single"/>
              </w:rPr>
              <w:t>no se acredita</w:t>
            </w:r>
            <w:r w:rsidRPr="00B12A74">
              <w:rPr>
                <w:rFonts w:ascii="Times New Roman" w:eastAsia="Calibri" w:hAnsi="Times New Roman" w:cs="Times New Roman"/>
                <w:sz w:val="24"/>
                <w:szCs w:val="24"/>
              </w:rPr>
              <w:t xml:space="preserve"> dar cumplimiento a los requisitos establecidos por la Ley Reglamentaria de las fracciones XXV y XXVI del artículo 61 de la Constitución Política del Estado Libre y Soberano de México.</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La formulan habitantes de San Juan Teacalco, San Cristóbal Colhuacan, santa María Maquixco, San Bartolomé Actopan, San Mateo Teopancala, san Luis Tecuautitlán.</w:t>
            </w:r>
          </w:p>
          <w:p w:rsidR="00A92C23" w:rsidRPr="00B12A74" w:rsidRDefault="00A92C23" w:rsidP="0084386C">
            <w:pPr>
              <w:spacing w:after="0" w:line="240" w:lineRule="auto"/>
              <w:jc w:val="both"/>
              <w:rPr>
                <w:rFonts w:ascii="Times New Roman" w:eastAsia="Calibri" w:hAnsi="Times New Roman" w:cs="Times New Roman"/>
                <w:sz w:val="24"/>
                <w:szCs w:val="24"/>
              </w:rPr>
            </w:pPr>
          </w:p>
        </w:tc>
      </w:tr>
      <w:tr w:rsidR="00A92C23" w:rsidRPr="00B12A74" w:rsidTr="0084386C">
        <w:trPr>
          <w:jc w:val="center"/>
        </w:trPr>
        <w:tc>
          <w:tcPr>
            <w:tcW w:w="988" w:type="dxa"/>
            <w:shd w:val="clear" w:color="auto" w:fill="auto"/>
          </w:tcPr>
          <w:p w:rsidR="00A92C23" w:rsidRPr="00B12A74" w:rsidRDefault="00A92C23" w:rsidP="0084386C">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10</w:t>
            </w:r>
          </w:p>
        </w:tc>
        <w:tc>
          <w:tcPr>
            <w:tcW w:w="2693" w:type="dxa"/>
            <w:shd w:val="clear" w:color="auto" w:fill="auto"/>
          </w:tcPr>
          <w:p w:rsidR="00A92C23" w:rsidRPr="00B12A74" w:rsidRDefault="00A92C23" w:rsidP="0084386C">
            <w:pPr>
              <w:spacing w:after="0" w:line="240" w:lineRule="auto"/>
              <w:jc w:val="both"/>
              <w:rPr>
                <w:rFonts w:ascii="Times New Roman" w:eastAsia="Calibri" w:hAnsi="Times New Roman" w:cs="Times New Roman"/>
                <w:b/>
                <w:sz w:val="24"/>
                <w:szCs w:val="24"/>
              </w:rPr>
            </w:pPr>
            <w:r w:rsidRPr="00B12A74">
              <w:rPr>
                <w:rFonts w:ascii="Times New Roman" w:eastAsia="Calibri" w:hAnsi="Times New Roman" w:cs="Times New Roman"/>
                <w:sz w:val="24"/>
                <w:szCs w:val="24"/>
              </w:rPr>
              <w:t xml:space="preserve">Creación del Municipio de </w:t>
            </w:r>
            <w:r w:rsidRPr="00B12A74">
              <w:rPr>
                <w:rFonts w:ascii="Times New Roman" w:eastAsia="Calibri" w:hAnsi="Times New Roman" w:cs="Times New Roman"/>
                <w:b/>
                <w:sz w:val="24"/>
                <w:szCs w:val="24"/>
              </w:rPr>
              <w:t>SANTA CATARINA</w:t>
            </w:r>
            <w:r w:rsidRPr="00B12A74">
              <w:rPr>
                <w:rFonts w:ascii="Times New Roman" w:eastAsia="Calibri" w:hAnsi="Times New Roman" w:cs="Times New Roman"/>
                <w:sz w:val="24"/>
                <w:szCs w:val="24"/>
              </w:rPr>
              <w:t xml:space="preserve"> </w:t>
            </w:r>
            <w:r w:rsidRPr="00B12A74">
              <w:rPr>
                <w:rFonts w:ascii="Times New Roman" w:eastAsia="Calibri" w:hAnsi="Times New Roman" w:cs="Times New Roman"/>
                <w:b/>
                <w:sz w:val="24"/>
                <w:szCs w:val="24"/>
              </w:rPr>
              <w:t>AYOTZINGO.</w:t>
            </w:r>
          </w:p>
          <w:p w:rsidR="00A92C23" w:rsidRPr="00B12A74" w:rsidRDefault="00A92C23" w:rsidP="0084386C">
            <w:pPr>
              <w:spacing w:after="0" w:line="240" w:lineRule="auto"/>
              <w:jc w:val="both"/>
              <w:rPr>
                <w:rFonts w:ascii="Times New Roman" w:eastAsia="Calibri" w:hAnsi="Times New Roman" w:cs="Times New Roman"/>
                <w:b/>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b/>
                <w:sz w:val="24"/>
                <w:szCs w:val="24"/>
              </w:rPr>
              <w:t xml:space="preserve">Esta comunidad actualmente pertenece al municipio de </w:t>
            </w:r>
            <w:r w:rsidRPr="00B12A74">
              <w:rPr>
                <w:rFonts w:ascii="Times New Roman" w:eastAsia="Calibri" w:hAnsi="Times New Roman" w:cs="Times New Roman"/>
                <w:b/>
                <w:sz w:val="24"/>
                <w:szCs w:val="24"/>
                <w:u w:val="single"/>
              </w:rPr>
              <w:t>CHALCO, ESTADO DE MÉXICO.</w:t>
            </w:r>
          </w:p>
        </w:tc>
        <w:tc>
          <w:tcPr>
            <w:tcW w:w="2551" w:type="dxa"/>
            <w:shd w:val="clear" w:color="auto" w:fill="auto"/>
          </w:tcPr>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La solicitud se presentó en la oficina del presidente de la mesa directiva, el 11 de abril de 2025.</w:t>
            </w:r>
          </w:p>
          <w:p w:rsidR="00A92C23" w:rsidRPr="00B12A74" w:rsidRDefault="00A92C23" w:rsidP="0084386C">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Actor: Juan Mejía Arrieta.</w:t>
            </w: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p>
          <w:p w:rsidR="00A92C23" w:rsidRPr="00B12A74" w:rsidRDefault="00A92C23" w:rsidP="0084386C">
            <w:pPr>
              <w:spacing w:after="0" w:line="240" w:lineRule="auto"/>
              <w:jc w:val="both"/>
              <w:rPr>
                <w:rFonts w:ascii="Times New Roman" w:eastAsia="Calibri" w:hAnsi="Times New Roman" w:cs="Times New Roman"/>
                <w:sz w:val="24"/>
                <w:szCs w:val="24"/>
              </w:rPr>
            </w:pPr>
          </w:p>
        </w:tc>
        <w:tc>
          <w:tcPr>
            <w:tcW w:w="2596" w:type="dxa"/>
            <w:shd w:val="clear" w:color="auto" w:fill="auto"/>
          </w:tcPr>
          <w:p w:rsidR="00A92C23" w:rsidRPr="00B12A74" w:rsidRDefault="00A92C23" w:rsidP="00E91F9D">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Con la documentación presentada </w:t>
            </w:r>
            <w:r w:rsidRPr="00B12A74">
              <w:rPr>
                <w:rFonts w:ascii="Times New Roman" w:eastAsia="Calibri" w:hAnsi="Times New Roman" w:cs="Times New Roman"/>
                <w:b/>
                <w:sz w:val="24"/>
                <w:szCs w:val="24"/>
                <w:u w:val="single"/>
              </w:rPr>
              <w:t>no se acredita</w:t>
            </w:r>
            <w:r w:rsidRPr="00B12A74">
              <w:rPr>
                <w:rFonts w:ascii="Times New Roman" w:eastAsia="Calibri" w:hAnsi="Times New Roman" w:cs="Times New Roman"/>
                <w:sz w:val="24"/>
                <w:szCs w:val="24"/>
              </w:rPr>
              <w:t xml:space="preserve"> dar cumplimiento a los requisitos establecidos por la Ley Reglamentaria de las fracciones XXV y XXVI del artículo 61 de la Constitución Política del Estado Libre y Soberano de México.</w:t>
            </w:r>
          </w:p>
        </w:tc>
      </w:tr>
    </w:tbl>
    <w:p w:rsidR="00A92C23" w:rsidRPr="00B12A74" w:rsidRDefault="00A92C23" w:rsidP="0084386C">
      <w:pPr>
        <w:spacing w:after="0" w:line="240" w:lineRule="auto"/>
        <w:jc w:val="center"/>
        <w:rPr>
          <w:rFonts w:ascii="Times New Roman" w:hAnsi="Times New Roman" w:cs="Times New Roman"/>
          <w:sz w:val="24"/>
          <w:szCs w:val="24"/>
        </w:rPr>
      </w:pPr>
    </w:p>
    <w:p w:rsidR="00A92C23" w:rsidRPr="00B12A74" w:rsidRDefault="00A92C23" w:rsidP="0084386C">
      <w:pPr>
        <w:spacing w:after="0" w:line="240" w:lineRule="auto"/>
        <w:jc w:val="center"/>
        <w:rPr>
          <w:rFonts w:ascii="Times New Roman" w:hAnsi="Times New Roman" w:cs="Times New Roman"/>
          <w:i/>
          <w:sz w:val="24"/>
          <w:szCs w:val="24"/>
        </w:rPr>
      </w:pPr>
      <w:r w:rsidRPr="00B12A74">
        <w:rPr>
          <w:rFonts w:ascii="Times New Roman" w:hAnsi="Times New Roman" w:cs="Times New Roman"/>
          <w:i/>
          <w:sz w:val="24"/>
          <w:szCs w:val="24"/>
        </w:rPr>
        <w:t>(Fin del documento)</w:t>
      </w:r>
    </w:p>
    <w:p w:rsidR="00A92C23" w:rsidRPr="00B12A74" w:rsidRDefault="00A92C23" w:rsidP="0084386C">
      <w:pPr>
        <w:spacing w:after="0" w:line="240" w:lineRule="auto"/>
        <w:jc w:val="center"/>
        <w:rPr>
          <w:rFonts w:ascii="Times New Roman" w:hAnsi="Times New Roman" w:cs="Times New Roman"/>
          <w:sz w:val="24"/>
          <w:szCs w:val="24"/>
        </w:rPr>
      </w:pP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PRESIDENTE DIP. MAURILIO HERNÁNDEZ GONZÁLEZ. Gracias diputada.</w:t>
      </w:r>
    </w:p>
    <w:p w:rsidR="003454C6"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Se registran los asuntos contenidos en el listado y se remiten a la Comisión Legislativa de Límites Territoriales del Estado de México y sus Municipios para los efectos procedentes.</w:t>
      </w:r>
    </w:p>
    <w:p w:rsidR="00B602A8" w:rsidRPr="00B12A74" w:rsidRDefault="003454C6"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Para desahogar el punto número 4 del orden del día, se concede el uso de la palabra al diputado Héctor Raúl García González, quien dará lectura a la solicitud de licencia formulada por la Magistrada María Ledit Becerril García, adscrita al primer tribunal de alzada en materia penal de Tlalnepantla, por el periodo comprendido el 8 de septiembre al 28 de noviembre de 2025; así como el proyecto </w:t>
      </w:r>
      <w:r w:rsidR="00286A8C" w:rsidRPr="00B12A74">
        <w:rPr>
          <w:rFonts w:ascii="Times New Roman" w:hAnsi="Times New Roman" w:cs="Times New Roman"/>
          <w:sz w:val="24"/>
          <w:szCs w:val="24"/>
        </w:rPr>
        <w:t>de decreto c</w:t>
      </w:r>
      <w:r w:rsidR="00B602A8" w:rsidRPr="00B12A74">
        <w:rPr>
          <w:rFonts w:ascii="Times New Roman" w:hAnsi="Times New Roman" w:cs="Times New Roman"/>
          <w:sz w:val="24"/>
          <w:szCs w:val="24"/>
        </w:rPr>
        <w:t>orrespondiente con el carácter de urgente y obvia resolución.</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Adelante, diputado.</w:t>
      </w:r>
    </w:p>
    <w:p w:rsidR="00B602A8" w:rsidRPr="00B12A74" w:rsidRDefault="00B602A8"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DIP. HÉCTOR RAÚL GARCÍA GONZÁLEZ. Muchas gracias presidente.</w:t>
      </w:r>
    </w:p>
    <w:p w:rsidR="00B602A8" w:rsidRPr="00B12A74" w:rsidRDefault="00B602A8"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DIP. MAURICIO HERNÁNDEZ GONZÁLEZ</w:t>
      </w:r>
    </w:p>
    <w:p w:rsidR="00B602A8" w:rsidRPr="00B12A74" w:rsidRDefault="00B602A8"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 xml:space="preserve">PRESIDENTE DE LA DIPUTACIÓN PERMANENTE </w:t>
      </w:r>
    </w:p>
    <w:p w:rsidR="00B602A8" w:rsidRPr="00B12A74" w:rsidRDefault="00B602A8"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DEL SEGUNDO PERIODO DEL RECESO DEL PRIMER AÑO</w:t>
      </w:r>
    </w:p>
    <w:p w:rsidR="00B602A8" w:rsidRPr="00B12A74" w:rsidRDefault="00B602A8"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DEL EJERCICIO CONSTITUCIONAL.</w:t>
      </w:r>
    </w:p>
    <w:p w:rsidR="00B602A8" w:rsidRPr="00B12A74" w:rsidRDefault="00B602A8"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LEGISLATURA ESTADO DE MÉXICO.</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 xml:space="preserve">Distinguido Presidente, con fundamento en lo dispuesto por el artículo 123 de la Ley Orgánica del Poder Judicial del Estado de México, a efecto de someterla a la aprobación de este Honorable Legislatura. </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Solicitud de licencia de licencia perdón, formulada por la Magistrada María Edith Becerril García, adscrita al Primer Tribunal de Alzada en Materia Penal de Tlalnepantla, quien ha solicitado separarse de sus funciones jurisdiccionales por el periodo comprendido del 8 de septiembre al 28 de noviembre del 2025.</w:t>
      </w:r>
    </w:p>
    <w:p w:rsidR="00B602A8" w:rsidRPr="00B12A74" w:rsidRDefault="00B602A8"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De conformidad con lo previsto en los artículos antes citado y en lo que establece el artículo 64, fracciones IV y VIII de la Constitución Política del Estado Libre y Soberano de México, al tratarse de una licencia cuyo periodo excede de 15 días, corresponde al Consejo de la Judicatura someter a la aprobación de la Diputación Permanente de esta Honorable Legislatura.</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Cabe señalar que el Consejo de la Judicatura, en sesión del 19 de mayo, reconoció y acordó remitir la solicitud correspondiente a esta Soberanía para los efectos legales conducentes.</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Agradeciendo de antemano la atención que se sirva brinda</w:t>
      </w:r>
      <w:r w:rsidR="00D66681" w:rsidRPr="00B12A74">
        <w:rPr>
          <w:rFonts w:ascii="Times New Roman" w:hAnsi="Times New Roman" w:cs="Times New Roman"/>
          <w:sz w:val="24"/>
          <w:szCs w:val="24"/>
        </w:rPr>
        <w:t>r</w:t>
      </w:r>
      <w:r w:rsidR="00663682" w:rsidRPr="00B12A74">
        <w:rPr>
          <w:rFonts w:ascii="Times New Roman" w:hAnsi="Times New Roman" w:cs="Times New Roman"/>
          <w:sz w:val="24"/>
          <w:szCs w:val="24"/>
        </w:rPr>
        <w:t xml:space="preserve"> a</w:t>
      </w:r>
      <w:r w:rsidRPr="00B12A74">
        <w:rPr>
          <w:rFonts w:ascii="Times New Roman" w:hAnsi="Times New Roman" w:cs="Times New Roman"/>
          <w:sz w:val="24"/>
          <w:szCs w:val="24"/>
        </w:rPr>
        <w:t xml:space="preserve"> la presente, le envío un cordial saludo. </w:t>
      </w:r>
    </w:p>
    <w:p w:rsidR="00B602A8" w:rsidRPr="00B12A74" w:rsidRDefault="00B602A8" w:rsidP="0084386C">
      <w:pPr>
        <w:pStyle w:val="Sinespaciado"/>
        <w:ind w:hanging="142"/>
        <w:jc w:val="center"/>
        <w:rPr>
          <w:rFonts w:ascii="Times New Roman" w:hAnsi="Times New Roman" w:cs="Times New Roman"/>
          <w:sz w:val="24"/>
          <w:szCs w:val="24"/>
        </w:rPr>
      </w:pPr>
      <w:r w:rsidRPr="00B12A74">
        <w:rPr>
          <w:rFonts w:ascii="Times New Roman" w:hAnsi="Times New Roman" w:cs="Times New Roman"/>
          <w:sz w:val="24"/>
          <w:szCs w:val="24"/>
        </w:rPr>
        <w:t>ATENTAMENTE</w:t>
      </w:r>
    </w:p>
    <w:p w:rsidR="00B602A8" w:rsidRPr="00B12A74" w:rsidRDefault="00B602A8" w:rsidP="0084386C">
      <w:pPr>
        <w:pStyle w:val="Sinespaciado"/>
        <w:ind w:firstLine="708"/>
        <w:jc w:val="center"/>
        <w:rPr>
          <w:rFonts w:ascii="Times New Roman" w:hAnsi="Times New Roman" w:cs="Times New Roman"/>
          <w:sz w:val="24"/>
          <w:szCs w:val="24"/>
        </w:rPr>
      </w:pPr>
      <w:r w:rsidRPr="00B12A74">
        <w:rPr>
          <w:rFonts w:ascii="Times New Roman" w:hAnsi="Times New Roman" w:cs="Times New Roman"/>
          <w:sz w:val="24"/>
          <w:szCs w:val="24"/>
        </w:rPr>
        <w:t>EL PRESIDENTE DEL TRIBUNAL SUPERIOR DE JUSTICIA</w:t>
      </w:r>
    </w:p>
    <w:p w:rsidR="00B602A8" w:rsidRPr="00B12A74" w:rsidRDefault="00B602A8" w:rsidP="0084386C">
      <w:pPr>
        <w:pStyle w:val="Sinespaciado"/>
        <w:ind w:hanging="142"/>
        <w:jc w:val="center"/>
        <w:rPr>
          <w:rFonts w:ascii="Times New Roman" w:hAnsi="Times New Roman" w:cs="Times New Roman"/>
          <w:sz w:val="24"/>
          <w:szCs w:val="24"/>
        </w:rPr>
      </w:pPr>
      <w:r w:rsidRPr="00B12A74">
        <w:rPr>
          <w:rFonts w:ascii="Times New Roman" w:hAnsi="Times New Roman" w:cs="Times New Roman"/>
          <w:sz w:val="24"/>
          <w:szCs w:val="24"/>
        </w:rPr>
        <w:t>DEL CONSEJO DE LA JUDICATURA DEL ESTADO DE MÉXICO</w:t>
      </w:r>
    </w:p>
    <w:p w:rsidR="00B602A8" w:rsidRPr="00B12A74" w:rsidRDefault="00B602A8" w:rsidP="0084386C">
      <w:pPr>
        <w:pStyle w:val="Sinespaciado"/>
        <w:ind w:firstLine="708"/>
        <w:jc w:val="center"/>
        <w:rPr>
          <w:rFonts w:ascii="Times New Roman" w:hAnsi="Times New Roman" w:cs="Times New Roman"/>
          <w:sz w:val="24"/>
          <w:szCs w:val="24"/>
        </w:rPr>
      </w:pPr>
      <w:r w:rsidRPr="00B12A74">
        <w:rPr>
          <w:rFonts w:ascii="Times New Roman" w:hAnsi="Times New Roman" w:cs="Times New Roman"/>
          <w:sz w:val="24"/>
          <w:szCs w:val="24"/>
        </w:rPr>
        <w:t>DOCTOR FERNANDO DÍAZ JUÁREZ.</w:t>
      </w:r>
    </w:p>
    <w:p w:rsidR="00663682" w:rsidRPr="00B12A74" w:rsidRDefault="00663682" w:rsidP="0084386C">
      <w:pPr>
        <w:pStyle w:val="Sinespaciado"/>
        <w:jc w:val="both"/>
        <w:rPr>
          <w:rFonts w:ascii="Times New Roman" w:hAnsi="Times New Roman" w:cs="Times New Roman"/>
          <w:sz w:val="24"/>
          <w:szCs w:val="24"/>
        </w:rPr>
      </w:pPr>
    </w:p>
    <w:p w:rsidR="00B602A8" w:rsidRPr="00B12A74" w:rsidRDefault="00B602A8"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MAGISTRADO DOCTOR FERNANDO DÍAZ JUÁREZ</w:t>
      </w:r>
    </w:p>
    <w:p w:rsidR="00B602A8" w:rsidRPr="00B12A74" w:rsidRDefault="00B602A8"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PRESIDENTE DEL CONSEJO DE LA JUDICATURA DEL</w:t>
      </w:r>
    </w:p>
    <w:p w:rsidR="00B602A8" w:rsidRPr="00B12A74" w:rsidRDefault="00B602A8"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TRIBUNAL SUPERIOR DE JUSTICIA DEL ESTADO DE MÉXICO.</w:t>
      </w:r>
    </w:p>
    <w:p w:rsidR="00663682" w:rsidRPr="00B12A74" w:rsidRDefault="00B602A8"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HONORABLES CONSEJERAS Y CONSEJEROS.</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 xml:space="preserve">La que suscribe María Becerril García, en mi carácter de Magistrada del Tribunal Superior de Justicia del Estado de México, consciente de la importancia de la formación y especialización permanente que nuestra función nos demanda para materializar el acceso pleno a la justicia de cada uno de los integrantes de nuestra sociedad, brindando un servicio de calidad y calidez humano, me permito informarles que en los meses pasados presenté mi candidatura para el curso de Formación Judicial Especializada para Integrantes de los Poderes Judiciales de Iberoamérica y otros Operadores Jurídicos, el cual será impartido de manera presencial en la Escuela Judicial del </w:t>
      </w:r>
      <w:r w:rsidRPr="00B12A74">
        <w:rPr>
          <w:rFonts w:ascii="Times New Roman" w:hAnsi="Times New Roman" w:cs="Times New Roman"/>
          <w:sz w:val="24"/>
          <w:szCs w:val="24"/>
        </w:rPr>
        <w:lastRenderedPageBreak/>
        <w:t>Consejo General del Poder Judicial, con sede en Barcelona, del 8 de septiembre al 28 de noviembre del año en curso</w:t>
      </w:r>
      <w:r w:rsidR="0082639A" w:rsidRPr="00B12A74">
        <w:rPr>
          <w:rFonts w:ascii="Times New Roman" w:hAnsi="Times New Roman" w:cs="Times New Roman"/>
          <w:sz w:val="24"/>
          <w:szCs w:val="24"/>
        </w:rPr>
        <w:t>; y</w:t>
      </w:r>
      <w:r w:rsidRPr="00B12A74">
        <w:rPr>
          <w:rFonts w:ascii="Times New Roman" w:hAnsi="Times New Roman" w:cs="Times New Roman"/>
          <w:sz w:val="24"/>
          <w:szCs w:val="24"/>
        </w:rPr>
        <w:t xml:space="preserve"> es el caso que me fue comunicado mediante correo electrónico que la Comisión de Selecci</w:t>
      </w:r>
      <w:r w:rsidR="00824727" w:rsidRPr="00B12A74">
        <w:rPr>
          <w:rFonts w:ascii="Times New Roman" w:hAnsi="Times New Roman" w:cs="Times New Roman"/>
          <w:sz w:val="24"/>
          <w:szCs w:val="24"/>
        </w:rPr>
        <w:t>ó</w:t>
      </w:r>
      <w:r w:rsidRPr="00B12A74">
        <w:rPr>
          <w:rFonts w:ascii="Times New Roman" w:hAnsi="Times New Roman" w:cs="Times New Roman"/>
          <w:sz w:val="24"/>
          <w:szCs w:val="24"/>
        </w:rPr>
        <w:t xml:space="preserve">n </w:t>
      </w:r>
      <w:r w:rsidR="00824727" w:rsidRPr="00B12A74">
        <w:rPr>
          <w:rFonts w:ascii="Times New Roman" w:hAnsi="Times New Roman" w:cs="Times New Roman"/>
          <w:sz w:val="24"/>
          <w:szCs w:val="24"/>
        </w:rPr>
        <w:t>d</w:t>
      </w:r>
      <w:r w:rsidRPr="00B12A74">
        <w:rPr>
          <w:rFonts w:ascii="Times New Roman" w:hAnsi="Times New Roman" w:cs="Times New Roman"/>
          <w:sz w:val="24"/>
          <w:szCs w:val="24"/>
        </w:rPr>
        <w:t xml:space="preserve">el </w:t>
      </w:r>
      <w:r w:rsidR="00824727" w:rsidRPr="00B12A74">
        <w:rPr>
          <w:rFonts w:ascii="Times New Roman" w:hAnsi="Times New Roman" w:cs="Times New Roman"/>
          <w:sz w:val="24"/>
          <w:szCs w:val="24"/>
        </w:rPr>
        <w:t xml:space="preserve">Curso, </w:t>
      </w:r>
      <w:r w:rsidRPr="00B12A74">
        <w:rPr>
          <w:rFonts w:ascii="Times New Roman" w:hAnsi="Times New Roman" w:cs="Times New Roman"/>
          <w:sz w:val="24"/>
          <w:szCs w:val="24"/>
        </w:rPr>
        <w:t>me ha aceptado para recibir esa formación</w:t>
      </w:r>
      <w:r w:rsidR="00824727" w:rsidRPr="00B12A74">
        <w:rPr>
          <w:rFonts w:ascii="Times New Roman" w:hAnsi="Times New Roman" w:cs="Times New Roman"/>
          <w:sz w:val="24"/>
          <w:szCs w:val="24"/>
        </w:rPr>
        <w:t>;</w:t>
      </w:r>
      <w:r w:rsidRPr="00B12A74">
        <w:rPr>
          <w:rFonts w:ascii="Times New Roman" w:hAnsi="Times New Roman" w:cs="Times New Roman"/>
          <w:sz w:val="24"/>
          <w:szCs w:val="24"/>
        </w:rPr>
        <w:t xml:space="preserve"> tal y como consta en el oficio que se anexa a la presente</w:t>
      </w:r>
      <w:r w:rsidR="00034C27" w:rsidRPr="00B12A74">
        <w:rPr>
          <w:rFonts w:ascii="Times New Roman" w:hAnsi="Times New Roman" w:cs="Times New Roman"/>
          <w:sz w:val="24"/>
          <w:szCs w:val="24"/>
        </w:rPr>
        <w:t>, anexo uno</w:t>
      </w:r>
      <w:r w:rsidRPr="00B12A74">
        <w:rPr>
          <w:rFonts w:ascii="Times New Roman" w:hAnsi="Times New Roman" w:cs="Times New Roman"/>
          <w:sz w:val="24"/>
          <w:szCs w:val="24"/>
        </w:rPr>
        <w:t>, solicitando que reúnan los documentos y requisitos y lo</w:t>
      </w:r>
      <w:r w:rsidR="00034C27" w:rsidRPr="00B12A74">
        <w:rPr>
          <w:rFonts w:ascii="Times New Roman" w:hAnsi="Times New Roman" w:cs="Times New Roman"/>
          <w:sz w:val="24"/>
          <w:szCs w:val="24"/>
        </w:rPr>
        <w:t>s</w:t>
      </w:r>
      <w:r w:rsidRPr="00B12A74">
        <w:rPr>
          <w:rFonts w:ascii="Times New Roman" w:hAnsi="Times New Roman" w:cs="Times New Roman"/>
          <w:sz w:val="24"/>
          <w:szCs w:val="24"/>
        </w:rPr>
        <w:t xml:space="preserve"> remita a más tardar el 20 de junio de 2025.</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Por ello, me dirijo a ustedes con la finalidad de solicitar la autorización para que su servidora pueda asistir a dicho curso</w:t>
      </w:r>
      <w:r w:rsidR="000A51E9" w:rsidRPr="00B12A74">
        <w:rPr>
          <w:rFonts w:ascii="Times New Roman" w:hAnsi="Times New Roman" w:cs="Times New Roman"/>
          <w:sz w:val="24"/>
          <w:szCs w:val="24"/>
        </w:rPr>
        <w:t>; a</w:t>
      </w:r>
      <w:r w:rsidRPr="00B12A74">
        <w:rPr>
          <w:rFonts w:ascii="Times New Roman" w:hAnsi="Times New Roman" w:cs="Times New Roman"/>
          <w:sz w:val="24"/>
          <w:szCs w:val="24"/>
        </w:rPr>
        <w:t>unado a ello, pedir en la medida de lo posible</w:t>
      </w:r>
      <w:r w:rsidR="00BC57F0" w:rsidRPr="00B12A74">
        <w:rPr>
          <w:rFonts w:ascii="Times New Roman" w:hAnsi="Times New Roman" w:cs="Times New Roman"/>
          <w:sz w:val="24"/>
          <w:szCs w:val="24"/>
        </w:rPr>
        <w:t>,</w:t>
      </w:r>
      <w:r w:rsidRPr="00B12A74">
        <w:rPr>
          <w:rFonts w:ascii="Times New Roman" w:hAnsi="Times New Roman" w:cs="Times New Roman"/>
          <w:sz w:val="24"/>
          <w:szCs w:val="24"/>
        </w:rPr>
        <w:t xml:space="preserve"> financiamiento a efectos de cubrir los gastos de traslado, hospedaje y manutención durante el tiempo del curso.</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 xml:space="preserve">Asumiendo el compromiso de acreditar dicha capacitación y replicar </w:t>
      </w:r>
      <w:r w:rsidR="00BC57F0" w:rsidRPr="00B12A74">
        <w:rPr>
          <w:rFonts w:ascii="Times New Roman" w:hAnsi="Times New Roman" w:cs="Times New Roman"/>
          <w:sz w:val="24"/>
          <w:szCs w:val="24"/>
        </w:rPr>
        <w:t xml:space="preserve">en </w:t>
      </w:r>
      <w:r w:rsidRPr="00B12A74">
        <w:rPr>
          <w:rFonts w:ascii="Times New Roman" w:hAnsi="Times New Roman" w:cs="Times New Roman"/>
          <w:sz w:val="24"/>
          <w:szCs w:val="24"/>
        </w:rPr>
        <w:t xml:space="preserve">nuestra institución los conocimientos adquiridos. </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 xml:space="preserve">Conocedora de su gran compromiso con la </w:t>
      </w:r>
      <w:r w:rsidR="00BC57F0" w:rsidRPr="00B12A74">
        <w:rPr>
          <w:rFonts w:ascii="Times New Roman" w:hAnsi="Times New Roman" w:cs="Times New Roman"/>
          <w:sz w:val="24"/>
          <w:szCs w:val="24"/>
        </w:rPr>
        <w:t xml:space="preserve">administración </w:t>
      </w:r>
      <w:r w:rsidRPr="00B12A74">
        <w:rPr>
          <w:rFonts w:ascii="Times New Roman" w:hAnsi="Times New Roman" w:cs="Times New Roman"/>
          <w:sz w:val="24"/>
          <w:szCs w:val="24"/>
        </w:rPr>
        <w:t xml:space="preserve">de </w:t>
      </w:r>
      <w:r w:rsidR="00BC57F0" w:rsidRPr="00B12A74">
        <w:rPr>
          <w:rFonts w:ascii="Times New Roman" w:hAnsi="Times New Roman" w:cs="Times New Roman"/>
          <w:sz w:val="24"/>
          <w:szCs w:val="24"/>
        </w:rPr>
        <w:t>justicia</w:t>
      </w:r>
      <w:r w:rsidRPr="00B12A74">
        <w:rPr>
          <w:rFonts w:ascii="Times New Roman" w:hAnsi="Times New Roman" w:cs="Times New Roman"/>
          <w:sz w:val="24"/>
          <w:szCs w:val="24"/>
        </w:rPr>
        <w:t xml:space="preserve">, </w:t>
      </w:r>
      <w:r w:rsidR="003D2A32" w:rsidRPr="00B12A74">
        <w:rPr>
          <w:rFonts w:ascii="Times New Roman" w:hAnsi="Times New Roman" w:cs="Times New Roman"/>
          <w:sz w:val="24"/>
          <w:szCs w:val="24"/>
        </w:rPr>
        <w:t xml:space="preserve">y </w:t>
      </w:r>
      <w:r w:rsidRPr="00B12A74">
        <w:rPr>
          <w:rFonts w:ascii="Times New Roman" w:hAnsi="Times New Roman" w:cs="Times New Roman"/>
          <w:sz w:val="24"/>
          <w:szCs w:val="24"/>
        </w:rPr>
        <w:t>con la capacitación permanente de cada uno de los integrantes de nuestro querido Tribunal, quedo atent</w:t>
      </w:r>
      <w:r w:rsidR="003D2A32" w:rsidRPr="00B12A74">
        <w:rPr>
          <w:rFonts w:ascii="Times New Roman" w:hAnsi="Times New Roman" w:cs="Times New Roman"/>
          <w:sz w:val="24"/>
          <w:szCs w:val="24"/>
        </w:rPr>
        <w:t>a</w:t>
      </w:r>
      <w:r w:rsidRPr="00B12A74">
        <w:rPr>
          <w:rFonts w:ascii="Times New Roman" w:hAnsi="Times New Roman" w:cs="Times New Roman"/>
          <w:sz w:val="24"/>
          <w:szCs w:val="24"/>
        </w:rPr>
        <w:t xml:space="preserve"> a la respuesta que pueda</w:t>
      </w:r>
      <w:r w:rsidR="003D2A32" w:rsidRPr="00B12A74">
        <w:rPr>
          <w:rFonts w:ascii="Times New Roman" w:hAnsi="Times New Roman" w:cs="Times New Roman"/>
          <w:sz w:val="24"/>
          <w:szCs w:val="24"/>
        </w:rPr>
        <w:t>n</w:t>
      </w:r>
      <w:r w:rsidRPr="00B12A74">
        <w:rPr>
          <w:rFonts w:ascii="Times New Roman" w:hAnsi="Times New Roman" w:cs="Times New Roman"/>
          <w:sz w:val="24"/>
          <w:szCs w:val="24"/>
        </w:rPr>
        <w:t xml:space="preserve"> dar a mi petición.</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 xml:space="preserve">Decreto de la Legislatura del Estado de México. </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 xml:space="preserve">Artículo Único. De conformidad con lo establecido en el artículo 61, fracción 17 de la Constitución Política del Estado Libre y Soberano de México. Se aprueba la licencia temporal para separarse del cargo a la Magistrada del Tribunal Superior de Justicia del Estado de México. Que formula la C Magistrada María </w:t>
      </w:r>
      <w:r w:rsidR="00714307" w:rsidRPr="00B12A74">
        <w:rPr>
          <w:rFonts w:ascii="Times New Roman" w:hAnsi="Times New Roman" w:cs="Times New Roman"/>
          <w:sz w:val="24"/>
          <w:szCs w:val="24"/>
        </w:rPr>
        <w:t>Le</w:t>
      </w:r>
      <w:r w:rsidRPr="00B12A74">
        <w:rPr>
          <w:rFonts w:ascii="Times New Roman" w:hAnsi="Times New Roman" w:cs="Times New Roman"/>
          <w:sz w:val="24"/>
          <w:szCs w:val="24"/>
        </w:rPr>
        <w:t>dit Becerril García, del 8 de septiembre del 28 de noviembre al año de 2025.</w:t>
      </w:r>
    </w:p>
    <w:p w:rsidR="00B602A8" w:rsidRPr="00B12A74" w:rsidRDefault="00B602A8" w:rsidP="0084386C">
      <w:pPr>
        <w:pStyle w:val="Sinespaciado"/>
        <w:jc w:val="center"/>
        <w:rPr>
          <w:rFonts w:ascii="Times New Roman" w:hAnsi="Times New Roman" w:cs="Times New Roman"/>
          <w:sz w:val="24"/>
          <w:szCs w:val="24"/>
        </w:rPr>
      </w:pPr>
      <w:r w:rsidRPr="00B12A74">
        <w:rPr>
          <w:rFonts w:ascii="Times New Roman" w:hAnsi="Times New Roman" w:cs="Times New Roman"/>
          <w:sz w:val="24"/>
          <w:szCs w:val="24"/>
        </w:rPr>
        <w:t>TRANSITORIOS</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ARTÍCULO PRIMERO. Publíquese el presente decreto en el Periódico Oficial de la Gaceta de Gobierno.</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ARTÍCULO SEGUNDO. El presente decreto entrará en vigor el día siguiente a de su publicación en el Periódico Oficial Gaceta de Gobierno.</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Lo tendrá entendido la Gobernadora del Estado haciendo que se publique y se cumpla.</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Dado en el Palacio Legislativo, en la ciudad de Toluca de leerlo, capital del Estado de México, a los veintitrés días del mes de junio de dos mil veinticinco.</w:t>
      </w:r>
    </w:p>
    <w:p w:rsidR="00B602A8" w:rsidRPr="00B12A74" w:rsidRDefault="00B602A8"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Es cuanto Presidente.</w:t>
      </w:r>
    </w:p>
    <w:p w:rsidR="00050EA5" w:rsidRPr="00B12A74" w:rsidRDefault="00050EA5" w:rsidP="00B75C7B">
      <w:pPr>
        <w:pStyle w:val="Sinespaciado"/>
        <w:jc w:val="both"/>
        <w:rPr>
          <w:rFonts w:ascii="Times New Roman" w:hAnsi="Times New Roman" w:cs="Times New Roman"/>
          <w:sz w:val="24"/>
          <w:szCs w:val="24"/>
        </w:rPr>
      </w:pPr>
    </w:p>
    <w:p w:rsidR="00050EA5" w:rsidRPr="00B12A74" w:rsidRDefault="00050EA5" w:rsidP="00B75C7B">
      <w:pPr>
        <w:spacing w:after="0" w:line="240" w:lineRule="auto"/>
        <w:jc w:val="center"/>
        <w:rPr>
          <w:rFonts w:ascii="Times New Roman" w:hAnsi="Times New Roman"/>
          <w:i/>
          <w:sz w:val="24"/>
          <w:szCs w:val="24"/>
        </w:rPr>
      </w:pPr>
      <w:r w:rsidRPr="00B12A74">
        <w:rPr>
          <w:rFonts w:ascii="Times New Roman" w:hAnsi="Times New Roman"/>
          <w:i/>
          <w:sz w:val="24"/>
          <w:szCs w:val="24"/>
        </w:rPr>
        <w:t>(Se inserta documento)</w:t>
      </w:r>
    </w:p>
    <w:p w:rsidR="00050EA5" w:rsidRPr="00B12A74" w:rsidRDefault="00050EA5" w:rsidP="00B75C7B">
      <w:pPr>
        <w:spacing w:after="0" w:line="240" w:lineRule="auto"/>
        <w:jc w:val="center"/>
        <w:rPr>
          <w:rFonts w:ascii="Times New Roman" w:hAnsi="Times New Roman"/>
          <w:sz w:val="24"/>
          <w:szCs w:val="24"/>
        </w:rPr>
      </w:pPr>
    </w:p>
    <w:p w:rsidR="00050EA5" w:rsidRPr="00B12A74" w:rsidRDefault="00050EA5" w:rsidP="00050EA5">
      <w:pPr>
        <w:spacing w:after="0" w:line="240" w:lineRule="auto"/>
        <w:jc w:val="center"/>
        <w:rPr>
          <w:rFonts w:ascii="Times New Roman" w:hAnsi="Times New Roman" w:cs="Times New Roman"/>
          <w:b/>
          <w:sz w:val="24"/>
          <w:szCs w:val="24"/>
        </w:rPr>
      </w:pPr>
      <w:r w:rsidRPr="00B12A74">
        <w:rPr>
          <w:rFonts w:ascii="Times New Roman" w:hAnsi="Times New Roman" w:cs="Times New Roman"/>
          <w:b/>
          <w:sz w:val="24"/>
          <w:szCs w:val="24"/>
        </w:rPr>
        <w:t>PODER JUDICIAL</w:t>
      </w:r>
    </w:p>
    <w:p w:rsidR="00050EA5" w:rsidRPr="00B12A74" w:rsidRDefault="00050EA5" w:rsidP="00050EA5">
      <w:pPr>
        <w:spacing w:after="0" w:line="240" w:lineRule="auto"/>
        <w:jc w:val="center"/>
        <w:rPr>
          <w:rFonts w:ascii="Times New Roman" w:hAnsi="Times New Roman" w:cs="Times New Roman"/>
          <w:b/>
          <w:sz w:val="24"/>
          <w:szCs w:val="24"/>
        </w:rPr>
      </w:pPr>
      <w:r w:rsidRPr="00B12A74">
        <w:rPr>
          <w:rFonts w:ascii="Times New Roman" w:hAnsi="Times New Roman" w:cs="Times New Roman"/>
          <w:b/>
          <w:sz w:val="24"/>
          <w:szCs w:val="24"/>
        </w:rPr>
        <w:t>DEL ESTADO DE MÉXICO</w:t>
      </w:r>
    </w:p>
    <w:p w:rsidR="00050EA5" w:rsidRPr="00B12A74" w:rsidRDefault="00050EA5" w:rsidP="00050EA5">
      <w:pPr>
        <w:spacing w:after="0" w:line="240" w:lineRule="auto"/>
        <w:jc w:val="both"/>
        <w:rPr>
          <w:rFonts w:ascii="Times New Roman" w:hAnsi="Times New Roman" w:cs="Times New Roman"/>
          <w:b/>
          <w:sz w:val="24"/>
          <w:szCs w:val="24"/>
        </w:rPr>
      </w:pPr>
    </w:p>
    <w:p w:rsidR="00050EA5" w:rsidRPr="00B12A74" w:rsidRDefault="00050EA5" w:rsidP="00050EA5">
      <w:pPr>
        <w:spacing w:after="0" w:line="240" w:lineRule="auto"/>
        <w:jc w:val="center"/>
        <w:rPr>
          <w:rFonts w:ascii="Times New Roman" w:eastAsia="Calibri" w:hAnsi="Times New Roman" w:cs="Times New Roman"/>
          <w:sz w:val="24"/>
          <w:szCs w:val="24"/>
        </w:rPr>
      </w:pPr>
      <w:r w:rsidRPr="00B12A74">
        <w:rPr>
          <w:rFonts w:ascii="Times New Roman" w:eastAsia="Calibri" w:hAnsi="Times New Roman" w:cs="Times New Roman"/>
          <w:b/>
          <w:sz w:val="24"/>
          <w:szCs w:val="24"/>
        </w:rPr>
        <w:t>"2025. Bicentenario de la vida municipal en el Estado de México”</w:t>
      </w:r>
    </w:p>
    <w:p w:rsidR="00050EA5" w:rsidRPr="00B12A74" w:rsidRDefault="00050EA5" w:rsidP="00050EA5">
      <w:pPr>
        <w:spacing w:after="0" w:line="240" w:lineRule="auto"/>
        <w:jc w:val="both"/>
        <w:rPr>
          <w:rFonts w:ascii="Times New Roman" w:hAnsi="Times New Roman" w:cs="Times New Roman"/>
          <w:sz w:val="24"/>
          <w:szCs w:val="24"/>
        </w:rPr>
      </w:pPr>
    </w:p>
    <w:p w:rsidR="00050EA5" w:rsidRPr="00B12A74" w:rsidRDefault="00050EA5" w:rsidP="00050EA5">
      <w:pPr>
        <w:spacing w:after="0" w:line="240" w:lineRule="auto"/>
        <w:jc w:val="right"/>
        <w:rPr>
          <w:rFonts w:ascii="Times New Roman" w:hAnsi="Times New Roman" w:cs="Times New Roman"/>
          <w:sz w:val="24"/>
          <w:szCs w:val="24"/>
        </w:rPr>
      </w:pPr>
      <w:r w:rsidRPr="00B12A74">
        <w:rPr>
          <w:rFonts w:ascii="Times New Roman" w:hAnsi="Times New Roman" w:cs="Times New Roman"/>
          <w:sz w:val="24"/>
          <w:szCs w:val="24"/>
        </w:rPr>
        <w:t>Toluca, Estado de México</w:t>
      </w:r>
    </w:p>
    <w:p w:rsidR="00050EA5" w:rsidRPr="00B12A74" w:rsidRDefault="00050EA5" w:rsidP="00050EA5">
      <w:pPr>
        <w:spacing w:after="0" w:line="240" w:lineRule="auto"/>
        <w:jc w:val="right"/>
        <w:rPr>
          <w:rFonts w:ascii="Times New Roman" w:hAnsi="Times New Roman" w:cs="Times New Roman"/>
          <w:sz w:val="24"/>
          <w:szCs w:val="24"/>
        </w:rPr>
      </w:pPr>
      <w:r w:rsidRPr="00B12A74">
        <w:rPr>
          <w:rFonts w:ascii="Times New Roman" w:hAnsi="Times New Roman" w:cs="Times New Roman"/>
          <w:sz w:val="24"/>
          <w:szCs w:val="24"/>
        </w:rPr>
        <w:t>19 de junio de 2025</w:t>
      </w:r>
    </w:p>
    <w:p w:rsidR="00050EA5" w:rsidRPr="00B12A74" w:rsidRDefault="00050EA5" w:rsidP="00050EA5">
      <w:pPr>
        <w:spacing w:after="0" w:line="240" w:lineRule="auto"/>
        <w:jc w:val="right"/>
        <w:rPr>
          <w:rFonts w:ascii="Times New Roman" w:hAnsi="Times New Roman" w:cs="Times New Roman"/>
          <w:b/>
          <w:sz w:val="24"/>
          <w:szCs w:val="24"/>
        </w:rPr>
      </w:pPr>
      <w:r w:rsidRPr="00B12A74">
        <w:rPr>
          <w:rFonts w:ascii="Times New Roman" w:hAnsi="Times New Roman" w:cs="Times New Roman"/>
          <w:b/>
          <w:sz w:val="24"/>
          <w:szCs w:val="24"/>
        </w:rPr>
        <w:t>Of. 3010A00000/213/2025</w:t>
      </w:r>
    </w:p>
    <w:p w:rsidR="00050EA5" w:rsidRPr="00B12A74" w:rsidRDefault="00050EA5" w:rsidP="00050EA5">
      <w:pPr>
        <w:spacing w:after="0" w:line="240" w:lineRule="auto"/>
        <w:jc w:val="both"/>
        <w:rPr>
          <w:rFonts w:ascii="Times New Roman" w:hAnsi="Times New Roman" w:cs="Times New Roman"/>
          <w:b/>
          <w:sz w:val="24"/>
          <w:szCs w:val="24"/>
        </w:rPr>
      </w:pPr>
    </w:p>
    <w:p w:rsidR="00050EA5" w:rsidRPr="00B12A74" w:rsidRDefault="00050EA5" w:rsidP="00050EA5">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Dip. Maurilio Hernández González</w:t>
      </w:r>
    </w:p>
    <w:p w:rsidR="00050EA5" w:rsidRPr="00B12A74" w:rsidRDefault="00050EA5" w:rsidP="00050EA5">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Presidente de la Diputación Permanente del Segundo Periodo</w:t>
      </w:r>
    </w:p>
    <w:p w:rsidR="00050EA5" w:rsidRPr="00B12A74" w:rsidRDefault="00050EA5" w:rsidP="00050EA5">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de Receso del Primer Año del Ejercicio Constitucional</w:t>
      </w:r>
    </w:p>
    <w:p w:rsidR="00050EA5" w:rsidRPr="00B12A74" w:rsidRDefault="00050EA5" w:rsidP="00050EA5">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de la LXII Legislatura del Estado de México</w:t>
      </w:r>
    </w:p>
    <w:p w:rsidR="00050EA5" w:rsidRPr="00B12A74" w:rsidRDefault="00050EA5" w:rsidP="00050EA5">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Presente</w:t>
      </w:r>
    </w:p>
    <w:p w:rsidR="00050EA5" w:rsidRPr="00B12A74" w:rsidRDefault="00050EA5" w:rsidP="00050EA5">
      <w:pPr>
        <w:spacing w:after="0" w:line="240" w:lineRule="auto"/>
        <w:jc w:val="both"/>
        <w:rPr>
          <w:rFonts w:ascii="Times New Roman" w:hAnsi="Times New Roman" w:cs="Times New Roman"/>
          <w:b/>
          <w:sz w:val="24"/>
          <w:szCs w:val="24"/>
        </w:rPr>
      </w:pPr>
    </w:p>
    <w:p w:rsidR="00050EA5" w:rsidRPr="00B12A74" w:rsidRDefault="00050EA5" w:rsidP="00050EA5">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Distinguido Presidente:</w:t>
      </w:r>
    </w:p>
    <w:p w:rsidR="00050EA5" w:rsidRPr="00B12A74" w:rsidRDefault="00050EA5" w:rsidP="00050EA5">
      <w:pPr>
        <w:spacing w:after="0" w:line="240" w:lineRule="auto"/>
        <w:jc w:val="both"/>
        <w:rPr>
          <w:rFonts w:ascii="Times New Roman" w:hAnsi="Times New Roman" w:cs="Times New Roman"/>
          <w:sz w:val="24"/>
          <w:szCs w:val="24"/>
        </w:rPr>
      </w:pPr>
    </w:p>
    <w:p w:rsidR="00050EA5" w:rsidRPr="00B12A74" w:rsidRDefault="00050EA5" w:rsidP="00050EA5">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lastRenderedPageBreak/>
        <w:t xml:space="preserve">Con fundamento en lo dispuesto por el artículo 123 de la Ley Orgánica del Poder Judicial del Estado de México, a efecto de someter a la aprobación de esa Honorable Legislatura la solicitud de licencia formulada por la Magistrada </w:t>
      </w:r>
      <w:r w:rsidRPr="00B12A74">
        <w:rPr>
          <w:rFonts w:ascii="Times New Roman" w:hAnsi="Times New Roman" w:cs="Times New Roman"/>
          <w:b/>
          <w:sz w:val="24"/>
          <w:szCs w:val="24"/>
        </w:rPr>
        <w:t xml:space="preserve">María Ledit Becerril García, </w:t>
      </w:r>
      <w:r w:rsidRPr="00B12A74">
        <w:rPr>
          <w:rFonts w:ascii="Times New Roman" w:hAnsi="Times New Roman" w:cs="Times New Roman"/>
          <w:sz w:val="24"/>
          <w:szCs w:val="24"/>
        </w:rPr>
        <w:t xml:space="preserve">adscrita al </w:t>
      </w:r>
      <w:r w:rsidRPr="00B12A74">
        <w:rPr>
          <w:rFonts w:ascii="Times New Roman" w:hAnsi="Times New Roman" w:cs="Times New Roman"/>
          <w:b/>
          <w:sz w:val="24"/>
          <w:szCs w:val="24"/>
        </w:rPr>
        <w:t xml:space="preserve">Primer Tribunal de Alzada en Materia Penal de Tlalnepantla, </w:t>
      </w:r>
      <w:r w:rsidRPr="00B12A74">
        <w:rPr>
          <w:rFonts w:ascii="Times New Roman" w:hAnsi="Times New Roman" w:cs="Times New Roman"/>
          <w:sz w:val="24"/>
          <w:szCs w:val="24"/>
        </w:rPr>
        <w:t xml:space="preserve">quien ha solicitado separarse de sus funciones jurisdiccionales por el periodo comprendido del </w:t>
      </w:r>
      <w:r w:rsidRPr="00B12A74">
        <w:rPr>
          <w:rFonts w:ascii="Times New Roman" w:hAnsi="Times New Roman" w:cs="Times New Roman"/>
          <w:b/>
          <w:sz w:val="24"/>
          <w:szCs w:val="24"/>
        </w:rPr>
        <w:t>8 de septiembre al 28 de noviembre de 2025.</w:t>
      </w:r>
    </w:p>
    <w:p w:rsidR="00050EA5" w:rsidRPr="00B12A74" w:rsidRDefault="00050EA5" w:rsidP="00050EA5">
      <w:pPr>
        <w:spacing w:after="0" w:line="240" w:lineRule="auto"/>
        <w:ind w:right="72"/>
        <w:jc w:val="both"/>
        <w:rPr>
          <w:rFonts w:ascii="Times New Roman" w:hAnsi="Times New Roman" w:cs="Times New Roman"/>
          <w:sz w:val="24"/>
          <w:szCs w:val="24"/>
        </w:rPr>
      </w:pPr>
    </w:p>
    <w:p w:rsidR="00050EA5" w:rsidRPr="00B12A74" w:rsidRDefault="00050EA5" w:rsidP="00050EA5">
      <w:pPr>
        <w:spacing w:after="0" w:line="240" w:lineRule="auto"/>
        <w:ind w:right="72"/>
        <w:jc w:val="both"/>
        <w:rPr>
          <w:rFonts w:ascii="Times New Roman" w:hAnsi="Times New Roman" w:cs="Times New Roman"/>
          <w:sz w:val="24"/>
          <w:szCs w:val="24"/>
        </w:rPr>
      </w:pPr>
      <w:r w:rsidRPr="00B12A74">
        <w:rPr>
          <w:rFonts w:ascii="Times New Roman" w:hAnsi="Times New Roman" w:cs="Times New Roman"/>
          <w:sz w:val="24"/>
          <w:szCs w:val="24"/>
        </w:rPr>
        <w:t>De conformidad con lo previsto en el artículo antes citado y en lo que establece el artículo 64 fracciones IV y VIII de la Constitución Política del Estado Libre y Soberano de México, al tratarse de una licencia cuya periodo excede de quince días, corresponde al Consejo de la Judicatura someterla a la aprobación de la Diputación Permanente de esa Honorable Legislatura.</w:t>
      </w:r>
    </w:p>
    <w:p w:rsidR="00050EA5" w:rsidRPr="00B12A74" w:rsidRDefault="00050EA5" w:rsidP="00050EA5">
      <w:pPr>
        <w:spacing w:after="0" w:line="240" w:lineRule="auto"/>
        <w:ind w:right="72"/>
        <w:jc w:val="both"/>
        <w:rPr>
          <w:rFonts w:ascii="Times New Roman" w:hAnsi="Times New Roman" w:cs="Times New Roman"/>
          <w:sz w:val="24"/>
          <w:szCs w:val="24"/>
        </w:rPr>
      </w:pPr>
    </w:p>
    <w:p w:rsidR="00050EA5" w:rsidRPr="00B12A74" w:rsidRDefault="00050EA5" w:rsidP="00050EA5">
      <w:pPr>
        <w:spacing w:after="0" w:line="240" w:lineRule="auto"/>
        <w:ind w:right="72"/>
        <w:jc w:val="both"/>
        <w:rPr>
          <w:rFonts w:ascii="Times New Roman" w:hAnsi="Times New Roman" w:cs="Times New Roman"/>
          <w:sz w:val="24"/>
          <w:szCs w:val="24"/>
        </w:rPr>
      </w:pPr>
      <w:r w:rsidRPr="00B12A74">
        <w:rPr>
          <w:rFonts w:ascii="Times New Roman" w:hAnsi="Times New Roman" w:cs="Times New Roman"/>
          <w:sz w:val="24"/>
          <w:szCs w:val="24"/>
        </w:rPr>
        <w:t>Cabe señalar que el Consejo de la Judicatura, en sesión ordinaria del 19 de mayo conoció y acordó remitir la solicitud correspondiente a esa Soberanía para los efectos legales conducentes.</w:t>
      </w:r>
    </w:p>
    <w:p w:rsidR="00050EA5" w:rsidRPr="00B12A74" w:rsidRDefault="00050EA5" w:rsidP="00050EA5">
      <w:pPr>
        <w:spacing w:after="0" w:line="240" w:lineRule="auto"/>
        <w:ind w:right="72"/>
        <w:jc w:val="both"/>
        <w:rPr>
          <w:rFonts w:ascii="Times New Roman" w:hAnsi="Times New Roman" w:cs="Times New Roman"/>
          <w:sz w:val="24"/>
          <w:szCs w:val="24"/>
        </w:rPr>
      </w:pPr>
    </w:p>
    <w:p w:rsidR="00050EA5" w:rsidRPr="00B12A74" w:rsidRDefault="00050EA5" w:rsidP="00050EA5">
      <w:pPr>
        <w:spacing w:after="0" w:line="240" w:lineRule="auto"/>
        <w:ind w:right="72"/>
        <w:jc w:val="both"/>
        <w:rPr>
          <w:rFonts w:ascii="Times New Roman" w:hAnsi="Times New Roman" w:cs="Times New Roman"/>
          <w:sz w:val="24"/>
          <w:szCs w:val="24"/>
        </w:rPr>
      </w:pPr>
      <w:r w:rsidRPr="00B12A74">
        <w:rPr>
          <w:rFonts w:ascii="Times New Roman" w:hAnsi="Times New Roman" w:cs="Times New Roman"/>
          <w:sz w:val="24"/>
          <w:szCs w:val="24"/>
        </w:rPr>
        <w:t>Agradeciendo de antemano la atención que se sirva brindar al presente, le envío un cordial saludo.</w:t>
      </w:r>
    </w:p>
    <w:p w:rsidR="00050EA5" w:rsidRPr="00B12A74" w:rsidRDefault="00050EA5" w:rsidP="00050EA5">
      <w:pPr>
        <w:spacing w:after="0" w:line="240" w:lineRule="auto"/>
        <w:jc w:val="center"/>
        <w:rPr>
          <w:rFonts w:ascii="Times New Roman" w:hAnsi="Times New Roman" w:cs="Times New Roman"/>
          <w:b/>
          <w:sz w:val="24"/>
          <w:szCs w:val="24"/>
        </w:rPr>
      </w:pPr>
    </w:p>
    <w:p w:rsidR="00050EA5" w:rsidRPr="00B12A74" w:rsidRDefault="00050EA5" w:rsidP="00050EA5">
      <w:pPr>
        <w:spacing w:after="0" w:line="240" w:lineRule="auto"/>
        <w:jc w:val="center"/>
        <w:rPr>
          <w:rFonts w:ascii="Times New Roman" w:hAnsi="Times New Roman" w:cs="Times New Roman"/>
          <w:b/>
          <w:sz w:val="24"/>
          <w:szCs w:val="24"/>
        </w:rPr>
      </w:pPr>
      <w:r w:rsidRPr="00B12A74">
        <w:rPr>
          <w:rFonts w:ascii="Times New Roman" w:hAnsi="Times New Roman" w:cs="Times New Roman"/>
          <w:b/>
          <w:sz w:val="24"/>
          <w:szCs w:val="24"/>
        </w:rPr>
        <w:t>ATENTAMENTE</w:t>
      </w:r>
    </w:p>
    <w:p w:rsidR="00050EA5" w:rsidRPr="00B12A74" w:rsidRDefault="00050EA5" w:rsidP="00050EA5">
      <w:pPr>
        <w:spacing w:after="0" w:line="240" w:lineRule="auto"/>
        <w:jc w:val="center"/>
        <w:rPr>
          <w:rFonts w:ascii="Times New Roman" w:hAnsi="Times New Roman" w:cs="Times New Roman"/>
          <w:b/>
          <w:sz w:val="24"/>
          <w:szCs w:val="24"/>
        </w:rPr>
      </w:pPr>
      <w:r w:rsidRPr="00B12A74">
        <w:rPr>
          <w:rFonts w:ascii="Times New Roman" w:hAnsi="Times New Roman" w:cs="Times New Roman"/>
          <w:b/>
          <w:sz w:val="24"/>
          <w:szCs w:val="24"/>
        </w:rPr>
        <w:t>EL PRESIDENTE DEL TRIBUNAL SUPERIOR DE JUSTICIA Y</w:t>
      </w:r>
    </w:p>
    <w:p w:rsidR="00050EA5" w:rsidRPr="00B12A74" w:rsidRDefault="00050EA5" w:rsidP="00050EA5">
      <w:pPr>
        <w:spacing w:after="0" w:line="240" w:lineRule="auto"/>
        <w:jc w:val="center"/>
        <w:rPr>
          <w:rFonts w:ascii="Times New Roman" w:hAnsi="Times New Roman" w:cs="Times New Roman"/>
          <w:b/>
          <w:sz w:val="24"/>
          <w:szCs w:val="24"/>
        </w:rPr>
      </w:pPr>
      <w:r w:rsidRPr="00B12A74">
        <w:rPr>
          <w:rFonts w:ascii="Times New Roman" w:hAnsi="Times New Roman" w:cs="Times New Roman"/>
          <w:b/>
          <w:sz w:val="24"/>
          <w:szCs w:val="24"/>
        </w:rPr>
        <w:t>DEL CONSEJO DE LA JUDICATURA DEL ESTADO DE MÉXICO</w:t>
      </w:r>
    </w:p>
    <w:p w:rsidR="00050EA5" w:rsidRPr="00B12A74" w:rsidRDefault="00050EA5" w:rsidP="00050EA5">
      <w:pPr>
        <w:spacing w:after="0" w:line="240" w:lineRule="auto"/>
        <w:jc w:val="center"/>
        <w:rPr>
          <w:rFonts w:ascii="Times New Roman" w:hAnsi="Times New Roman" w:cs="Times New Roman"/>
          <w:b/>
          <w:sz w:val="24"/>
          <w:szCs w:val="24"/>
        </w:rPr>
      </w:pPr>
      <w:r w:rsidRPr="00B12A74">
        <w:rPr>
          <w:rFonts w:ascii="Times New Roman" w:hAnsi="Times New Roman" w:cs="Times New Roman"/>
          <w:b/>
          <w:sz w:val="24"/>
          <w:szCs w:val="24"/>
        </w:rPr>
        <w:t>MGDO. DR. FERNANDO DÍAZ JUÁREZ</w:t>
      </w:r>
    </w:p>
    <w:p w:rsidR="00050EA5" w:rsidRPr="00B12A74" w:rsidRDefault="00050EA5" w:rsidP="00050EA5">
      <w:pPr>
        <w:spacing w:after="0" w:line="240" w:lineRule="auto"/>
        <w:jc w:val="center"/>
        <w:rPr>
          <w:rFonts w:ascii="Times New Roman" w:hAnsi="Times New Roman" w:cs="Times New Roman"/>
          <w:b/>
          <w:sz w:val="24"/>
          <w:szCs w:val="24"/>
        </w:rPr>
      </w:pPr>
      <w:r w:rsidRPr="00B12A74">
        <w:rPr>
          <w:rFonts w:ascii="Times New Roman" w:hAnsi="Times New Roman" w:cs="Times New Roman"/>
          <w:b/>
          <w:sz w:val="24"/>
          <w:szCs w:val="24"/>
        </w:rPr>
        <w:t>(Rúbrica)</w:t>
      </w:r>
    </w:p>
    <w:p w:rsidR="00050EA5" w:rsidRPr="00B12A74" w:rsidRDefault="00050EA5" w:rsidP="00050EA5">
      <w:pPr>
        <w:spacing w:after="0" w:line="240" w:lineRule="auto"/>
        <w:jc w:val="center"/>
        <w:rPr>
          <w:rFonts w:ascii="Times New Roman" w:hAnsi="Times New Roman" w:cs="Times New Roman"/>
          <w:b/>
          <w:sz w:val="24"/>
          <w:szCs w:val="24"/>
        </w:rPr>
      </w:pPr>
    </w:p>
    <w:p w:rsidR="00050EA5" w:rsidRPr="00B12A74" w:rsidRDefault="00050EA5" w:rsidP="00050EA5">
      <w:pPr>
        <w:spacing w:after="0" w:line="240" w:lineRule="auto"/>
        <w:jc w:val="center"/>
        <w:rPr>
          <w:rFonts w:ascii="Times New Roman" w:hAnsi="Times New Roman" w:cs="Times New Roman"/>
          <w:b/>
          <w:sz w:val="24"/>
          <w:szCs w:val="24"/>
        </w:rPr>
      </w:pPr>
    </w:p>
    <w:p w:rsidR="00050EA5" w:rsidRPr="00B12A74" w:rsidRDefault="00050EA5" w:rsidP="00050EA5">
      <w:pPr>
        <w:spacing w:after="0" w:line="240" w:lineRule="auto"/>
        <w:jc w:val="both"/>
        <w:rPr>
          <w:rFonts w:ascii="Times New Roman" w:hAnsi="Times New Roman" w:cs="Times New Roman"/>
          <w:sz w:val="24"/>
          <w:szCs w:val="24"/>
        </w:rPr>
      </w:pPr>
    </w:p>
    <w:p w:rsidR="00050EA5" w:rsidRPr="00B12A74" w:rsidRDefault="00050EA5" w:rsidP="00050EA5">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MAGISTRADO DOCTOR FERNANDO DÍAZ JUÁREZ</w:t>
      </w:r>
    </w:p>
    <w:p w:rsidR="00050EA5" w:rsidRPr="00B12A74" w:rsidRDefault="00050EA5" w:rsidP="00050EA5">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PRESIDENTE DEL CONSEJO DE LA JUDICATURA DEL</w:t>
      </w:r>
    </w:p>
    <w:p w:rsidR="00050EA5" w:rsidRPr="00B12A74" w:rsidRDefault="00050EA5" w:rsidP="00050EA5">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TRIBUNAL SUPERIOR DE JUSTICIA DEL ESTADO DE MÉXICO.</w:t>
      </w:r>
    </w:p>
    <w:p w:rsidR="00050EA5" w:rsidRPr="00B12A74" w:rsidRDefault="00050EA5" w:rsidP="00050EA5">
      <w:pPr>
        <w:spacing w:after="0" w:line="240" w:lineRule="auto"/>
        <w:jc w:val="both"/>
        <w:rPr>
          <w:rFonts w:ascii="Times New Roman" w:hAnsi="Times New Roman" w:cs="Times New Roman"/>
          <w:b/>
          <w:sz w:val="24"/>
          <w:szCs w:val="24"/>
        </w:rPr>
      </w:pPr>
    </w:p>
    <w:p w:rsidR="00050EA5" w:rsidRPr="00B12A74" w:rsidRDefault="00050EA5" w:rsidP="00050EA5">
      <w:pPr>
        <w:spacing w:after="0" w:line="240" w:lineRule="auto"/>
        <w:jc w:val="both"/>
        <w:rPr>
          <w:rFonts w:ascii="Times New Roman" w:hAnsi="Times New Roman" w:cs="Times New Roman"/>
          <w:b/>
          <w:sz w:val="24"/>
          <w:szCs w:val="24"/>
        </w:rPr>
      </w:pPr>
      <w:r w:rsidRPr="00B12A74">
        <w:rPr>
          <w:rFonts w:ascii="Times New Roman" w:hAnsi="Times New Roman" w:cs="Times New Roman"/>
          <w:b/>
          <w:sz w:val="24"/>
          <w:szCs w:val="24"/>
        </w:rPr>
        <w:t>HONORABLES CONSEJERAS Y CONSEJEROS.</w:t>
      </w:r>
    </w:p>
    <w:p w:rsidR="00050EA5" w:rsidRPr="00B12A74" w:rsidRDefault="00050EA5" w:rsidP="00050EA5">
      <w:pPr>
        <w:spacing w:after="0" w:line="240" w:lineRule="auto"/>
        <w:ind w:firstLine="720"/>
        <w:jc w:val="both"/>
        <w:rPr>
          <w:rFonts w:ascii="Times New Roman" w:hAnsi="Times New Roman" w:cs="Times New Roman"/>
          <w:sz w:val="24"/>
          <w:szCs w:val="24"/>
        </w:rPr>
      </w:pPr>
    </w:p>
    <w:p w:rsidR="00050EA5" w:rsidRPr="00B12A74" w:rsidRDefault="00050EA5" w:rsidP="000B16BE">
      <w:pPr>
        <w:spacing w:after="0" w:line="240" w:lineRule="auto"/>
        <w:ind w:firstLine="720"/>
        <w:jc w:val="both"/>
        <w:rPr>
          <w:rFonts w:ascii="Times New Roman" w:hAnsi="Times New Roman" w:cs="Times New Roman"/>
          <w:sz w:val="24"/>
          <w:szCs w:val="24"/>
        </w:rPr>
      </w:pPr>
      <w:r w:rsidRPr="00B12A74">
        <w:rPr>
          <w:rFonts w:ascii="Times New Roman" w:hAnsi="Times New Roman" w:cs="Times New Roman"/>
          <w:sz w:val="24"/>
          <w:szCs w:val="24"/>
        </w:rPr>
        <w:t xml:space="preserve">La que suscribe </w:t>
      </w:r>
      <w:r w:rsidRPr="00B12A74">
        <w:rPr>
          <w:rFonts w:ascii="Times New Roman" w:hAnsi="Times New Roman" w:cs="Times New Roman"/>
          <w:b/>
          <w:sz w:val="24"/>
          <w:szCs w:val="24"/>
        </w:rPr>
        <w:t>MARÍA LEDIT BECERRIL GARCÍA</w:t>
      </w:r>
      <w:r w:rsidRPr="00B12A74">
        <w:rPr>
          <w:rFonts w:ascii="Times New Roman" w:hAnsi="Times New Roman" w:cs="Times New Roman"/>
          <w:sz w:val="24"/>
          <w:szCs w:val="24"/>
        </w:rPr>
        <w:t>, en mi carácter de Magistrada del Tribunal Superior de Justicia del Estado de México, consciente de la importancia de la formación y especialización permanente que nuestra función nos demanda, para materializar el acceso pleno a la justicia de cada uno de los integrantes de nuestra sociedad, brindando un servicio de calidad y calidez humana; me permito informarles que en los meses pasados, presente mi candidatura para el Curso de Formación Judicial Especializada para Integrantes de los Poderes Judiciales de Iberoamérica y otros operadores jurídicos, el cual será impartido de manera presencial en la Escuela Judicial del Consejo General del Poder Judicial, con sede en Barcelona, del 8 de septiembre al 28 de noviembre del año en curso; y es el caso que me fue comunicado mediante correo electrónico que la Comisión de Selección del Curso, me ha aceptado para recibir esa formación; tal y como consta en el oficio que se anexa a la presente (ANEXO 1), solicitándome que reúna los documentos y requisitos y los remita a más tardar el 20 de junio de 2025, tal como se desprende de los ANEXOS 2 y 3.</w:t>
      </w:r>
    </w:p>
    <w:p w:rsidR="00050EA5" w:rsidRPr="00B12A74" w:rsidRDefault="00050EA5" w:rsidP="000B16BE">
      <w:pPr>
        <w:spacing w:after="0" w:line="240" w:lineRule="auto"/>
        <w:jc w:val="both"/>
        <w:rPr>
          <w:rFonts w:ascii="Times New Roman" w:hAnsi="Times New Roman" w:cs="Times New Roman"/>
          <w:sz w:val="24"/>
          <w:szCs w:val="24"/>
        </w:rPr>
      </w:pPr>
    </w:p>
    <w:p w:rsidR="00050EA5" w:rsidRPr="00B12A74" w:rsidRDefault="00050EA5" w:rsidP="000B16BE">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Por ello, me dirijo a Ustedes, con la finalidad de solicitarles la autorización para que su servidora pueda asistir a dicho curso; aunado a ello, pedir en la medida de lo posible, financiamiento a efecto de cubrir los gastos de traslado, hospedaje y manutención durante el tiempo del curso.</w:t>
      </w:r>
    </w:p>
    <w:p w:rsidR="00050EA5" w:rsidRPr="00B12A74" w:rsidRDefault="00050EA5" w:rsidP="000B16BE">
      <w:pPr>
        <w:spacing w:after="0" w:line="240" w:lineRule="auto"/>
        <w:jc w:val="both"/>
        <w:rPr>
          <w:rFonts w:ascii="Times New Roman" w:hAnsi="Times New Roman" w:cs="Times New Roman"/>
          <w:sz w:val="24"/>
          <w:szCs w:val="24"/>
        </w:rPr>
      </w:pPr>
    </w:p>
    <w:p w:rsidR="00050EA5" w:rsidRPr="00B12A74" w:rsidRDefault="00050EA5" w:rsidP="000B16BE">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lastRenderedPageBreak/>
        <w:t>Asumiendo el compromiso de acreditar dicha capacitación y replicar en nuestra institución los conocimientos adquiridos.</w:t>
      </w:r>
    </w:p>
    <w:p w:rsidR="00050EA5" w:rsidRPr="00B12A74" w:rsidRDefault="00050EA5" w:rsidP="000B16BE">
      <w:pPr>
        <w:spacing w:after="0" w:line="240" w:lineRule="auto"/>
        <w:jc w:val="both"/>
        <w:rPr>
          <w:rFonts w:ascii="Times New Roman" w:hAnsi="Times New Roman" w:cs="Times New Roman"/>
          <w:sz w:val="24"/>
          <w:szCs w:val="24"/>
        </w:rPr>
      </w:pPr>
    </w:p>
    <w:p w:rsidR="00050EA5" w:rsidRPr="00B12A74" w:rsidRDefault="00050EA5" w:rsidP="000B16BE">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Conocedora de su gran compromiso con la administración de Justicia, y con la capacitación permanente de cada uno de los integrantes de nuestro querido Tribunal, quedo atenta a la respuesta que puedan dar a mí petición.</w:t>
      </w:r>
    </w:p>
    <w:p w:rsidR="00050EA5" w:rsidRPr="00B12A74" w:rsidRDefault="00050EA5" w:rsidP="000B16BE">
      <w:pPr>
        <w:spacing w:after="0" w:line="240" w:lineRule="auto"/>
        <w:jc w:val="both"/>
        <w:rPr>
          <w:rFonts w:ascii="Times New Roman" w:hAnsi="Times New Roman" w:cs="Times New Roman"/>
          <w:sz w:val="24"/>
          <w:szCs w:val="24"/>
        </w:rPr>
      </w:pPr>
    </w:p>
    <w:p w:rsidR="00050EA5" w:rsidRPr="00B12A74" w:rsidRDefault="00050EA5" w:rsidP="000B16BE">
      <w:pPr>
        <w:spacing w:after="0" w:line="240" w:lineRule="auto"/>
        <w:jc w:val="center"/>
        <w:rPr>
          <w:rFonts w:ascii="Times New Roman" w:hAnsi="Times New Roman" w:cs="Times New Roman"/>
          <w:b/>
          <w:sz w:val="24"/>
          <w:szCs w:val="24"/>
        </w:rPr>
      </w:pPr>
      <w:r w:rsidRPr="00B12A74">
        <w:rPr>
          <w:rFonts w:ascii="Times New Roman" w:hAnsi="Times New Roman" w:cs="Times New Roman"/>
          <w:b/>
          <w:sz w:val="24"/>
          <w:szCs w:val="24"/>
        </w:rPr>
        <w:t>(Rúbrica)</w:t>
      </w:r>
    </w:p>
    <w:p w:rsidR="00050EA5" w:rsidRPr="00B12A74" w:rsidRDefault="00050EA5" w:rsidP="000B16BE">
      <w:pPr>
        <w:spacing w:after="0" w:line="240" w:lineRule="auto"/>
        <w:jc w:val="center"/>
        <w:rPr>
          <w:rFonts w:ascii="Times New Roman" w:hAnsi="Times New Roman" w:cs="Times New Roman"/>
          <w:sz w:val="24"/>
          <w:szCs w:val="24"/>
        </w:rPr>
      </w:pPr>
    </w:p>
    <w:p w:rsidR="000B16BE" w:rsidRPr="00B12A74" w:rsidRDefault="000B16BE" w:rsidP="000B16BE">
      <w:pPr>
        <w:spacing w:after="0" w:line="240" w:lineRule="auto"/>
        <w:jc w:val="center"/>
        <w:rPr>
          <w:rFonts w:ascii="Times New Roman" w:hAnsi="Times New Roman" w:cs="Times New Roman"/>
          <w:sz w:val="24"/>
          <w:szCs w:val="24"/>
        </w:rPr>
      </w:pPr>
    </w:p>
    <w:p w:rsidR="000B16BE" w:rsidRPr="00B12A74" w:rsidRDefault="000B16BE" w:rsidP="000B16BE">
      <w:pPr>
        <w:spacing w:after="0" w:line="240" w:lineRule="auto"/>
        <w:contextualSpacing/>
        <w:rPr>
          <w:rFonts w:ascii="Times New Roman" w:eastAsia="MS Mincho" w:hAnsi="Times New Roman" w:cs="Times New Roman"/>
          <w:b/>
          <w:sz w:val="24"/>
          <w:szCs w:val="24"/>
          <w:lang w:val="es-ES_tradnl"/>
        </w:rPr>
      </w:pPr>
      <w:r w:rsidRPr="00B12A74">
        <w:rPr>
          <w:rFonts w:ascii="Times New Roman" w:eastAsia="MS Mincho" w:hAnsi="Times New Roman" w:cs="Times New Roman"/>
          <w:b/>
          <w:sz w:val="24"/>
          <w:szCs w:val="24"/>
          <w:lang w:val="es-ES_tradnl"/>
        </w:rPr>
        <w:t xml:space="preserve">DECRETO NÚMERO </w:t>
      </w:r>
    </w:p>
    <w:p w:rsidR="000B16BE" w:rsidRPr="00B12A74" w:rsidRDefault="000B16BE" w:rsidP="000B16BE">
      <w:pPr>
        <w:spacing w:after="0" w:line="240" w:lineRule="auto"/>
        <w:contextualSpacing/>
        <w:jc w:val="both"/>
        <w:rPr>
          <w:rFonts w:ascii="Times New Roman" w:eastAsia="MS Mincho" w:hAnsi="Times New Roman" w:cs="Times New Roman"/>
          <w:b/>
          <w:sz w:val="24"/>
          <w:szCs w:val="24"/>
          <w:lang w:val="es-ES_tradnl"/>
        </w:rPr>
      </w:pPr>
      <w:r w:rsidRPr="00B12A74">
        <w:rPr>
          <w:rFonts w:ascii="Times New Roman" w:eastAsia="MS Mincho" w:hAnsi="Times New Roman" w:cs="Times New Roman"/>
          <w:b/>
          <w:sz w:val="24"/>
          <w:szCs w:val="24"/>
          <w:lang w:val="es-ES_tradnl"/>
        </w:rPr>
        <w:t xml:space="preserve">LA DIPUTACIÓN PERMANENTE DE LA H. “LXII” </w:t>
      </w:r>
    </w:p>
    <w:p w:rsidR="000B16BE" w:rsidRPr="00B12A74" w:rsidRDefault="000B16BE" w:rsidP="000B16BE">
      <w:pPr>
        <w:spacing w:after="0" w:line="240" w:lineRule="auto"/>
        <w:contextualSpacing/>
        <w:jc w:val="both"/>
        <w:rPr>
          <w:rFonts w:ascii="Times New Roman" w:eastAsia="MS Mincho" w:hAnsi="Times New Roman" w:cs="Times New Roman"/>
          <w:b/>
          <w:sz w:val="24"/>
          <w:szCs w:val="24"/>
          <w:lang w:val="es-ES_tradnl"/>
        </w:rPr>
      </w:pPr>
      <w:r w:rsidRPr="00B12A74">
        <w:rPr>
          <w:rFonts w:ascii="Times New Roman" w:eastAsia="MS Mincho" w:hAnsi="Times New Roman" w:cs="Times New Roman"/>
          <w:b/>
          <w:sz w:val="24"/>
          <w:szCs w:val="24"/>
          <w:lang w:val="es-ES_tradnl"/>
        </w:rPr>
        <w:t xml:space="preserve">LEGISLATURA DEL CONGRESO DEL ESTADO </w:t>
      </w:r>
    </w:p>
    <w:p w:rsidR="000B16BE" w:rsidRPr="00B12A74" w:rsidRDefault="000B16BE" w:rsidP="000B16BE">
      <w:pPr>
        <w:spacing w:after="0" w:line="240" w:lineRule="auto"/>
        <w:contextualSpacing/>
        <w:jc w:val="both"/>
        <w:rPr>
          <w:rFonts w:ascii="Times New Roman" w:eastAsia="MS Mincho" w:hAnsi="Times New Roman" w:cs="Times New Roman"/>
          <w:b/>
          <w:sz w:val="24"/>
          <w:szCs w:val="24"/>
          <w:lang w:val="es-ES_tradnl"/>
        </w:rPr>
      </w:pPr>
      <w:r w:rsidRPr="00B12A74">
        <w:rPr>
          <w:rFonts w:ascii="Times New Roman" w:eastAsia="MS Mincho" w:hAnsi="Times New Roman" w:cs="Times New Roman"/>
          <w:b/>
          <w:sz w:val="24"/>
          <w:szCs w:val="24"/>
          <w:lang w:val="es-ES_tradnl"/>
        </w:rPr>
        <w:t xml:space="preserve">LIBRE Y SOBERANO DE MÉXICO </w:t>
      </w:r>
    </w:p>
    <w:p w:rsidR="000B16BE" w:rsidRPr="00B12A74" w:rsidRDefault="000B16BE" w:rsidP="000B16BE">
      <w:pPr>
        <w:spacing w:after="0" w:line="240" w:lineRule="auto"/>
        <w:contextualSpacing/>
        <w:jc w:val="both"/>
        <w:rPr>
          <w:rFonts w:ascii="Times New Roman" w:eastAsia="MS Mincho" w:hAnsi="Times New Roman" w:cs="Times New Roman"/>
          <w:b/>
          <w:sz w:val="24"/>
          <w:szCs w:val="24"/>
          <w:lang w:val="es-ES_tradnl"/>
        </w:rPr>
      </w:pPr>
      <w:r w:rsidRPr="00B12A74">
        <w:rPr>
          <w:rFonts w:ascii="Times New Roman" w:eastAsia="MS Mincho" w:hAnsi="Times New Roman" w:cs="Times New Roman"/>
          <w:b/>
          <w:sz w:val="24"/>
          <w:szCs w:val="24"/>
          <w:lang w:val="es-ES_tradnl"/>
        </w:rPr>
        <w:t>DECRETA:</w:t>
      </w:r>
    </w:p>
    <w:p w:rsidR="000B16BE" w:rsidRPr="00B12A74" w:rsidRDefault="000B16BE" w:rsidP="000B16BE">
      <w:pPr>
        <w:spacing w:after="0" w:line="240" w:lineRule="auto"/>
        <w:contextualSpacing/>
        <w:jc w:val="both"/>
        <w:rPr>
          <w:rFonts w:ascii="Times New Roman" w:eastAsia="Times New Roman" w:hAnsi="Times New Roman" w:cs="Times New Roman"/>
          <w:b/>
          <w:bCs/>
          <w:sz w:val="24"/>
          <w:szCs w:val="24"/>
          <w:lang w:val="es-ES_tradnl" w:eastAsia="es-MX"/>
        </w:rPr>
      </w:pPr>
    </w:p>
    <w:p w:rsidR="000B16BE" w:rsidRPr="00B12A74" w:rsidRDefault="000B16BE" w:rsidP="000B16BE">
      <w:pPr>
        <w:spacing w:after="0" w:line="240" w:lineRule="auto"/>
        <w:jc w:val="both"/>
        <w:rPr>
          <w:rFonts w:ascii="Times New Roman" w:eastAsia="Times New Roman" w:hAnsi="Times New Roman" w:cs="Times New Roman"/>
          <w:sz w:val="24"/>
          <w:szCs w:val="24"/>
          <w:lang w:val="es-ES_tradnl" w:eastAsia="es-MX"/>
        </w:rPr>
      </w:pPr>
      <w:r w:rsidRPr="00B12A74">
        <w:rPr>
          <w:rFonts w:ascii="Times New Roman" w:eastAsia="Times New Roman" w:hAnsi="Times New Roman" w:cs="Times New Roman"/>
          <w:b/>
          <w:bCs/>
          <w:sz w:val="24"/>
          <w:szCs w:val="24"/>
          <w:lang w:val="es-ES_tradnl" w:eastAsia="es-MX"/>
        </w:rPr>
        <w:t xml:space="preserve">ARTÍCULO ÚNICO.- </w:t>
      </w:r>
      <w:r w:rsidRPr="00B12A74">
        <w:rPr>
          <w:rFonts w:ascii="Times New Roman" w:eastAsia="Times New Roman" w:hAnsi="Times New Roman" w:cs="Times New Roman"/>
          <w:bCs/>
          <w:sz w:val="24"/>
          <w:szCs w:val="24"/>
          <w:lang w:val="es-ES_tradnl" w:eastAsia="es-MX"/>
        </w:rPr>
        <w:t xml:space="preserve">De conformidad con lo establecido en el artículo 61 fracción XVII de la Constitución Política del Estado Libre y Soberano de México, se aprueba la </w:t>
      </w:r>
      <w:r w:rsidRPr="00B12A74">
        <w:rPr>
          <w:rFonts w:ascii="Times New Roman" w:eastAsia="Times New Roman" w:hAnsi="Times New Roman" w:cs="Times New Roman"/>
          <w:sz w:val="24"/>
          <w:szCs w:val="24"/>
          <w:lang w:val="es-ES_tradnl" w:eastAsia="es-MX"/>
        </w:rPr>
        <w:t>Licencia Temporal, para separarse del cargo de Magistrada del Tribunal Superior de Justicia del Estado de México, que formula la C. María Ledit Becerril García, del ocho de septiembre al veintiocho de noviembre del año dos mil veinticinco.</w:t>
      </w:r>
    </w:p>
    <w:p w:rsidR="000B16BE" w:rsidRPr="00B12A74" w:rsidRDefault="000B16BE" w:rsidP="000B16BE">
      <w:pPr>
        <w:spacing w:after="0" w:line="240" w:lineRule="auto"/>
        <w:contextualSpacing/>
        <w:jc w:val="both"/>
        <w:rPr>
          <w:rFonts w:ascii="Times New Roman" w:eastAsia="Times New Roman" w:hAnsi="Times New Roman" w:cs="Times New Roman"/>
          <w:sz w:val="24"/>
          <w:szCs w:val="24"/>
          <w:lang w:val="es-ES_tradnl" w:eastAsia="es-MX"/>
        </w:rPr>
      </w:pPr>
    </w:p>
    <w:p w:rsidR="000B16BE" w:rsidRPr="00B12A74" w:rsidRDefault="000B16BE" w:rsidP="000B16BE">
      <w:pPr>
        <w:spacing w:after="0" w:line="240" w:lineRule="auto"/>
        <w:contextualSpacing/>
        <w:jc w:val="center"/>
        <w:outlineLvl w:val="0"/>
        <w:rPr>
          <w:rFonts w:ascii="Times New Roman" w:eastAsia="Times New Roman" w:hAnsi="Times New Roman" w:cs="Times New Roman"/>
          <w:b/>
          <w:bCs/>
          <w:kern w:val="36"/>
          <w:sz w:val="24"/>
          <w:szCs w:val="24"/>
          <w:lang w:val="en-US" w:eastAsia="es-MX"/>
        </w:rPr>
      </w:pPr>
      <w:r w:rsidRPr="00B12A74">
        <w:rPr>
          <w:rFonts w:ascii="Times New Roman" w:eastAsia="Times New Roman" w:hAnsi="Times New Roman" w:cs="Times New Roman"/>
          <w:b/>
          <w:bCs/>
          <w:kern w:val="36"/>
          <w:sz w:val="24"/>
          <w:szCs w:val="24"/>
          <w:lang w:val="en-US" w:eastAsia="es-MX"/>
        </w:rPr>
        <w:t>T R A N S I T O R I O S</w:t>
      </w:r>
    </w:p>
    <w:p w:rsidR="000B16BE" w:rsidRPr="00B12A74" w:rsidRDefault="000B16BE" w:rsidP="000B16BE">
      <w:pPr>
        <w:spacing w:after="0" w:line="240" w:lineRule="auto"/>
        <w:contextualSpacing/>
        <w:jc w:val="both"/>
        <w:rPr>
          <w:rFonts w:ascii="Times New Roman" w:eastAsia="Times New Roman" w:hAnsi="Times New Roman" w:cs="Times New Roman"/>
          <w:sz w:val="24"/>
          <w:szCs w:val="24"/>
          <w:lang w:val="en-US" w:eastAsia="es-MX"/>
        </w:rPr>
      </w:pPr>
    </w:p>
    <w:p w:rsidR="000B16BE" w:rsidRPr="00B12A74" w:rsidRDefault="000B16BE" w:rsidP="000B16BE">
      <w:pPr>
        <w:spacing w:after="0" w:line="240" w:lineRule="auto"/>
        <w:contextualSpacing/>
        <w:jc w:val="both"/>
        <w:rPr>
          <w:rFonts w:ascii="Times New Roman" w:eastAsia="Times New Roman" w:hAnsi="Times New Roman" w:cs="Times New Roman"/>
          <w:sz w:val="24"/>
          <w:szCs w:val="24"/>
          <w:lang w:val="es-ES_tradnl" w:eastAsia="es-MX"/>
        </w:rPr>
      </w:pPr>
      <w:r w:rsidRPr="00B12A74">
        <w:rPr>
          <w:rFonts w:ascii="Times New Roman" w:eastAsia="Times New Roman" w:hAnsi="Times New Roman" w:cs="Times New Roman"/>
          <w:b/>
          <w:bCs/>
          <w:sz w:val="24"/>
          <w:szCs w:val="24"/>
          <w:lang w:val="es-ES_tradnl" w:eastAsia="es-MX"/>
        </w:rPr>
        <w:t xml:space="preserve">ARTÍCULO PRIMERO.- </w:t>
      </w:r>
      <w:r w:rsidRPr="00B12A74">
        <w:rPr>
          <w:rFonts w:ascii="Times New Roman" w:eastAsia="Times New Roman" w:hAnsi="Times New Roman" w:cs="Times New Roman"/>
          <w:sz w:val="24"/>
          <w:szCs w:val="24"/>
          <w:lang w:val="es-ES_tradnl" w:eastAsia="es-MX"/>
        </w:rPr>
        <w:t xml:space="preserve">Publíquese el presente Decreto en el Periódico Oficial “Gaceta del Gobierno”. </w:t>
      </w:r>
    </w:p>
    <w:p w:rsidR="000B16BE" w:rsidRPr="00B12A74" w:rsidRDefault="000B16BE" w:rsidP="000B16BE">
      <w:pPr>
        <w:spacing w:after="0" w:line="240" w:lineRule="auto"/>
        <w:contextualSpacing/>
        <w:jc w:val="both"/>
        <w:rPr>
          <w:rFonts w:ascii="Times New Roman" w:eastAsia="Times New Roman" w:hAnsi="Times New Roman" w:cs="Times New Roman"/>
          <w:sz w:val="24"/>
          <w:szCs w:val="24"/>
          <w:lang w:val="es-ES_tradnl" w:eastAsia="es-MX"/>
        </w:rPr>
      </w:pPr>
    </w:p>
    <w:p w:rsidR="000B16BE" w:rsidRPr="00B12A74" w:rsidRDefault="000B16BE" w:rsidP="000B16BE">
      <w:pPr>
        <w:spacing w:after="0" w:line="240" w:lineRule="auto"/>
        <w:jc w:val="both"/>
        <w:rPr>
          <w:rFonts w:ascii="Times New Roman" w:eastAsia="MS Mincho" w:hAnsi="Times New Roman" w:cs="Times New Roman"/>
          <w:sz w:val="24"/>
          <w:szCs w:val="24"/>
          <w:lang w:val="es-ES_tradnl"/>
        </w:rPr>
      </w:pPr>
      <w:r w:rsidRPr="00B12A74">
        <w:rPr>
          <w:rFonts w:ascii="Times New Roman" w:eastAsia="MS Mincho" w:hAnsi="Times New Roman" w:cs="Times New Roman"/>
          <w:b/>
          <w:bCs/>
          <w:sz w:val="24"/>
          <w:szCs w:val="24"/>
          <w:lang w:val="es-ES_tradnl"/>
        </w:rPr>
        <w:t xml:space="preserve">ARTÍCULO SEGUNDO.- </w:t>
      </w:r>
      <w:r w:rsidRPr="00B12A74">
        <w:rPr>
          <w:rFonts w:ascii="Times New Roman" w:eastAsia="MS Mincho" w:hAnsi="Times New Roman" w:cs="Times New Roman"/>
          <w:sz w:val="24"/>
          <w:szCs w:val="24"/>
          <w:lang w:val="es-ES_tradnl"/>
        </w:rPr>
        <w:t>El presente Decreto entrará en vigor al día siguiente al de su publicación en el Periódico Oficial “Gaceta del Gobierno”.</w:t>
      </w:r>
    </w:p>
    <w:p w:rsidR="000B16BE" w:rsidRPr="00B12A74" w:rsidRDefault="000B16BE" w:rsidP="000B16BE">
      <w:pPr>
        <w:spacing w:after="0" w:line="240" w:lineRule="auto"/>
        <w:jc w:val="both"/>
        <w:rPr>
          <w:rFonts w:ascii="Times New Roman" w:eastAsia="MS Mincho" w:hAnsi="Times New Roman" w:cs="Times New Roman"/>
          <w:sz w:val="24"/>
          <w:szCs w:val="24"/>
          <w:lang w:val="es-ES_tradnl"/>
        </w:rPr>
      </w:pPr>
    </w:p>
    <w:p w:rsidR="000B16BE" w:rsidRPr="00B12A74" w:rsidRDefault="000B16BE" w:rsidP="000B16BE">
      <w:pPr>
        <w:spacing w:after="0" w:line="240" w:lineRule="auto"/>
        <w:jc w:val="both"/>
        <w:rPr>
          <w:rFonts w:ascii="Times New Roman" w:eastAsia="MS Mincho" w:hAnsi="Times New Roman" w:cs="Times New Roman"/>
          <w:sz w:val="24"/>
          <w:szCs w:val="24"/>
          <w:lang w:val="es-ES_tradnl"/>
        </w:rPr>
      </w:pPr>
      <w:r w:rsidRPr="00B12A74">
        <w:rPr>
          <w:rFonts w:ascii="Times New Roman" w:eastAsia="MS Mincho" w:hAnsi="Times New Roman" w:cs="Times New Roman"/>
          <w:sz w:val="24"/>
          <w:szCs w:val="24"/>
          <w:lang w:val="es-ES_tradnl"/>
        </w:rPr>
        <w:t>Lo tendrá entendido la Gobernadora del Estado, haciendo que se publique y se cumpla.</w:t>
      </w:r>
    </w:p>
    <w:p w:rsidR="000B16BE" w:rsidRPr="00B12A74" w:rsidRDefault="000B16BE" w:rsidP="000B16BE">
      <w:pPr>
        <w:spacing w:after="0" w:line="240" w:lineRule="auto"/>
        <w:jc w:val="both"/>
        <w:rPr>
          <w:rFonts w:ascii="Times New Roman" w:eastAsia="MS Mincho" w:hAnsi="Times New Roman" w:cs="Times New Roman"/>
          <w:sz w:val="24"/>
          <w:szCs w:val="24"/>
          <w:lang w:val="es-ES_tradnl"/>
        </w:rPr>
      </w:pPr>
    </w:p>
    <w:p w:rsidR="000B16BE" w:rsidRPr="00B12A74" w:rsidRDefault="000B16BE" w:rsidP="000B16BE">
      <w:pPr>
        <w:spacing w:after="0" w:line="240" w:lineRule="auto"/>
        <w:jc w:val="both"/>
        <w:rPr>
          <w:rFonts w:ascii="Times New Roman" w:eastAsia="MS Mincho" w:hAnsi="Times New Roman" w:cs="Times New Roman"/>
          <w:sz w:val="24"/>
          <w:szCs w:val="24"/>
          <w:lang w:val="es-ES_tradnl"/>
        </w:rPr>
      </w:pPr>
      <w:r w:rsidRPr="00B12A74">
        <w:rPr>
          <w:rFonts w:ascii="Times New Roman" w:eastAsia="MS Mincho" w:hAnsi="Times New Roman" w:cs="Times New Roman"/>
          <w:sz w:val="24"/>
          <w:szCs w:val="24"/>
          <w:lang w:val="es-ES_tradnl"/>
        </w:rPr>
        <w:t xml:space="preserve">Dado en el Palacio del Poder Legislativo, en la ciudad de Toluca de Lerdo, Capital del Estado de México, a los veintitrés días del mes de junio del dos mil veinticinco. </w:t>
      </w:r>
    </w:p>
    <w:p w:rsidR="000B16BE" w:rsidRPr="00B12A74" w:rsidRDefault="000B16BE" w:rsidP="000B16BE">
      <w:pPr>
        <w:spacing w:after="0" w:line="240" w:lineRule="auto"/>
        <w:jc w:val="center"/>
        <w:rPr>
          <w:rFonts w:ascii="Times New Roman" w:eastAsia="MS Mincho" w:hAnsi="Times New Roman" w:cs="Times New Roman"/>
          <w:b/>
          <w:sz w:val="24"/>
          <w:szCs w:val="24"/>
          <w:lang w:val="es-ES_tradnl"/>
        </w:rPr>
      </w:pPr>
    </w:p>
    <w:p w:rsidR="000B16BE" w:rsidRPr="00B12A74" w:rsidRDefault="000B16BE" w:rsidP="000B16BE">
      <w:pPr>
        <w:spacing w:after="0" w:line="240" w:lineRule="auto"/>
        <w:jc w:val="center"/>
        <w:rPr>
          <w:rFonts w:ascii="Times New Roman" w:eastAsia="MS Mincho" w:hAnsi="Times New Roman" w:cs="Times New Roman"/>
          <w:b/>
          <w:sz w:val="24"/>
          <w:szCs w:val="24"/>
          <w:lang w:val="es-ES_tradnl"/>
        </w:rPr>
      </w:pPr>
      <w:r w:rsidRPr="00B12A74">
        <w:rPr>
          <w:rFonts w:ascii="Times New Roman" w:eastAsia="MS Mincho" w:hAnsi="Times New Roman" w:cs="Times New Roman"/>
          <w:b/>
          <w:sz w:val="24"/>
          <w:szCs w:val="24"/>
          <w:lang w:val="es-ES_tradnl"/>
        </w:rPr>
        <w:t>PRESIDENTE</w:t>
      </w:r>
    </w:p>
    <w:p w:rsidR="000B16BE" w:rsidRPr="00B12A74" w:rsidRDefault="000B16BE" w:rsidP="000B16BE">
      <w:pPr>
        <w:spacing w:after="0" w:line="240" w:lineRule="auto"/>
        <w:jc w:val="center"/>
        <w:rPr>
          <w:rFonts w:ascii="Times New Roman" w:eastAsia="MS Mincho" w:hAnsi="Times New Roman" w:cs="Times New Roman"/>
          <w:b/>
          <w:sz w:val="24"/>
          <w:szCs w:val="24"/>
          <w:lang w:val="es-ES_tradnl"/>
        </w:rPr>
      </w:pPr>
      <w:r w:rsidRPr="00B12A74">
        <w:rPr>
          <w:rFonts w:ascii="Times New Roman" w:eastAsia="MS Mincho" w:hAnsi="Times New Roman" w:cs="Times New Roman"/>
          <w:b/>
          <w:sz w:val="24"/>
          <w:szCs w:val="24"/>
          <w:lang w:val="es-ES_tradnl"/>
        </w:rPr>
        <w:t xml:space="preserve">DIP. MAURILIO HERNÁNDEZ GONZÁLEZ </w:t>
      </w:r>
    </w:p>
    <w:p w:rsidR="000B16BE" w:rsidRPr="00B12A74" w:rsidRDefault="000B16BE" w:rsidP="000B16BE">
      <w:pPr>
        <w:spacing w:after="0" w:line="240" w:lineRule="auto"/>
        <w:jc w:val="center"/>
        <w:rPr>
          <w:rFonts w:ascii="Times New Roman" w:eastAsia="MS Mincho" w:hAnsi="Times New Roman" w:cs="Times New Roman"/>
          <w:b/>
          <w:sz w:val="24"/>
          <w:szCs w:val="24"/>
          <w:lang w:val="es-ES_tradnl"/>
        </w:rPr>
      </w:pPr>
    </w:p>
    <w:p w:rsidR="000B16BE" w:rsidRPr="00B12A74" w:rsidRDefault="000B16BE" w:rsidP="000B16BE">
      <w:pPr>
        <w:spacing w:after="0" w:line="240" w:lineRule="auto"/>
        <w:jc w:val="center"/>
        <w:rPr>
          <w:rFonts w:ascii="Times New Roman" w:eastAsia="MS Mincho" w:hAnsi="Times New Roman" w:cs="Times New Roman"/>
          <w:b/>
          <w:sz w:val="24"/>
          <w:szCs w:val="24"/>
          <w:lang w:val="es-ES_tradnl"/>
        </w:rPr>
      </w:pPr>
      <w:r w:rsidRPr="00B12A74">
        <w:rPr>
          <w:rFonts w:ascii="Times New Roman" w:eastAsia="MS Mincho" w:hAnsi="Times New Roman" w:cs="Times New Roman"/>
          <w:b/>
          <w:sz w:val="24"/>
          <w:szCs w:val="24"/>
          <w:lang w:val="es-ES_tradnl"/>
        </w:rPr>
        <w:t>SECRETARIA</w:t>
      </w:r>
    </w:p>
    <w:p w:rsidR="000B16BE" w:rsidRPr="00B12A74" w:rsidRDefault="000B16BE" w:rsidP="000B16BE">
      <w:pPr>
        <w:spacing w:after="0" w:line="240" w:lineRule="auto"/>
        <w:jc w:val="center"/>
        <w:rPr>
          <w:rFonts w:ascii="Times New Roman" w:eastAsia="MS Mincho" w:hAnsi="Times New Roman" w:cs="Times New Roman"/>
          <w:b/>
          <w:sz w:val="24"/>
          <w:szCs w:val="24"/>
          <w:lang w:val="es-ES_tradnl"/>
        </w:rPr>
      </w:pPr>
      <w:r w:rsidRPr="00B12A74">
        <w:rPr>
          <w:rFonts w:ascii="Times New Roman" w:eastAsia="MS Mincho" w:hAnsi="Times New Roman" w:cs="Times New Roman"/>
          <w:b/>
          <w:sz w:val="24"/>
          <w:szCs w:val="24"/>
          <w:lang w:val="es-ES_tradnl"/>
        </w:rPr>
        <w:t>DIP. YARELI ANAI ESPARZA ACEVEDO</w:t>
      </w:r>
    </w:p>
    <w:p w:rsidR="000B16BE" w:rsidRPr="00B12A74" w:rsidRDefault="000B16BE" w:rsidP="000B16BE">
      <w:pPr>
        <w:spacing w:after="0" w:line="240" w:lineRule="auto"/>
        <w:jc w:val="center"/>
        <w:rPr>
          <w:rFonts w:ascii="Times New Roman" w:hAnsi="Times New Roman" w:cs="Times New Roman"/>
          <w:sz w:val="24"/>
          <w:szCs w:val="24"/>
        </w:rPr>
      </w:pPr>
    </w:p>
    <w:p w:rsidR="00050EA5" w:rsidRPr="00B12A74" w:rsidRDefault="00050EA5" w:rsidP="000B16BE">
      <w:pPr>
        <w:spacing w:after="0" w:line="240" w:lineRule="auto"/>
        <w:jc w:val="center"/>
        <w:rPr>
          <w:rFonts w:ascii="Times New Roman" w:hAnsi="Times New Roman" w:cs="Times New Roman"/>
          <w:i/>
          <w:sz w:val="24"/>
          <w:szCs w:val="24"/>
        </w:rPr>
      </w:pPr>
      <w:r w:rsidRPr="00B12A74">
        <w:rPr>
          <w:rFonts w:ascii="Times New Roman" w:hAnsi="Times New Roman" w:cs="Times New Roman"/>
          <w:i/>
          <w:sz w:val="24"/>
          <w:szCs w:val="24"/>
        </w:rPr>
        <w:t>(Fin del documento)</w:t>
      </w:r>
    </w:p>
    <w:p w:rsidR="00050EA5" w:rsidRPr="00B12A74" w:rsidRDefault="00050EA5" w:rsidP="000B16BE">
      <w:pPr>
        <w:spacing w:after="0" w:line="240" w:lineRule="auto"/>
        <w:jc w:val="center"/>
        <w:rPr>
          <w:rFonts w:ascii="Times New Roman" w:hAnsi="Times New Roman" w:cs="Times New Roman"/>
          <w:sz w:val="24"/>
          <w:szCs w:val="24"/>
        </w:rPr>
      </w:pPr>
    </w:p>
    <w:p w:rsidR="00B602A8" w:rsidRPr="00B12A74" w:rsidRDefault="00B602A8" w:rsidP="000B16BE">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 xml:space="preserve">PRESIDENTE DIP. MAURILIO HERNÁNDEZ GONZÁLEZ. Gracias diputado. </w:t>
      </w:r>
    </w:p>
    <w:p w:rsidR="002D3DEA" w:rsidRPr="00B12A74" w:rsidRDefault="00B602A8" w:rsidP="000B16BE">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De conformidad con el artículo 55 de la Constitución Política del Estado Libre y Soberano de México someto a la aprobación de la Diputación Permanente</w:t>
      </w:r>
      <w:r w:rsidR="003878D8" w:rsidRPr="00B12A74">
        <w:rPr>
          <w:rFonts w:ascii="Times New Roman" w:hAnsi="Times New Roman" w:cs="Times New Roman"/>
          <w:sz w:val="24"/>
          <w:szCs w:val="24"/>
        </w:rPr>
        <w:t>,</w:t>
      </w:r>
      <w:r w:rsidRPr="00B12A74">
        <w:rPr>
          <w:rFonts w:ascii="Times New Roman" w:hAnsi="Times New Roman" w:cs="Times New Roman"/>
          <w:sz w:val="24"/>
          <w:szCs w:val="24"/>
        </w:rPr>
        <w:t xml:space="preserve"> la solicitud de dispensa de trámite de dictamen de la solicitud y pregunto si alguien desea hacer uso de la palabra</w:t>
      </w:r>
      <w:r w:rsidR="002D3DEA" w:rsidRPr="00B12A74">
        <w:rPr>
          <w:rFonts w:ascii="Times New Roman" w:hAnsi="Times New Roman" w:cs="Times New Roman"/>
          <w:sz w:val="24"/>
          <w:szCs w:val="24"/>
        </w:rPr>
        <w:t>.</w:t>
      </w:r>
    </w:p>
    <w:p w:rsidR="00FD196E" w:rsidRPr="00B12A74" w:rsidRDefault="002D3DEA" w:rsidP="000B16BE">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P</w:t>
      </w:r>
      <w:r w:rsidR="00475E06" w:rsidRPr="00B12A74">
        <w:rPr>
          <w:rFonts w:ascii="Times New Roman" w:hAnsi="Times New Roman" w:cs="Times New Roman"/>
          <w:sz w:val="24"/>
          <w:szCs w:val="24"/>
        </w:rPr>
        <w:t>ido a</w:t>
      </w:r>
      <w:r w:rsidR="00FD196E" w:rsidRPr="00B12A74">
        <w:rPr>
          <w:rFonts w:ascii="Times New Roman" w:hAnsi="Times New Roman" w:cs="Times New Roman"/>
          <w:sz w:val="24"/>
          <w:szCs w:val="24"/>
        </w:rPr>
        <w:t xml:space="preserve"> quienes estén por la probatoria de la dispensa del trámite de dictamen, se sirvan levantar la mano. Gracias. ¿En contra, en abstención? Gracias.</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lastRenderedPageBreak/>
        <w:t>SECRETARIA DIP. YARELI ANA</w:t>
      </w:r>
      <w:r w:rsidR="00714307" w:rsidRPr="00B12A74">
        <w:rPr>
          <w:rFonts w:ascii="Times New Roman" w:hAnsi="Times New Roman" w:cs="Times New Roman"/>
          <w:sz w:val="24"/>
          <w:szCs w:val="24"/>
        </w:rPr>
        <w:t>I</w:t>
      </w:r>
      <w:r w:rsidRPr="00B12A74">
        <w:rPr>
          <w:rFonts w:ascii="Times New Roman" w:hAnsi="Times New Roman" w:cs="Times New Roman"/>
          <w:sz w:val="24"/>
          <w:szCs w:val="24"/>
        </w:rPr>
        <w:t xml:space="preserve"> ESPARZA ACEVEDO. La propuesta ha sido aprobada por unanimidad de votos de los presentes. </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 xml:space="preserve">PRESIDENTE DIP. MAURILIO HERNÁNDEZ GONZÁLEZ. Abro la discusión en lo general de la solicitud de decreto y consulto si desean hacer uso de la palabra. </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Para la votación nominal pregunto si es de aprobarse en lo general la solicitud y proyecto de decreto y pido a la Secretaría recabe la votación nominal, si alguien desea separar algún artículo sírvase comentarlo. </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SECRETARIA DIP. YARELI ANA</w:t>
      </w:r>
      <w:r w:rsidR="00714307" w:rsidRPr="00B12A74">
        <w:rPr>
          <w:rFonts w:ascii="Times New Roman" w:hAnsi="Times New Roman" w:cs="Times New Roman"/>
          <w:sz w:val="24"/>
          <w:szCs w:val="24"/>
        </w:rPr>
        <w:t>I</w:t>
      </w:r>
      <w:r w:rsidRPr="00B12A74">
        <w:rPr>
          <w:rFonts w:ascii="Times New Roman" w:hAnsi="Times New Roman" w:cs="Times New Roman"/>
          <w:sz w:val="24"/>
          <w:szCs w:val="24"/>
        </w:rPr>
        <w:t xml:space="preserve"> ESPARZA ACEVEDO. Procedo a recabar la votación nominal.</w:t>
      </w:r>
    </w:p>
    <w:p w:rsidR="00FD196E" w:rsidRPr="00B12A74" w:rsidRDefault="00FD196E" w:rsidP="0084386C">
      <w:pPr>
        <w:pStyle w:val="Sinespaciado"/>
        <w:jc w:val="center"/>
        <w:rPr>
          <w:rFonts w:ascii="Times New Roman" w:hAnsi="Times New Roman" w:cs="Times New Roman"/>
          <w:sz w:val="24"/>
          <w:szCs w:val="24"/>
        </w:rPr>
      </w:pPr>
      <w:r w:rsidRPr="00B12A74">
        <w:rPr>
          <w:rFonts w:ascii="Times New Roman" w:hAnsi="Times New Roman" w:cs="Times New Roman"/>
          <w:sz w:val="24"/>
          <w:szCs w:val="24"/>
        </w:rPr>
        <w:t>(</w:t>
      </w:r>
      <w:r w:rsidRPr="00B12A74">
        <w:rPr>
          <w:rFonts w:ascii="Times New Roman" w:hAnsi="Times New Roman" w:cs="Times New Roman"/>
          <w:i/>
          <w:sz w:val="24"/>
          <w:szCs w:val="24"/>
        </w:rPr>
        <w:t>Votación Nominal</w:t>
      </w:r>
      <w:r w:rsidRPr="00B12A74">
        <w:rPr>
          <w:rFonts w:ascii="Times New Roman" w:hAnsi="Times New Roman" w:cs="Times New Roman"/>
          <w:sz w:val="24"/>
          <w:szCs w:val="24"/>
        </w:rPr>
        <w:t>)</w:t>
      </w:r>
    </w:p>
    <w:p w:rsidR="00FD196E" w:rsidRPr="00B12A74" w:rsidRDefault="002D50F1"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 xml:space="preserve">SECRETARIA DIP. YARELI ANAI ESPARZA ACEVEDO. </w:t>
      </w:r>
      <w:r w:rsidR="00FD196E" w:rsidRPr="00B12A74">
        <w:rPr>
          <w:rFonts w:ascii="Times New Roman" w:hAnsi="Times New Roman" w:cs="Times New Roman"/>
          <w:sz w:val="24"/>
          <w:szCs w:val="24"/>
        </w:rPr>
        <w:t xml:space="preserve">La solicitud y el proyecto de decreto ha sido aprobado por unanimidad, en lo general de votos por los presentes. </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PRESIDENTE DIP. MAURILIO HERNÁNDEZ GONZÁLEZ. Gracias.</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Se tiene por aprobada en lo general la solicitud y proyecto de decreto y asimismo se declara su aprobación en lo particular en virtud de que no hubo reservas. </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Para desahogar el punto número cinco del orden del día. Se concede el uso de la palabra al diputado Gerardo Pliego, quien dará lectura a la iniciativa de decreto por la que se convoca a la LXII Legislatura, a la realización del Segundo Periodo Extraordinario de Sesiones, presentado por las y los diputados integrantes de la Diputación Permanente, con el carácter de urgente y obvia resolución. Adelante.</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DIP. GERARDO PLIEGO SANTANA. Gracias.</w:t>
      </w:r>
      <w:r w:rsidR="00AA6BF1" w:rsidRPr="00B12A74">
        <w:rPr>
          <w:rFonts w:ascii="Times New Roman" w:hAnsi="Times New Roman" w:cs="Times New Roman"/>
          <w:sz w:val="24"/>
          <w:szCs w:val="24"/>
        </w:rPr>
        <w:t xml:space="preserve"> </w:t>
      </w:r>
      <w:r w:rsidRPr="00B12A74">
        <w:rPr>
          <w:rFonts w:ascii="Times New Roman" w:hAnsi="Times New Roman" w:cs="Times New Roman"/>
          <w:sz w:val="24"/>
          <w:szCs w:val="24"/>
        </w:rPr>
        <w:t>Con su permiso, diputado Maurilio.</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DIPUTADO MAURILIO HERNÁNDEZ GONZÁLEZ,</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 xml:space="preserve">PRESIDENTE DE LA DIPUTACIÓN PERMANENTE </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 xml:space="preserve">DE LA HONORABLE LXII LEGISLATURA DEL CONGRESO </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 xml:space="preserve">DEL ESTADO LIBRE Y SOBERANO DE MÉXICO, </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PRESENTE.</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Con fundamento en los artículos 51, fracción segunda de la Constitución Política del Estado Libre y Soberano de México, y con el propósito de favorecer la atención de lo dispuesto en el artículo 64, fracción I, de la norma constitucional invocada.</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Quienes integramos la Diputación Permanente de la LXII Legislatura del Congreso del Estado Libre y Soberano de México, nos permitimos formular la presente iniciativa de Decreto para convocar a la 62 Legislatura, a la realización del segundo Periodo Extraordinario de Sesiones, de acuerdo a la siguiente exposición de motivos.</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Durante los períodos de receso, corresponde a la Diputación Permanente favorecer la representación y continuidad del Poder Legislativo y en su caso, con base en lo dispuesto en el artículo 64, fracción primera de la Constitución Política del Estado Libre y Soberano de México, convocar a la Legislatura en Pleno a la realización de periodos extraordinarios. </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La razón de esta facultad constitucional de la Diputación Permanente tiene que ver con la naturaleza de los asuntos y la oportunidad de resolución de los mismos en atención al interés general del pueblo del Estado de México. </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 xml:space="preserve">Así mismo, el artículo 47 del citado ordenamiento constitucional prevé que los periodos extraordinarios se destinarán exclusivamente para atender los asuntos contenidos en la convocatoria correspondiente. </w:t>
      </w:r>
    </w:p>
    <w:p w:rsidR="00FD196E" w:rsidRPr="00B12A74" w:rsidRDefault="00FD196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En tal sentido, de conformidad con la planeación legislativa desarrollada por la Junta de Coordinación Política</w:t>
      </w:r>
      <w:r w:rsidR="00B639E7" w:rsidRPr="00B12A74">
        <w:rPr>
          <w:rFonts w:ascii="Times New Roman" w:hAnsi="Times New Roman" w:cs="Times New Roman"/>
          <w:sz w:val="24"/>
          <w:szCs w:val="24"/>
        </w:rPr>
        <w:t xml:space="preserve"> y</w:t>
      </w:r>
      <w:r w:rsidRPr="00B12A74">
        <w:rPr>
          <w:rFonts w:ascii="Times New Roman" w:eastAsia="Arial" w:hAnsi="Times New Roman" w:cs="Times New Roman"/>
          <w:sz w:val="24"/>
          <w:szCs w:val="24"/>
        </w:rPr>
        <w:t xml:space="preserve"> considerando los trabajos de estudio y dictaminación de las comisiones legislativas, advertimos que se encuentran en la agenda legislativa para su atención inmediata, diversos dictámenes sobre iniciativas trascendentes para la vida jurídica mexiquense y cuya determinación corresponde al Pleno Legislativo, de acuerdo con el trabajo desarrollada por las </w:t>
      </w:r>
      <w:r w:rsidRPr="00B12A74">
        <w:rPr>
          <w:rFonts w:ascii="Times New Roman" w:eastAsia="Arial" w:hAnsi="Times New Roman" w:cs="Times New Roman"/>
          <w:sz w:val="24"/>
          <w:szCs w:val="24"/>
        </w:rPr>
        <w:lastRenderedPageBreak/>
        <w:t xml:space="preserve">comisiones legislativas y ponderando el interés general, nos permitimos proponer a la LXII Legislatura conozca y resuelva en el periodo extraordinario las materias siguientes. </w:t>
      </w:r>
    </w:p>
    <w:p w:rsidR="00FD196E" w:rsidRPr="00B12A74" w:rsidRDefault="00FD196E" w:rsidP="0084386C">
      <w:pPr>
        <w:pStyle w:val="Sinespaciado"/>
        <w:ind w:firstLine="708"/>
        <w:jc w:val="both"/>
        <w:rPr>
          <w:rFonts w:ascii="Times New Roman" w:eastAsia="Arial" w:hAnsi="Times New Roman" w:cs="Times New Roman"/>
          <w:sz w:val="24"/>
          <w:szCs w:val="24"/>
        </w:rPr>
      </w:pPr>
      <w:r w:rsidRPr="00B12A74">
        <w:rPr>
          <w:rFonts w:ascii="Times New Roman" w:eastAsia="Arial" w:hAnsi="Times New Roman" w:cs="Times New Roman"/>
          <w:sz w:val="24"/>
          <w:szCs w:val="24"/>
        </w:rPr>
        <w:t>Me voy a permitir leer el proyecto de decreto.</w:t>
      </w:r>
    </w:p>
    <w:p w:rsidR="00FD196E" w:rsidRPr="00B12A74" w:rsidRDefault="00FD196E" w:rsidP="0084386C">
      <w:pPr>
        <w:pStyle w:val="Sinespaciado"/>
        <w:jc w:val="center"/>
        <w:rPr>
          <w:rFonts w:ascii="Times New Roman" w:eastAsia="Arial" w:hAnsi="Times New Roman" w:cs="Times New Roman"/>
          <w:sz w:val="24"/>
          <w:szCs w:val="24"/>
        </w:rPr>
      </w:pPr>
      <w:r w:rsidRPr="00B12A74">
        <w:rPr>
          <w:rFonts w:ascii="Times New Roman" w:eastAsia="Arial" w:hAnsi="Times New Roman" w:cs="Times New Roman"/>
          <w:sz w:val="24"/>
          <w:szCs w:val="24"/>
        </w:rPr>
        <w:t>DECRETO</w:t>
      </w:r>
    </w:p>
    <w:p w:rsidR="0067422A" w:rsidRPr="00B12A74" w:rsidRDefault="00FD196E" w:rsidP="0084386C">
      <w:pPr>
        <w:pStyle w:val="Sinespaciado"/>
        <w:ind w:firstLine="708"/>
        <w:jc w:val="both"/>
        <w:rPr>
          <w:rFonts w:ascii="Times New Roman" w:eastAsia="Arial" w:hAnsi="Times New Roman" w:cs="Times New Roman"/>
          <w:sz w:val="24"/>
          <w:szCs w:val="24"/>
        </w:rPr>
      </w:pPr>
      <w:r w:rsidRPr="00B12A74">
        <w:rPr>
          <w:rFonts w:ascii="Times New Roman" w:eastAsia="Arial" w:hAnsi="Times New Roman" w:cs="Times New Roman"/>
          <w:sz w:val="24"/>
          <w:szCs w:val="24"/>
        </w:rPr>
        <w:t xml:space="preserve">El que le </w:t>
      </w:r>
      <w:r w:rsidR="00F165B8" w:rsidRPr="00B12A74">
        <w:rPr>
          <w:rFonts w:ascii="Times New Roman" w:eastAsia="Arial" w:hAnsi="Times New Roman" w:cs="Times New Roman"/>
          <w:sz w:val="24"/>
          <w:szCs w:val="24"/>
        </w:rPr>
        <w:t>corresponda</w:t>
      </w:r>
      <w:r w:rsidR="0067422A" w:rsidRPr="00B12A74">
        <w:rPr>
          <w:rFonts w:ascii="Times New Roman" w:eastAsia="Arial" w:hAnsi="Times New Roman" w:cs="Times New Roman"/>
          <w:sz w:val="24"/>
          <w:szCs w:val="24"/>
        </w:rPr>
        <w:t>.</w:t>
      </w:r>
    </w:p>
    <w:p w:rsidR="00BB2982" w:rsidRPr="00B12A74" w:rsidRDefault="0067422A" w:rsidP="0084386C">
      <w:pPr>
        <w:pStyle w:val="Sinespaciado"/>
        <w:ind w:firstLine="708"/>
        <w:jc w:val="both"/>
        <w:rPr>
          <w:rFonts w:ascii="Times New Roman" w:eastAsia="Arial" w:hAnsi="Times New Roman" w:cs="Times New Roman"/>
          <w:sz w:val="24"/>
          <w:szCs w:val="24"/>
        </w:rPr>
      </w:pPr>
      <w:r w:rsidRPr="00B12A74">
        <w:rPr>
          <w:rFonts w:ascii="Times New Roman" w:eastAsia="Arial" w:hAnsi="Times New Roman" w:cs="Times New Roman"/>
          <w:sz w:val="24"/>
          <w:szCs w:val="24"/>
        </w:rPr>
        <w:t>L</w:t>
      </w:r>
      <w:r w:rsidR="00FD196E" w:rsidRPr="00B12A74">
        <w:rPr>
          <w:rFonts w:ascii="Times New Roman" w:eastAsia="Arial" w:hAnsi="Times New Roman" w:cs="Times New Roman"/>
          <w:sz w:val="24"/>
          <w:szCs w:val="24"/>
        </w:rPr>
        <w:t>a Diputación Permanente de las LXII Legislatura del Congreso del Estado Libre y Soberano de México</w:t>
      </w:r>
    </w:p>
    <w:p w:rsidR="00FD196E" w:rsidRPr="00B12A74" w:rsidRDefault="00BB2982" w:rsidP="0084386C">
      <w:pPr>
        <w:pStyle w:val="Sinespaciado"/>
        <w:ind w:firstLine="708"/>
        <w:jc w:val="both"/>
        <w:rPr>
          <w:rFonts w:ascii="Times New Roman" w:eastAsia="Arial" w:hAnsi="Times New Roman" w:cs="Times New Roman"/>
          <w:sz w:val="24"/>
          <w:szCs w:val="24"/>
        </w:rPr>
      </w:pPr>
      <w:r w:rsidRPr="00B12A74">
        <w:rPr>
          <w:rFonts w:ascii="Times New Roman" w:eastAsia="Arial" w:hAnsi="Times New Roman" w:cs="Times New Roman"/>
          <w:sz w:val="24"/>
          <w:szCs w:val="24"/>
        </w:rPr>
        <w:t>Decreta</w:t>
      </w:r>
      <w:r w:rsidR="00FD196E" w:rsidRPr="00B12A74">
        <w:rPr>
          <w:rFonts w:ascii="Times New Roman" w:eastAsia="Arial" w:hAnsi="Times New Roman" w:cs="Times New Roman"/>
          <w:sz w:val="24"/>
          <w:szCs w:val="24"/>
        </w:rPr>
        <w:t>:</w:t>
      </w:r>
    </w:p>
    <w:p w:rsidR="00FD196E" w:rsidRPr="00B12A74" w:rsidRDefault="00BB2982" w:rsidP="0084386C">
      <w:pPr>
        <w:pStyle w:val="Sinespaciado"/>
        <w:ind w:firstLine="708"/>
        <w:jc w:val="both"/>
        <w:rPr>
          <w:rFonts w:ascii="Times New Roman" w:eastAsia="Arial" w:hAnsi="Times New Roman" w:cs="Times New Roman"/>
          <w:sz w:val="24"/>
          <w:szCs w:val="24"/>
        </w:rPr>
      </w:pPr>
      <w:r w:rsidRPr="00B12A74">
        <w:rPr>
          <w:rFonts w:ascii="Times New Roman" w:eastAsia="Arial" w:hAnsi="Times New Roman" w:cs="Times New Roman"/>
          <w:sz w:val="24"/>
          <w:szCs w:val="24"/>
        </w:rPr>
        <w:t xml:space="preserve">ARTÍCULO </w:t>
      </w:r>
      <w:r w:rsidR="002F758A" w:rsidRPr="00B12A74">
        <w:rPr>
          <w:rFonts w:ascii="Times New Roman" w:eastAsia="Arial" w:hAnsi="Times New Roman" w:cs="Times New Roman"/>
          <w:sz w:val="24"/>
          <w:szCs w:val="24"/>
        </w:rPr>
        <w:t>PRIMERO</w:t>
      </w:r>
      <w:r w:rsidR="00FD196E" w:rsidRPr="00B12A74">
        <w:rPr>
          <w:rFonts w:ascii="Times New Roman" w:eastAsia="Arial" w:hAnsi="Times New Roman" w:cs="Times New Roman"/>
          <w:sz w:val="24"/>
          <w:szCs w:val="24"/>
        </w:rPr>
        <w:t>. En uso de las facultades que le confieren los artículos 47, 64, fracción I de la Constitución Política del Estado Libre y Soberano de México, y 55 fracción IV de la Ley Orgánica del Poder Legislativo del Estado Libre y Soberano de México la Diputación Permanente convoca a la Honorable LXII Legislatura del Congreso del Estado Libre y Soberano de México, a periodo extraordinario de sesiones para conocer y resolver los asuntos siguientes:</w:t>
      </w:r>
    </w:p>
    <w:p w:rsidR="00FD196E" w:rsidRPr="00B12A74" w:rsidRDefault="00FD196E" w:rsidP="0084386C">
      <w:pPr>
        <w:pStyle w:val="Sinespaciado"/>
        <w:ind w:firstLine="708"/>
        <w:jc w:val="both"/>
        <w:rPr>
          <w:rFonts w:ascii="Times New Roman" w:eastAsia="Arial" w:hAnsi="Times New Roman" w:cs="Times New Roman"/>
          <w:sz w:val="24"/>
          <w:szCs w:val="24"/>
        </w:rPr>
      </w:pPr>
      <w:r w:rsidRPr="00B12A74">
        <w:rPr>
          <w:rFonts w:ascii="Times New Roman" w:eastAsia="Arial" w:hAnsi="Times New Roman" w:cs="Times New Roman"/>
          <w:sz w:val="24"/>
          <w:szCs w:val="24"/>
        </w:rPr>
        <w:t xml:space="preserve">Acuerdo formulado por la Junta de Coordinación Política, mediante el cual se establece el proceso y la convocatoria para elegir o reelegir a la Presidenta o Presidente de la Comisión de Derechos Humanos del Estado de México. De urgente y obvia resolución. </w:t>
      </w:r>
    </w:p>
    <w:p w:rsidR="00FD196E" w:rsidRPr="00B12A74" w:rsidRDefault="00FD196E" w:rsidP="0084386C">
      <w:pPr>
        <w:pStyle w:val="Sinespaciado"/>
        <w:ind w:firstLine="708"/>
        <w:jc w:val="both"/>
        <w:rPr>
          <w:rFonts w:ascii="Times New Roman" w:eastAsia="Arial" w:hAnsi="Times New Roman" w:cs="Times New Roman"/>
          <w:sz w:val="24"/>
          <w:szCs w:val="24"/>
        </w:rPr>
      </w:pPr>
      <w:r w:rsidRPr="00B12A74">
        <w:rPr>
          <w:rFonts w:ascii="Times New Roman" w:eastAsia="Arial" w:hAnsi="Times New Roman" w:cs="Times New Roman"/>
          <w:sz w:val="24"/>
          <w:szCs w:val="24"/>
        </w:rPr>
        <w:t>Lectura de acuerdo conducente de la iniciativa con proyecto de decreto por el que se abroga la ley que crea el Organismo Público descentralizado de carácter municipal denominado Universidad de Naucalpan de Juárez, presentada por el diputado Rigoberto Vargas Cervantes, en nombre del Grupo Parlamentario del Partido morena, de Urgente y obvia resolución.</w:t>
      </w:r>
    </w:p>
    <w:p w:rsidR="00FD196E" w:rsidRPr="00B12A74" w:rsidRDefault="00FD196E" w:rsidP="0084386C">
      <w:pPr>
        <w:pStyle w:val="Sinespaciado"/>
        <w:ind w:firstLine="708"/>
        <w:jc w:val="both"/>
        <w:rPr>
          <w:rFonts w:ascii="Times New Roman" w:eastAsia="Arial" w:hAnsi="Times New Roman" w:cs="Times New Roman"/>
          <w:sz w:val="24"/>
          <w:szCs w:val="24"/>
        </w:rPr>
      </w:pPr>
      <w:r w:rsidRPr="00B12A74">
        <w:rPr>
          <w:rFonts w:ascii="Times New Roman" w:eastAsia="Arial" w:hAnsi="Times New Roman" w:cs="Times New Roman"/>
          <w:sz w:val="24"/>
          <w:szCs w:val="24"/>
        </w:rPr>
        <w:t xml:space="preserve">Lectura y acuerdo conducente de la iniciativa con Proyecto de Decreto por el que se autoriza al Ayuntamiento de Naucalpan, Estado de México, a desincorporación del patrimonio Municipal, un inmueble para que sea donado a título gratuito a la Universidad Rosario Castellanos, presentado por la Titular del Ejecutivo Estatal. De urgente y obvia resolución. </w:t>
      </w:r>
    </w:p>
    <w:p w:rsidR="00FD196E" w:rsidRPr="00B12A74" w:rsidRDefault="00FD196E" w:rsidP="0084386C">
      <w:pPr>
        <w:pStyle w:val="Sinespaciado"/>
        <w:ind w:firstLine="708"/>
        <w:jc w:val="both"/>
        <w:rPr>
          <w:rFonts w:ascii="Times New Roman" w:eastAsia="Arial" w:hAnsi="Times New Roman" w:cs="Times New Roman"/>
          <w:sz w:val="24"/>
          <w:szCs w:val="24"/>
        </w:rPr>
      </w:pPr>
      <w:r w:rsidRPr="00B12A74">
        <w:rPr>
          <w:rFonts w:ascii="Times New Roman" w:eastAsia="Arial" w:hAnsi="Times New Roman" w:cs="Times New Roman"/>
          <w:sz w:val="24"/>
          <w:szCs w:val="24"/>
        </w:rPr>
        <w:t xml:space="preserve">Acto de </w:t>
      </w:r>
      <w:r w:rsidRPr="00B12A74">
        <w:rPr>
          <w:rFonts w:ascii="Times New Roman" w:hAnsi="Times New Roman" w:cs="Times New Roman"/>
          <w:sz w:val="24"/>
          <w:szCs w:val="24"/>
        </w:rPr>
        <w:t xml:space="preserve">entrega de la preseas "Israfil Filós Real" por la </w:t>
      </w:r>
      <w:r w:rsidR="006A6AF7" w:rsidRPr="00B12A74">
        <w:rPr>
          <w:rFonts w:ascii="Times New Roman" w:hAnsi="Times New Roman" w:cs="Times New Roman"/>
          <w:sz w:val="24"/>
          <w:szCs w:val="24"/>
        </w:rPr>
        <w:t xml:space="preserve">Promoción </w:t>
      </w:r>
      <w:r w:rsidRPr="00B12A74">
        <w:rPr>
          <w:rFonts w:ascii="Times New Roman" w:hAnsi="Times New Roman" w:cs="Times New Roman"/>
          <w:sz w:val="24"/>
          <w:szCs w:val="24"/>
        </w:rPr>
        <w:t xml:space="preserve">y </w:t>
      </w:r>
      <w:r w:rsidR="006A6AF7" w:rsidRPr="00B12A74">
        <w:rPr>
          <w:rFonts w:ascii="Times New Roman" w:hAnsi="Times New Roman" w:cs="Times New Roman"/>
          <w:sz w:val="24"/>
          <w:szCs w:val="24"/>
        </w:rPr>
        <w:t xml:space="preserve">Defensa </w:t>
      </w:r>
      <w:r w:rsidRPr="00B12A74">
        <w:rPr>
          <w:rFonts w:ascii="Times New Roman" w:hAnsi="Times New Roman" w:cs="Times New Roman"/>
          <w:sz w:val="24"/>
          <w:szCs w:val="24"/>
        </w:rPr>
        <w:t xml:space="preserve">de los </w:t>
      </w:r>
      <w:r w:rsidR="006A6AF7" w:rsidRPr="00B12A74">
        <w:rPr>
          <w:rFonts w:ascii="Times New Roman" w:hAnsi="Times New Roman" w:cs="Times New Roman"/>
          <w:sz w:val="24"/>
          <w:szCs w:val="24"/>
        </w:rPr>
        <w:t xml:space="preserve">Derechos </w:t>
      </w:r>
      <w:r w:rsidRPr="00B12A74">
        <w:rPr>
          <w:rFonts w:ascii="Times New Roman" w:hAnsi="Times New Roman" w:cs="Times New Roman"/>
          <w:sz w:val="24"/>
          <w:szCs w:val="24"/>
        </w:rPr>
        <w:t xml:space="preserve">de las </w:t>
      </w:r>
      <w:r w:rsidR="006A6AF7" w:rsidRPr="00B12A74">
        <w:rPr>
          <w:rFonts w:ascii="Times New Roman" w:hAnsi="Times New Roman" w:cs="Times New Roman"/>
          <w:sz w:val="24"/>
          <w:szCs w:val="24"/>
        </w:rPr>
        <w:t xml:space="preserve">Poblaciones </w:t>
      </w:r>
      <w:r w:rsidRPr="00B12A74">
        <w:rPr>
          <w:rFonts w:ascii="Times New Roman" w:hAnsi="Times New Roman" w:cs="Times New Roman"/>
          <w:sz w:val="24"/>
          <w:szCs w:val="24"/>
          <w:shd w:val="clear" w:color="auto" w:fill="FFFFFF"/>
        </w:rPr>
        <w:t xml:space="preserve">LGBTTTIQNB+ </w:t>
      </w:r>
      <w:r w:rsidRPr="00B12A74">
        <w:rPr>
          <w:rFonts w:ascii="Times New Roman" w:hAnsi="Times New Roman" w:cs="Times New Roman"/>
          <w:sz w:val="24"/>
          <w:szCs w:val="24"/>
        </w:rPr>
        <w:t>en el Estado de México</w:t>
      </w:r>
      <w:r w:rsidRPr="00B12A74">
        <w:rPr>
          <w:rFonts w:ascii="Times New Roman" w:eastAsia="Arial" w:hAnsi="Times New Roman" w:cs="Times New Roman"/>
          <w:sz w:val="24"/>
          <w:szCs w:val="24"/>
        </w:rPr>
        <w:t>, presentada por la Comisión Legislativa para la Defensa de los Derechos de las Poblaciones LGBTIQ+.</w:t>
      </w:r>
    </w:p>
    <w:p w:rsidR="00FD196E" w:rsidRPr="00B12A74" w:rsidRDefault="00FD196E" w:rsidP="0084386C">
      <w:pPr>
        <w:pStyle w:val="Sinespaciado"/>
        <w:ind w:firstLine="708"/>
        <w:jc w:val="both"/>
        <w:rPr>
          <w:rFonts w:ascii="Times New Roman" w:eastAsia="Arial" w:hAnsi="Times New Roman" w:cs="Times New Roman"/>
          <w:sz w:val="24"/>
          <w:szCs w:val="24"/>
        </w:rPr>
      </w:pPr>
      <w:r w:rsidRPr="00B12A74">
        <w:rPr>
          <w:rFonts w:ascii="Times New Roman" w:eastAsia="Arial" w:hAnsi="Times New Roman" w:cs="Times New Roman"/>
          <w:sz w:val="24"/>
          <w:szCs w:val="24"/>
        </w:rPr>
        <w:t xml:space="preserve">Discusión y resolución del dictamen de la Iniciativa de Decreto por el que se reforman, adicionan y derogan diversas disposiciones de la Constitución Política del Estado Libre y Soberano, presentada por la titular del Ejecutivo Estatal de la Iniciativa de Decreto por la que se reforman y derogan diversas disposiciones de la Constitución Política del Estado Libre y Soberano de México. Presentada por el diputado Gerardo Pliego Santana en nombre del Grupo Parlamentario del Partido Morena y de la iniciativa con proyecto de decreto por el que se reforman y derogan diversas disposiciones de la Constitución Política del Estado Libre y Soberano de México. Presentada por la diputada Elena García Martínez en nombre del Grupo Parlamentario de morena.  Todas en materia de Transparencia, Acceso a la información pública y protección de datos personales, formulado por las Comisiones Unidas de Gobernación y Puntos Constitucionales y Transparencia, Acceso a la Información Pública y Protección de Datos Personales. </w:t>
      </w:r>
    </w:p>
    <w:p w:rsidR="00361CB5" w:rsidRPr="00B12A74" w:rsidRDefault="00FD196E" w:rsidP="0084386C">
      <w:pPr>
        <w:pStyle w:val="Sinespaciado"/>
        <w:ind w:firstLine="708"/>
        <w:jc w:val="both"/>
        <w:rPr>
          <w:rFonts w:ascii="Times New Roman" w:hAnsi="Times New Roman" w:cs="Times New Roman"/>
          <w:sz w:val="24"/>
          <w:szCs w:val="24"/>
        </w:rPr>
      </w:pPr>
      <w:r w:rsidRPr="00B12A74">
        <w:rPr>
          <w:rFonts w:ascii="Times New Roman" w:eastAsia="Arial" w:hAnsi="Times New Roman" w:cs="Times New Roman"/>
          <w:sz w:val="24"/>
          <w:szCs w:val="24"/>
        </w:rPr>
        <w:t>Discusión y resolución del dictamen de la Iniciativa de Decreto que abroga el diverso número 218 de la LVII Legislatura del Estado de México, publicado en el Periódico Gaceta</w:t>
      </w:r>
      <w:r w:rsidR="00461F64" w:rsidRPr="00B12A74">
        <w:rPr>
          <w:rFonts w:ascii="Times New Roman" w:eastAsia="Arial" w:hAnsi="Times New Roman" w:cs="Times New Roman"/>
          <w:sz w:val="24"/>
          <w:szCs w:val="24"/>
        </w:rPr>
        <w:t xml:space="preserve"> oficial publicada el</w:t>
      </w:r>
      <w:r w:rsidR="00461F64" w:rsidRPr="00B12A74">
        <w:rPr>
          <w:rFonts w:ascii="Times New Roman" w:hAnsi="Times New Roman" w:cs="Times New Roman"/>
          <w:sz w:val="24"/>
          <w:szCs w:val="24"/>
        </w:rPr>
        <w:t xml:space="preserve"> </w:t>
      </w:r>
      <w:r w:rsidR="00361CB5" w:rsidRPr="00B12A74">
        <w:rPr>
          <w:rFonts w:ascii="Times New Roman" w:hAnsi="Times New Roman" w:cs="Times New Roman"/>
          <w:sz w:val="24"/>
          <w:szCs w:val="24"/>
        </w:rPr>
        <w:t xml:space="preserve">nueve de noviembre del 2010 y se promueve el crecimiento económico y la generación de empleos a través de un polo de desarrollo económico para el bienestar en la entidad presentada por la Titular del Ejecutivo Estatal, formulada por la Comisión Legislativa de Patrimonio Estatal y Municipal. </w:t>
      </w:r>
    </w:p>
    <w:p w:rsidR="00361CB5" w:rsidRPr="00B12A74" w:rsidRDefault="00361CB5"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 xml:space="preserve">Discusión y resolución del dictamen de la Iniciativa con Proyecto de Decreto por el que se reforma el artículo 69, fracción VI de la Ley Orgánica del Poder Legislativo del Estado Libre y Soberano de México, y se reforma el artículo 13, fracción VI, inciso a, del Reglamento del Poder Legislativo del Estado Libre y Soberano de México, presentada por la diputada Jennifer Nathalie González López, en nombre del Grupo Parlamentario del Partido morena, en materia de cambio de </w:t>
      </w:r>
      <w:r w:rsidRPr="00B12A74">
        <w:rPr>
          <w:rFonts w:ascii="Times New Roman" w:hAnsi="Times New Roman" w:cs="Times New Roman"/>
          <w:sz w:val="24"/>
          <w:szCs w:val="24"/>
        </w:rPr>
        <w:lastRenderedPageBreak/>
        <w:t xml:space="preserve">denominación de la Comisión Legislativa formulado por la Comisión Legislativa de Gobernación y Puntos Constitucionales. </w:t>
      </w:r>
    </w:p>
    <w:p w:rsidR="00361CB5" w:rsidRPr="00B12A74" w:rsidRDefault="00361CB5"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 xml:space="preserve">Discusión y resolución del dictamen de la Iniciativa de Decreto por la que se declara al sarape y a todas las prendas objetos elaborados en lana de la </w:t>
      </w:r>
      <w:r w:rsidR="004B4E43" w:rsidRPr="00B12A74">
        <w:rPr>
          <w:rFonts w:ascii="Times New Roman" w:hAnsi="Times New Roman" w:cs="Times New Roman"/>
          <w:sz w:val="24"/>
          <w:szCs w:val="24"/>
        </w:rPr>
        <w:t xml:space="preserve">Comunidad </w:t>
      </w:r>
      <w:r w:rsidRPr="00B12A74">
        <w:rPr>
          <w:rFonts w:ascii="Times New Roman" w:hAnsi="Times New Roman" w:cs="Times New Roman"/>
          <w:sz w:val="24"/>
          <w:szCs w:val="24"/>
        </w:rPr>
        <w:t xml:space="preserve">de Guadalupe Yancuictlalpan , mejor conocida como Gualupita del municipio de Santiago Tianguistenco de Galeana, Estado de México como Patrimonio Cultural Inmaterial del Estado de México, presentado por la diputada Martha Azucena Camacho Reynosa, en nombre del Grupo Parlamentario de morena, en materia de Patrimonio Inmaterial formulado por la Comisión Legislativa de Gobernación y Puntos Constitucionales. </w:t>
      </w:r>
    </w:p>
    <w:p w:rsidR="00361CB5" w:rsidRPr="00B12A74" w:rsidRDefault="00361CB5"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 xml:space="preserve">Discusión y resolución del dictamen de la Iniciativa con Proyecto de Decreto por el que se reforman, derogan y adicionan diversas disposiciones del Código Penal del Estado de México de la Ley de Víctimas del Estado de México, del Código Administrativo del Estado de México y de la Ley de los Derechos de Niñas, Niños y Adolescentes del Estado de México, presentada por el diputado Carlos Antonio Martínez Zurita Trejo, en nombre del Grupo Parlamentario de morena en materia de protección de niñas, niños y adolescentes víctimas del delito, formulado por las Comisiones Unidas de Procuración y Administración de Justicia y Protección de los Derechos de las Niñas, Niños, Adolescentes y la </w:t>
      </w:r>
      <w:r w:rsidR="003938FD" w:rsidRPr="00B12A74">
        <w:rPr>
          <w:rFonts w:ascii="Times New Roman" w:hAnsi="Times New Roman" w:cs="Times New Roman"/>
          <w:sz w:val="24"/>
          <w:szCs w:val="24"/>
        </w:rPr>
        <w:t>Primera Infancia</w:t>
      </w:r>
      <w:r w:rsidRPr="00B12A74">
        <w:rPr>
          <w:rFonts w:ascii="Times New Roman" w:hAnsi="Times New Roman" w:cs="Times New Roman"/>
          <w:sz w:val="24"/>
          <w:szCs w:val="24"/>
        </w:rPr>
        <w:t>.</w:t>
      </w:r>
    </w:p>
    <w:p w:rsidR="00361CB5" w:rsidRPr="00B12A74" w:rsidRDefault="00361CB5"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 xml:space="preserve">Discusión y resolución del dictamen de la Iniciativa de Decreto por el que se reforman y adicionan diversas disposiciones del Código para la Biodiversidad del Estado de México, presentada por la diputada Susana Estrada Rojas, en nombre del Grupo Parlamentario de morena y de la Iniciativa con Proyecto de Decreto por la que se reforman y adicionan diversas disposiciones del Código para la Biodiversidad del Estado de México, así como de la Ley Orgánica de la Administración Pública del Estado de México, presentada por el Grupo Parlamentario del Partido Verde Ecologista de México, ambas en materia de Patrimonio Ambiental y Natural del Estado de México, formulado por la Comisión Legislativa de Protección Ambiental y Cambio Climático. </w:t>
      </w:r>
    </w:p>
    <w:p w:rsidR="00C92614" w:rsidRPr="00B12A74" w:rsidRDefault="00361CB5" w:rsidP="0084386C">
      <w:pPr>
        <w:pStyle w:val="Sinespaciado"/>
        <w:ind w:firstLine="708"/>
        <w:jc w:val="both"/>
        <w:rPr>
          <w:rFonts w:ascii="Times New Roman" w:hAnsi="Times New Roman" w:cs="Times New Roman"/>
          <w:sz w:val="24"/>
          <w:szCs w:val="24"/>
        </w:rPr>
      </w:pPr>
      <w:r w:rsidRPr="00B12A74">
        <w:rPr>
          <w:rFonts w:ascii="Times New Roman" w:hAnsi="Times New Roman" w:cs="Times New Roman"/>
          <w:sz w:val="24"/>
          <w:szCs w:val="24"/>
        </w:rPr>
        <w:t>Discusión y resolución del dictamen de la Iniciativa con Proyecto de Decreto por el que se reforma el Código Penal del Estado de México, presentada por el diputado Octavio Martínez Vargas, en nombre del Grupo Parlamentario de morena, de la Iniciativa con Proyecto de Decreto con el que se reforman diversas disposiciones del Código Penal del Estado de México, presentada por el diputado José Miguel Gutiérrez Morales, en nombre del Grupo Parlamentario de morena y de la Iniciativa con Proyecto de Decreto por el que se reforman y adicionan el artículo 308 del Código Penal del Estado de México presentada por el Grupo Parlamentario de Movimiento Ciudadano, todas en materia de agravantes en el delito de despojo</w:t>
      </w:r>
      <w:r w:rsidR="00FD20E0" w:rsidRPr="00B12A74">
        <w:rPr>
          <w:rFonts w:ascii="Times New Roman" w:hAnsi="Times New Roman" w:cs="Times New Roman"/>
          <w:sz w:val="24"/>
          <w:szCs w:val="24"/>
        </w:rPr>
        <w:t xml:space="preserve"> formulado </w:t>
      </w:r>
      <w:r w:rsidR="00C92614" w:rsidRPr="00B12A74">
        <w:rPr>
          <w:rFonts w:ascii="Times New Roman" w:hAnsi="Times New Roman" w:cs="Times New Roman"/>
          <w:sz w:val="24"/>
          <w:szCs w:val="24"/>
        </w:rPr>
        <w:t>por la Comisión Legislativa de Procuración y Administración de Justicia.</w:t>
      </w:r>
    </w:p>
    <w:p w:rsidR="00C92614" w:rsidRPr="00B12A74" w:rsidRDefault="00C92614"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Discusión y resolución del dictamen de la iniciativa de decreto por la que se reforman y adicionan diversas disposiciones del Código Civil del Estado de México y del Código Penal del Estado de México, presentadas por la diputada Selina Trujillo Ari</w:t>
      </w:r>
      <w:r w:rsidR="003938FD" w:rsidRPr="00B12A74">
        <w:rPr>
          <w:rFonts w:ascii="Times New Roman" w:hAnsi="Times New Roman" w:cs="Times New Roman"/>
          <w:sz w:val="24"/>
          <w:szCs w:val="24"/>
        </w:rPr>
        <w:t>z</w:t>
      </w:r>
      <w:r w:rsidRPr="00B12A74">
        <w:rPr>
          <w:rFonts w:ascii="Times New Roman" w:hAnsi="Times New Roman" w:cs="Times New Roman"/>
          <w:sz w:val="24"/>
          <w:szCs w:val="24"/>
        </w:rPr>
        <w:t xml:space="preserve">mendi, en nombre del Grupo Parlamentario del Partido morena, de la iniciativa de proyecto de decreto, mediante la cual, se reforman diversas disposiciones del Código de Procedimientos Civiles del Estado de México; del Código Penal del Estado de México y del Código Civil del Estado de México, presentada por el Grupo Parlamentario del Partido Acción Nacional y por el Grupo Parlamentario del Partido de la Revolución Democrática, de la iniciativa con proyecto de decreto por el cual se reforma el artículo 4.224, añadiendo la fracción IX del Código Civil del Estado de México, presentada por el Grupo Parlamentario del Partido Verde Ecologista de México, de la iniciativa con proyecto de decreto por la que se reforma el artículo 218 del Código Penal del Estado de México, presentada por el Grupo Parlamentario del Partido Verde Ecologista de México y de la iniciativa con proyecto de decreto por el que se adiciona un inciso e), recorriéndose el subsecuente a la fracción I del artículo 4.397 del Código Civil del Estado de México, presentada por el Grupo Parlamentario del Partido Verde </w:t>
      </w:r>
      <w:r w:rsidRPr="00B12A74">
        <w:rPr>
          <w:rFonts w:ascii="Times New Roman" w:hAnsi="Times New Roman" w:cs="Times New Roman"/>
          <w:sz w:val="24"/>
          <w:szCs w:val="24"/>
        </w:rPr>
        <w:lastRenderedPageBreak/>
        <w:t>Ecologista de México, todas en materia de violencia vicaria, formulada por la Comisión Legislativa de Procuración y Administración de Justicia.</w:t>
      </w:r>
    </w:p>
    <w:p w:rsidR="001703F3" w:rsidRPr="00B12A74" w:rsidRDefault="00C92614"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Discusión y resolución del dictamen de la iniciativa con proyecto de decreto por el que se reforman y adicionan diversas disposiciones del Código Penal del Estado de México y de la Ley de Acceso de las Mujeres a una Vida Libre de Violencia del Estado de México, presentada por la diputada Lilia Urbina Salazar, en nombre del Grupo Parlamentario del Partido Revolucionario Institucional, para tipificar y castigar el acecho o stalking formulado por la comisión legislativa de procuración y administración de justicia</w:t>
      </w:r>
      <w:r w:rsidR="001703F3" w:rsidRPr="00B12A74">
        <w:rPr>
          <w:rFonts w:ascii="Times New Roman" w:hAnsi="Times New Roman" w:cs="Times New Roman"/>
          <w:sz w:val="24"/>
          <w:szCs w:val="24"/>
        </w:rPr>
        <w:t>.</w:t>
      </w:r>
    </w:p>
    <w:p w:rsidR="00C92614" w:rsidRPr="00B12A74" w:rsidRDefault="001703F3" w:rsidP="001703F3">
      <w:pPr>
        <w:spacing w:after="0" w:line="240" w:lineRule="auto"/>
        <w:ind w:firstLine="709"/>
        <w:jc w:val="both"/>
        <w:rPr>
          <w:rFonts w:ascii="Times New Roman" w:hAnsi="Times New Roman" w:cs="Times New Roman"/>
          <w:sz w:val="24"/>
          <w:szCs w:val="24"/>
        </w:rPr>
      </w:pPr>
      <w:r w:rsidRPr="00B12A74">
        <w:rPr>
          <w:rFonts w:ascii="Times New Roman" w:hAnsi="Times New Roman" w:cs="Times New Roman"/>
          <w:sz w:val="24"/>
          <w:szCs w:val="24"/>
        </w:rPr>
        <w:t>D</w:t>
      </w:r>
      <w:r w:rsidR="00C92614" w:rsidRPr="00B12A74">
        <w:rPr>
          <w:rFonts w:ascii="Times New Roman" w:hAnsi="Times New Roman" w:cs="Times New Roman"/>
          <w:sz w:val="24"/>
          <w:szCs w:val="24"/>
        </w:rPr>
        <w:t>iscusión y resolución del dictamen de la iniciativa con proyecto de decreto por el que se adicionan fracciones XXVI Bis, XXVI Ter al artículo 5 y las fracciones XV, XVI al artículo VII de la Ley de Derecho de las Niñas, Niños y Adolescentes del Estado de México, presentada por la diputada Krishna Karina Romero Velázquez y el diputado Pablo Fernández de Ceballos González, en nombre del Grupo Parlamentario del Partido Acción Nacional, en materia de principios de mínima intervención y no revictimización de juicios en los que formen parte niñas y niños adolescentes formulados por la Comisión Legislativa de Protección de los Derechos de Niñas, Niños, Adolescentes y la Primera Infancia.</w:t>
      </w:r>
    </w:p>
    <w:p w:rsidR="00903E38" w:rsidRPr="00B12A74" w:rsidRDefault="00C92614"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 xml:space="preserve">Discusión y resolución del dictamen de la iniciativa de proyecto de decreto por el que se reforma la fracción VII del artículo 98 de la Ley del Trabajo de los Servidores Públicos del Estado y Municipios, presentada por el Grupo Parlamentario de Movimiento Ciudadano en materia de obligación de proveer asientos o sillas con respaldo a personas trabajadoras, formulado por la Comisión Legislativa del Trabajo, Previsión y Seguridad Social, discusión y resolución del dictamen de la iniciativa con proyecto de decreto por lo cual, se adiciona la fracción XVII del artículo 5, se adiciona la fracción VI del artículo 9, se reforma la fracción III del artículo 12 y se reforma el artículo 90 </w:t>
      </w:r>
      <w:r w:rsidR="00AB44C7" w:rsidRPr="00B12A74">
        <w:rPr>
          <w:rFonts w:ascii="Times New Roman" w:hAnsi="Times New Roman" w:cs="Times New Roman"/>
          <w:sz w:val="24"/>
          <w:szCs w:val="24"/>
        </w:rPr>
        <w:t xml:space="preserve"> de la Ley </w:t>
      </w:r>
      <w:r w:rsidR="00903E38" w:rsidRPr="00B12A74">
        <w:rPr>
          <w:rFonts w:ascii="Times New Roman" w:hAnsi="Times New Roman" w:cs="Times New Roman"/>
          <w:sz w:val="24"/>
          <w:szCs w:val="24"/>
        </w:rPr>
        <w:t xml:space="preserve">de </w:t>
      </w:r>
      <w:r w:rsidR="00AB44C7" w:rsidRPr="00B12A74">
        <w:rPr>
          <w:rFonts w:ascii="Times New Roman" w:hAnsi="Times New Roman" w:cs="Times New Roman"/>
          <w:sz w:val="24"/>
          <w:szCs w:val="24"/>
        </w:rPr>
        <w:t>E</w:t>
      </w:r>
      <w:r w:rsidR="00903E38" w:rsidRPr="00B12A74">
        <w:rPr>
          <w:rFonts w:ascii="Times New Roman" w:hAnsi="Times New Roman" w:cs="Times New Roman"/>
          <w:sz w:val="24"/>
          <w:szCs w:val="24"/>
        </w:rPr>
        <w:t>ducación del Estado de México, presentada por el Grupo Parlamentario del Partido de la Revolución Democrática, en materia de masculinidades positivas, formulado por la Comisión Legislativa de Educación, Cultura, Ciencia y Tecnología.</w:t>
      </w:r>
    </w:p>
    <w:p w:rsidR="00903E38" w:rsidRPr="00B12A74" w:rsidRDefault="00903E3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ARTÍCULO SEGUNDO. El Período Extraordinario al que se convoca iniciará el 26 de junio del año en curso, a partir de las 12:00 horas</w:t>
      </w:r>
      <w:r w:rsidR="002F758A" w:rsidRPr="00B12A74">
        <w:rPr>
          <w:rFonts w:ascii="Times New Roman" w:hAnsi="Times New Roman" w:cs="Times New Roman"/>
          <w:sz w:val="24"/>
          <w:szCs w:val="24"/>
        </w:rPr>
        <w:t>,</w:t>
      </w:r>
      <w:r w:rsidRPr="00B12A74">
        <w:rPr>
          <w:rFonts w:ascii="Times New Roman" w:hAnsi="Times New Roman" w:cs="Times New Roman"/>
          <w:sz w:val="24"/>
          <w:szCs w:val="24"/>
        </w:rPr>
        <w:t xml:space="preserve"> en modalidad mixta, presencial en el Salón de Sesiones José María Morelos y Pavón, del Recinto del Poder Legislativo y en su caso, a distancia.</w:t>
      </w:r>
    </w:p>
    <w:p w:rsidR="00903E38" w:rsidRPr="00B12A74" w:rsidRDefault="00903E3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ARTÍCULO TERCERO. Para efectos de lo dispuesto por el artículo 55 fracción IV de la Ley Orgánica del Poder Legislativo del Estado Libre y Soberano de México, este decreto se publicará en el Periódico Oficial Gaceta del Gobierno el día 23 de junio del año del 2025 y entrará en vigor el citado día.</w:t>
      </w:r>
    </w:p>
    <w:p w:rsidR="00903E38" w:rsidRPr="00B12A74" w:rsidRDefault="00903E3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Dado en el Palacio del Poder Legislativo, en la ciudad de Toluca de Lerdo, capital del Estado de México, a los veintitrés días del mes de junio del año dos mil veinticinco.</w:t>
      </w:r>
    </w:p>
    <w:p w:rsidR="00903E38" w:rsidRPr="00B12A74" w:rsidRDefault="00903E38" w:rsidP="0084386C">
      <w:pPr>
        <w:spacing w:after="0" w:line="240" w:lineRule="auto"/>
        <w:ind w:firstLine="708"/>
        <w:jc w:val="both"/>
        <w:rPr>
          <w:rFonts w:ascii="Times New Roman" w:hAnsi="Times New Roman" w:cs="Times New Roman"/>
          <w:sz w:val="24"/>
          <w:szCs w:val="24"/>
        </w:rPr>
      </w:pPr>
      <w:r w:rsidRPr="00B12A74">
        <w:rPr>
          <w:rFonts w:ascii="Times New Roman" w:hAnsi="Times New Roman" w:cs="Times New Roman"/>
          <w:sz w:val="24"/>
          <w:szCs w:val="24"/>
        </w:rPr>
        <w:t>Proponemos que el Período Extraordinario tenga verificativo el día 26 de junio del 2025 a partir de las 12:00 horas en el Recinto del Poder Legislativo, debiendo de publicarse el decreto de convocatoria correspondiente en el Periódico Oficial Gaceta del Gobierno, con sujeción al artículo 55 fracción IV de la Ley Orgánica del Poder Legislativo del Estado Libre y Soberano de México.</w:t>
      </w:r>
    </w:p>
    <w:p w:rsidR="00903E38" w:rsidRPr="00B12A74" w:rsidRDefault="00903E38" w:rsidP="0084386C">
      <w:pPr>
        <w:spacing w:after="0" w:line="240" w:lineRule="auto"/>
        <w:ind w:firstLine="708"/>
        <w:jc w:val="both"/>
        <w:rPr>
          <w:rFonts w:ascii="Times New Roman" w:hAnsi="Times New Roman" w:cs="Times New Roman"/>
          <w:sz w:val="24"/>
          <w:szCs w:val="24"/>
        </w:rPr>
      </w:pPr>
      <w:r w:rsidRPr="00B12A74">
        <w:rPr>
          <w:rFonts w:ascii="Times New Roman" w:hAnsi="Times New Roman" w:cs="Times New Roman"/>
          <w:sz w:val="24"/>
          <w:szCs w:val="24"/>
        </w:rPr>
        <w:t>Por las razones expuestas y advirtiendo que se trata de asuntos de interés general que ameritan una inmediata atención, nos permitimos solicitar con sustento en los artículos 55 de la Constitución Política del Estado Libre y Soberano de México, 83 de la Ley Orgánica del Poder Legislativo del Estado Libre y Soberano de México y 74 del Reglamento del Poder Legislativo del Estado Libre y Soberano de México, la dispensa del trámite de dictamen de la presente iniciativa para proceder de inmediato a su análisis y resolver su aprobación.</w:t>
      </w:r>
    </w:p>
    <w:p w:rsidR="00903E38" w:rsidRPr="00B12A74" w:rsidRDefault="00903E38" w:rsidP="0084386C">
      <w:pPr>
        <w:spacing w:after="0" w:line="240" w:lineRule="auto"/>
        <w:ind w:firstLine="708"/>
        <w:jc w:val="both"/>
        <w:rPr>
          <w:rFonts w:ascii="Times New Roman" w:hAnsi="Times New Roman" w:cs="Times New Roman"/>
          <w:sz w:val="24"/>
          <w:szCs w:val="24"/>
        </w:rPr>
      </w:pPr>
      <w:r w:rsidRPr="00B12A74">
        <w:rPr>
          <w:rFonts w:ascii="Times New Roman" w:hAnsi="Times New Roman" w:cs="Times New Roman"/>
          <w:sz w:val="24"/>
          <w:szCs w:val="24"/>
        </w:rPr>
        <w:t>Adjuntamos el proyecto de decreto para los efectos jurídicos necesarios.</w:t>
      </w:r>
    </w:p>
    <w:p w:rsidR="00903E38" w:rsidRPr="00B12A74" w:rsidRDefault="00903E38" w:rsidP="0084386C">
      <w:pPr>
        <w:spacing w:after="0" w:line="240" w:lineRule="auto"/>
        <w:ind w:firstLine="708"/>
        <w:jc w:val="both"/>
        <w:rPr>
          <w:rFonts w:ascii="Times New Roman" w:hAnsi="Times New Roman" w:cs="Times New Roman"/>
          <w:sz w:val="24"/>
          <w:szCs w:val="24"/>
        </w:rPr>
      </w:pPr>
      <w:r w:rsidRPr="00B12A74">
        <w:rPr>
          <w:rFonts w:ascii="Times New Roman" w:hAnsi="Times New Roman" w:cs="Times New Roman"/>
          <w:sz w:val="24"/>
          <w:szCs w:val="24"/>
        </w:rPr>
        <w:t>Sin otro particular, le expresamos nuestra elevada consideración.</w:t>
      </w:r>
    </w:p>
    <w:p w:rsidR="00903E38" w:rsidRPr="00B12A74" w:rsidRDefault="00903E38" w:rsidP="0084386C">
      <w:pPr>
        <w:spacing w:after="0" w:line="240" w:lineRule="auto"/>
        <w:jc w:val="center"/>
        <w:rPr>
          <w:rFonts w:ascii="Times New Roman" w:hAnsi="Times New Roman" w:cs="Times New Roman"/>
          <w:sz w:val="24"/>
          <w:szCs w:val="24"/>
        </w:rPr>
      </w:pPr>
      <w:r w:rsidRPr="00B12A74">
        <w:rPr>
          <w:rFonts w:ascii="Times New Roman" w:hAnsi="Times New Roman" w:cs="Times New Roman"/>
          <w:sz w:val="24"/>
          <w:szCs w:val="24"/>
        </w:rPr>
        <w:t>ATENTAMENTE</w:t>
      </w:r>
    </w:p>
    <w:p w:rsidR="008710EC" w:rsidRPr="00B12A74" w:rsidRDefault="00903E38" w:rsidP="007D644A">
      <w:pPr>
        <w:spacing w:after="0" w:line="240" w:lineRule="auto"/>
        <w:jc w:val="center"/>
        <w:rPr>
          <w:rFonts w:ascii="Times New Roman" w:hAnsi="Times New Roman" w:cs="Times New Roman"/>
          <w:sz w:val="24"/>
          <w:szCs w:val="24"/>
        </w:rPr>
      </w:pPr>
      <w:r w:rsidRPr="00B12A74">
        <w:rPr>
          <w:rFonts w:ascii="Times New Roman" w:hAnsi="Times New Roman" w:cs="Times New Roman"/>
          <w:sz w:val="24"/>
          <w:szCs w:val="24"/>
        </w:rPr>
        <w:t>LA DIPUTACIÓN PERMANENTE DE LA</w:t>
      </w:r>
      <w:r w:rsidR="008710EC" w:rsidRPr="00B12A74">
        <w:rPr>
          <w:rFonts w:ascii="Times New Roman" w:hAnsi="Times New Roman" w:cs="Times New Roman"/>
          <w:sz w:val="24"/>
          <w:szCs w:val="24"/>
        </w:rPr>
        <w:t xml:space="preserve"> </w:t>
      </w:r>
      <w:r w:rsidRPr="00B12A74">
        <w:rPr>
          <w:rFonts w:ascii="Times New Roman" w:hAnsi="Times New Roman" w:cs="Times New Roman"/>
          <w:sz w:val="24"/>
          <w:szCs w:val="24"/>
        </w:rPr>
        <w:t>HONORABLE LXII LEGISLATURA</w:t>
      </w:r>
    </w:p>
    <w:p w:rsidR="00903E38" w:rsidRPr="00B12A74" w:rsidRDefault="00903E38" w:rsidP="007D644A">
      <w:pPr>
        <w:spacing w:after="0" w:line="240" w:lineRule="auto"/>
        <w:jc w:val="center"/>
        <w:rPr>
          <w:rFonts w:ascii="Times New Roman" w:hAnsi="Times New Roman" w:cs="Times New Roman"/>
          <w:sz w:val="24"/>
          <w:szCs w:val="24"/>
        </w:rPr>
      </w:pPr>
      <w:r w:rsidRPr="00B12A74">
        <w:rPr>
          <w:rFonts w:ascii="Times New Roman" w:hAnsi="Times New Roman" w:cs="Times New Roman"/>
          <w:sz w:val="24"/>
          <w:szCs w:val="24"/>
        </w:rPr>
        <w:lastRenderedPageBreak/>
        <w:t>DEL CONGRESO</w:t>
      </w:r>
      <w:r w:rsidR="008710EC" w:rsidRPr="00B12A74">
        <w:rPr>
          <w:rFonts w:ascii="Times New Roman" w:hAnsi="Times New Roman" w:cs="Times New Roman"/>
          <w:sz w:val="24"/>
          <w:szCs w:val="24"/>
        </w:rPr>
        <w:t xml:space="preserve"> </w:t>
      </w:r>
      <w:r w:rsidRPr="00B12A74">
        <w:rPr>
          <w:rFonts w:ascii="Times New Roman" w:hAnsi="Times New Roman" w:cs="Times New Roman"/>
          <w:sz w:val="24"/>
          <w:szCs w:val="24"/>
        </w:rPr>
        <w:t>DEL ESTADO LIBRE Y SOBERANO DE MÉXICO</w:t>
      </w:r>
    </w:p>
    <w:p w:rsidR="00903E38" w:rsidRPr="00B12A74" w:rsidRDefault="00903E38" w:rsidP="007D644A">
      <w:pPr>
        <w:spacing w:after="0" w:line="240" w:lineRule="auto"/>
        <w:ind w:firstLine="708"/>
        <w:jc w:val="both"/>
        <w:rPr>
          <w:rFonts w:ascii="Times New Roman" w:hAnsi="Times New Roman" w:cs="Times New Roman"/>
          <w:sz w:val="24"/>
          <w:szCs w:val="24"/>
        </w:rPr>
      </w:pPr>
      <w:r w:rsidRPr="00B12A74">
        <w:rPr>
          <w:rFonts w:ascii="Times New Roman" w:hAnsi="Times New Roman" w:cs="Times New Roman"/>
          <w:sz w:val="24"/>
          <w:szCs w:val="24"/>
        </w:rPr>
        <w:t>Firman el Presidente de la Diputación Permanente y los, y las diputadas integrantes de la misma.</w:t>
      </w:r>
    </w:p>
    <w:p w:rsidR="00903E38" w:rsidRPr="00B12A74" w:rsidRDefault="00903E38" w:rsidP="007D644A">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Pido que se inserte el documento íntegro en el Diario de Debates y en la Gaceta Parlamentaria.</w:t>
      </w:r>
    </w:p>
    <w:p w:rsidR="00903E38" w:rsidRPr="00B12A74" w:rsidRDefault="00903E38" w:rsidP="007D644A">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Es cuanto Presidente.</w:t>
      </w:r>
    </w:p>
    <w:p w:rsidR="0096218D" w:rsidRPr="00B12A74" w:rsidRDefault="0096218D" w:rsidP="007D644A">
      <w:pPr>
        <w:pStyle w:val="Sinespaciado"/>
        <w:jc w:val="both"/>
        <w:rPr>
          <w:rFonts w:ascii="Times New Roman" w:hAnsi="Times New Roman" w:cs="Times New Roman"/>
          <w:sz w:val="24"/>
          <w:szCs w:val="24"/>
        </w:rPr>
      </w:pPr>
    </w:p>
    <w:p w:rsidR="0096218D" w:rsidRPr="00B12A74" w:rsidRDefault="0096218D" w:rsidP="007D644A">
      <w:pPr>
        <w:spacing w:after="0" w:line="240" w:lineRule="auto"/>
        <w:jc w:val="center"/>
        <w:rPr>
          <w:rFonts w:ascii="Times New Roman" w:hAnsi="Times New Roman" w:cs="Times New Roman"/>
          <w:i/>
          <w:sz w:val="24"/>
          <w:szCs w:val="24"/>
        </w:rPr>
      </w:pPr>
      <w:r w:rsidRPr="00B12A74">
        <w:rPr>
          <w:rFonts w:ascii="Times New Roman" w:hAnsi="Times New Roman" w:cs="Times New Roman"/>
          <w:i/>
          <w:sz w:val="24"/>
          <w:szCs w:val="24"/>
        </w:rPr>
        <w:t>(Se inserta documento)</w:t>
      </w:r>
    </w:p>
    <w:p w:rsidR="0096218D" w:rsidRPr="00B12A74" w:rsidRDefault="0096218D" w:rsidP="007D644A">
      <w:pPr>
        <w:spacing w:after="0" w:line="240" w:lineRule="auto"/>
        <w:jc w:val="center"/>
        <w:rPr>
          <w:rFonts w:ascii="Times New Roman"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MAURILIO HERNÁNDEZ GONZÁLEZ</w:t>
      </w:r>
    </w:p>
    <w:p w:rsidR="0096218D" w:rsidRPr="00B12A74" w:rsidRDefault="0096218D" w:rsidP="007D644A">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PRESIDENTE DE LA DIPUTACIÓN PERMANENTE DE</w:t>
      </w:r>
    </w:p>
    <w:p w:rsidR="0096218D" w:rsidRPr="00B12A74" w:rsidRDefault="0096218D" w:rsidP="007D644A">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 xml:space="preserve">LA H. “LXII” LEGISLATURA DEL CONGRESO DEL </w:t>
      </w:r>
    </w:p>
    <w:p w:rsidR="0096218D" w:rsidRPr="00B12A74" w:rsidRDefault="0096218D" w:rsidP="007D644A">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ESTADO LIBRE Y SOBERANO DE MÉXICO</w:t>
      </w:r>
    </w:p>
    <w:p w:rsidR="0096218D" w:rsidRPr="00B12A74" w:rsidRDefault="0096218D" w:rsidP="007D644A">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P R E S E N T E.</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Con fundamento en los artículos 51 fracción II de la Constitución Política del Estado Libre y Soberano de México y 28 fracción I de la Ley Orgánica del Poder Legislativo del Estado Libre y Soberano de México y con el propósito de favorecer la atención de lo dispuesto en el artículo 64 fracción I de la norma constitucional invocada, quienes integramos la Diputación Permanente de la “LXII” Legislatura del Congreso del Estado Libre y Soberano de México, nos permitimos formular la presente Iniciativa de Decreto para Convocar a la “LXII” Legislatura a la realización del Segundo Período Extraordinario de Sesiones, de acuerdo con la siguiente:</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EXPOSICIÓN DE MOTIVOS</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Durante los períodos de receso corresponde a la Diputación Permanente favorecer la representación y continuidad del Poder Legislativo y, en su caso, con base en lo dispuesto en el artículo 64 fracción I de la Constitución Política del Estado Libre y Soberano de México, convocar a la Legislatura en Pleno a la realización de períodos extraordinarios.</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La razón de esta facultad constitucional de la Diputación Permanente tiene que ver con la naturaleza de los asuntos y la oportunidad de resolución de los mismos, en atención al interés general del pueblo del Estado de México.</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Asimismo, el artículo 47 del citado ordenamiento constitucional prevé que los períodos extraordinarios se destinarán, exclusivamente, para atender los asuntos contenidos en la convocatoria correspondiente.</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En tal sentido, de conformidad con la planeación legislativa desarrollada por la Junta de Coordinación Política y considerando los trabajos de estudio y dictaminación de las comisiones legislativas, advertimos que se encuentran en la agenda legislativa para su atención inmediata diversos dictámenes sobre iniciativas trascendentes para la vida jurídica mexiquense y cuya determinación corresponde al Pleno Legislativo.</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De acuerdo con el trabajo desarrollado por las comisiones legislativas y ponderando el interés general, nos permitimos proponer que la “LXII” Legislatura, conozca y resuelva en el Período Extraordinario las materias siguientes:</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lastRenderedPageBreak/>
        <w:t xml:space="preserve">Acuerdo formulado por la Junta de Coordinación Política mediante el cual se establece el Proceso y la Convocatoria para elegir o reelegir a la Presidenta o el Presidente de la Comisión de Derechos Humanos del Estado de México. (De urgente y obvia resolución).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Lectura y acuerdo conducente de la Iniciativa con Proyecto de Decreto por el que se abroga la Ley que crea el Organismo Público Descentralizado de carácter municipal denominado Universidad de Naucalpan de Juárez, presentada por el Diputado Rigoberto Vargas Cervantes, en nombre del Grupo Parlamentario del Partido morena. (De urgente y obvia resolución).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Lectura y acuerdo conducente de la Iniciativa con Proyecto de Decreto por el que se autoriza al Ayuntamiento de Naucalpan de Juárez, Estado de México, a desincorporar del patrimonio municipal un inmueble, para que sea donado a título gratuito a la Universidad Rosario Castellanos, presentada por la Titular del Ejecutivo Estatal. (De urgente y obvia resolución).</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Acto de entrega de las Preseas “Israfil Filós Real” por la Promoción y Defensa de los Derechos Humanos de las Poblaciones LGBTTTIQNB+ del Estado de México, presentada por la Comisión Legislativa Para la Defensa de Derechos de las Poblaciones LGBTTIQ+.</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Discusión y resolución del Dictamen de la Iniciativa de Decreto por el que se reforman, adicionan y derogan diversas disposiciones de la Constitución Política del Estado Libre y Soberano de México, presentada por la Titular del Ejecutivo Estatal; de la Iniciativa de Decreto por la que se reforman y derogan diversas disposiciones de la Constitución Política del Estado Libre y Soberano de México, presentada por el Diputado Gerardo Pliego Santana, en nombre del Grupo Parlamentario del Partido morena; y de la Iniciativa con Proyecto de Decreto por el que se reforman y derogan diversas disposiciones de la Constitución Política del Estado Libre y Soberano de México, presentada por la Diputada Elena García Martínez, en nombre del Grupo Parlamentario del Partido morena; todas en materia de transparencia, acceso a la información pública y protección de datos personales, formulado por las Comisiones Unidas de Gobernación y Puntos Constitucionales, y de Transparencia, Acceso a la Información Pública y Protección de Datos Personales.</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de Decreto que abroga el diverso Número 218 de la “LVII” Legislatura del Estado de México, publicado en el Periódico Oficial “Gaceta del Gobierno” el 9 de noviembre de 2010, y se promueve el crecimiento económico y la generación de empleos a través de un Polo de Desarrollo Económico para el Bienestar en la Entidad, presentada por la Titular del Ejecutivo Estatal, formulado por la Comisión Legislativa del Patrimonio Estatal y Municipal.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reforma el artículo 69 fracción VI de la Ley Orgánica del Poder Legislativo del Estado Libre y Soberano de México, y se reforma el artículo 13 A, fracción VI, inciso a), del Reglamento del Poder Legislativo del Estado Libre y Soberano de México, presentada por la Diputada Jennifer Nathalie González López, en nombre del Grupo Parlamentario del Partido morena; en materia de cambio de denominación de Comisión Legislativa, formulado por la Comisión Legislativa de Gobernación y Puntos Constitucionales.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lastRenderedPageBreak/>
        <w:t xml:space="preserve">Discusión y resolución del Dictamen de la Iniciativa de Decreto por la que se declara al sarape y a todas las prendas y objetos elaborados en lana, de la Comunidad de Guadalupe Yancuictlalpan, mejor conocido como “Gualupita” del Municipio de Santiago Tianguistenco de Galeana, Estado de México, como Patrimonio Cultural Inmaterial del Estado de México, presentada por la Diputada Martha Azucena Camacho Reynoso, en nombre del Grupo Parlamentario del Partido morena; en materia de Patrimonio Cultural Inmaterial, formulado por la Comisión Legislativa de Gobernación y Puntos Constitucionales.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Discusión y resolución del Dictamen de la Iniciativa con Proyecto de Decreto por el que se reforman, derogan y adicionan diversas disposiciones del Código Penal del Estado de México, de la Ley de Víctimas del Estado de México, del Código Administrativo del Estado de México y, de la Ley de los Derechos de Niñas, Niños y Adolescentes del Estado de México, presentada por el Diputado Carlos Antonio Martínez Zurita Trejo, en nombre del Grupo Parlamentario del Partido morena; en materia de protección de niñas, niños y adolescentes víctimas de delito, formulado por las Comisiones Unidas de Procuración y Administración de Justicia, y Protección de los Derechos de las Niñas, Niños, Adolescentes y la Primera infancia.</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de Decreto por el que se reforman y adicionan diversas disposiciones del Código para la Biodiversidad del Estado de México, presentada por la Diputada Susana Estrada Rojas, en nombre del Grupo Parlamentario del Partido morena; y de la Iniciativa con Proyecto de Decreto por la que se reforman y adicionan diversas disposiciones del Código para la Biodiversidad del Estado de México, así como de la Ley Orgánica de la Administración Pública del Estado de México, presentada por el Grupo Parlamentario del Partido Verde Ecologista de México; ambas en materia de Patrimonio Ambiental y Natural del Estado, formulado por la Comisión Legislativa de Protección Ambiental y Cambio Climático.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reforma el Código Penal del Estado de México, presentada por el Diputado Octavio Martínez Vargas, en nombre del Grupo Parlamentario del Partido morena; de la Iniciativa con Proyecto de Decreto por el que se reforman diversas disposiciones del Código Penal del Estado de México, presentada por el Diputado José Miguel Gutiérrez Morales, en nombre del Grupo Parlamentario del Partido morena; y de la Iniciativa con Proyecto de Decreto por el que se reforma y adiciona el artículo 308 del Código Penal del Estado de México, presentada por el Grupo Parlamentario del Partido Movimiento Ciudadano; todas en materia de agravantes en el delito de despojo, formulado por la Comisión Legislativa de Procuración y Administración de Justicia.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de Decreto por la que se reforman y adicionan diversas disposiciones al Código Civil del Estado de México y del Código Penal del Estado de México, presentada por la Diputada Selina Trujillo Arizmendi, en nombre del Grupo Parlamentario del Partido morena; de la Iniciativa con Proyecto de Decreto mediante la cual se reforman diversas disposiciones del Código de Procedimientos Civiles del Estado de México, del Código Penal del Estado de México y del Código Civil del Estado de México, presentada por el Grupo Parlamentario del Partido Acción Nacional y por el Grupo Parlamentario del Partido de la Revolución Democrática; de la Iniciativa con </w:t>
      </w:r>
      <w:r w:rsidRPr="00B12A74">
        <w:rPr>
          <w:rFonts w:ascii="Times New Roman" w:eastAsia="Calibri" w:hAnsi="Times New Roman" w:cs="Times New Roman"/>
          <w:sz w:val="24"/>
          <w:szCs w:val="24"/>
        </w:rPr>
        <w:lastRenderedPageBreak/>
        <w:t>Proyecto de Decreto por el que se reforma el artículo 4.224 añadiendo la fracción IX del Código Civil del Estado de México, presentada por el Grupo Parlamentario del Partido Verde Ecologista de México; de la Iniciativa con Proyecto de Decreto por el que se reforma el artículo 218 del Código Penal del Estado de México, presentada por el Grupo Parlamentario del Partido Verde Ecologista de México; y de la Iniciativa con Proyecto de Decreto por el que se adiciona un inciso e) recorriéndose el subsecuente a la fracción I del artículo 4.397 del Código Civil del Estado de México, presentada por el Grupo Parlamentario del Partido Verde Ecologista de México; todas en materia de violencia vicaria, formulado por la Comisión Legislativa de Procuración y Administración de Justicia.</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reforman y adicionan diversas disposiciones del Código Penal del Estado de México y de la Ley de Acceso de las Mujeres a una Vida Libre de Violencia del Estado de México, presentada por la Diputada Lilia Urbina Salazar, en nombre del Grupo Parlamentario del Partido Revolucionario Institucional; para tipificar y castigar el acecho o stalking, formulado por la Comisión Legislativa de Procuración y Administración de Justicia.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adicionan las fracciones XXVI Bis, XXVI Ter al artículo 5° y las fracciones XV y XVI al artículo 7° de la Ley de los Derechos de Niñas, Niños y Adolescentes del Estado de México, presentada por la Diputada Krishna Karina Romero Velázquez y el Diputado Pablo Fernández de Cevallos González, en nombre del Grupo Parlamentario del Partido Acción Nacional; en materia de principios de mínima intervención y no revictimización en juicios en los que formen parte niñas, niños y adolescentes, formulado por la Comisión Legislativa de Protección de los Derechos de las Niñas, Niños, Adolescentes y la Primera Infancia.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reforma la fracción VII del artículo 98 de la Ley del Trabajo de los Servidores Públicos del Estado y Municipios, presentada por el Grupo Parlamentario del Partido Movimiento Ciudadano; en materia de la obligación de proveer asientos o sillas con respaldo a personas trabajadoras, formulado por la Comisión Legislativa de Trabajo, Previsión y Seguridad Social.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la que se adiciona la fracción XVII del artículo 5, se adiciona la fracción VI del artículo 9, se reforma la fracción III del artículo 12 y se reforma el artículo 90 de la Ley de Educación del Estado de México, presentada por el Grupo Parlamentario del Partido de la Revolución Democrática; en materia de masculinidades positivas, formulado por la Comisión Legislativa de Educación, Cultura, Ciencia y Tecnología.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Proponemos que el Período Extraordinario tenga verificativo el día 26 de junio del 2025, a partir de las 12:00 horas, en el recinto del Poder Legislativo, debiendo publicarse el Decreto de Convocatoria correspondiente en el Periódico Oficial “Gaceta del Gobierno”, con sujeción al artículo 55 fracción IV de la Ley Orgánica del Poder Legislativo del Estado Libre y Soberano de México.</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lastRenderedPageBreak/>
        <w:t>Por las razones expuestas y advirtiendo que se trata de asuntos de interés general que ameritan una inmediata atención, nos permitimos solicitar, con sustento en los artículos 55 de la Constitución Política del Estado Libre y Soberano de México, 83 de la Ley Orgánica del Poder Legislativo del Estado Libre y Soberano de México y 74 del Reglamento del Poder Legislativo del Estado Libre y Soberano de México, la dispensa del trámite de dictamen de la presente iniciativa para proceder, de inmediato, a su análisis y resolver su aprobación.</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Adjuntamos el Proyecto de Decreto para los efectos jurídicos necesarios.</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Sin otro particular, le expresamos nuestra elevada consideración.</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A T E N T A M E N T E</w:t>
      </w: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 xml:space="preserve">DIPUTACIÓN PERMANENTE DE LA H. “LXII” LEGISLATURA DEL </w:t>
      </w: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CONGRESO DEL ESTADO LIBRE Y SOBERANO DE MÉXICO</w:t>
      </w: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PRESIDENTE</w:t>
      </w: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MAURILIO HERNÁNDEZ GONZÁLEZ</w:t>
      </w:r>
    </w:p>
    <w:p w:rsidR="0096218D" w:rsidRPr="00B12A74" w:rsidRDefault="0096218D" w:rsidP="007D644A">
      <w:pPr>
        <w:spacing w:after="0" w:line="240" w:lineRule="auto"/>
        <w:contextualSpacing/>
        <w:jc w:val="right"/>
        <w:rPr>
          <w:rFonts w:ascii="Times New Roman" w:eastAsia="Calibri" w:hAnsi="Times New Roman" w:cs="Times New Roman"/>
          <w:b/>
          <w:sz w:val="24"/>
          <w:szCs w:val="24"/>
        </w:rPr>
      </w:pPr>
    </w:p>
    <w:tbl>
      <w:tblPr>
        <w:tblW w:w="0" w:type="auto"/>
        <w:tblLook w:val="04A0" w:firstRow="1" w:lastRow="0" w:firstColumn="1" w:lastColumn="0" w:noHBand="0" w:noVBand="1"/>
      </w:tblPr>
      <w:tblGrid>
        <w:gridCol w:w="4781"/>
        <w:gridCol w:w="4624"/>
      </w:tblGrid>
      <w:tr w:rsidR="00B75C7B" w:rsidRPr="00B12A74" w:rsidTr="00B75C7B">
        <w:tc>
          <w:tcPr>
            <w:tcW w:w="5070" w:type="dxa"/>
            <w:shd w:val="clear" w:color="auto" w:fill="auto"/>
          </w:tcPr>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VICEPRESIDENTE</w:t>
            </w: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HÉCTOR RAÚL GARCÍA GONZÁLEZ</w:t>
            </w:r>
          </w:p>
        </w:tc>
        <w:tc>
          <w:tcPr>
            <w:tcW w:w="4961" w:type="dxa"/>
            <w:shd w:val="clear" w:color="auto" w:fill="auto"/>
          </w:tcPr>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SECRETARIA</w:t>
            </w: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YARELI ANAI ESPARZA ACEVEDO</w:t>
            </w:r>
          </w:p>
        </w:tc>
      </w:tr>
      <w:tr w:rsidR="00B75C7B" w:rsidRPr="00B12A74" w:rsidTr="00B75C7B">
        <w:tc>
          <w:tcPr>
            <w:tcW w:w="5070" w:type="dxa"/>
            <w:shd w:val="clear" w:color="auto" w:fill="auto"/>
          </w:tcPr>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EMMA LAURA ALVAREZ VILLAVICENCIO</w:t>
            </w:r>
          </w:p>
        </w:tc>
        <w:tc>
          <w:tcPr>
            <w:tcW w:w="4961" w:type="dxa"/>
            <w:shd w:val="clear" w:color="auto" w:fill="auto"/>
          </w:tcPr>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ALEJANDRO CASTRO HERNÁNDEZ</w:t>
            </w:r>
          </w:p>
        </w:tc>
      </w:tr>
      <w:tr w:rsidR="00B75C7B" w:rsidRPr="00B12A74" w:rsidTr="00B75C7B">
        <w:tc>
          <w:tcPr>
            <w:tcW w:w="5070" w:type="dxa"/>
            <w:shd w:val="clear" w:color="auto" w:fill="auto"/>
          </w:tcPr>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RUTH SALINAS REYES</w:t>
            </w:r>
          </w:p>
        </w:tc>
        <w:tc>
          <w:tcPr>
            <w:tcW w:w="4961" w:type="dxa"/>
            <w:shd w:val="clear" w:color="auto" w:fill="auto"/>
          </w:tcPr>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OCTAVIO MARTÍNEZ VARGAS</w:t>
            </w:r>
          </w:p>
        </w:tc>
      </w:tr>
      <w:tr w:rsidR="00B75C7B" w:rsidRPr="00B12A74" w:rsidTr="00B75C7B">
        <w:tc>
          <w:tcPr>
            <w:tcW w:w="5070" w:type="dxa"/>
            <w:shd w:val="clear" w:color="auto" w:fill="auto"/>
          </w:tcPr>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MARTHA AZUCENA CAMACHO REYNOSO</w:t>
            </w:r>
          </w:p>
        </w:tc>
        <w:tc>
          <w:tcPr>
            <w:tcW w:w="4961" w:type="dxa"/>
            <w:shd w:val="clear" w:color="auto" w:fill="auto"/>
          </w:tcPr>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GRACIELA ARGUETA BELLO</w:t>
            </w:r>
          </w:p>
        </w:tc>
      </w:tr>
      <w:tr w:rsidR="00B75C7B" w:rsidRPr="00B12A74" w:rsidTr="00B75C7B">
        <w:tc>
          <w:tcPr>
            <w:tcW w:w="5070" w:type="dxa"/>
            <w:shd w:val="clear" w:color="auto" w:fill="auto"/>
          </w:tcPr>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ARACELI CASASOLA SALAZAR</w:t>
            </w:r>
          </w:p>
        </w:tc>
        <w:tc>
          <w:tcPr>
            <w:tcW w:w="4961" w:type="dxa"/>
            <w:shd w:val="clear" w:color="auto" w:fill="auto"/>
          </w:tcPr>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CARLOS ALBERTO LÓPEZ IMM</w:t>
            </w:r>
          </w:p>
        </w:tc>
      </w:tr>
      <w:tr w:rsidR="00B75C7B" w:rsidRPr="00B12A74" w:rsidTr="00B75C7B">
        <w:tc>
          <w:tcPr>
            <w:tcW w:w="5070" w:type="dxa"/>
            <w:shd w:val="clear" w:color="auto" w:fill="auto"/>
          </w:tcPr>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MARÍA DEL CONSUELO ESTRADA PLATA</w:t>
            </w:r>
          </w:p>
        </w:tc>
        <w:tc>
          <w:tcPr>
            <w:tcW w:w="4961" w:type="dxa"/>
            <w:shd w:val="clear" w:color="auto" w:fill="auto"/>
          </w:tcPr>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VLADIMIR HERNÁNDEZ VILLEGAS</w:t>
            </w:r>
          </w:p>
        </w:tc>
      </w:tr>
      <w:tr w:rsidR="0096218D" w:rsidRPr="00B12A74" w:rsidTr="00B75C7B">
        <w:tc>
          <w:tcPr>
            <w:tcW w:w="10031" w:type="dxa"/>
            <w:gridSpan w:val="2"/>
            <w:shd w:val="clear" w:color="auto" w:fill="auto"/>
          </w:tcPr>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p>
          <w:p w:rsidR="0096218D" w:rsidRPr="00B12A74" w:rsidRDefault="0096218D" w:rsidP="007D644A">
            <w:pPr>
              <w:spacing w:after="0" w:line="240" w:lineRule="auto"/>
              <w:contextualSpacing/>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GERARDO PLIEGO SANTANA</w:t>
            </w:r>
          </w:p>
        </w:tc>
      </w:tr>
    </w:tbl>
    <w:p w:rsidR="0096218D" w:rsidRPr="00B12A74" w:rsidRDefault="0096218D" w:rsidP="007D644A">
      <w:pPr>
        <w:spacing w:after="0" w:line="240" w:lineRule="auto"/>
        <w:contextualSpacing/>
        <w:rPr>
          <w:rFonts w:ascii="Times New Roman" w:eastAsia="Calibri" w:hAnsi="Times New Roman" w:cs="Times New Roman"/>
          <w:sz w:val="24"/>
          <w:szCs w:val="24"/>
        </w:rPr>
      </w:pPr>
    </w:p>
    <w:p w:rsidR="007D644A" w:rsidRPr="00B12A74" w:rsidRDefault="007D644A" w:rsidP="007D644A">
      <w:pPr>
        <w:spacing w:after="0" w:line="240" w:lineRule="auto"/>
        <w:contextualSpacing/>
        <w:rPr>
          <w:rFonts w:ascii="Times New Roman" w:eastAsia="Calibri" w:hAnsi="Times New Roman" w:cs="Times New Roman"/>
          <w:b/>
          <w:sz w:val="24"/>
          <w:szCs w:val="24"/>
        </w:rPr>
      </w:pPr>
    </w:p>
    <w:p w:rsidR="0096218D" w:rsidRPr="00B12A74" w:rsidRDefault="0096218D" w:rsidP="007D644A">
      <w:pPr>
        <w:spacing w:after="0" w:line="240" w:lineRule="auto"/>
        <w:contextualSpacing/>
        <w:rPr>
          <w:rFonts w:ascii="Times New Roman" w:eastAsia="Calibri" w:hAnsi="Times New Roman" w:cs="Times New Roman"/>
          <w:b/>
          <w:sz w:val="24"/>
          <w:szCs w:val="24"/>
        </w:rPr>
      </w:pPr>
      <w:r w:rsidRPr="00B12A74">
        <w:rPr>
          <w:rFonts w:ascii="Times New Roman" w:eastAsia="Calibri" w:hAnsi="Times New Roman" w:cs="Times New Roman"/>
          <w:b/>
          <w:sz w:val="24"/>
          <w:szCs w:val="24"/>
        </w:rPr>
        <w:t xml:space="preserve">DECRETO NÚMERO </w:t>
      </w:r>
    </w:p>
    <w:p w:rsidR="0096218D" w:rsidRPr="00B12A74" w:rsidRDefault="0096218D" w:rsidP="007D644A">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 xml:space="preserve">LA DIPUTACIÓN PERMANENTE DE LA H. “LXII” </w:t>
      </w:r>
    </w:p>
    <w:p w:rsidR="0096218D" w:rsidRPr="00B12A74" w:rsidRDefault="0096218D" w:rsidP="007D644A">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 xml:space="preserve">LEGISLATURA DEL CONGRESO DEL ESTADO </w:t>
      </w:r>
    </w:p>
    <w:p w:rsidR="0096218D" w:rsidRPr="00B12A74" w:rsidRDefault="0096218D" w:rsidP="007D644A">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 xml:space="preserve">LIBRE Y SOBERANO DE MÉXICO </w:t>
      </w:r>
    </w:p>
    <w:p w:rsidR="0096218D" w:rsidRPr="00B12A74" w:rsidRDefault="0096218D" w:rsidP="007D644A">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DECRETA:</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b/>
          <w:sz w:val="24"/>
          <w:szCs w:val="24"/>
        </w:rPr>
        <w:t>ARTÍCULO PRIMERO.-</w:t>
      </w:r>
      <w:r w:rsidRPr="00B12A74">
        <w:rPr>
          <w:rFonts w:ascii="Times New Roman" w:eastAsia="Calibri" w:hAnsi="Times New Roman" w:cs="Times New Roman"/>
          <w:sz w:val="24"/>
          <w:szCs w:val="24"/>
        </w:rPr>
        <w:t xml:space="preserve"> En uso de las facultades que le confieren los artículos 47, 64 fracción I de la Constitución Política del Estado Libre y Soberano de México, y 55 fracción IV de la Ley Orgánica del Poder Legislativo del Estado Libre y Soberano de México, la Diputación Permanente </w:t>
      </w:r>
      <w:r w:rsidRPr="00B12A74">
        <w:rPr>
          <w:rFonts w:ascii="Times New Roman" w:eastAsia="Calibri" w:hAnsi="Times New Roman" w:cs="Times New Roman"/>
          <w:sz w:val="24"/>
          <w:szCs w:val="24"/>
        </w:rPr>
        <w:lastRenderedPageBreak/>
        <w:t>convoca a la H. “LXII” Legislatura del Congreso del Estado Libre y Soberano de México a Período Extraordinario de Sesiones para conocer y resolver los asuntos siguientes:</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Acuerdo formulado por la Junta de Coordinación Política mediante el cual se establece el Proceso y la Convocatoria para elegir o reelegir a la Presidenta o el Presidente de la Comisión de Derechos Humanos del Estado de México. (De urgente y obvia resolución).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Lectura y acuerdo conducente de la Iniciativa con Proyecto de Decreto por el que se abroga la Ley que crea el Organismo Público Descentralizado de carácter municipal denominado Universidad de Naucalpan de Juárez, presentada por el Diputado Rigoberto Vargas Cervantes, en nombre del Grupo Parlamentario del Partido morena. (De urgente y obvia resolución).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Lectura y acuerdo conducente de la Iniciativa con Proyecto de Decreto por el que se autoriza al Ayuntamiento de Naucalpan de Juárez, Estado de México, a desincorporar del patrimonio municipal un inmueble, para que sea donado a título gratuito a la Universidad Rosario Castellanos, presentada por la Titular del Ejecutivo Estatal. (De urgente y obvia resolución).</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Acto de entrega de las Preseas “Israfil Filós Real” por la Promoción y Defensa de los Derechos Humanos de las Poblaciones LGBTTTIQNB+ del Estado de México, presentada por la Comisión Legislativa Para la Defensa de Derechos de las Poblaciones LGBTTIQ+.</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Discusión y resolución del Dictamen de la Iniciativa de Decreto por el que se reforman, adicionan y derogan diversas disposiciones de la Constitución Política del Estado Libre y Soberano de México, presentada por la Titular del Ejecutivo Estatal; de la Iniciativa de Decreto por la que se reforman y derogan diversas disposiciones de la Constitución Política del Estado Libre y Soberano de México, presentada por el Diputado Gerardo Pliego Santana, en nombre del Grupo Parlamentario del Partido morena; y de la Iniciativa con Proyecto de Decreto por el que se reforman y derogan diversas disposiciones de la Constitución Política del Estado Libre y Soberano de México, presentada por la Diputada Elena García Martínez, en nombre del Grupo Parlamentario del Partido morena; todas en materia de transparencia, acceso a la información pública y protección de datos personales, formulado por las Comisiones Unidas de Gobernación y Puntos Constitucionales, y de Transparencia, Acceso a la Información Pública y Protección de Datos Personales.</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de Decreto que abroga el diverso Número 218 de la “LVII” Legislatura del Estado de México, publicado en el Periódico Oficial “Gaceta del Gobierno” el 9 de noviembre de 2010, y se promueve el crecimiento económico y la generación de empleos a través de un Polo de Desarrollo Económico para el Bienestar en la Entidad, presentada por la Titular del Ejecutivo Estatal, formulado por la Comisión Legislativa del Patrimonio Estatal y Municipal.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reforma el artículo 69 fracción VI de la Ley Orgánica del Poder Legislativo del Estado Libre y Soberano de México, y se reforma el artículo 13 A, fracción VI, inciso a), del Reglamento del Poder Legislativo del Estado Libre y Soberano de México, presentada por la Diputada Jennifer Nathalie González López, en nombre del Grupo Parlamentario del Partido morena; en materia de cambio de denominación de Comisión Legislativa, formulado por la Comisión Legislativa de Gobernación y Puntos Constitucionales.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de Decreto por la que se declara al sarape y a todas las prendas y objetos elaborados en lana, de la Comunidad de Guadalupe Yancuictlalpan, mejor conocido como “Gualupita” del Municipio de Santiago Tianguistenco de Galeana, Estado de México, como Patrimonio Cultural Inmaterial del Estado de México, presentada por la Diputada Martha Azucena Camacho Reynoso, en nombre del Grupo Parlamentario del Partido morena; en materia de Patrimonio Cultural Inmaterial, formulado por la Comisión Legislativa de Gobernación y Puntos Constitucionales.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Discusión y resolución del Dictamen de la Iniciativa con Proyecto de Decreto por el que se reforman, derogan y adicionan diversas disposiciones del Código Penal del Estado de México, de la Ley de Víctimas del Estado de México, del Código Administrativo del Estado de México y, de la Ley de los Derechos de Niñas, Niños y Adolescentes del Estado de México, presentada por el Diputado Carlos Antonio Martínez Zurita Trejo, en nombre del Grupo Parlamentario del Partido morena; en materia de protección de niñas, niños y adolescentes víctimas de delito, formulado por las Comisiones Unidas de Procuración y Administración de Justicia, y Protección de los Derechos de las Niñas, Niños, Adolescentes y la Primera infancia.</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de Decreto por el que se reforman y adicionan diversas disposiciones del Código para la Biodiversidad del Estado de México, presentada por la Diputada Susana Estrada Rojas, en nombre del Grupo Parlamentario del Partido morena; y de la Iniciativa con Proyecto de Decreto por la que se reforman y adicionan diversas disposiciones del Código para la Biodiversidad del Estado de México, así como de la Ley Orgánica de la Administración Pública del Estado de México, presentada por el Grupo Parlamentario del Partido Verde Ecologista de México; ambas en materia de Patrimonio Ambiental y Natural del Estado, formulado por la Comisión Legislativa de Protección Ambiental y Cambio Climático.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reforma el Código Penal del Estado de México, presentada por el Diputado Octavio Martínez Vargas, en nombre del Grupo Parlamentario del Partido morena; de la Iniciativa con Proyecto de Decreto por el que se reforman diversas disposiciones del Código Penal del Estado de México, presentada por el Diputado José Miguel Gutiérrez Morales, en nombre del Grupo Parlamentario del Partido morena; y de la Iniciativa con Proyecto de Decreto por el que se reforma y adiciona el artículo 308 del Código Penal del Estado de México, presentada por el Grupo Parlamentario del Partido Movimiento Ciudadano; todas en materia de agravantes en el delito de despojo, formulado por la Comisión Legislativa de Procuración y Administración de Justicia.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de Decreto por la que se reforman y adicionan diversas disposiciones al Código Civil del Estado de México y del Código Penal del Estado de México, presentada por la Diputada Selina Trujillo Arizmendi, en nombre del Grupo Parlamentario del Partido morena; de la Iniciativa con Proyecto de Decreto mediante la cual se reforman diversas disposiciones del Código de Procedimientos Civiles del Estado de México, del Código Penal del Estado de México y del Código Civil del Estado de México, presentada por el Grupo Parlamentario del Partido Acción Nacional y por el Grupo Parlamentario del Partido de la Revolución Democrática; de la Iniciativa con Proyecto de Decreto por el que se reforma el artículo 4.224 añadiendo la fracción IX del Código Civil del Estado de México, presentada por el Grupo Parlamentario del Partido Verde Ecologista de México; de la Iniciativa con Proyecto de Decreto por el que se reforma el artículo 218 del Código Penal del Estado de México, presentada por el </w:t>
      </w:r>
      <w:r w:rsidRPr="00B12A74">
        <w:rPr>
          <w:rFonts w:ascii="Times New Roman" w:eastAsia="Calibri" w:hAnsi="Times New Roman" w:cs="Times New Roman"/>
          <w:sz w:val="24"/>
          <w:szCs w:val="24"/>
        </w:rPr>
        <w:lastRenderedPageBreak/>
        <w:t>Grupo Parlamentario del Partido Verde Ecologista de México; y de la Iniciativa con Proyecto de Decreto por el que se adiciona un inciso e) recorriéndose el subsecuente a la fracción I del artículo 4.397 del Código Civil del Estado de México, presentada por el Grupo Parlamentario del Partido Verde Ecologista de México; todas en materia de violencia vicaria, formulado por la Comisión Legislativa de Procuración y Administración de Justicia.</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reforman y adicionan diversas disposiciones del Código Penal del Estado de México y de la Ley de Acceso de las Mujeres a una Vida Libre de Violencia del Estado de México, presentada por la Diputada Lilia Urbina Salazar, en nombre del Grupo Parlamentario del Partido Revolucionario Institucional; para tipificar y castigar el acecho o stalking, formulado por la Comisión Legislativa de Procuración y Administración de Justicia.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adicionan las fracciones XXVI Bis, XXVI Ter al artículo 5° y las fracciones XV y XVI al artículo 7° de la Ley de los Derechos de Niñas, Niños y Adolescentes del Estado de México, presentada por la Diputada Krishna Karina Romero Velázquez y el Diputado Pablo Fernández de Cevallos González, en nombre del Grupo Parlamentario del Partido Acción Nacional; en materia de principios de mínima intervención y no revictimización en juicios en los que formen parte niñas, niños y adolescentes, formulado por la Comisión Legislativa de Protección de los Derechos de las Niñas, Niños, Adolescentes y la Primera Infancia.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reforma la fracción VII del artículo 98 de la Ley del Trabajo de los Servidores Públicos del Estado y Municipios, presentada por el Grupo Parlamentario del Partido Movimiento Ciudadano; en materia de la obligación de proveer asientos o sillas con respaldo a personas trabajadoras, formulado por la Comisión Legislativa de Trabajo, Previsión y Seguridad Social.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0" w:firstLine="0"/>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la que se adiciona la fracción XVII del artículo 5, se adiciona la fracción VI del artículo 9, se reforma la fracción III del artículo 12 y se reforma el artículo 90 de la Ley de Educación del Estado de México, presentada por el Grupo Parlamentario del Partido de la Revolución Democrática; en materia de masculinidades positivas, formulado por la Comisión Legislativa de Educación, Cultura, Ciencia y Tecnología.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b/>
          <w:sz w:val="24"/>
          <w:szCs w:val="24"/>
        </w:rPr>
        <w:t>ARTÍCULO SEGUNDO.-</w:t>
      </w:r>
      <w:r w:rsidRPr="00B12A74">
        <w:rPr>
          <w:rFonts w:ascii="Times New Roman" w:eastAsia="Calibri" w:hAnsi="Times New Roman" w:cs="Times New Roman"/>
          <w:sz w:val="24"/>
          <w:szCs w:val="24"/>
        </w:rPr>
        <w:t xml:space="preserve"> El Período Extraordinario al que se convoca iniciará el día 26 de junio del año en curso, a partir de las 12:00 horas, en modalidad mixta, presencial en el Salón de Sesiones “José María Morelos y Pavón” del recinto del Poder Legislativo y, en su caso, a distancia.</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b/>
          <w:sz w:val="24"/>
          <w:szCs w:val="24"/>
        </w:rPr>
        <w:t>ARTÍCULO TERCERO.-</w:t>
      </w:r>
      <w:r w:rsidRPr="00B12A74">
        <w:rPr>
          <w:rFonts w:ascii="Times New Roman" w:eastAsia="Calibri" w:hAnsi="Times New Roman" w:cs="Times New Roman"/>
          <w:sz w:val="24"/>
          <w:szCs w:val="24"/>
        </w:rPr>
        <w:t xml:space="preserve"> Para efecto de lo dispuesto por el artículo 55 fracción IV de la Ley Orgánica del Poder Legislativo del Estado Libre y Soberano de México, este Decreto se publicará en el Periódico Oficial “Gaceta del Gobierno”, el día 23 de junio del año 2025 y entrará en vigor el citado día.</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Dado en el Palacio del Poder Legislativo, en la ciudad de Toluca de Lerdo, capital del Estado de México, a los veintitrés días del mes de junio del año dos mil veinticinco.</w:t>
      </w:r>
      <w:r w:rsidRPr="00B12A74">
        <w:rPr>
          <w:rFonts w:ascii="Times New Roman" w:eastAsia="Calibri" w:hAnsi="Times New Roman" w:cs="Times New Roman"/>
          <w:sz w:val="24"/>
          <w:szCs w:val="24"/>
        </w:rPr>
        <w:cr/>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rPr>
          <w:rFonts w:ascii="Times New Roman" w:eastAsia="Calibri" w:hAnsi="Times New Roman" w:cs="Times New Roman"/>
          <w:b/>
          <w:sz w:val="24"/>
          <w:szCs w:val="24"/>
        </w:rPr>
      </w:pPr>
      <w:r w:rsidRPr="00B12A74">
        <w:rPr>
          <w:rFonts w:ascii="Times New Roman" w:eastAsia="Calibri" w:hAnsi="Times New Roman" w:cs="Times New Roman"/>
          <w:b/>
          <w:sz w:val="24"/>
          <w:szCs w:val="24"/>
        </w:rPr>
        <w:t>DECRETO NÚMERO</w:t>
      </w:r>
    </w:p>
    <w:p w:rsidR="0096218D" w:rsidRPr="00B12A74" w:rsidRDefault="0096218D" w:rsidP="007D644A">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 xml:space="preserve">LA DIPUTACIÓN PERMANENTE DE LA H. “LXII” </w:t>
      </w:r>
    </w:p>
    <w:p w:rsidR="0096218D" w:rsidRPr="00B12A74" w:rsidRDefault="0096218D" w:rsidP="007D644A">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 xml:space="preserve">LEGISLATURA DEL CONGRESO DEL ESTADO </w:t>
      </w:r>
    </w:p>
    <w:p w:rsidR="0096218D" w:rsidRPr="00B12A74" w:rsidRDefault="0096218D" w:rsidP="007D644A">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 xml:space="preserve">LIBRE Y SOBERANO DE MÉXICO </w:t>
      </w:r>
    </w:p>
    <w:p w:rsidR="0096218D" w:rsidRPr="00B12A74" w:rsidRDefault="0096218D" w:rsidP="007D644A">
      <w:pPr>
        <w:spacing w:after="0" w:line="240" w:lineRule="auto"/>
        <w:contextualSpacing/>
        <w:jc w:val="both"/>
        <w:rPr>
          <w:rFonts w:ascii="Times New Roman" w:eastAsia="Calibri" w:hAnsi="Times New Roman" w:cs="Times New Roman"/>
          <w:b/>
          <w:sz w:val="24"/>
          <w:szCs w:val="24"/>
        </w:rPr>
      </w:pPr>
      <w:r w:rsidRPr="00B12A74">
        <w:rPr>
          <w:rFonts w:ascii="Times New Roman" w:eastAsia="Calibri" w:hAnsi="Times New Roman" w:cs="Times New Roman"/>
          <w:b/>
          <w:sz w:val="24"/>
          <w:szCs w:val="24"/>
        </w:rPr>
        <w:t>DECRETA:</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b/>
          <w:sz w:val="24"/>
          <w:szCs w:val="24"/>
        </w:rPr>
        <w:t>ARTÍCULO PRIMERO.-</w:t>
      </w:r>
      <w:r w:rsidRPr="00B12A74">
        <w:rPr>
          <w:rFonts w:ascii="Times New Roman" w:eastAsia="Calibri" w:hAnsi="Times New Roman" w:cs="Times New Roman"/>
          <w:sz w:val="24"/>
          <w:szCs w:val="24"/>
        </w:rPr>
        <w:t xml:space="preserve"> En uso de las facultades que le confieren los artículos 47, 64 fracción I de la Constitución Política del Estado Libre y Soberano de México, y 55 fracción IV de la Ley Orgánica del Poder Legislativo del Estado Libre y Soberano de México, la Diputación Permanente convoca a la H. “LXII” Legislatura del Congreso del Estado Libre y Soberano de México a Período Extraordinario de Sesiones para conocer y resolver los asuntos siguientes:</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Acuerdo formulado por la Junta de Coordinación Política mediante el cual se establece el Proceso y la Convocatoria para elegir o reelegir a la Presidenta o el Presidente de la Comisión de Derechos Humanos del Estado de México. (De urgente y obvia resolución). </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Lectura y acuerdo conducente de la Iniciativa con Proyecto de Decreto por el que se abroga la Ley que crea el Organismo Público Descentralizado de carácter municipal denominado Universidad de Naucalpan de Juárez, presentada por el Diputado Rigoberto Vargas Cervantes, en nombre del Grupo Parlamentario del Partido morena. (De urgente y obvia resolución). </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Lectura y acuerdo conducente de la Iniciativa con Proyecto de Decreto por el que se autoriza al Ayuntamiento de Naucalpan de Juárez, Estado de México, a desincorporar del patrimonio municipal un inmueble, para que sea donado a título gratuito a la Universidad Rosario Castellanos, presentada por la Titular del Ejecutivo Estatal. (De urgente y obvia resolución).</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Acto de entrega de las Preseas “Israfil Filós Real” por la Promoción y Defensa de los Derechos Humanos de las Poblaciones LGBTTTIQNB+ del Estado de México, presentada por la Comisión Legislativa Para la Defensa de Derechos de las Poblaciones LGBTTIQ+.</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Discusión y resolución del Dictamen de la Iniciativa de Decreto por el que se reforman, adicionan y derogan diversas disposiciones de la Constitución Política del Estado Libre y Soberano de México, presentada por la Titular del Ejecutivo Estatal; de la Iniciativa de Decreto por la que se reforman y derogan diversas disposiciones de la Constitución Política del Estado Libre y Soberano de México, presentada por el Diputado Gerardo Pliego Santana, en nombre del Grupo Parlamentario del Partido morena; y de la Iniciativa con Proyecto de Decreto por el que se reforman y derogan diversas disposiciones de la Constitución Política del Estado Libre y Soberano de México, presentada por la Diputada Elena García Martínez, en nombre del Grupo Parlamentario del Partido morena; todas en materia de transparencia, acceso a la información pública y protección de datos personales, formulado por las Comisiones Unidas de Gobernación y Puntos Constitucionales, y de Transparencia, Acceso a la Información Pública y Protección de Datos Personales.</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de Decreto que abroga el diverso Número 218 de la “LVII” Legislatura del Estado de México, publicado en el Periódico Oficial “Gaceta del Gobierno” el 9 de noviembre de 2010, y se promueve el crecimiento </w:t>
      </w:r>
      <w:r w:rsidRPr="00B12A74">
        <w:rPr>
          <w:rFonts w:ascii="Times New Roman" w:eastAsia="Calibri" w:hAnsi="Times New Roman" w:cs="Times New Roman"/>
          <w:sz w:val="24"/>
          <w:szCs w:val="24"/>
        </w:rPr>
        <w:lastRenderedPageBreak/>
        <w:t xml:space="preserve">económico y la generación de empleos a través de un Polo de Desarrollo Económico para el Bienestar en la Entidad, presentada por la Titular del Ejecutivo Estatal, formulado por la Comisión Legislativa del Patrimonio Estatal y Municipal. </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reforma el artículo 69 fracción VI de la Ley Orgánica del Poder Legislativo del Estado Libre y Soberano de México, y se reforma el artículo 13 A, fracción VI, inciso a), del Reglamento del Poder Legislativo del Estado Libre y Soberano de México, presentada por la Diputada Jennifer Nathalie González López, en nombre del Grupo Parlamentario del Partido morena; en materia de cambio de denominación de Comisión Legislativa, formulado por la Comisión Legislativa de Gobernación y Puntos Constitucionales. </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de Decreto por la que se declara al sarape y a todas las prendas y objetos elaborados en lana, de la Comunidad de Guadalupe Yancuictlalpan, mejor conocido como “Gualupita” del Municipio de Santiago Tianguistenco de Galeana, Estado de México, como Patrimonio Cultural Inmaterial del Estado de México, presentada por la Diputada Martha Azucena Camacho Reynoso, en nombre del Grupo Parlamentario del Partido morena; en materia de Patrimonio Cultural Inmaterial, formulado por la Comisión Legislativa de Gobernación y Puntos Constitucionales. </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Discusión y resolución del Dictamen de la Iniciativa con Proyecto de Decreto por el que se reforman, derogan y adicionan diversas disposiciones del Código Penal del Estado de México, de la Ley de Víctimas del Estado de México, del Código Administrativo del Estado de México y, de la Ley de los Derechos de Niñas, Niños y Adolescentes del Estado de México, presentada por el Diputado Carlos Antonio Martínez Zurita Trejo, en nombre del Grupo Parlamentario del Partido morena; en materia de protección de niñas, niños y adolescentes víctimas de delito, formulado por las Comisiones Unidas de Procuración y Administración de Justicia, y Protección de los Derechos de las Niñas, Niños, Adolescentes y la Primera infancia.</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de Decreto por el que se reforman y adicionan diversas disposiciones del Código para la Biodiversidad del Estado de México, presentada por la Diputada Susana Estrada Rojas, en nombre del Grupo Parlamentario del Partido morena; y de la Iniciativa con Proyecto de Decreto por la que se reforman y adicionan diversas disposiciones del Código para la Biodiversidad del Estado de México, así como de la Ley Orgánica de la Administración Pública del Estado de México, presentada por el Grupo Parlamentario del Partido Verde Ecologista de México; ambas en materia de Patrimonio Ambiental y Natural del Estado, formulado por la Comisión Legislativa de Protección Ambiental y Cambio Climático. </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reforma el Código Penal del Estado de México, presentada por el Diputado Octavio Martínez Vargas, en nombre del Grupo Parlamentario del Partido morena; de la Iniciativa con Proyecto de Decreto por el que se reforman diversas disposiciones del Código Penal del Estado de México, presentada por el Diputado José Miguel Gutiérrez Morales, en nombre del Grupo Parlamentario del Partido morena; y de la Iniciativa con Proyecto de Decreto por el que se reforma y adiciona el artículo 308 del Código Penal del Estado de México, presentada por el Grupo Parlamentario del Partido Movimiento Ciudadano; todas en materia de agravantes en </w:t>
      </w:r>
      <w:r w:rsidRPr="00B12A74">
        <w:rPr>
          <w:rFonts w:ascii="Times New Roman" w:eastAsia="Calibri" w:hAnsi="Times New Roman" w:cs="Times New Roman"/>
          <w:sz w:val="24"/>
          <w:szCs w:val="24"/>
        </w:rPr>
        <w:lastRenderedPageBreak/>
        <w:t xml:space="preserve">el delito de despojo, formulado por la Comisión Legislativa de Procuración y Administración de Justicia. </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Discusión y resolución del Dictamen de la Iniciativa de Decreto por la que se reforman y adicionan diversas disposiciones al Código Civil del Estado de México y del Código Penal del Estado de México, presentada por la Diputada Selina Trujillo Arizmendi, en nombre del Grupo Parlamentario del Partido morena; de la Iniciativa con Proyecto de Decreto mediante la cual se reforman diversas disposiciones del Código de Procedimientos Civiles del Estado de México, del Código Penal del Estado de México y del Código Civil del Estado de México, presentada por el Grupo Parlamentario del Partido Acción Nacional y por el Grupo Parlamentario del Partido de la Revolución Democrática; de la Iniciativa con Proyecto de Decreto por el que se reforma el artículo 4.224 añadiendo la fracción IX del Código Civil del Estado de México, presentada por el Grupo Parlamentario del Partido Verde Ecologista de México; de la Iniciativa con Proyecto de Decreto por el que se reforma el artículo 218 del Código Penal del Estado de México, presentada por el Grupo Parlamentario del Partido Verde Ecologista de México; y de la Iniciativa con Proyecto de Decreto por el que se adiciona un inciso e) recorriéndose el subsecuente a la fracción I del artículo 4.397 del Código Civil del Estado de México, presentada por el Grupo Parlamentario del Partido Verde Ecologista de México; todas en materia de violencia vicaria, formulado por la Comisión Legislativa de Procuración y Administración de Justicia.</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reforman y adicionan diversas disposiciones del Código Penal del Estado de México y de la Ley de Acceso de las Mujeres a una Vida Libre de Violencia del Estado de México, presentada por la Diputada Lilia Urbina Salazar, en nombre del Grupo Parlamentario del Partido Revolucionario Institucional; para tipificar y castigar el acecho o stalking, formulado por la Comisión Legislativa de Procuración y Administración de Justicia. </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adicionan las fracciones XXVI Bis, XXVI Ter al artículo 5° y las fracciones XV y XVI al artículo 7° de la Ley de los Derechos de Niñas, Niños y Adolescentes del Estado de México, presentada por la Diputada Krishna Karina Romero Velázquez y el Diputado Pablo Fernández de Cevallos González, en nombre del Grupo Parlamentario del Partido Acción Nacional; en materia de principios de mínima intervención y no revictimización en juicios en los que formen parte niñas, niños y adolescentes, formulado por la Comisión Legislativa de Protección de los Derechos de las Niñas, Niños, Adolescentes y la Primera Infancia. </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el que se reforma la fracción VII del artículo 98 de la Ley del Trabajo de los Servidores Públicos del Estado y Municipios, presentada por el Grupo Parlamentario del Partido Movimiento Ciudadano; en materia de la obligación de proveer asientos o sillas con respaldo a personas trabajadoras, formulado por la Comisión Legislativa de Trabajo, Previsión y Seguridad Social. </w:t>
      </w:r>
    </w:p>
    <w:p w:rsidR="0096218D" w:rsidRPr="00B12A74" w:rsidRDefault="0096218D" w:rsidP="007D644A">
      <w:pPr>
        <w:spacing w:after="0" w:line="240" w:lineRule="auto"/>
        <w:ind w:left="567" w:hanging="283"/>
        <w:contextualSpacing/>
        <w:jc w:val="both"/>
        <w:rPr>
          <w:rFonts w:ascii="Times New Roman" w:eastAsia="Calibri" w:hAnsi="Times New Roman" w:cs="Times New Roman"/>
          <w:sz w:val="24"/>
          <w:szCs w:val="24"/>
        </w:rPr>
      </w:pPr>
    </w:p>
    <w:p w:rsidR="0096218D" w:rsidRPr="00B12A74" w:rsidRDefault="0096218D" w:rsidP="007D644A">
      <w:pPr>
        <w:numPr>
          <w:ilvl w:val="0"/>
          <w:numId w:val="1"/>
        </w:numPr>
        <w:spacing w:after="0" w:line="240" w:lineRule="auto"/>
        <w:ind w:left="567" w:hanging="283"/>
        <w:contextualSpacing/>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 xml:space="preserve">Discusión y resolución del Dictamen de la Iniciativa con Proyecto de Decreto por la que se adiciona la fracción XVII del artículo 5, se adiciona la fracción VI del artículo 9, se reforma la fracción III del artículo 12 y se reforma el artículo 90 de la Ley de Educación del Estado de México, presentada por el Grupo Parlamentario del Partido de la Revolución Democrática; </w:t>
      </w:r>
      <w:r w:rsidRPr="00B12A74">
        <w:rPr>
          <w:rFonts w:ascii="Times New Roman" w:eastAsia="Calibri" w:hAnsi="Times New Roman" w:cs="Times New Roman"/>
          <w:sz w:val="24"/>
          <w:szCs w:val="24"/>
        </w:rPr>
        <w:lastRenderedPageBreak/>
        <w:t xml:space="preserve">en materia de masculinidades positivas, formulado por la Comisión Legislativa de Educación, Cultura, Ciencia y Tecnología. </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b/>
          <w:sz w:val="24"/>
          <w:szCs w:val="24"/>
        </w:rPr>
        <w:t>ARTÍCULO SEGUNDO.-</w:t>
      </w:r>
      <w:r w:rsidRPr="00B12A74">
        <w:rPr>
          <w:rFonts w:ascii="Times New Roman" w:eastAsia="Calibri" w:hAnsi="Times New Roman" w:cs="Times New Roman"/>
          <w:sz w:val="24"/>
          <w:szCs w:val="24"/>
        </w:rPr>
        <w:t xml:space="preserve"> El Período Extraordinario al que se convoca iniciará el día 26 de junio del año en curso, a partir de las 12:00 horas, en modalidad mixta, presencial en el Salón de Sesiones “José María Morelos y Pavón” del recinto del Poder Legislativo y, en su caso, a distancia.</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r w:rsidRPr="00B12A74">
        <w:rPr>
          <w:rFonts w:ascii="Times New Roman" w:eastAsia="Calibri" w:hAnsi="Times New Roman" w:cs="Times New Roman"/>
          <w:b/>
          <w:sz w:val="24"/>
          <w:szCs w:val="24"/>
        </w:rPr>
        <w:t>ARTÍCULO TERCERO.-</w:t>
      </w:r>
      <w:r w:rsidRPr="00B12A74">
        <w:rPr>
          <w:rFonts w:ascii="Times New Roman" w:eastAsia="Calibri" w:hAnsi="Times New Roman" w:cs="Times New Roman"/>
          <w:sz w:val="24"/>
          <w:szCs w:val="24"/>
        </w:rPr>
        <w:t xml:space="preserve"> Para efecto de lo dispuesto por el artículo 55 fracción IV de la Ley Orgánica del Poder Legislativo del Estado Libre y Soberano de México, este Decreto se publicará en el Periódico Oficial “Gaceta del Gobierno”, el día 23 de junio del año 2025 y entrará en vigor el citado día.</w:t>
      </w:r>
    </w:p>
    <w:p w:rsidR="0096218D" w:rsidRPr="00B12A74" w:rsidRDefault="0096218D" w:rsidP="007D644A">
      <w:pPr>
        <w:spacing w:after="0" w:line="240" w:lineRule="auto"/>
        <w:contextualSpacing/>
        <w:jc w:val="both"/>
        <w:rPr>
          <w:rFonts w:ascii="Times New Roman" w:eastAsia="Calibri" w:hAnsi="Times New Roman" w:cs="Times New Roman"/>
          <w:sz w:val="24"/>
          <w:szCs w:val="24"/>
        </w:rPr>
      </w:pPr>
    </w:p>
    <w:p w:rsidR="0096218D" w:rsidRPr="00B12A74" w:rsidRDefault="0096218D" w:rsidP="007D644A">
      <w:pPr>
        <w:spacing w:after="0" w:line="240" w:lineRule="auto"/>
        <w:jc w:val="both"/>
        <w:rPr>
          <w:rFonts w:ascii="Times New Roman" w:eastAsia="Calibri" w:hAnsi="Times New Roman" w:cs="Times New Roman"/>
          <w:sz w:val="24"/>
          <w:szCs w:val="24"/>
        </w:rPr>
      </w:pPr>
      <w:r w:rsidRPr="00B12A74">
        <w:rPr>
          <w:rFonts w:ascii="Times New Roman" w:eastAsia="Calibri" w:hAnsi="Times New Roman" w:cs="Times New Roman"/>
          <w:sz w:val="24"/>
          <w:szCs w:val="24"/>
        </w:rPr>
        <w:t>Dado en el Palacio del Poder Legislativo, en la ciudad de Toluca de Lerdo, capital del Estado de México, a los veintitrés días del mes de junio del año dos mil veinticinco.</w:t>
      </w:r>
      <w:r w:rsidRPr="00B12A74">
        <w:rPr>
          <w:rFonts w:ascii="Times New Roman" w:eastAsia="Calibri" w:hAnsi="Times New Roman" w:cs="Times New Roman"/>
          <w:sz w:val="24"/>
          <w:szCs w:val="24"/>
        </w:rPr>
        <w:cr/>
      </w:r>
    </w:p>
    <w:p w:rsidR="0096218D" w:rsidRPr="00B12A74" w:rsidRDefault="0096218D" w:rsidP="007D644A">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PRESIDENTE</w:t>
      </w:r>
    </w:p>
    <w:p w:rsidR="0096218D" w:rsidRPr="00B12A74" w:rsidRDefault="0096218D" w:rsidP="007D644A">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MAURILIO HERNÁNDEZ GONZÁLEZ</w:t>
      </w:r>
    </w:p>
    <w:p w:rsidR="0096218D" w:rsidRPr="00B12A74" w:rsidRDefault="0096218D" w:rsidP="007D644A">
      <w:pPr>
        <w:spacing w:after="0" w:line="240" w:lineRule="auto"/>
        <w:jc w:val="center"/>
        <w:rPr>
          <w:rFonts w:ascii="Times New Roman" w:eastAsia="Calibri" w:hAnsi="Times New Roman" w:cs="Times New Roman"/>
          <w:b/>
          <w:sz w:val="24"/>
          <w:szCs w:val="24"/>
        </w:rPr>
      </w:pPr>
    </w:p>
    <w:p w:rsidR="0096218D" w:rsidRPr="00B12A74" w:rsidRDefault="0096218D" w:rsidP="007D644A">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SECRETARIA</w:t>
      </w:r>
    </w:p>
    <w:p w:rsidR="0096218D" w:rsidRPr="00B12A74" w:rsidRDefault="0096218D" w:rsidP="007D644A">
      <w:pPr>
        <w:spacing w:after="0" w:line="240" w:lineRule="auto"/>
        <w:jc w:val="center"/>
        <w:rPr>
          <w:rFonts w:ascii="Times New Roman" w:eastAsia="Calibri" w:hAnsi="Times New Roman" w:cs="Times New Roman"/>
          <w:b/>
          <w:sz w:val="24"/>
          <w:szCs w:val="24"/>
        </w:rPr>
      </w:pPr>
      <w:r w:rsidRPr="00B12A74">
        <w:rPr>
          <w:rFonts w:ascii="Times New Roman" w:eastAsia="Calibri" w:hAnsi="Times New Roman" w:cs="Times New Roman"/>
          <w:b/>
          <w:sz w:val="24"/>
          <w:szCs w:val="24"/>
        </w:rPr>
        <w:t>DIP. YARELI ANAI ESPARZA ACEVEDO</w:t>
      </w:r>
    </w:p>
    <w:p w:rsidR="0096218D" w:rsidRPr="00B12A74" w:rsidRDefault="0096218D" w:rsidP="007D644A">
      <w:pPr>
        <w:spacing w:after="0" w:line="240" w:lineRule="auto"/>
        <w:jc w:val="center"/>
        <w:rPr>
          <w:rFonts w:ascii="Times New Roman" w:hAnsi="Times New Roman" w:cs="Times New Roman"/>
          <w:sz w:val="24"/>
          <w:szCs w:val="24"/>
        </w:rPr>
      </w:pPr>
    </w:p>
    <w:p w:rsidR="0096218D" w:rsidRPr="00B12A74" w:rsidRDefault="0096218D" w:rsidP="007D644A">
      <w:pPr>
        <w:spacing w:after="0" w:line="240" w:lineRule="auto"/>
        <w:jc w:val="center"/>
        <w:rPr>
          <w:rFonts w:ascii="Times New Roman" w:hAnsi="Times New Roman" w:cs="Times New Roman"/>
          <w:i/>
          <w:sz w:val="24"/>
          <w:szCs w:val="24"/>
        </w:rPr>
      </w:pPr>
      <w:r w:rsidRPr="00B12A74">
        <w:rPr>
          <w:rFonts w:ascii="Times New Roman" w:hAnsi="Times New Roman" w:cs="Times New Roman"/>
          <w:i/>
          <w:sz w:val="24"/>
          <w:szCs w:val="24"/>
        </w:rPr>
        <w:t>(Fin del documento)</w:t>
      </w:r>
    </w:p>
    <w:p w:rsidR="0096218D" w:rsidRPr="00B12A74" w:rsidRDefault="0096218D" w:rsidP="007D644A">
      <w:pPr>
        <w:spacing w:after="0" w:line="240" w:lineRule="auto"/>
        <w:jc w:val="center"/>
        <w:rPr>
          <w:rFonts w:ascii="Times New Roman" w:hAnsi="Times New Roman" w:cs="Times New Roman"/>
          <w:sz w:val="24"/>
          <w:szCs w:val="24"/>
        </w:rPr>
      </w:pPr>
    </w:p>
    <w:p w:rsidR="00903E38" w:rsidRPr="00B12A74" w:rsidRDefault="00903E38" w:rsidP="007D644A">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PRESIDENTE DIP. MAURILIO HERNÁNDEZ GONZÁLEZ. Gracias diputado.</w:t>
      </w:r>
    </w:p>
    <w:p w:rsidR="00903E38" w:rsidRPr="00B12A74" w:rsidRDefault="00903E3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Se atiende la solicitud del diputado Gerardo Pliego Santana y con sustento en el artículo 55 de la Constitución Política del Estado Libre y Soberano de México, someto a la aprobación de la Diputación Permanente la solicitud de dispensa de trámite de dictamen de la iniciativa y consulto si alguien desea hacer uso de la palabra.</w:t>
      </w:r>
    </w:p>
    <w:p w:rsidR="00903E38" w:rsidRPr="00B12A74" w:rsidRDefault="00903E3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Pido a quienes estén por la aprobatoria de la dispensa del trámite de dictamen se sirvan levantar la mano. Gracias. ¿En contra? ¿En abstención?</w:t>
      </w:r>
    </w:p>
    <w:p w:rsidR="00903E38" w:rsidRPr="00B12A74" w:rsidRDefault="00903E3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SECRETARIA DIP. YARELI ANAI ESPARZA ACEVEDO. La propuesta ha sido aprobada por unanimidad de votos.</w:t>
      </w:r>
    </w:p>
    <w:p w:rsidR="00903E38" w:rsidRPr="00B12A74" w:rsidRDefault="00903E3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PRESIDENTE DIP. MAURILIO HERNÁNDEZ GONZÁLEZ. Abro la discusión en lo general de la iniciativa de decreto y pregunto si desean hacer uso de la palabra.</w:t>
      </w:r>
    </w:p>
    <w:p w:rsidR="00903E38" w:rsidRPr="00B12A74" w:rsidRDefault="00903E3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ab/>
        <w:t>Para la votación nominal y en virtud de que no hay reservas en lo particular, consulto si es de aprobarse en lo general la propuesta y proyecto de decreto, y pido a la Secretaria recabe la votación nominal, si alguien desea separar algún artículo sírvase indicarlo.</w:t>
      </w:r>
    </w:p>
    <w:p w:rsidR="00903E38" w:rsidRPr="00B12A74" w:rsidRDefault="00903E38" w:rsidP="0084386C">
      <w:pPr>
        <w:spacing w:after="0" w:line="240" w:lineRule="auto"/>
        <w:jc w:val="both"/>
        <w:rPr>
          <w:rFonts w:ascii="Times New Roman" w:hAnsi="Times New Roman" w:cs="Times New Roman"/>
          <w:sz w:val="24"/>
          <w:szCs w:val="24"/>
        </w:rPr>
      </w:pPr>
      <w:r w:rsidRPr="00B12A74">
        <w:rPr>
          <w:rFonts w:ascii="Times New Roman" w:hAnsi="Times New Roman" w:cs="Times New Roman"/>
          <w:sz w:val="24"/>
          <w:szCs w:val="24"/>
        </w:rPr>
        <w:t>SECRETARIA DIP. YARELI ANAI ESPARZA ACEVEDO. Procedo a recabar la votación nominal Presidente.</w:t>
      </w:r>
    </w:p>
    <w:p w:rsidR="00903E38" w:rsidRPr="00B12A74" w:rsidRDefault="00903E38" w:rsidP="0084386C">
      <w:pPr>
        <w:spacing w:after="0" w:line="240" w:lineRule="auto"/>
        <w:jc w:val="center"/>
        <w:rPr>
          <w:rFonts w:ascii="Times New Roman" w:hAnsi="Times New Roman" w:cs="Times New Roman"/>
          <w:i/>
          <w:sz w:val="24"/>
          <w:szCs w:val="24"/>
        </w:rPr>
      </w:pPr>
      <w:r w:rsidRPr="00B12A74">
        <w:rPr>
          <w:rFonts w:ascii="Times New Roman" w:hAnsi="Times New Roman" w:cs="Times New Roman"/>
          <w:i/>
          <w:sz w:val="24"/>
          <w:szCs w:val="24"/>
        </w:rPr>
        <w:t>(Votación nominal</w:t>
      </w:r>
      <w:r w:rsidR="00EF0D8E" w:rsidRPr="00B12A74">
        <w:rPr>
          <w:rFonts w:ascii="Times New Roman" w:hAnsi="Times New Roman" w:cs="Times New Roman"/>
          <w:i/>
          <w:sz w:val="24"/>
          <w:szCs w:val="24"/>
        </w:rPr>
        <w:t>)</w:t>
      </w:r>
    </w:p>
    <w:p w:rsidR="00EF0D8E" w:rsidRPr="00B12A74" w:rsidRDefault="00EF0D8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SECRETARIA DIP. YARELI ANAI ESPARZA ACEVEDO. La iniciativa de decreto, ha sido aprobada en lo general por unanimidad de votos de los presentes, Presidente.</w:t>
      </w:r>
    </w:p>
    <w:p w:rsidR="00EF0D8E" w:rsidRPr="00B12A74" w:rsidRDefault="00EF0D8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PRESIDENTE DIP. MAURILIO HERNÁNDEZ GONZÁLEZ. Se tiene por aprobado en lo general la iniciativa de decreto y, asimismo, se declara su aprobación en lo particular.</w:t>
      </w:r>
    </w:p>
    <w:p w:rsidR="00EF0D8E" w:rsidRPr="00B12A74" w:rsidRDefault="00EF0D8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SECRETARIA DIP. YARELI ANAI ESPARZA ACEVEDO. Los asuntos del orden del día, han sido finalizados Presidente.</w:t>
      </w:r>
    </w:p>
    <w:p w:rsidR="00EF0D8E" w:rsidRPr="00B12A74" w:rsidRDefault="00EF0D8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PRESIDENTE DIP. MAURILIO HERNÁNDEZ GONZÁLEZ. Registre la Secretaría la asistencia de la sesión.</w:t>
      </w:r>
    </w:p>
    <w:p w:rsidR="00EF0D8E" w:rsidRPr="00B12A74" w:rsidRDefault="00EF0D8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SECRETARIA DIP. YARELI ANAI ESPARZA ACEVEDO. Ha sido registrada la asistencia.</w:t>
      </w:r>
    </w:p>
    <w:p w:rsidR="00EF0D8E" w:rsidRPr="00B12A74" w:rsidRDefault="00EF0D8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lastRenderedPageBreak/>
        <w:t>PRESIDENTE DIP. MAURILIO HERNÁNDEZ GONZÁLEZ. Se levanta la Sesión de la Diputación Permanente, siendo las trece horas con dos minutos del día lunes veintitrés de junio del año dos mil veinticinco y se cita a quienes integran la LXII Legislatura a la Junta de Elección que realizaremos el jueves veintiséis de junio del año en curso a las once cuarenta y cinco horas en el Recinto Legislativo y al término, esto es a las doce horas, a la Sesión Solemne de Apertura del Segundo Periodo Extraordinario de Sesiones.</w:t>
      </w:r>
    </w:p>
    <w:p w:rsidR="00EF0D8E" w:rsidRPr="00B12A74" w:rsidRDefault="00EF0D8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SECRETARIA DIP. YARELI ANAI ESPARZA ACEVEDO. La sesión ha sido grabada en la cinta marcada con la clave número 055-A-LXII. Muchas gracias.</w:t>
      </w:r>
    </w:p>
    <w:p w:rsidR="00EF0D8E" w:rsidRPr="00B12A74" w:rsidRDefault="00EF0D8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PRESIDENTE DIP. MAURILIO HERNÁNDEZ GONZÁLEZ. Muchas gracias compañeras diputadas y compañeros diputados de esta Diputación Permanente y estamos convocados para el próximo día 26 de junio al periodo extraordinario que ha sido aprobado en esta sesión de la Diputación Permanente.</w:t>
      </w:r>
    </w:p>
    <w:p w:rsidR="00EF0D8E" w:rsidRPr="00B12A74" w:rsidRDefault="00EF0D8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Muchas gracias, muy buenas tardes y nos estamos viendo pronto.</w:t>
      </w:r>
    </w:p>
    <w:p w:rsidR="00EF0D8E" w:rsidRPr="00B12A74" w:rsidRDefault="00EF0D8E" w:rsidP="0084386C">
      <w:pPr>
        <w:pStyle w:val="Sinespaciado"/>
        <w:jc w:val="both"/>
        <w:rPr>
          <w:rFonts w:ascii="Times New Roman" w:hAnsi="Times New Roman" w:cs="Times New Roman"/>
          <w:sz w:val="24"/>
          <w:szCs w:val="24"/>
        </w:rPr>
      </w:pPr>
      <w:r w:rsidRPr="00B12A74">
        <w:rPr>
          <w:rFonts w:ascii="Times New Roman" w:hAnsi="Times New Roman" w:cs="Times New Roman"/>
          <w:sz w:val="24"/>
          <w:szCs w:val="24"/>
        </w:rPr>
        <w:tab/>
        <w:t>Que tengan buen retorno.</w:t>
      </w:r>
    </w:p>
    <w:sectPr w:rsidR="00EF0D8E" w:rsidRPr="00B12A74" w:rsidSect="0084386C">
      <w:headerReference w:type="default" r:id="rId7"/>
      <w:footerReference w:type="default" r:id="rId8"/>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428C" w:rsidRDefault="00EB428C" w:rsidP="00EC53BE">
      <w:pPr>
        <w:spacing w:after="0" w:line="240" w:lineRule="auto"/>
      </w:pPr>
      <w:r>
        <w:separator/>
      </w:r>
    </w:p>
  </w:endnote>
  <w:endnote w:type="continuationSeparator" w:id="0">
    <w:p w:rsidR="00EB428C" w:rsidRDefault="00EB428C" w:rsidP="00EC5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1069837"/>
      <w:docPartObj>
        <w:docPartGallery w:val="Page Numbers (Bottom of Page)"/>
        <w:docPartUnique/>
      </w:docPartObj>
    </w:sdtPr>
    <w:sdtEndPr/>
    <w:sdtContent>
      <w:p w:rsidR="00E92B81" w:rsidRDefault="00E92B81" w:rsidP="00EC53BE">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428C" w:rsidRDefault="00EB428C" w:rsidP="00EC53BE">
      <w:pPr>
        <w:spacing w:after="0" w:line="240" w:lineRule="auto"/>
      </w:pPr>
      <w:r>
        <w:separator/>
      </w:r>
    </w:p>
  </w:footnote>
  <w:footnote w:type="continuationSeparator" w:id="0">
    <w:p w:rsidR="00EB428C" w:rsidRDefault="00EB428C" w:rsidP="00EC53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2B81" w:rsidRDefault="00E92B81" w:rsidP="00EC53BE">
    <w:pPr>
      <w:pStyle w:val="Encabezado"/>
      <w:tabs>
        <w:tab w:val="clear" w:pos="4419"/>
        <w:tab w:val="clear" w:pos="88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54156B"/>
    <w:multiLevelType w:val="hybridMultilevel"/>
    <w:tmpl w:val="AE78D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34C27"/>
    <w:rsid w:val="000421C3"/>
    <w:rsid w:val="00050EA5"/>
    <w:rsid w:val="00090582"/>
    <w:rsid w:val="000A51E9"/>
    <w:rsid w:val="000B16BE"/>
    <w:rsid w:val="000B456D"/>
    <w:rsid w:val="0010223D"/>
    <w:rsid w:val="00112F50"/>
    <w:rsid w:val="001266C8"/>
    <w:rsid w:val="00157A3E"/>
    <w:rsid w:val="001703F3"/>
    <w:rsid w:val="00193B37"/>
    <w:rsid w:val="001D219D"/>
    <w:rsid w:val="001F3936"/>
    <w:rsid w:val="00203AE8"/>
    <w:rsid w:val="00242501"/>
    <w:rsid w:val="00275DF6"/>
    <w:rsid w:val="00286A8C"/>
    <w:rsid w:val="002A61D1"/>
    <w:rsid w:val="002B1DD4"/>
    <w:rsid w:val="002D3DEA"/>
    <w:rsid w:val="002D50F1"/>
    <w:rsid w:val="002F758A"/>
    <w:rsid w:val="0031609D"/>
    <w:rsid w:val="00321302"/>
    <w:rsid w:val="003454C6"/>
    <w:rsid w:val="00351B3D"/>
    <w:rsid w:val="00361CB5"/>
    <w:rsid w:val="00370D6C"/>
    <w:rsid w:val="003826E0"/>
    <w:rsid w:val="003878D8"/>
    <w:rsid w:val="003938FD"/>
    <w:rsid w:val="003A6C3F"/>
    <w:rsid w:val="003C2839"/>
    <w:rsid w:val="003D2A32"/>
    <w:rsid w:val="00461F64"/>
    <w:rsid w:val="004757FA"/>
    <w:rsid w:val="00475E06"/>
    <w:rsid w:val="004858E5"/>
    <w:rsid w:val="004B4E43"/>
    <w:rsid w:val="00521006"/>
    <w:rsid w:val="005745E4"/>
    <w:rsid w:val="005809B2"/>
    <w:rsid w:val="00596D1A"/>
    <w:rsid w:val="005C020C"/>
    <w:rsid w:val="005D679D"/>
    <w:rsid w:val="00602B22"/>
    <w:rsid w:val="0061154D"/>
    <w:rsid w:val="00663682"/>
    <w:rsid w:val="00664B9A"/>
    <w:rsid w:val="0067422A"/>
    <w:rsid w:val="00692469"/>
    <w:rsid w:val="006A6AF7"/>
    <w:rsid w:val="007100FA"/>
    <w:rsid w:val="00714307"/>
    <w:rsid w:val="007171C3"/>
    <w:rsid w:val="00763477"/>
    <w:rsid w:val="00785F25"/>
    <w:rsid w:val="007C6311"/>
    <w:rsid w:val="007D644A"/>
    <w:rsid w:val="007E2676"/>
    <w:rsid w:val="00824727"/>
    <w:rsid w:val="0082639A"/>
    <w:rsid w:val="0084386C"/>
    <w:rsid w:val="008671A3"/>
    <w:rsid w:val="008710EC"/>
    <w:rsid w:val="00891AAC"/>
    <w:rsid w:val="008F506C"/>
    <w:rsid w:val="00903E38"/>
    <w:rsid w:val="00911D22"/>
    <w:rsid w:val="00943609"/>
    <w:rsid w:val="0096218D"/>
    <w:rsid w:val="00970BC5"/>
    <w:rsid w:val="009B3029"/>
    <w:rsid w:val="009B644F"/>
    <w:rsid w:val="009F34A9"/>
    <w:rsid w:val="00A92C23"/>
    <w:rsid w:val="00AA6BF1"/>
    <w:rsid w:val="00AB44C7"/>
    <w:rsid w:val="00B12A74"/>
    <w:rsid w:val="00B264AD"/>
    <w:rsid w:val="00B5004C"/>
    <w:rsid w:val="00B602A8"/>
    <w:rsid w:val="00B639E7"/>
    <w:rsid w:val="00B75C7B"/>
    <w:rsid w:val="00B92CA9"/>
    <w:rsid w:val="00BB2982"/>
    <w:rsid w:val="00BB2F2A"/>
    <w:rsid w:val="00BC57F0"/>
    <w:rsid w:val="00BE45F5"/>
    <w:rsid w:val="00C55A7A"/>
    <w:rsid w:val="00C92614"/>
    <w:rsid w:val="00CA36F4"/>
    <w:rsid w:val="00CA5CD6"/>
    <w:rsid w:val="00CB4172"/>
    <w:rsid w:val="00D21B50"/>
    <w:rsid w:val="00D66681"/>
    <w:rsid w:val="00DC0D21"/>
    <w:rsid w:val="00DE27D7"/>
    <w:rsid w:val="00E91F9D"/>
    <w:rsid w:val="00E92B81"/>
    <w:rsid w:val="00EB428C"/>
    <w:rsid w:val="00EC3F03"/>
    <w:rsid w:val="00EC53BE"/>
    <w:rsid w:val="00EF0D8E"/>
    <w:rsid w:val="00EF6DDD"/>
    <w:rsid w:val="00F07FF8"/>
    <w:rsid w:val="00F165B8"/>
    <w:rsid w:val="00F3334C"/>
    <w:rsid w:val="00F52127"/>
    <w:rsid w:val="00F6676B"/>
    <w:rsid w:val="00FA150B"/>
    <w:rsid w:val="00FB2EF1"/>
    <w:rsid w:val="00FD196E"/>
    <w:rsid w:val="00FD20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6787EB-AB35-46B6-86E8-C7DD01F1C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MAPAS,Evidencias,notaria 30,Bullets,Francesa,Título3,Titulos"/>
    <w:link w:val="SinespaciadoCar"/>
    <w:uiPriority w:val="1"/>
    <w:qFormat/>
    <w:rsid w:val="008671A3"/>
    <w:pPr>
      <w:spacing w:after="0" w:line="240" w:lineRule="auto"/>
    </w:pPr>
  </w:style>
  <w:style w:type="character" w:customStyle="1" w:styleId="SinespaciadoCar">
    <w:name w:val="Sin espaciado Car"/>
    <w:aliases w:val="MAPAS Car,Evidencias Car,notaria 30 Car,Bullets Car,Francesa Car,Título3 Car,Titulos Car"/>
    <w:link w:val="Sinespaciado"/>
    <w:uiPriority w:val="1"/>
    <w:locked/>
    <w:rsid w:val="00B602A8"/>
  </w:style>
  <w:style w:type="paragraph" w:styleId="Encabezado">
    <w:name w:val="header"/>
    <w:basedOn w:val="Normal"/>
    <w:link w:val="EncabezadoCar"/>
    <w:uiPriority w:val="99"/>
    <w:unhideWhenUsed/>
    <w:rsid w:val="00EC53B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C53BE"/>
  </w:style>
  <w:style w:type="paragraph" w:styleId="Piedepgina">
    <w:name w:val="footer"/>
    <w:basedOn w:val="Normal"/>
    <w:link w:val="PiedepginaCar"/>
    <w:uiPriority w:val="99"/>
    <w:unhideWhenUsed/>
    <w:rsid w:val="00EC53B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C53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54431">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608584355">
      <w:bodyDiv w:val="1"/>
      <w:marLeft w:val="0"/>
      <w:marRight w:val="0"/>
      <w:marTop w:val="0"/>
      <w:marBottom w:val="0"/>
      <w:divBdr>
        <w:top w:val="none" w:sz="0" w:space="0" w:color="auto"/>
        <w:left w:val="none" w:sz="0" w:space="0" w:color="auto"/>
        <w:bottom w:val="none" w:sz="0" w:space="0" w:color="auto"/>
        <w:right w:val="none" w:sz="0" w:space="0" w:color="auto"/>
      </w:divBdr>
    </w:div>
    <w:div w:id="896358550">
      <w:bodyDiv w:val="1"/>
      <w:marLeft w:val="0"/>
      <w:marRight w:val="0"/>
      <w:marTop w:val="0"/>
      <w:marBottom w:val="0"/>
      <w:divBdr>
        <w:top w:val="none" w:sz="0" w:space="0" w:color="auto"/>
        <w:left w:val="none" w:sz="0" w:space="0" w:color="auto"/>
        <w:bottom w:val="none" w:sz="0" w:space="0" w:color="auto"/>
        <w:right w:val="none" w:sz="0" w:space="0" w:color="auto"/>
      </w:divBdr>
    </w:div>
    <w:div w:id="990793008">
      <w:bodyDiv w:val="1"/>
      <w:marLeft w:val="0"/>
      <w:marRight w:val="0"/>
      <w:marTop w:val="0"/>
      <w:marBottom w:val="0"/>
      <w:divBdr>
        <w:top w:val="none" w:sz="0" w:space="0" w:color="auto"/>
        <w:left w:val="none" w:sz="0" w:space="0" w:color="auto"/>
        <w:bottom w:val="none" w:sz="0" w:space="0" w:color="auto"/>
        <w:right w:val="none" w:sz="0" w:space="0" w:color="auto"/>
      </w:divBdr>
    </w:div>
    <w:div w:id="1120341222">
      <w:bodyDiv w:val="1"/>
      <w:marLeft w:val="0"/>
      <w:marRight w:val="0"/>
      <w:marTop w:val="0"/>
      <w:marBottom w:val="0"/>
      <w:divBdr>
        <w:top w:val="none" w:sz="0" w:space="0" w:color="auto"/>
        <w:left w:val="none" w:sz="0" w:space="0" w:color="auto"/>
        <w:bottom w:val="none" w:sz="0" w:space="0" w:color="auto"/>
        <w:right w:val="none" w:sz="0" w:space="0" w:color="auto"/>
      </w:divBdr>
    </w:div>
    <w:div w:id="1237863803">
      <w:bodyDiv w:val="1"/>
      <w:marLeft w:val="0"/>
      <w:marRight w:val="0"/>
      <w:marTop w:val="0"/>
      <w:marBottom w:val="0"/>
      <w:divBdr>
        <w:top w:val="none" w:sz="0" w:space="0" w:color="auto"/>
        <w:left w:val="none" w:sz="0" w:space="0" w:color="auto"/>
        <w:bottom w:val="none" w:sz="0" w:space="0" w:color="auto"/>
        <w:right w:val="none" w:sz="0" w:space="0" w:color="auto"/>
      </w:divBdr>
    </w:div>
    <w:div w:id="1645617964">
      <w:bodyDiv w:val="1"/>
      <w:marLeft w:val="0"/>
      <w:marRight w:val="0"/>
      <w:marTop w:val="0"/>
      <w:marBottom w:val="0"/>
      <w:divBdr>
        <w:top w:val="none" w:sz="0" w:space="0" w:color="auto"/>
        <w:left w:val="none" w:sz="0" w:space="0" w:color="auto"/>
        <w:bottom w:val="none" w:sz="0" w:space="0" w:color="auto"/>
        <w:right w:val="none" w:sz="0" w:space="0" w:color="auto"/>
      </w:divBdr>
    </w:div>
    <w:div w:id="1662733099">
      <w:bodyDiv w:val="1"/>
      <w:marLeft w:val="0"/>
      <w:marRight w:val="0"/>
      <w:marTop w:val="0"/>
      <w:marBottom w:val="0"/>
      <w:divBdr>
        <w:top w:val="none" w:sz="0" w:space="0" w:color="auto"/>
        <w:left w:val="none" w:sz="0" w:space="0" w:color="auto"/>
        <w:bottom w:val="none" w:sz="0" w:space="0" w:color="auto"/>
        <w:right w:val="none" w:sz="0" w:space="0" w:color="auto"/>
      </w:divBdr>
    </w:div>
    <w:div w:id="183201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17666</Words>
  <Characters>97164</Characters>
  <Application>Microsoft Office Word</Application>
  <DocSecurity>0</DocSecurity>
  <Lines>809</Lines>
  <Paragraphs>229</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dcterms:created xsi:type="dcterms:W3CDTF">2025-07-02T00:57:00Z</dcterms:created>
  <dcterms:modified xsi:type="dcterms:W3CDTF">2025-07-02T00:57:00Z</dcterms:modified>
</cp:coreProperties>
</file>