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65" w:rsidRPr="00A766C4" w:rsidRDefault="00DB2565" w:rsidP="00A657BB">
      <w:pPr>
        <w:spacing w:after="0" w:line="240" w:lineRule="auto"/>
        <w:ind w:left="2836"/>
        <w:jc w:val="both"/>
        <w:rPr>
          <w:rFonts w:ascii="Times New Roman" w:hAnsi="Times New Roman" w:cs="Times New Roman"/>
          <w:sz w:val="24"/>
          <w:szCs w:val="24"/>
        </w:rPr>
      </w:pPr>
      <w:bookmarkStart w:id="0" w:name="_GoBack"/>
      <w:bookmarkEnd w:id="0"/>
      <w:r w:rsidRPr="00A766C4">
        <w:rPr>
          <w:rFonts w:ascii="Times New Roman" w:hAnsi="Times New Roman" w:cs="Times New Roman"/>
          <w:sz w:val="24"/>
          <w:szCs w:val="24"/>
        </w:rPr>
        <w:t>SESIÓN DE LA DIPUTACIÓN PERMANENTE DE LA H. LVII LEGISLATURA DEL ESTADO DE MÉXICO</w:t>
      </w:r>
    </w:p>
    <w:p w:rsidR="00DB2565" w:rsidRPr="00A766C4" w:rsidRDefault="00DB2565" w:rsidP="00A657BB">
      <w:pPr>
        <w:spacing w:after="0" w:line="240" w:lineRule="auto"/>
        <w:ind w:left="2836"/>
        <w:jc w:val="both"/>
        <w:rPr>
          <w:rFonts w:ascii="Times New Roman" w:hAnsi="Times New Roman" w:cs="Times New Roman"/>
          <w:sz w:val="24"/>
          <w:szCs w:val="24"/>
        </w:rPr>
      </w:pPr>
    </w:p>
    <w:p w:rsidR="00DB2565" w:rsidRPr="00A766C4" w:rsidRDefault="00DB2565" w:rsidP="00A657BB">
      <w:pPr>
        <w:spacing w:after="0" w:line="240" w:lineRule="auto"/>
        <w:ind w:left="2836"/>
        <w:jc w:val="both"/>
        <w:rPr>
          <w:rFonts w:ascii="Times New Roman" w:hAnsi="Times New Roman" w:cs="Times New Roman"/>
          <w:sz w:val="24"/>
          <w:szCs w:val="24"/>
        </w:rPr>
      </w:pPr>
      <w:r w:rsidRPr="00A766C4">
        <w:rPr>
          <w:rFonts w:ascii="Times New Roman" w:hAnsi="Times New Roman" w:cs="Times New Roman"/>
          <w:sz w:val="24"/>
          <w:szCs w:val="24"/>
        </w:rPr>
        <w:t>Celebrada el día 2 de julio de 2025</w:t>
      </w:r>
    </w:p>
    <w:p w:rsidR="00DB2565" w:rsidRPr="00A766C4" w:rsidRDefault="00DB2565" w:rsidP="00A657BB">
      <w:pPr>
        <w:spacing w:after="0" w:line="240" w:lineRule="auto"/>
        <w:ind w:left="708"/>
        <w:jc w:val="center"/>
        <w:rPr>
          <w:rFonts w:ascii="Times New Roman" w:hAnsi="Times New Roman" w:cs="Times New Roman"/>
          <w:sz w:val="24"/>
          <w:szCs w:val="24"/>
        </w:rPr>
      </w:pPr>
    </w:p>
    <w:p w:rsidR="00DB2565" w:rsidRPr="00A766C4" w:rsidRDefault="00DB2565" w:rsidP="00A657BB">
      <w:pPr>
        <w:spacing w:after="0" w:line="240" w:lineRule="auto"/>
        <w:ind w:left="708"/>
        <w:jc w:val="center"/>
        <w:rPr>
          <w:rFonts w:ascii="Times New Roman" w:hAnsi="Times New Roman" w:cs="Times New Roman"/>
          <w:sz w:val="24"/>
          <w:szCs w:val="24"/>
        </w:rPr>
      </w:pPr>
      <w:r w:rsidRPr="00A766C4">
        <w:rPr>
          <w:rFonts w:ascii="Times New Roman" w:hAnsi="Times New Roman" w:cs="Times New Roman"/>
          <w:sz w:val="24"/>
          <w:szCs w:val="24"/>
        </w:rPr>
        <w:t>Presidencia del diputado Maurilio Hernández González</w:t>
      </w:r>
    </w:p>
    <w:p w:rsidR="00DB2565" w:rsidRPr="00A766C4" w:rsidRDefault="00DB2565" w:rsidP="00A657BB">
      <w:pPr>
        <w:spacing w:after="0" w:line="240" w:lineRule="auto"/>
        <w:ind w:left="708"/>
        <w:jc w:val="center"/>
        <w:rPr>
          <w:rFonts w:ascii="Times New Roman" w:hAnsi="Times New Roman" w:cs="Times New Roman"/>
          <w:sz w:val="24"/>
          <w:szCs w:val="24"/>
        </w:rPr>
      </w:pP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 xml:space="preserve">PRESIDENTE DIP. MAURILIO HERNÁDEZ GONZÁLEZ. Muy buenas tardes compañeras, compañeros integrantes de la </w:t>
      </w:r>
      <w:r w:rsidR="0053642B" w:rsidRPr="00A766C4">
        <w:rPr>
          <w:rFonts w:ascii="Times New Roman" w:hAnsi="Times New Roman" w:cs="Times New Roman"/>
          <w:sz w:val="24"/>
          <w:szCs w:val="24"/>
        </w:rPr>
        <w:t>Diputación Permanente</w:t>
      </w:r>
      <w:r w:rsidRPr="00A766C4">
        <w:rPr>
          <w:rFonts w:ascii="Times New Roman" w:hAnsi="Times New Roman" w:cs="Times New Roman"/>
          <w:sz w:val="24"/>
          <w:szCs w:val="24"/>
        </w:rPr>
        <w:t>, les doy la más cordial bienvenida</w:t>
      </w:r>
      <w:r w:rsidR="0053642B" w:rsidRPr="00A766C4">
        <w:rPr>
          <w:rFonts w:ascii="Times New Roman" w:hAnsi="Times New Roman" w:cs="Times New Roman"/>
          <w:sz w:val="24"/>
          <w:szCs w:val="24"/>
        </w:rPr>
        <w:t>,</w:t>
      </w:r>
      <w:r w:rsidRPr="00A766C4">
        <w:rPr>
          <w:rFonts w:ascii="Times New Roman" w:hAnsi="Times New Roman" w:cs="Times New Roman"/>
          <w:sz w:val="24"/>
          <w:szCs w:val="24"/>
        </w:rPr>
        <w:t xml:space="preserve"> agradeciendo desde luego su respuesta a esta</w:t>
      </w:r>
      <w:r w:rsidR="00107B53" w:rsidRPr="00A766C4">
        <w:rPr>
          <w:rFonts w:ascii="Times New Roman" w:hAnsi="Times New Roman" w:cs="Times New Roman"/>
          <w:sz w:val="24"/>
          <w:szCs w:val="24"/>
        </w:rPr>
        <w:t xml:space="preserve"> </w:t>
      </w:r>
      <w:r w:rsidRPr="00A766C4">
        <w:rPr>
          <w:rFonts w:ascii="Times New Roman" w:hAnsi="Times New Roman" w:cs="Times New Roman"/>
          <w:sz w:val="24"/>
          <w:szCs w:val="24"/>
        </w:rPr>
        <w:t xml:space="preserve">convocatoria para celebrar la segunda sesión de la </w:t>
      </w:r>
      <w:r w:rsidR="0053642B" w:rsidRPr="00A766C4">
        <w:rPr>
          <w:rFonts w:ascii="Times New Roman" w:hAnsi="Times New Roman" w:cs="Times New Roman"/>
          <w:sz w:val="24"/>
          <w:szCs w:val="24"/>
        </w:rPr>
        <w:t xml:space="preserve">Diputación Permanente </w:t>
      </w:r>
      <w:r w:rsidRPr="00A766C4">
        <w:rPr>
          <w:rFonts w:ascii="Times New Roman" w:hAnsi="Times New Roman" w:cs="Times New Roman"/>
          <w:sz w:val="24"/>
          <w:szCs w:val="24"/>
        </w:rPr>
        <w:t xml:space="preserve">del segundo mes de receso, así mismo damos la más cordial bienvenida a quienes nos acompañan en esta sesión que como ustedes lo saben es de carácter público y a quienes nos siguen </w:t>
      </w:r>
      <w:r w:rsidR="00560D07" w:rsidRPr="00A766C4">
        <w:rPr>
          <w:rFonts w:ascii="Times New Roman" w:hAnsi="Times New Roman" w:cs="Times New Roman"/>
          <w:sz w:val="24"/>
          <w:szCs w:val="24"/>
        </w:rPr>
        <w:t>a través</w:t>
      </w:r>
      <w:r w:rsidRPr="00A766C4">
        <w:rPr>
          <w:rFonts w:ascii="Times New Roman" w:hAnsi="Times New Roman" w:cs="Times New Roman"/>
          <w:sz w:val="24"/>
          <w:szCs w:val="24"/>
        </w:rPr>
        <w:t xml:space="preserve"> de las distintas redes.</w:t>
      </w: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Para dar cumplimiento y valide</w:t>
      </w:r>
      <w:r w:rsidR="00560D07" w:rsidRPr="00A766C4">
        <w:rPr>
          <w:rFonts w:ascii="Times New Roman" w:hAnsi="Times New Roman" w:cs="Times New Roman"/>
          <w:sz w:val="24"/>
          <w:szCs w:val="24"/>
        </w:rPr>
        <w:t>z</w:t>
      </w:r>
      <w:r w:rsidRPr="00A766C4">
        <w:rPr>
          <w:rFonts w:ascii="Times New Roman" w:hAnsi="Times New Roman" w:cs="Times New Roman"/>
          <w:sz w:val="24"/>
          <w:szCs w:val="24"/>
        </w:rPr>
        <w:t xml:space="preserve"> de los trabajos de esta sesión de la </w:t>
      </w:r>
      <w:r w:rsidR="00560D07" w:rsidRPr="00A766C4">
        <w:rPr>
          <w:rFonts w:ascii="Times New Roman" w:hAnsi="Times New Roman" w:cs="Times New Roman"/>
          <w:sz w:val="24"/>
          <w:szCs w:val="24"/>
        </w:rPr>
        <w:t xml:space="preserve">Diputación Permanente </w:t>
      </w:r>
      <w:r w:rsidRPr="00A766C4">
        <w:rPr>
          <w:rFonts w:ascii="Times New Roman" w:hAnsi="Times New Roman" w:cs="Times New Roman"/>
          <w:sz w:val="24"/>
          <w:szCs w:val="24"/>
        </w:rPr>
        <w:t xml:space="preserve">solicito a la </w:t>
      </w:r>
      <w:r w:rsidR="00560D07" w:rsidRPr="00A766C4">
        <w:rPr>
          <w:rFonts w:ascii="Times New Roman" w:hAnsi="Times New Roman" w:cs="Times New Roman"/>
          <w:sz w:val="24"/>
          <w:szCs w:val="24"/>
        </w:rPr>
        <w:t xml:space="preserve">Secretaría </w:t>
      </w:r>
      <w:r w:rsidRPr="00A766C4">
        <w:rPr>
          <w:rFonts w:ascii="Times New Roman" w:hAnsi="Times New Roman" w:cs="Times New Roman"/>
          <w:sz w:val="24"/>
          <w:szCs w:val="24"/>
        </w:rPr>
        <w:t xml:space="preserve">verifique </w:t>
      </w:r>
      <w:r w:rsidR="003D1D6B" w:rsidRPr="00A766C4">
        <w:rPr>
          <w:rFonts w:ascii="Times New Roman" w:hAnsi="Times New Roman" w:cs="Times New Roman"/>
          <w:sz w:val="24"/>
          <w:szCs w:val="24"/>
        </w:rPr>
        <w:t>e</w:t>
      </w:r>
      <w:r w:rsidRPr="00A766C4">
        <w:rPr>
          <w:rFonts w:ascii="Times New Roman" w:hAnsi="Times New Roman" w:cs="Times New Roman"/>
          <w:sz w:val="24"/>
          <w:szCs w:val="24"/>
        </w:rPr>
        <w:t>l qu</w:t>
      </w:r>
      <w:r w:rsidR="003D1D6B" w:rsidRPr="00A766C4">
        <w:rPr>
          <w:rFonts w:ascii="Times New Roman" w:hAnsi="Times New Roman" w:cs="Times New Roman"/>
          <w:sz w:val="24"/>
          <w:szCs w:val="24"/>
        </w:rPr>
        <w:t>ó</w:t>
      </w:r>
      <w:r w:rsidRPr="00A766C4">
        <w:rPr>
          <w:rFonts w:ascii="Times New Roman" w:hAnsi="Times New Roman" w:cs="Times New Roman"/>
          <w:sz w:val="24"/>
          <w:szCs w:val="24"/>
        </w:rPr>
        <w:t>rum correspondiente.</w:t>
      </w: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Procedo a verificar el qu</w:t>
      </w:r>
      <w:r w:rsidR="003D1D6B" w:rsidRPr="00A766C4">
        <w:rPr>
          <w:rFonts w:ascii="Times New Roman" w:hAnsi="Times New Roman" w:cs="Times New Roman"/>
          <w:sz w:val="24"/>
          <w:szCs w:val="24"/>
        </w:rPr>
        <w:t>ó</w:t>
      </w:r>
      <w:r w:rsidRPr="00A766C4">
        <w:rPr>
          <w:rFonts w:ascii="Times New Roman" w:hAnsi="Times New Roman" w:cs="Times New Roman"/>
          <w:sz w:val="24"/>
          <w:szCs w:val="24"/>
        </w:rPr>
        <w:t>rum.</w:t>
      </w:r>
    </w:p>
    <w:p w:rsidR="00DB2565" w:rsidRPr="00A766C4" w:rsidRDefault="00DB2565" w:rsidP="00A657BB">
      <w:pPr>
        <w:spacing w:after="0" w:line="240" w:lineRule="auto"/>
        <w:jc w:val="center"/>
        <w:rPr>
          <w:rFonts w:ascii="Times New Roman" w:hAnsi="Times New Roman" w:cs="Times New Roman"/>
          <w:sz w:val="24"/>
          <w:szCs w:val="24"/>
        </w:rPr>
      </w:pPr>
      <w:r w:rsidRPr="00A766C4">
        <w:rPr>
          <w:rFonts w:ascii="Times New Roman" w:hAnsi="Times New Roman" w:cs="Times New Roman"/>
          <w:sz w:val="24"/>
          <w:szCs w:val="24"/>
        </w:rPr>
        <w:t>(</w:t>
      </w:r>
      <w:r w:rsidRPr="00A766C4">
        <w:rPr>
          <w:rFonts w:ascii="Times New Roman" w:hAnsi="Times New Roman" w:cs="Times New Roman"/>
          <w:i/>
          <w:sz w:val="24"/>
          <w:szCs w:val="24"/>
        </w:rPr>
        <w:t>Registro de asistencia</w:t>
      </w:r>
      <w:r w:rsidRPr="00A766C4">
        <w:rPr>
          <w:rFonts w:ascii="Times New Roman" w:hAnsi="Times New Roman" w:cs="Times New Roman"/>
          <w:sz w:val="24"/>
          <w:szCs w:val="24"/>
        </w:rPr>
        <w:t>)</w:t>
      </w: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DIP.YARELI ANAI ESPARZA ACEVEDO. Ha sido verificado el qu</w:t>
      </w:r>
      <w:r w:rsidR="003D1D6B" w:rsidRPr="00A766C4">
        <w:rPr>
          <w:rFonts w:ascii="Times New Roman" w:hAnsi="Times New Roman" w:cs="Times New Roman"/>
          <w:sz w:val="24"/>
          <w:szCs w:val="24"/>
        </w:rPr>
        <w:t>ó</w:t>
      </w:r>
      <w:r w:rsidRPr="00A766C4">
        <w:rPr>
          <w:rFonts w:ascii="Times New Roman" w:hAnsi="Times New Roman" w:cs="Times New Roman"/>
          <w:sz w:val="24"/>
          <w:szCs w:val="24"/>
        </w:rPr>
        <w:t>rum pude abrirse la sesión.</w:t>
      </w: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HERNÁDEZ GONZÁLEZ. Declarada la existencia del qu</w:t>
      </w:r>
      <w:r w:rsidR="003D1D6B" w:rsidRPr="00A766C4">
        <w:rPr>
          <w:rFonts w:ascii="Times New Roman" w:hAnsi="Times New Roman" w:cs="Times New Roman"/>
          <w:sz w:val="24"/>
          <w:szCs w:val="24"/>
        </w:rPr>
        <w:t>ó</w:t>
      </w:r>
      <w:r w:rsidRPr="00A766C4">
        <w:rPr>
          <w:rFonts w:ascii="Times New Roman" w:hAnsi="Times New Roman" w:cs="Times New Roman"/>
          <w:sz w:val="24"/>
          <w:szCs w:val="24"/>
        </w:rPr>
        <w:t xml:space="preserve">rum se abre la sesión siendo la trece horas con treinta minutos del día miércoles </w:t>
      </w:r>
      <w:r w:rsidR="003D1D6B" w:rsidRPr="00A766C4">
        <w:rPr>
          <w:rFonts w:ascii="Times New Roman" w:hAnsi="Times New Roman" w:cs="Times New Roman"/>
          <w:sz w:val="24"/>
          <w:szCs w:val="24"/>
        </w:rPr>
        <w:t>dos</w:t>
      </w:r>
      <w:r w:rsidRPr="00A766C4">
        <w:rPr>
          <w:rFonts w:ascii="Times New Roman" w:hAnsi="Times New Roman" w:cs="Times New Roman"/>
          <w:sz w:val="24"/>
          <w:szCs w:val="24"/>
        </w:rPr>
        <w:t xml:space="preserve"> de julio de </w:t>
      </w:r>
      <w:r w:rsidR="003D1D6B" w:rsidRPr="00A766C4">
        <w:rPr>
          <w:rFonts w:ascii="Times New Roman" w:hAnsi="Times New Roman" w:cs="Times New Roman"/>
          <w:sz w:val="24"/>
          <w:szCs w:val="24"/>
        </w:rPr>
        <w:t>dos mil veinticinco</w:t>
      </w:r>
      <w:r w:rsidRPr="00A766C4">
        <w:rPr>
          <w:rFonts w:ascii="Times New Roman" w:hAnsi="Times New Roman" w:cs="Times New Roman"/>
          <w:sz w:val="24"/>
          <w:szCs w:val="24"/>
        </w:rPr>
        <w:t>.</w:t>
      </w:r>
    </w:p>
    <w:p w:rsidR="00DB2565" w:rsidRPr="00A766C4" w:rsidRDefault="00DB2565" w:rsidP="00A657BB">
      <w:pPr>
        <w:spacing w:after="0" w:line="240" w:lineRule="auto"/>
        <w:ind w:firstLine="708"/>
        <w:jc w:val="both"/>
        <w:rPr>
          <w:rFonts w:ascii="Times New Roman" w:hAnsi="Times New Roman" w:cs="Times New Roman"/>
          <w:sz w:val="24"/>
          <w:szCs w:val="24"/>
        </w:rPr>
      </w:pPr>
      <w:r w:rsidRPr="00A766C4">
        <w:rPr>
          <w:rFonts w:ascii="Times New Roman" w:hAnsi="Times New Roman" w:cs="Times New Roman"/>
          <w:sz w:val="24"/>
          <w:szCs w:val="24"/>
        </w:rPr>
        <w:t xml:space="preserve">Exponga la </w:t>
      </w:r>
      <w:r w:rsidR="00F4464C" w:rsidRPr="00A766C4">
        <w:rPr>
          <w:rFonts w:ascii="Times New Roman" w:hAnsi="Times New Roman" w:cs="Times New Roman"/>
          <w:sz w:val="24"/>
          <w:szCs w:val="24"/>
        </w:rPr>
        <w:t xml:space="preserve">Secretaría </w:t>
      </w:r>
      <w:r w:rsidRPr="00A766C4">
        <w:rPr>
          <w:rFonts w:ascii="Times New Roman" w:hAnsi="Times New Roman" w:cs="Times New Roman"/>
          <w:sz w:val="24"/>
          <w:szCs w:val="24"/>
        </w:rPr>
        <w:t>la propuesta del orden del día.</w:t>
      </w:r>
    </w:p>
    <w:p w:rsidR="00DB2565" w:rsidRPr="00A766C4" w:rsidRDefault="00DB2565"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DIP.YARELI ANAI ESPARZA ACEVEDO. La propuesta delo orden del día es la siguiente:</w:t>
      </w:r>
    </w:p>
    <w:p w:rsidR="00DB2565" w:rsidRPr="00A766C4" w:rsidRDefault="00F4464C"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1</w:t>
      </w:r>
      <w:r w:rsidR="009B2067" w:rsidRPr="00A766C4">
        <w:rPr>
          <w:rFonts w:ascii="Times New Roman" w:hAnsi="Times New Roman" w:cs="Times New Roman"/>
          <w:sz w:val="24"/>
          <w:szCs w:val="24"/>
        </w:rPr>
        <w:t xml:space="preserve">. </w:t>
      </w:r>
      <w:r w:rsidR="00DB2565" w:rsidRPr="00A766C4">
        <w:rPr>
          <w:rFonts w:ascii="Times New Roman" w:hAnsi="Times New Roman" w:cs="Times New Roman"/>
          <w:sz w:val="24"/>
          <w:szCs w:val="24"/>
        </w:rPr>
        <w:t>Acta de la sesión anterior</w:t>
      </w:r>
      <w:r w:rsidRPr="00A766C4">
        <w:rPr>
          <w:rFonts w:ascii="Times New Roman" w:hAnsi="Times New Roman" w:cs="Times New Roman"/>
          <w:sz w:val="24"/>
          <w:szCs w:val="24"/>
        </w:rPr>
        <w:t>.</w:t>
      </w:r>
    </w:p>
    <w:p w:rsidR="00FC2790" w:rsidRPr="00A766C4" w:rsidRDefault="009B2067" w:rsidP="00A657BB">
      <w:pPr>
        <w:spacing w:after="0" w:line="240" w:lineRule="auto"/>
        <w:jc w:val="both"/>
        <w:rPr>
          <w:rFonts w:ascii="Times New Roman" w:eastAsia="Arial" w:hAnsi="Times New Roman" w:cs="Times New Roman"/>
          <w:sz w:val="24"/>
          <w:szCs w:val="24"/>
        </w:rPr>
      </w:pPr>
      <w:r w:rsidRPr="00A766C4">
        <w:rPr>
          <w:rFonts w:ascii="Times New Roman" w:hAnsi="Times New Roman" w:cs="Times New Roman"/>
          <w:sz w:val="24"/>
          <w:szCs w:val="24"/>
        </w:rPr>
        <w:t xml:space="preserve">2. </w:t>
      </w:r>
      <w:r w:rsidR="00DB2565" w:rsidRPr="00A766C4">
        <w:rPr>
          <w:rFonts w:ascii="Times New Roman" w:hAnsi="Times New Roman" w:cs="Times New Roman"/>
          <w:sz w:val="24"/>
          <w:szCs w:val="24"/>
        </w:rPr>
        <w:t xml:space="preserve">Lectura y acuerdo conducente de la </w:t>
      </w:r>
      <w:r w:rsidR="00FC2790" w:rsidRPr="00A766C4">
        <w:rPr>
          <w:rFonts w:ascii="Times New Roman" w:eastAsia="Arial" w:hAnsi="Times New Roman" w:cs="Times New Roman"/>
          <w:sz w:val="24"/>
          <w:szCs w:val="24"/>
        </w:rPr>
        <w:t>Iniciativa de Decreto por el que se autoriza al Poder Ejecutivo del Estado, a desincorporar del patrimonio del Gobierno del Estado un inmueble, ubicado en el municipio de Ecatepec</w:t>
      </w:r>
      <w:r w:rsidR="004F3A04" w:rsidRPr="00A766C4">
        <w:rPr>
          <w:rFonts w:ascii="Times New Roman" w:eastAsia="Arial" w:hAnsi="Times New Roman" w:cs="Times New Roman"/>
          <w:sz w:val="24"/>
          <w:szCs w:val="24"/>
        </w:rPr>
        <w:t xml:space="preserve"> </w:t>
      </w:r>
      <w:r w:rsidR="00FC2790" w:rsidRPr="00A766C4">
        <w:rPr>
          <w:rFonts w:ascii="Times New Roman" w:eastAsia="Arial" w:hAnsi="Times New Roman" w:cs="Times New Roman"/>
          <w:sz w:val="24"/>
          <w:szCs w:val="24"/>
        </w:rPr>
        <w:t>de Morelos, Estado de México, para donarlo a título gratuito, a favor del organismo público descentralizado denominado Instituto Mexicano del</w:t>
      </w:r>
      <w:r w:rsidR="004F3A04" w:rsidRPr="00A766C4">
        <w:rPr>
          <w:rFonts w:ascii="Times New Roman" w:eastAsia="Arial" w:hAnsi="Times New Roman" w:cs="Times New Roman"/>
          <w:sz w:val="24"/>
          <w:szCs w:val="24"/>
        </w:rPr>
        <w:t xml:space="preserve"> </w:t>
      </w:r>
      <w:r w:rsidR="00FC2790" w:rsidRPr="00A766C4">
        <w:rPr>
          <w:rFonts w:ascii="Times New Roman" w:eastAsia="Arial" w:hAnsi="Times New Roman" w:cs="Times New Roman"/>
          <w:sz w:val="24"/>
          <w:szCs w:val="24"/>
        </w:rPr>
        <w:t>Seguro Social {IMSS),</w:t>
      </w:r>
      <w:r w:rsidR="004F3A04" w:rsidRPr="00A766C4">
        <w:rPr>
          <w:rFonts w:ascii="Times New Roman" w:eastAsia="Arial" w:hAnsi="Times New Roman" w:cs="Times New Roman"/>
          <w:sz w:val="24"/>
          <w:szCs w:val="24"/>
        </w:rPr>
        <w:t xml:space="preserve"> </w:t>
      </w:r>
      <w:r w:rsidR="00FC2790" w:rsidRPr="00A766C4">
        <w:rPr>
          <w:rFonts w:ascii="Times New Roman" w:eastAsia="Arial" w:hAnsi="Times New Roman" w:cs="Times New Roman"/>
          <w:sz w:val="24"/>
          <w:szCs w:val="24"/>
        </w:rPr>
        <w:t>para la puesta en operación de un Hospital</w:t>
      </w:r>
      <w:r w:rsidR="00A8042E" w:rsidRPr="00A766C4">
        <w:rPr>
          <w:rFonts w:ascii="Times New Roman" w:eastAsia="Arial" w:hAnsi="Times New Roman" w:cs="Times New Roman"/>
          <w:sz w:val="24"/>
          <w:szCs w:val="24"/>
        </w:rPr>
        <w:t>,</w:t>
      </w:r>
      <w:r w:rsidR="00A8042E" w:rsidRPr="00A766C4">
        <w:rPr>
          <w:rFonts w:ascii="Times New Roman" w:hAnsi="Times New Roman" w:cs="Times New Roman"/>
          <w:sz w:val="24"/>
          <w:szCs w:val="24"/>
        </w:rPr>
        <w:t xml:space="preserve"> presentada por la titular del Ejecutivo del Estatal.</w:t>
      </w:r>
    </w:p>
    <w:p w:rsidR="0080504F" w:rsidRPr="00A766C4" w:rsidRDefault="0080504F"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3.- Lectura y acuerdo conducente de la Iniciativa con Proyecto de Decreto para</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que se inscriba en una placa conmemorativa la leyenda siguiente: “La H. LXII</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Legislatura del Congreso del Estado Libre y Soberano de México conmemora</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el 150 Aniversario de la erección municipal de Texcoco, Tierra de Poetas,</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Leyes y Centro de Cultura y Educación Continental. Capital del Estado de</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México en 1827. Celebramos su papel como faro de Identidad Mexiquense”,</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presentada por la Diputada María José Pérez Domínguez, en nombre del</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Grupo Parlamentario del Partido morena. De urgente y obvia resolución.</w:t>
      </w:r>
    </w:p>
    <w:p w:rsidR="0080504F" w:rsidRPr="00A766C4" w:rsidRDefault="0080504F"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4.- Lectura y acuerdo conducente de la Iniciativa con Proyecto de Decreto por el</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que se reforman y adicionan diversas disposiciones de la Constitución</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Política del Estado Libre y Soberano de México y de la Ley de Planeación</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del Estado de México y Municipios, en materia de perspectiva familiar en el</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ejercicio de la función pública, presentada por el Diputado Anuar Roberto Azar</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Figueroa y el Diputad</w:t>
      </w:r>
      <w:r w:rsidR="00DC6A89" w:rsidRPr="00A766C4">
        <w:rPr>
          <w:rFonts w:ascii="Times New Roman" w:hAnsi="Times New Roman" w:cs="Times New Roman"/>
          <w:sz w:val="24"/>
          <w:szCs w:val="24"/>
        </w:rPr>
        <w:t>o</w:t>
      </w:r>
      <w:r w:rsidRPr="00A766C4">
        <w:rPr>
          <w:rFonts w:ascii="Times New Roman" w:hAnsi="Times New Roman" w:cs="Times New Roman"/>
          <w:sz w:val="24"/>
          <w:szCs w:val="24"/>
        </w:rPr>
        <w:t xml:space="preserve"> Pablo Fernández de Cevallos González, en nombre del</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Grupo Parlamentario del Partido Acción Nacional.</w:t>
      </w:r>
    </w:p>
    <w:p w:rsidR="0080504F" w:rsidRPr="00A766C4" w:rsidRDefault="0080504F"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5.- Comunicados sobre respuestas recibidas en relación con Acuerdos emitidos</w:t>
      </w:r>
      <w:r w:rsidR="007D361E" w:rsidRPr="00A766C4">
        <w:rPr>
          <w:rFonts w:ascii="Times New Roman" w:hAnsi="Times New Roman" w:cs="Times New Roman"/>
          <w:sz w:val="24"/>
          <w:szCs w:val="24"/>
        </w:rPr>
        <w:t xml:space="preserve"> </w:t>
      </w:r>
      <w:r w:rsidRPr="00A766C4">
        <w:rPr>
          <w:rFonts w:ascii="Times New Roman" w:hAnsi="Times New Roman" w:cs="Times New Roman"/>
          <w:sz w:val="24"/>
          <w:szCs w:val="24"/>
        </w:rPr>
        <w:t>por la “LXII” Legislatura.</w:t>
      </w:r>
    </w:p>
    <w:p w:rsidR="0080504F" w:rsidRPr="00A766C4" w:rsidRDefault="0080504F" w:rsidP="00A657BB">
      <w:pPr>
        <w:spacing w:after="0" w:line="240" w:lineRule="auto"/>
        <w:jc w:val="both"/>
        <w:rPr>
          <w:rFonts w:ascii="Times New Roman" w:hAnsi="Times New Roman" w:cs="Times New Roman"/>
          <w:sz w:val="24"/>
          <w:szCs w:val="24"/>
        </w:rPr>
      </w:pPr>
    </w:p>
    <w:p w:rsidR="0080504F" w:rsidRPr="00A766C4" w:rsidRDefault="0080504F"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6.- Comunicado sobre turno de Comisiones Legislativas.</w:t>
      </w:r>
    </w:p>
    <w:p w:rsidR="0080504F" w:rsidRPr="00A766C4" w:rsidRDefault="0080504F"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7.- Clausura de la sesión.</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lastRenderedPageBreak/>
        <w:t>PRESIDENTE DIP. MAURILIO HERNÁNDEZ GONZÁLEZ. Gracias diputada.</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Solicito a quienes estén de acuerdo en que la propuesta que ha expuesto la Secretaria sea aprobada con el carácter de orden del día, se sirvan levantar la mano. Gracias. ¿En contra? ¿En abstención?</w:t>
      </w:r>
    </w:p>
    <w:p w:rsidR="00DB0E38" w:rsidRPr="00A766C4" w:rsidRDefault="00DB0E38"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La propuesta ha sido aprobada por unanimidad de votos.</w:t>
      </w:r>
    </w:p>
    <w:p w:rsidR="00DB0E38" w:rsidRPr="00A766C4" w:rsidRDefault="00DB0E38"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HERNÁNDEZ GONZÁLEZ. En términos del punto número del orden del día y habiendo sido publicada el acta de la sesión anterior en la Gaceta Parlamentaria, consulto a las diputadas y los diputados</w:t>
      </w:r>
      <w:r w:rsidR="00BD47C1" w:rsidRPr="00A766C4">
        <w:rPr>
          <w:rFonts w:ascii="Times New Roman" w:hAnsi="Times New Roman" w:cs="Times New Roman"/>
          <w:sz w:val="24"/>
          <w:szCs w:val="24"/>
        </w:rPr>
        <w:t>,</w:t>
      </w:r>
      <w:r w:rsidRPr="00A766C4">
        <w:rPr>
          <w:rFonts w:ascii="Times New Roman" w:hAnsi="Times New Roman" w:cs="Times New Roman"/>
          <w:sz w:val="24"/>
          <w:szCs w:val="24"/>
        </w:rPr>
        <w:t xml:space="preserve"> si existen observaciones o comentarios y pido a la Secretar</w:t>
      </w:r>
      <w:r w:rsidR="00BD47C1" w:rsidRPr="00A766C4">
        <w:rPr>
          <w:rFonts w:ascii="Times New Roman" w:hAnsi="Times New Roman" w:cs="Times New Roman"/>
          <w:sz w:val="24"/>
          <w:szCs w:val="24"/>
        </w:rPr>
        <w:t>í</w:t>
      </w:r>
      <w:r w:rsidRPr="00A766C4">
        <w:rPr>
          <w:rFonts w:ascii="Times New Roman" w:hAnsi="Times New Roman" w:cs="Times New Roman"/>
          <w:sz w:val="24"/>
          <w:szCs w:val="24"/>
        </w:rPr>
        <w:t>a que</w:t>
      </w:r>
      <w:r w:rsidR="00BD47C1" w:rsidRPr="00A766C4">
        <w:rPr>
          <w:rFonts w:ascii="Times New Roman" w:hAnsi="Times New Roman" w:cs="Times New Roman"/>
          <w:sz w:val="24"/>
          <w:szCs w:val="24"/>
        </w:rPr>
        <w:t>,</w:t>
      </w:r>
      <w:r w:rsidRPr="00A766C4">
        <w:rPr>
          <w:rFonts w:ascii="Times New Roman" w:hAnsi="Times New Roman" w:cs="Times New Roman"/>
          <w:sz w:val="24"/>
          <w:szCs w:val="24"/>
        </w:rPr>
        <w:t xml:space="preserve"> en su caso, los atienda al concluir la sesión.</w:t>
      </w:r>
    </w:p>
    <w:p w:rsidR="00BD47C1" w:rsidRPr="00A766C4" w:rsidRDefault="00BD47C1" w:rsidP="006851E7">
      <w:pPr>
        <w:pStyle w:val="Sinespaciado"/>
        <w:jc w:val="both"/>
        <w:rPr>
          <w:rFonts w:cs="Times New Roman"/>
          <w:szCs w:val="24"/>
        </w:rPr>
      </w:pPr>
    </w:p>
    <w:p w:rsidR="00BD47C1" w:rsidRPr="00A766C4" w:rsidRDefault="00BD47C1" w:rsidP="006851E7">
      <w:pPr>
        <w:spacing w:after="0" w:line="240" w:lineRule="auto"/>
        <w:jc w:val="center"/>
        <w:rPr>
          <w:rFonts w:ascii="Times New Roman" w:hAnsi="Times New Roman" w:cs="Times New Roman"/>
          <w:i/>
          <w:sz w:val="24"/>
          <w:szCs w:val="24"/>
        </w:rPr>
      </w:pPr>
      <w:r w:rsidRPr="00A766C4">
        <w:rPr>
          <w:rFonts w:ascii="Times New Roman" w:hAnsi="Times New Roman" w:cs="Times New Roman"/>
          <w:i/>
          <w:sz w:val="24"/>
          <w:szCs w:val="24"/>
        </w:rPr>
        <w:t>(Se inserta documento)</w:t>
      </w:r>
    </w:p>
    <w:p w:rsidR="00BD47C1" w:rsidRPr="00A766C4" w:rsidRDefault="00BD47C1" w:rsidP="006851E7">
      <w:pPr>
        <w:spacing w:after="0" w:line="240" w:lineRule="auto"/>
        <w:jc w:val="center"/>
        <w:rPr>
          <w:rFonts w:ascii="Times New Roman"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
          <w:sz w:val="24"/>
          <w:szCs w:val="24"/>
        </w:rPr>
      </w:pPr>
      <w:r w:rsidRPr="00A766C4">
        <w:rPr>
          <w:rFonts w:ascii="Times New Roman" w:eastAsia="Arial MT" w:hAnsi="Times New Roman" w:cs="Times New Roman"/>
          <w:b/>
          <w:sz w:val="24"/>
          <w:szCs w:val="24"/>
        </w:rPr>
        <w:t>ACTA DE LA SESIÓN DE LA DIPUTACIÓN PERMANENTE DE LA H “LXII” LEGISLATURA DEL ESTADO DE MÉXICO, CELEBRADA EL DÍA VEINTITRÉS DE JUNIO DE DOS MIL VEINTICINCO.</w:t>
      </w:r>
    </w:p>
    <w:p w:rsidR="00974C30" w:rsidRPr="00A766C4" w:rsidRDefault="00974C30" w:rsidP="006851E7">
      <w:pPr>
        <w:widowControl w:val="0"/>
        <w:autoSpaceDE w:val="0"/>
        <w:autoSpaceDN w:val="0"/>
        <w:spacing w:after="0" w:line="240" w:lineRule="auto"/>
        <w:jc w:val="center"/>
        <w:rPr>
          <w:rFonts w:ascii="Times New Roman" w:eastAsia="Arial MT" w:hAnsi="Times New Roman" w:cs="Times New Roman"/>
          <w:sz w:val="24"/>
          <w:szCs w:val="24"/>
        </w:rPr>
      </w:pPr>
    </w:p>
    <w:p w:rsidR="00974C30" w:rsidRPr="00A766C4" w:rsidRDefault="00974C30" w:rsidP="006851E7">
      <w:pPr>
        <w:widowControl w:val="0"/>
        <w:autoSpaceDE w:val="0"/>
        <w:autoSpaceDN w:val="0"/>
        <w:spacing w:after="0" w:line="240" w:lineRule="auto"/>
        <w:jc w:val="center"/>
        <w:rPr>
          <w:rFonts w:ascii="Times New Roman" w:eastAsia="Arial MT" w:hAnsi="Times New Roman" w:cs="Times New Roman"/>
          <w:b/>
          <w:sz w:val="24"/>
          <w:szCs w:val="24"/>
        </w:rPr>
      </w:pPr>
      <w:r w:rsidRPr="00A766C4">
        <w:rPr>
          <w:rFonts w:ascii="Times New Roman" w:eastAsia="Arial MT" w:hAnsi="Times New Roman" w:cs="Times New Roman"/>
          <w:b/>
          <w:sz w:val="24"/>
          <w:szCs w:val="24"/>
        </w:rPr>
        <w:t>Presidente Diputado Maurilio Hernández González.</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En el Salón de Sesiones del H. Poder Legislativo, en la ciudad de Toluca de Lerdo, capital del Estado de México, la Presidencia abre la Sesión, siendo las doce horas con doce minutos del día veintitrés de junio de dos mil veinticinco, una vez que la Secretaría verificó la existencia del quórum.</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las mismas. El Acta es aprobada, por unanimidad de votos.</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2.- La Vicepresidencia, por instrucciones de la Presidencia, da lectura a la Iniciativa de Decreto por el que se adicionan diversas disposiciones a la Constitución Política del Estado Libre y Soberano de México en materia de bienestar, presentada por la Titular del Ejecutivo Estatal.</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La Presidencia la remite a las comisiones legislativas de Gobernación y Puntos Constitucionales y de Desarrollo y Bienestar Social, para su estudio y dictamen.</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3.- La diputada Martha Azucena Camacho Reynoso hace uso de la palabra, para dar lectura al listado de asuntos que se turnan a la Comisión Legislativa de Límites Territoriales del Estado de México y sus Municipios, en la forma siguiente:</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Asuntos sobre diferendos limítrofes y límites territoriales:</w:t>
      </w:r>
    </w:p>
    <w:p w:rsidR="00974C30" w:rsidRPr="00A766C4" w:rsidRDefault="00974C30" w:rsidP="006851E7">
      <w:pPr>
        <w:spacing w:after="0" w:line="240" w:lineRule="auto"/>
        <w:jc w:val="both"/>
        <w:rPr>
          <w:rFonts w:ascii="Times New Roman" w:hAnsi="Times New Roman" w:cs="Times New Roman"/>
          <w:sz w:val="24"/>
          <w:szCs w:val="24"/>
        </w:rPr>
      </w:pPr>
    </w:p>
    <w:tbl>
      <w:tblPr>
        <w:tblW w:w="9252" w:type="dxa"/>
        <w:tblLook w:val="04A0" w:firstRow="1" w:lastRow="0" w:firstColumn="1" w:lastColumn="0" w:noHBand="0" w:noVBand="1"/>
      </w:tblPr>
      <w:tblGrid>
        <w:gridCol w:w="387"/>
        <w:gridCol w:w="8865"/>
      </w:tblGrid>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1</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Diferendos limítrofes intermunicipales que presenta el Municipio de Tequixquiac con el Municipio de Hueypoxtla, Estado de México. </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536"/>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2</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Temoaya con el Municipio Otzolotepec y el Municipio de Isidro Fabela,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lastRenderedPageBreak/>
              <w:t>3</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Xonacatlán con el Municipio de Lerma,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4</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Jaltenco con el Municipio de Zumpango,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5</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Jaltenco con el Municipio de Nextlalpan y el Municipio de Tultepec,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6</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Jilotzingo con el Municipio de Atizapán de Zaragoza,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7</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Otzolotepec con el Municipio de Temoaya,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8</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Otzolotepec con el Municipio de Temoaya,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r w:rsidR="00974C30" w:rsidRPr="00A766C4" w:rsidTr="006851E7">
        <w:trPr>
          <w:trHeight w:val="810"/>
        </w:trPr>
        <w:tc>
          <w:tcPr>
            <w:tcW w:w="387"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bCs/>
                <w:sz w:val="24"/>
                <w:szCs w:val="24"/>
              </w:rPr>
            </w:pPr>
            <w:r w:rsidRPr="00A766C4">
              <w:rPr>
                <w:rFonts w:ascii="Times New Roman" w:eastAsia="Arial MT" w:hAnsi="Times New Roman" w:cs="Times New Roman"/>
                <w:bCs/>
                <w:sz w:val="24"/>
                <w:szCs w:val="24"/>
              </w:rPr>
              <w:t>9</w:t>
            </w:r>
          </w:p>
        </w:tc>
        <w:tc>
          <w:tcPr>
            <w:tcW w:w="8865" w:type="dxa"/>
            <w:shd w:val="clear" w:color="auto" w:fill="auto"/>
          </w:tcPr>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Diferendos limítrofes intermunicipales que presenta el Municipio de Otzolotepec con el Municipio de Xonacatlán, Estado de México.</w:t>
            </w:r>
          </w:p>
          <w:p w:rsidR="00974C30" w:rsidRPr="00A766C4" w:rsidRDefault="00974C30" w:rsidP="00EB2EA9">
            <w:pPr>
              <w:widowControl w:val="0"/>
              <w:autoSpaceDE w:val="0"/>
              <w:autoSpaceDN w:val="0"/>
              <w:spacing w:after="0" w:line="240" w:lineRule="auto"/>
              <w:ind w:right="-68"/>
              <w:jc w:val="both"/>
              <w:rPr>
                <w:rFonts w:ascii="Times New Roman" w:eastAsia="Arial MT" w:hAnsi="Times New Roman" w:cs="Times New Roman"/>
                <w:sz w:val="24"/>
                <w:szCs w:val="24"/>
              </w:rPr>
            </w:pPr>
          </w:p>
        </w:tc>
      </w:tr>
    </w:tbl>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eastAsia="Calibri" w:hAnsi="Times New Roman" w:cs="Times New Roman"/>
          <w:sz w:val="24"/>
          <w:szCs w:val="24"/>
        </w:rPr>
      </w:pPr>
      <w:r w:rsidRPr="00A766C4">
        <w:rPr>
          <w:rFonts w:ascii="Times New Roman" w:eastAsia="Calibri" w:hAnsi="Times New Roman" w:cs="Times New Roman"/>
          <w:sz w:val="24"/>
          <w:szCs w:val="24"/>
        </w:rPr>
        <w:t>Asuntos sobre solicitud de creación de municipios:</w:t>
      </w:r>
    </w:p>
    <w:p w:rsidR="00974C30" w:rsidRPr="00A766C4" w:rsidRDefault="00974C30" w:rsidP="006851E7">
      <w:pPr>
        <w:spacing w:after="0" w:line="240" w:lineRule="auto"/>
        <w:jc w:val="both"/>
        <w:rPr>
          <w:rFonts w:ascii="Times New Roman" w:hAnsi="Times New Roman" w:cs="Times New Roman"/>
          <w:sz w:val="24"/>
          <w:szCs w:val="24"/>
        </w:rPr>
      </w:pPr>
    </w:p>
    <w:tbl>
      <w:tblPr>
        <w:tblW w:w="9462" w:type="dxa"/>
        <w:tblLook w:val="04A0" w:firstRow="1" w:lastRow="0" w:firstColumn="1" w:lastColumn="0" w:noHBand="0" w:noVBand="1"/>
      </w:tblPr>
      <w:tblGrid>
        <w:gridCol w:w="456"/>
        <w:gridCol w:w="9006"/>
      </w:tblGrid>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1</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“Juan Corrales”, Municipio de San Francisco Tlalcilalcalpan.</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Municipios de Zinacantepec y Almoloya de Juárez,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2</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Creación del Municipio Indígena Mazahua “Tierra de los Venados”. </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Esta comunidad actualmente pertenece al Municipio de Villa Victoria,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3</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Grupo Indígena Mazahua de “San Felipe de la Rosa”, por usos y costumbres, número 126.</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Municipio de Villa Victoria,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4</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“Ciudad Lago”.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Municipio de Nezahualcóyotl,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5</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“Santiago Yeche”.</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Actualmente está comunidad pertenece al Municipio de Jocotitlán,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6</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“Ixhuatepec”.</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Municipio de Tlalnepantla,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7</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Creación del Municipio de “San Pablo de las Salinas”. </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Actualmente está comunidad pertenece al Municipio de Tultitlán,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569"/>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lastRenderedPageBreak/>
              <w:t>8</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“San Matías Cuijingo”.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Municipio de Juchitepec,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9</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“Teacalco”.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Esta comunidad actualmente pertenece al Municipio de Temascalapa,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r w:rsidR="00974C30" w:rsidRPr="00A766C4" w:rsidTr="00D70996">
        <w:trPr>
          <w:trHeight w:val="842"/>
        </w:trPr>
        <w:tc>
          <w:tcPr>
            <w:tcW w:w="428" w:type="dxa"/>
            <w:shd w:val="clear" w:color="auto" w:fill="auto"/>
          </w:tcPr>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10</w:t>
            </w:r>
          </w:p>
        </w:tc>
        <w:tc>
          <w:tcPr>
            <w:tcW w:w="9034" w:type="dxa"/>
            <w:shd w:val="clear" w:color="auto" w:fill="auto"/>
          </w:tcPr>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Creación del Municipio de “Santa Catarina Ayotzingo”.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Esta comunidad actualmente pertenece al Municipio de Chalco, Estado de México.</w:t>
            </w:r>
          </w:p>
          <w:p w:rsidR="00974C30" w:rsidRPr="00A766C4" w:rsidRDefault="00974C30" w:rsidP="00D70996">
            <w:pPr>
              <w:widowControl w:val="0"/>
              <w:autoSpaceDE w:val="0"/>
              <w:autoSpaceDN w:val="0"/>
              <w:spacing w:after="0" w:line="240" w:lineRule="auto"/>
              <w:jc w:val="both"/>
              <w:rPr>
                <w:rFonts w:ascii="Times New Roman" w:eastAsia="Arial MT" w:hAnsi="Times New Roman" w:cs="Times New Roman"/>
                <w:sz w:val="24"/>
                <w:szCs w:val="24"/>
              </w:rPr>
            </w:pPr>
          </w:p>
        </w:tc>
      </w:tr>
    </w:tbl>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La Presidencia los registra y los remite a la Comisión Legislativa de Límites Territoriales del Estado de México y sus Municipios para los efectos procedentes.</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4.- La Vicepresidencia, por instrucciones de la Presidencia, da lectura a la Solicitud de Licencia formulada por la Magistrada María Ledit Becerril García, adscrita al Primer Tribunal de Alzada en materia penal de Tlalnepantla, por el periodo comprendido del 8 de septiembre al 28 de noviembre de 2025. (De urgente y obvia resolución). Solicita la dispensa del trámite de dictamen.</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Es aprobada la dispensa del trámite de dictamen, por unanimidad de votos. </w:t>
      </w:r>
    </w:p>
    <w:p w:rsidR="00974C30" w:rsidRPr="00A766C4" w:rsidRDefault="00974C30" w:rsidP="006851E7">
      <w:pPr>
        <w:widowControl w:val="0"/>
        <w:autoSpaceDE w:val="0"/>
        <w:autoSpaceDN w:val="0"/>
        <w:spacing w:after="0" w:line="240" w:lineRule="auto"/>
        <w:jc w:val="both"/>
        <w:rPr>
          <w:rFonts w:ascii="Times New Roman" w:eastAsia="Arial"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w:hAnsi="Times New Roman" w:cs="Times New Roman"/>
          <w:sz w:val="24"/>
          <w:szCs w:val="24"/>
        </w:rPr>
        <w:t xml:space="preserve">Sin que motive debate la solicitud de licencia, la Presidencia señala que, para emitir la resolución de la Legislatura, se realice la votación nominal, destacando que, si algún integrante de la Diputación Permanente desea separar algún artículo para su discusión particular, se sirva manifestarlo de viva voz al registrar su voto. La solicitud de licencia es aprobada en lo general, por unanimidad de votos y </w:t>
      </w:r>
      <w:r w:rsidRPr="00A766C4">
        <w:rPr>
          <w:rFonts w:ascii="Times New Roman" w:eastAsia="Arial MT" w:hAnsi="Times New Roman" w:cs="Times New Roman"/>
          <w:sz w:val="24"/>
          <w:szCs w:val="24"/>
        </w:rPr>
        <w:t xml:space="preserve">considerando que no se separaron artículos para su discusión particular, se tiene también por aprobada en lo particular; y la Presidencia solicita a la Secretaría provea el cumplimiento de la Legislatura. </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5.- El diputado Gerardo Pliego Santana hace uso de la palabra, para dar lectura a la Iniciativa de Decreto por el que se convoca a la “LXII” Legislatura, a la realización del Segundo Periodo Extraordinario de Sesiones, presentada por las y los integrantes de la Diputación Permanente. (De urgente y obvia resolución). Solicita la dispensa del trámite de dictamen.</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 xml:space="preserve">Es aprobada la dispensa del trámite de dictamen, por unanimidad de votos. </w:t>
      </w:r>
    </w:p>
    <w:p w:rsidR="00974C30" w:rsidRPr="00A766C4" w:rsidRDefault="00974C30" w:rsidP="006851E7">
      <w:pPr>
        <w:widowControl w:val="0"/>
        <w:autoSpaceDE w:val="0"/>
        <w:autoSpaceDN w:val="0"/>
        <w:spacing w:after="0" w:line="240" w:lineRule="auto"/>
        <w:jc w:val="both"/>
        <w:rPr>
          <w:rFonts w:ascii="Times New Roman" w:eastAsia="Arial"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w:hAnsi="Times New Roman" w:cs="Times New Roman"/>
          <w:sz w:val="24"/>
          <w:szCs w:val="24"/>
        </w:rPr>
        <w:t xml:space="preserve">Sin que motive debate la Iniciativa de Decreto, la Presidencia señala que, para emitir la resolución de la Legislatura, se realice la votación nominal, destacando que, si algún integrante de la Diputación Permanente desea separar algún artículo para su discusión particular, se sirva manifestarlo de viva voz al registrar su voto. La Iniciativa de Decreto es aprobada en lo general, por unanimidad de votos y </w:t>
      </w:r>
      <w:r w:rsidRPr="00A766C4">
        <w:rPr>
          <w:rFonts w:ascii="Times New Roman" w:eastAsia="Arial MT" w:hAnsi="Times New Roman" w:cs="Times New Roman"/>
          <w:sz w:val="24"/>
          <w:szCs w:val="24"/>
        </w:rPr>
        <w:t xml:space="preserve">considerando que no se separaron artículos para su discusión particular, se tiene también por aprobada en lo particular; y la Presidencia solicita a la Secretaría provea el cumplimiento de la Legislatura. </w:t>
      </w:r>
    </w:p>
    <w:p w:rsidR="00974C30" w:rsidRPr="00A766C4" w:rsidRDefault="00974C30" w:rsidP="006851E7">
      <w:pPr>
        <w:spacing w:after="0" w:line="240" w:lineRule="auto"/>
        <w:jc w:val="both"/>
        <w:rPr>
          <w:rFonts w:ascii="Times New Roman" w:hAnsi="Times New Roman" w:cs="Times New Roman"/>
          <w:sz w:val="24"/>
          <w:szCs w:val="24"/>
        </w:rPr>
      </w:pP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r w:rsidRPr="00A766C4">
        <w:rPr>
          <w:rFonts w:ascii="Times New Roman" w:eastAsia="Arial MT" w:hAnsi="Times New Roman" w:cs="Times New Roman"/>
          <w:sz w:val="24"/>
          <w:szCs w:val="24"/>
        </w:rPr>
        <w:t>La Presidencia solicita a la Secretaría, registre la asistencia a la Sesión, informando esta última, que ha quedado registrada la asistencia de las y los diputados.</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p>
    <w:p w:rsidR="00974C30" w:rsidRPr="00A766C4" w:rsidRDefault="00974C30" w:rsidP="006851E7">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 xml:space="preserve">6.- La Presidencia levanta la Sesión siendo las trece horas con dos minutos del día de la fecha y cita a los integrantes de la “LXII” Legislatura a la Junta de Elección, para el día jueves veintiséis </w:t>
      </w:r>
      <w:r w:rsidRPr="00A766C4">
        <w:rPr>
          <w:rFonts w:ascii="Times New Roman" w:hAnsi="Times New Roman" w:cs="Times New Roman"/>
          <w:sz w:val="24"/>
          <w:szCs w:val="24"/>
        </w:rPr>
        <w:lastRenderedPageBreak/>
        <w:t>de junio del año en curso a las once horas con cuarenta y cinco minutos en el Recinto Legislativo, y al término, a Sesión Solemne de Apertura del Segundo Periodo Extraordinario de Sesiones.</w:t>
      </w:r>
    </w:p>
    <w:p w:rsidR="00974C30" w:rsidRPr="00A766C4" w:rsidRDefault="00974C30" w:rsidP="006851E7">
      <w:pPr>
        <w:widowControl w:val="0"/>
        <w:autoSpaceDE w:val="0"/>
        <w:autoSpaceDN w:val="0"/>
        <w:spacing w:after="0" w:line="240" w:lineRule="auto"/>
        <w:jc w:val="both"/>
        <w:rPr>
          <w:rFonts w:ascii="Times New Roman" w:eastAsia="Arial MT" w:hAnsi="Times New Roman" w:cs="Times New Roman"/>
          <w:sz w:val="24"/>
          <w:szCs w:val="24"/>
        </w:rPr>
      </w:pPr>
    </w:p>
    <w:p w:rsidR="00974C30" w:rsidRPr="00A766C4" w:rsidRDefault="00974C30" w:rsidP="006851E7">
      <w:pPr>
        <w:widowControl w:val="0"/>
        <w:autoSpaceDE w:val="0"/>
        <w:autoSpaceDN w:val="0"/>
        <w:spacing w:after="0" w:line="240" w:lineRule="auto"/>
        <w:jc w:val="center"/>
        <w:rPr>
          <w:rFonts w:ascii="Times New Roman" w:eastAsia="Arial MT" w:hAnsi="Times New Roman" w:cs="Times New Roman"/>
          <w:b/>
          <w:sz w:val="24"/>
          <w:szCs w:val="24"/>
        </w:rPr>
      </w:pPr>
      <w:r w:rsidRPr="00A766C4">
        <w:rPr>
          <w:rFonts w:ascii="Times New Roman" w:eastAsia="Arial MT" w:hAnsi="Times New Roman" w:cs="Times New Roman"/>
          <w:b/>
          <w:sz w:val="24"/>
          <w:szCs w:val="24"/>
        </w:rPr>
        <w:t>SECRETARIA</w:t>
      </w:r>
    </w:p>
    <w:p w:rsidR="00974C30" w:rsidRPr="00A766C4" w:rsidRDefault="00974C30" w:rsidP="006851E7">
      <w:pPr>
        <w:widowControl w:val="0"/>
        <w:autoSpaceDE w:val="0"/>
        <w:autoSpaceDN w:val="0"/>
        <w:spacing w:after="0" w:line="240" w:lineRule="auto"/>
        <w:jc w:val="center"/>
        <w:rPr>
          <w:rFonts w:ascii="Times New Roman" w:eastAsia="Arial MT" w:hAnsi="Times New Roman" w:cs="Times New Roman"/>
          <w:b/>
          <w:sz w:val="24"/>
          <w:szCs w:val="24"/>
        </w:rPr>
      </w:pPr>
    </w:p>
    <w:p w:rsidR="00974C30" w:rsidRPr="00A766C4" w:rsidRDefault="00974C30" w:rsidP="006851E7">
      <w:pPr>
        <w:widowControl w:val="0"/>
        <w:autoSpaceDE w:val="0"/>
        <w:autoSpaceDN w:val="0"/>
        <w:spacing w:after="0" w:line="240" w:lineRule="auto"/>
        <w:jc w:val="center"/>
        <w:rPr>
          <w:rFonts w:ascii="Times New Roman" w:eastAsia="Arial MT" w:hAnsi="Times New Roman" w:cs="Times New Roman"/>
          <w:b/>
          <w:sz w:val="24"/>
          <w:szCs w:val="24"/>
        </w:rPr>
      </w:pPr>
      <w:r w:rsidRPr="00A766C4">
        <w:rPr>
          <w:rFonts w:ascii="Times New Roman" w:eastAsia="Arial MT" w:hAnsi="Times New Roman" w:cs="Times New Roman"/>
          <w:b/>
          <w:sz w:val="24"/>
          <w:szCs w:val="24"/>
        </w:rPr>
        <w:t>DIP. YARELI ANAI ESPARZA ACEVEDO</w:t>
      </w:r>
    </w:p>
    <w:p w:rsidR="00BD47C1" w:rsidRPr="00A766C4" w:rsidRDefault="00BD47C1" w:rsidP="006851E7">
      <w:pPr>
        <w:spacing w:after="0" w:line="240" w:lineRule="auto"/>
        <w:jc w:val="center"/>
        <w:rPr>
          <w:rFonts w:ascii="Times New Roman" w:hAnsi="Times New Roman" w:cs="Times New Roman"/>
          <w:sz w:val="24"/>
          <w:szCs w:val="24"/>
        </w:rPr>
      </w:pPr>
    </w:p>
    <w:p w:rsidR="00BD47C1" w:rsidRPr="00A766C4" w:rsidRDefault="00BD47C1" w:rsidP="006851E7">
      <w:pPr>
        <w:spacing w:after="0" w:line="240" w:lineRule="auto"/>
        <w:jc w:val="center"/>
        <w:rPr>
          <w:rFonts w:ascii="Times New Roman" w:hAnsi="Times New Roman" w:cs="Times New Roman"/>
          <w:i/>
          <w:sz w:val="24"/>
          <w:szCs w:val="24"/>
        </w:rPr>
      </w:pPr>
      <w:r w:rsidRPr="00A766C4">
        <w:rPr>
          <w:rFonts w:ascii="Times New Roman" w:hAnsi="Times New Roman" w:cs="Times New Roman"/>
          <w:i/>
          <w:sz w:val="24"/>
          <w:szCs w:val="24"/>
        </w:rPr>
        <w:t>(Fin del documento)</w:t>
      </w:r>
    </w:p>
    <w:p w:rsidR="00BD47C1" w:rsidRPr="00A766C4" w:rsidRDefault="00BD47C1" w:rsidP="00A657BB">
      <w:pPr>
        <w:spacing w:after="0" w:line="240" w:lineRule="auto"/>
        <w:jc w:val="both"/>
        <w:rPr>
          <w:rFonts w:ascii="Times New Roman" w:hAnsi="Times New Roman" w:cs="Times New Roman"/>
          <w:sz w:val="24"/>
          <w:szCs w:val="24"/>
        </w:rPr>
      </w:pPr>
    </w:p>
    <w:p w:rsidR="00DB0E38" w:rsidRPr="00A766C4" w:rsidRDefault="00BD47C1"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 xml:space="preserve">PRESIDENTE DIP. MAURILIO HERNÁNDEZ GONZÁLEZ. </w:t>
      </w:r>
      <w:r w:rsidR="00DB0E38" w:rsidRPr="00A766C4">
        <w:rPr>
          <w:rFonts w:ascii="Times New Roman" w:hAnsi="Times New Roman" w:cs="Times New Roman"/>
          <w:sz w:val="24"/>
          <w:szCs w:val="24"/>
        </w:rPr>
        <w:t>Solicito a quienes estén por la aprobación del acta de la sesión anterior se sirvan levantar la mano. Gracias.</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El acta ha sido aprobada por unanimidad de votos.</w:t>
      </w:r>
    </w:p>
    <w:p w:rsidR="009F5987" w:rsidRPr="00A766C4" w:rsidRDefault="00DB0E38" w:rsidP="00A657BB">
      <w:pPr>
        <w:spacing w:after="0" w:line="240" w:lineRule="auto"/>
        <w:jc w:val="both"/>
        <w:rPr>
          <w:rFonts w:ascii="Times New Roman" w:eastAsia="Arial" w:hAnsi="Times New Roman" w:cs="Times New Roman"/>
          <w:sz w:val="24"/>
          <w:szCs w:val="24"/>
        </w:rPr>
      </w:pPr>
      <w:r w:rsidRPr="00A766C4">
        <w:rPr>
          <w:rFonts w:ascii="Times New Roman" w:hAnsi="Times New Roman" w:cs="Times New Roman"/>
          <w:sz w:val="24"/>
          <w:szCs w:val="24"/>
        </w:rPr>
        <w:t>PRESIDENTE DIP. MAURILIO HERNÁNDEZ GONZÁLEZ. En atención y para el desahogo del punto número 2 del orden del día, se concede el uso de la palabra al diputado Octavio Martínez Vargas, quien dará lectura a la iniciativa de decreto</w:t>
      </w:r>
      <w:r w:rsidR="009F5987" w:rsidRPr="00A766C4">
        <w:rPr>
          <w:rFonts w:ascii="Times New Roman" w:hAnsi="Times New Roman" w:cs="Times New Roman"/>
          <w:sz w:val="24"/>
          <w:szCs w:val="24"/>
        </w:rPr>
        <w:t xml:space="preserve"> </w:t>
      </w:r>
      <w:r w:rsidR="009F5987" w:rsidRPr="00A766C4">
        <w:rPr>
          <w:rFonts w:ascii="Times New Roman" w:eastAsia="Arial" w:hAnsi="Times New Roman" w:cs="Times New Roman"/>
          <w:sz w:val="24"/>
          <w:szCs w:val="24"/>
        </w:rPr>
        <w:t>por el que se autoriza al Poder Ejecutivo del Estado, a desincorporar del patrimonio del Gobierno del Estado un inmueble, ubicado en el municipio de Ecatepec</w:t>
      </w:r>
      <w:r w:rsidR="004F3A04" w:rsidRPr="00A766C4">
        <w:rPr>
          <w:rFonts w:ascii="Times New Roman" w:eastAsia="Arial" w:hAnsi="Times New Roman" w:cs="Times New Roman"/>
          <w:sz w:val="24"/>
          <w:szCs w:val="24"/>
        </w:rPr>
        <w:t xml:space="preserve"> </w:t>
      </w:r>
      <w:r w:rsidR="009F5987" w:rsidRPr="00A766C4">
        <w:rPr>
          <w:rFonts w:ascii="Times New Roman" w:eastAsia="Arial" w:hAnsi="Times New Roman" w:cs="Times New Roman"/>
          <w:sz w:val="24"/>
          <w:szCs w:val="24"/>
        </w:rPr>
        <w:t>de Morelos, Estado de México, para donarlo a título gratuito, a favor del organismo público descentralizado denominado Instituto Mexicano del</w:t>
      </w:r>
      <w:r w:rsidR="004F3A04" w:rsidRPr="00A766C4">
        <w:rPr>
          <w:rFonts w:ascii="Times New Roman" w:eastAsia="Arial" w:hAnsi="Times New Roman" w:cs="Times New Roman"/>
          <w:sz w:val="24"/>
          <w:szCs w:val="24"/>
        </w:rPr>
        <w:t xml:space="preserve"> </w:t>
      </w:r>
      <w:r w:rsidR="009F5987" w:rsidRPr="00A766C4">
        <w:rPr>
          <w:rFonts w:ascii="Times New Roman" w:eastAsia="Arial" w:hAnsi="Times New Roman" w:cs="Times New Roman"/>
          <w:sz w:val="24"/>
          <w:szCs w:val="24"/>
        </w:rPr>
        <w:t>Seguro Social, IMSS, para la puesta en operación de un Hospital,</w:t>
      </w:r>
      <w:r w:rsidR="009F5987" w:rsidRPr="00A766C4">
        <w:rPr>
          <w:rFonts w:ascii="Times New Roman" w:hAnsi="Times New Roman" w:cs="Times New Roman"/>
          <w:sz w:val="24"/>
          <w:szCs w:val="24"/>
        </w:rPr>
        <w:t xml:space="preserve"> presentada por la titular del Ejecutivo del Estatal.</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Adelante diputado.</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DIP. OCTAVIO MARTÍNEZ VARGAS. Buenas tardes</w:t>
      </w:r>
      <w:r w:rsidR="00B86BD9" w:rsidRPr="00A766C4">
        <w:rPr>
          <w:rFonts w:ascii="Times New Roman" w:hAnsi="Times New Roman" w:cs="Times New Roman"/>
          <w:sz w:val="24"/>
          <w:szCs w:val="24"/>
        </w:rPr>
        <w:t>…</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HERNÁNDEZ GONZÁLEZ. Si nos apoyan con el sonido.</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DIP. OCTAVIO MARTÍNEZ VARGAS. Muy buena tarde compañeras y compañeros, con su permiso señor Presidente, compañeras y compañeros integrantes de la Mesa Directiva e integrantes de la comisión permanente.</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LEGISLADOR MAURILIO HERNÁNDEZ GONZÁLEZ</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DE LA DIPUTACIÓN PERMANENTE</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DE LA LXII LEGISLATURA DEL ESTADO DE MÉXICO</w:t>
      </w:r>
    </w:p>
    <w:p w:rsidR="00DB0E38" w:rsidRPr="00A766C4" w:rsidRDefault="00DB0E38"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PRESENTE.</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hAnsi="Times New Roman" w:cs="Times New Roman"/>
          <w:sz w:val="24"/>
          <w:szCs w:val="24"/>
        </w:rPr>
        <w:t xml:space="preserve">La Maestra </w:t>
      </w:r>
      <w:r w:rsidRPr="00A766C4">
        <w:rPr>
          <w:rFonts w:ascii="Times New Roman" w:eastAsia="Arial" w:hAnsi="Times New Roman" w:cs="Times New Roman"/>
          <w:sz w:val="24"/>
          <w:szCs w:val="24"/>
        </w:rPr>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los artículos 5, fracción VI, de la Ley de Bienes del Estado de México, se somete a la consideración de esa </w:t>
      </w:r>
      <w:r w:rsidR="00C71B41" w:rsidRPr="00A766C4">
        <w:rPr>
          <w:rFonts w:ascii="Times New Roman" w:eastAsia="Arial" w:hAnsi="Times New Roman" w:cs="Times New Roman"/>
          <w:sz w:val="24"/>
          <w:szCs w:val="24"/>
        </w:rPr>
        <w:t>Honorable</w:t>
      </w:r>
      <w:r w:rsidRPr="00A766C4">
        <w:rPr>
          <w:rFonts w:ascii="Times New Roman" w:eastAsia="Arial" w:hAnsi="Times New Roman" w:cs="Times New Roman"/>
          <w:sz w:val="24"/>
          <w:szCs w:val="24"/>
        </w:rPr>
        <w:t xml:space="preserve"> Legislatura, por conducto de Usted,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w:t>
      </w:r>
      <w:r w:rsidR="003F059A"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IMSS, para la puesta en operación de un Hospital, que tiene sustento en la siguiente:</w:t>
      </w:r>
    </w:p>
    <w:p w:rsidR="00304176" w:rsidRPr="00A766C4" w:rsidRDefault="00304176" w:rsidP="00A657BB">
      <w:pPr>
        <w:spacing w:after="0" w:line="240" w:lineRule="auto"/>
        <w:ind w:right="170"/>
        <w:jc w:val="center"/>
        <w:rPr>
          <w:rFonts w:ascii="Times New Roman" w:eastAsia="Arial" w:hAnsi="Times New Roman" w:cs="Times New Roman"/>
          <w:sz w:val="24"/>
          <w:szCs w:val="24"/>
        </w:rPr>
      </w:pPr>
      <w:r w:rsidRPr="00A766C4">
        <w:rPr>
          <w:rFonts w:ascii="Times New Roman" w:eastAsia="Arial" w:hAnsi="Times New Roman" w:cs="Times New Roman"/>
          <w:sz w:val="24"/>
          <w:szCs w:val="24"/>
        </w:rPr>
        <w:t>EXPOSICIÓN DE MOTIVOS</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El artículo </w:t>
      </w:r>
      <w:r w:rsidRPr="00A766C4">
        <w:rPr>
          <w:rFonts w:ascii="Times New Roman" w:eastAsia="Times New Roman" w:hAnsi="Times New Roman" w:cs="Times New Roman"/>
          <w:sz w:val="24"/>
          <w:szCs w:val="24"/>
        </w:rPr>
        <w:t xml:space="preserve">1° </w:t>
      </w:r>
      <w:r w:rsidRPr="00A766C4">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denme un segundito porque está muy chiquita la letra, en condiciones, eso que amable, las personas en </w:t>
      </w:r>
      <w:r w:rsidRPr="00A766C4">
        <w:rPr>
          <w:rFonts w:ascii="Times New Roman" w:eastAsia="Arial" w:hAnsi="Times New Roman" w:cs="Times New Roman"/>
          <w:sz w:val="24"/>
          <w:szCs w:val="24"/>
        </w:rPr>
        <w:lastRenderedPageBreak/>
        <w:t>condiciones de accesibilidad física, económica y sin discriminación alguna, así como debe garantizarse la calidad en los servicios prestados.</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La Constitución Política del Estado Libre y Soberano de México, en el artículo 5º establece que, en el Estado de México, se fomentará el cuidado de la salud de los habitantes, por lo que resulta primordial para nuestra entidad fortalecer y mejorar los servicios de salud.</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Plan de Desarrollo del Estado de México 2023-2029, publicado en el Periódico Oficial "Gaceta del Gobierno" el 15 de marzo de 2024, en el Eje Cuarto.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artículo 5 de la Ley del Seguro Social, establece que la organización y administración del Seguro Social, están a cargo del organismo público descentralizado con personalidad jurídica y patrimonio propios, de integración operativa tripartita, denominado Instituto Mexicano del Seguro Social.</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Mediante oficio número 0952</w:t>
      </w:r>
      <w:r w:rsidR="00FB1ECA"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70500/399, de fecha 7 de noviembre de 2024, suscrito por el Maestro Zoé Alejandro Robledo Aburto, Director General del Instituto Mexicano del Seguro Social, solicita a la Titular del Ejecutivo del Estado de México, la donación del inmueble denominado "Centro Integral de Oncología del Estado de México", con la finalidad de aprovechar la infraestructura existente y lograr la puesta en operación del hospital que permitirá otorgar servicios médicos para la atención de cáncer a mujeres y niños, con oportunidad y de calidad a los 9 millones 890 mil 806 derechohabientes, de los cuales 6 millones 832 mil 490 son mexiquenses, es decir, el 70% de la población beneficiaria; asimismo, dicho proyecto servirá de apoyo a los servicios que hoy se otorgan en la Unidad Médica de Alta Especialidad, Hospital de Gineco Obstetricia número 3 </w:t>
      </w:r>
      <w:r w:rsidR="00CE338E" w:rsidRPr="00A766C4">
        <w:rPr>
          <w:rFonts w:ascii="Times New Roman" w:eastAsia="Arial" w:hAnsi="Times New Roman" w:cs="Times New Roman"/>
          <w:sz w:val="24"/>
          <w:szCs w:val="24"/>
        </w:rPr>
        <w:t xml:space="preserve">doctor </w:t>
      </w:r>
      <w:r w:rsidRPr="00A766C4">
        <w:rPr>
          <w:rFonts w:ascii="Times New Roman" w:eastAsia="Arial" w:hAnsi="Times New Roman" w:cs="Times New Roman"/>
          <w:sz w:val="24"/>
          <w:szCs w:val="24"/>
        </w:rPr>
        <w:t>Víctor Manuel Espinosa de los Reyes Sánchez del Centro Médico Nacional "La Raza".</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Gobierno del Estado de México es propietario del inmueble identificado como Lote 23-A, ubicado en Avenida Vía López Portillo, esquina con calle Adolfo López Mateas y Avenida 20 de Noviembre, número 6, manzana 64, Colonia Ejidal Emiliano Zapata, Municipio de Ecatepec de Morelos, Estado de México, C.P. 55024, con una superficie de 9 mil 97</w:t>
      </w:r>
      <w:r w:rsidR="00190D5E"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w:t>
      </w:r>
      <w:r w:rsidR="00190D5E"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6 metros cuadrados, el cual tiene las siguientes medidas y colindancias:</w:t>
      </w:r>
    </w:p>
    <w:p w:rsidR="00304176" w:rsidRPr="00A766C4" w:rsidRDefault="00304176" w:rsidP="00A657BB">
      <w:pPr>
        <w:spacing w:after="0" w:line="240" w:lineRule="auto"/>
        <w:ind w:right="170" w:firstLine="709"/>
        <w:jc w:val="both"/>
        <w:rPr>
          <w:rFonts w:ascii="Times New Roman" w:hAnsi="Times New Roman" w:cs="Times New Roman"/>
          <w:sz w:val="24"/>
          <w:szCs w:val="24"/>
        </w:rPr>
      </w:pPr>
      <w:r w:rsidRPr="00A766C4">
        <w:rPr>
          <w:rFonts w:ascii="Times New Roman" w:eastAsia="Arial" w:hAnsi="Times New Roman" w:cs="Times New Roman"/>
          <w:sz w:val="24"/>
          <w:szCs w:val="24"/>
        </w:rPr>
        <w:t xml:space="preserve">- Partiendo del vértice uno con rumbo sureste y una distancia de 93.83 metros, se llega al vértice dos, colindando con Vía José López portillo, de este punto, con rumbo suroeste y una distancia de 89.56 metros, se llega al vértice 7 colindando con lote 23-B, de este punto,-con rumbo noroeste y una distancia de </w:t>
      </w:r>
      <w:r w:rsidR="00D33D5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3.37 metros se llega al vértice 8, colindando con lote 9 y lote </w:t>
      </w:r>
      <w:r w:rsidR="00190D5E"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0 de este punto, con rumbo noroeste y una distancia de 98.5</w:t>
      </w:r>
      <w:r w:rsidR="00422261"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 se llega al vértice 9, colindando con lote </w:t>
      </w:r>
      <w:r w:rsidR="00CB4398" w:rsidRPr="00A766C4">
        <w:rPr>
          <w:rFonts w:ascii="Times New Roman" w:eastAsia="Arial" w:hAnsi="Times New Roman" w:cs="Times New Roman"/>
          <w:sz w:val="24"/>
          <w:szCs w:val="24"/>
        </w:rPr>
        <w:t>11</w:t>
      </w:r>
      <w:r w:rsidRPr="00A766C4">
        <w:rPr>
          <w:rFonts w:ascii="Times New Roman" w:eastAsia="Arial" w:hAnsi="Times New Roman" w:cs="Times New Roman"/>
          <w:sz w:val="24"/>
          <w:szCs w:val="24"/>
        </w:rPr>
        <w:t xml:space="preserve">, lote </w:t>
      </w:r>
      <w:r w:rsidR="00CB439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2, lote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4, lote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5, lote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6, lote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7, lote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8 y lote 22, de este punto, con rumbo noreste y una distancia de 75 metros, se llega al vértice </w:t>
      </w:r>
      <w:r w:rsidR="009E3B2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0, colindando con calle López Mateos, de este punto con rumbo sureste y una distancia de </w:t>
      </w:r>
      <w:r w:rsidR="00387610"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7.30 metros, se llega al vértice </w:t>
      </w:r>
      <w:r w:rsidR="00387610" w:rsidRPr="00A766C4">
        <w:rPr>
          <w:rFonts w:ascii="Times New Roman" w:eastAsia="Arial" w:hAnsi="Times New Roman" w:cs="Times New Roman"/>
          <w:sz w:val="24"/>
          <w:szCs w:val="24"/>
        </w:rPr>
        <w:t>11</w:t>
      </w:r>
      <w:r w:rsidRPr="00A766C4">
        <w:rPr>
          <w:rFonts w:ascii="Times New Roman" w:eastAsia="Arial" w:hAnsi="Times New Roman" w:cs="Times New Roman"/>
          <w:sz w:val="24"/>
          <w:szCs w:val="24"/>
        </w:rPr>
        <w:t xml:space="preserve">, de este </w:t>
      </w:r>
      <w:r w:rsidRPr="00A766C4">
        <w:rPr>
          <w:rFonts w:ascii="Times New Roman" w:eastAsia="Arial" w:hAnsi="Times New Roman" w:cs="Times New Roman"/>
          <w:sz w:val="24"/>
          <w:szCs w:val="24"/>
        </w:rPr>
        <w:lastRenderedPageBreak/>
        <w:t>punto, con rumbo noreste y una distancia de 2</w:t>
      </w:r>
      <w:r w:rsidR="0049535D"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 metros, se llega al vértice </w:t>
      </w:r>
      <w:r w:rsidR="001C034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 el cual fue nuestro punto de partida, ambas líneas colindando con lote </w:t>
      </w:r>
      <w:r w:rsidR="0078418D" w:rsidRPr="00A766C4">
        <w:rPr>
          <w:rFonts w:ascii="Times New Roman" w:eastAsia="Arial" w:hAnsi="Times New Roman" w:cs="Times New Roman"/>
          <w:sz w:val="24"/>
          <w:szCs w:val="24"/>
        </w:rPr>
        <w:t>1</w:t>
      </w:r>
      <w:r w:rsidRPr="00A766C4">
        <w:rPr>
          <w:rFonts w:ascii="Times New Roman" w:hAnsi="Times New Roman" w:cs="Times New Roman"/>
          <w:sz w:val="24"/>
          <w:szCs w:val="24"/>
        </w:rPr>
        <w:t>.</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Lo anterior se acredita con los siguientes documentos: </w:t>
      </w:r>
      <w:r w:rsidR="001C0348" w:rsidRPr="00A766C4">
        <w:rPr>
          <w:rFonts w:ascii="Times New Roman" w:eastAsia="Arial" w:hAnsi="Times New Roman" w:cs="Times New Roman"/>
          <w:sz w:val="24"/>
          <w:szCs w:val="24"/>
        </w:rPr>
        <w:t xml:space="preserve">El </w:t>
      </w:r>
      <w:r w:rsidRPr="00A766C4">
        <w:rPr>
          <w:rFonts w:ascii="Times New Roman" w:eastAsia="Arial" w:hAnsi="Times New Roman" w:cs="Times New Roman"/>
          <w:sz w:val="24"/>
          <w:szCs w:val="24"/>
        </w:rPr>
        <w:t xml:space="preserve">instrumento número "CORETT-Estado de México-II-093-95, de 2 de mayo de 1995, en el que se hizo constar el contrato de donación celebrado entre la Comisión para la Regularización de la Tenencia de la Tierra (CORETT) como donante y el Gobierno del Estado de México, como donatario, respecto del inmueble ubicado en Vía López Portillo, esquina Adolfo López Mateas y Avenida Veinte de Noviembre, número 6, manzana 64, lote 23, Colonia Ejidal Emiliano Zapata, Municipio de Ecatepec de Morelos, Estado de México, con superficie de </w:t>
      </w:r>
      <w:r w:rsidR="00687021"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7,027.00 metros cuadrados, inscrito en el Registro Público de la Propiedad de Ecatepec, Estado de México, bajo la partida número </w:t>
      </w:r>
      <w:r w:rsidR="00687021"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34, volumen </w:t>
      </w:r>
      <w:r w:rsidR="00687021"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299, libro primero, sección primera, de 14 de junio de </w:t>
      </w:r>
      <w:r w:rsidR="0020439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995, actualmente inscrito en la Oficina Registral de Ecatepec del Instituto de la Función Registral del Estado de México, en el folio real electrónico 00</w:t>
      </w:r>
      <w:r w:rsidR="0020439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67</w:t>
      </w:r>
      <w:r w:rsidR="0020439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 xml:space="preserve">65; y el instrumento número 30, de 26 de noviembre de 2024, otorgado ante la fe del licenciado Mario Rosales Mora, titular de la Notaría Pública número </w:t>
      </w:r>
      <w:r w:rsidR="0020439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99 del Estado de México, en la que se hizo constar la protocolización de oficio o autorización de subdivisión y su correspondiente plano, por causas de utilidad pública, en el que se encuentra el Lote veintitrés guion "A" (23-A). con una superficie de 9 mil 97</w:t>
      </w:r>
      <w:r w:rsidR="001A0F72"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.16 metros cuadrados, inscrito en el Instituto de la Función Registra! del Estado de México, con Folio Real Electrónico 00390795, de fecha 27 de enero de 2025.</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Director del Centro INAH Estado de México, mediante oficio número 40</w:t>
      </w:r>
      <w:r w:rsidR="00B019C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.3S.</w:t>
      </w:r>
      <w:r w:rsidR="00B019C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-2024/2</w:t>
      </w:r>
      <w:r w:rsidR="00B019C8"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58, de fecha 7 de agosto de 2024, señala que en el inmueble objeto de donación no se encuentra ningún inmueble de valor histórico, no es colindante con algún monumento histórico y se encuentra fuera de la zona de protección patrimonial.</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Conforme al Dictamen Técnico para Donación, con número 006/2025, de fecha 10 de marzo de 2025, emitido por el Departamento de Dictaminación Técnica, de la Dirección General de Recursos Materiales, se dictamina que el inmueble reúne las condiciones necesarias para que sea donado a favor del Instituto Mexicano del Seguro Social.</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Comité de Arrendamientos, Adquisiciones de Inmuebles y Enajenaciones de la Oficialía Mayor del Gobierno del Estado de México, durante su segunda sesión extraordinaria de 31 de marzo de 2025, de conformidad con su Acuerdo Único, dictaminó la viabilidad del procedimiento de enajenación mediante la modalidad de donación a título gratuito, del inmueble propiedad del Gobierno del Estado de México identificado como Lote veintitrés guion "A" (23-A). con una superficie de 9 mil 971.</w:t>
      </w:r>
      <w:r w:rsidR="00D94CBC"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6 metros cuadrados, ubicada en Vía López Portillo esquina con Adolfo López Mateos, y Avenida Veinte de Noviembre, número 6, manzana 64, lote 23, Colonia Ejidal Emiliano Zapata, Municipio de Ecatepec, Estado de México, a favor del Instituto Mexicano del Seguro Social (IMSS).</w:t>
      </w:r>
    </w:p>
    <w:p w:rsidR="00304176" w:rsidRPr="00A766C4" w:rsidRDefault="00304176" w:rsidP="00A657BB">
      <w:pPr>
        <w:spacing w:after="0" w:line="240" w:lineRule="auto"/>
        <w:ind w:right="170" w:firstLine="709"/>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identificado como Lote 23-A, ubicado en Vía López Portillo, esquina con Adolfo López Mateas y Avenida Veinte de Noviembre, número seis, Colonia Ejidal Emiliano Zapata, Municipio de Ecatepec de Morelos, Estado de México, con una superficie de 9 mil 97</w:t>
      </w:r>
      <w:r w:rsidR="00D14B96"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w:t>
      </w:r>
      <w:r w:rsidR="00D14B96" w:rsidRPr="00A766C4">
        <w:rPr>
          <w:rFonts w:ascii="Times New Roman" w:eastAsia="Arial" w:hAnsi="Times New Roman" w:cs="Times New Roman"/>
          <w:sz w:val="24"/>
          <w:szCs w:val="24"/>
        </w:rPr>
        <w:t>1</w:t>
      </w:r>
      <w:r w:rsidRPr="00A766C4">
        <w:rPr>
          <w:rFonts w:ascii="Times New Roman" w:eastAsia="Arial" w:hAnsi="Times New Roman" w:cs="Times New Roman"/>
          <w:sz w:val="24"/>
          <w:szCs w:val="24"/>
        </w:rPr>
        <w:t>6 metros cuadrados y las construcciones en ellas existentes, a favor del organismo público descentralizado denominado Instituto Mexicano del Seguro Social, IMSS, para que realice las acciones necesarias que sean destinadas a la construcción de un Hospital.</w:t>
      </w:r>
    </w:p>
    <w:p w:rsidR="003B7B17" w:rsidRPr="00A766C4" w:rsidRDefault="003B7B17" w:rsidP="00A657BB">
      <w:pPr>
        <w:pStyle w:val="Sinespaciado"/>
        <w:jc w:val="both"/>
        <w:rPr>
          <w:rFonts w:cs="Times New Roman"/>
          <w:szCs w:val="24"/>
        </w:rPr>
      </w:pPr>
      <w:r w:rsidRPr="00A766C4">
        <w:rPr>
          <w:rFonts w:cs="Times New Roman"/>
          <w:szCs w:val="24"/>
        </w:rPr>
        <w:tab/>
        <w:t>Es cu</w:t>
      </w:r>
      <w:r w:rsidR="00B86BD9" w:rsidRPr="00A766C4">
        <w:rPr>
          <w:rFonts w:cs="Times New Roman"/>
          <w:szCs w:val="24"/>
        </w:rPr>
        <w:t>a</w:t>
      </w:r>
      <w:r w:rsidRPr="00A766C4">
        <w:rPr>
          <w:rFonts w:cs="Times New Roman"/>
          <w:szCs w:val="24"/>
        </w:rPr>
        <w:t>nto, señor Presidente.</w:t>
      </w:r>
    </w:p>
    <w:p w:rsidR="00304176" w:rsidRPr="00A766C4" w:rsidRDefault="00304176" w:rsidP="00A657BB">
      <w:pPr>
        <w:pStyle w:val="Sinespaciado"/>
        <w:jc w:val="both"/>
        <w:rPr>
          <w:rFonts w:cs="Times New Roman"/>
          <w:szCs w:val="24"/>
        </w:rPr>
      </w:pPr>
    </w:p>
    <w:p w:rsidR="00304176" w:rsidRPr="00A766C4" w:rsidRDefault="00304176" w:rsidP="00A657BB">
      <w:pPr>
        <w:spacing w:after="0" w:line="240" w:lineRule="auto"/>
        <w:jc w:val="center"/>
        <w:rPr>
          <w:rFonts w:ascii="Times New Roman" w:hAnsi="Times New Roman"/>
          <w:i/>
          <w:sz w:val="24"/>
          <w:szCs w:val="24"/>
        </w:rPr>
      </w:pPr>
      <w:r w:rsidRPr="00A766C4">
        <w:rPr>
          <w:rFonts w:ascii="Times New Roman" w:hAnsi="Times New Roman"/>
          <w:i/>
          <w:sz w:val="24"/>
          <w:szCs w:val="24"/>
        </w:rPr>
        <w:t>(Se inserta documento)</w:t>
      </w:r>
    </w:p>
    <w:p w:rsidR="00304176" w:rsidRPr="00A766C4" w:rsidRDefault="00304176" w:rsidP="00A657BB">
      <w:pPr>
        <w:spacing w:after="0" w:line="240" w:lineRule="auto"/>
        <w:jc w:val="center"/>
        <w:rPr>
          <w:rFonts w:ascii="Times New Roman" w:hAnsi="Times New Roman"/>
          <w:sz w:val="24"/>
          <w:szCs w:val="24"/>
        </w:rPr>
      </w:pPr>
    </w:p>
    <w:p w:rsidR="00303DA1" w:rsidRPr="00A766C4" w:rsidRDefault="00303DA1" w:rsidP="00303DA1">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sz w:val="24"/>
          <w:szCs w:val="24"/>
        </w:rPr>
        <w:lastRenderedPageBreak/>
        <w:t>“2025. Bicentenario de la vida municipal en el Estado de México”.</w:t>
      </w:r>
    </w:p>
    <w:p w:rsidR="00303DA1" w:rsidRPr="00A766C4" w:rsidRDefault="00303DA1" w:rsidP="00303DA1">
      <w:pPr>
        <w:spacing w:after="0" w:line="240" w:lineRule="auto"/>
        <w:rPr>
          <w:rFonts w:ascii="Times New Roman" w:eastAsia="Arial" w:hAnsi="Times New Roman" w:cs="Times New Roman"/>
          <w:b/>
          <w:sz w:val="24"/>
          <w:szCs w:val="24"/>
        </w:rPr>
      </w:pPr>
    </w:p>
    <w:p w:rsidR="00303DA1" w:rsidRPr="00A766C4" w:rsidRDefault="00303DA1" w:rsidP="00303DA1">
      <w:pPr>
        <w:spacing w:after="0" w:line="240" w:lineRule="auto"/>
        <w:jc w:val="right"/>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Oficina </w:t>
      </w:r>
      <w:r w:rsidRPr="00A766C4">
        <w:rPr>
          <w:rFonts w:ascii="Times New Roman" w:eastAsia="Times New Roman" w:hAnsi="Times New Roman" w:cs="Times New Roman"/>
          <w:b/>
          <w:sz w:val="24"/>
          <w:szCs w:val="24"/>
        </w:rPr>
        <w:t xml:space="preserve">de </w:t>
      </w:r>
      <w:r w:rsidRPr="00A766C4">
        <w:rPr>
          <w:rFonts w:ascii="Times New Roman" w:eastAsia="Arial" w:hAnsi="Times New Roman" w:cs="Times New Roman"/>
          <w:b/>
          <w:sz w:val="24"/>
          <w:szCs w:val="24"/>
        </w:rPr>
        <w:t>la Gobernadora</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right"/>
        <w:rPr>
          <w:rFonts w:ascii="Times New Roman" w:eastAsia="Arial" w:hAnsi="Times New Roman" w:cs="Times New Roman"/>
          <w:sz w:val="24"/>
          <w:szCs w:val="24"/>
        </w:rPr>
      </w:pPr>
      <w:r w:rsidRPr="00A766C4">
        <w:rPr>
          <w:rFonts w:ascii="Times New Roman" w:eastAsia="Arial" w:hAnsi="Times New Roman" w:cs="Times New Roman"/>
          <w:sz w:val="24"/>
          <w:szCs w:val="24"/>
        </w:rPr>
        <w:t>Toluca de Lerdo, México,</w:t>
      </w:r>
    </w:p>
    <w:p w:rsidR="00303DA1" w:rsidRPr="00A766C4" w:rsidRDefault="00303DA1" w:rsidP="00303DA1">
      <w:pPr>
        <w:spacing w:after="0" w:line="240" w:lineRule="auto"/>
        <w:jc w:val="right"/>
        <w:rPr>
          <w:rFonts w:ascii="Times New Roman" w:eastAsia="Arial" w:hAnsi="Times New Roman" w:cs="Times New Roman"/>
          <w:sz w:val="24"/>
          <w:szCs w:val="24"/>
        </w:rPr>
      </w:pPr>
      <w:r w:rsidRPr="00A766C4">
        <w:rPr>
          <w:rFonts w:ascii="Times New Roman" w:eastAsia="Arial" w:hAnsi="Times New Roman" w:cs="Times New Roman"/>
          <w:sz w:val="24"/>
          <w:szCs w:val="24"/>
        </w:rPr>
        <w:t>a 24 de junio de 2025</w:t>
      </w:r>
    </w:p>
    <w:p w:rsidR="00303DA1" w:rsidRPr="00A766C4" w:rsidRDefault="00303DA1" w:rsidP="00303DA1">
      <w:pPr>
        <w:spacing w:after="0" w:line="240" w:lineRule="auto"/>
        <w:rPr>
          <w:rFonts w:ascii="Times New Roman" w:eastAsia="Arial" w:hAnsi="Times New Roman" w:cs="Times New Roman"/>
          <w:b/>
          <w:sz w:val="24"/>
          <w:szCs w:val="24"/>
        </w:rPr>
      </w:pPr>
    </w:p>
    <w:p w:rsidR="00303DA1" w:rsidRPr="00A766C4" w:rsidRDefault="00303DA1" w:rsidP="00303DA1">
      <w:pPr>
        <w:spacing w:after="0" w:line="240" w:lineRule="auto"/>
        <w:rPr>
          <w:rFonts w:ascii="Times New Roman" w:eastAsia="Arial" w:hAnsi="Times New Roman" w:cs="Times New Roman"/>
          <w:sz w:val="24"/>
          <w:szCs w:val="24"/>
        </w:rPr>
      </w:pPr>
      <w:r w:rsidRPr="00A766C4">
        <w:rPr>
          <w:rFonts w:ascii="Times New Roman" w:eastAsia="Arial" w:hAnsi="Times New Roman" w:cs="Times New Roman"/>
          <w:b/>
          <w:sz w:val="24"/>
          <w:szCs w:val="24"/>
        </w:rPr>
        <w:t>MAURILIO HERNANDEZ GONZALEZ</w:t>
      </w:r>
    </w:p>
    <w:p w:rsidR="00303DA1" w:rsidRPr="00A766C4" w:rsidRDefault="00303DA1" w:rsidP="00303DA1">
      <w:pPr>
        <w:spacing w:after="0" w:line="240" w:lineRule="auto"/>
        <w:rPr>
          <w:rFonts w:ascii="Times New Roman" w:eastAsia="Arial" w:hAnsi="Times New Roman" w:cs="Times New Roman"/>
          <w:b/>
          <w:sz w:val="24"/>
          <w:szCs w:val="24"/>
        </w:rPr>
      </w:pPr>
      <w:r w:rsidRPr="00A766C4">
        <w:rPr>
          <w:rFonts w:ascii="Times New Roman" w:eastAsia="Arial" w:hAnsi="Times New Roman" w:cs="Times New Roman"/>
          <w:b/>
          <w:sz w:val="24"/>
          <w:szCs w:val="24"/>
        </w:rPr>
        <w:t>PRESIDENTE DE LA DIPUTACION PERMANENTE DE</w:t>
      </w:r>
    </w:p>
    <w:p w:rsidR="00303DA1" w:rsidRPr="00A766C4" w:rsidRDefault="00303DA1" w:rsidP="00303DA1">
      <w:pPr>
        <w:spacing w:after="0" w:line="240" w:lineRule="auto"/>
        <w:rPr>
          <w:rFonts w:ascii="Times New Roman" w:eastAsia="Arial" w:hAnsi="Times New Roman" w:cs="Times New Roman"/>
          <w:b/>
          <w:sz w:val="24"/>
          <w:szCs w:val="24"/>
        </w:rPr>
      </w:pPr>
      <w:r w:rsidRPr="00A766C4">
        <w:rPr>
          <w:rFonts w:ascii="Times New Roman" w:eastAsia="Arial" w:hAnsi="Times New Roman" w:cs="Times New Roman"/>
          <w:b/>
          <w:sz w:val="24"/>
          <w:szCs w:val="24"/>
        </w:rPr>
        <w:t>LA "LXII" LEGISLATURA DEL ESTADO DE MÉXICO</w:t>
      </w:r>
    </w:p>
    <w:p w:rsidR="00303DA1" w:rsidRPr="00A766C4" w:rsidRDefault="00303DA1" w:rsidP="00303DA1">
      <w:pPr>
        <w:spacing w:after="0" w:line="240" w:lineRule="auto"/>
        <w:rPr>
          <w:rFonts w:ascii="Times New Roman" w:eastAsia="Arial" w:hAnsi="Times New Roman" w:cs="Times New Roman"/>
          <w:sz w:val="24"/>
          <w:szCs w:val="24"/>
        </w:rPr>
      </w:pPr>
      <w:r w:rsidRPr="00A766C4">
        <w:rPr>
          <w:rFonts w:ascii="Times New Roman" w:eastAsia="Arial" w:hAnsi="Times New Roman" w:cs="Times New Roman"/>
          <w:b/>
          <w:sz w:val="24"/>
          <w:szCs w:val="24"/>
        </w:rPr>
        <w:t>PRESENTE</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DELFINA GOMEZ ALVAREZ, Gobernadora Constitucional del Estado Libre y Soberano de México, </w:t>
      </w:r>
      <w:r w:rsidRPr="00A766C4">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los artículos 5, fracción VI, de la Ley de Bienes del Estado de México, se somete a la consideración de esa H. Legislatura, por conducto de Usted, la </w:t>
      </w:r>
      <w:r w:rsidRPr="00A766C4">
        <w:rPr>
          <w:rFonts w:ascii="Times New Roman" w:eastAsia="Arial" w:hAnsi="Times New Roman" w:cs="Times New Roman"/>
          <w:b/>
          <w:sz w:val="24"/>
          <w:szCs w:val="24"/>
        </w:rPr>
        <w:t xml:space="preserve">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w:t>
      </w:r>
      <w:r w:rsidRPr="00A766C4">
        <w:rPr>
          <w:rFonts w:ascii="Times New Roman" w:eastAsia="Arial" w:hAnsi="Times New Roman" w:cs="Times New Roman"/>
          <w:sz w:val="24"/>
          <w:szCs w:val="24"/>
        </w:rPr>
        <w:t>que tiene sustento en la siguiente:</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EXPOSICIN DE MOTIVOS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las Tratados internacionales de las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artículo 5° de la Ley General de Salud, determina que el Sistema Nacional de Salud está constituido par las dependencias y entidades de la Administración Pública, tanto federal como local que presten servicios de salud, así como por los mecanismos de coordinación de acciones, y tiene por objeto dar cumplimiento al derecho a la protección de la salud.</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EI Plan de Desarrollo del Estado de México 2023-2029, publicado en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El artículo 5 de la Ley del Seguro Social, establece que la organización y administración del Seguro Social, están a cargo del organismo público descentralizado con personalidad jurídica y patrimonio propios, de integración operativa tripartita, denominado Instituto Mexicano del Segura Social.</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Mediante oficio número 0952170500/399, de fecha 7 de noviembre de 2024, suscrito por el Mtro. Zoé Alejandro Robledo Aburto, Director General del Instituto Mexicano del Seguro Social, solicitó a la Titular del Ejecutivo del Estado de México, la donación del inmueble denominado "Centro Integral de Oncología del Estado de México", con la finalidad de aprovechar la infraestructura existente y lograr la puesta en operación del Hospital que permitir otorgar servicios médicos para la atención de cáncer a mujeres y niños, con oportunidad y de calidad a los 9,890,806 derechohabientes, de los cuales 6,832,490 son mexiquenses, es decir, el 70% de la población beneficiaria; asimismo, dicho proyecto servirá de apoyo a los servicios que hoy se otorgan en la Unidad Médica de Alta Especialidad, Hospital de Gineco Obstetricia No. 3 "Dr. Víctor Manuel Espinosa de los Reyes Sánchez" del Centro Médico Nacional "La Raza".</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EI Gobierno del Estado de México es propietario del inmueble identificado como Lote 23-A, ubicado en Avenida Vía López Portillo, esquina con calle Adolfo López Mateos y Avenida Veinte de Noviembre, número seis, manzana 64, Colonia Ejidal Emiliano Zapata, Municipio de Ecatepec de Morelos, Estado de México, C.P. 55024, con una superficie de 9,971.16 metros cuadrados, el cual tiene las siguientes medidas y colindancias: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ind w:left="709" w:hanging="142"/>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PARTIENDO DEL VÉRTICE UNO CON RUMBO SURESTE Y UNA DISTANCIA DE 93.83 METROS, SE LLEGA AL VÉRTICE DOS, COLINDANDO CON VÍA JOSÉ LÓPEZ PORTILLO, DE ESTE PUNTO, CON RUMBO SUROESTE Y UNA DISTANCIA DE 89.56 METROS, SE LLEGA AL VÉRTICE 7 COLINDANDO CON LOTE 23-B, DE ESTE PUNTO,</w:t>
      </w:r>
      <w:r w:rsidR="007568AB">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CON RUMBO NOROESTE Y UNA DISTANCIA DE 13.37 METROS SE LLEGA AL VÉRTICE 8, COLINDANDO CON LOTE 9 Y LOTE 10 DE ESTE PUNTO, CON RUMBO NOROESTE Y UNA DISTANCIA DE 98.51, SE LLEGA AL VÉRTICE 9, COLINDANDO CON LOTE 11, LOTE 12, LOTE 14, LOTE 15, LOTE 16, LOTE 17, LOTE 18 Y LOTE 22, DE ESTE PUNTO, CON RUMBO NORESTE Y UNA DISTANCIA DE 75.00 METROS, SE LLEGA AL VÉRTICE 10, COLINDANDO CON CALLE LÓPEZ MATEOS, DE ESTE PUNTO CON RUMBO SURESTE Y UNA DISTANCIA DE 17.30 METROS, SE LLEGA AL VÉRTICE 11, DE ESTE PUNTO, CON RUMBO NORESTE Y UNA DISTANCIA DE 21.00 METROS, SE LLEGA AL VÉRTICE 1, EL CUAL FUE NUESTRO PUNTO DE PARTIDA, AMBAS LÍNEAS COLINDANDO CON LOTE 1.</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Lo anterior se acredita con los siguientes documentos: (i) el instrumento número "CORRETT-Estado de México-II-093-95, de 2 de mayo de 7995, en el que se hizo constar el contrato de donación celebrado entre la Comisión para la Regularización de la Tenencia de la Tierra (COETT) como donante y el Gobierno del Estado de México, como donatario, respecto del inmueble ubicado en Vía López Portillo, esquina Adolfo López Mateos y Avenida Veinte de Noviembre, número 6, </w:t>
      </w:r>
      <w:r w:rsidRPr="00A766C4">
        <w:rPr>
          <w:rFonts w:ascii="Times New Roman" w:eastAsia="Arial" w:hAnsi="Times New Roman" w:cs="Times New Roman"/>
          <w:sz w:val="24"/>
          <w:szCs w:val="24"/>
        </w:rPr>
        <w:lastRenderedPageBreak/>
        <w:t xml:space="preserve">manzana 64, lote 23, Colonia Ejidal Emiliano Zapata, Municipio de Ecatepec de Morelos, Estado de México, con superficie de 17,027.00 metros cuadrados, inscrito en el Registro Público de la Propiedad de Ecatepec, Estado de México, bajo la partida número 134, volumen 1299, libro primero, sección primera, de 14 de junio de 1995, actualmente inscrito en la Oficina Registral de Ecatepec del Instituto de la Función Registral del Estado de México, en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folio real electrónico 00167165; y (ii) el instrumento número 30, de 26 de noviembre de 2024, otorgado ante la fe del licenciado Mario Rosales Mora, titular de la Notaria Publica número 199 del Estado de México, en la que se hizo constar la protocolización de oficio o autorización de subdivisión y su correspondiente plano, por causas de utilidad pública, en el que se encuentra el Lote veintitrés guion "A" (23-A), con una superficie de 9,971.16 metros cuadrados, inscrito en el Instituto de la Función Registral del Estado de México, con Folio Real Electrónico 00390795, de fecha 27 de enero de 2025.</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EI Director del Centro INAH Estado de México, mediante oficio número 401.3S.1-2024/2158, de fecha 7 de agosto de 2024, señaló que en el inmueble objeto de donación no se encuentra ningún inmueble de valor histórico, no es colindante con algún monumento histórico y se encuentra fuera de la zona de protección patrimonial.</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Conforme al Dictamen Técnico para Donación, con número 006/2025, de fecha 10 de marzo de 2025, emitido por el Departamento de Dictaminación Técnica, de la Dirección General de Recursos Materiales, se dictamina que el inmueble rene las condiciones necesarias para que sea donado a favor del Instituto Mexicano del Segura Social.</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EI Comité de Arrendamientos, Adquisiciones de Inmuebles y Enajenaciones de la Oficialía Mayor del Gobierno del Estado de México, durante su segunda sesión extraordinaria de 3l de marzo de 2025, de conformidad con su Acuerdo único, dictaminó la viabilidad del procedimiento de enajenación mediante la modalidad de donación a título gratuito, del inmueble propiedad del Gobierno del Estado de México identificado como Lote veintitrés guion "A" (23-A), con una superficie de 9,971.16 metros cuadrados, ubicada en Vía López Portillo esquina con Adolfo López Mateos, y Avenida Veinte de Noviembre, número 6, manzana 64, lote 23, Colonia Ejidal Emiliano Zapata, Municipio de Ecatepec, Estado de México, a favor del Instituto Mexicano del Seguro Social (IMSS).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identificado como Lote 23-A, ubicado en Vía López Portillo, esquina con Adolfo López Mateos y Avenida Veinte (20) de Noviembre, número seis, Colonia Ejidal Emiliano Zapata, Municipio de Ecatepec de Morelos, Estado de México, con una superficie de 9,971.16 metros cuadrados y las construcciones en ellas existentes, a favor del organismo público descentralizado denominado Instituto Mexicano del Segura Social (IMSS), para que realice las acciones necesarias que sean destinadas a la construcción de un Hospital.</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DECRETO NÚMERO</w:t>
      </w:r>
    </w:p>
    <w:p w:rsidR="00303DA1" w:rsidRPr="00A766C4" w:rsidRDefault="00303DA1" w:rsidP="00303DA1">
      <w:pPr>
        <w:spacing w:after="0" w:line="240" w:lineRule="auto"/>
        <w:rPr>
          <w:rFonts w:ascii="Times New Roman" w:eastAsia="Arial" w:hAnsi="Times New Roman" w:cs="Times New Roman"/>
          <w:b/>
          <w:sz w:val="24"/>
          <w:szCs w:val="24"/>
        </w:rPr>
      </w:pPr>
      <w:r w:rsidRPr="00A766C4">
        <w:rPr>
          <w:rFonts w:ascii="Times New Roman" w:eastAsia="Arial" w:hAnsi="Times New Roman" w:cs="Times New Roman"/>
          <w:b/>
          <w:sz w:val="24"/>
          <w:szCs w:val="24"/>
        </w:rPr>
        <w:t>LA H. "LXII" LEGISLATURA</w:t>
      </w:r>
    </w:p>
    <w:p w:rsidR="00303DA1" w:rsidRPr="00A766C4" w:rsidRDefault="00303DA1" w:rsidP="00303DA1">
      <w:pPr>
        <w:spacing w:after="0" w:line="240" w:lineRule="auto"/>
        <w:rPr>
          <w:rFonts w:ascii="Times New Roman" w:eastAsia="Arial" w:hAnsi="Times New Roman" w:cs="Times New Roman"/>
          <w:b/>
          <w:sz w:val="24"/>
          <w:szCs w:val="24"/>
        </w:rPr>
      </w:pPr>
      <w:r w:rsidRPr="00A766C4">
        <w:rPr>
          <w:rFonts w:ascii="Times New Roman" w:eastAsia="Arial" w:hAnsi="Times New Roman" w:cs="Times New Roman"/>
          <w:b/>
          <w:sz w:val="24"/>
          <w:szCs w:val="24"/>
        </w:rPr>
        <w:t>DEL ESTADO DE MÉXICO</w:t>
      </w:r>
    </w:p>
    <w:p w:rsidR="00303DA1" w:rsidRPr="00A766C4" w:rsidRDefault="00303DA1" w:rsidP="00303DA1">
      <w:pPr>
        <w:spacing w:after="0" w:line="240" w:lineRule="auto"/>
        <w:rPr>
          <w:rFonts w:ascii="Times New Roman" w:eastAsia="Arial" w:hAnsi="Times New Roman" w:cs="Times New Roman"/>
          <w:sz w:val="24"/>
          <w:szCs w:val="24"/>
        </w:rPr>
      </w:pPr>
      <w:r w:rsidRPr="00A766C4">
        <w:rPr>
          <w:rFonts w:ascii="Times New Roman" w:eastAsia="Arial" w:hAnsi="Times New Roman" w:cs="Times New Roman"/>
          <w:b/>
          <w:sz w:val="24"/>
          <w:szCs w:val="24"/>
        </w:rPr>
        <w:t>DECRETA:</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ARTICULO PRIMERO. </w:t>
      </w:r>
      <w:r w:rsidRPr="00A766C4">
        <w:rPr>
          <w:rFonts w:ascii="Times New Roman" w:eastAsia="Arial" w:hAnsi="Times New Roman" w:cs="Times New Roman"/>
          <w:sz w:val="24"/>
          <w:szCs w:val="24"/>
        </w:rPr>
        <w:t xml:space="preserve">Se autoriza la desincorporación del patrimonio del Gobierno del Estado de México, del inmueble identificado como Lote 23-A, ubicado en Vía López Portillo, esquina con Adolfo López Mateos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Avenida Veinte (20) de Noviembre, número seis, manzana 64, Colonia Ejidal Emiliano Zapata, Municipio de Ecatepec de Morelos, Estado de México, C.P. 55024, con una superficie de 9,971.16 metros cuadrados, el cual tiene las siguientes medidas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colindancias: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ind w:left="567" w:hanging="141"/>
        <w:jc w:val="both"/>
        <w:rPr>
          <w:rFonts w:ascii="Times New Roman" w:eastAsia="Times New Roman" w:hAnsi="Times New Roman" w:cs="Times New Roman"/>
          <w:sz w:val="24"/>
          <w:szCs w:val="24"/>
        </w:rPr>
      </w:pPr>
      <w:r w:rsidRPr="00A766C4">
        <w:rPr>
          <w:rFonts w:ascii="Times New Roman" w:eastAsia="Arial" w:hAnsi="Times New Roman" w:cs="Times New Roman"/>
          <w:sz w:val="24"/>
          <w:szCs w:val="24"/>
        </w:rPr>
        <w:t>• PARTIENDO DEL VÉRTICE UNO CON RUMBO SURESTE Y UNA DISTANCIA DE 93.83 METROS, SE LLEGA AL VÉRTICE DOS, COLINDANDO CON VÍA JOSÉ LÓPEZ PORTILLO, DE ESTE PUNTO, CON RUMBO SUROESTE Y UNA DISTANCIA DE 89.56 METROS, SE LLEGA AL VÉRTICE 7 COLINDANDO CON LOTE 23-B, DE ESTE PUNTO, CON RUMBO NOROESTE Y UNA DISTANCIA DE 13.37 METROS SE LLEGA AL VÉRTICE 8, COLINDANDO CON LOTE 9 Y LOTE 10 DE ESTE PUNTO, CON RUMBO NOROESTE Y UNA DISTANCIA DE 98.51, SE LLEGA AL VÉRTICE 9, COLINDANDO CON LOTE 11, LOTE 12, LOTE 14, LOTE 15, LOTE 16, LOTE 17, LOTE 18 Y LOTE 22, DE ESTE PUNTO, CON RUMBO NORESTE Y UNA DISTANCIA DE 75.00 METROS, SE LLEGA AL VICIE 10, COLINDANDO CON CALLE LÓPEZ MATEOS, DE ESTE PUNTO CON RUMBO SURESTE Y UNA DISTANCIA DE 17.30 METROS, SE LLEGA AL VÉRTICE 11</w:t>
      </w:r>
      <w:r w:rsidRPr="00A766C4">
        <w:rPr>
          <w:rFonts w:ascii="Times New Roman" w:eastAsia="Times New Roman" w:hAnsi="Times New Roman" w:cs="Times New Roman"/>
          <w:sz w:val="24"/>
          <w:szCs w:val="24"/>
        </w:rPr>
        <w:t xml:space="preserve">, </w:t>
      </w:r>
      <w:r w:rsidRPr="00A766C4">
        <w:rPr>
          <w:rFonts w:ascii="Times New Roman" w:eastAsia="Arial" w:hAnsi="Times New Roman" w:cs="Times New Roman"/>
          <w:sz w:val="24"/>
          <w:szCs w:val="24"/>
        </w:rPr>
        <w:t xml:space="preserve">DE ESTE PUNTO, CON RUMBO NORESTE Y UNA DISTANCIA DE 21.00 METROS, SE LLEGA AL VÉRTICE 1, EL CUAL FUE NUESTRO PUNTO DE PARTIDA, AMBAS LÍNEAS COLINDANDO CON LOTE </w:t>
      </w:r>
      <w:r w:rsidRPr="00A766C4">
        <w:rPr>
          <w:rFonts w:ascii="Times New Roman" w:eastAsia="Times New Roman" w:hAnsi="Times New Roman" w:cs="Times New Roman"/>
          <w:sz w:val="24"/>
          <w:szCs w:val="24"/>
        </w:rPr>
        <w:t>1.</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SEGUNDO. </w:t>
      </w:r>
      <w:r w:rsidRPr="00A766C4">
        <w:rPr>
          <w:rFonts w:ascii="Times New Roman" w:eastAsia="Arial" w:hAnsi="Times New Roman" w:cs="Times New Roman"/>
          <w:sz w:val="24"/>
          <w:szCs w:val="24"/>
        </w:rPr>
        <w:t xml:space="preserve">Se autoriza a la Titular del Poder Ejecutivo Estatal a donar a título gratuito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inmueble a que hace referencia el artículo anterior a favor del organismo público descentralizado denominado Instituto Mexicano del Seguro Social (IMSS), para que realice las acciones necesarias para la puesta en operación de un Hospital.</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TERCEO. </w:t>
      </w:r>
      <w:r w:rsidRPr="00A766C4">
        <w:rPr>
          <w:rFonts w:ascii="Times New Roman" w:eastAsia="Arial" w:hAnsi="Times New Roman" w:cs="Times New Roman"/>
          <w:sz w:val="24"/>
          <w:szCs w:val="24"/>
        </w:rPr>
        <w:t xml:space="preserve">La donación del predio estar condicionada a que no se cambie el uso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destino que motivó su autorización. En caso contrario, revertirá a favor del patrimonio del Gobierno del Estado de México.</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TRANSITORIOS</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PIMERO. </w:t>
      </w:r>
      <w:r w:rsidRPr="00A766C4">
        <w:rPr>
          <w:rFonts w:ascii="Times New Roman" w:eastAsia="Arial" w:hAnsi="Times New Roman" w:cs="Times New Roman"/>
          <w:sz w:val="24"/>
          <w:szCs w:val="24"/>
        </w:rPr>
        <w:t xml:space="preserve">Publíquese el presente Decreto en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Periódico Oficial "Gaceta del Gobierno".</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SEGUNDO. </w:t>
      </w:r>
      <w:r w:rsidRPr="00A766C4">
        <w:rPr>
          <w:rFonts w:ascii="Times New Roman" w:eastAsia="Arial" w:hAnsi="Times New Roman" w:cs="Times New Roman"/>
          <w:sz w:val="24"/>
          <w:szCs w:val="24"/>
        </w:rPr>
        <w:t>EI presente Decreto entrará vigor al día siguiente de su publicación en el Periódico Oficial "Gaceta del Gobierno".</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Reitero a usted, la seguridad de mi atenta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distinguida consideración.</w:t>
      </w:r>
    </w:p>
    <w:p w:rsidR="00303DA1" w:rsidRPr="00A766C4" w:rsidRDefault="00303DA1" w:rsidP="00303DA1">
      <w:pPr>
        <w:spacing w:after="0" w:line="240" w:lineRule="auto"/>
        <w:rPr>
          <w:rFonts w:ascii="Times New Roman" w:eastAsia="Times New Roman" w:hAnsi="Times New Roman" w:cs="Times New Roman"/>
          <w:sz w:val="24"/>
          <w:szCs w:val="24"/>
        </w:rPr>
      </w:pPr>
    </w:p>
    <w:p w:rsidR="00303DA1" w:rsidRPr="00A766C4" w:rsidRDefault="00303DA1" w:rsidP="00303DA1">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Palacio del Poder Ejecutivo, en la Ciudad de Toluca, capital del Estado de México, a los veinticuatro días del mes de junio del año 2025.</w:t>
      </w:r>
    </w:p>
    <w:p w:rsidR="00304176" w:rsidRPr="00A766C4" w:rsidRDefault="00304176" w:rsidP="00A657BB">
      <w:pPr>
        <w:spacing w:after="0" w:line="240" w:lineRule="auto"/>
        <w:jc w:val="center"/>
        <w:rPr>
          <w:rFonts w:ascii="Times New Roman" w:hAnsi="Times New Roman"/>
          <w:sz w:val="24"/>
          <w:szCs w:val="24"/>
        </w:rPr>
      </w:pPr>
    </w:p>
    <w:p w:rsidR="00304176" w:rsidRPr="00A766C4" w:rsidRDefault="00304176" w:rsidP="00A657BB">
      <w:pPr>
        <w:spacing w:after="0" w:line="240" w:lineRule="auto"/>
        <w:jc w:val="center"/>
        <w:rPr>
          <w:rFonts w:ascii="Times New Roman" w:hAnsi="Times New Roman"/>
          <w:i/>
          <w:sz w:val="24"/>
          <w:szCs w:val="24"/>
        </w:rPr>
      </w:pPr>
      <w:r w:rsidRPr="00A766C4">
        <w:rPr>
          <w:rFonts w:ascii="Times New Roman" w:hAnsi="Times New Roman"/>
          <w:i/>
          <w:sz w:val="24"/>
          <w:szCs w:val="24"/>
        </w:rPr>
        <w:t>(Fin del documento)</w:t>
      </w:r>
    </w:p>
    <w:p w:rsidR="00304176" w:rsidRPr="00A766C4" w:rsidRDefault="00304176" w:rsidP="00A657BB">
      <w:pPr>
        <w:spacing w:after="0" w:line="240" w:lineRule="auto"/>
        <w:jc w:val="center"/>
        <w:rPr>
          <w:rFonts w:ascii="Times New Roman" w:hAnsi="Times New Roman"/>
          <w:sz w:val="24"/>
          <w:szCs w:val="24"/>
        </w:rPr>
      </w:pPr>
    </w:p>
    <w:p w:rsidR="003B7B17" w:rsidRPr="00A766C4" w:rsidRDefault="003B7B17" w:rsidP="00A657BB">
      <w:pPr>
        <w:pStyle w:val="Sinespaciado"/>
        <w:jc w:val="both"/>
        <w:rPr>
          <w:rFonts w:cs="Times New Roman"/>
          <w:szCs w:val="24"/>
        </w:rPr>
      </w:pPr>
      <w:r w:rsidRPr="00A766C4">
        <w:rPr>
          <w:rFonts w:cs="Times New Roman"/>
          <w:szCs w:val="24"/>
        </w:rPr>
        <w:t>PRESIDENTE DIP. MAURILIO HERNÁNDEZ GONZÁLEZ. Gracias, Diputado. Se registra la iniciativa y se remite a la Comisión Legislativa de Patrimonio Estatal y Municipal para su estudio y dictaminación.</w:t>
      </w:r>
    </w:p>
    <w:p w:rsidR="003B7B17" w:rsidRPr="00A766C4" w:rsidRDefault="003B7B17" w:rsidP="00A657BB">
      <w:pPr>
        <w:pStyle w:val="Sinespaciado"/>
        <w:jc w:val="both"/>
        <w:rPr>
          <w:rFonts w:cs="Times New Roman"/>
          <w:szCs w:val="24"/>
        </w:rPr>
      </w:pPr>
      <w:r w:rsidRPr="00A766C4">
        <w:rPr>
          <w:rFonts w:cs="Times New Roman"/>
          <w:szCs w:val="24"/>
        </w:rPr>
        <w:lastRenderedPageBreak/>
        <w:tab/>
        <w:t>Para el desahogo del punto número 3 del orden del día</w:t>
      </w:r>
      <w:r w:rsidR="000A4A47" w:rsidRPr="00A766C4">
        <w:rPr>
          <w:rFonts w:cs="Times New Roman"/>
          <w:szCs w:val="24"/>
        </w:rPr>
        <w:t>, se</w:t>
      </w:r>
      <w:r w:rsidRPr="00A766C4">
        <w:rPr>
          <w:rFonts w:cs="Times New Roman"/>
          <w:szCs w:val="24"/>
        </w:rPr>
        <w:t xml:space="preserve"> concede el uso de la palabra a la diputada Martha Azucena Camacho Reynoso, quien dará lectura a la iniciativa con proyecto de decreto para que se inscriba en una placa conmemorativa. La leyenda siguiente: “La Honorable LXII Legislatura del Congreso del Estado Libre y Soberano de México conmemora el 150 aniversario de la erección municipal de Texcoco, </w:t>
      </w:r>
      <w:r w:rsidR="005624BD" w:rsidRPr="00A766C4">
        <w:rPr>
          <w:rFonts w:cs="Times New Roman"/>
          <w:szCs w:val="24"/>
        </w:rPr>
        <w:t xml:space="preserve">Tierra </w:t>
      </w:r>
      <w:r w:rsidRPr="00A766C4">
        <w:rPr>
          <w:rFonts w:cs="Times New Roman"/>
          <w:szCs w:val="24"/>
        </w:rPr>
        <w:t xml:space="preserve">de Poetas, Leyes y </w:t>
      </w:r>
      <w:r w:rsidR="00697E37" w:rsidRPr="00A766C4">
        <w:rPr>
          <w:rFonts w:cs="Times New Roman"/>
          <w:szCs w:val="24"/>
        </w:rPr>
        <w:t xml:space="preserve">Centro </w:t>
      </w:r>
      <w:r w:rsidRPr="00A766C4">
        <w:rPr>
          <w:rFonts w:cs="Times New Roman"/>
          <w:szCs w:val="24"/>
        </w:rPr>
        <w:t>de Cultura y Educación Continental</w:t>
      </w:r>
      <w:r w:rsidR="00697E37" w:rsidRPr="00A766C4">
        <w:rPr>
          <w:rFonts w:cs="Times New Roman"/>
          <w:szCs w:val="24"/>
        </w:rPr>
        <w:t>.</w:t>
      </w:r>
      <w:r w:rsidRPr="00A766C4">
        <w:rPr>
          <w:rFonts w:cs="Times New Roman"/>
          <w:szCs w:val="24"/>
        </w:rPr>
        <w:t xml:space="preserve"> </w:t>
      </w:r>
      <w:r w:rsidR="00697E37" w:rsidRPr="00A766C4">
        <w:rPr>
          <w:rFonts w:cs="Times New Roman"/>
          <w:szCs w:val="24"/>
        </w:rPr>
        <w:t xml:space="preserve">Capital </w:t>
      </w:r>
      <w:r w:rsidRPr="00A766C4">
        <w:rPr>
          <w:rFonts w:cs="Times New Roman"/>
          <w:szCs w:val="24"/>
        </w:rPr>
        <w:t>del Estado de México en 1827</w:t>
      </w:r>
      <w:r w:rsidR="00697E37" w:rsidRPr="00A766C4">
        <w:rPr>
          <w:rFonts w:cs="Times New Roman"/>
          <w:szCs w:val="24"/>
        </w:rPr>
        <w:t>.</w:t>
      </w:r>
      <w:r w:rsidRPr="00A766C4">
        <w:rPr>
          <w:rFonts w:cs="Times New Roman"/>
          <w:szCs w:val="24"/>
        </w:rPr>
        <w:t xml:space="preserve"> </w:t>
      </w:r>
      <w:r w:rsidR="00697E37" w:rsidRPr="00A766C4">
        <w:rPr>
          <w:rFonts w:cs="Times New Roman"/>
          <w:szCs w:val="24"/>
        </w:rPr>
        <w:t xml:space="preserve">Celebramos </w:t>
      </w:r>
      <w:r w:rsidRPr="00A766C4">
        <w:rPr>
          <w:rFonts w:cs="Times New Roman"/>
          <w:szCs w:val="24"/>
        </w:rPr>
        <w:t xml:space="preserve">su papel como faro de </w:t>
      </w:r>
      <w:r w:rsidR="00697E37" w:rsidRPr="00A766C4">
        <w:rPr>
          <w:rFonts w:cs="Times New Roman"/>
          <w:szCs w:val="24"/>
        </w:rPr>
        <w:t>Identidad Mexiquense</w:t>
      </w:r>
      <w:r w:rsidRPr="00A766C4">
        <w:rPr>
          <w:rFonts w:cs="Times New Roman"/>
          <w:szCs w:val="24"/>
        </w:rPr>
        <w:t>”</w:t>
      </w:r>
      <w:r w:rsidR="00697E37" w:rsidRPr="00A766C4">
        <w:rPr>
          <w:rFonts w:cs="Times New Roman"/>
          <w:szCs w:val="24"/>
        </w:rPr>
        <w:t>,</w:t>
      </w:r>
      <w:r w:rsidRPr="00A766C4">
        <w:rPr>
          <w:rFonts w:cs="Times New Roman"/>
          <w:szCs w:val="24"/>
        </w:rPr>
        <w:t xml:space="preserve"> </w:t>
      </w:r>
      <w:r w:rsidR="00697E37" w:rsidRPr="00A766C4">
        <w:rPr>
          <w:rFonts w:cs="Times New Roman"/>
          <w:szCs w:val="24"/>
        </w:rPr>
        <w:t xml:space="preserve">presentada </w:t>
      </w:r>
      <w:r w:rsidRPr="00A766C4">
        <w:rPr>
          <w:rFonts w:cs="Times New Roman"/>
          <w:szCs w:val="24"/>
        </w:rPr>
        <w:t>por la diputada María José Pérez Domínguez, en nombre del Grupo Parlamentario del Partido morena, y con el carácter de urgente y obvia resolución.</w:t>
      </w:r>
    </w:p>
    <w:p w:rsidR="003B7B17" w:rsidRPr="00A766C4" w:rsidRDefault="003B7B17" w:rsidP="00A657BB">
      <w:pPr>
        <w:pStyle w:val="Sinespaciado"/>
        <w:jc w:val="both"/>
        <w:rPr>
          <w:rFonts w:cs="Times New Roman"/>
          <w:szCs w:val="24"/>
        </w:rPr>
      </w:pPr>
      <w:r w:rsidRPr="00A766C4">
        <w:rPr>
          <w:rFonts w:cs="Times New Roman"/>
          <w:szCs w:val="24"/>
        </w:rPr>
        <w:tab/>
        <w:t>Adelante, diputada.</w:t>
      </w:r>
    </w:p>
    <w:p w:rsidR="003B7B17" w:rsidRPr="00A766C4" w:rsidRDefault="003B7B17" w:rsidP="00A657BB">
      <w:pPr>
        <w:pStyle w:val="Sinespaciado"/>
        <w:jc w:val="both"/>
        <w:rPr>
          <w:rFonts w:cs="Times New Roman"/>
          <w:szCs w:val="24"/>
        </w:rPr>
      </w:pPr>
      <w:r w:rsidRPr="00A766C4">
        <w:rPr>
          <w:rFonts w:cs="Times New Roman"/>
          <w:szCs w:val="24"/>
        </w:rPr>
        <w:t xml:space="preserve">DIP. MARTHA AZUCENA CAMACHO REYNOSO. Con su venia, Presidente. </w:t>
      </w:r>
    </w:p>
    <w:p w:rsidR="003B7B17" w:rsidRPr="00A766C4" w:rsidRDefault="003B7B17" w:rsidP="00A657BB">
      <w:pPr>
        <w:pStyle w:val="Sinespaciado"/>
        <w:jc w:val="both"/>
        <w:rPr>
          <w:rFonts w:cs="Times New Roman"/>
          <w:szCs w:val="24"/>
        </w:rPr>
      </w:pPr>
      <w:r w:rsidRPr="00A766C4">
        <w:rPr>
          <w:rFonts w:cs="Times New Roman"/>
          <w:szCs w:val="24"/>
        </w:rPr>
        <w:tab/>
        <w:t>Compañeras y compañeros, buenas tardes.</w:t>
      </w:r>
    </w:p>
    <w:p w:rsidR="003B7B17" w:rsidRPr="00A766C4" w:rsidRDefault="003B7B17" w:rsidP="00A657BB">
      <w:pPr>
        <w:pStyle w:val="Sinespaciado"/>
        <w:jc w:val="both"/>
        <w:rPr>
          <w:rFonts w:cs="Times New Roman"/>
          <w:szCs w:val="24"/>
        </w:rPr>
      </w:pPr>
      <w:r w:rsidRPr="00A766C4">
        <w:rPr>
          <w:rFonts w:cs="Times New Roman"/>
          <w:szCs w:val="24"/>
        </w:rPr>
        <w:tab/>
        <w:t>Saludo con cariño a los medios de comunicación que se encuentran en este recinto legislativo, así como a las que se encuentran presentes</w:t>
      </w:r>
      <w:r w:rsidR="00682A7E" w:rsidRPr="00A766C4">
        <w:rPr>
          <w:rFonts w:cs="Times New Roman"/>
          <w:szCs w:val="24"/>
        </w:rPr>
        <w:t>, g</w:t>
      </w:r>
      <w:r w:rsidRPr="00A766C4">
        <w:rPr>
          <w:rFonts w:cs="Times New Roman"/>
          <w:szCs w:val="24"/>
        </w:rPr>
        <w:t>racias.</w:t>
      </w:r>
    </w:p>
    <w:p w:rsidR="003B7B17" w:rsidRPr="00A766C4" w:rsidRDefault="003B7B17" w:rsidP="00A657BB">
      <w:pPr>
        <w:pStyle w:val="Sinespaciado"/>
        <w:jc w:val="both"/>
        <w:rPr>
          <w:rFonts w:cs="Times New Roman"/>
          <w:szCs w:val="24"/>
        </w:rPr>
      </w:pPr>
      <w:r w:rsidRPr="00A766C4">
        <w:rPr>
          <w:rFonts w:cs="Times New Roman"/>
          <w:szCs w:val="24"/>
        </w:rPr>
        <w:tab/>
        <w:t xml:space="preserve">Diputado Manuel Hernández González, Presidente de la Mesa Directiva de la Diputación Permanente del Segundo Periodo de </w:t>
      </w:r>
      <w:r w:rsidR="00682A7E" w:rsidRPr="00A766C4">
        <w:rPr>
          <w:rFonts w:cs="Times New Roman"/>
          <w:szCs w:val="24"/>
        </w:rPr>
        <w:t xml:space="preserve">Receso </w:t>
      </w:r>
      <w:r w:rsidRPr="00A766C4">
        <w:rPr>
          <w:rFonts w:cs="Times New Roman"/>
          <w:szCs w:val="24"/>
        </w:rPr>
        <w:t xml:space="preserve">del </w:t>
      </w:r>
      <w:r w:rsidR="00682A7E" w:rsidRPr="00A766C4">
        <w:rPr>
          <w:rFonts w:cs="Times New Roman"/>
          <w:szCs w:val="24"/>
        </w:rPr>
        <w:t xml:space="preserve">Primer Año </w:t>
      </w:r>
      <w:r w:rsidRPr="00A766C4">
        <w:rPr>
          <w:rFonts w:cs="Times New Roman"/>
          <w:szCs w:val="24"/>
        </w:rPr>
        <w:t xml:space="preserve">de </w:t>
      </w:r>
      <w:r w:rsidR="00682A7E" w:rsidRPr="00A766C4">
        <w:rPr>
          <w:rFonts w:cs="Times New Roman"/>
          <w:szCs w:val="24"/>
        </w:rPr>
        <w:t xml:space="preserve">Ejercicio Constitucional </w:t>
      </w:r>
      <w:r w:rsidRPr="00A766C4">
        <w:rPr>
          <w:rFonts w:cs="Times New Roman"/>
          <w:szCs w:val="24"/>
        </w:rPr>
        <w:t xml:space="preserve">de la LVII Legislatura del Congreso del Estado Libre y Soberano de México. </w:t>
      </w:r>
    </w:p>
    <w:p w:rsidR="002F384B" w:rsidRPr="00A766C4" w:rsidRDefault="003B7B17" w:rsidP="00A657BB">
      <w:pPr>
        <w:pStyle w:val="Sinespaciado"/>
        <w:jc w:val="both"/>
        <w:rPr>
          <w:rFonts w:cs="Times New Roman"/>
          <w:szCs w:val="24"/>
        </w:rPr>
      </w:pPr>
      <w:r w:rsidRPr="00A766C4">
        <w:rPr>
          <w:rFonts w:cs="Times New Roman"/>
          <w:szCs w:val="24"/>
        </w:rPr>
        <w:tab/>
        <w:t>María José Pérez Domínguez, diputada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w:t>
      </w:r>
      <w:r w:rsidR="002F384B" w:rsidRPr="00A766C4">
        <w:rPr>
          <w:rFonts w:cs="Times New Roman"/>
          <w:szCs w:val="24"/>
        </w:rPr>
        <w:t>, s</w:t>
      </w:r>
      <w:r w:rsidRPr="00A766C4">
        <w:rPr>
          <w:rFonts w:cs="Times New Roman"/>
          <w:szCs w:val="24"/>
        </w:rPr>
        <w:t>ometo por su digno conducto ante esta Honorable Asamblea, la iniciativa con proyecto de Decreto para que se inscriba en una placa conmemorativa, la leyenda siguiente:</w:t>
      </w:r>
    </w:p>
    <w:p w:rsidR="00754D91" w:rsidRPr="00A766C4" w:rsidRDefault="003B7B17" w:rsidP="00A657BB">
      <w:pPr>
        <w:pStyle w:val="Sinespaciado"/>
        <w:ind w:firstLine="709"/>
        <w:jc w:val="both"/>
        <w:rPr>
          <w:rFonts w:cs="Times New Roman"/>
          <w:szCs w:val="24"/>
        </w:rPr>
      </w:pPr>
      <w:r w:rsidRPr="00A766C4">
        <w:rPr>
          <w:rFonts w:cs="Times New Roman"/>
          <w:szCs w:val="24"/>
        </w:rPr>
        <w:t xml:space="preserve">La Honorable LXII Legislatura del Congreso del Estado Libre y Soberano de México conmemora el 150 </w:t>
      </w:r>
      <w:r w:rsidR="00214BAF" w:rsidRPr="00A766C4">
        <w:rPr>
          <w:rFonts w:cs="Times New Roman"/>
          <w:szCs w:val="24"/>
        </w:rPr>
        <w:t xml:space="preserve">Aniversario </w:t>
      </w:r>
      <w:r w:rsidRPr="00A766C4">
        <w:rPr>
          <w:rFonts w:cs="Times New Roman"/>
          <w:szCs w:val="24"/>
        </w:rPr>
        <w:t>de la elección municipal de Texcoco, Tierra de Poetas, Leyes y Centro de Cultura y Educación Continental</w:t>
      </w:r>
      <w:r w:rsidR="00214BAF" w:rsidRPr="00A766C4">
        <w:rPr>
          <w:rFonts w:cs="Times New Roman"/>
          <w:szCs w:val="24"/>
        </w:rPr>
        <w:t>. C</w:t>
      </w:r>
      <w:r w:rsidRPr="00A766C4">
        <w:rPr>
          <w:rFonts w:cs="Times New Roman"/>
          <w:szCs w:val="24"/>
        </w:rPr>
        <w:t>apital del Estado de México en 1827</w:t>
      </w:r>
      <w:r w:rsidR="00214BAF" w:rsidRPr="00A766C4">
        <w:rPr>
          <w:rFonts w:cs="Times New Roman"/>
          <w:szCs w:val="24"/>
        </w:rPr>
        <w:t>. C</w:t>
      </w:r>
      <w:r w:rsidRPr="00A766C4">
        <w:rPr>
          <w:rFonts w:cs="Times New Roman"/>
          <w:szCs w:val="24"/>
        </w:rPr>
        <w:t>elebramos su papel como faro de</w:t>
      </w:r>
      <w:r w:rsidR="00721F0B" w:rsidRPr="00A766C4">
        <w:rPr>
          <w:rFonts w:cs="Times New Roman"/>
          <w:szCs w:val="24"/>
        </w:rPr>
        <w:t xml:space="preserve"> </w:t>
      </w:r>
      <w:r w:rsidR="006357C8" w:rsidRPr="00A766C4">
        <w:rPr>
          <w:rFonts w:cs="Times New Roman"/>
          <w:szCs w:val="24"/>
        </w:rPr>
        <w:t>Identidad Mexiquense.</w:t>
      </w:r>
    </w:p>
    <w:p w:rsidR="00754D91" w:rsidRPr="00A766C4" w:rsidRDefault="00754D91" w:rsidP="00A657BB">
      <w:pPr>
        <w:pStyle w:val="Sinespaciado"/>
        <w:jc w:val="center"/>
        <w:rPr>
          <w:rFonts w:cs="Times New Roman"/>
          <w:szCs w:val="24"/>
        </w:rPr>
      </w:pPr>
      <w:r w:rsidRPr="00A766C4">
        <w:rPr>
          <w:rFonts w:cs="Times New Roman"/>
          <w:szCs w:val="24"/>
        </w:rPr>
        <w:t>EXPOSICIÓN DE MOTIVOS</w:t>
      </w:r>
    </w:p>
    <w:p w:rsidR="00306CBB" w:rsidRPr="00A766C4" w:rsidRDefault="00306CBB" w:rsidP="00A657BB">
      <w:pPr>
        <w:pStyle w:val="Sinespaciado"/>
        <w:ind w:firstLine="708"/>
        <w:jc w:val="both"/>
        <w:rPr>
          <w:rFonts w:cs="Times New Roman"/>
          <w:szCs w:val="24"/>
        </w:rPr>
      </w:pPr>
      <w:r w:rsidRPr="00A766C4">
        <w:rPr>
          <w:rFonts w:cs="Times New Roman"/>
          <w:szCs w:val="24"/>
        </w:rPr>
        <w:t>Texcoco</w:t>
      </w:r>
      <w:r w:rsidR="006357C8" w:rsidRPr="00A766C4">
        <w:rPr>
          <w:rFonts w:cs="Times New Roman"/>
          <w:szCs w:val="24"/>
        </w:rPr>
        <w:t xml:space="preserve"> </w:t>
      </w:r>
      <w:r w:rsidRPr="00A766C4">
        <w:rPr>
          <w:rFonts w:cs="Times New Roman"/>
          <w:szCs w:val="24"/>
        </w:rPr>
        <w:t>, tierra de antiguas raíces, es más que un lugar geográfico: es símbolo</w:t>
      </w:r>
      <w:r w:rsidR="006357C8" w:rsidRPr="00A766C4">
        <w:rPr>
          <w:rFonts w:cs="Times New Roman"/>
          <w:szCs w:val="24"/>
        </w:rPr>
        <w:t xml:space="preserve"> </w:t>
      </w:r>
      <w:r w:rsidRPr="00A766C4">
        <w:rPr>
          <w:rFonts w:cs="Times New Roman"/>
          <w:szCs w:val="24"/>
        </w:rPr>
        <w:t>vivo de la historia profunda del México indígena, virreinal, republicano y</w:t>
      </w:r>
      <w:r w:rsidR="006357C8" w:rsidRPr="00A766C4">
        <w:rPr>
          <w:rFonts w:cs="Times New Roman"/>
          <w:szCs w:val="24"/>
        </w:rPr>
        <w:t xml:space="preserve"> </w:t>
      </w:r>
      <w:r w:rsidRPr="00A766C4">
        <w:rPr>
          <w:rFonts w:cs="Times New Roman"/>
          <w:szCs w:val="24"/>
        </w:rPr>
        <w:t>contemporáneo. Desde su origen como Catemaco, pasando por su esplendor</w:t>
      </w:r>
      <w:r w:rsidR="006357C8" w:rsidRPr="00A766C4">
        <w:rPr>
          <w:rFonts w:cs="Times New Roman"/>
          <w:szCs w:val="24"/>
        </w:rPr>
        <w:t xml:space="preserve"> </w:t>
      </w:r>
      <w:r w:rsidRPr="00A766C4">
        <w:rPr>
          <w:rFonts w:cs="Times New Roman"/>
          <w:szCs w:val="24"/>
        </w:rPr>
        <w:t>como capital del reino acolhua con Nezahualcóyotl, hasta su destacada</w:t>
      </w:r>
      <w:r w:rsidR="006357C8" w:rsidRPr="00A766C4">
        <w:rPr>
          <w:rFonts w:cs="Times New Roman"/>
          <w:szCs w:val="24"/>
        </w:rPr>
        <w:t xml:space="preserve"> </w:t>
      </w:r>
      <w:r w:rsidRPr="00A766C4">
        <w:rPr>
          <w:rFonts w:cs="Times New Roman"/>
          <w:szCs w:val="24"/>
        </w:rPr>
        <w:t>participación en los primeros años del México independiente, Texcoco ha sido</w:t>
      </w:r>
      <w:r w:rsidR="00F17E13" w:rsidRPr="00A766C4">
        <w:rPr>
          <w:rFonts w:cs="Times New Roman"/>
          <w:szCs w:val="24"/>
        </w:rPr>
        <w:t xml:space="preserve"> </w:t>
      </w:r>
      <w:r w:rsidRPr="00A766C4">
        <w:rPr>
          <w:rFonts w:cs="Times New Roman"/>
          <w:szCs w:val="24"/>
        </w:rPr>
        <w:t>núcleo de poder, saber y cultura.</w:t>
      </w:r>
    </w:p>
    <w:p w:rsidR="00306CBB" w:rsidRPr="00A766C4" w:rsidRDefault="00306CBB" w:rsidP="00A657BB">
      <w:pPr>
        <w:pStyle w:val="Sinespaciado"/>
        <w:ind w:firstLine="709"/>
        <w:jc w:val="both"/>
        <w:rPr>
          <w:rFonts w:cs="Times New Roman"/>
          <w:szCs w:val="24"/>
        </w:rPr>
      </w:pPr>
      <w:r w:rsidRPr="00A766C4">
        <w:rPr>
          <w:rFonts w:cs="Times New Roman"/>
          <w:szCs w:val="24"/>
        </w:rPr>
        <w:t>Su historia, hunde sus raíces en un pasado prehispánico influido por las</w:t>
      </w:r>
      <w:r w:rsidR="00F17E13" w:rsidRPr="00A766C4">
        <w:rPr>
          <w:rFonts w:cs="Times New Roman"/>
          <w:szCs w:val="24"/>
        </w:rPr>
        <w:t xml:space="preserve"> </w:t>
      </w:r>
      <w:r w:rsidRPr="00A766C4">
        <w:rPr>
          <w:rFonts w:cs="Times New Roman"/>
          <w:szCs w:val="24"/>
        </w:rPr>
        <w:t>culturas teotihuacana, tolteca y mexica, pero también se forjó a partir de una</w:t>
      </w:r>
      <w:r w:rsidR="00F17E13" w:rsidRPr="00A766C4">
        <w:rPr>
          <w:rFonts w:cs="Times New Roman"/>
          <w:szCs w:val="24"/>
        </w:rPr>
        <w:t xml:space="preserve"> </w:t>
      </w:r>
      <w:r w:rsidRPr="00A766C4">
        <w:rPr>
          <w:rFonts w:cs="Times New Roman"/>
          <w:szCs w:val="24"/>
        </w:rPr>
        <w:t>identidad propia, distinguida por la presencia de grandes pensadores, políticos</w:t>
      </w:r>
      <w:r w:rsidR="00F17E13" w:rsidRPr="00A766C4">
        <w:rPr>
          <w:rFonts w:cs="Times New Roman"/>
          <w:szCs w:val="24"/>
        </w:rPr>
        <w:t xml:space="preserve"> </w:t>
      </w:r>
      <w:r w:rsidRPr="00A766C4">
        <w:rPr>
          <w:rFonts w:cs="Times New Roman"/>
          <w:szCs w:val="24"/>
        </w:rPr>
        <w:t>y guerreros, cuyos logros y aportes no han sido olvidados. Este legado ha</w:t>
      </w:r>
      <w:r w:rsidR="00F17E13" w:rsidRPr="00A766C4">
        <w:rPr>
          <w:rFonts w:cs="Times New Roman"/>
          <w:szCs w:val="24"/>
        </w:rPr>
        <w:t xml:space="preserve"> </w:t>
      </w:r>
      <w:r w:rsidRPr="00A766C4">
        <w:rPr>
          <w:rFonts w:cs="Times New Roman"/>
          <w:szCs w:val="24"/>
        </w:rPr>
        <w:t>dotado a sus habitantes de un profundo sentido de orgullo, tradición e identidad</w:t>
      </w:r>
      <w:r w:rsidR="00F17E13" w:rsidRPr="00A766C4">
        <w:rPr>
          <w:rFonts w:cs="Times New Roman"/>
          <w:szCs w:val="24"/>
        </w:rPr>
        <w:t xml:space="preserve"> </w:t>
      </w:r>
      <w:r w:rsidRPr="00A766C4">
        <w:rPr>
          <w:rFonts w:cs="Times New Roman"/>
          <w:szCs w:val="24"/>
        </w:rPr>
        <w:t>que comparten con el Estado de México y con todo el país.</w:t>
      </w:r>
    </w:p>
    <w:p w:rsidR="00F17E13" w:rsidRPr="00A766C4" w:rsidRDefault="00F17E13" w:rsidP="00A657BB">
      <w:pPr>
        <w:pStyle w:val="Sinespaciado"/>
        <w:jc w:val="both"/>
        <w:rPr>
          <w:rFonts w:cs="Times New Roman"/>
          <w:szCs w:val="24"/>
        </w:rPr>
      </w:pPr>
      <w:r w:rsidRPr="00A766C4">
        <w:rPr>
          <w:rFonts w:cs="Times New Roman"/>
          <w:szCs w:val="24"/>
        </w:rPr>
        <w:tab/>
      </w:r>
      <w:r w:rsidR="0040612E" w:rsidRPr="00A766C4">
        <w:rPr>
          <w:rFonts w:cs="Times New Roman"/>
          <w:szCs w:val="24"/>
        </w:rPr>
        <w:t>Vale la pena recordar que fue el rey Acolmiztli-Nezahualcóyotl, el gobernante y</w:t>
      </w:r>
      <w:r w:rsidRPr="00A766C4">
        <w:rPr>
          <w:rFonts w:cs="Times New Roman"/>
          <w:szCs w:val="24"/>
        </w:rPr>
        <w:t xml:space="preserve"> </w:t>
      </w:r>
      <w:r w:rsidR="0040612E" w:rsidRPr="00A766C4">
        <w:rPr>
          <w:rFonts w:cs="Times New Roman"/>
          <w:szCs w:val="24"/>
        </w:rPr>
        <w:t>filosofo más destacado del pueblo texcocano, quien escribió uno de los poemas</w:t>
      </w:r>
      <w:r w:rsidRPr="00A766C4">
        <w:rPr>
          <w:rFonts w:cs="Times New Roman"/>
          <w:szCs w:val="24"/>
        </w:rPr>
        <w:t xml:space="preserve"> </w:t>
      </w:r>
      <w:r w:rsidR="0040612E" w:rsidRPr="00A766C4">
        <w:rPr>
          <w:rFonts w:cs="Times New Roman"/>
          <w:szCs w:val="24"/>
        </w:rPr>
        <w:t>más profundos y representativos de la cosmovisión prehispánica. Sus palabras,</w:t>
      </w:r>
      <w:r w:rsidRPr="00A766C4">
        <w:rPr>
          <w:rFonts w:cs="Times New Roman"/>
          <w:szCs w:val="24"/>
        </w:rPr>
        <w:t xml:space="preserve"> </w:t>
      </w:r>
      <w:r w:rsidR="0040612E" w:rsidRPr="00A766C4">
        <w:rPr>
          <w:rFonts w:cs="Times New Roman"/>
          <w:szCs w:val="24"/>
        </w:rPr>
        <w:t>únicas y llenas de sensibilidad, aluden a la belleza misma de la vida en la tierra,</w:t>
      </w:r>
      <w:r w:rsidRPr="00A766C4">
        <w:rPr>
          <w:rFonts w:cs="Times New Roman"/>
          <w:szCs w:val="24"/>
        </w:rPr>
        <w:t xml:space="preserve"> </w:t>
      </w:r>
      <w:r w:rsidR="0040612E" w:rsidRPr="00A766C4">
        <w:rPr>
          <w:rFonts w:cs="Times New Roman"/>
          <w:szCs w:val="24"/>
        </w:rPr>
        <w:t>sobreponiendo la fraternidad, solidaridad y amor, términos que actualmente</w:t>
      </w:r>
      <w:r w:rsidRPr="00A766C4">
        <w:rPr>
          <w:rFonts w:cs="Times New Roman"/>
          <w:szCs w:val="24"/>
        </w:rPr>
        <w:t xml:space="preserve"> </w:t>
      </w:r>
      <w:r w:rsidR="0040612E" w:rsidRPr="00A766C4">
        <w:rPr>
          <w:rFonts w:cs="Times New Roman"/>
          <w:szCs w:val="24"/>
        </w:rPr>
        <w:t>caracterizan al humanismo mexicano, una visión que trasciende al gobierno,</w:t>
      </w:r>
      <w:r w:rsidRPr="00A766C4">
        <w:rPr>
          <w:rFonts w:cs="Times New Roman"/>
          <w:szCs w:val="24"/>
        </w:rPr>
        <w:t xml:space="preserve"> </w:t>
      </w:r>
      <w:r w:rsidR="0040612E" w:rsidRPr="00A766C4">
        <w:rPr>
          <w:rFonts w:cs="Times New Roman"/>
          <w:szCs w:val="24"/>
        </w:rPr>
        <w:t>pues aspira a crear un estilo de vida donde el bienestar colectivo y la dignidad</w:t>
      </w:r>
      <w:r w:rsidRPr="00A766C4">
        <w:rPr>
          <w:rFonts w:cs="Times New Roman"/>
          <w:szCs w:val="24"/>
        </w:rPr>
        <w:t xml:space="preserve"> </w:t>
      </w:r>
      <w:r w:rsidR="0040612E" w:rsidRPr="00A766C4">
        <w:rPr>
          <w:rFonts w:cs="Times New Roman"/>
          <w:szCs w:val="24"/>
        </w:rPr>
        <w:t>humana ocupan un lugar central.</w:t>
      </w:r>
    </w:p>
    <w:p w:rsidR="0040612E" w:rsidRPr="00A766C4" w:rsidRDefault="0040612E" w:rsidP="00A657BB">
      <w:pPr>
        <w:pStyle w:val="Sinespaciado"/>
        <w:jc w:val="both"/>
        <w:rPr>
          <w:rFonts w:cs="Times New Roman"/>
          <w:szCs w:val="24"/>
        </w:rPr>
      </w:pPr>
      <w:r w:rsidRPr="00A766C4">
        <w:rPr>
          <w:rFonts w:cs="Times New Roman"/>
          <w:szCs w:val="24"/>
        </w:rPr>
        <w:t xml:space="preserve">"Amo el verdor de la naturaleza </w:t>
      </w:r>
    </w:p>
    <w:p w:rsidR="0040612E" w:rsidRPr="00A766C4" w:rsidRDefault="0040612E" w:rsidP="00A657BB">
      <w:pPr>
        <w:pStyle w:val="Sinespaciado"/>
        <w:jc w:val="both"/>
        <w:rPr>
          <w:rFonts w:cs="Times New Roman"/>
          <w:szCs w:val="24"/>
        </w:rPr>
      </w:pPr>
      <w:r w:rsidRPr="00A766C4">
        <w:rPr>
          <w:rFonts w:cs="Times New Roman"/>
          <w:szCs w:val="24"/>
        </w:rPr>
        <w:t xml:space="preserve">Amo el perfume de las flores </w:t>
      </w:r>
    </w:p>
    <w:p w:rsidR="0040612E" w:rsidRPr="00A766C4" w:rsidRDefault="0040612E" w:rsidP="00A657BB">
      <w:pPr>
        <w:pStyle w:val="Sinespaciado"/>
        <w:jc w:val="both"/>
        <w:rPr>
          <w:rFonts w:cs="Times New Roman"/>
          <w:szCs w:val="24"/>
        </w:rPr>
      </w:pPr>
      <w:r w:rsidRPr="00A766C4">
        <w:rPr>
          <w:rFonts w:cs="Times New Roman"/>
          <w:szCs w:val="24"/>
        </w:rPr>
        <w:t xml:space="preserve">Amo el canto del tzenzontle </w:t>
      </w:r>
    </w:p>
    <w:p w:rsidR="0040612E" w:rsidRPr="00A766C4" w:rsidRDefault="0040612E" w:rsidP="00A657BB">
      <w:pPr>
        <w:pStyle w:val="Sinespaciado"/>
        <w:jc w:val="both"/>
        <w:rPr>
          <w:rFonts w:cs="Times New Roman"/>
          <w:szCs w:val="24"/>
        </w:rPr>
      </w:pPr>
      <w:r w:rsidRPr="00A766C4">
        <w:rPr>
          <w:rFonts w:cs="Times New Roman"/>
          <w:szCs w:val="24"/>
        </w:rPr>
        <w:t xml:space="preserve">Pájaro de cuatrocientas voces </w:t>
      </w:r>
    </w:p>
    <w:p w:rsidR="0040612E" w:rsidRPr="00A766C4" w:rsidRDefault="0040612E" w:rsidP="00A657BB">
      <w:pPr>
        <w:pStyle w:val="Sinespaciado"/>
        <w:jc w:val="both"/>
        <w:rPr>
          <w:rFonts w:cs="Times New Roman"/>
          <w:szCs w:val="24"/>
        </w:rPr>
      </w:pPr>
      <w:r w:rsidRPr="00A766C4">
        <w:rPr>
          <w:rFonts w:cs="Times New Roman"/>
          <w:szCs w:val="24"/>
        </w:rPr>
        <w:t xml:space="preserve">Pero amo más a mi hermano el hombre" </w:t>
      </w:r>
    </w:p>
    <w:p w:rsidR="00306CBB" w:rsidRPr="00A766C4" w:rsidRDefault="0040612E" w:rsidP="00A657BB">
      <w:pPr>
        <w:pStyle w:val="Sinespaciado"/>
        <w:ind w:firstLine="709"/>
        <w:jc w:val="both"/>
        <w:rPr>
          <w:rFonts w:cs="Times New Roman"/>
          <w:szCs w:val="24"/>
        </w:rPr>
      </w:pPr>
      <w:r w:rsidRPr="00A766C4">
        <w:rPr>
          <w:rFonts w:cs="Times New Roman"/>
          <w:szCs w:val="24"/>
        </w:rPr>
        <w:lastRenderedPageBreak/>
        <w:t>Con la llegada de los españoles, Texcoco conservó su centralidad,</w:t>
      </w:r>
      <w:r w:rsidR="00F17E13" w:rsidRPr="00A766C4">
        <w:rPr>
          <w:rFonts w:cs="Times New Roman"/>
          <w:szCs w:val="24"/>
        </w:rPr>
        <w:t xml:space="preserve"> </w:t>
      </w:r>
      <w:r w:rsidRPr="00A766C4">
        <w:rPr>
          <w:rFonts w:cs="Times New Roman"/>
          <w:szCs w:val="24"/>
        </w:rPr>
        <w:t>convirtiéndose en uno de los primeros focos de evangelización, sede de</w:t>
      </w:r>
      <w:r w:rsidR="00F17E13" w:rsidRPr="00A766C4">
        <w:rPr>
          <w:rFonts w:cs="Times New Roman"/>
          <w:szCs w:val="24"/>
        </w:rPr>
        <w:t xml:space="preserve"> </w:t>
      </w:r>
      <w:r w:rsidRPr="00A766C4">
        <w:rPr>
          <w:rFonts w:cs="Times New Roman"/>
          <w:szCs w:val="24"/>
        </w:rPr>
        <w:t>conventos y epicentro de interacción entre culturas, experimentando así un</w:t>
      </w:r>
      <w:r w:rsidR="00F17E13" w:rsidRPr="00A766C4">
        <w:rPr>
          <w:rFonts w:cs="Times New Roman"/>
          <w:szCs w:val="24"/>
        </w:rPr>
        <w:t xml:space="preserve"> </w:t>
      </w:r>
      <w:r w:rsidRPr="00A766C4">
        <w:rPr>
          <w:rFonts w:cs="Times New Roman"/>
          <w:szCs w:val="24"/>
        </w:rPr>
        <w:t>proceso de sincretismo cultural entre tradiciones. De ahí que, hasta nuestros</w:t>
      </w:r>
      <w:r w:rsidR="00F17E13" w:rsidRPr="00A766C4">
        <w:rPr>
          <w:rFonts w:cs="Times New Roman"/>
          <w:szCs w:val="24"/>
        </w:rPr>
        <w:t xml:space="preserve"> </w:t>
      </w:r>
      <w:r w:rsidRPr="00A766C4">
        <w:rPr>
          <w:rFonts w:cs="Times New Roman"/>
          <w:szCs w:val="24"/>
        </w:rPr>
        <w:t>días, se conserven y celebren fiestas patronales constituidas como actos de</w:t>
      </w:r>
      <w:r w:rsidR="00F17E13" w:rsidRPr="00A766C4">
        <w:rPr>
          <w:rFonts w:cs="Times New Roman"/>
          <w:szCs w:val="24"/>
        </w:rPr>
        <w:t xml:space="preserve"> </w:t>
      </w:r>
      <w:r w:rsidRPr="00A766C4">
        <w:rPr>
          <w:rFonts w:cs="Times New Roman"/>
          <w:szCs w:val="24"/>
        </w:rPr>
        <w:t>identidad y memoria colectiva.</w:t>
      </w:r>
    </w:p>
    <w:p w:rsidR="00A568CC" w:rsidRPr="00A766C4" w:rsidRDefault="00A568CC" w:rsidP="00A657BB">
      <w:pPr>
        <w:pStyle w:val="Sinespaciado"/>
        <w:ind w:firstLine="709"/>
        <w:jc w:val="both"/>
        <w:rPr>
          <w:rFonts w:cs="Times New Roman"/>
          <w:szCs w:val="24"/>
        </w:rPr>
      </w:pPr>
      <w:r w:rsidRPr="00A766C4">
        <w:rPr>
          <w:rFonts w:cs="Times New Roman"/>
          <w:szCs w:val="24"/>
        </w:rPr>
        <w:t>Por otro lado, es menester mencionar el papel heroico de su población;</w:t>
      </w:r>
      <w:r w:rsidR="00BE152D" w:rsidRPr="00A766C4">
        <w:rPr>
          <w:rFonts w:cs="Times New Roman"/>
          <w:szCs w:val="24"/>
        </w:rPr>
        <w:t xml:space="preserve"> </w:t>
      </w:r>
      <w:r w:rsidRPr="00A766C4">
        <w:rPr>
          <w:rFonts w:cs="Times New Roman"/>
          <w:szCs w:val="24"/>
        </w:rPr>
        <w:t>mujeres como Manuela Medina “La Capitana”, quien se unió y peleó junto al</w:t>
      </w:r>
      <w:r w:rsidR="00BE152D" w:rsidRPr="00A766C4">
        <w:rPr>
          <w:rFonts w:cs="Times New Roman"/>
          <w:szCs w:val="24"/>
        </w:rPr>
        <w:t xml:space="preserve"> </w:t>
      </w:r>
      <w:r w:rsidRPr="00A766C4">
        <w:rPr>
          <w:rFonts w:cs="Times New Roman"/>
          <w:szCs w:val="24"/>
        </w:rPr>
        <w:t>ejército del General José María Morelos y Pavón, es ejemplo de</w:t>
      </w:r>
      <w:r w:rsidR="00BE152D" w:rsidRPr="00A766C4">
        <w:rPr>
          <w:rFonts w:cs="Times New Roman"/>
          <w:szCs w:val="24"/>
        </w:rPr>
        <w:t xml:space="preserve"> </w:t>
      </w:r>
      <w:r w:rsidRPr="00A766C4">
        <w:rPr>
          <w:rFonts w:cs="Times New Roman"/>
          <w:szCs w:val="24"/>
        </w:rPr>
        <w:t>reconocimiento; sin dejar de eludir a las y los héroes anónimos que aportaron a</w:t>
      </w:r>
      <w:r w:rsidR="00BE152D" w:rsidRPr="00A766C4">
        <w:rPr>
          <w:rFonts w:cs="Times New Roman"/>
          <w:szCs w:val="24"/>
        </w:rPr>
        <w:t xml:space="preserve"> </w:t>
      </w:r>
      <w:r w:rsidRPr="00A766C4">
        <w:rPr>
          <w:rFonts w:cs="Times New Roman"/>
          <w:szCs w:val="24"/>
        </w:rPr>
        <w:t>la causa patriótica desde diferentes ámbitos y momentos.</w:t>
      </w:r>
      <w:r w:rsidR="00BE152D" w:rsidRPr="00A766C4">
        <w:rPr>
          <w:rFonts w:cs="Times New Roman"/>
          <w:szCs w:val="24"/>
        </w:rPr>
        <w:t xml:space="preserve"> </w:t>
      </w:r>
      <w:r w:rsidRPr="00A766C4">
        <w:rPr>
          <w:rFonts w:cs="Times New Roman"/>
          <w:szCs w:val="24"/>
        </w:rPr>
        <w:t>Es así como tras la consumación del movimiento independentista, Texcoco</w:t>
      </w:r>
      <w:r w:rsidR="00BE152D" w:rsidRPr="00A766C4">
        <w:rPr>
          <w:rFonts w:cs="Times New Roman"/>
          <w:szCs w:val="24"/>
        </w:rPr>
        <w:t xml:space="preserve"> </w:t>
      </w:r>
      <w:r w:rsidRPr="00A766C4">
        <w:rPr>
          <w:rFonts w:cs="Times New Roman"/>
          <w:szCs w:val="24"/>
        </w:rPr>
        <w:t>recuperó su importancia y rol de centro social, económico y cultural protagónico</w:t>
      </w:r>
      <w:r w:rsidR="00BE152D" w:rsidRPr="00A766C4">
        <w:rPr>
          <w:rFonts w:cs="Times New Roman"/>
          <w:szCs w:val="24"/>
        </w:rPr>
        <w:t xml:space="preserve"> </w:t>
      </w:r>
      <w:r w:rsidRPr="00A766C4">
        <w:rPr>
          <w:rFonts w:cs="Times New Roman"/>
          <w:szCs w:val="24"/>
        </w:rPr>
        <w:t>en el centro del país, caracterizándose por la gran producción agropecuaria y la</w:t>
      </w:r>
      <w:r w:rsidR="00BE152D" w:rsidRPr="00A766C4">
        <w:rPr>
          <w:rFonts w:cs="Times New Roman"/>
          <w:szCs w:val="24"/>
        </w:rPr>
        <w:t xml:space="preserve"> </w:t>
      </w:r>
      <w:r w:rsidRPr="00A766C4">
        <w:rPr>
          <w:rFonts w:cs="Times New Roman"/>
          <w:szCs w:val="24"/>
        </w:rPr>
        <w:t>presencia de políticos destacados.</w:t>
      </w:r>
    </w:p>
    <w:p w:rsidR="00A568CC" w:rsidRPr="00A766C4" w:rsidRDefault="00A568CC" w:rsidP="00A657BB">
      <w:pPr>
        <w:pStyle w:val="Sinespaciado"/>
        <w:ind w:firstLine="709"/>
        <w:jc w:val="both"/>
        <w:rPr>
          <w:rFonts w:cs="Times New Roman"/>
          <w:szCs w:val="24"/>
        </w:rPr>
      </w:pPr>
      <w:r w:rsidRPr="00A766C4">
        <w:rPr>
          <w:rFonts w:cs="Times New Roman"/>
          <w:szCs w:val="24"/>
        </w:rPr>
        <w:t>En el plano político, Texcoco fue testigo de los acontecimientos fundamentales</w:t>
      </w:r>
      <w:r w:rsidR="00BE152D" w:rsidRPr="00A766C4">
        <w:rPr>
          <w:rFonts w:cs="Times New Roman"/>
          <w:szCs w:val="24"/>
        </w:rPr>
        <w:t xml:space="preserve"> </w:t>
      </w:r>
      <w:r w:rsidRPr="00A766C4">
        <w:rPr>
          <w:rFonts w:cs="Times New Roman"/>
          <w:szCs w:val="24"/>
        </w:rPr>
        <w:t>que marcaron la ruta del porvenir mexiquense. Inicialmente, bajo el esquema</w:t>
      </w:r>
      <w:r w:rsidR="00BE152D" w:rsidRPr="00A766C4">
        <w:rPr>
          <w:rFonts w:cs="Times New Roman"/>
          <w:szCs w:val="24"/>
        </w:rPr>
        <w:t xml:space="preserve"> </w:t>
      </w:r>
      <w:r w:rsidRPr="00A766C4">
        <w:rPr>
          <w:rFonts w:cs="Times New Roman"/>
          <w:szCs w:val="24"/>
        </w:rPr>
        <w:t>de divisiones políticas y administrativas de la época, Texcoco fue declarada</w:t>
      </w:r>
      <w:r w:rsidR="00BE152D" w:rsidRPr="00A766C4">
        <w:rPr>
          <w:rFonts w:cs="Times New Roman"/>
          <w:szCs w:val="24"/>
        </w:rPr>
        <w:t xml:space="preserve"> </w:t>
      </w:r>
      <w:r w:rsidRPr="00A766C4">
        <w:rPr>
          <w:rFonts w:cs="Times New Roman"/>
          <w:szCs w:val="24"/>
        </w:rPr>
        <w:t>como partido del distrito de México en 1824. Para 1827, la primer Constitución</w:t>
      </w:r>
      <w:r w:rsidR="00BE152D" w:rsidRPr="00A766C4">
        <w:rPr>
          <w:rFonts w:cs="Times New Roman"/>
          <w:szCs w:val="24"/>
        </w:rPr>
        <w:t xml:space="preserve"> </w:t>
      </w:r>
      <w:r w:rsidRPr="00A766C4">
        <w:rPr>
          <w:rFonts w:cs="Times New Roman"/>
          <w:szCs w:val="24"/>
        </w:rPr>
        <w:t>Política del Estado de México se promulgó el 14 de febrero, mismo año en que</w:t>
      </w:r>
      <w:r w:rsidR="00BE152D" w:rsidRPr="00A766C4">
        <w:rPr>
          <w:rFonts w:cs="Times New Roman"/>
          <w:szCs w:val="24"/>
        </w:rPr>
        <w:t xml:space="preserve"> </w:t>
      </w:r>
      <w:r w:rsidRPr="00A766C4">
        <w:rPr>
          <w:rFonts w:cs="Times New Roman"/>
          <w:szCs w:val="24"/>
        </w:rPr>
        <w:t>la ciudad fue declarada como capital y sede de los supremos poderes del</w:t>
      </w:r>
      <w:r w:rsidR="00BE152D" w:rsidRPr="00A766C4">
        <w:rPr>
          <w:rFonts w:cs="Times New Roman"/>
          <w:szCs w:val="24"/>
        </w:rPr>
        <w:t xml:space="preserve"> </w:t>
      </w:r>
      <w:r w:rsidRPr="00A766C4">
        <w:rPr>
          <w:rFonts w:cs="Times New Roman"/>
          <w:szCs w:val="24"/>
        </w:rPr>
        <w:t>Estado de México, estatus que mantuvo hasta 1830</w:t>
      </w:r>
      <w:r w:rsidR="00BE152D" w:rsidRPr="00A766C4">
        <w:rPr>
          <w:rFonts w:cs="Times New Roman"/>
          <w:szCs w:val="24"/>
        </w:rPr>
        <w:t xml:space="preserve"> </w:t>
      </w:r>
      <w:r w:rsidRPr="00A766C4">
        <w:rPr>
          <w:rFonts w:cs="Times New Roman"/>
          <w:szCs w:val="24"/>
        </w:rPr>
        <w:t>. Finalmente, con fecha 31</w:t>
      </w:r>
      <w:r w:rsidR="00BE152D" w:rsidRPr="00A766C4">
        <w:rPr>
          <w:rFonts w:cs="Times New Roman"/>
          <w:szCs w:val="24"/>
        </w:rPr>
        <w:t xml:space="preserve"> </w:t>
      </w:r>
      <w:r w:rsidRPr="00A766C4">
        <w:rPr>
          <w:rFonts w:cs="Times New Roman"/>
          <w:szCs w:val="24"/>
        </w:rPr>
        <w:t>de agosto de 1875, la ciudad de Texcoco fue reconocida como un</w:t>
      </w:r>
      <w:r w:rsidR="00BE152D" w:rsidRPr="00A766C4">
        <w:rPr>
          <w:rFonts w:cs="Times New Roman"/>
          <w:szCs w:val="24"/>
        </w:rPr>
        <w:t xml:space="preserve"> </w:t>
      </w:r>
      <w:r w:rsidRPr="00A766C4">
        <w:rPr>
          <w:rFonts w:cs="Times New Roman"/>
          <w:szCs w:val="24"/>
        </w:rPr>
        <w:t>Ayuntamiento y se unió a la lista de municipios mexiquenses.</w:t>
      </w:r>
    </w:p>
    <w:p w:rsidR="00207538" w:rsidRPr="00A766C4" w:rsidRDefault="00A568CC" w:rsidP="00A657BB">
      <w:pPr>
        <w:pStyle w:val="Sinespaciado"/>
        <w:ind w:firstLine="709"/>
        <w:jc w:val="both"/>
        <w:rPr>
          <w:rFonts w:cs="Times New Roman"/>
          <w:szCs w:val="24"/>
        </w:rPr>
      </w:pPr>
      <w:r w:rsidRPr="00A766C4">
        <w:rPr>
          <w:rFonts w:cs="Times New Roman"/>
          <w:szCs w:val="24"/>
        </w:rPr>
        <w:t xml:space="preserve">Aunque por </w:t>
      </w:r>
      <w:r w:rsidR="00207538" w:rsidRPr="00A766C4">
        <w:rPr>
          <w:rFonts w:cs="Times New Roman"/>
          <w:szCs w:val="24"/>
        </w:rPr>
        <w:t>razones políticas y estratégicas los poderes fueron trasladados posteriormente</w:t>
      </w:r>
      <w:r w:rsidR="00BE152D" w:rsidRPr="00A766C4">
        <w:rPr>
          <w:rFonts w:cs="Times New Roman"/>
          <w:szCs w:val="24"/>
        </w:rPr>
        <w:t xml:space="preserve"> </w:t>
      </w:r>
      <w:r w:rsidR="00207538" w:rsidRPr="00A766C4">
        <w:rPr>
          <w:rFonts w:cs="Times New Roman"/>
          <w:szCs w:val="24"/>
        </w:rPr>
        <w:t>a Tlalpan y, finalmente, a Toluca, Texcoco conserva el honor histórico de haber</w:t>
      </w:r>
      <w:r w:rsidR="00BE152D" w:rsidRPr="00A766C4">
        <w:rPr>
          <w:rFonts w:cs="Times New Roman"/>
          <w:szCs w:val="24"/>
        </w:rPr>
        <w:t xml:space="preserve"> </w:t>
      </w:r>
      <w:r w:rsidR="00207538" w:rsidRPr="00A766C4">
        <w:rPr>
          <w:rFonts w:cs="Times New Roman"/>
          <w:szCs w:val="24"/>
        </w:rPr>
        <w:t>sido la primera sede constitucional del gobierno estatal.</w:t>
      </w:r>
    </w:p>
    <w:p w:rsidR="00207538" w:rsidRPr="00A766C4" w:rsidRDefault="00207538" w:rsidP="00A657BB">
      <w:pPr>
        <w:pStyle w:val="Sinespaciado"/>
        <w:jc w:val="both"/>
        <w:rPr>
          <w:rFonts w:cs="Times New Roman"/>
          <w:szCs w:val="24"/>
        </w:rPr>
      </w:pPr>
      <w:r w:rsidRPr="00A766C4">
        <w:rPr>
          <w:rFonts w:cs="Times New Roman"/>
          <w:szCs w:val="24"/>
        </w:rPr>
        <w:t>A lo largo de los siglos, Texcoco ha continuado desarrollándose como centro</w:t>
      </w:r>
      <w:r w:rsidR="00033D32" w:rsidRPr="00A766C4">
        <w:rPr>
          <w:rFonts w:cs="Times New Roman"/>
          <w:szCs w:val="24"/>
        </w:rPr>
        <w:t xml:space="preserve"> </w:t>
      </w:r>
      <w:r w:rsidRPr="00A766C4">
        <w:rPr>
          <w:rFonts w:cs="Times New Roman"/>
          <w:szCs w:val="24"/>
        </w:rPr>
        <w:t>educativo, agrícola y cultural. Es sede de instituciones de educación superior</w:t>
      </w:r>
      <w:r w:rsidR="00033D32" w:rsidRPr="00A766C4">
        <w:rPr>
          <w:rFonts w:cs="Times New Roman"/>
          <w:szCs w:val="24"/>
        </w:rPr>
        <w:t xml:space="preserve"> </w:t>
      </w:r>
      <w:r w:rsidRPr="00A766C4">
        <w:rPr>
          <w:rFonts w:cs="Times New Roman"/>
          <w:szCs w:val="24"/>
        </w:rPr>
        <w:t>como la Universidad Autónoma de Chapingo, y mantiene viva la herencia</w:t>
      </w:r>
      <w:r w:rsidR="00033D32" w:rsidRPr="00A766C4">
        <w:rPr>
          <w:rFonts w:cs="Times New Roman"/>
          <w:szCs w:val="24"/>
        </w:rPr>
        <w:t xml:space="preserve"> </w:t>
      </w:r>
      <w:r w:rsidRPr="00A766C4">
        <w:rPr>
          <w:rFonts w:cs="Times New Roman"/>
          <w:szCs w:val="24"/>
        </w:rPr>
        <w:t>cultural a través de tradiciones, arquitectura, zonas arqueológicas y la memoria</w:t>
      </w:r>
      <w:r w:rsidR="00033D32" w:rsidRPr="00A766C4">
        <w:rPr>
          <w:rFonts w:cs="Times New Roman"/>
          <w:szCs w:val="24"/>
        </w:rPr>
        <w:t xml:space="preserve"> </w:t>
      </w:r>
      <w:r w:rsidRPr="00A766C4">
        <w:rPr>
          <w:rFonts w:cs="Times New Roman"/>
          <w:szCs w:val="24"/>
        </w:rPr>
        <w:t>colectiva de su gente.</w:t>
      </w:r>
    </w:p>
    <w:p w:rsidR="00207538" w:rsidRPr="00A766C4" w:rsidRDefault="00207538" w:rsidP="00A657BB">
      <w:pPr>
        <w:pStyle w:val="Sinespaciado"/>
        <w:ind w:firstLine="709"/>
        <w:jc w:val="both"/>
        <w:rPr>
          <w:rFonts w:cs="Times New Roman"/>
          <w:szCs w:val="24"/>
        </w:rPr>
      </w:pPr>
      <w:r w:rsidRPr="00A766C4">
        <w:rPr>
          <w:rFonts w:cs="Times New Roman"/>
          <w:szCs w:val="24"/>
        </w:rPr>
        <w:t>En este 2025, Texcoco celebra 150 años de existencia como municipio</w:t>
      </w:r>
      <w:r w:rsidR="00033D32" w:rsidRPr="00A766C4">
        <w:rPr>
          <w:rFonts w:cs="Times New Roman"/>
          <w:szCs w:val="24"/>
        </w:rPr>
        <w:t xml:space="preserve"> </w:t>
      </w:r>
      <w:r w:rsidRPr="00A766C4">
        <w:rPr>
          <w:rFonts w:cs="Times New Roman"/>
          <w:szCs w:val="24"/>
        </w:rPr>
        <w:t>reconocido, reafirma su papel como uno de los municipios con mayor</w:t>
      </w:r>
      <w:r w:rsidR="00033D32" w:rsidRPr="00A766C4">
        <w:rPr>
          <w:rFonts w:cs="Times New Roman"/>
          <w:szCs w:val="24"/>
        </w:rPr>
        <w:t xml:space="preserve"> </w:t>
      </w:r>
      <w:r w:rsidRPr="00A766C4">
        <w:rPr>
          <w:rFonts w:cs="Times New Roman"/>
          <w:szCs w:val="24"/>
        </w:rPr>
        <w:t>riqueza histórica, cultural y simbólica del Estado de México.</w:t>
      </w:r>
    </w:p>
    <w:p w:rsidR="00207538" w:rsidRPr="00A766C4" w:rsidRDefault="00207538" w:rsidP="00A657BB">
      <w:pPr>
        <w:pStyle w:val="Sinespaciado"/>
        <w:ind w:firstLine="709"/>
        <w:jc w:val="both"/>
        <w:rPr>
          <w:rFonts w:cs="Times New Roman"/>
          <w:szCs w:val="24"/>
        </w:rPr>
      </w:pPr>
      <w:r w:rsidRPr="00A766C4">
        <w:rPr>
          <w:rFonts w:cs="Times New Roman"/>
          <w:szCs w:val="24"/>
        </w:rPr>
        <w:t>Esta conmemoración no solo honra el pasado, sino que también invita a</w:t>
      </w:r>
      <w:r w:rsidR="00033D32" w:rsidRPr="00A766C4">
        <w:rPr>
          <w:rFonts w:cs="Times New Roman"/>
          <w:szCs w:val="24"/>
        </w:rPr>
        <w:t xml:space="preserve"> </w:t>
      </w:r>
      <w:r w:rsidRPr="00A766C4">
        <w:rPr>
          <w:rFonts w:cs="Times New Roman"/>
          <w:szCs w:val="24"/>
        </w:rPr>
        <w:t>reflexionar sobre el presente y el futuro de un pueblo que, desde sus orígenes,</w:t>
      </w:r>
      <w:r w:rsidR="00033D32" w:rsidRPr="00A766C4">
        <w:rPr>
          <w:rFonts w:cs="Times New Roman"/>
          <w:szCs w:val="24"/>
        </w:rPr>
        <w:t xml:space="preserve"> </w:t>
      </w:r>
      <w:r w:rsidRPr="00A766C4">
        <w:rPr>
          <w:rFonts w:cs="Times New Roman"/>
          <w:szCs w:val="24"/>
        </w:rPr>
        <w:t>ha sido sinónimo de sabiduría, identidad y resistencia. Texcoco sigue de pie, con la mirada en alto, como un referente de orgullo</w:t>
      </w:r>
    </w:p>
    <w:p w:rsidR="00207538" w:rsidRPr="00A766C4" w:rsidRDefault="00207538" w:rsidP="00A657BB">
      <w:pPr>
        <w:pStyle w:val="Sinespaciado"/>
        <w:jc w:val="both"/>
        <w:rPr>
          <w:rFonts w:cs="Times New Roman"/>
          <w:szCs w:val="24"/>
        </w:rPr>
      </w:pPr>
      <w:r w:rsidRPr="00A766C4">
        <w:rPr>
          <w:rFonts w:cs="Times New Roman"/>
          <w:szCs w:val="24"/>
        </w:rPr>
        <w:t>mexiquense y nacional.</w:t>
      </w:r>
    </w:p>
    <w:p w:rsidR="00207538" w:rsidRPr="00A766C4" w:rsidRDefault="00207538" w:rsidP="00A657BB">
      <w:pPr>
        <w:pStyle w:val="Sinespaciado"/>
        <w:ind w:firstLine="709"/>
        <w:jc w:val="both"/>
        <w:rPr>
          <w:rFonts w:cs="Times New Roman"/>
          <w:szCs w:val="24"/>
        </w:rPr>
      </w:pPr>
      <w:r w:rsidRPr="00A766C4">
        <w:rPr>
          <w:rFonts w:cs="Times New Roman"/>
          <w:szCs w:val="24"/>
        </w:rPr>
        <w:t>En virtud de lo anterior, se somete a la consideración de esta H. Legislatura, la</w:t>
      </w:r>
      <w:r w:rsidR="00033D32" w:rsidRPr="00A766C4">
        <w:rPr>
          <w:rFonts w:cs="Times New Roman"/>
          <w:szCs w:val="24"/>
        </w:rPr>
        <w:t xml:space="preserve"> </w:t>
      </w:r>
      <w:r w:rsidRPr="00A766C4">
        <w:rPr>
          <w:rFonts w:cs="Times New Roman"/>
          <w:szCs w:val="24"/>
        </w:rPr>
        <w:t>presente Iniciativa con Proyecto de Decreto, para que de estimarlo correcto, se</w:t>
      </w:r>
      <w:r w:rsidR="00033D32" w:rsidRPr="00A766C4">
        <w:rPr>
          <w:rFonts w:cs="Times New Roman"/>
          <w:szCs w:val="24"/>
        </w:rPr>
        <w:t xml:space="preserve"> </w:t>
      </w:r>
      <w:r w:rsidRPr="00A766C4">
        <w:rPr>
          <w:rFonts w:cs="Times New Roman"/>
          <w:szCs w:val="24"/>
        </w:rPr>
        <w:t>apruebe en sus términos:</w:t>
      </w:r>
    </w:p>
    <w:p w:rsidR="00207538" w:rsidRPr="00A766C4" w:rsidRDefault="00207538" w:rsidP="00A657BB">
      <w:pPr>
        <w:pStyle w:val="Sinespaciado"/>
        <w:jc w:val="both"/>
        <w:rPr>
          <w:rFonts w:cs="Times New Roman"/>
          <w:szCs w:val="24"/>
        </w:rPr>
      </w:pPr>
    </w:p>
    <w:p w:rsidR="000210F4" w:rsidRPr="00A766C4" w:rsidRDefault="000210F4" w:rsidP="00A657BB">
      <w:pPr>
        <w:pStyle w:val="Sinespaciado"/>
        <w:jc w:val="both"/>
        <w:rPr>
          <w:rFonts w:cs="Times New Roman"/>
          <w:szCs w:val="24"/>
        </w:rPr>
      </w:pPr>
      <w:r w:rsidRPr="00A766C4">
        <w:rPr>
          <w:rFonts w:cs="Times New Roman"/>
          <w:szCs w:val="24"/>
        </w:rPr>
        <w:t>DECRETO</w:t>
      </w:r>
      <w:r w:rsidR="004F3A04" w:rsidRPr="00A766C4">
        <w:rPr>
          <w:rFonts w:cs="Times New Roman"/>
          <w:szCs w:val="24"/>
        </w:rPr>
        <w:t xml:space="preserve"> </w:t>
      </w:r>
      <w:r w:rsidRPr="00A766C4">
        <w:rPr>
          <w:rFonts w:cs="Times New Roman"/>
          <w:szCs w:val="24"/>
        </w:rPr>
        <w:t>NÚMERO</w:t>
      </w:r>
    </w:p>
    <w:p w:rsidR="000210F4" w:rsidRPr="00A766C4" w:rsidRDefault="000210F4" w:rsidP="00A657BB">
      <w:pPr>
        <w:pStyle w:val="Sinespaciado"/>
        <w:jc w:val="both"/>
        <w:rPr>
          <w:rFonts w:cs="Times New Roman"/>
          <w:szCs w:val="24"/>
        </w:rPr>
      </w:pPr>
      <w:r w:rsidRPr="00A766C4">
        <w:rPr>
          <w:rFonts w:cs="Times New Roman"/>
          <w:szCs w:val="24"/>
        </w:rPr>
        <w:t xml:space="preserve">LA H. LXII LEGISLATURA DEL ESTADO DE MÉXICO </w:t>
      </w:r>
    </w:p>
    <w:p w:rsidR="000210F4" w:rsidRPr="00A766C4" w:rsidRDefault="000210F4" w:rsidP="00A657BB">
      <w:pPr>
        <w:pStyle w:val="Sinespaciado"/>
        <w:jc w:val="both"/>
        <w:rPr>
          <w:rFonts w:cs="Times New Roman"/>
          <w:szCs w:val="24"/>
        </w:rPr>
      </w:pPr>
      <w:r w:rsidRPr="00A766C4">
        <w:rPr>
          <w:rFonts w:cs="Times New Roman"/>
          <w:szCs w:val="24"/>
        </w:rPr>
        <w:t xml:space="preserve">DECRETA: </w:t>
      </w:r>
    </w:p>
    <w:p w:rsidR="000210F4" w:rsidRPr="00A766C4" w:rsidRDefault="000210F4" w:rsidP="00A657BB">
      <w:pPr>
        <w:pStyle w:val="Sinespaciado"/>
        <w:jc w:val="both"/>
        <w:rPr>
          <w:rFonts w:cs="Times New Roman"/>
          <w:szCs w:val="24"/>
        </w:rPr>
      </w:pPr>
    </w:p>
    <w:p w:rsidR="000210F4" w:rsidRPr="00A766C4" w:rsidRDefault="000210F4" w:rsidP="00A657BB">
      <w:pPr>
        <w:pStyle w:val="Sinespaciado"/>
        <w:jc w:val="both"/>
        <w:rPr>
          <w:rFonts w:cs="Times New Roman"/>
          <w:szCs w:val="24"/>
        </w:rPr>
      </w:pPr>
      <w:r w:rsidRPr="00A766C4">
        <w:rPr>
          <w:rFonts w:cs="Times New Roman"/>
          <w:szCs w:val="24"/>
        </w:rPr>
        <w:t>ARTÍCULO ÚNICO: Se declara sea colocada una placa conmemorativa con la</w:t>
      </w:r>
      <w:r w:rsidR="00033D32" w:rsidRPr="00A766C4">
        <w:rPr>
          <w:rFonts w:cs="Times New Roman"/>
          <w:szCs w:val="24"/>
        </w:rPr>
        <w:t xml:space="preserve"> </w:t>
      </w:r>
      <w:r w:rsidRPr="00A766C4">
        <w:rPr>
          <w:rFonts w:cs="Times New Roman"/>
          <w:szCs w:val="24"/>
        </w:rPr>
        <w:t>leyenda siguiente: “LA H. LXII LEGISLATURA DEL CONGRESO DEL</w:t>
      </w:r>
      <w:r w:rsidR="00033D32" w:rsidRPr="00A766C4">
        <w:rPr>
          <w:rFonts w:cs="Times New Roman"/>
          <w:szCs w:val="24"/>
        </w:rPr>
        <w:t xml:space="preserve"> </w:t>
      </w:r>
      <w:r w:rsidRPr="00A766C4">
        <w:rPr>
          <w:rFonts w:cs="Times New Roman"/>
          <w:szCs w:val="24"/>
        </w:rPr>
        <w:t>ESTADO LIBRE Y SOBERANO DE MÉXICO CONMEMORA EL 150</w:t>
      </w:r>
      <w:r w:rsidR="00033D32" w:rsidRPr="00A766C4">
        <w:rPr>
          <w:rFonts w:cs="Times New Roman"/>
          <w:szCs w:val="24"/>
        </w:rPr>
        <w:t xml:space="preserve"> </w:t>
      </w:r>
      <w:r w:rsidRPr="00A766C4">
        <w:rPr>
          <w:rFonts w:cs="Times New Roman"/>
          <w:szCs w:val="24"/>
        </w:rPr>
        <w:t>ANIVERSARIO DE LA ERECCIÓN MUNICIPAL DE TEXCOCO, TIERRA DE</w:t>
      </w:r>
      <w:r w:rsidR="00033D32" w:rsidRPr="00A766C4">
        <w:rPr>
          <w:rFonts w:cs="Times New Roman"/>
          <w:szCs w:val="24"/>
        </w:rPr>
        <w:t xml:space="preserve"> </w:t>
      </w:r>
      <w:r w:rsidRPr="00A766C4">
        <w:rPr>
          <w:rFonts w:cs="Times New Roman"/>
          <w:szCs w:val="24"/>
        </w:rPr>
        <w:t>POETAS, LEYES Y CENTRO DE CULTURA Y EDUCACIÓN CONTINENTAL.</w:t>
      </w:r>
      <w:r w:rsidR="00033D32" w:rsidRPr="00A766C4">
        <w:rPr>
          <w:rFonts w:cs="Times New Roman"/>
          <w:szCs w:val="24"/>
        </w:rPr>
        <w:t xml:space="preserve"> </w:t>
      </w:r>
      <w:r w:rsidRPr="00A766C4">
        <w:rPr>
          <w:rFonts w:cs="Times New Roman"/>
          <w:szCs w:val="24"/>
        </w:rPr>
        <w:t>CAPITAL DEL ESTADO DE MÉXICO EN 1827. CELEBRAMOS SU PAPEL</w:t>
      </w:r>
      <w:r w:rsidR="00033D32" w:rsidRPr="00A766C4">
        <w:rPr>
          <w:rFonts w:cs="Times New Roman"/>
          <w:szCs w:val="24"/>
        </w:rPr>
        <w:t xml:space="preserve"> </w:t>
      </w:r>
      <w:r w:rsidRPr="00A766C4">
        <w:rPr>
          <w:rFonts w:cs="Times New Roman"/>
          <w:szCs w:val="24"/>
        </w:rPr>
        <w:t>COMO FARO DE IDENTIDAD MEXIQUENSE”.</w:t>
      </w:r>
    </w:p>
    <w:p w:rsidR="000210F4" w:rsidRPr="00A766C4" w:rsidRDefault="000210F4" w:rsidP="00A657BB">
      <w:pPr>
        <w:pStyle w:val="Sinespaciado"/>
        <w:jc w:val="center"/>
        <w:rPr>
          <w:rFonts w:cs="Times New Roman"/>
          <w:szCs w:val="24"/>
        </w:rPr>
      </w:pPr>
      <w:r w:rsidRPr="00A766C4">
        <w:rPr>
          <w:rFonts w:cs="Times New Roman"/>
          <w:szCs w:val="24"/>
        </w:rPr>
        <w:t>TRANSITORIOS</w:t>
      </w:r>
    </w:p>
    <w:p w:rsidR="000210F4" w:rsidRPr="00A766C4" w:rsidRDefault="000210F4" w:rsidP="00A657BB">
      <w:pPr>
        <w:pStyle w:val="Sinespaciado"/>
        <w:ind w:firstLine="709"/>
        <w:jc w:val="both"/>
        <w:rPr>
          <w:rFonts w:cs="Times New Roman"/>
          <w:szCs w:val="24"/>
        </w:rPr>
      </w:pPr>
      <w:r w:rsidRPr="00A766C4">
        <w:rPr>
          <w:rFonts w:cs="Times New Roman"/>
          <w:szCs w:val="24"/>
        </w:rPr>
        <w:t>PRIMERO. Publíquese el presente Decreto en el Periódico Oficial Gaceta del</w:t>
      </w:r>
      <w:r w:rsidR="00033D32" w:rsidRPr="00A766C4">
        <w:rPr>
          <w:rFonts w:cs="Times New Roman"/>
          <w:szCs w:val="24"/>
        </w:rPr>
        <w:t xml:space="preserve"> </w:t>
      </w:r>
      <w:r w:rsidRPr="00A766C4">
        <w:rPr>
          <w:rFonts w:cs="Times New Roman"/>
          <w:szCs w:val="24"/>
        </w:rPr>
        <w:t xml:space="preserve">Gobierno. </w:t>
      </w:r>
    </w:p>
    <w:p w:rsidR="000210F4" w:rsidRPr="00A766C4" w:rsidRDefault="000210F4" w:rsidP="00A657BB">
      <w:pPr>
        <w:pStyle w:val="Sinespaciado"/>
        <w:ind w:firstLine="709"/>
        <w:jc w:val="both"/>
        <w:rPr>
          <w:rFonts w:cs="Times New Roman"/>
          <w:szCs w:val="24"/>
        </w:rPr>
      </w:pPr>
      <w:r w:rsidRPr="00A766C4">
        <w:rPr>
          <w:rFonts w:cs="Times New Roman"/>
          <w:szCs w:val="24"/>
        </w:rPr>
        <w:lastRenderedPageBreak/>
        <w:t>SEGUNDO. El presente Decreto entrará en vigor al día siguiente de su</w:t>
      </w:r>
      <w:r w:rsidR="00033D32" w:rsidRPr="00A766C4">
        <w:rPr>
          <w:rFonts w:cs="Times New Roman"/>
          <w:szCs w:val="24"/>
        </w:rPr>
        <w:t xml:space="preserve"> </w:t>
      </w:r>
      <w:r w:rsidRPr="00A766C4">
        <w:rPr>
          <w:rFonts w:cs="Times New Roman"/>
          <w:szCs w:val="24"/>
        </w:rPr>
        <w:t>publicación en el Periódico Oficial "Gaceta del Gobierno".</w:t>
      </w:r>
    </w:p>
    <w:p w:rsidR="000210F4" w:rsidRPr="00A766C4" w:rsidRDefault="000210F4" w:rsidP="00A657BB">
      <w:pPr>
        <w:pStyle w:val="Sinespaciado"/>
        <w:ind w:firstLine="709"/>
        <w:jc w:val="both"/>
        <w:rPr>
          <w:rFonts w:cs="Times New Roman"/>
          <w:szCs w:val="24"/>
        </w:rPr>
      </w:pPr>
      <w:r w:rsidRPr="00A766C4">
        <w:rPr>
          <w:rFonts w:cs="Times New Roman"/>
          <w:szCs w:val="24"/>
        </w:rPr>
        <w:t>TERCERO. La placa conmemorativa será entregada en la primer sesión</w:t>
      </w:r>
      <w:r w:rsidR="00033D32" w:rsidRPr="00A766C4">
        <w:rPr>
          <w:rFonts w:cs="Times New Roman"/>
          <w:szCs w:val="24"/>
        </w:rPr>
        <w:t xml:space="preserve"> </w:t>
      </w:r>
      <w:r w:rsidRPr="00A766C4">
        <w:rPr>
          <w:rFonts w:cs="Times New Roman"/>
          <w:szCs w:val="24"/>
        </w:rPr>
        <w:t>solemne del Primer Periodo de Sesiones Ordinarias del Segundo Año de</w:t>
      </w:r>
      <w:r w:rsidR="00033D32" w:rsidRPr="00A766C4">
        <w:rPr>
          <w:rFonts w:cs="Times New Roman"/>
          <w:szCs w:val="24"/>
        </w:rPr>
        <w:t xml:space="preserve"> </w:t>
      </w:r>
      <w:r w:rsidRPr="00A766C4">
        <w:rPr>
          <w:rFonts w:cs="Times New Roman"/>
          <w:szCs w:val="24"/>
        </w:rPr>
        <w:t>Ejercicio Constitucional, a la persona que ocupa el cargo de Presidente</w:t>
      </w:r>
      <w:r w:rsidR="00033D32" w:rsidRPr="00A766C4">
        <w:rPr>
          <w:rFonts w:cs="Times New Roman"/>
          <w:szCs w:val="24"/>
        </w:rPr>
        <w:t xml:space="preserve"> </w:t>
      </w:r>
      <w:r w:rsidRPr="00A766C4">
        <w:rPr>
          <w:rFonts w:cs="Times New Roman"/>
          <w:szCs w:val="24"/>
        </w:rPr>
        <w:t xml:space="preserve">Municipal, para ser colocada en la oficina de Cabildo del edificio del </w:t>
      </w:r>
      <w:r w:rsidR="000633CE" w:rsidRPr="00A766C4">
        <w:rPr>
          <w:rFonts w:cs="Times New Roman"/>
          <w:szCs w:val="24"/>
        </w:rPr>
        <w:t xml:space="preserve">Honorable </w:t>
      </w:r>
      <w:r w:rsidRPr="00A766C4">
        <w:rPr>
          <w:rFonts w:cs="Times New Roman"/>
          <w:szCs w:val="24"/>
        </w:rPr>
        <w:t>Ayuntamiento de Texcoco.</w:t>
      </w:r>
    </w:p>
    <w:p w:rsidR="000210F4" w:rsidRPr="00A766C4" w:rsidRDefault="000210F4" w:rsidP="00A657BB">
      <w:pPr>
        <w:pStyle w:val="Sinespaciado"/>
        <w:jc w:val="center"/>
        <w:rPr>
          <w:rFonts w:cs="Times New Roman"/>
          <w:b/>
          <w:szCs w:val="24"/>
        </w:rPr>
      </w:pPr>
      <w:r w:rsidRPr="00A766C4">
        <w:rPr>
          <w:rFonts w:cs="Times New Roman"/>
          <w:b/>
          <w:szCs w:val="24"/>
        </w:rPr>
        <w:t>Dip. María José Pérez Domínguez</w:t>
      </w:r>
    </w:p>
    <w:p w:rsidR="008F6EE7" w:rsidRPr="00A766C4" w:rsidRDefault="008F6EE7" w:rsidP="00A657BB">
      <w:pPr>
        <w:pStyle w:val="Sinespaciado"/>
        <w:ind w:firstLine="708"/>
        <w:jc w:val="both"/>
        <w:rPr>
          <w:rFonts w:cs="Times New Roman"/>
          <w:szCs w:val="24"/>
        </w:rPr>
      </w:pPr>
      <w:r w:rsidRPr="00A766C4">
        <w:rPr>
          <w:rFonts w:cs="Times New Roman"/>
          <w:szCs w:val="24"/>
        </w:rPr>
        <w:t xml:space="preserve">Es cuanto, señor </w:t>
      </w:r>
      <w:r w:rsidR="000633CE" w:rsidRPr="00A766C4">
        <w:rPr>
          <w:rFonts w:cs="Times New Roman"/>
          <w:szCs w:val="24"/>
        </w:rPr>
        <w:t>Presidente</w:t>
      </w:r>
      <w:r w:rsidRPr="00A766C4">
        <w:rPr>
          <w:rFonts w:cs="Times New Roman"/>
          <w:szCs w:val="24"/>
        </w:rPr>
        <w:t>.</w:t>
      </w:r>
    </w:p>
    <w:p w:rsidR="008A731C" w:rsidRPr="00A766C4" w:rsidRDefault="008A731C" w:rsidP="00303DA1">
      <w:pPr>
        <w:pStyle w:val="Sinespaciado"/>
        <w:jc w:val="both"/>
        <w:rPr>
          <w:rFonts w:cs="Times New Roman"/>
          <w:szCs w:val="24"/>
        </w:rPr>
      </w:pPr>
    </w:p>
    <w:p w:rsidR="008A731C" w:rsidRPr="00A766C4" w:rsidRDefault="008A731C" w:rsidP="00303DA1">
      <w:pPr>
        <w:spacing w:after="0" w:line="240" w:lineRule="auto"/>
        <w:jc w:val="center"/>
        <w:rPr>
          <w:rFonts w:ascii="Times New Roman" w:hAnsi="Times New Roman"/>
          <w:i/>
          <w:sz w:val="24"/>
          <w:szCs w:val="24"/>
        </w:rPr>
      </w:pPr>
      <w:r w:rsidRPr="00A766C4">
        <w:rPr>
          <w:rFonts w:ascii="Times New Roman" w:hAnsi="Times New Roman"/>
          <w:i/>
          <w:sz w:val="24"/>
          <w:szCs w:val="24"/>
        </w:rPr>
        <w:t>(Se inserta documento)</w:t>
      </w:r>
    </w:p>
    <w:p w:rsidR="008A731C" w:rsidRPr="00A766C4" w:rsidRDefault="008A731C" w:rsidP="00303DA1">
      <w:pPr>
        <w:spacing w:after="0" w:line="240" w:lineRule="auto"/>
        <w:jc w:val="center"/>
        <w:rPr>
          <w:rFonts w:ascii="Times New Roman" w:hAnsi="Times New Roman"/>
          <w:sz w:val="24"/>
          <w:szCs w:val="24"/>
        </w:rPr>
      </w:pPr>
    </w:p>
    <w:p w:rsidR="006C7790" w:rsidRPr="00A766C4" w:rsidRDefault="006C7790" w:rsidP="006C7790">
      <w:pPr>
        <w:spacing w:after="0" w:line="240" w:lineRule="auto"/>
        <w:jc w:val="center"/>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Dip. María José Pérez Domínguez</w:t>
      </w:r>
    </w:p>
    <w:p w:rsidR="006C7790" w:rsidRPr="00A766C4" w:rsidRDefault="006C7790" w:rsidP="006C7790">
      <w:pPr>
        <w:spacing w:after="0" w:line="240" w:lineRule="auto"/>
        <w:jc w:val="center"/>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Distrito XXIII de Texcoco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“2025. Bicentenario de la vida municipal en el México”.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Dip. Maurilio Hernández González</w:t>
      </w:r>
    </w:p>
    <w:p w:rsidR="006C7790" w:rsidRPr="00A766C4" w:rsidRDefault="006C7790" w:rsidP="006C7790">
      <w:pPr>
        <w:spacing w:after="0" w:line="240" w:lineRule="auto"/>
        <w:jc w:val="both"/>
        <w:rPr>
          <w:rFonts w:ascii="Times New Roman" w:eastAsia="Arial" w:hAnsi="Times New Roman" w:cs="Times New Roman"/>
          <w:b/>
          <w:sz w:val="24"/>
          <w:szCs w:val="24"/>
        </w:rPr>
      </w:pPr>
      <w:r w:rsidRPr="00A766C4">
        <w:rPr>
          <w:rFonts w:ascii="Times New Roman" w:eastAsia="Arial" w:hAnsi="Times New Roman" w:cs="Times New Roman"/>
          <w:b/>
          <w:sz w:val="24"/>
          <w:szCs w:val="24"/>
        </w:rPr>
        <w:t>Presidente de la Mesa Directiva de la Diputación Permanente</w:t>
      </w:r>
    </w:p>
    <w:p w:rsidR="006C7790" w:rsidRPr="00A766C4" w:rsidRDefault="006C7790" w:rsidP="006C7790">
      <w:pPr>
        <w:spacing w:after="0" w:line="240" w:lineRule="auto"/>
        <w:jc w:val="both"/>
        <w:rPr>
          <w:rFonts w:ascii="Times New Roman" w:eastAsia="Arial" w:hAnsi="Times New Roman" w:cs="Times New Roman"/>
          <w:b/>
          <w:sz w:val="24"/>
          <w:szCs w:val="24"/>
        </w:rPr>
      </w:pPr>
      <w:r w:rsidRPr="00A766C4">
        <w:rPr>
          <w:rFonts w:ascii="Times New Roman" w:eastAsia="Arial" w:hAnsi="Times New Roman" w:cs="Times New Roman"/>
          <w:b/>
          <w:sz w:val="24"/>
          <w:szCs w:val="24"/>
        </w:rPr>
        <w:t>Del Segundo Periodo de Receso del Primer Año de Ejercicio Constitucional</w:t>
      </w: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en la LXII Legislatura del Congreso del Estado Libre y Soberano de México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Times New Roman" w:hAnsi="Times New Roman" w:cs="Times New Roman"/>
          <w:sz w:val="24"/>
          <w:szCs w:val="24"/>
        </w:rPr>
      </w:pPr>
      <w:r w:rsidRPr="00A766C4">
        <w:rPr>
          <w:rFonts w:ascii="Times New Roman" w:eastAsia="Arial" w:hAnsi="Times New Roman" w:cs="Times New Roman"/>
          <w:sz w:val="24"/>
          <w:szCs w:val="24"/>
        </w:rPr>
        <w:t>María José Pérez Domínguez, Diputada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para que se inscriba en una placa conmemorativa la leyenda siguiente:</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EXPOSICIÓN DE MOTIVOS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Texcoco</w:t>
      </w:r>
      <w:r w:rsidRPr="00A766C4">
        <w:rPr>
          <w:rFonts w:ascii="Times New Roman" w:eastAsia="Arial" w:hAnsi="Times New Roman" w:cs="Times New Roman"/>
          <w:sz w:val="24"/>
          <w:szCs w:val="24"/>
          <w:vertAlign w:val="superscript"/>
        </w:rPr>
        <w:t>1</w:t>
      </w:r>
      <w:r w:rsidRPr="00A766C4">
        <w:rPr>
          <w:rFonts w:ascii="Times New Roman" w:eastAsia="Arial" w:hAnsi="Times New Roman" w:cs="Times New Roman"/>
          <w:sz w:val="24"/>
          <w:szCs w:val="24"/>
        </w:rPr>
        <w:t>, tierra de antiguas raíces, es más que un lugar geográfico: es símbolo vivo de la historia profunda del México indígena, virreinal, republicano y contemporáneo. Desde su origen como Catemaco, pasando por su esplendor como capital del reino acolhua con Nezahualcóyotl, hasta su destacada participación en los primeros años del México independiente, Texcoco ha sido núcleo de poder, saber y cultura.</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Su historia, hunde sus raíces en un pasado prehispánico influido por las culturas teotihuacana, tolteca y mexica, pero también se forjó a partir de una identidad propia, distinguida por la presencia de grandes pensadores, políticos y guerreros, cuyos logros y aportes no han sido olvidados. Este legado ha dotado a sus habitantes de un profundo sentido de orgullo, tradición e identidad que comparten con el Estado de México y con todo el país.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Times New Roman" w:hAnsi="Times New Roman" w:cs="Times New Roman"/>
          <w:sz w:val="18"/>
          <w:szCs w:val="24"/>
        </w:rPr>
      </w:pPr>
      <w:r w:rsidRPr="00A766C4">
        <w:rPr>
          <w:rFonts w:ascii="Times New Roman" w:eastAsia="Tahoma" w:hAnsi="Times New Roman" w:cs="Times New Roman"/>
          <w:sz w:val="18"/>
          <w:szCs w:val="24"/>
          <w:vertAlign w:val="superscript"/>
        </w:rPr>
        <w:lastRenderedPageBreak/>
        <w:t>1</w:t>
      </w:r>
      <w:r w:rsidRPr="00A766C4">
        <w:rPr>
          <w:rFonts w:ascii="Times New Roman" w:eastAsia="Tahoma" w:hAnsi="Times New Roman" w:cs="Times New Roman"/>
          <w:sz w:val="18"/>
          <w:szCs w:val="24"/>
        </w:rPr>
        <w:t xml:space="preserve"> </w:t>
      </w:r>
      <w:r w:rsidRPr="00A766C4">
        <w:rPr>
          <w:rFonts w:ascii="Times New Roman" w:eastAsia="Arial" w:hAnsi="Times New Roman" w:cs="Times New Roman"/>
          <w:sz w:val="18"/>
          <w:szCs w:val="24"/>
        </w:rPr>
        <w:t xml:space="preserve">El nombre viene del náhuatl </w:t>
      </w:r>
      <w:r w:rsidRPr="00A766C4">
        <w:rPr>
          <w:rFonts w:ascii="Times New Roman" w:eastAsia="Arial" w:hAnsi="Times New Roman" w:cs="Times New Roman"/>
          <w:i/>
          <w:sz w:val="18"/>
          <w:szCs w:val="24"/>
        </w:rPr>
        <w:t xml:space="preserve">Tlacolt </w:t>
      </w:r>
      <w:r w:rsidRPr="00A766C4">
        <w:rPr>
          <w:rFonts w:ascii="Times New Roman" w:eastAsia="Arial" w:hAnsi="Times New Roman" w:cs="Times New Roman"/>
          <w:sz w:val="18"/>
          <w:szCs w:val="24"/>
        </w:rPr>
        <w:t xml:space="preserve">que significa “jarilla” (una planta que brota en terreno llano) y </w:t>
      </w:r>
      <w:r w:rsidRPr="00A766C4">
        <w:rPr>
          <w:rFonts w:ascii="Times New Roman" w:eastAsia="Arial" w:hAnsi="Times New Roman" w:cs="Times New Roman"/>
          <w:i/>
          <w:sz w:val="18"/>
          <w:szCs w:val="24"/>
        </w:rPr>
        <w:t xml:space="preserve">Texcalli </w:t>
      </w:r>
      <w:r w:rsidRPr="00A766C4">
        <w:rPr>
          <w:rFonts w:ascii="Times New Roman" w:eastAsia="Arial" w:hAnsi="Times New Roman" w:cs="Times New Roman"/>
          <w:sz w:val="18"/>
          <w:szCs w:val="24"/>
        </w:rPr>
        <w:t>que quiere decir peñasco o risco. La traducción da como resultado: “En la jarilla de los riscos”.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Vale la pena recordar que fue el rey Acolmiztli-Nezahualcóyotl, el gobernante y filosofo más destacado del pueblo texcocano, quien escribió uno de los poemas más profundos y representativos de la cosmovisión prehispánica. Sus palabras, únicas y llenas de sensibilidad, aluden a la belleza misma de la vida en la tierra, sobreponiendo la fraternidad, solidaridad y amor, términos que actualmente caracterizan al humanismo mexicano, una visión que trasciende al gobierno, pues aspira a crear un estilo de vida donde el bienestar colectivo y la dignidad humana ocupan un lugar central.</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center"/>
        <w:rPr>
          <w:rFonts w:ascii="Times New Roman" w:eastAsia="Arial" w:hAnsi="Times New Roman" w:cs="Times New Roman"/>
          <w:b/>
          <w:i/>
          <w:sz w:val="24"/>
          <w:szCs w:val="24"/>
        </w:rPr>
      </w:pPr>
      <w:r w:rsidRPr="00A766C4">
        <w:rPr>
          <w:rFonts w:ascii="Times New Roman" w:eastAsia="Arial" w:hAnsi="Times New Roman" w:cs="Times New Roman"/>
          <w:b/>
          <w:i/>
          <w:sz w:val="24"/>
          <w:szCs w:val="24"/>
        </w:rPr>
        <w:t>"Amo el verdor de la naturaleza</w:t>
      </w:r>
    </w:p>
    <w:p w:rsidR="006C7790" w:rsidRPr="00A766C4" w:rsidRDefault="006C7790" w:rsidP="006C7790">
      <w:pPr>
        <w:spacing w:after="0" w:line="240" w:lineRule="auto"/>
        <w:jc w:val="center"/>
        <w:rPr>
          <w:rFonts w:ascii="Times New Roman" w:eastAsia="Arial" w:hAnsi="Times New Roman" w:cs="Times New Roman"/>
          <w:b/>
          <w:i/>
          <w:sz w:val="24"/>
          <w:szCs w:val="24"/>
        </w:rPr>
      </w:pPr>
      <w:r w:rsidRPr="00A766C4">
        <w:rPr>
          <w:rFonts w:ascii="Times New Roman" w:eastAsia="Arial" w:hAnsi="Times New Roman" w:cs="Times New Roman"/>
          <w:b/>
          <w:i/>
          <w:sz w:val="24"/>
          <w:szCs w:val="24"/>
        </w:rPr>
        <w:t>Amo el perfume de las flores</w:t>
      </w:r>
    </w:p>
    <w:p w:rsidR="006C7790" w:rsidRPr="00A766C4" w:rsidRDefault="006C7790" w:rsidP="006C7790">
      <w:pPr>
        <w:spacing w:after="0" w:line="240" w:lineRule="auto"/>
        <w:jc w:val="center"/>
        <w:rPr>
          <w:rFonts w:ascii="Times New Roman" w:eastAsia="Arial" w:hAnsi="Times New Roman" w:cs="Times New Roman"/>
          <w:b/>
          <w:i/>
          <w:sz w:val="24"/>
          <w:szCs w:val="24"/>
        </w:rPr>
      </w:pPr>
      <w:r w:rsidRPr="00A766C4">
        <w:rPr>
          <w:rFonts w:ascii="Times New Roman" w:eastAsia="Arial" w:hAnsi="Times New Roman" w:cs="Times New Roman"/>
          <w:b/>
          <w:i/>
          <w:sz w:val="24"/>
          <w:szCs w:val="24"/>
        </w:rPr>
        <w:t>Amo el canto del tzenzontle</w:t>
      </w: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i/>
          <w:sz w:val="24"/>
          <w:szCs w:val="24"/>
        </w:rPr>
        <w:t>Pájaro de cuatrocientas voces</w:t>
      </w: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i/>
          <w:sz w:val="24"/>
          <w:szCs w:val="24"/>
        </w:rPr>
        <w:t>Pero amo más a mi hermano el hombre"</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Times New Roman" w:hAnsi="Times New Roman" w:cs="Times New Roman"/>
          <w:sz w:val="24"/>
          <w:szCs w:val="24"/>
        </w:rPr>
      </w:pPr>
      <w:r w:rsidRPr="00A766C4">
        <w:rPr>
          <w:rFonts w:ascii="Times New Roman" w:eastAsia="Arial" w:hAnsi="Times New Roman" w:cs="Times New Roman"/>
          <w:sz w:val="24"/>
          <w:szCs w:val="24"/>
        </w:rPr>
        <w:t>Con la llegada de los españoles, Texcoco conservó su centralidad, convirtiéndose en uno de los primeros focos de evangelización, sede de conventos y epicentro de interacción entre culturas, experimentando así un proceso de sincretismo cultural entre tradiciones. De ahí que, hasta nuestros días, se conserven y celebren fiestas patronales constituidas como actos de identidad y memoria colectiva.</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Por otro lado, es menester mencionar el papel heroico de su población; mujeres como Manuela Medina “La Capitana”, quien se unió y peleó junto al ejército del General José María Morelos y Pavón, es ejemplo de reconocimiento; sin dejar de eludir a las y los héroes anónimos que aportaron a la causa patriótica desde diferentes ámbitos y momentos.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Es así como tras la consumación del movimiento independentista, Texcoco recuperó su importancia y rol de centro social, económico y cultural protagónico en el centro del país, caracterizándose por la gran producción agropecuaria y la presencia de políticos destacados.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el plano político, Texcoco fue testigo de los acontecimientos fundamentales que marcaron la ruta del porvenir mexiquense. Inicialmente, bajo el esquema de divisiones políticas y administrativas de la época, Texcoco fue declarada como partido del distrito de México en 1824. Para 1827, la primer Constitución Política del Estado de México se promulgó el 14 de febrero, mismo año en que la ciudad fue declarada como capital y sede de los supremos poderes del Estado de México, estatus que mantuvo hasta 1830</w:t>
      </w:r>
      <w:r w:rsidRPr="00A766C4">
        <w:rPr>
          <w:rFonts w:ascii="Times New Roman" w:eastAsia="Arial" w:hAnsi="Times New Roman" w:cs="Times New Roman"/>
          <w:sz w:val="24"/>
          <w:szCs w:val="24"/>
          <w:vertAlign w:val="superscript"/>
        </w:rPr>
        <w:t>2</w:t>
      </w:r>
      <w:r w:rsidRPr="00A766C4">
        <w:rPr>
          <w:rFonts w:ascii="Times New Roman" w:eastAsia="Arial" w:hAnsi="Times New Roman" w:cs="Times New Roman"/>
          <w:sz w:val="24"/>
          <w:szCs w:val="24"/>
        </w:rPr>
        <w:t>. Finalmente, con fecha 31 de agosto de 1875, la ciudad de Texcoco fue reconocida como un Ayuntamiento y se unió a la lista de municipios mexiquenses.</w:t>
      </w:r>
      <w:r w:rsidRPr="00A766C4">
        <w:rPr>
          <w:rFonts w:ascii="Times New Roman" w:eastAsia="Arial" w:hAnsi="Times New Roman" w:cs="Times New Roman"/>
          <w:sz w:val="24"/>
          <w:szCs w:val="24"/>
          <w:vertAlign w:val="superscript"/>
        </w:rPr>
        <w:t>3</w:t>
      </w:r>
      <w:r w:rsidRPr="00A766C4">
        <w:rPr>
          <w:rFonts w:ascii="Times New Roman" w:eastAsia="Arial" w:hAnsi="Times New Roman" w:cs="Times New Roman"/>
          <w:sz w:val="24"/>
          <w:szCs w:val="24"/>
        </w:rPr>
        <w:t xml:space="preserve"> Aunque por razones políticas y estratégicas los poderes fueron trasladados posteriormente a Tlalpan y, finalmente, a Toluca, Texcoco conserva el honor histórico de haber sido la primera sede constitucional del gobierno estatal.</w:t>
      </w:r>
    </w:p>
    <w:p w:rsidR="006C7790" w:rsidRPr="00A766C4" w:rsidRDefault="006C7790" w:rsidP="006C7790">
      <w:pPr>
        <w:spacing w:after="0" w:line="240" w:lineRule="auto"/>
        <w:jc w:val="both"/>
        <w:rPr>
          <w:rFonts w:ascii="Times New Roman" w:eastAsia="Arial"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18"/>
          <w:szCs w:val="24"/>
        </w:rPr>
      </w:pPr>
      <w:r w:rsidRPr="00A766C4">
        <w:rPr>
          <w:rFonts w:ascii="Times New Roman" w:eastAsia="Tahoma" w:hAnsi="Times New Roman" w:cs="Times New Roman"/>
          <w:sz w:val="18"/>
          <w:szCs w:val="24"/>
          <w:vertAlign w:val="superscript"/>
        </w:rPr>
        <w:t>2</w:t>
      </w:r>
      <w:r w:rsidRPr="00A766C4">
        <w:rPr>
          <w:rFonts w:ascii="Times New Roman" w:eastAsia="Tahoma" w:hAnsi="Times New Roman" w:cs="Times New Roman"/>
          <w:sz w:val="18"/>
          <w:szCs w:val="24"/>
        </w:rPr>
        <w:t xml:space="preserve"> Desde 1861, </w:t>
      </w:r>
      <w:r w:rsidRPr="00A766C4">
        <w:rPr>
          <w:rFonts w:ascii="Times New Roman" w:eastAsia="Arial" w:hAnsi="Times New Roman" w:cs="Times New Roman"/>
          <w:sz w:val="18"/>
          <w:szCs w:val="24"/>
        </w:rPr>
        <w:t>el nombre completo de la ciudad es Texcoco de Mora, en honor al Dr. José María Luis Mora, pensador liberal que influyó en la redacción de la Constitución Política Mexiquense.</w:t>
      </w:r>
    </w:p>
    <w:p w:rsidR="006C7790" w:rsidRPr="00A766C4" w:rsidRDefault="006C7790" w:rsidP="006C7790">
      <w:pPr>
        <w:spacing w:after="0" w:line="240" w:lineRule="auto"/>
        <w:jc w:val="both"/>
        <w:rPr>
          <w:rFonts w:ascii="Times New Roman" w:eastAsia="Arial" w:hAnsi="Times New Roman" w:cs="Times New Roman"/>
          <w:sz w:val="18"/>
          <w:szCs w:val="24"/>
        </w:rPr>
      </w:pPr>
      <w:r w:rsidRPr="00A766C4">
        <w:rPr>
          <w:rFonts w:ascii="Times New Roman" w:eastAsia="Tahoma" w:hAnsi="Times New Roman" w:cs="Times New Roman"/>
          <w:sz w:val="18"/>
          <w:szCs w:val="24"/>
          <w:vertAlign w:val="superscript"/>
        </w:rPr>
        <w:t>3</w:t>
      </w:r>
      <w:r w:rsidRPr="00A766C4">
        <w:rPr>
          <w:rFonts w:ascii="Times New Roman" w:eastAsia="Tahoma" w:hAnsi="Times New Roman" w:cs="Times New Roman"/>
          <w:sz w:val="18"/>
          <w:szCs w:val="24"/>
        </w:rPr>
        <w:t xml:space="preserve"> </w:t>
      </w:r>
      <w:r w:rsidRPr="00A766C4">
        <w:rPr>
          <w:rFonts w:ascii="Times New Roman" w:eastAsia="Arial" w:hAnsi="Times New Roman" w:cs="Times New Roman"/>
          <w:sz w:val="18"/>
          <w:szCs w:val="24"/>
        </w:rPr>
        <w:t>En 2020, la población en Texcoco fue de 277,562 habitantes (48.6% hombres y 51.4% mujeres). En comparación a 2010, la población en Texcoco creció un 18%. Casi seis mil personas hablan una lengua indígena, mayoritariamente el náhuatl y el totonaco.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A lo largo de los siglos, Texcoco ha continuado desarrollándose como centro educativo, agrícola y cultural. Es sede de instituciones de educación superior como la Universidad Autónoma de </w:t>
      </w:r>
      <w:r w:rsidRPr="00A766C4">
        <w:rPr>
          <w:rFonts w:ascii="Times New Roman" w:eastAsia="Arial" w:hAnsi="Times New Roman" w:cs="Times New Roman"/>
          <w:sz w:val="24"/>
          <w:szCs w:val="24"/>
        </w:rPr>
        <w:lastRenderedPageBreak/>
        <w:t>Chapingo, y mantiene viva la herencia cultural a través de tradiciones, arquitectura, zonas arqueológicas y la memoria colectiva de su gente.</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2025, Texcoco celebra 150 años de existencia como municipio reconocido, reafirmando su papel como uno de los municipios con mayor riqueza histórica, cultural y simbólica del Estado de México.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Esta conmemoración no solo honra el pasado, sino que también invita a reflexionar sobre el presente y el futuro de un pueblo que, desde sus orígenes, ha sido sinónimo de sabiduría, identidad y resistencia.</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Texcoco sigue de pie, con la mirada en alto, como un referente de orgullo mexiquense y nacional.</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Times New Roman" w:hAnsi="Times New Roman" w:cs="Times New Roman"/>
          <w:sz w:val="24"/>
          <w:szCs w:val="24"/>
        </w:rPr>
      </w:pPr>
      <w:r w:rsidRPr="00A766C4">
        <w:rPr>
          <w:rFonts w:ascii="Times New Roman" w:eastAsia="Arial" w:hAnsi="Times New Roman" w:cs="Times New Roman"/>
          <w:sz w:val="24"/>
          <w:szCs w:val="24"/>
        </w:rPr>
        <w:t>En virtud de lo anterior, se somete a la consideración de esta H. Legislatura, la presente Iniciativa con Proyecto de Decreto, para que de estimarlo correcto, se apruebe en sus términos: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DECRETO NÚMERO</w:t>
      </w:r>
    </w:p>
    <w:p w:rsidR="006C7790" w:rsidRPr="00A766C4" w:rsidRDefault="006C7790" w:rsidP="006C7790">
      <w:pPr>
        <w:spacing w:after="0" w:line="240" w:lineRule="auto"/>
        <w:rPr>
          <w:rFonts w:ascii="Times New Roman" w:eastAsia="Arial" w:hAnsi="Times New Roman" w:cs="Times New Roman"/>
          <w:b/>
          <w:sz w:val="24"/>
          <w:szCs w:val="24"/>
        </w:rPr>
      </w:pPr>
      <w:r w:rsidRPr="00A766C4">
        <w:rPr>
          <w:rFonts w:ascii="Times New Roman" w:eastAsia="Arial" w:hAnsi="Times New Roman" w:cs="Times New Roman"/>
          <w:b/>
          <w:sz w:val="24"/>
          <w:szCs w:val="24"/>
        </w:rPr>
        <w:t>LA H. LXII LEGISLATURA DEL ESTADO DE MÉXICO</w:t>
      </w:r>
    </w:p>
    <w:p w:rsidR="006C7790" w:rsidRPr="00A766C4" w:rsidRDefault="006C7790" w:rsidP="006C7790">
      <w:pPr>
        <w:spacing w:after="0" w:line="240" w:lineRule="auto"/>
        <w:rPr>
          <w:rFonts w:ascii="Times New Roman" w:eastAsia="Arial" w:hAnsi="Times New Roman" w:cs="Times New Roman"/>
          <w:sz w:val="24"/>
          <w:szCs w:val="24"/>
        </w:rPr>
      </w:pPr>
      <w:r w:rsidRPr="00A766C4">
        <w:rPr>
          <w:rFonts w:ascii="Times New Roman" w:eastAsia="Arial" w:hAnsi="Times New Roman" w:cs="Times New Roman"/>
          <w:b/>
          <w:sz w:val="24"/>
          <w:szCs w:val="24"/>
        </w:rPr>
        <w:t>DECRETA:</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ÚNICO: </w:t>
      </w:r>
      <w:r w:rsidRPr="00A766C4">
        <w:rPr>
          <w:rFonts w:ascii="Times New Roman" w:eastAsia="Arial" w:hAnsi="Times New Roman" w:cs="Times New Roman"/>
          <w:sz w:val="24"/>
          <w:szCs w:val="24"/>
        </w:rPr>
        <w:t xml:space="preserve">Se declara sea colocada una placa conmemorativa con la leyenda siguiente: </w:t>
      </w:r>
      <w:r w:rsidRPr="00A766C4">
        <w:rPr>
          <w:rFonts w:ascii="Times New Roman" w:eastAsia="Arial" w:hAnsi="Times New Roman" w:cs="Times New Roman"/>
          <w:b/>
          <w:sz w:val="24"/>
          <w:szCs w:val="24"/>
        </w:rPr>
        <w:t>“LA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TRANSITORIOS</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PRIMERO. </w:t>
      </w:r>
      <w:r w:rsidRPr="00A766C4">
        <w:rPr>
          <w:rFonts w:ascii="Times New Roman" w:eastAsia="Arial" w:hAnsi="Times New Roman" w:cs="Times New Roman"/>
          <w:sz w:val="24"/>
          <w:szCs w:val="24"/>
        </w:rPr>
        <w:t>Publíquese el presente Decreto en el Periódico Oficial Gaceta del Gobierno.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SEGUNDO. </w:t>
      </w:r>
      <w:r w:rsidRPr="00A766C4">
        <w:rPr>
          <w:rFonts w:ascii="Times New Roman" w:eastAsia="Arial" w:hAnsi="Times New Roman" w:cs="Times New Roman"/>
          <w:sz w:val="24"/>
          <w:szCs w:val="24"/>
        </w:rPr>
        <w:t>El presente Decreto entrará en vigor al día siguiente de su publicación en el Periódico Oficial "Gaceta del Gobierno".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TERCERO. </w:t>
      </w:r>
      <w:r w:rsidRPr="00A766C4">
        <w:rPr>
          <w:rFonts w:ascii="Times New Roman" w:eastAsia="Arial" w:hAnsi="Times New Roman" w:cs="Times New Roman"/>
          <w:sz w:val="24"/>
          <w:szCs w:val="24"/>
        </w:rPr>
        <w:t>La placa conmemorativa será entregada en la primer sesión solemne del Primer Periodo de Sesiones Ordinarias del Segundo Año de Ejercicio Constitucional, a la persona que ocupa el cargo de Presidente Municipal, para ser colocada en la oficina de Cabildo del edificio del H. Ayuntamiento de Texcoco.</w:t>
      </w:r>
    </w:p>
    <w:p w:rsidR="006C7790" w:rsidRPr="00A766C4" w:rsidRDefault="006C7790" w:rsidP="006C7790">
      <w:pPr>
        <w:spacing w:after="0" w:line="240" w:lineRule="auto"/>
        <w:rPr>
          <w:rFonts w:ascii="Times New Roman" w:eastAsia="Times New Roman" w:hAnsi="Times New Roman" w:cs="Times New Roman"/>
          <w:sz w:val="24"/>
          <w:szCs w:val="24"/>
        </w:rPr>
      </w:pPr>
    </w:p>
    <w:p w:rsidR="006C7790" w:rsidRPr="00A766C4" w:rsidRDefault="006C7790" w:rsidP="006C7790">
      <w:pPr>
        <w:spacing w:after="0" w:line="240" w:lineRule="auto"/>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Dip. María José Pérez Domínguez</w:t>
      </w:r>
    </w:p>
    <w:p w:rsidR="008A731C" w:rsidRPr="00A766C4" w:rsidRDefault="008A731C" w:rsidP="009D3A68">
      <w:pPr>
        <w:spacing w:after="0" w:line="240" w:lineRule="auto"/>
        <w:jc w:val="both"/>
        <w:rPr>
          <w:rFonts w:ascii="Times New Roman" w:hAnsi="Times New Roman"/>
          <w:sz w:val="24"/>
          <w:szCs w:val="24"/>
        </w:rPr>
      </w:pPr>
    </w:p>
    <w:p w:rsidR="009D3A68" w:rsidRPr="00A766C4" w:rsidRDefault="009D3A68" w:rsidP="009D3A68">
      <w:pPr>
        <w:spacing w:after="0" w:line="240" w:lineRule="auto"/>
        <w:jc w:val="both"/>
        <w:rPr>
          <w:rFonts w:ascii="Times New Roman" w:hAnsi="Times New Roman"/>
          <w:sz w:val="24"/>
          <w:szCs w:val="24"/>
        </w:rPr>
      </w:pPr>
    </w:p>
    <w:p w:rsidR="009D3A68" w:rsidRPr="00A766C4" w:rsidRDefault="009D3A68" w:rsidP="009D3A68">
      <w:pPr>
        <w:spacing w:line="259" w:lineRule="auto"/>
        <w:jc w:val="center"/>
        <w:rPr>
          <w:rFonts w:ascii="Times New Roman" w:eastAsia="Calibri" w:hAnsi="Times New Roman" w:cs="Times New Roman"/>
          <w:sz w:val="24"/>
          <w:szCs w:val="24"/>
        </w:rPr>
      </w:pPr>
      <w:r w:rsidRPr="00A766C4">
        <w:rPr>
          <w:rFonts w:ascii="Times New Roman" w:eastAsia="Calibri" w:hAnsi="Times New Roman" w:cs="Times New Roman"/>
          <w:b/>
          <w:sz w:val="24"/>
          <w:szCs w:val="24"/>
        </w:rPr>
        <w:t>"2025. Bicentenario de la vida municipal en el Estado de México”</w:t>
      </w:r>
    </w:p>
    <w:p w:rsidR="009D3A68" w:rsidRPr="00A766C4" w:rsidRDefault="009D3A68" w:rsidP="009D3A68">
      <w:pPr>
        <w:autoSpaceDE w:val="0"/>
        <w:autoSpaceDN w:val="0"/>
        <w:adjustRightInd w:val="0"/>
        <w:spacing w:after="0" w:line="240" w:lineRule="auto"/>
        <w:jc w:val="both"/>
        <w:rPr>
          <w:rFonts w:ascii="Times New Roman" w:hAnsi="Times New Roman" w:cs="Times New Roman"/>
          <w:b/>
          <w:bCs/>
          <w:sz w:val="24"/>
          <w:szCs w:val="24"/>
        </w:rPr>
      </w:pPr>
    </w:p>
    <w:p w:rsidR="009D3A68" w:rsidRPr="00A766C4" w:rsidRDefault="009D3A68" w:rsidP="009D3A68">
      <w:pPr>
        <w:autoSpaceDE w:val="0"/>
        <w:autoSpaceDN w:val="0"/>
        <w:adjustRightInd w:val="0"/>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t xml:space="preserve">DECRETO NÚMERO </w:t>
      </w:r>
    </w:p>
    <w:p w:rsidR="009D3A68" w:rsidRPr="00A766C4" w:rsidRDefault="009D3A68" w:rsidP="009D3A68">
      <w:pPr>
        <w:autoSpaceDE w:val="0"/>
        <w:autoSpaceDN w:val="0"/>
        <w:adjustRightInd w:val="0"/>
        <w:spacing w:after="0" w:line="240" w:lineRule="auto"/>
        <w:jc w:val="both"/>
        <w:rPr>
          <w:rFonts w:ascii="Times New Roman" w:hAnsi="Times New Roman" w:cs="Times New Roman"/>
          <w:b/>
          <w:bCs/>
          <w:sz w:val="24"/>
          <w:szCs w:val="24"/>
        </w:rPr>
      </w:pPr>
      <w:r w:rsidRPr="00A766C4">
        <w:rPr>
          <w:rFonts w:ascii="Times New Roman" w:hAnsi="Times New Roman" w:cs="Times New Roman"/>
          <w:b/>
          <w:bCs/>
          <w:sz w:val="24"/>
          <w:szCs w:val="24"/>
        </w:rPr>
        <w:t>LA DIPUTACIÓN PERMANENTE</w:t>
      </w:r>
    </w:p>
    <w:p w:rsidR="009D3A68" w:rsidRPr="00A766C4" w:rsidRDefault="009D3A68" w:rsidP="009D3A68">
      <w:pPr>
        <w:autoSpaceDE w:val="0"/>
        <w:autoSpaceDN w:val="0"/>
        <w:adjustRightInd w:val="0"/>
        <w:spacing w:after="0" w:line="240" w:lineRule="auto"/>
        <w:jc w:val="both"/>
        <w:rPr>
          <w:rFonts w:ascii="Times New Roman" w:hAnsi="Times New Roman" w:cs="Times New Roman"/>
          <w:b/>
          <w:bCs/>
          <w:sz w:val="24"/>
          <w:szCs w:val="24"/>
        </w:rPr>
      </w:pPr>
      <w:r w:rsidRPr="00A766C4">
        <w:rPr>
          <w:rFonts w:ascii="Times New Roman" w:hAnsi="Times New Roman" w:cs="Times New Roman"/>
          <w:b/>
          <w:bCs/>
          <w:sz w:val="24"/>
          <w:szCs w:val="24"/>
        </w:rPr>
        <w:t>DE LA H. “LXII” LEGISLATURA</w:t>
      </w:r>
    </w:p>
    <w:p w:rsidR="009D3A68" w:rsidRPr="00A766C4" w:rsidRDefault="009D3A68" w:rsidP="009D3A68">
      <w:pPr>
        <w:autoSpaceDE w:val="0"/>
        <w:autoSpaceDN w:val="0"/>
        <w:adjustRightInd w:val="0"/>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lastRenderedPageBreak/>
        <w:t>DEL ESTADO DE MÉXICO</w:t>
      </w:r>
    </w:p>
    <w:p w:rsidR="009D3A68" w:rsidRPr="00A766C4" w:rsidRDefault="009D3A68" w:rsidP="009D3A68">
      <w:pPr>
        <w:autoSpaceDE w:val="0"/>
        <w:autoSpaceDN w:val="0"/>
        <w:adjustRightInd w:val="0"/>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t xml:space="preserve">DECRETA: </w:t>
      </w:r>
    </w:p>
    <w:p w:rsidR="009D3A68" w:rsidRPr="00A766C4" w:rsidRDefault="009D3A68" w:rsidP="009D3A68">
      <w:pPr>
        <w:spacing w:after="0" w:line="240" w:lineRule="auto"/>
        <w:jc w:val="both"/>
        <w:rPr>
          <w:rFonts w:ascii="Times New Roman" w:hAnsi="Times New Roman" w:cs="Times New Roman"/>
          <w:b/>
          <w:bCs/>
          <w:sz w:val="24"/>
          <w:szCs w:val="24"/>
        </w:rPr>
      </w:pPr>
    </w:p>
    <w:p w:rsidR="009D3A68" w:rsidRPr="00A766C4" w:rsidRDefault="009D3A68" w:rsidP="009D3A68">
      <w:pPr>
        <w:spacing w:after="0" w:line="240" w:lineRule="auto"/>
        <w:jc w:val="both"/>
        <w:rPr>
          <w:rFonts w:ascii="Times New Roman" w:hAnsi="Times New Roman" w:cs="Times New Roman"/>
          <w:b/>
          <w:bCs/>
          <w:sz w:val="24"/>
          <w:szCs w:val="24"/>
        </w:rPr>
      </w:pPr>
      <w:r w:rsidRPr="00A766C4">
        <w:rPr>
          <w:rFonts w:ascii="Times New Roman" w:hAnsi="Times New Roman" w:cs="Times New Roman"/>
          <w:b/>
          <w:bCs/>
          <w:sz w:val="24"/>
          <w:szCs w:val="24"/>
        </w:rPr>
        <w:t xml:space="preserve">ARTÍCULO ÚNICO. </w:t>
      </w:r>
      <w:r w:rsidRPr="00A766C4">
        <w:rPr>
          <w:rFonts w:ascii="Times New Roman" w:hAnsi="Times New Roman" w:cs="Times New Roman"/>
          <w:sz w:val="24"/>
          <w:szCs w:val="24"/>
        </w:rPr>
        <w:t xml:space="preserve">Se declara sea colocada una placa conmemorativa con la leyenda siguiente: </w:t>
      </w:r>
      <w:r w:rsidRPr="00A766C4">
        <w:rPr>
          <w:rFonts w:ascii="Times New Roman" w:hAnsi="Times New Roman" w:cs="Times New Roman"/>
          <w:b/>
          <w:bCs/>
          <w:sz w:val="24"/>
          <w:szCs w:val="24"/>
        </w:rPr>
        <w:t>“LA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w:t>
      </w:r>
    </w:p>
    <w:p w:rsidR="009D3A68" w:rsidRPr="00A766C4" w:rsidRDefault="009D3A68" w:rsidP="009D3A68">
      <w:pPr>
        <w:spacing w:after="0" w:line="240" w:lineRule="auto"/>
        <w:jc w:val="both"/>
        <w:rPr>
          <w:rFonts w:ascii="Times New Roman" w:hAnsi="Times New Roman" w:cs="Times New Roman"/>
          <w:sz w:val="24"/>
          <w:szCs w:val="24"/>
        </w:rPr>
      </w:pPr>
    </w:p>
    <w:p w:rsidR="009D3A68" w:rsidRPr="00A766C4" w:rsidRDefault="009D3A68" w:rsidP="009D3A68">
      <w:pPr>
        <w:autoSpaceDE w:val="0"/>
        <w:autoSpaceDN w:val="0"/>
        <w:adjustRightInd w:val="0"/>
        <w:spacing w:after="0" w:line="240" w:lineRule="auto"/>
        <w:jc w:val="center"/>
        <w:rPr>
          <w:rFonts w:ascii="Times New Roman" w:hAnsi="Times New Roman" w:cs="Times New Roman"/>
          <w:sz w:val="24"/>
          <w:szCs w:val="24"/>
        </w:rPr>
      </w:pPr>
      <w:r w:rsidRPr="00A766C4">
        <w:rPr>
          <w:rFonts w:ascii="Times New Roman" w:hAnsi="Times New Roman" w:cs="Times New Roman"/>
          <w:b/>
          <w:bCs/>
          <w:sz w:val="24"/>
          <w:szCs w:val="24"/>
        </w:rPr>
        <w:t>T R A N S I T O R I O S</w:t>
      </w:r>
    </w:p>
    <w:p w:rsidR="009D3A68" w:rsidRPr="00A766C4" w:rsidRDefault="009D3A68" w:rsidP="009D3A68">
      <w:pPr>
        <w:autoSpaceDE w:val="0"/>
        <w:autoSpaceDN w:val="0"/>
        <w:adjustRightInd w:val="0"/>
        <w:spacing w:after="0" w:line="240" w:lineRule="auto"/>
        <w:jc w:val="both"/>
        <w:rPr>
          <w:rFonts w:ascii="Times New Roman" w:hAnsi="Times New Roman" w:cs="Times New Roman"/>
          <w:b/>
          <w:bCs/>
          <w:sz w:val="24"/>
          <w:szCs w:val="24"/>
        </w:rPr>
      </w:pPr>
    </w:p>
    <w:p w:rsidR="009D3A68" w:rsidRPr="00A766C4" w:rsidRDefault="009D3A68" w:rsidP="009D3A68">
      <w:pPr>
        <w:autoSpaceDE w:val="0"/>
        <w:autoSpaceDN w:val="0"/>
        <w:adjustRightInd w:val="0"/>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t xml:space="preserve">PRIMERO. </w:t>
      </w:r>
      <w:r w:rsidRPr="00A766C4">
        <w:rPr>
          <w:rFonts w:ascii="Times New Roman" w:hAnsi="Times New Roman" w:cs="Times New Roman"/>
          <w:sz w:val="24"/>
          <w:szCs w:val="24"/>
        </w:rPr>
        <w:t xml:space="preserve">Publíquese el presente Decreto en el Periódico Oficial “Gaceta del Gobierno”. </w:t>
      </w:r>
    </w:p>
    <w:p w:rsidR="009D3A68" w:rsidRPr="00A766C4" w:rsidRDefault="009D3A68" w:rsidP="009D3A68">
      <w:pPr>
        <w:spacing w:after="0" w:line="240" w:lineRule="auto"/>
        <w:jc w:val="both"/>
        <w:rPr>
          <w:rFonts w:ascii="Times New Roman" w:hAnsi="Times New Roman" w:cs="Times New Roman"/>
          <w:b/>
          <w:bCs/>
          <w:sz w:val="24"/>
          <w:szCs w:val="24"/>
        </w:rPr>
      </w:pPr>
    </w:p>
    <w:p w:rsidR="009D3A68" w:rsidRPr="00A766C4" w:rsidRDefault="009D3A68" w:rsidP="009D3A68">
      <w:pPr>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t xml:space="preserve">SEGUNDO. </w:t>
      </w:r>
      <w:r w:rsidRPr="00A766C4">
        <w:rPr>
          <w:rFonts w:ascii="Times New Roman" w:hAnsi="Times New Roman" w:cs="Times New Roman"/>
          <w:sz w:val="24"/>
          <w:szCs w:val="24"/>
        </w:rPr>
        <w:t>El presente Decreto entrará en vigor al día siguiente de su publicación en el Periódico Oficial “Gaceta del Gobierno”.</w:t>
      </w:r>
    </w:p>
    <w:p w:rsidR="009D3A68" w:rsidRPr="00A766C4" w:rsidRDefault="009D3A68" w:rsidP="009D3A68">
      <w:pPr>
        <w:spacing w:after="0" w:line="240" w:lineRule="auto"/>
        <w:jc w:val="both"/>
        <w:rPr>
          <w:rFonts w:ascii="Times New Roman" w:hAnsi="Times New Roman" w:cs="Times New Roman"/>
          <w:b/>
          <w:bCs/>
          <w:sz w:val="24"/>
          <w:szCs w:val="24"/>
        </w:rPr>
      </w:pPr>
    </w:p>
    <w:p w:rsidR="009D3A68" w:rsidRPr="00A766C4" w:rsidRDefault="009D3A68" w:rsidP="009D3A68">
      <w:pPr>
        <w:spacing w:after="0" w:line="240" w:lineRule="auto"/>
        <w:jc w:val="both"/>
        <w:rPr>
          <w:rFonts w:ascii="Times New Roman" w:hAnsi="Times New Roman" w:cs="Times New Roman"/>
          <w:sz w:val="24"/>
          <w:szCs w:val="24"/>
        </w:rPr>
      </w:pPr>
      <w:r w:rsidRPr="00A766C4">
        <w:rPr>
          <w:rFonts w:ascii="Times New Roman" w:hAnsi="Times New Roman" w:cs="Times New Roman"/>
          <w:b/>
          <w:bCs/>
          <w:sz w:val="24"/>
          <w:szCs w:val="24"/>
        </w:rPr>
        <w:t xml:space="preserve">TERCERO. </w:t>
      </w:r>
      <w:r w:rsidRPr="00A766C4">
        <w:rPr>
          <w:rFonts w:ascii="Times New Roman" w:hAnsi="Times New Roman" w:cs="Times New Roman"/>
          <w:sz w:val="24"/>
          <w:szCs w:val="24"/>
        </w:rPr>
        <w:t>La placa conmemorativa será entregada en la primer sesión solemne del Primer Periodo de Sesiones Ordinarias del Segundo Año de Ejercicio Constitucional, a la persona que ocupa el cargo de Presidente Municipal, para ser colocada en la oficina de Cabildo del edificio del H. Ayuntamiento de Texcoco.</w:t>
      </w:r>
    </w:p>
    <w:p w:rsidR="009D3A68" w:rsidRPr="00A766C4" w:rsidRDefault="009D3A68" w:rsidP="009D3A68">
      <w:pPr>
        <w:spacing w:after="0" w:line="240" w:lineRule="auto"/>
        <w:jc w:val="both"/>
        <w:rPr>
          <w:rFonts w:ascii="Times New Roman" w:hAnsi="Times New Roman" w:cs="Times New Roman"/>
          <w:sz w:val="24"/>
          <w:szCs w:val="24"/>
        </w:rPr>
      </w:pPr>
    </w:p>
    <w:p w:rsidR="009D3A68" w:rsidRPr="00A766C4" w:rsidRDefault="009D3A68" w:rsidP="009D3A68">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 xml:space="preserve">Dado en el Palacio del Poder Legislativo, en la ciudad de Toluca de Lerdo, Capital del Estado de México, a los dos días del mes de julio del dos mil veinticinco. </w:t>
      </w:r>
    </w:p>
    <w:p w:rsidR="009D3A68" w:rsidRPr="00A766C4" w:rsidRDefault="009D3A68" w:rsidP="009D3A68">
      <w:pPr>
        <w:spacing w:after="0" w:line="240" w:lineRule="auto"/>
        <w:rPr>
          <w:rFonts w:ascii="Times New Roman" w:hAnsi="Times New Roman" w:cs="Times New Roman"/>
          <w:sz w:val="24"/>
          <w:szCs w:val="24"/>
        </w:rPr>
      </w:pPr>
    </w:p>
    <w:p w:rsidR="009D3A68" w:rsidRPr="00A766C4" w:rsidRDefault="009D3A68" w:rsidP="009D3A68">
      <w:pPr>
        <w:spacing w:after="0" w:line="240" w:lineRule="auto"/>
        <w:jc w:val="center"/>
        <w:rPr>
          <w:rFonts w:ascii="Times New Roman" w:hAnsi="Times New Roman" w:cs="Times New Roman"/>
          <w:b/>
          <w:sz w:val="24"/>
          <w:szCs w:val="24"/>
        </w:rPr>
      </w:pPr>
      <w:r w:rsidRPr="00A766C4">
        <w:rPr>
          <w:rFonts w:ascii="Times New Roman" w:hAnsi="Times New Roman" w:cs="Times New Roman"/>
          <w:b/>
          <w:sz w:val="24"/>
          <w:szCs w:val="24"/>
        </w:rPr>
        <w:t>PRESIDENTE</w:t>
      </w:r>
    </w:p>
    <w:p w:rsidR="009D3A68" w:rsidRPr="00A766C4" w:rsidRDefault="009D3A68" w:rsidP="009D3A68">
      <w:pPr>
        <w:spacing w:after="0" w:line="240" w:lineRule="auto"/>
        <w:jc w:val="center"/>
        <w:rPr>
          <w:rFonts w:ascii="Times New Roman" w:hAnsi="Times New Roman" w:cs="Times New Roman"/>
          <w:b/>
          <w:sz w:val="24"/>
          <w:szCs w:val="24"/>
        </w:rPr>
      </w:pPr>
      <w:r w:rsidRPr="00A766C4">
        <w:rPr>
          <w:rFonts w:ascii="Times New Roman" w:hAnsi="Times New Roman" w:cs="Times New Roman"/>
          <w:b/>
          <w:sz w:val="24"/>
          <w:szCs w:val="24"/>
        </w:rPr>
        <w:t xml:space="preserve">DIP. MAURILIO HERNÁNDEZ GONZÁLEZ </w:t>
      </w:r>
    </w:p>
    <w:p w:rsidR="009D3A68" w:rsidRPr="00A766C4" w:rsidRDefault="009D3A68" w:rsidP="009D3A68">
      <w:pPr>
        <w:spacing w:after="0" w:line="240" w:lineRule="auto"/>
        <w:jc w:val="center"/>
        <w:rPr>
          <w:rFonts w:ascii="Times New Roman" w:hAnsi="Times New Roman" w:cs="Times New Roman"/>
          <w:b/>
          <w:sz w:val="24"/>
          <w:szCs w:val="24"/>
        </w:rPr>
      </w:pPr>
    </w:p>
    <w:p w:rsidR="009D3A68" w:rsidRPr="00A766C4" w:rsidRDefault="009D3A68" w:rsidP="009D3A68">
      <w:pPr>
        <w:spacing w:after="0" w:line="240" w:lineRule="auto"/>
        <w:jc w:val="center"/>
        <w:rPr>
          <w:rFonts w:ascii="Times New Roman" w:hAnsi="Times New Roman" w:cs="Times New Roman"/>
          <w:b/>
          <w:sz w:val="24"/>
          <w:szCs w:val="24"/>
        </w:rPr>
      </w:pPr>
      <w:r w:rsidRPr="00A766C4">
        <w:rPr>
          <w:rFonts w:ascii="Times New Roman" w:hAnsi="Times New Roman" w:cs="Times New Roman"/>
          <w:b/>
          <w:sz w:val="24"/>
          <w:szCs w:val="24"/>
        </w:rPr>
        <w:t>SECRETARIA</w:t>
      </w:r>
    </w:p>
    <w:p w:rsidR="009D3A68" w:rsidRPr="00A766C4" w:rsidRDefault="009D3A68" w:rsidP="009D3A68">
      <w:pPr>
        <w:spacing w:after="0" w:line="240" w:lineRule="auto"/>
        <w:jc w:val="center"/>
        <w:rPr>
          <w:rFonts w:ascii="Times New Roman" w:hAnsi="Times New Roman" w:cs="Times New Roman"/>
          <w:b/>
          <w:sz w:val="24"/>
          <w:szCs w:val="24"/>
        </w:rPr>
      </w:pPr>
      <w:r w:rsidRPr="00A766C4">
        <w:rPr>
          <w:rFonts w:ascii="Times New Roman" w:hAnsi="Times New Roman" w:cs="Times New Roman"/>
          <w:b/>
          <w:sz w:val="24"/>
          <w:szCs w:val="24"/>
        </w:rPr>
        <w:t>DIP. YARELI ANAI ESPARZA ACEVEDO</w:t>
      </w:r>
    </w:p>
    <w:p w:rsidR="009D3A68" w:rsidRPr="00A766C4" w:rsidRDefault="009D3A68" w:rsidP="009D3A68">
      <w:pPr>
        <w:spacing w:after="0" w:line="240" w:lineRule="auto"/>
        <w:jc w:val="both"/>
        <w:rPr>
          <w:rFonts w:ascii="Times New Roman" w:hAnsi="Times New Roman"/>
          <w:sz w:val="24"/>
          <w:szCs w:val="24"/>
        </w:rPr>
      </w:pPr>
    </w:p>
    <w:p w:rsidR="008A731C" w:rsidRPr="00A766C4" w:rsidRDefault="008A731C" w:rsidP="00303DA1">
      <w:pPr>
        <w:spacing w:after="0" w:line="240" w:lineRule="auto"/>
        <w:jc w:val="center"/>
        <w:rPr>
          <w:rFonts w:ascii="Times New Roman" w:hAnsi="Times New Roman"/>
          <w:i/>
          <w:sz w:val="24"/>
          <w:szCs w:val="24"/>
        </w:rPr>
      </w:pPr>
      <w:r w:rsidRPr="00A766C4">
        <w:rPr>
          <w:rFonts w:ascii="Times New Roman" w:hAnsi="Times New Roman"/>
          <w:i/>
          <w:sz w:val="24"/>
          <w:szCs w:val="24"/>
        </w:rPr>
        <w:t>(Fin del documento)</w:t>
      </w:r>
    </w:p>
    <w:p w:rsidR="008A731C" w:rsidRPr="00A766C4" w:rsidRDefault="008A731C" w:rsidP="00303DA1">
      <w:pPr>
        <w:spacing w:after="0" w:line="240" w:lineRule="auto"/>
        <w:jc w:val="center"/>
        <w:rPr>
          <w:rFonts w:ascii="Times New Roman" w:hAnsi="Times New Roman"/>
          <w:sz w:val="24"/>
          <w:szCs w:val="24"/>
        </w:rPr>
      </w:pPr>
    </w:p>
    <w:p w:rsidR="008F6EE7" w:rsidRPr="00A766C4" w:rsidRDefault="008F6EE7" w:rsidP="00A657BB">
      <w:pPr>
        <w:pStyle w:val="Sinespaciado"/>
        <w:jc w:val="both"/>
        <w:rPr>
          <w:rFonts w:cs="Times New Roman"/>
          <w:szCs w:val="24"/>
        </w:rPr>
      </w:pPr>
      <w:r w:rsidRPr="00A766C4">
        <w:rPr>
          <w:rFonts w:cs="Times New Roman"/>
          <w:szCs w:val="24"/>
        </w:rPr>
        <w:t xml:space="preserve">PRESIDENTE DIP. MAURILIO HERNÁNDEZ GONZÁLEZ. Gracias, diputada. </w:t>
      </w:r>
    </w:p>
    <w:p w:rsidR="008F6EE7" w:rsidRPr="00A766C4" w:rsidRDefault="008F6EE7" w:rsidP="00A657BB">
      <w:pPr>
        <w:pStyle w:val="Sinespaciado"/>
        <w:ind w:firstLine="708"/>
        <w:jc w:val="both"/>
        <w:rPr>
          <w:rFonts w:cs="Times New Roman"/>
          <w:szCs w:val="24"/>
        </w:rPr>
      </w:pPr>
      <w:r w:rsidRPr="00A766C4">
        <w:rPr>
          <w:rFonts w:cs="Times New Roman"/>
          <w:szCs w:val="24"/>
        </w:rPr>
        <w:t xml:space="preserve">Con fundamento en el artículo 55 de la Constitución Política del Estado Libre y Soberano de México, someto a la aprobación de la Diputación Permanente la solicitud de dispensa de trámite, de Dictamen de la Iniciativa y pregunto si alguien desea hacer uso de la palabra. </w:t>
      </w:r>
    </w:p>
    <w:p w:rsidR="008F6EE7" w:rsidRPr="00A766C4" w:rsidRDefault="008F6EE7" w:rsidP="00A657BB">
      <w:pPr>
        <w:pStyle w:val="Sinespaciado"/>
        <w:ind w:firstLine="708"/>
        <w:jc w:val="both"/>
        <w:rPr>
          <w:rFonts w:cs="Times New Roman"/>
          <w:szCs w:val="24"/>
        </w:rPr>
      </w:pPr>
      <w:r w:rsidRPr="00A766C4">
        <w:rPr>
          <w:rFonts w:cs="Times New Roman"/>
          <w:szCs w:val="24"/>
        </w:rPr>
        <w:t>Pido a quienes estén por la aprobatoria de la dispensa del trámite de dictamen, se sirvan levantar la mano, gracias.</w:t>
      </w:r>
    </w:p>
    <w:p w:rsidR="008F6EE7" w:rsidRPr="00A766C4" w:rsidRDefault="008F6EE7" w:rsidP="00A657BB">
      <w:pPr>
        <w:pStyle w:val="Sinespaciado"/>
        <w:jc w:val="both"/>
        <w:rPr>
          <w:rFonts w:cs="Times New Roman"/>
          <w:szCs w:val="24"/>
        </w:rPr>
      </w:pPr>
      <w:r w:rsidRPr="00A766C4">
        <w:rPr>
          <w:rFonts w:cs="Times New Roman"/>
          <w:szCs w:val="24"/>
        </w:rPr>
        <w:t xml:space="preserve">SECRETARIA DIP. YARELI ANAI ESPARZA ACEVEDO. La propuesta ha sido aprobada por unanimidad de votos; asimismo, se informa que ha sido registrada la asistencia de la diputada Emma Laura </w:t>
      </w:r>
      <w:r w:rsidR="00FD33A5" w:rsidRPr="00A766C4">
        <w:rPr>
          <w:rFonts w:cs="Times New Roman"/>
          <w:szCs w:val="24"/>
        </w:rPr>
        <w:t>A</w:t>
      </w:r>
      <w:r w:rsidRPr="00A766C4">
        <w:rPr>
          <w:rFonts w:cs="Times New Roman"/>
          <w:szCs w:val="24"/>
        </w:rPr>
        <w:t>lvarez Villavicencio.</w:t>
      </w:r>
    </w:p>
    <w:p w:rsidR="008F6EE7" w:rsidRPr="00A766C4" w:rsidRDefault="008F6EE7" w:rsidP="00A657BB">
      <w:pPr>
        <w:pStyle w:val="Sinespaciado"/>
        <w:jc w:val="both"/>
        <w:rPr>
          <w:rFonts w:cs="Times New Roman"/>
          <w:szCs w:val="24"/>
        </w:rPr>
      </w:pPr>
      <w:r w:rsidRPr="00A766C4">
        <w:rPr>
          <w:rFonts w:cs="Times New Roman"/>
          <w:szCs w:val="24"/>
        </w:rPr>
        <w:t xml:space="preserve">PRESIDENTE DIP. MAURILIO HERNÁNDEZ GONZÁLEZ. Abro la discusión en lo general de la Iniciativa de Decreto y consulto si desean hacer uso de la palabra. </w:t>
      </w:r>
    </w:p>
    <w:p w:rsidR="008F6EE7" w:rsidRPr="00A766C4" w:rsidRDefault="008F6EE7" w:rsidP="00A657BB">
      <w:pPr>
        <w:pStyle w:val="Sinespaciado"/>
        <w:ind w:firstLine="708"/>
        <w:jc w:val="both"/>
        <w:rPr>
          <w:rFonts w:cs="Times New Roman"/>
          <w:szCs w:val="24"/>
        </w:rPr>
      </w:pPr>
      <w:r w:rsidRPr="00A766C4">
        <w:rPr>
          <w:rFonts w:cs="Times New Roman"/>
          <w:szCs w:val="24"/>
        </w:rPr>
        <w:t>En virtud de que nadie solicita el uso de la palabra para la votación nominal, pregunto si es de aprobarse en lo general la Iniciativa de Decreto y pido a la secretaría recabe la votación nominal, si alguien desea separar algún artículo sírvase expresarlo.</w:t>
      </w:r>
    </w:p>
    <w:p w:rsidR="008F6EE7" w:rsidRPr="00A766C4" w:rsidRDefault="008F6EE7" w:rsidP="00A657BB">
      <w:pPr>
        <w:pStyle w:val="Sinespaciado"/>
        <w:jc w:val="both"/>
        <w:rPr>
          <w:rFonts w:cs="Times New Roman"/>
          <w:szCs w:val="24"/>
        </w:rPr>
      </w:pPr>
      <w:r w:rsidRPr="00A766C4">
        <w:rPr>
          <w:rFonts w:cs="Times New Roman"/>
          <w:szCs w:val="24"/>
        </w:rPr>
        <w:t>SECRETARIA DIP. YARELI ANAI ESPARZA ACEVEDO. Procedo a recabar la votación nominal.</w:t>
      </w:r>
    </w:p>
    <w:p w:rsidR="008F6EE7" w:rsidRPr="00A766C4" w:rsidRDefault="008F6EE7" w:rsidP="00A657BB">
      <w:pPr>
        <w:pStyle w:val="Sinespaciado"/>
        <w:jc w:val="center"/>
        <w:rPr>
          <w:rFonts w:cs="Times New Roman"/>
          <w:i/>
          <w:szCs w:val="24"/>
        </w:rPr>
      </w:pPr>
      <w:r w:rsidRPr="00A766C4">
        <w:rPr>
          <w:rFonts w:cs="Times New Roman"/>
          <w:i/>
          <w:szCs w:val="24"/>
        </w:rPr>
        <w:lastRenderedPageBreak/>
        <w:t xml:space="preserve">(Votación </w:t>
      </w:r>
      <w:r w:rsidR="008F1723" w:rsidRPr="00A766C4">
        <w:rPr>
          <w:rFonts w:cs="Times New Roman"/>
          <w:i/>
          <w:szCs w:val="24"/>
        </w:rPr>
        <w:t>nominal</w:t>
      </w:r>
      <w:r w:rsidRPr="00A766C4">
        <w:rPr>
          <w:rFonts w:cs="Times New Roman"/>
          <w:i/>
          <w:szCs w:val="24"/>
        </w:rPr>
        <w:t>)</w:t>
      </w:r>
    </w:p>
    <w:p w:rsidR="008F6EE7" w:rsidRPr="00A766C4" w:rsidRDefault="008F6EE7" w:rsidP="00A657BB">
      <w:pPr>
        <w:pStyle w:val="Sinespaciado"/>
        <w:jc w:val="both"/>
        <w:rPr>
          <w:rFonts w:cs="Times New Roman"/>
          <w:szCs w:val="24"/>
        </w:rPr>
      </w:pPr>
      <w:r w:rsidRPr="00A766C4">
        <w:rPr>
          <w:rFonts w:cs="Times New Roman"/>
          <w:szCs w:val="24"/>
        </w:rPr>
        <w:t>SECRETARIA DIP. YARELI ANAI ESPARZA ACEVEDO. La iniciativa de decreto ha sido aprobada en lo general por unanimidad de votos.</w:t>
      </w:r>
    </w:p>
    <w:p w:rsidR="008F6EE7" w:rsidRPr="00A766C4" w:rsidRDefault="008F6EE7" w:rsidP="00A657BB">
      <w:pPr>
        <w:pStyle w:val="Sinespaciado"/>
        <w:jc w:val="both"/>
        <w:rPr>
          <w:rFonts w:cs="Times New Roman"/>
          <w:szCs w:val="24"/>
        </w:rPr>
      </w:pPr>
      <w:r w:rsidRPr="00A766C4">
        <w:rPr>
          <w:rFonts w:cs="Times New Roman"/>
          <w:szCs w:val="24"/>
        </w:rPr>
        <w:t>PRESIDENTE DIP. MAURILIO HERNÁNDEZ GONZÁLEZ. Se tiene por aprobada en lo general la Iniciativa de Decreto y así mismo se declara su aprobación en lo particular.</w:t>
      </w:r>
    </w:p>
    <w:p w:rsidR="008F6EE7" w:rsidRPr="00A766C4" w:rsidRDefault="008F6EE7" w:rsidP="00A657BB">
      <w:pPr>
        <w:pStyle w:val="Sinespaciado"/>
        <w:ind w:firstLine="708"/>
        <w:jc w:val="both"/>
        <w:rPr>
          <w:rFonts w:cs="Times New Roman"/>
          <w:szCs w:val="24"/>
        </w:rPr>
      </w:pPr>
      <w:r w:rsidRPr="00A766C4">
        <w:rPr>
          <w:rFonts w:cs="Times New Roman"/>
          <w:szCs w:val="24"/>
        </w:rPr>
        <w:t>Para desahogar el punto número 4 del orden del día, se concede el uso de la palabra a la diputada E</w:t>
      </w:r>
      <w:r w:rsidR="00CD0A60" w:rsidRPr="00A766C4">
        <w:rPr>
          <w:rFonts w:cs="Times New Roman"/>
          <w:szCs w:val="24"/>
        </w:rPr>
        <w:t>m</w:t>
      </w:r>
      <w:r w:rsidRPr="00A766C4">
        <w:rPr>
          <w:rFonts w:cs="Times New Roman"/>
          <w:szCs w:val="24"/>
        </w:rPr>
        <w:t xml:space="preserve">ma Laura </w:t>
      </w:r>
      <w:r w:rsidR="00FD33A5" w:rsidRPr="00A766C4">
        <w:rPr>
          <w:rFonts w:cs="Times New Roman"/>
          <w:szCs w:val="24"/>
        </w:rPr>
        <w:t>A</w:t>
      </w:r>
      <w:r w:rsidRPr="00A766C4">
        <w:rPr>
          <w:rFonts w:cs="Times New Roman"/>
          <w:szCs w:val="24"/>
        </w:rPr>
        <w:t>lvarez Villavicencio, quien dará lectura a la Iniciativa con Proyecto de Decreto por el que se reforman y adicionan diversas disposiciones de la Constitución Política del Estado Libre y Soberano de México y de la Ley de Planeación del Estado de México y Municipios</w:t>
      </w:r>
      <w:r w:rsidR="00CD0A60" w:rsidRPr="00A766C4">
        <w:rPr>
          <w:rFonts w:cs="Times New Roman"/>
          <w:szCs w:val="24"/>
        </w:rPr>
        <w:t>,</w:t>
      </w:r>
      <w:r w:rsidRPr="00A766C4">
        <w:rPr>
          <w:rFonts w:cs="Times New Roman"/>
          <w:szCs w:val="24"/>
        </w:rPr>
        <w:t xml:space="preserve"> en materia de perspectiva familiar en el ejercicio de la función pública, presentada por el diputado Anuar Roberto Azar Figueroa y el diputado Pablo Fernández de Cevallos González, en representación del Grupo Parlamentario del Partido Acción Nacional.</w:t>
      </w:r>
    </w:p>
    <w:p w:rsidR="008F6EE7" w:rsidRPr="00A766C4" w:rsidRDefault="008F6EE7" w:rsidP="00A657BB">
      <w:pPr>
        <w:pStyle w:val="Sinespaciado"/>
        <w:ind w:firstLine="708"/>
        <w:jc w:val="both"/>
        <w:rPr>
          <w:rFonts w:cs="Times New Roman"/>
          <w:szCs w:val="24"/>
        </w:rPr>
      </w:pPr>
      <w:r w:rsidRPr="00A766C4">
        <w:rPr>
          <w:rFonts w:cs="Times New Roman"/>
          <w:szCs w:val="24"/>
        </w:rPr>
        <w:t>Adelante, diputada.</w:t>
      </w:r>
    </w:p>
    <w:p w:rsidR="0000366E" w:rsidRPr="00A766C4" w:rsidRDefault="008F6EE7" w:rsidP="00A657BB">
      <w:pPr>
        <w:pStyle w:val="Sinespaciado"/>
        <w:jc w:val="both"/>
        <w:rPr>
          <w:rFonts w:cs="Times New Roman"/>
          <w:szCs w:val="24"/>
        </w:rPr>
      </w:pPr>
      <w:r w:rsidRPr="00A766C4">
        <w:rPr>
          <w:rFonts w:cs="Times New Roman"/>
          <w:szCs w:val="24"/>
        </w:rPr>
        <w:t xml:space="preserve">DIP. EMMA LAURA ALVAREZ VILLAVICENCIO. Con su venia, señor </w:t>
      </w:r>
      <w:r w:rsidR="005728D7" w:rsidRPr="00A766C4">
        <w:rPr>
          <w:rFonts w:cs="Times New Roman"/>
          <w:szCs w:val="24"/>
        </w:rPr>
        <w:t>Presidente</w:t>
      </w:r>
      <w:r w:rsidRPr="00A766C4">
        <w:rPr>
          <w:rFonts w:cs="Times New Roman"/>
          <w:szCs w:val="24"/>
        </w:rPr>
        <w:t>.</w:t>
      </w:r>
      <w:r w:rsidR="0000366E" w:rsidRPr="00A766C4">
        <w:rPr>
          <w:rFonts w:cs="Times New Roman"/>
          <w:szCs w:val="24"/>
        </w:rPr>
        <w:t xml:space="preserve"> </w:t>
      </w:r>
      <w:r w:rsidRPr="00A766C4">
        <w:rPr>
          <w:rFonts w:cs="Times New Roman"/>
          <w:szCs w:val="24"/>
        </w:rPr>
        <w:t>Compañeras y compañeros diputados</w:t>
      </w:r>
      <w:r w:rsidR="0000366E" w:rsidRPr="00A766C4">
        <w:rPr>
          <w:rFonts w:cs="Times New Roman"/>
          <w:szCs w:val="24"/>
        </w:rPr>
        <w:t>.</w:t>
      </w:r>
    </w:p>
    <w:p w:rsidR="008F6EE7" w:rsidRPr="00A766C4" w:rsidRDefault="0000366E" w:rsidP="00A657BB">
      <w:pPr>
        <w:pStyle w:val="Sinespaciado"/>
        <w:ind w:firstLine="708"/>
        <w:jc w:val="both"/>
        <w:rPr>
          <w:rFonts w:cs="Times New Roman"/>
          <w:szCs w:val="24"/>
        </w:rPr>
      </w:pPr>
      <w:r w:rsidRPr="00A766C4">
        <w:rPr>
          <w:rFonts w:cs="Times New Roman"/>
          <w:szCs w:val="24"/>
        </w:rPr>
        <w:t>L</w:t>
      </w:r>
      <w:r w:rsidR="008F6EE7" w:rsidRPr="00A766C4">
        <w:rPr>
          <w:rFonts w:cs="Times New Roman"/>
          <w:szCs w:val="24"/>
        </w:rPr>
        <w:t>os diputados Anuar Roberto Azar Figueroa y Pablo Fernández de Cevallos González, como diputados integrantes del Grupo Parlamentario del Partido Acción Nacional y a nombre del mismo, presentan la siguiente iniciativa con proyecto de decreto por el que se reforman y adicionan diversas disposiciones de la Constitución Política del Estado Libre y Soberano de México y de la Ley de Planeación del Estado de México y Municipios, al tenor de lo siguiente:</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considerada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como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unidad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básica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sociedad,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cuyo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núcleo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 indispensable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desarrollo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ser humano,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 es ahí donde se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educa, se desarrollan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funciones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socialización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temprana,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desarrolla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afectividad,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 satisfacen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las necesidades básicas de los seres humanos y se aprenden los valores que van a conducir a las personas y, como consecuencia, a la sociedad.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 la institución que va a brinda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más confianza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apoyo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cuando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presente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cualquier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problema en la adversidad, de manera natural se dan los cuidados necesarios a los hijos y los integrantes que viven con alguna discapacidad, siendo, esta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manera,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principal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fuente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apoyo emocional,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por lo 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contar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con familias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fuertes,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saludables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sostenibles,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derivan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sociedades fuertes, saludables y sostenibles,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por el contrario, un debilitamiento de las estructuras y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dinámica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impacta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desfavorablemente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sociedad,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provocar problemáticas que afectan los indicadores de bienestar en los miembros de los hogares, especialmente de los menores de edad</w:t>
      </w:r>
      <w:r w:rsidR="00624B68" w:rsidRPr="00A766C4">
        <w:rPr>
          <w:rFonts w:ascii="Times New Roman" w:eastAsia="Arial" w:hAnsi="Times New Roman" w:cs="Times New Roman"/>
          <w:sz w:val="24"/>
          <w:szCs w:val="24"/>
        </w:rPr>
        <w:t>.</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Asamblea General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Organización de las Naciones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Unidas, ONU,</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través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su resolución en 1993, decidió celebrar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Día Internacional 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 cada 15 de mayo, con el fin de dar a conocer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cuestiones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relativas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reflexionar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acerca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cómo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afectan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los procesos sociales,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económicos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demográficos,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estableciendo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manera,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una necesidad de que los estados impulsen el sano desarrollo de las familias,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partir de entender cómo los procesos antes mencionados, afectan positiva o negativamente a las familias,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 vuelve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necesario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implementación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políticas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familiares integrales que atiendan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los efectos negativos que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dañen.</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sentido, el Maestro Marco Polo Rosas Baqueiro, Magistrado en el Noveno Tribunal Colegiado en Materia Civil del Primer Circuito, en la Ciudad de México,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manifestó, desde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2019,</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 debe ser considerado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interés superior de toda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institución familiar; estableciendo que el Artículo Cuarto Constitucional que habla del interés superior del menor 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debería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modificarse,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para también incluir,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interés superior 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 para que las políticas del estado entonces en lugar de empoderar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cada individuo por su lado,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 entenderían y lo darían como un conjunto,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una sociedad, es decir, la familia.</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Así, la definición de perspectiva de familia que más se acerca y se adapta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 realidad de nuestra sociedad mexiquense es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presenta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Adrián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Rodríguez</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Alcacer,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establecer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 xml:space="preserve">es </w:t>
      </w:r>
      <w:r w:rsidRPr="00A766C4">
        <w:rPr>
          <w:rFonts w:ascii="Times New Roman" w:eastAsia="Arial" w:hAnsi="Times New Roman" w:cs="Times New Roman"/>
          <w:sz w:val="24"/>
          <w:szCs w:val="24"/>
        </w:rPr>
        <w:lastRenderedPageBreak/>
        <w:t>"una categoría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análisis que parte 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 como unidad, que busca conocer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papel 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problemática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estudiada,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así como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impacto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decisiones públicas tienen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 esta 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transversal,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integral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integradora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 está</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basada 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 intimidad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así como en 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papel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subsidiario del Estado y de los demás actores con respecto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ella.</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De esta manera, podemos establecer, como objetivos de incluir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perspectiva familiar en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política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los siguientes:</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Primero. Ser el sustento de una nueva forma de comprender e interpretar el trabajo por las familias, ya que en ellas se manifiesta gran parte del sentir 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Nación y del acontecer cercano de la persona humana, quien es de manera concomitante,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persona comunitaria y persona familiar.</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Segundo.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punto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encuentro 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tarea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desarrollan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otras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instancias gubernamentales,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civiles y académicas en favor de la familia.</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Tercero.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Propiciar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que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esfuerzos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todos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sectores 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nuestra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sociedad valoren plenamente el papel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la familia.</w:t>
      </w:r>
    </w:p>
    <w:p w:rsidR="00F748F5" w:rsidRPr="00A766C4" w:rsidRDefault="00BB40F9" w:rsidP="00A657BB">
      <w:pPr>
        <w:spacing w:after="0" w:line="240" w:lineRule="auto"/>
        <w:ind w:firstLine="708"/>
        <w:rPr>
          <w:rFonts w:ascii="Times New Roman" w:eastAsia="Arial" w:hAnsi="Times New Roman" w:cs="Times New Roman"/>
          <w:sz w:val="24"/>
          <w:szCs w:val="24"/>
        </w:rPr>
      </w:pPr>
      <w:r w:rsidRPr="00A766C4">
        <w:rPr>
          <w:rFonts w:ascii="Times New Roman" w:hAnsi="Times New Roman" w:cs="Times New Roman"/>
          <w:sz w:val="24"/>
          <w:szCs w:val="24"/>
        </w:rPr>
        <w:tab/>
      </w:r>
      <w:r w:rsidR="00F748F5" w:rsidRPr="00A766C4">
        <w:rPr>
          <w:rFonts w:ascii="Times New Roman" w:eastAsia="Arial" w:hAnsi="Times New Roman" w:cs="Times New Roman"/>
          <w:sz w:val="24"/>
          <w:szCs w:val="24"/>
        </w:rPr>
        <w:t>Cuarto.</w:t>
      </w:r>
      <w:r w:rsidR="004F3A04" w:rsidRPr="00A766C4">
        <w:rPr>
          <w:rFonts w:ascii="Times New Roman" w:eastAsia="Arial" w:hAnsi="Times New Roman" w:cs="Times New Roman"/>
          <w:sz w:val="24"/>
          <w:szCs w:val="24"/>
        </w:rPr>
        <w:t xml:space="preserve"> </w:t>
      </w:r>
      <w:r w:rsidR="00F748F5" w:rsidRPr="00A766C4">
        <w:rPr>
          <w:rFonts w:ascii="Times New Roman" w:eastAsia="Arial" w:hAnsi="Times New Roman" w:cs="Times New Roman"/>
          <w:sz w:val="24"/>
          <w:szCs w:val="24"/>
        </w:rPr>
        <w:t>Fortalecer la visión humanista en el actuar gubernamental, que pone en primer lugar la trascendencia</w:t>
      </w:r>
      <w:r w:rsidR="004F3A04" w:rsidRPr="00A766C4">
        <w:rPr>
          <w:rFonts w:ascii="Times New Roman" w:eastAsia="Arial" w:hAnsi="Times New Roman" w:cs="Times New Roman"/>
          <w:sz w:val="24"/>
          <w:szCs w:val="24"/>
        </w:rPr>
        <w:t xml:space="preserve"> </w:t>
      </w:r>
      <w:r w:rsidR="00F748F5" w:rsidRPr="00A766C4">
        <w:rPr>
          <w:rFonts w:ascii="Times New Roman" w:eastAsia="Arial" w:hAnsi="Times New Roman" w:cs="Times New Roman"/>
          <w:sz w:val="24"/>
          <w:szCs w:val="24"/>
        </w:rPr>
        <w:t>de la</w:t>
      </w:r>
      <w:r w:rsidR="004F3A04" w:rsidRPr="00A766C4">
        <w:rPr>
          <w:rFonts w:ascii="Times New Roman" w:eastAsia="Arial" w:hAnsi="Times New Roman" w:cs="Times New Roman"/>
          <w:sz w:val="24"/>
          <w:szCs w:val="24"/>
        </w:rPr>
        <w:t xml:space="preserve"> </w:t>
      </w:r>
      <w:r w:rsidR="00F748F5" w:rsidRPr="00A766C4">
        <w:rPr>
          <w:rFonts w:ascii="Times New Roman" w:eastAsia="Arial" w:hAnsi="Times New Roman" w:cs="Times New Roman"/>
          <w:sz w:val="24"/>
          <w:szCs w:val="24"/>
        </w:rPr>
        <w:t>persona como destino final que son las acciones del</w:t>
      </w:r>
      <w:r w:rsidR="004F3A04" w:rsidRPr="00A766C4">
        <w:rPr>
          <w:rFonts w:ascii="Times New Roman" w:eastAsia="Arial" w:hAnsi="Times New Roman" w:cs="Times New Roman"/>
          <w:sz w:val="24"/>
          <w:szCs w:val="24"/>
        </w:rPr>
        <w:t xml:space="preserve"> </w:t>
      </w:r>
      <w:r w:rsidR="00F748F5" w:rsidRPr="00A766C4">
        <w:rPr>
          <w:rFonts w:ascii="Times New Roman" w:eastAsia="Arial" w:hAnsi="Times New Roman" w:cs="Times New Roman"/>
          <w:sz w:val="24"/>
          <w:szCs w:val="24"/>
        </w:rPr>
        <w:t>Estado.</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Quinto.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Dar soporte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una serie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elementos clave 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implementación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políticas públicas, orientadas a que las familias asimilen con visión humanista su papel natural y social, en relación con el Estado,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desarrollando y ampliando sus capacidades.</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este orden de ideas,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lograr la transversalización que se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requiere para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poder implementar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perspectiva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diseño,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aplicación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evaluación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las políticas públicas de la entidad, esta debe ser incluida, forzosamente, en el proceso de planeación para el desarrollo democrático, tanto del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Estado como de los municipios.</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Es por todo lo anterior, que la presente iniciativa propone observar a la familia, no como la suma de individuos, sino como una entidad superior cuyo rol es constructivo de la sociedad,</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por lo que debe ser apoyada con interés público, 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reconocer en nuestra sociedad la constitución de la 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principio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interés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superior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familia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con</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ello,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establecer</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 obligación del Estado de que las leyes y normas que se expidan, así como los programas sociales y políticas</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públicas que implemente estén encaminadas de garantizar el acceso pleno y</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goce pleno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los derechos de cada una de las integrantes y de los integrantes de la familia, ya no de manera individual, sino como parte de una sociedad en conjunto,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incorporando,</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además, 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perspectiva de familia como un eje fundamental</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para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planeación democrática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de la</w:t>
      </w:r>
      <w:r w:rsidR="004F3A04" w:rsidRPr="00A766C4">
        <w:rPr>
          <w:rFonts w:ascii="Times New Roman" w:eastAsia="Arial" w:hAnsi="Times New Roman" w:cs="Times New Roman"/>
          <w:sz w:val="24"/>
          <w:szCs w:val="24"/>
        </w:rPr>
        <w:t xml:space="preserve"> </w:t>
      </w:r>
      <w:r w:rsidRPr="00A766C4">
        <w:rPr>
          <w:rFonts w:ascii="Times New Roman" w:eastAsia="Arial" w:hAnsi="Times New Roman" w:cs="Times New Roman"/>
          <w:sz w:val="24"/>
          <w:szCs w:val="24"/>
        </w:rPr>
        <w:t>entidad.</w:t>
      </w:r>
    </w:p>
    <w:p w:rsidR="00F748F5" w:rsidRPr="00A766C4" w:rsidRDefault="00F748F5" w:rsidP="00A657BB">
      <w:pPr>
        <w:spacing w:after="0" w:line="240" w:lineRule="auto"/>
        <w:ind w:firstLine="708"/>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552022" w:rsidRPr="00A766C4" w:rsidRDefault="00BB40F9" w:rsidP="00A657BB">
      <w:pPr>
        <w:spacing w:after="0" w:line="240" w:lineRule="auto"/>
        <w:jc w:val="center"/>
        <w:rPr>
          <w:rFonts w:ascii="Times New Roman" w:hAnsi="Times New Roman" w:cs="Times New Roman"/>
          <w:sz w:val="24"/>
          <w:szCs w:val="24"/>
        </w:rPr>
      </w:pPr>
      <w:r w:rsidRPr="00A766C4">
        <w:rPr>
          <w:rFonts w:ascii="Times New Roman" w:hAnsi="Times New Roman" w:cs="Times New Roman"/>
          <w:sz w:val="24"/>
          <w:szCs w:val="24"/>
        </w:rPr>
        <w:t>“</w:t>
      </w:r>
      <w:r w:rsidR="00552022" w:rsidRPr="00A766C4">
        <w:rPr>
          <w:rFonts w:ascii="Times New Roman" w:hAnsi="Times New Roman" w:cs="Times New Roman"/>
          <w:sz w:val="24"/>
          <w:szCs w:val="24"/>
        </w:rPr>
        <w:t>Por una Patria Ordenada y Generosa</w:t>
      </w:r>
      <w:r w:rsidRPr="00A766C4">
        <w:rPr>
          <w:rFonts w:ascii="Times New Roman" w:hAnsi="Times New Roman" w:cs="Times New Roman"/>
          <w:sz w:val="24"/>
          <w:szCs w:val="24"/>
        </w:rPr>
        <w:t>”</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52022" w:rsidRPr="00A766C4" w:rsidTr="00BB40F9">
        <w:trPr>
          <w:jc w:val="center"/>
        </w:trPr>
        <w:tc>
          <w:tcPr>
            <w:tcW w:w="4697" w:type="dxa"/>
            <w:hideMark/>
          </w:tcPr>
          <w:p w:rsidR="00552022" w:rsidRPr="00A766C4" w:rsidRDefault="00552022" w:rsidP="00A657BB">
            <w:pPr>
              <w:spacing w:line="240" w:lineRule="auto"/>
              <w:jc w:val="center"/>
              <w:rPr>
                <w:szCs w:val="24"/>
              </w:rPr>
            </w:pPr>
            <w:r w:rsidRPr="00A766C4">
              <w:rPr>
                <w:szCs w:val="24"/>
              </w:rPr>
              <w:t>Diputado Anuar Roberto Azar Figueroa</w:t>
            </w:r>
          </w:p>
        </w:tc>
        <w:tc>
          <w:tcPr>
            <w:tcW w:w="4698" w:type="dxa"/>
            <w:hideMark/>
          </w:tcPr>
          <w:p w:rsidR="00552022" w:rsidRPr="00A766C4" w:rsidRDefault="00552022" w:rsidP="00A657BB">
            <w:pPr>
              <w:spacing w:line="240" w:lineRule="auto"/>
              <w:jc w:val="center"/>
              <w:rPr>
                <w:szCs w:val="24"/>
              </w:rPr>
            </w:pPr>
            <w:r w:rsidRPr="00A766C4">
              <w:rPr>
                <w:szCs w:val="24"/>
              </w:rPr>
              <w:t>Diputado Pablo Fernández de Cevallos González</w:t>
            </w:r>
          </w:p>
        </w:tc>
      </w:tr>
    </w:tbl>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Es cuanto Presidente.</w:t>
      </w:r>
    </w:p>
    <w:p w:rsidR="008A731C" w:rsidRPr="00A766C4" w:rsidRDefault="008A731C" w:rsidP="00303DA1">
      <w:pPr>
        <w:pStyle w:val="Sinespaciado"/>
        <w:jc w:val="both"/>
        <w:rPr>
          <w:rFonts w:cs="Times New Roman"/>
          <w:szCs w:val="24"/>
        </w:rPr>
      </w:pPr>
    </w:p>
    <w:p w:rsidR="008A731C" w:rsidRPr="00A766C4" w:rsidRDefault="008A731C" w:rsidP="00303DA1">
      <w:pPr>
        <w:spacing w:after="0" w:line="240" w:lineRule="auto"/>
        <w:jc w:val="center"/>
        <w:rPr>
          <w:rFonts w:ascii="Times New Roman" w:hAnsi="Times New Roman"/>
          <w:i/>
          <w:sz w:val="24"/>
          <w:szCs w:val="24"/>
        </w:rPr>
      </w:pPr>
      <w:r w:rsidRPr="00A766C4">
        <w:rPr>
          <w:rFonts w:ascii="Times New Roman" w:hAnsi="Times New Roman"/>
          <w:i/>
          <w:sz w:val="24"/>
          <w:szCs w:val="24"/>
        </w:rPr>
        <w:t>(Se inserta documento)</w:t>
      </w:r>
    </w:p>
    <w:p w:rsidR="008A731C" w:rsidRPr="00A766C4" w:rsidRDefault="008A731C" w:rsidP="00303DA1">
      <w:pPr>
        <w:spacing w:after="0" w:line="240" w:lineRule="auto"/>
        <w:jc w:val="center"/>
        <w:rPr>
          <w:rFonts w:ascii="Times New Roman" w:hAnsi="Times New Roman"/>
          <w:sz w:val="24"/>
          <w:szCs w:val="24"/>
        </w:rPr>
      </w:pPr>
    </w:p>
    <w:p w:rsidR="00236195" w:rsidRPr="00A766C4" w:rsidRDefault="00236195" w:rsidP="00236195">
      <w:pPr>
        <w:spacing w:after="0" w:line="240" w:lineRule="auto"/>
        <w:ind w:right="31"/>
        <w:jc w:val="center"/>
        <w:rPr>
          <w:rFonts w:ascii="Times New Roman" w:eastAsia="Arial" w:hAnsi="Times New Roman" w:cs="Times New Roman"/>
          <w:b/>
          <w:sz w:val="24"/>
          <w:szCs w:val="24"/>
        </w:rPr>
      </w:pPr>
      <w:r w:rsidRPr="00A766C4">
        <w:rPr>
          <w:rFonts w:ascii="Times New Roman" w:eastAsia="Arial" w:hAnsi="Times New Roman" w:cs="Times New Roman"/>
          <w:b/>
          <w:sz w:val="24"/>
          <w:szCs w:val="24"/>
        </w:rPr>
        <w:t>DIP. ANUAR ROBERTO AZAR FIGUEROA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Arial" w:hAnsi="Times New Roman" w:cs="Times New Roman"/>
          <w:sz w:val="24"/>
          <w:szCs w:val="24"/>
        </w:rPr>
      </w:pPr>
      <w:r w:rsidRPr="00A766C4">
        <w:rPr>
          <w:rFonts w:ascii="Times New Roman" w:eastAsia="Arial" w:hAnsi="Times New Roman" w:cs="Times New Roman"/>
          <w:sz w:val="24"/>
          <w:szCs w:val="24"/>
        </w:rPr>
        <w:t>"2025. Bicentenario de la vida municipal en el Estado de México".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right"/>
        <w:rPr>
          <w:rFonts w:ascii="Times New Roman" w:eastAsia="Arial" w:hAnsi="Times New Roman" w:cs="Times New Roman"/>
          <w:sz w:val="24"/>
          <w:szCs w:val="24"/>
        </w:rPr>
      </w:pPr>
      <w:r w:rsidRPr="00A766C4">
        <w:rPr>
          <w:rFonts w:ascii="Times New Roman" w:eastAsia="Arial" w:hAnsi="Times New Roman" w:cs="Times New Roman"/>
          <w:sz w:val="24"/>
          <w:szCs w:val="24"/>
        </w:rPr>
        <w:t>Toluca, Capital del Estado de México, a 30 de junio de 2025</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DIPUTADO MAURILIO HERNÁNDEZ GONZÁLEZ</w:t>
      </w:r>
    </w:p>
    <w:p w:rsidR="00236195" w:rsidRPr="00A766C4" w:rsidRDefault="00236195" w:rsidP="00236195">
      <w:pPr>
        <w:spacing w:after="0" w:line="240" w:lineRule="auto"/>
        <w:ind w:right="31"/>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PRESIDENTE DE LA MESA DIRECTIVA DE LA</w:t>
      </w:r>
    </w:p>
    <w:p w:rsidR="00236195" w:rsidRPr="00A766C4" w:rsidRDefault="00236195" w:rsidP="00236195">
      <w:pPr>
        <w:spacing w:after="0" w:line="240" w:lineRule="auto"/>
        <w:ind w:right="31"/>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lastRenderedPageBreak/>
        <w:t>LXII LEGISLATURA DEL ESTADO LIBRE Y</w:t>
      </w:r>
    </w:p>
    <w:p w:rsidR="00236195" w:rsidRPr="00A766C4" w:rsidRDefault="00236195" w:rsidP="00236195">
      <w:pPr>
        <w:spacing w:after="0" w:line="240" w:lineRule="auto"/>
        <w:ind w:right="31"/>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SOBERANO DE MÉXICO</w:t>
      </w:r>
    </w:p>
    <w:p w:rsidR="00236195" w:rsidRPr="00A766C4" w:rsidRDefault="00236195" w:rsidP="00236195">
      <w:pPr>
        <w:spacing w:after="0" w:line="240" w:lineRule="auto"/>
        <w:ind w:right="31"/>
        <w:rPr>
          <w:rFonts w:ascii="Times New Roman" w:eastAsia="Times New Roman" w:hAnsi="Times New Roman" w:cs="Times New Roman"/>
          <w:b/>
          <w:sz w:val="24"/>
          <w:szCs w:val="24"/>
        </w:rPr>
      </w:pPr>
      <w:r w:rsidRPr="00A766C4">
        <w:rPr>
          <w:rFonts w:ascii="Times New Roman" w:eastAsia="Times New Roman" w:hAnsi="Times New Roman" w:cs="Times New Roman"/>
          <w:b/>
          <w:sz w:val="24"/>
          <w:szCs w:val="24"/>
        </w:rPr>
        <w:t>P R E S E N T E.</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rPr>
          <w:rFonts w:ascii="Times New Roman" w:eastAsia="Times New Roman" w:hAnsi="Times New Roman" w:cs="Times New Roman"/>
          <w:sz w:val="24"/>
          <w:szCs w:val="24"/>
        </w:rPr>
      </w:pPr>
      <w:r w:rsidRPr="00A766C4">
        <w:rPr>
          <w:rFonts w:ascii="Times New Roman" w:eastAsia="Times New Roman" w:hAnsi="Times New Roman" w:cs="Times New Roman"/>
          <w:sz w:val="24"/>
          <w:szCs w:val="24"/>
        </w:rPr>
        <w:t>Honorable Asamblea: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Con sustento en lo dispuesto por los artículos </w:t>
      </w:r>
      <w:r w:rsidRPr="00A766C4">
        <w:rPr>
          <w:rFonts w:ascii="Times New Roman" w:eastAsia="Times New Roman" w:hAnsi="Times New Roman" w:cs="Times New Roman"/>
          <w:sz w:val="24"/>
          <w:szCs w:val="24"/>
        </w:rPr>
        <w:t xml:space="preserve">116 </w:t>
      </w:r>
      <w:r w:rsidRPr="00A766C4">
        <w:rPr>
          <w:rFonts w:ascii="Times New Roman" w:eastAsia="Arial" w:hAnsi="Times New Roman" w:cs="Times New Roman"/>
          <w:sz w:val="24"/>
          <w:szCs w:val="24"/>
        </w:rPr>
        <w:t xml:space="preserve">de la Constitución Política de las Estados Unidos Mexicanos; </w:t>
      </w:r>
      <w:r w:rsidRPr="00A766C4">
        <w:rPr>
          <w:rFonts w:ascii="Times New Roman" w:eastAsia="Times New Roman" w:hAnsi="Times New Roman" w:cs="Times New Roman"/>
          <w:sz w:val="24"/>
          <w:szCs w:val="24"/>
        </w:rPr>
        <w:t xml:space="preserve">51 </w:t>
      </w:r>
      <w:r w:rsidRPr="00A766C4">
        <w:rPr>
          <w:rFonts w:ascii="Times New Roman" w:eastAsia="Arial" w:hAnsi="Times New Roman" w:cs="Times New Roman"/>
          <w:sz w:val="24"/>
          <w:szCs w:val="24"/>
        </w:rPr>
        <w:t xml:space="preserve">fracción II, </w:t>
      </w:r>
      <w:r w:rsidRPr="00A766C4">
        <w:rPr>
          <w:rFonts w:ascii="Times New Roman" w:eastAsia="Times New Roman" w:hAnsi="Times New Roman" w:cs="Times New Roman"/>
          <w:sz w:val="24"/>
          <w:szCs w:val="24"/>
        </w:rPr>
        <w:t xml:space="preserve">57, 61 </w:t>
      </w:r>
      <w:r w:rsidRPr="00A766C4">
        <w:rPr>
          <w:rFonts w:ascii="Times New Roman" w:eastAsia="Arial" w:hAnsi="Times New Roman" w:cs="Times New Roman"/>
          <w:sz w:val="24"/>
          <w:szCs w:val="24"/>
        </w:rPr>
        <w:t xml:space="preserve">fracción I y demás relativos aplicables de la Constitución Política del Estado Libre y Soberano de México; 28 fracción I y 30 de la Ley Orgánica del Poder Legislativo del Estado Libre y Soberano de México, los </w:t>
      </w:r>
      <w:r w:rsidRPr="00A766C4">
        <w:rPr>
          <w:rFonts w:ascii="Times New Roman" w:eastAsia="Arial" w:hAnsi="Times New Roman" w:cs="Times New Roman"/>
          <w:b/>
          <w:sz w:val="24"/>
          <w:szCs w:val="24"/>
        </w:rPr>
        <w:t xml:space="preserve">Diputados Anuar Roberto Azar Figueroa </w:t>
      </w:r>
      <w:r w:rsidRPr="00A766C4">
        <w:rPr>
          <w:rFonts w:ascii="Times New Roman" w:eastAsia="Times New Roman" w:hAnsi="Times New Roman" w:cs="Times New Roman"/>
          <w:b/>
          <w:i/>
          <w:sz w:val="24"/>
          <w:szCs w:val="24"/>
        </w:rPr>
        <w:t xml:space="preserve">y </w:t>
      </w:r>
      <w:r w:rsidRPr="00A766C4">
        <w:rPr>
          <w:rFonts w:ascii="Times New Roman" w:eastAsia="Arial" w:hAnsi="Times New Roman" w:cs="Times New Roman"/>
          <w:b/>
          <w:sz w:val="24"/>
          <w:szCs w:val="24"/>
        </w:rPr>
        <w:t xml:space="preserve">Pablo Fernández de Cevallos González, </w:t>
      </w:r>
      <w:r w:rsidRPr="00A766C4">
        <w:rPr>
          <w:rFonts w:ascii="Times New Roman" w:eastAsia="Arial" w:hAnsi="Times New Roman" w:cs="Times New Roman"/>
          <w:sz w:val="24"/>
          <w:szCs w:val="24"/>
        </w:rPr>
        <w:t>como Diputados integrantes del Grupo Parlamentario del Partido Acción Nacional, y a nombre del mismo, presentan la siguiente Iniciativa con Proyecto de Decreto por el que se reforman y adicionan diversas disposiciones de la Constitución Política del Estado Libre y Soberano de México y de la Ley de Planeación del Estado de México y Municipios, al tenor de la siguiente:</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EXPOSICIÓN DE MOTIVOS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La familia es considerada como la unidad básica de la sociedad, cuyo núcleo es indispensable para el desarrollo del ser humane, ya que es ahí donde se educa, se desarrollan las Funciones de socialización temprana, se desarrolla la afectividad, se satisfacen las necesidades básicas de los seres humanos y se aprenden los valores que van a conducir a las personas y, como consecuencia, a la sociedad. Es la institución que brinda más confianza y apoyo cuando se presenta cualquier problema, de manera natural se dan las cuidados necesarios a las hijos y las integrantes que viven con alguna discapacidad, siendo, de esta manera, la principal fuente de apoyo emocional</w:t>
      </w:r>
      <w:r w:rsidRPr="00A766C4">
        <w:rPr>
          <w:rFonts w:ascii="Times New Roman" w:eastAsia="Times New Roman" w:hAnsi="Times New Roman" w:cs="Times New Roman"/>
          <w:sz w:val="24"/>
          <w:szCs w:val="24"/>
          <w:vertAlign w:val="superscript"/>
        </w:rPr>
        <w:t>1</w:t>
      </w:r>
      <w:r w:rsidRPr="00A766C4">
        <w:rPr>
          <w:rFonts w:ascii="Times New Roman" w:eastAsia="Times New Roman" w:hAnsi="Times New Roman" w:cs="Times New Roman"/>
          <w:sz w:val="24"/>
          <w:szCs w:val="24"/>
        </w:rPr>
        <w:t xml:space="preserve">, </w:t>
      </w:r>
      <w:r w:rsidRPr="00A766C4">
        <w:rPr>
          <w:rFonts w:ascii="Times New Roman" w:eastAsia="Arial" w:hAnsi="Times New Roman" w:cs="Times New Roman"/>
          <w:sz w:val="24"/>
          <w:szCs w:val="24"/>
        </w:rPr>
        <w:t>por lo que, contar con "familias fuertes, saludables y sostenibles, derivan en sociedades Fuertes, saludables y sostenibles", por el contrario, "un debilitamiento de las estructuras y dinámicas familiares impacta desfavorablemente en la sociedad, al provocar problemáticas que afectan los indicadores de bienestar en los miembros de los hogares, especialmente de los menores de edad"</w:t>
      </w:r>
      <w:r w:rsidRPr="00A766C4">
        <w:rPr>
          <w:rFonts w:ascii="Times New Roman" w:eastAsia="Arial" w:hAnsi="Times New Roman" w:cs="Times New Roman"/>
          <w:sz w:val="24"/>
          <w:szCs w:val="24"/>
          <w:vertAlign w:val="superscript"/>
        </w:rPr>
        <w:t>2</w:t>
      </w:r>
      <w:r w:rsidRPr="00A766C4">
        <w:rPr>
          <w:rFonts w:ascii="Times New Roman" w:eastAsia="Arial" w:hAnsi="Times New Roman" w:cs="Times New Roman"/>
          <w:sz w:val="24"/>
          <w:szCs w:val="24"/>
        </w:rPr>
        <w:t>.</w:t>
      </w:r>
    </w:p>
    <w:p w:rsidR="00236195" w:rsidRPr="00A766C4" w:rsidRDefault="00236195" w:rsidP="00236195">
      <w:pPr>
        <w:spacing w:after="0" w:line="240" w:lineRule="auto"/>
        <w:ind w:right="31"/>
        <w:jc w:val="both"/>
        <w:rPr>
          <w:rFonts w:ascii="Times New Roman" w:eastAsia="Arial"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1</w:t>
      </w:r>
      <w:r w:rsidRPr="00A766C4">
        <w:rPr>
          <w:rFonts w:ascii="Times New Roman" w:eastAsia="Arial" w:hAnsi="Times New Roman" w:cs="Times New Roman"/>
          <w:sz w:val="20"/>
          <w:szCs w:val="24"/>
        </w:rPr>
        <w:t xml:space="preserve"> Pliego F. (2013). Tipos de familia </w:t>
      </w:r>
      <w:r w:rsidRPr="00A766C4">
        <w:rPr>
          <w:rFonts w:ascii="Times New Roman" w:eastAsia="Times New Roman" w:hAnsi="Times New Roman" w:cs="Times New Roman"/>
          <w:i/>
          <w:sz w:val="20"/>
          <w:szCs w:val="24"/>
        </w:rPr>
        <w:t xml:space="preserve">y </w:t>
      </w:r>
      <w:r w:rsidRPr="00A766C4">
        <w:rPr>
          <w:rFonts w:ascii="Times New Roman" w:eastAsia="Arial" w:hAnsi="Times New Roman" w:cs="Times New Roman"/>
          <w:sz w:val="20"/>
          <w:szCs w:val="24"/>
        </w:rPr>
        <w:t xml:space="preserve">bienestar de niños </w:t>
      </w:r>
      <w:r w:rsidRPr="00A766C4">
        <w:rPr>
          <w:rFonts w:ascii="Times New Roman" w:eastAsia="Times New Roman" w:hAnsi="Times New Roman" w:cs="Times New Roman"/>
          <w:i/>
          <w:sz w:val="20"/>
          <w:szCs w:val="24"/>
        </w:rPr>
        <w:t xml:space="preserve">y </w:t>
      </w:r>
      <w:r w:rsidRPr="00A766C4">
        <w:rPr>
          <w:rFonts w:ascii="Times New Roman" w:eastAsia="Arial" w:hAnsi="Times New Roman" w:cs="Times New Roman"/>
          <w:sz w:val="20"/>
          <w:szCs w:val="24"/>
        </w:rPr>
        <w:t>adultos. El debate cultural del siglo XXI en 13 países democráticos. México. Consejo Editorial H. Cámara de Diputados.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Así, los diversos problemas relacionados con los indicadores de bienestar y la dinámica familiar, ya sean internos o externos, tales coma la violencia en la vida de pareja, abusos sexuales contra niños y adolescentes, delincuencia juvenil, deserción escolar, consume de drogas y depresión, entre otros</w:t>
      </w:r>
      <w:r w:rsidRPr="00A766C4">
        <w:rPr>
          <w:rFonts w:ascii="Times New Roman" w:eastAsia="Arial" w:hAnsi="Times New Roman" w:cs="Times New Roman"/>
          <w:sz w:val="24"/>
          <w:szCs w:val="24"/>
          <w:vertAlign w:val="superscript"/>
        </w:rPr>
        <w:t>3</w:t>
      </w:r>
      <w:r w:rsidRPr="00A766C4">
        <w:rPr>
          <w:rFonts w:ascii="Times New Roman" w:eastAsia="Arial" w:hAnsi="Times New Roman" w:cs="Times New Roman"/>
          <w:sz w:val="24"/>
          <w:szCs w:val="24"/>
        </w:rPr>
        <w:t xml:space="preserve">, son tan complejos que, al atenderlos de manera individual, los hace más difícil de resolver y, con ello, se dificulta el poder alcanzar los niveles de vida necesarios para que las familias vivan dignamente y alcancen su desarrollo pleno e integral de cada uno de sus integrantes, por lo que se vuelve indispensable enfrentar dichos problemas de manera transversal con las políticas públicas, con acciones coordinadas e involucrando a los tres niveles de gobierno, es decir, que las políticas públicas se diseñen, desarrollen y evalúen con una perspectiva de familia, incidiendo, de esta manera, en el bienestar de la familia como institución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como consecuencia, de cada uno de sus miembros.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Es tal la importancia de la familia para la sociedad que, a nivel internacional, esta ha sido considerada en diversos instrumentos, tal es el caso la Declaración Universal de los Derechos Humanos</w:t>
      </w:r>
      <w:r w:rsidRPr="00A766C4">
        <w:rPr>
          <w:rFonts w:ascii="Times New Roman" w:eastAsia="Arial" w:hAnsi="Times New Roman" w:cs="Times New Roman"/>
          <w:sz w:val="24"/>
          <w:szCs w:val="24"/>
          <w:vertAlign w:val="superscript"/>
        </w:rPr>
        <w:t>4</w:t>
      </w:r>
      <w:r w:rsidRPr="00A766C4">
        <w:rPr>
          <w:rFonts w:ascii="Times New Roman" w:eastAsia="Arial" w:hAnsi="Times New Roman" w:cs="Times New Roman"/>
          <w:sz w:val="24"/>
          <w:szCs w:val="24"/>
        </w:rPr>
        <w:t xml:space="preserve">, la cual establece, en el numeral 3 de su artículo 16, que "La familia es el elemento natural y fundamental de la sociedad y tiene derecho a la protección de la sociedad y del Estado". </w:t>
      </w:r>
      <w:r w:rsidRPr="00A766C4">
        <w:rPr>
          <w:rFonts w:ascii="Times New Roman" w:eastAsia="Arial" w:hAnsi="Times New Roman" w:cs="Times New Roman"/>
          <w:sz w:val="24"/>
          <w:szCs w:val="24"/>
        </w:rPr>
        <w:lastRenderedPageBreak/>
        <w:t>Par su parte, el Pacto Internacional de Derechos Económicos, Sociales y Culturales</w:t>
      </w:r>
      <w:r w:rsidRPr="00A766C4">
        <w:rPr>
          <w:rFonts w:ascii="Times New Roman" w:eastAsia="Arial" w:hAnsi="Times New Roman" w:cs="Times New Roman"/>
          <w:sz w:val="24"/>
          <w:szCs w:val="24"/>
          <w:vertAlign w:val="superscript"/>
        </w:rPr>
        <w:t>5</w:t>
      </w:r>
      <w:r w:rsidRPr="00A766C4">
        <w:rPr>
          <w:rFonts w:ascii="Times New Roman" w:eastAsia="Arial" w:hAnsi="Times New Roman" w:cs="Times New Roman"/>
          <w:sz w:val="24"/>
          <w:szCs w:val="24"/>
        </w:rPr>
        <w:t xml:space="preserve">, en su artículo 10, numeral 1, dispone que "Se debe conceder a la familia, que es el elemento natural y fundamental de la sociedad, la más amplia protección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asistencia posibles, especialmente para su constitución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mientras sea responsable del cuidado y la educación de los hijos a su cargo. ...". Además, la Convención Americana Sabre Derechos Humanos</w:t>
      </w:r>
      <w:r w:rsidRPr="00A766C4">
        <w:rPr>
          <w:rFonts w:ascii="Times New Roman" w:eastAsia="Arial" w:hAnsi="Times New Roman" w:cs="Times New Roman"/>
          <w:sz w:val="24"/>
          <w:szCs w:val="24"/>
          <w:vertAlign w:val="superscript"/>
        </w:rPr>
        <w:t>6</w:t>
      </w:r>
      <w:r w:rsidRPr="00A766C4">
        <w:rPr>
          <w:rFonts w:ascii="Times New Roman" w:eastAsia="Arial" w:hAnsi="Times New Roman" w:cs="Times New Roman"/>
          <w:sz w:val="24"/>
          <w:szCs w:val="24"/>
        </w:rPr>
        <w:t xml:space="preserve"> establece, en el numeral 1 de su artículo 17, que "La familia es el elemento natural y fundamental de la sociedad y debe ser protegida par la sociedad y el Estado".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Además de lo anteriormente señalado, la Asamblea General de la Organización de las Naciones Unidas (ONU), a través de su resolución A/RES/47/237 de 1993, "decidió celebrar el </w:t>
      </w:r>
      <w:r w:rsidRPr="00A766C4">
        <w:rPr>
          <w:rFonts w:ascii="Times New Roman" w:eastAsia="Arial" w:hAnsi="Times New Roman" w:cs="Times New Roman"/>
          <w:i/>
          <w:sz w:val="24"/>
          <w:szCs w:val="24"/>
        </w:rPr>
        <w:t xml:space="preserve">Dia </w:t>
      </w:r>
      <w:r w:rsidRPr="00A766C4">
        <w:rPr>
          <w:rFonts w:ascii="Times New Roman" w:eastAsia="Arial" w:hAnsi="Times New Roman" w:cs="Times New Roman"/>
          <w:sz w:val="24"/>
          <w:szCs w:val="24"/>
        </w:rPr>
        <w:t xml:space="preserve">Internacional de la Familia cada 15 de mayo, con el fin de dar a conocer la cuestiones relativas </w:t>
      </w:r>
      <w:r w:rsidRPr="00A766C4">
        <w:rPr>
          <w:rFonts w:ascii="Times New Roman" w:eastAsia="Times New Roman" w:hAnsi="Times New Roman" w:cs="Times New Roman"/>
          <w:sz w:val="24"/>
          <w:szCs w:val="24"/>
        </w:rPr>
        <w:t xml:space="preserve">a </w:t>
      </w:r>
      <w:r w:rsidRPr="00A766C4">
        <w:rPr>
          <w:rFonts w:ascii="Times New Roman" w:eastAsia="Arial" w:hAnsi="Times New Roman" w:cs="Times New Roman"/>
          <w:sz w:val="24"/>
          <w:szCs w:val="24"/>
        </w:rPr>
        <w:t>las familias y reflexionar acerca de cómo les afectan las procesos sociales, económicos y demográficos", estableciendo, de esta manera, la necesidad de que los estados impulsen el sano desarrollo de las familias, a partir de entender cómo los procesos antes mencionados, afectan positiva o negativamente a las familias, por lo que se vuelve necesario la implementación de políticas familiares integrales que atiendan los efectos negativos que la dañan.</w:t>
      </w:r>
    </w:p>
    <w:p w:rsidR="00236195" w:rsidRPr="00A766C4" w:rsidRDefault="00236195" w:rsidP="00236195">
      <w:pPr>
        <w:spacing w:after="0" w:line="240" w:lineRule="auto"/>
        <w:ind w:right="31"/>
        <w:rPr>
          <w:rFonts w:ascii="Times New Roman" w:eastAsia="Arial"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Times New Roman" w:hAnsi="Times New Roman" w:cs="Times New Roman"/>
          <w:sz w:val="20"/>
          <w:szCs w:val="24"/>
          <w:vertAlign w:val="superscript"/>
        </w:rPr>
        <w:t>2</w:t>
      </w:r>
      <w:r w:rsidRPr="00A766C4">
        <w:rPr>
          <w:rFonts w:ascii="Times New Roman" w:eastAsia="Times New Roman" w:hAnsi="Times New Roman" w:cs="Times New Roman"/>
          <w:sz w:val="20"/>
          <w:szCs w:val="24"/>
        </w:rPr>
        <w:t xml:space="preserve"> </w:t>
      </w:r>
      <w:r w:rsidRPr="00A766C4">
        <w:rPr>
          <w:rFonts w:ascii="Times New Roman" w:eastAsia="Arial" w:hAnsi="Times New Roman" w:cs="Times New Roman"/>
          <w:sz w:val="20"/>
          <w:szCs w:val="24"/>
        </w:rPr>
        <w:t xml:space="preserve">Rosales </w:t>
      </w:r>
      <w:r w:rsidRPr="00A766C4">
        <w:rPr>
          <w:rFonts w:ascii="Times New Roman" w:eastAsia="Times New Roman" w:hAnsi="Times New Roman" w:cs="Times New Roman"/>
          <w:sz w:val="20"/>
          <w:szCs w:val="24"/>
        </w:rPr>
        <w:t xml:space="preserve">J. </w:t>
      </w:r>
      <w:r w:rsidRPr="00A766C4">
        <w:rPr>
          <w:rFonts w:ascii="Times New Roman" w:eastAsia="Arial" w:hAnsi="Times New Roman" w:cs="Times New Roman"/>
          <w:sz w:val="20"/>
          <w:szCs w:val="24"/>
        </w:rPr>
        <w:t>(22 de agosto de 2016). Enfoque a la Familia, "La Importancia de la Familia y de su Funci6n en la Sociedad". Consultado en: https:/</w:t>
      </w:r>
      <w:hyperlink r:id="rId7">
        <w:r w:rsidRPr="00A766C4">
          <w:rPr>
            <w:rFonts w:ascii="Times New Roman" w:eastAsia="Arial" w:hAnsi="Times New Roman" w:cs="Times New Roman"/>
            <w:sz w:val="20"/>
            <w:szCs w:val="24"/>
          </w:rPr>
          <w:t>/www.enfoquealafamilia.com/sin-categoria/la-importancia-de-la-familia-y-de</w:t>
        </w:r>
      </w:hyperlink>
      <w:r w:rsidRPr="00A766C4">
        <w:rPr>
          <w:rFonts w:ascii="Times New Roman" w:eastAsia="Arial" w:hAnsi="Times New Roman" w:cs="Times New Roman"/>
          <w:sz w:val="20"/>
          <w:szCs w:val="24"/>
        </w:rPr>
        <w:t xml:space="preserve">-su-funcion-en-la-sociedad/ </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3</w:t>
      </w:r>
      <w:r w:rsidRPr="00A766C4">
        <w:rPr>
          <w:rFonts w:ascii="Times New Roman" w:eastAsia="Arial" w:hAnsi="Times New Roman" w:cs="Times New Roman"/>
          <w:sz w:val="20"/>
          <w:szCs w:val="24"/>
        </w:rPr>
        <w:t xml:space="preserve"> Pliego F. (2013).</w:t>
      </w:r>
    </w:p>
    <w:p w:rsidR="00236195" w:rsidRPr="00A766C4" w:rsidRDefault="00236195" w:rsidP="00236195">
      <w:pPr>
        <w:spacing w:after="0" w:line="240" w:lineRule="auto"/>
        <w:ind w:right="31"/>
        <w:jc w:val="both"/>
        <w:rPr>
          <w:rFonts w:ascii="Times New Roman" w:eastAsia="Times New Roman" w:hAnsi="Times New Roman" w:cs="Times New Roman"/>
          <w:sz w:val="20"/>
          <w:szCs w:val="24"/>
        </w:rPr>
      </w:pPr>
      <w:r w:rsidRPr="00A766C4">
        <w:rPr>
          <w:rFonts w:ascii="Times New Roman" w:eastAsia="Arial" w:hAnsi="Times New Roman" w:cs="Times New Roman"/>
          <w:sz w:val="20"/>
          <w:szCs w:val="24"/>
          <w:vertAlign w:val="superscript"/>
        </w:rPr>
        <w:t>4</w:t>
      </w:r>
      <w:r w:rsidRPr="00A766C4">
        <w:rPr>
          <w:rFonts w:ascii="Times New Roman" w:eastAsia="Arial" w:hAnsi="Times New Roman" w:cs="Times New Roman"/>
          <w:sz w:val="20"/>
          <w:szCs w:val="24"/>
        </w:rPr>
        <w:t xml:space="preserve"> OACNUDH. (s/f). Declaración Universal de Derechos Humanos. Consultado en: </w:t>
      </w:r>
      <w:hyperlink r:id="rId8" w:history="1">
        <w:r w:rsidRPr="00A766C4">
          <w:rPr>
            <w:rFonts w:ascii="Times New Roman" w:eastAsia="Arial" w:hAnsi="Times New Roman" w:cs="Times New Roman"/>
            <w:sz w:val="20"/>
            <w:szCs w:val="24"/>
            <w:u w:val="single"/>
          </w:rPr>
          <w:t>http://www.ohchr.org/EN/UDHR/Documents/UDHR_Translations/spn</w:t>
        </w:r>
      </w:hyperlink>
      <w:r w:rsidRPr="00A766C4">
        <w:rPr>
          <w:rFonts w:ascii="Times New Roman" w:eastAsia="Arial" w:hAnsi="Times New Roman" w:cs="Times New Roman"/>
          <w:sz w:val="20"/>
          <w:szCs w:val="24"/>
        </w:rPr>
        <w:t>.</w:t>
      </w:r>
      <w:r w:rsidRPr="00A766C4">
        <w:rPr>
          <w:rFonts w:ascii="Times New Roman" w:eastAsia="Times New Roman" w:hAnsi="Times New Roman" w:cs="Times New Roman"/>
          <w:sz w:val="20"/>
          <w:szCs w:val="24"/>
        </w:rPr>
        <w:t>pdf</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Times New Roman" w:hAnsi="Times New Roman" w:cs="Times New Roman"/>
          <w:sz w:val="20"/>
          <w:szCs w:val="24"/>
          <w:vertAlign w:val="superscript"/>
        </w:rPr>
        <w:t>5</w:t>
      </w:r>
      <w:r w:rsidRPr="00A766C4">
        <w:rPr>
          <w:rFonts w:ascii="Times New Roman" w:eastAsia="Times New Roman" w:hAnsi="Times New Roman" w:cs="Times New Roman"/>
          <w:sz w:val="20"/>
          <w:szCs w:val="24"/>
        </w:rPr>
        <w:t xml:space="preserve"> </w:t>
      </w:r>
      <w:r w:rsidRPr="00A766C4">
        <w:rPr>
          <w:rFonts w:ascii="Times New Roman" w:eastAsia="Arial" w:hAnsi="Times New Roman" w:cs="Times New Roman"/>
          <w:sz w:val="20"/>
          <w:szCs w:val="24"/>
        </w:rPr>
        <w:t xml:space="preserve">OACNUDH. (s/f). Pacto Internacional de Derechos Económicos, Sociales y Culturales. Consultado en: </w:t>
      </w:r>
      <w:hyperlink w:history="1">
        <w:r w:rsidRPr="00A766C4">
          <w:rPr>
            <w:rFonts w:ascii="Times New Roman" w:eastAsia="Arial" w:hAnsi="Times New Roman" w:cs="Times New Roman"/>
            <w:sz w:val="20"/>
            <w:szCs w:val="24"/>
            <w:u w:val="single"/>
          </w:rPr>
          <w:t>http://www.ohch r.org/SP/ProfessionalInterest/Pages/CESCR.aspx</w:t>
        </w:r>
      </w:hyperlink>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6</w:t>
      </w:r>
      <w:r w:rsidRPr="00A766C4">
        <w:rPr>
          <w:rFonts w:ascii="Times New Roman" w:eastAsia="Arial" w:hAnsi="Times New Roman" w:cs="Times New Roman"/>
          <w:sz w:val="20"/>
          <w:szCs w:val="24"/>
        </w:rPr>
        <w:t xml:space="preserve"> I1J. (s/f). Convención Americana Sobre Derechos Humanos (Pacto de San José). UNAM. Consultado en: https://archivos.juridicas.unam. mx/www/bjv/libros/5/2113/27.pf</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En nuestro país, al igual que en el ámbito internacional, también se reconoce a la familia como célula básica de la sociedad, al señalar, en el primer párrafo del artículo </w:t>
      </w:r>
      <w:r w:rsidRPr="00A766C4">
        <w:rPr>
          <w:rFonts w:ascii="Times New Roman" w:eastAsia="Times New Roman" w:hAnsi="Times New Roman" w:cs="Times New Roman"/>
          <w:sz w:val="24"/>
          <w:szCs w:val="24"/>
        </w:rPr>
        <w:t xml:space="preserve">49 </w:t>
      </w:r>
      <w:r w:rsidRPr="00A766C4">
        <w:rPr>
          <w:rFonts w:ascii="Times New Roman" w:eastAsia="Arial" w:hAnsi="Times New Roman" w:cs="Times New Roman"/>
          <w:sz w:val="24"/>
          <w:szCs w:val="24"/>
        </w:rPr>
        <w:t xml:space="preserve">de nuestra </w:t>
      </w:r>
      <w:r w:rsidRPr="00A766C4">
        <w:rPr>
          <w:rFonts w:ascii="Times New Roman" w:eastAsia="Times New Roman" w:hAnsi="Times New Roman" w:cs="Times New Roman"/>
          <w:sz w:val="24"/>
          <w:szCs w:val="24"/>
        </w:rPr>
        <w:t xml:space="preserve">Carta </w:t>
      </w:r>
      <w:r w:rsidRPr="00A766C4">
        <w:rPr>
          <w:rFonts w:ascii="Times New Roman" w:eastAsia="Arial" w:hAnsi="Times New Roman" w:cs="Times New Roman"/>
          <w:sz w:val="24"/>
          <w:szCs w:val="24"/>
        </w:rPr>
        <w:t xml:space="preserve">Magna, que "La mujer y el hombre son iguales ante la ley. Esta protegerá la organización y el desarrollo de la familia ...", de esta forma, en el texto Constitucional se establece la obligación del Estado Mexicano de defender, procurar, garantizar y promover los derechos de la familia. Por su parte, al igual que la Constitución Federal, la Constitución Política del Estado Libre y Soberano de México señala en el párrafo décimo cuarto </w:t>
      </w:r>
      <w:r w:rsidRPr="00A766C4">
        <w:rPr>
          <w:rFonts w:ascii="Times New Roman" w:eastAsia="Times New Roman" w:hAnsi="Times New Roman" w:cs="Times New Roman"/>
          <w:sz w:val="24"/>
          <w:szCs w:val="24"/>
        </w:rPr>
        <w:t xml:space="preserve">del </w:t>
      </w:r>
      <w:r w:rsidRPr="00A766C4">
        <w:rPr>
          <w:rFonts w:ascii="Times New Roman" w:eastAsia="Arial" w:hAnsi="Times New Roman" w:cs="Times New Roman"/>
          <w:sz w:val="24"/>
          <w:szCs w:val="24"/>
        </w:rPr>
        <w:t xml:space="preserve">artículo </w:t>
      </w:r>
      <w:r w:rsidRPr="00A766C4">
        <w:rPr>
          <w:rFonts w:ascii="Times New Roman" w:eastAsia="Times New Roman" w:hAnsi="Times New Roman" w:cs="Times New Roman"/>
          <w:sz w:val="24"/>
          <w:szCs w:val="24"/>
        </w:rPr>
        <w:t xml:space="preserve">5 </w:t>
      </w:r>
      <w:r w:rsidRPr="00A766C4">
        <w:rPr>
          <w:rFonts w:ascii="Times New Roman" w:eastAsia="Arial" w:hAnsi="Times New Roman" w:cs="Times New Roman"/>
          <w:sz w:val="24"/>
          <w:szCs w:val="24"/>
        </w:rPr>
        <w:t xml:space="preserve">que "El hombre y </w:t>
      </w:r>
      <w:r w:rsidRPr="00A766C4">
        <w:rPr>
          <w:rFonts w:ascii="Times New Roman" w:eastAsia="Times New Roman" w:hAnsi="Times New Roman" w:cs="Times New Roman"/>
          <w:sz w:val="24"/>
          <w:szCs w:val="24"/>
        </w:rPr>
        <w:t xml:space="preserve">la </w:t>
      </w:r>
      <w:r w:rsidRPr="00A766C4">
        <w:rPr>
          <w:rFonts w:ascii="Times New Roman" w:eastAsia="Arial" w:hAnsi="Times New Roman" w:cs="Times New Roman"/>
          <w:sz w:val="24"/>
          <w:szCs w:val="24"/>
        </w:rPr>
        <w:t xml:space="preserve">mujer son </w:t>
      </w:r>
      <w:r w:rsidRPr="00A766C4">
        <w:rPr>
          <w:rFonts w:ascii="Times New Roman" w:eastAsia="Times New Roman" w:hAnsi="Times New Roman" w:cs="Times New Roman"/>
          <w:sz w:val="24"/>
          <w:szCs w:val="24"/>
        </w:rPr>
        <w:t xml:space="preserve">iguales ante la </w:t>
      </w:r>
      <w:r w:rsidRPr="00A766C4">
        <w:rPr>
          <w:rFonts w:ascii="Times New Roman" w:eastAsia="Arial" w:hAnsi="Times New Roman" w:cs="Times New Roman"/>
          <w:sz w:val="24"/>
          <w:szCs w:val="24"/>
        </w:rPr>
        <w:t>ley. É</w:t>
      </w:r>
      <w:r w:rsidRPr="00A766C4">
        <w:rPr>
          <w:rFonts w:ascii="Times New Roman" w:eastAsia="Times New Roman" w:hAnsi="Times New Roman" w:cs="Times New Roman"/>
          <w:sz w:val="24"/>
          <w:szCs w:val="24"/>
        </w:rPr>
        <w:t xml:space="preserve">sta </w:t>
      </w:r>
      <w:r w:rsidRPr="00A766C4">
        <w:rPr>
          <w:rFonts w:ascii="Times New Roman" w:eastAsia="Arial" w:hAnsi="Times New Roman" w:cs="Times New Roman"/>
          <w:sz w:val="24"/>
          <w:szCs w:val="24"/>
        </w:rPr>
        <w:t xml:space="preserve">garantizará el desarrollo pleno y </w:t>
      </w:r>
      <w:r w:rsidRPr="00A766C4">
        <w:rPr>
          <w:rFonts w:ascii="Times New Roman" w:eastAsia="Times New Roman" w:hAnsi="Times New Roman" w:cs="Times New Roman"/>
          <w:sz w:val="24"/>
          <w:szCs w:val="24"/>
        </w:rPr>
        <w:t xml:space="preserve">la </w:t>
      </w:r>
      <w:r w:rsidRPr="00A766C4">
        <w:rPr>
          <w:rFonts w:ascii="Times New Roman" w:eastAsia="Arial" w:hAnsi="Times New Roman" w:cs="Times New Roman"/>
          <w:sz w:val="24"/>
          <w:szCs w:val="24"/>
        </w:rPr>
        <w:t xml:space="preserve">protección de la familia y sus miembros por ser base fundamental de la sociedad. ...", por lo que en nuestra entidad también se reconoce su importancia,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al ser un precepto constitucional, obliga </w:t>
      </w:r>
      <w:r w:rsidRPr="00A766C4">
        <w:rPr>
          <w:rFonts w:ascii="Times New Roman" w:eastAsia="Times New Roman" w:hAnsi="Times New Roman" w:cs="Times New Roman"/>
          <w:sz w:val="24"/>
          <w:szCs w:val="24"/>
        </w:rPr>
        <w:t xml:space="preserve">a </w:t>
      </w:r>
      <w:r w:rsidRPr="00A766C4">
        <w:rPr>
          <w:rFonts w:ascii="Times New Roman" w:eastAsia="Arial" w:hAnsi="Times New Roman" w:cs="Times New Roman"/>
          <w:sz w:val="24"/>
          <w:szCs w:val="24"/>
        </w:rPr>
        <w:t>las instituciones del Estado mexiquense a protegerla y fortalecerla.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Sin embargo, </w:t>
      </w:r>
      <w:r w:rsidRPr="00A766C4">
        <w:rPr>
          <w:rFonts w:ascii="Times New Roman" w:eastAsia="Times New Roman" w:hAnsi="Times New Roman" w:cs="Times New Roman"/>
          <w:sz w:val="24"/>
          <w:szCs w:val="24"/>
        </w:rPr>
        <w:t xml:space="preserve">a </w:t>
      </w:r>
      <w:r w:rsidRPr="00A766C4">
        <w:rPr>
          <w:rFonts w:ascii="Times New Roman" w:eastAsia="Arial" w:hAnsi="Times New Roman" w:cs="Times New Roman"/>
          <w:sz w:val="24"/>
          <w:szCs w:val="24"/>
        </w:rPr>
        <w:t xml:space="preserve">pesar de que, tanto en tratados internacionales como en nuestras Constituciones, Federal y Local, se reconoce el derecho fundamental a la familia y que el interés público de preservar la </w:t>
      </w:r>
      <w:r w:rsidRPr="00A766C4">
        <w:rPr>
          <w:rFonts w:ascii="Times New Roman" w:eastAsia="Times New Roman" w:hAnsi="Times New Roman" w:cs="Times New Roman"/>
          <w:sz w:val="24"/>
          <w:szCs w:val="24"/>
        </w:rPr>
        <w:t xml:space="preserve">familia, </w:t>
      </w:r>
      <w:r w:rsidRPr="00A766C4">
        <w:rPr>
          <w:rFonts w:ascii="Times New Roman" w:eastAsia="Arial" w:hAnsi="Times New Roman" w:cs="Times New Roman"/>
          <w:sz w:val="24"/>
          <w:szCs w:val="24"/>
        </w:rPr>
        <w:t xml:space="preserve">aún hace falta establecer que todas las acciones que el Estado emprenda deberán ir encaminadas a proteger su interés superior, </w:t>
      </w:r>
      <w:r w:rsidRPr="00A766C4">
        <w:rPr>
          <w:rFonts w:ascii="Times New Roman" w:eastAsia="Times New Roman" w:hAnsi="Times New Roman" w:cs="Times New Roman"/>
          <w:sz w:val="24"/>
          <w:szCs w:val="24"/>
        </w:rPr>
        <w:t xml:space="preserve">no </w:t>
      </w:r>
      <w:r w:rsidRPr="00A766C4">
        <w:rPr>
          <w:rFonts w:ascii="Times New Roman" w:eastAsia="Arial" w:hAnsi="Times New Roman" w:cs="Times New Roman"/>
          <w:sz w:val="24"/>
          <w:szCs w:val="24"/>
        </w:rPr>
        <w:t>como suma de individuos, sino como una institución, tal como lo reconoció el Fondo de las Naciones Unidas para la Infancia (UNICEF) al señalar que "La familia en toda su diversidad debe ser considerada como unidad y eje de las acciones de protección y prevención, superando la atención segmentada sobre algunos de sus miembros"</w:t>
      </w:r>
      <w:r w:rsidRPr="00A766C4">
        <w:rPr>
          <w:rFonts w:ascii="Times New Roman" w:eastAsia="Arial" w:hAnsi="Times New Roman" w:cs="Times New Roman"/>
          <w:sz w:val="24"/>
          <w:szCs w:val="24"/>
          <w:vertAlign w:val="superscript"/>
        </w:rPr>
        <w:t>7</w:t>
      </w:r>
      <w:r w:rsidRPr="00A766C4">
        <w:rPr>
          <w:rFonts w:ascii="Times New Roman" w:eastAsia="Arial" w:hAnsi="Times New Roman" w:cs="Times New Roman"/>
          <w:sz w:val="24"/>
          <w:szCs w:val="24"/>
        </w:rPr>
        <w:t xml:space="preserve">, por ello se vuelve necesario reconocer, como principio de toda acción del Estado, el interés superior que tiene la familia, entendido como "que el conjunto de normas jurídicas debe contemplar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 xml:space="preserve">interés de que la familia sea el mejor y mayor soporte </w:t>
      </w:r>
      <w:r w:rsidRPr="00A766C4">
        <w:rPr>
          <w:rFonts w:ascii="Times New Roman" w:eastAsia="Times New Roman" w:hAnsi="Times New Roman" w:cs="Times New Roman"/>
          <w:sz w:val="24"/>
          <w:szCs w:val="24"/>
        </w:rPr>
        <w:t xml:space="preserve">del </w:t>
      </w:r>
      <w:r w:rsidRPr="00A766C4">
        <w:rPr>
          <w:rFonts w:ascii="Times New Roman" w:eastAsia="Arial" w:hAnsi="Times New Roman" w:cs="Times New Roman"/>
          <w:sz w:val="24"/>
          <w:szCs w:val="24"/>
        </w:rPr>
        <w:t>Estado"</w:t>
      </w:r>
      <w:r w:rsidRPr="00A766C4">
        <w:rPr>
          <w:rFonts w:ascii="Times New Roman" w:eastAsia="Arial" w:hAnsi="Times New Roman" w:cs="Times New Roman"/>
          <w:sz w:val="24"/>
          <w:szCs w:val="24"/>
          <w:vertAlign w:val="superscript"/>
        </w:rPr>
        <w:t>8</w:t>
      </w:r>
      <w:r w:rsidRPr="00A766C4">
        <w:rPr>
          <w:rFonts w:ascii="Times New Roman" w:eastAsia="Arial" w:hAnsi="Times New Roman" w:cs="Times New Roman"/>
          <w:sz w:val="24"/>
          <w:szCs w:val="24"/>
        </w:rPr>
        <w:t xml:space="preserve">, estableciendo, </w:t>
      </w:r>
      <w:r w:rsidRPr="00A766C4">
        <w:rPr>
          <w:rFonts w:ascii="Times New Roman" w:eastAsia="Arial" w:hAnsi="Times New Roman" w:cs="Times New Roman"/>
          <w:sz w:val="24"/>
          <w:szCs w:val="24"/>
        </w:rPr>
        <w:lastRenderedPageBreak/>
        <w:t>además, que para su atención integral es indispensable implementar políticas públicas con una perspectiva de familia.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7</w:t>
      </w:r>
      <w:r w:rsidRPr="00A766C4">
        <w:rPr>
          <w:rFonts w:ascii="Times New Roman" w:eastAsia="Arial" w:hAnsi="Times New Roman" w:cs="Times New Roman"/>
          <w:sz w:val="20"/>
          <w:szCs w:val="24"/>
        </w:rPr>
        <w:t xml:space="preserve"> INMUJERES. </w:t>
      </w:r>
      <w:r w:rsidRPr="00A766C4">
        <w:rPr>
          <w:rFonts w:ascii="Times New Roman" w:eastAsia="Times New Roman" w:hAnsi="Times New Roman" w:cs="Times New Roman"/>
          <w:sz w:val="20"/>
          <w:szCs w:val="24"/>
        </w:rPr>
        <w:t xml:space="preserve">(s/). </w:t>
      </w:r>
      <w:r w:rsidRPr="00A766C4">
        <w:rPr>
          <w:rFonts w:ascii="Times New Roman" w:eastAsia="Arial" w:hAnsi="Times New Roman" w:cs="Times New Roman"/>
          <w:sz w:val="20"/>
          <w:szCs w:val="24"/>
        </w:rPr>
        <w:t xml:space="preserve">15 de mayo: Dia Internacional de las Familias. Consultado en: </w:t>
      </w:r>
      <w:hyperlink r:id="rId9">
        <w:r w:rsidRPr="00A766C4">
          <w:rPr>
            <w:rFonts w:ascii="Times New Roman" w:eastAsia="Arial" w:hAnsi="Times New Roman" w:cs="Times New Roman"/>
            <w:sz w:val="20"/>
            <w:szCs w:val="24"/>
          </w:rPr>
          <w:t>http://cedoc.inmujeres.gob.mx/documentos_download/100552</w:t>
        </w:r>
      </w:hyperlink>
      <w:r w:rsidRPr="00A766C4">
        <w:rPr>
          <w:rFonts w:ascii="Times New Roman" w:eastAsia="Arial" w:hAnsi="Times New Roman" w:cs="Times New Roman"/>
          <w:sz w:val="20"/>
          <w:szCs w:val="24"/>
        </w:rPr>
        <w:t>,pdf</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8</w:t>
      </w:r>
      <w:r w:rsidRPr="00A766C4">
        <w:rPr>
          <w:rFonts w:ascii="Times New Roman" w:eastAsia="Arial" w:hAnsi="Times New Roman" w:cs="Times New Roman"/>
          <w:sz w:val="20"/>
          <w:szCs w:val="24"/>
        </w:rPr>
        <w:t xml:space="preserve"> Güitrón </w:t>
      </w:r>
      <w:r w:rsidRPr="00A766C4">
        <w:rPr>
          <w:rFonts w:ascii="Times New Roman" w:eastAsia="Times New Roman" w:hAnsi="Times New Roman" w:cs="Times New Roman"/>
          <w:sz w:val="20"/>
          <w:szCs w:val="24"/>
        </w:rPr>
        <w:t xml:space="preserve">J. </w:t>
      </w:r>
      <w:r w:rsidRPr="00A766C4">
        <w:rPr>
          <w:rFonts w:ascii="Times New Roman" w:eastAsia="Arial" w:hAnsi="Times New Roman" w:cs="Times New Roman"/>
          <w:sz w:val="20"/>
          <w:szCs w:val="24"/>
        </w:rPr>
        <w:t>(5 de enero de 2019). Trascendencia del derecho familiar. Sus elementos e instituciones que lo integran. El Sol de Cuautla, 6 de enero de 2019. Consultado en: https://oem.com.mx/elsoldecuernavaca/analisis/trascendencia-del-derecho-familiar-sus-elementos-e-instituciones-que-lo-integran-13490861</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sentido, el Mtro. Marco Polo Rosas Baqueiro, Magistrado en el Noveno Tribunal Colegiado, en Materia Civil del Primer Circuito, en la Ciudad de México</w:t>
      </w:r>
      <w:r w:rsidRPr="00A766C4">
        <w:rPr>
          <w:rFonts w:ascii="Times New Roman" w:eastAsia="Arial" w:hAnsi="Times New Roman" w:cs="Times New Roman"/>
          <w:sz w:val="24"/>
          <w:szCs w:val="24"/>
          <w:vertAlign w:val="superscript"/>
        </w:rPr>
        <w:t>9</w:t>
      </w:r>
      <w:r w:rsidRPr="00A766C4">
        <w:rPr>
          <w:rFonts w:ascii="Times New Roman" w:eastAsia="Arial" w:hAnsi="Times New Roman" w:cs="Times New Roman"/>
          <w:sz w:val="24"/>
          <w:szCs w:val="24"/>
        </w:rPr>
        <w:t>, manifestó, desde el 2019, que debe ser considerado el interés superior de toda la institución familiar; estableciendo que "el Artículo Cuarto Constitucional que habla del interés superior del menor, debería modificarse, para también incluir, el interés superior de la familia" para que "Las políticas del estado entonces en lugar de empoderar a cada individuo por su lado, lo entendería como un conjunto, como una sociedad".</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Referente a la perspectiva de familia, la ONU, a través de su resolución </w:t>
      </w:r>
      <w:r w:rsidRPr="00A766C4">
        <w:rPr>
          <w:rFonts w:ascii="Times New Roman" w:eastAsia="Times New Roman" w:hAnsi="Times New Roman" w:cs="Times New Roman"/>
          <w:sz w:val="24"/>
          <w:szCs w:val="24"/>
        </w:rPr>
        <w:t>57/164</w:t>
      </w:r>
      <w:r w:rsidRPr="00A766C4">
        <w:rPr>
          <w:rFonts w:ascii="Times New Roman" w:eastAsia="Times New Roman" w:hAnsi="Times New Roman" w:cs="Times New Roman"/>
          <w:sz w:val="24"/>
          <w:szCs w:val="24"/>
          <w:vertAlign w:val="superscript"/>
        </w:rPr>
        <w:t>10</w:t>
      </w:r>
      <w:r w:rsidRPr="00A766C4">
        <w:rPr>
          <w:rFonts w:ascii="Times New Roman" w:eastAsia="Times New Roman" w:hAnsi="Times New Roman" w:cs="Times New Roman"/>
          <w:sz w:val="24"/>
          <w:szCs w:val="24"/>
        </w:rPr>
        <w:t xml:space="preserve">, </w:t>
      </w:r>
      <w:r w:rsidRPr="00A766C4">
        <w:rPr>
          <w:rFonts w:ascii="Times New Roman" w:eastAsia="Arial" w:hAnsi="Times New Roman" w:cs="Times New Roman"/>
          <w:sz w:val="24"/>
          <w:szCs w:val="24"/>
        </w:rPr>
        <w:t>exhorta "a los Órganos de las Naciones Unidas, organismos especializados, comisiones regionales y organizaciones intergubernamentales y no gubernamentales interesados, en especial las organizaciones relacionadas con la familia", a integrar a "la perspectiva familiar en los procesos de planificación y adopción de decisiones".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Así, la definición de perspectiva de familia que ms se adapta a la realidad de nuestra sociedad es la que presenta Adrián Rodríguez Alcocer, al establecer que es "una categoría de análisis que parte de la familia como unidad, que busca conocer el papel de la familia en la problemática estudiada, así como el impacto que las decisiones públicas tienen en ésta. Es transversal, integral e integradora y está basada en la inviolabilidad de la intimidad familiar, así como en el papel subsidiario del Estado y de los demás actores con respecto a ella”</w:t>
      </w:r>
      <w:r w:rsidRPr="00A766C4">
        <w:rPr>
          <w:rFonts w:ascii="Times New Roman" w:eastAsia="Arial" w:hAnsi="Times New Roman" w:cs="Times New Roman"/>
          <w:sz w:val="24"/>
          <w:szCs w:val="24"/>
          <w:vertAlign w:val="superscript"/>
        </w:rPr>
        <w:t>11</w:t>
      </w:r>
      <w:r w:rsidRPr="00A766C4">
        <w:rPr>
          <w:rFonts w:ascii="Times New Roman" w:eastAsia="Arial" w:hAnsi="Times New Roman" w:cs="Times New Roman"/>
          <w:sz w:val="24"/>
          <w:szCs w:val="24"/>
        </w:rPr>
        <w:t>.</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r w:rsidRPr="00A766C4">
        <w:rPr>
          <w:rFonts w:ascii="Times New Roman" w:eastAsia="Arial" w:hAnsi="Times New Roman" w:cs="Times New Roman"/>
          <w:sz w:val="24"/>
          <w:szCs w:val="24"/>
        </w:rPr>
        <w:t>De esta manera, podemos establecer, como objetivos de incluir a la perspectiva familiar en la política a los siguientes</w:t>
      </w:r>
      <w:r w:rsidRPr="00A766C4">
        <w:rPr>
          <w:rFonts w:ascii="Times New Roman" w:eastAsia="Times New Roman" w:hAnsi="Times New Roman" w:cs="Times New Roman"/>
          <w:sz w:val="24"/>
          <w:szCs w:val="24"/>
          <w:vertAlign w:val="superscript"/>
        </w:rPr>
        <w:t>12</w:t>
      </w:r>
      <w:r w:rsidRPr="00A766C4">
        <w:rPr>
          <w:rFonts w:ascii="Times New Roman" w:eastAsia="Times New Roman" w:hAnsi="Times New Roman" w:cs="Times New Roman"/>
          <w:sz w:val="24"/>
          <w:szCs w:val="24"/>
        </w:rPr>
        <w:t>:</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"I. </w:t>
      </w:r>
      <w:r w:rsidRPr="00A766C4">
        <w:rPr>
          <w:rFonts w:ascii="Times New Roman" w:eastAsia="Arial" w:hAnsi="Times New Roman" w:cs="Times New Roman"/>
          <w:sz w:val="24"/>
          <w:szCs w:val="24"/>
        </w:rPr>
        <w:t>Ser el sustento de una nueva forma de comprender e interpretar el trabajo por las familias, ya que en ellas se manifiesta gran parte del sentir de la Nación y del acontecer cercano de la persona humana, quien es de manera concomitante, persona comunitaria y persona familiar.</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II. Ser punto de encuentro para la tarea que desarrollan otras instancias gubernamentales, civiles y académicas en favor de la familia.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9</w:t>
      </w:r>
      <w:r w:rsidRPr="00A766C4">
        <w:rPr>
          <w:rFonts w:ascii="Times New Roman" w:eastAsia="Arial" w:hAnsi="Times New Roman" w:cs="Times New Roman"/>
          <w:sz w:val="20"/>
          <w:szCs w:val="24"/>
        </w:rPr>
        <w:t xml:space="preserve"> CDN Noticias. (22 de marzo de 2019). Elevar a Rango Constitucional el Interés Superior de la Familia Propone Magistrado del Noveno Tribunal Colegiado. Consultado en: https:/</w:t>
      </w:r>
      <w:hyperlink r:id="rId10">
        <w:r w:rsidRPr="00A766C4">
          <w:rPr>
            <w:rFonts w:ascii="Times New Roman" w:eastAsia="Arial" w:hAnsi="Times New Roman" w:cs="Times New Roman"/>
            <w:sz w:val="20"/>
            <w:szCs w:val="24"/>
          </w:rPr>
          <w:t>/www.cdnoticias.com.mx/articulos/elevar-</w:t>
        </w:r>
      </w:hyperlink>
      <w:r w:rsidRPr="00A766C4">
        <w:rPr>
          <w:rFonts w:ascii="Times New Roman" w:eastAsia="Arial" w:hAnsi="Times New Roman" w:cs="Times New Roman"/>
          <w:sz w:val="20"/>
          <w:szCs w:val="24"/>
        </w:rPr>
        <w:t>rango-constitucional-interes-superior-la-familia-propone-magistrado-del-noveno-tribunal-colegiado</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Times New Roman" w:hAnsi="Times New Roman" w:cs="Times New Roman"/>
          <w:sz w:val="20"/>
          <w:szCs w:val="24"/>
          <w:vertAlign w:val="superscript"/>
        </w:rPr>
        <w:t>10</w:t>
      </w:r>
      <w:r w:rsidRPr="00A766C4">
        <w:rPr>
          <w:rFonts w:ascii="Times New Roman" w:eastAsia="Times New Roman" w:hAnsi="Times New Roman" w:cs="Times New Roman"/>
          <w:sz w:val="20"/>
          <w:szCs w:val="24"/>
        </w:rPr>
        <w:t xml:space="preserve"> </w:t>
      </w:r>
      <w:r w:rsidRPr="00A766C4">
        <w:rPr>
          <w:rFonts w:ascii="Times New Roman" w:eastAsia="Arial" w:hAnsi="Times New Roman" w:cs="Times New Roman"/>
          <w:sz w:val="20"/>
          <w:szCs w:val="24"/>
        </w:rPr>
        <w:t xml:space="preserve">Sistema DIF Jalisco. (2011). La Perspectiva Familiar </w:t>
      </w:r>
      <w:r w:rsidRPr="00A766C4">
        <w:rPr>
          <w:rFonts w:ascii="Times New Roman" w:eastAsia="Times New Roman" w:hAnsi="Times New Roman" w:cs="Times New Roman"/>
          <w:sz w:val="20"/>
          <w:szCs w:val="24"/>
        </w:rPr>
        <w:t xml:space="preserve">y </w:t>
      </w:r>
      <w:r w:rsidRPr="00A766C4">
        <w:rPr>
          <w:rFonts w:ascii="Times New Roman" w:eastAsia="Arial" w:hAnsi="Times New Roman" w:cs="Times New Roman"/>
          <w:sz w:val="20"/>
          <w:szCs w:val="24"/>
        </w:rPr>
        <w:t xml:space="preserve">Comunitaria. La familia </w:t>
      </w:r>
      <w:r w:rsidRPr="00A766C4">
        <w:rPr>
          <w:rFonts w:ascii="Times New Roman" w:eastAsia="Times New Roman" w:hAnsi="Times New Roman" w:cs="Times New Roman"/>
          <w:sz w:val="20"/>
          <w:szCs w:val="24"/>
        </w:rPr>
        <w:t xml:space="preserve">y </w:t>
      </w:r>
      <w:r w:rsidRPr="00A766C4">
        <w:rPr>
          <w:rFonts w:ascii="Times New Roman" w:eastAsia="Arial" w:hAnsi="Times New Roman" w:cs="Times New Roman"/>
          <w:sz w:val="20"/>
          <w:szCs w:val="24"/>
        </w:rPr>
        <w:t>la comunidad como ejes estratégicos de la agenda pública y social. Consultado en: https://transparencia.info.jalisco.gob.mx/sites/default/files/editorial_seleccion.pdf</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Times New Roman" w:hAnsi="Times New Roman" w:cs="Times New Roman"/>
          <w:sz w:val="20"/>
          <w:szCs w:val="24"/>
          <w:vertAlign w:val="superscript"/>
        </w:rPr>
        <w:t>11</w:t>
      </w:r>
      <w:r w:rsidRPr="00A766C4">
        <w:rPr>
          <w:rFonts w:ascii="Times New Roman" w:eastAsia="Times New Roman" w:hAnsi="Times New Roman" w:cs="Times New Roman"/>
          <w:sz w:val="20"/>
          <w:szCs w:val="24"/>
        </w:rPr>
        <w:t xml:space="preserve"> </w:t>
      </w:r>
      <w:r w:rsidRPr="00A766C4">
        <w:rPr>
          <w:rFonts w:ascii="Times New Roman" w:eastAsia="Arial" w:hAnsi="Times New Roman" w:cs="Times New Roman"/>
          <w:sz w:val="20"/>
          <w:szCs w:val="24"/>
        </w:rPr>
        <w:t>Rodríguez A. (2016). Perspectiva de Familia: una posible solución. Catholic.net. Consultado en: https://es.catholic.net/op/articulos/64742/cat/663/perspectiva-de-familia-una-posible-solucion.html</w:t>
      </w:r>
    </w:p>
    <w:p w:rsidR="00236195" w:rsidRPr="00A766C4" w:rsidRDefault="00236195" w:rsidP="00236195">
      <w:pPr>
        <w:spacing w:after="0" w:line="240" w:lineRule="auto"/>
        <w:ind w:right="31"/>
        <w:jc w:val="both"/>
        <w:rPr>
          <w:rFonts w:ascii="Times New Roman" w:eastAsia="Arial" w:hAnsi="Times New Roman" w:cs="Times New Roman"/>
          <w:sz w:val="20"/>
          <w:szCs w:val="24"/>
        </w:rPr>
      </w:pPr>
      <w:r w:rsidRPr="00A766C4">
        <w:rPr>
          <w:rFonts w:ascii="Times New Roman" w:eastAsia="Arial" w:hAnsi="Times New Roman" w:cs="Times New Roman"/>
          <w:sz w:val="20"/>
          <w:szCs w:val="24"/>
          <w:vertAlign w:val="superscript"/>
        </w:rPr>
        <w:t>12</w:t>
      </w:r>
      <w:r w:rsidRPr="00A766C4">
        <w:rPr>
          <w:rFonts w:ascii="Times New Roman" w:eastAsia="Arial" w:hAnsi="Times New Roman" w:cs="Times New Roman"/>
          <w:sz w:val="20"/>
          <w:szCs w:val="24"/>
        </w:rPr>
        <w:t xml:space="preserve"> Sistema DIF Jalisco. (2011).</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lastRenderedPageBreak/>
        <w:t>III. Propiciar que los esfuerzos de todos los sectores de nuestra sociedad valoren plenamente el papel de la familia.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IV. Fortalecer la visión humanista en el actuar gubernamental, que pone en primer lugar la trascendencia de la persona como destinatario final de las acciones del Estado.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V. Dar soporte a una serie de elementos clave para la implementación de políticas públicas, orientadas a que las familias asimilen con visión humanista su papel natural y social (en su relación con el Estado), desarrollando y ampliando sus capacidades".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este orden de ideas, para lograr la transversalización que se requiere para poder implementar la perspectiva de familia en el desafío, aplicación y evaluación de las políticas públicas de la entidad, esta debe ser incluida, forzosamente, en el proceso de planeación para el desarrollo democrático, tanto del Estado como de los municipios.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Es por todo lo anterior, que la presente iniciativa propone observar a la familia, no como la suma de individuos, sino como una entidad superior cuyo rol es constitutivo de la sociedad, por lo que debe ser apoyada con interés público, al reconocer en nuestra Constitución, el principio del interés superior de familia y con ello, establecer la obligación del Estado de que las leyes y normas que se expidan, así como los programas y políticas públicas que implemente están encaminadas de garantizar el acceso y pleno goce de los derechos de cada uno de sus integrantes, ya no de manera individual, sino como parte de una familia, incorporando, además, a la perspectiva de familia como un eje fundamental para la planeación democrática de la entidad.</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"por una Patria Ordenada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Generosa"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236195" w:rsidRPr="00A766C4" w:rsidTr="007D5A27">
        <w:tc>
          <w:tcPr>
            <w:tcW w:w="4727" w:type="dxa"/>
          </w:tcPr>
          <w:p w:rsidR="00236195" w:rsidRPr="00A766C4" w:rsidRDefault="00236195" w:rsidP="00236195">
            <w:pPr>
              <w:spacing w:line="240" w:lineRule="auto"/>
              <w:ind w:right="31"/>
              <w:jc w:val="center"/>
              <w:rPr>
                <w:b/>
                <w:sz w:val="24"/>
                <w:szCs w:val="24"/>
                <w:lang w:val="es-MX"/>
              </w:rPr>
            </w:pPr>
            <w:r w:rsidRPr="00A766C4">
              <w:rPr>
                <w:b/>
                <w:sz w:val="24"/>
                <w:szCs w:val="24"/>
                <w:lang w:val="es-MX"/>
              </w:rPr>
              <w:t>DIP. ANUAR ROBERTO AZAR FIGUEROA</w:t>
            </w:r>
          </w:p>
          <w:p w:rsidR="00236195" w:rsidRPr="00A766C4" w:rsidRDefault="00236195" w:rsidP="00236195">
            <w:pPr>
              <w:spacing w:line="240" w:lineRule="auto"/>
              <w:ind w:right="31"/>
              <w:jc w:val="center"/>
              <w:rPr>
                <w:b/>
                <w:sz w:val="24"/>
                <w:szCs w:val="24"/>
                <w:lang w:val="es-MX"/>
              </w:rPr>
            </w:pPr>
            <w:r w:rsidRPr="00A766C4">
              <w:rPr>
                <w:b/>
                <w:sz w:val="24"/>
                <w:szCs w:val="24"/>
                <w:lang w:val="es-MX"/>
              </w:rPr>
              <w:t>(Rúbrica)</w:t>
            </w:r>
          </w:p>
        </w:tc>
        <w:tc>
          <w:tcPr>
            <w:tcW w:w="4728" w:type="dxa"/>
          </w:tcPr>
          <w:p w:rsidR="00236195" w:rsidRPr="00A766C4" w:rsidRDefault="00236195" w:rsidP="00236195">
            <w:pPr>
              <w:spacing w:line="240" w:lineRule="auto"/>
              <w:ind w:right="31"/>
              <w:jc w:val="center"/>
              <w:rPr>
                <w:b/>
                <w:sz w:val="24"/>
                <w:szCs w:val="24"/>
                <w:lang w:val="es-MX"/>
              </w:rPr>
            </w:pPr>
            <w:r w:rsidRPr="00A766C4">
              <w:rPr>
                <w:b/>
                <w:sz w:val="24"/>
                <w:szCs w:val="24"/>
                <w:lang w:val="es-MX"/>
              </w:rPr>
              <w:t>DIP. PABLO FERNÁNDEZ DE CEVALLOS GONZÁLEZ</w:t>
            </w:r>
          </w:p>
          <w:p w:rsidR="00236195" w:rsidRPr="00A766C4" w:rsidRDefault="00236195" w:rsidP="00236195">
            <w:pPr>
              <w:spacing w:line="240" w:lineRule="auto"/>
              <w:ind w:right="31"/>
              <w:jc w:val="center"/>
              <w:rPr>
                <w:b/>
                <w:sz w:val="24"/>
                <w:szCs w:val="24"/>
                <w:lang w:val="es-MX"/>
              </w:rPr>
            </w:pPr>
            <w:r w:rsidRPr="00A766C4">
              <w:rPr>
                <w:b/>
                <w:sz w:val="24"/>
                <w:szCs w:val="24"/>
                <w:lang w:val="es-MX"/>
              </w:rPr>
              <w:t>(Rúbrica)</w:t>
            </w:r>
          </w:p>
        </w:tc>
      </w:tr>
    </w:tbl>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DECRETO No_</w:t>
      </w:r>
    </w:p>
    <w:p w:rsidR="00236195" w:rsidRPr="00A766C4" w:rsidRDefault="00236195" w:rsidP="00236195">
      <w:pPr>
        <w:spacing w:after="0" w:line="240" w:lineRule="auto"/>
        <w:ind w:right="31"/>
        <w:jc w:val="center"/>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LA LXII LEGISLATURA DEL ESTADO DE MÉXICO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DECRETA: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PRIMERO. </w:t>
      </w:r>
      <w:r w:rsidRPr="00A766C4">
        <w:rPr>
          <w:rFonts w:ascii="Times New Roman" w:eastAsia="Arial" w:hAnsi="Times New Roman" w:cs="Times New Roman"/>
          <w:sz w:val="24"/>
          <w:szCs w:val="24"/>
        </w:rPr>
        <w:t xml:space="preserve">Se reforma el párrafo décimo cuarto del artículo </w:t>
      </w:r>
      <w:r w:rsidRPr="00A766C4">
        <w:rPr>
          <w:rFonts w:ascii="Times New Roman" w:eastAsia="Times New Roman" w:hAnsi="Times New Roman" w:cs="Times New Roman"/>
          <w:sz w:val="24"/>
          <w:szCs w:val="24"/>
        </w:rPr>
        <w:t xml:space="preserve">5 </w:t>
      </w:r>
      <w:r w:rsidRPr="00A766C4">
        <w:rPr>
          <w:rFonts w:ascii="Times New Roman" w:eastAsia="Arial" w:hAnsi="Times New Roman" w:cs="Times New Roman"/>
          <w:sz w:val="24"/>
          <w:szCs w:val="24"/>
        </w:rPr>
        <w:t>de la Constitución Política del Estado Libre y Soberano de México, para quedar como sigue:</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5.-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Párrafo segundo al párrafo décimo tercero.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El hombre y la mujer son iguales ante la ley, ésta garantizará el desarrollo pleno y la protección de la familia y sus miembros por ser base fundamental de la sociedad, </w:t>
      </w:r>
      <w:r w:rsidRPr="00A766C4">
        <w:rPr>
          <w:rFonts w:ascii="Times New Roman" w:eastAsia="Arial" w:hAnsi="Times New Roman" w:cs="Times New Roman"/>
          <w:b/>
          <w:sz w:val="24"/>
          <w:szCs w:val="24"/>
        </w:rPr>
        <w:t xml:space="preserve">para ello, el Estado, en sus </w:t>
      </w:r>
      <w:r w:rsidRPr="00A766C4">
        <w:rPr>
          <w:rFonts w:ascii="Times New Roman" w:eastAsia="Arial" w:hAnsi="Times New Roman" w:cs="Times New Roman"/>
          <w:b/>
          <w:sz w:val="24"/>
          <w:szCs w:val="24"/>
        </w:rPr>
        <w:lastRenderedPageBreak/>
        <w:t xml:space="preserve">decisiones y actuaciones, velará por el principio del interés superior de la familia por lo que expedirá leyes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 xml:space="preserve">normas, e implementará programas y políticas públicas con perspectiva de familia. </w:t>
      </w:r>
      <w:r w:rsidRPr="00A766C4">
        <w:rPr>
          <w:rFonts w:ascii="Times New Roman" w:eastAsia="Arial" w:hAnsi="Times New Roman" w:cs="Times New Roman"/>
          <w:sz w:val="24"/>
          <w:szCs w:val="24"/>
        </w:rPr>
        <w:t>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Párrafo décimo quinto al párrafo quincuagésimo primero.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SEGUNDO. </w:t>
      </w:r>
      <w:r w:rsidRPr="00A766C4">
        <w:rPr>
          <w:rFonts w:ascii="Times New Roman" w:eastAsia="Arial" w:hAnsi="Times New Roman" w:cs="Times New Roman"/>
          <w:sz w:val="24"/>
          <w:szCs w:val="24"/>
        </w:rPr>
        <w:t xml:space="preserve">Se reforma el artículo 4, el artículo 6, el artículo 7, el artículo 11, el artículo 12, la fracción </w:t>
      </w:r>
      <w:r w:rsidRPr="00A766C4">
        <w:rPr>
          <w:rFonts w:ascii="Times New Roman" w:eastAsia="Times New Roman" w:hAnsi="Times New Roman" w:cs="Times New Roman"/>
          <w:sz w:val="24"/>
          <w:szCs w:val="24"/>
        </w:rPr>
        <w:t xml:space="preserve">IV </w:t>
      </w:r>
      <w:r w:rsidRPr="00A766C4">
        <w:rPr>
          <w:rFonts w:ascii="Times New Roman" w:eastAsia="Arial" w:hAnsi="Times New Roman" w:cs="Times New Roman"/>
          <w:sz w:val="24"/>
          <w:szCs w:val="24"/>
        </w:rPr>
        <w:t xml:space="preserve">del artículo 16, la fracción </w:t>
      </w:r>
      <w:r w:rsidRPr="00A766C4">
        <w:rPr>
          <w:rFonts w:ascii="Times New Roman" w:eastAsia="Times New Roman" w:hAnsi="Times New Roman" w:cs="Times New Roman"/>
          <w:sz w:val="24"/>
          <w:szCs w:val="24"/>
        </w:rPr>
        <w:t xml:space="preserve">VIII </w:t>
      </w:r>
      <w:r w:rsidRPr="00A766C4">
        <w:rPr>
          <w:rFonts w:ascii="Times New Roman" w:eastAsia="Arial" w:hAnsi="Times New Roman" w:cs="Times New Roman"/>
          <w:sz w:val="24"/>
          <w:szCs w:val="24"/>
        </w:rPr>
        <w:t xml:space="preserve">del artículo 18, el artículo 27, el artículo 35, el primer párrafo del artículo 36, el artículo 37, el artículo 38 y el articulo 42; y se adiciona una fracción </w:t>
      </w:r>
      <w:r w:rsidRPr="00A766C4">
        <w:rPr>
          <w:rFonts w:ascii="Times New Roman" w:eastAsia="Times New Roman" w:hAnsi="Times New Roman" w:cs="Times New Roman"/>
          <w:sz w:val="24"/>
          <w:szCs w:val="24"/>
        </w:rPr>
        <w:t xml:space="preserve">VI </w:t>
      </w:r>
      <w:r w:rsidRPr="00A766C4">
        <w:rPr>
          <w:rFonts w:ascii="Times New Roman" w:eastAsia="Arial" w:hAnsi="Times New Roman" w:cs="Times New Roman"/>
          <w:sz w:val="24"/>
          <w:szCs w:val="24"/>
        </w:rPr>
        <w:t xml:space="preserve">al artículo </w:t>
      </w:r>
      <w:r w:rsidRPr="00A766C4">
        <w:rPr>
          <w:rFonts w:ascii="Times New Roman" w:eastAsia="Times New Roman" w:hAnsi="Times New Roman" w:cs="Times New Roman"/>
          <w:sz w:val="24"/>
          <w:szCs w:val="24"/>
        </w:rPr>
        <w:t xml:space="preserve">1; </w:t>
      </w:r>
      <w:r w:rsidRPr="00A766C4">
        <w:rPr>
          <w:rFonts w:ascii="Times New Roman" w:eastAsia="Arial" w:hAnsi="Times New Roman" w:cs="Times New Roman"/>
          <w:sz w:val="24"/>
          <w:szCs w:val="24"/>
        </w:rPr>
        <w:t xml:space="preserve">un párrafo décimo séptimo al artículo </w:t>
      </w:r>
      <w:r w:rsidRPr="00A766C4">
        <w:rPr>
          <w:rFonts w:ascii="Times New Roman" w:eastAsia="Times New Roman" w:hAnsi="Times New Roman" w:cs="Times New Roman"/>
          <w:sz w:val="24"/>
          <w:szCs w:val="24"/>
        </w:rPr>
        <w:t xml:space="preserve">10, </w:t>
      </w:r>
      <w:r w:rsidRPr="00A766C4">
        <w:rPr>
          <w:rFonts w:ascii="Times New Roman" w:eastAsia="Arial" w:hAnsi="Times New Roman" w:cs="Times New Roman"/>
          <w:sz w:val="24"/>
          <w:szCs w:val="24"/>
        </w:rPr>
        <w:t xml:space="preserve">recorriéndose los subsecuentes; una fracción </w:t>
      </w:r>
      <w:r w:rsidRPr="00A766C4">
        <w:rPr>
          <w:rFonts w:ascii="Times New Roman" w:eastAsia="Times New Roman" w:hAnsi="Times New Roman" w:cs="Times New Roman"/>
          <w:sz w:val="24"/>
          <w:szCs w:val="24"/>
        </w:rPr>
        <w:t xml:space="preserve">X </w:t>
      </w:r>
      <w:r w:rsidRPr="00A766C4">
        <w:rPr>
          <w:rFonts w:ascii="Times New Roman" w:eastAsia="Arial" w:hAnsi="Times New Roman" w:cs="Times New Roman"/>
          <w:sz w:val="24"/>
          <w:szCs w:val="24"/>
        </w:rPr>
        <w:t xml:space="preserve">al artículo </w:t>
      </w:r>
      <w:r w:rsidRPr="00A766C4">
        <w:rPr>
          <w:rFonts w:ascii="Times New Roman" w:eastAsia="Times New Roman" w:hAnsi="Times New Roman" w:cs="Times New Roman"/>
          <w:sz w:val="24"/>
          <w:szCs w:val="24"/>
        </w:rPr>
        <w:t xml:space="preserve">15, </w:t>
      </w:r>
      <w:r w:rsidRPr="00A766C4">
        <w:rPr>
          <w:rFonts w:ascii="Times New Roman" w:eastAsia="Arial" w:hAnsi="Times New Roman" w:cs="Times New Roman"/>
          <w:sz w:val="24"/>
          <w:szCs w:val="24"/>
        </w:rPr>
        <w:t xml:space="preserve">recorriéndose la subsecuente, y una fracción </w:t>
      </w:r>
      <w:r w:rsidRPr="00A766C4">
        <w:rPr>
          <w:rFonts w:ascii="Times New Roman" w:eastAsia="Times New Roman" w:hAnsi="Times New Roman" w:cs="Times New Roman"/>
          <w:sz w:val="24"/>
          <w:szCs w:val="24"/>
        </w:rPr>
        <w:t xml:space="preserve">XI </w:t>
      </w:r>
      <w:r w:rsidRPr="00A766C4">
        <w:rPr>
          <w:rFonts w:ascii="Times New Roman" w:eastAsia="Arial" w:hAnsi="Times New Roman" w:cs="Times New Roman"/>
          <w:sz w:val="24"/>
          <w:szCs w:val="24"/>
        </w:rPr>
        <w:t xml:space="preserve">al artículo </w:t>
      </w:r>
      <w:r w:rsidRPr="00A766C4">
        <w:rPr>
          <w:rFonts w:ascii="Times New Roman" w:eastAsia="Times New Roman" w:hAnsi="Times New Roman" w:cs="Times New Roman"/>
          <w:sz w:val="24"/>
          <w:szCs w:val="24"/>
        </w:rPr>
        <w:t xml:space="preserve">19, </w:t>
      </w:r>
      <w:r w:rsidRPr="00A766C4">
        <w:rPr>
          <w:rFonts w:ascii="Times New Roman" w:eastAsia="Arial" w:hAnsi="Times New Roman" w:cs="Times New Roman"/>
          <w:sz w:val="24"/>
          <w:szCs w:val="24"/>
        </w:rPr>
        <w:t>recorriéndose la subsecuente, todo de la Ley de Planeación del Estado de México y Municipios, para quedar como sigue:</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1.-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I. </w:t>
      </w:r>
      <w:r w:rsidRPr="00A766C4">
        <w:rPr>
          <w:rFonts w:ascii="Times New Roman" w:eastAsia="Arial" w:hAnsi="Times New Roman" w:cs="Times New Roman"/>
          <w:sz w:val="24"/>
          <w:szCs w:val="24"/>
        </w:rPr>
        <w:t>a la V....</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VI. Del impacto que tenga la Planeación Democrática para el Desarrollo del Estado de México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Municipios en las familias.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4.- </w:t>
      </w:r>
      <w:r w:rsidRPr="00A766C4">
        <w:rPr>
          <w:rFonts w:ascii="Times New Roman" w:eastAsia="Arial" w:hAnsi="Times New Roman" w:cs="Times New Roman"/>
          <w:sz w:val="24"/>
          <w:szCs w:val="24"/>
        </w:rPr>
        <w:t xml:space="preserve">La planeación democrática para </w:t>
      </w:r>
      <w:r w:rsidRPr="00A766C4">
        <w:rPr>
          <w:rFonts w:ascii="Times New Roman" w:eastAsia="Times New Roman" w:hAnsi="Times New Roman" w:cs="Times New Roman"/>
          <w:sz w:val="24"/>
          <w:szCs w:val="24"/>
        </w:rPr>
        <w:t xml:space="preserve">el </w:t>
      </w:r>
      <w:r w:rsidRPr="00A766C4">
        <w:rPr>
          <w:rFonts w:ascii="Times New Roman" w:eastAsia="Arial" w:hAnsi="Times New Roman" w:cs="Times New Roman"/>
          <w:sz w:val="24"/>
          <w:szCs w:val="24"/>
        </w:rPr>
        <w:t xml:space="preserve">desarrollo se sustenta en los principios de </w:t>
      </w:r>
      <w:r w:rsidRPr="00A766C4">
        <w:rPr>
          <w:rFonts w:ascii="Times New Roman" w:eastAsia="Arial" w:hAnsi="Times New Roman" w:cs="Times New Roman"/>
          <w:b/>
          <w:sz w:val="24"/>
          <w:szCs w:val="24"/>
        </w:rPr>
        <w:t xml:space="preserve">interés superior de la familia, </w:t>
      </w:r>
      <w:r w:rsidRPr="00A766C4">
        <w:rPr>
          <w:rFonts w:ascii="Times New Roman" w:eastAsia="Arial" w:hAnsi="Times New Roman" w:cs="Times New Roman"/>
          <w:sz w:val="24"/>
          <w:szCs w:val="24"/>
        </w:rPr>
        <w:t xml:space="preserve">igualdad, la no discriminación, simplicidad, claridad, congruencia y proximidad de los habitantes del Estado de México, así como de previsión, unidad y flexibilidad en la coordinación, cooperación y eficacia para el cumplimiento de las objetivos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eficiencia en la asignación, uso, destine de los recursos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el cuidado del medio ambiente, con perspectiva </w:t>
      </w:r>
      <w:r w:rsidRPr="00A766C4">
        <w:rPr>
          <w:rFonts w:ascii="Times New Roman" w:eastAsia="Arial" w:hAnsi="Times New Roman" w:cs="Times New Roman"/>
          <w:b/>
          <w:sz w:val="24"/>
          <w:szCs w:val="24"/>
        </w:rPr>
        <w:t xml:space="preserve">de familia, </w:t>
      </w:r>
      <w:r w:rsidRPr="00A766C4">
        <w:rPr>
          <w:rFonts w:ascii="Times New Roman" w:eastAsia="Arial" w:hAnsi="Times New Roman" w:cs="Times New Roman"/>
          <w:sz w:val="24"/>
          <w:szCs w:val="24"/>
        </w:rPr>
        <w:t xml:space="preserve">de interculturalidad y de género, debiendo establecer criterios de transversalización que garanticen </w:t>
      </w:r>
      <w:r w:rsidRPr="00A766C4">
        <w:rPr>
          <w:rFonts w:ascii="Times New Roman" w:eastAsia="Arial" w:hAnsi="Times New Roman" w:cs="Times New Roman"/>
          <w:b/>
          <w:sz w:val="24"/>
          <w:szCs w:val="24"/>
        </w:rPr>
        <w:t xml:space="preserve">el bienestar de las familias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sz w:val="24"/>
          <w:szCs w:val="24"/>
        </w:rPr>
        <w:t xml:space="preserve">la igualdad de oportunidades entre mujeres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hombres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asimismo, promuevan el adelanto de las mujeres mediante el acceso equitativo a los bienes, recurses y beneficios del desarrollo.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6.- </w:t>
      </w:r>
      <w:r w:rsidRPr="00A766C4">
        <w:rPr>
          <w:rFonts w:ascii="Times New Roman" w:eastAsia="Arial" w:hAnsi="Times New Roman" w:cs="Times New Roman"/>
          <w:sz w:val="24"/>
          <w:szCs w:val="24"/>
        </w:rPr>
        <w:t xml:space="preserve">La planeación democrática para el desarrollo, como proceso permanente, debe ser el medio para lograr el progreso económico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social del Estado de México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municipios, dirigido principalmente a la atención de las necesidades básicas que se traduzcan en el mejoramiento de la calidad de vida de la población </w:t>
      </w:r>
      <w:r w:rsidRPr="00A766C4">
        <w:rPr>
          <w:rFonts w:ascii="Times New Roman" w:eastAsia="Arial" w:hAnsi="Times New Roman" w:cs="Times New Roman"/>
          <w:b/>
          <w:sz w:val="24"/>
          <w:szCs w:val="24"/>
        </w:rPr>
        <w:t xml:space="preserve">y sus familias </w:t>
      </w:r>
      <w:r w:rsidRPr="00A766C4">
        <w:rPr>
          <w:rFonts w:ascii="Times New Roman" w:eastAsia="Arial" w:hAnsi="Times New Roman" w:cs="Times New Roman"/>
          <w:sz w:val="24"/>
          <w:szCs w:val="24"/>
        </w:rPr>
        <w:t>para lograr una sociedad igualitaria, mediante la participación de los diferentes órdenes de gobierno, habitantes, grupos y organizaciones sociales y privados.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7.- </w:t>
      </w:r>
      <w:r w:rsidRPr="00A766C4">
        <w:rPr>
          <w:rFonts w:ascii="Times New Roman" w:eastAsia="Arial" w:hAnsi="Times New Roman" w:cs="Times New Roman"/>
          <w:sz w:val="24"/>
          <w:szCs w:val="24"/>
        </w:rPr>
        <w:t xml:space="preserve">El proceso de planeación democrática para el desarrollo de los habitantes del Estado de México y municipios, comprenderá la formulación de planes y Sus programas, los cuales deberán contener un diagnóstico, prospectiva, objetivos, metas, estrategias, prioridades y líneas de acción; </w:t>
      </w:r>
      <w:r w:rsidRPr="00A766C4">
        <w:rPr>
          <w:rFonts w:ascii="Times New Roman" w:eastAsia="Arial" w:hAnsi="Times New Roman" w:cs="Times New Roman"/>
          <w:b/>
          <w:sz w:val="24"/>
          <w:szCs w:val="24"/>
        </w:rPr>
        <w:t xml:space="preserve">el impacto esperado en las familias; </w:t>
      </w:r>
      <w:r w:rsidRPr="00A766C4">
        <w:rPr>
          <w:rFonts w:ascii="Times New Roman" w:eastAsia="Arial" w:hAnsi="Times New Roman" w:cs="Times New Roman"/>
          <w:sz w:val="24"/>
          <w:szCs w:val="24"/>
        </w:rPr>
        <w:t xml:space="preserve">la asignación de recursos, de responsabilidades, de </w:t>
      </w:r>
      <w:r w:rsidRPr="00A766C4">
        <w:rPr>
          <w:rFonts w:ascii="Times New Roman" w:eastAsia="Arial" w:hAnsi="Times New Roman" w:cs="Times New Roman"/>
          <w:sz w:val="24"/>
          <w:szCs w:val="24"/>
        </w:rPr>
        <w:lastRenderedPageBreak/>
        <w:t>tiempos de ejecución, de control, seguimiento de acciones y evaluación de resultados, así como la determinación, seguimiento y evaluación de indicadores para el desarrollo social y humano.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10.-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sz w:val="24"/>
          <w:szCs w:val="24"/>
        </w:rPr>
        <w:t xml:space="preserve">Perspectiva de Familia. Categoría de análisis que parte de la familia como unidad, que busca conocer el papel de la familia en la problemática estudiada, así como el impacto que las decisiones públicas tienen en ésta. Es transversal, integral e integradora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está basada en la inviolabilidad de la intimidad familiar, así como en el papel subsidiario del Estado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de los demás actores con respecto a ella.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11.- </w:t>
      </w:r>
      <w:r w:rsidRPr="00A766C4">
        <w:rPr>
          <w:rFonts w:ascii="Times New Roman" w:eastAsia="Arial" w:hAnsi="Times New Roman" w:cs="Times New Roman"/>
          <w:sz w:val="24"/>
          <w:szCs w:val="24"/>
        </w:rPr>
        <w:t xml:space="preserve">EI Sistema de Planeación Democrática para el Desarrollo del Estado de México y Municipios se sustenta en los principios de </w:t>
      </w:r>
      <w:r w:rsidRPr="00A766C4">
        <w:rPr>
          <w:rFonts w:ascii="Times New Roman" w:eastAsia="Arial" w:hAnsi="Times New Roman" w:cs="Times New Roman"/>
          <w:b/>
          <w:sz w:val="24"/>
          <w:szCs w:val="24"/>
        </w:rPr>
        <w:t xml:space="preserve">interés superior de la familia, </w:t>
      </w:r>
      <w:r w:rsidRPr="00A766C4">
        <w:rPr>
          <w:rFonts w:ascii="Times New Roman" w:eastAsia="Arial" w:hAnsi="Times New Roman" w:cs="Times New Roman"/>
          <w:sz w:val="24"/>
          <w:szCs w:val="24"/>
        </w:rPr>
        <w:t xml:space="preserve">igualdad, no discriminación y congruencia de los habitantes del Estado de México, los poderes Legislativo, Ejecutivo, Judicial, los grupos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organizaciones sociales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privados, entre si, a fin de efectuar acciones al amparo de mecanismos de coordinación y participación, conforme a la competencia y atribución de los titulares de las Dependencias, Entidades Públicas y unidades administrativas, en los cuales se consideren propuestas; planteen demandas y formalizan acuerdos.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12.- </w:t>
      </w:r>
      <w:r w:rsidRPr="00A766C4">
        <w:rPr>
          <w:rFonts w:ascii="Times New Roman" w:eastAsia="Arial" w:hAnsi="Times New Roman" w:cs="Times New Roman"/>
          <w:sz w:val="24"/>
          <w:szCs w:val="24"/>
        </w:rPr>
        <w:t xml:space="preserve">EI Sistema de Planeación Democrática para el Desarrollo del Estado de México y Municipios, tendrá por objeto garantizar </w:t>
      </w:r>
      <w:r w:rsidRPr="00A766C4">
        <w:rPr>
          <w:rFonts w:ascii="Times New Roman" w:eastAsia="Arial" w:hAnsi="Times New Roman" w:cs="Times New Roman"/>
          <w:b/>
          <w:sz w:val="24"/>
          <w:szCs w:val="24"/>
        </w:rPr>
        <w:t xml:space="preserve">el bienestar de las familias, así como </w:t>
      </w:r>
      <w:r w:rsidRPr="00A766C4">
        <w:rPr>
          <w:rFonts w:ascii="Times New Roman" w:eastAsia="Arial" w:hAnsi="Times New Roman" w:cs="Times New Roman"/>
          <w:sz w:val="24"/>
          <w:szCs w:val="24"/>
        </w:rPr>
        <w:t xml:space="preserve">el desarrollo integral del Estado y de los municipios, atendiendo principalmente a las necesidades básicas para mejorar la calidad de vida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conformación armónica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adecuada de las relaciones funcionales entre las diferentes regiones de la entidad.</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15.-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r w:rsidRPr="00A766C4">
        <w:rPr>
          <w:rFonts w:ascii="Times New Roman" w:eastAsia="Times New Roman" w:hAnsi="Times New Roman" w:cs="Times New Roman"/>
          <w:sz w:val="24"/>
          <w:szCs w:val="24"/>
        </w:rPr>
        <w:t xml:space="preserve">I. a </w:t>
      </w:r>
      <w:r w:rsidRPr="00A766C4">
        <w:rPr>
          <w:rFonts w:ascii="Times New Roman" w:eastAsia="Arial" w:hAnsi="Times New Roman" w:cs="Times New Roman"/>
          <w:sz w:val="24"/>
          <w:szCs w:val="24"/>
        </w:rPr>
        <w:t xml:space="preserve">la </w:t>
      </w:r>
      <w:r w:rsidRPr="00A766C4">
        <w:rPr>
          <w:rFonts w:ascii="Times New Roman" w:eastAsia="Times New Roman" w:hAnsi="Times New Roman" w:cs="Times New Roman"/>
          <w:sz w:val="24"/>
          <w:szCs w:val="24"/>
        </w:rPr>
        <w:t>IX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r w:rsidRPr="00A766C4">
        <w:rPr>
          <w:rFonts w:ascii="Times New Roman" w:eastAsia="Arial" w:hAnsi="Times New Roman" w:cs="Times New Roman"/>
          <w:b/>
          <w:sz w:val="24"/>
          <w:szCs w:val="24"/>
        </w:rPr>
        <w:t xml:space="preserve">X. Determinar las bases para promover el fortalecimiento y protección de la familia y la incorporación de la perspectiva de familia en la Planeación Democrática para el Desarrollo del Estado de México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 xml:space="preserve">Municipios, </w:t>
      </w:r>
      <w:r w:rsidRPr="00A766C4">
        <w:rPr>
          <w:rFonts w:ascii="Times New Roman" w:eastAsia="Times New Roman" w:hAnsi="Times New Roman" w:cs="Times New Roman"/>
          <w:b/>
          <w:sz w:val="24"/>
          <w:szCs w:val="24"/>
        </w:rPr>
        <w:t>y</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XI. </w:t>
      </w:r>
      <w:r w:rsidRPr="00A766C4">
        <w:rPr>
          <w:rFonts w:ascii="Times New Roman" w:eastAsia="Arial" w:hAnsi="Times New Roman" w:cs="Times New Roman"/>
          <w:sz w:val="24"/>
          <w:szCs w:val="24"/>
        </w:rPr>
        <w:t>Las demás que se establezcan en otros ordenamientos.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16.-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I. </w:t>
      </w:r>
      <w:r w:rsidRPr="00A766C4">
        <w:rPr>
          <w:rFonts w:ascii="Times New Roman" w:eastAsia="Arial" w:hAnsi="Times New Roman" w:cs="Times New Roman"/>
          <w:sz w:val="24"/>
          <w:szCs w:val="24"/>
        </w:rPr>
        <w:t>a la III.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IV. </w:t>
      </w:r>
      <w:r w:rsidRPr="00A766C4">
        <w:rPr>
          <w:rFonts w:ascii="Times New Roman" w:eastAsia="Arial" w:hAnsi="Times New Roman" w:cs="Times New Roman"/>
          <w:sz w:val="24"/>
          <w:szCs w:val="24"/>
        </w:rPr>
        <w:t xml:space="preserve">Formular e integrar las reglas, criterios y metodología para las unidades de información, planeación, programación y evaluación; así como promover la construcción de indicadores que permitan evaluar el impacto de las políticas públicas contenidas en el Plan desde una perspectiva </w:t>
      </w:r>
      <w:r w:rsidRPr="00A766C4">
        <w:rPr>
          <w:rFonts w:ascii="Times New Roman" w:eastAsia="Times New Roman" w:hAnsi="Times New Roman" w:cs="Times New Roman"/>
          <w:b/>
          <w:sz w:val="24"/>
          <w:szCs w:val="24"/>
        </w:rPr>
        <w:t xml:space="preserve">de </w:t>
      </w:r>
      <w:r w:rsidRPr="00A766C4">
        <w:rPr>
          <w:rFonts w:ascii="Times New Roman" w:eastAsia="Arial" w:hAnsi="Times New Roman" w:cs="Times New Roman"/>
          <w:b/>
          <w:sz w:val="24"/>
          <w:szCs w:val="24"/>
        </w:rPr>
        <w:t xml:space="preserve">familia y </w:t>
      </w:r>
      <w:r w:rsidRPr="00A766C4">
        <w:rPr>
          <w:rFonts w:ascii="Times New Roman" w:eastAsia="Arial" w:hAnsi="Times New Roman" w:cs="Times New Roman"/>
          <w:sz w:val="24"/>
          <w:szCs w:val="24"/>
        </w:rPr>
        <w:t>de género, grupos específicos de población, edad, entre otros para que las acciones de gasto público reflejen la equidad en los beneficios del desarrollo;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rPr>
          <w:rFonts w:ascii="Times New Roman" w:eastAsia="Arial" w:hAnsi="Times New Roman" w:cs="Times New Roman"/>
          <w:sz w:val="24"/>
          <w:szCs w:val="24"/>
        </w:rPr>
      </w:pPr>
      <w:r w:rsidRPr="00A766C4">
        <w:rPr>
          <w:rFonts w:ascii="Times New Roman" w:eastAsia="Arial" w:hAnsi="Times New Roman" w:cs="Times New Roman"/>
          <w:sz w:val="24"/>
          <w:szCs w:val="24"/>
        </w:rPr>
        <w:t>V. a la X ....</w:t>
      </w:r>
    </w:p>
    <w:p w:rsidR="00236195" w:rsidRPr="00A766C4" w:rsidRDefault="00236195" w:rsidP="00236195">
      <w:pPr>
        <w:spacing w:after="0" w:line="240" w:lineRule="auto"/>
        <w:ind w:right="31"/>
        <w:rPr>
          <w:rFonts w:ascii="Times New Roman" w:eastAsia="Arial" w:hAnsi="Times New Roman" w:cs="Times New Roman"/>
          <w:b/>
          <w:sz w:val="24"/>
          <w:szCs w:val="24"/>
        </w:rPr>
      </w:pPr>
    </w:p>
    <w:p w:rsidR="00236195" w:rsidRPr="00A766C4" w:rsidRDefault="00236195" w:rsidP="00236195">
      <w:pPr>
        <w:spacing w:after="0" w:line="240" w:lineRule="auto"/>
        <w:ind w:right="31"/>
        <w:rPr>
          <w:rFonts w:ascii="Times New Roman" w:eastAsia="Arial" w:hAnsi="Times New Roman" w:cs="Times New Roman"/>
          <w:b/>
          <w:sz w:val="24"/>
          <w:szCs w:val="24"/>
        </w:rPr>
      </w:pPr>
      <w:r w:rsidRPr="00A766C4">
        <w:rPr>
          <w:rFonts w:ascii="Times New Roman" w:eastAsia="Arial" w:hAnsi="Times New Roman" w:cs="Times New Roman"/>
          <w:b/>
          <w:sz w:val="24"/>
          <w:szCs w:val="24"/>
        </w:rPr>
        <w:t>Artículo 18.-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rPr>
          <w:rFonts w:ascii="Times New Roman" w:eastAsia="Times New Roman" w:hAnsi="Times New Roman" w:cs="Times New Roman"/>
          <w:sz w:val="24"/>
          <w:szCs w:val="24"/>
        </w:rPr>
      </w:pPr>
      <w:r w:rsidRPr="00A766C4">
        <w:rPr>
          <w:rFonts w:ascii="Times New Roman" w:eastAsia="Times New Roman" w:hAnsi="Times New Roman" w:cs="Times New Roman"/>
          <w:sz w:val="24"/>
          <w:szCs w:val="24"/>
        </w:rPr>
        <w:lastRenderedPageBreak/>
        <w:t xml:space="preserve">I. a </w:t>
      </w:r>
      <w:r w:rsidRPr="00A766C4">
        <w:rPr>
          <w:rFonts w:ascii="Times New Roman" w:eastAsia="Arial" w:hAnsi="Times New Roman" w:cs="Times New Roman"/>
          <w:sz w:val="24"/>
          <w:szCs w:val="24"/>
        </w:rPr>
        <w:t xml:space="preserve">la </w:t>
      </w:r>
      <w:r w:rsidRPr="00A766C4">
        <w:rPr>
          <w:rFonts w:ascii="Times New Roman" w:eastAsia="Times New Roman" w:hAnsi="Times New Roman" w:cs="Times New Roman"/>
          <w:sz w:val="24"/>
          <w:szCs w:val="24"/>
        </w:rPr>
        <w:t>VII ....</w:t>
      </w: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VIII. </w:t>
      </w:r>
      <w:r w:rsidRPr="00A766C4">
        <w:rPr>
          <w:rFonts w:ascii="Times New Roman" w:eastAsia="Arial" w:hAnsi="Times New Roman" w:cs="Times New Roman"/>
          <w:sz w:val="24"/>
          <w:szCs w:val="24"/>
        </w:rPr>
        <w:t xml:space="preserve">Generar, proporcionar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utilizar la información oficial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los dates abiertos del Estado de México, a través de las unidades de información, planeación, programación y evaluación; e incorporar el uso y aplicación de estadísticas e indicadores en el proceso de planeación, para impulsar el desarrollo </w:t>
      </w:r>
      <w:r w:rsidRPr="00A766C4">
        <w:rPr>
          <w:rFonts w:ascii="Times New Roman" w:eastAsia="Arial" w:hAnsi="Times New Roman" w:cs="Times New Roman"/>
          <w:b/>
          <w:sz w:val="24"/>
          <w:szCs w:val="24"/>
        </w:rPr>
        <w:t xml:space="preserve">de las familias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 xml:space="preserve">el desarrollo </w:t>
      </w:r>
      <w:r w:rsidRPr="00A766C4">
        <w:rPr>
          <w:rFonts w:ascii="Times New Roman" w:eastAsia="Arial" w:hAnsi="Times New Roman" w:cs="Times New Roman"/>
          <w:sz w:val="24"/>
          <w:szCs w:val="24"/>
        </w:rPr>
        <w:t>equitativo de las mujeres y los hombres en todos los sectores de la atención pública;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r w:rsidRPr="00A766C4">
        <w:rPr>
          <w:rFonts w:ascii="Times New Roman" w:eastAsia="Times New Roman" w:hAnsi="Times New Roman" w:cs="Times New Roman"/>
          <w:sz w:val="24"/>
          <w:szCs w:val="24"/>
        </w:rPr>
        <w:t xml:space="preserve">VIII </w:t>
      </w:r>
      <w:r w:rsidRPr="00A766C4">
        <w:rPr>
          <w:rFonts w:ascii="Times New Roman" w:eastAsia="Arial" w:hAnsi="Times New Roman" w:cs="Times New Roman"/>
          <w:sz w:val="24"/>
          <w:szCs w:val="24"/>
        </w:rPr>
        <w:t xml:space="preserve">Bis. </w:t>
      </w:r>
      <w:r w:rsidRPr="00A766C4">
        <w:rPr>
          <w:rFonts w:ascii="Times New Roman" w:eastAsia="Times New Roman" w:hAnsi="Times New Roman" w:cs="Times New Roman"/>
          <w:sz w:val="24"/>
          <w:szCs w:val="24"/>
        </w:rPr>
        <w:t xml:space="preserve">a </w:t>
      </w:r>
      <w:r w:rsidRPr="00A766C4">
        <w:rPr>
          <w:rFonts w:ascii="Times New Roman" w:eastAsia="Arial" w:hAnsi="Times New Roman" w:cs="Times New Roman"/>
          <w:sz w:val="24"/>
          <w:szCs w:val="24"/>
        </w:rPr>
        <w:t xml:space="preserve">la </w:t>
      </w:r>
      <w:r w:rsidRPr="00A766C4">
        <w:rPr>
          <w:rFonts w:ascii="Times New Roman" w:eastAsia="Times New Roman" w:hAnsi="Times New Roman" w:cs="Times New Roman"/>
          <w:b/>
          <w:sz w:val="24"/>
          <w:szCs w:val="24"/>
        </w:rPr>
        <w:t>XIII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Artículo 19.-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sz w:val="24"/>
          <w:szCs w:val="24"/>
        </w:rPr>
        <w:t xml:space="preserve">I. a </w:t>
      </w:r>
      <w:r w:rsidRPr="00A766C4">
        <w:rPr>
          <w:rFonts w:ascii="Times New Roman" w:eastAsia="Arial" w:hAnsi="Times New Roman" w:cs="Times New Roman"/>
          <w:sz w:val="24"/>
          <w:szCs w:val="24"/>
        </w:rPr>
        <w:t>la X ....</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XI. Incorporar la perspectiva de familia en la elaboración, ejecución, </w:t>
      </w:r>
      <w:r w:rsidRPr="00A766C4">
        <w:rPr>
          <w:rFonts w:ascii="Times New Roman" w:eastAsia="Arial" w:hAnsi="Times New Roman" w:cs="Times New Roman"/>
          <w:b/>
          <w:sz w:val="24"/>
          <w:szCs w:val="24"/>
        </w:rPr>
        <w:t xml:space="preserve">seguimiento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 xml:space="preserve">evaluación del Plan de Desarrollo Municipal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 xml:space="preserve">sus programas, </w:t>
      </w:r>
      <w:r w:rsidRPr="00A766C4">
        <w:rPr>
          <w:rFonts w:ascii="Times New Roman" w:eastAsia="Arial" w:hAnsi="Times New Roman" w:cs="Times New Roman"/>
          <w:b/>
          <w:i/>
          <w:sz w:val="24"/>
          <w:szCs w:val="24"/>
        </w:rPr>
        <w:t>y</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XII. </w:t>
      </w:r>
      <w:r w:rsidRPr="00A766C4">
        <w:rPr>
          <w:rFonts w:ascii="Times New Roman" w:eastAsia="Arial" w:hAnsi="Times New Roman" w:cs="Times New Roman"/>
          <w:sz w:val="24"/>
          <w:szCs w:val="24"/>
        </w:rPr>
        <w:t>Las demás que se establezcan en otros ordenamientos.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27.- </w:t>
      </w:r>
      <w:r w:rsidRPr="00A766C4">
        <w:rPr>
          <w:rFonts w:ascii="Times New Roman" w:eastAsia="Arial" w:hAnsi="Times New Roman" w:cs="Times New Roman"/>
          <w:sz w:val="24"/>
          <w:szCs w:val="24"/>
        </w:rPr>
        <w:t xml:space="preserve">Los programas derivados de los planes de desarrollo podrán ajustarse cuando, con motive del inicio de un periodo constitucional federal, se apruebe el Plan Nacional de Desarrollo o, en su caso, como consecuencia de modificaciones a este último y deberán contener por lo menos un diagnóstico general de la problemática a atender por programa, objetivos específicos alineados a estrategias, líneas de acción e indicadores que permitan dar seguimiento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evaluar su impacto en las familias.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35.- </w:t>
      </w:r>
      <w:r w:rsidRPr="00A766C4">
        <w:rPr>
          <w:rFonts w:ascii="Times New Roman" w:eastAsia="Arial" w:hAnsi="Times New Roman" w:cs="Times New Roman"/>
          <w:sz w:val="24"/>
          <w:szCs w:val="24"/>
        </w:rPr>
        <w:t xml:space="preserve">Las Dependencias, Entidades Públicas y personas servidoras públicas, conforme a las facultades y obligaciones contenidas en este capítulo, reportarán periódicamente los resultados de la ejecución de los programas, </w:t>
      </w:r>
      <w:r w:rsidRPr="00A766C4">
        <w:rPr>
          <w:rFonts w:ascii="Times New Roman" w:eastAsia="Arial" w:hAnsi="Times New Roman" w:cs="Times New Roman"/>
          <w:b/>
          <w:sz w:val="24"/>
          <w:szCs w:val="24"/>
        </w:rPr>
        <w:t xml:space="preserve">incluido el impacto que tienen en las familias, </w:t>
      </w:r>
      <w:r w:rsidRPr="00A766C4">
        <w:rPr>
          <w:rFonts w:ascii="Times New Roman" w:eastAsia="Arial" w:hAnsi="Times New Roman" w:cs="Times New Roman"/>
          <w:sz w:val="24"/>
          <w:szCs w:val="24"/>
        </w:rPr>
        <w:t>a la Secretaria, y en el caso de los municipios, a quien los ayuntamientos designen.</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36.- </w:t>
      </w:r>
      <w:r w:rsidRPr="00A766C4">
        <w:rPr>
          <w:rFonts w:ascii="Times New Roman" w:eastAsia="Arial" w:hAnsi="Times New Roman" w:cs="Times New Roman"/>
          <w:sz w:val="24"/>
          <w:szCs w:val="24"/>
        </w:rPr>
        <w:t xml:space="preserve">La Secretaría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 xml:space="preserve">los ayuntamientos, en el ámbito de su competencia, establecerán la metodología, procedimientos y mecanismos para el adecuado control, seguimiento, revisión y evaluación de la ejecución de los programas, </w:t>
      </w:r>
      <w:r w:rsidRPr="00A766C4">
        <w:rPr>
          <w:rFonts w:ascii="Times New Roman" w:eastAsia="Arial" w:hAnsi="Times New Roman" w:cs="Times New Roman"/>
          <w:b/>
          <w:sz w:val="24"/>
          <w:szCs w:val="24"/>
        </w:rPr>
        <w:t xml:space="preserve">su impacto en las familias, así como </w:t>
      </w:r>
      <w:r w:rsidRPr="00A766C4">
        <w:rPr>
          <w:rFonts w:ascii="Times New Roman" w:eastAsia="Arial" w:hAnsi="Times New Roman" w:cs="Times New Roman"/>
          <w:sz w:val="24"/>
          <w:szCs w:val="24"/>
        </w:rPr>
        <w:t xml:space="preserve">el uso </w:t>
      </w:r>
      <w:r w:rsidRPr="00A766C4">
        <w:rPr>
          <w:rFonts w:ascii="Times New Roman" w:eastAsia="Times New Roman" w:hAnsi="Times New Roman" w:cs="Times New Roman"/>
          <w:sz w:val="24"/>
          <w:szCs w:val="24"/>
        </w:rPr>
        <w:t xml:space="preserve">y </w:t>
      </w:r>
      <w:r w:rsidRPr="00A766C4">
        <w:rPr>
          <w:rFonts w:ascii="Times New Roman" w:eastAsia="Arial" w:hAnsi="Times New Roman" w:cs="Times New Roman"/>
          <w:sz w:val="24"/>
          <w:szCs w:val="24"/>
        </w:rPr>
        <w:t>destine de los recurses asignados a ellos y la vigilancia de su cumplimiento.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37 .- </w:t>
      </w:r>
      <w:r w:rsidRPr="00A766C4">
        <w:rPr>
          <w:rFonts w:ascii="Times New Roman" w:eastAsia="Arial" w:hAnsi="Times New Roman" w:cs="Times New Roman"/>
          <w:sz w:val="24"/>
          <w:szCs w:val="24"/>
        </w:rPr>
        <w:t xml:space="preserve">En cumplimiento de los objetivos y metas establecidos en los planes de desarrollo estatal y municipales, los titulares de las Dependencias, Entidades Públicas y demás personas servidoras públicas serán responsables de que los programas se ejecuten con oportunidad, eficiencia y eficacia, atendiendo el mejoramiento de las indicadores </w:t>
      </w:r>
      <w:r w:rsidRPr="00A766C4">
        <w:rPr>
          <w:rFonts w:ascii="Times New Roman" w:eastAsia="Arial" w:hAnsi="Times New Roman" w:cs="Times New Roman"/>
          <w:b/>
          <w:sz w:val="24"/>
          <w:szCs w:val="24"/>
        </w:rPr>
        <w:t xml:space="preserve">que faciliten el diagnóstico del impacto que tienen los programas en las familias, así como </w:t>
      </w:r>
      <w:r w:rsidRPr="00A766C4">
        <w:rPr>
          <w:rFonts w:ascii="Times New Roman" w:eastAsia="Arial" w:hAnsi="Times New Roman" w:cs="Times New Roman"/>
          <w:sz w:val="24"/>
          <w:szCs w:val="24"/>
        </w:rPr>
        <w:t>para el desarrollo social y humano y enviarán a la Secretaria cuando ésta así lo solicite, los informes del avance programático- presupuestal para su revisión, seguimiento y evaluación, y en el caso de los municipios, a quien los ayuntamientos designen.</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38.- </w:t>
      </w:r>
      <w:r w:rsidRPr="00A766C4">
        <w:rPr>
          <w:rFonts w:ascii="Times New Roman" w:eastAsia="Arial" w:hAnsi="Times New Roman" w:cs="Times New Roman"/>
          <w:sz w:val="24"/>
          <w:szCs w:val="24"/>
        </w:rPr>
        <w:t xml:space="preserve">Las Dependencias, Entidades Públicas y personas servidoras públicas, deberán realizar la evaluación a fin de asegurar el cumplimiento de los objetivos y metas, así como la mejora de los indicadores </w:t>
      </w:r>
      <w:r w:rsidRPr="00A766C4">
        <w:rPr>
          <w:rFonts w:ascii="Times New Roman" w:eastAsia="Arial" w:hAnsi="Times New Roman" w:cs="Times New Roman"/>
          <w:b/>
          <w:sz w:val="24"/>
          <w:szCs w:val="24"/>
        </w:rPr>
        <w:t xml:space="preserve">que faciliten el diagnóstico del impacto que tienen los programas en las familias, así como </w:t>
      </w:r>
      <w:r w:rsidRPr="00A766C4">
        <w:rPr>
          <w:rFonts w:ascii="Times New Roman" w:eastAsia="Arial" w:hAnsi="Times New Roman" w:cs="Times New Roman"/>
          <w:sz w:val="24"/>
          <w:szCs w:val="24"/>
        </w:rPr>
        <w:t xml:space="preserve">de desarrollo social y humano y, en su caso, emitirán dictamen de </w:t>
      </w:r>
      <w:r w:rsidRPr="00A766C4">
        <w:rPr>
          <w:rFonts w:ascii="Times New Roman" w:eastAsia="Arial" w:hAnsi="Times New Roman" w:cs="Times New Roman"/>
          <w:sz w:val="24"/>
          <w:szCs w:val="24"/>
        </w:rPr>
        <w:lastRenderedPageBreak/>
        <w:t>reconducción y actualización cuando sea necesaria la modificación o adecuación de la estrategia a la que se refiere el artículo 26 de esta Ley, dictamen que habrán de hacer del conocimiento inmediato de la Secretaria o del ayuntamiento en el ámbito de su competencia, para que a su vez, se reformule el contenido de la estrategia de desarrollo.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Artículo 42.- </w:t>
      </w:r>
      <w:r w:rsidRPr="00A766C4">
        <w:rPr>
          <w:rFonts w:ascii="Times New Roman" w:eastAsia="Arial" w:hAnsi="Times New Roman" w:cs="Times New Roman"/>
          <w:sz w:val="24"/>
          <w:szCs w:val="24"/>
        </w:rPr>
        <w:t xml:space="preserve">Los convenios a que se refiere el presente capitulo deberán asegurar </w:t>
      </w:r>
      <w:r w:rsidRPr="00A766C4">
        <w:rPr>
          <w:rFonts w:ascii="Times New Roman" w:eastAsia="Arial" w:hAnsi="Times New Roman" w:cs="Times New Roman"/>
          <w:b/>
          <w:sz w:val="24"/>
          <w:szCs w:val="24"/>
        </w:rPr>
        <w:t xml:space="preserve">el bienestar de las familias, </w:t>
      </w:r>
      <w:r w:rsidRPr="00A766C4">
        <w:rPr>
          <w:rFonts w:ascii="Times New Roman" w:eastAsia="Arial" w:hAnsi="Times New Roman" w:cs="Times New Roman"/>
          <w:sz w:val="24"/>
          <w:szCs w:val="24"/>
        </w:rPr>
        <w:t>el fortalecimiento del interés social y garantizar la ejecución de las acciones que de los mismos se desprendan en tiempo, espacio, forma, calidad y cantidad, estableciendo las penas que se deriven de su incumplimiento.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center"/>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TRANSITORIOS</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PRIMERO. </w:t>
      </w:r>
      <w:r w:rsidRPr="00A766C4">
        <w:rPr>
          <w:rFonts w:ascii="Times New Roman" w:eastAsia="Arial" w:hAnsi="Times New Roman" w:cs="Times New Roman"/>
          <w:sz w:val="24"/>
          <w:szCs w:val="24"/>
        </w:rPr>
        <w:t>Publíquese el presente decreto en el Periódico Oficial "Gaceta del Gobierno".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SEGUNDO. </w:t>
      </w:r>
      <w:r w:rsidRPr="00A766C4">
        <w:rPr>
          <w:rFonts w:ascii="Times New Roman" w:eastAsia="Arial" w:hAnsi="Times New Roman" w:cs="Times New Roman"/>
          <w:sz w:val="24"/>
          <w:szCs w:val="24"/>
        </w:rPr>
        <w:t>El presente decreto entrar~ en vigor al día siguiente de su publicación en el Periódico Oficial "Gaceta del Gobierno".</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Times New Roman" w:hAnsi="Times New Roman" w:cs="Times New Roman"/>
          <w:b/>
          <w:sz w:val="24"/>
          <w:szCs w:val="24"/>
        </w:rPr>
        <w:t xml:space="preserve">TERCERO. </w:t>
      </w:r>
      <w:r w:rsidRPr="00A766C4">
        <w:rPr>
          <w:rFonts w:ascii="Times New Roman" w:eastAsia="Arial" w:hAnsi="Times New Roman" w:cs="Times New Roman"/>
          <w:sz w:val="24"/>
          <w:szCs w:val="24"/>
        </w:rPr>
        <w:t>Se derogan las disposiciones de igual o menor jerarquía que se opongan al presente decreto, perdiendo vigor al momento de esta publicación.</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Arial" w:hAnsi="Times New Roman" w:cs="Times New Roman"/>
          <w:sz w:val="24"/>
          <w:szCs w:val="24"/>
        </w:rPr>
      </w:pPr>
      <w:r w:rsidRPr="00A766C4">
        <w:rPr>
          <w:rFonts w:ascii="Times New Roman" w:eastAsia="Arial" w:hAnsi="Times New Roman" w:cs="Times New Roman"/>
          <w:b/>
          <w:sz w:val="24"/>
          <w:szCs w:val="24"/>
        </w:rPr>
        <w:t xml:space="preserve">Lo tendrá entendido la Gobernadora del Estado, haciendo que se publique </w:t>
      </w:r>
      <w:r w:rsidRPr="00A766C4">
        <w:rPr>
          <w:rFonts w:ascii="Times New Roman" w:eastAsia="Times New Roman" w:hAnsi="Times New Roman" w:cs="Times New Roman"/>
          <w:b/>
          <w:sz w:val="24"/>
          <w:szCs w:val="24"/>
        </w:rPr>
        <w:t xml:space="preserve">y </w:t>
      </w:r>
      <w:r w:rsidRPr="00A766C4">
        <w:rPr>
          <w:rFonts w:ascii="Times New Roman" w:eastAsia="Arial" w:hAnsi="Times New Roman" w:cs="Times New Roman"/>
          <w:b/>
          <w:sz w:val="24"/>
          <w:szCs w:val="24"/>
        </w:rPr>
        <w:t>se cumpla.</w:t>
      </w:r>
    </w:p>
    <w:p w:rsidR="00236195" w:rsidRPr="00A766C4" w:rsidRDefault="00236195" w:rsidP="00236195">
      <w:pPr>
        <w:spacing w:after="0" w:line="240" w:lineRule="auto"/>
        <w:ind w:right="31"/>
        <w:rPr>
          <w:rFonts w:ascii="Times New Roman" w:eastAsia="Times New Roman" w:hAnsi="Times New Roman" w:cs="Times New Roman"/>
          <w:sz w:val="24"/>
          <w:szCs w:val="24"/>
        </w:rPr>
      </w:pPr>
    </w:p>
    <w:p w:rsidR="00236195" w:rsidRPr="00A766C4" w:rsidRDefault="00236195" w:rsidP="00236195">
      <w:pPr>
        <w:spacing w:after="0" w:line="240" w:lineRule="auto"/>
        <w:ind w:right="31"/>
        <w:jc w:val="both"/>
        <w:rPr>
          <w:rFonts w:ascii="Times New Roman" w:eastAsia="Times New Roman" w:hAnsi="Times New Roman" w:cs="Times New Roman"/>
          <w:sz w:val="24"/>
          <w:szCs w:val="24"/>
        </w:rPr>
      </w:pPr>
      <w:r w:rsidRPr="00A766C4">
        <w:rPr>
          <w:rFonts w:ascii="Times New Roman" w:eastAsia="Times New Roman" w:hAnsi="Times New Roman" w:cs="Times New Roman"/>
          <w:b/>
          <w:sz w:val="24"/>
          <w:szCs w:val="24"/>
        </w:rPr>
        <w:t>"DADO EN EL PALACIO DEL PODER LEGISLATIVO, EN LA CIUDAD DE TOLUCA DE LERDO, CAPITAL DEL ESTADO DE M</w:t>
      </w:r>
      <w:r w:rsidR="00F96404" w:rsidRPr="00A766C4">
        <w:rPr>
          <w:rFonts w:ascii="Times New Roman" w:eastAsia="Times New Roman" w:hAnsi="Times New Roman" w:cs="Times New Roman"/>
          <w:b/>
          <w:sz w:val="24"/>
          <w:szCs w:val="24"/>
        </w:rPr>
        <w:t>É</w:t>
      </w:r>
      <w:r w:rsidRPr="00A766C4">
        <w:rPr>
          <w:rFonts w:ascii="Times New Roman" w:eastAsia="Times New Roman" w:hAnsi="Times New Roman" w:cs="Times New Roman"/>
          <w:b/>
          <w:sz w:val="24"/>
          <w:szCs w:val="24"/>
        </w:rPr>
        <w:t>XICO, A LOS _</w:t>
      </w:r>
      <w:r w:rsidR="00F96404" w:rsidRPr="00A766C4">
        <w:rPr>
          <w:rFonts w:ascii="Times New Roman" w:eastAsia="Times New Roman" w:hAnsi="Times New Roman" w:cs="Times New Roman"/>
          <w:b/>
          <w:sz w:val="24"/>
          <w:szCs w:val="24"/>
        </w:rPr>
        <w:t>______</w:t>
      </w:r>
      <w:r w:rsidRPr="00A766C4">
        <w:rPr>
          <w:rFonts w:ascii="Times New Roman" w:eastAsia="Times New Roman" w:hAnsi="Times New Roman" w:cs="Times New Roman"/>
          <w:b/>
          <w:sz w:val="24"/>
          <w:szCs w:val="24"/>
        </w:rPr>
        <w:t xml:space="preserve">DÍAS DEL MES DE </w:t>
      </w:r>
      <w:r w:rsidRPr="00A766C4">
        <w:rPr>
          <w:rFonts w:ascii="Times New Roman" w:eastAsia="Times New Roman" w:hAnsi="Times New Roman" w:cs="Times New Roman"/>
          <w:b/>
          <w:sz w:val="24"/>
          <w:szCs w:val="24"/>
        </w:rPr>
        <w:tab/>
      </w:r>
      <w:r w:rsidRPr="00A766C4">
        <w:rPr>
          <w:rFonts w:ascii="Times New Roman" w:eastAsia="Times New Roman" w:hAnsi="Times New Roman" w:cs="Times New Roman"/>
          <w:b/>
          <w:sz w:val="24"/>
          <w:szCs w:val="24"/>
        </w:rPr>
        <w:tab/>
        <w:t xml:space="preserve"> DE DOS MIL VEINTICINCO."</w:t>
      </w:r>
    </w:p>
    <w:p w:rsidR="008A731C" w:rsidRPr="00A766C4" w:rsidRDefault="008A731C" w:rsidP="00303DA1">
      <w:pPr>
        <w:spacing w:after="0" w:line="240" w:lineRule="auto"/>
        <w:jc w:val="center"/>
        <w:rPr>
          <w:rFonts w:ascii="Times New Roman" w:hAnsi="Times New Roman"/>
          <w:sz w:val="24"/>
          <w:szCs w:val="24"/>
        </w:rPr>
      </w:pPr>
    </w:p>
    <w:p w:rsidR="008A731C" w:rsidRPr="00A766C4" w:rsidRDefault="008A731C" w:rsidP="00303DA1">
      <w:pPr>
        <w:spacing w:after="0" w:line="240" w:lineRule="auto"/>
        <w:jc w:val="center"/>
        <w:rPr>
          <w:rFonts w:ascii="Times New Roman" w:hAnsi="Times New Roman"/>
          <w:i/>
          <w:sz w:val="24"/>
          <w:szCs w:val="24"/>
        </w:rPr>
      </w:pPr>
      <w:r w:rsidRPr="00A766C4">
        <w:rPr>
          <w:rFonts w:ascii="Times New Roman" w:hAnsi="Times New Roman"/>
          <w:i/>
          <w:sz w:val="24"/>
          <w:szCs w:val="24"/>
        </w:rPr>
        <w:t>(Fin del documento)</w:t>
      </w:r>
    </w:p>
    <w:p w:rsidR="008A731C" w:rsidRPr="00A766C4" w:rsidRDefault="008A731C" w:rsidP="00303DA1">
      <w:pPr>
        <w:spacing w:after="0" w:line="240" w:lineRule="auto"/>
        <w:jc w:val="center"/>
        <w:rPr>
          <w:rFonts w:ascii="Times New Roman" w:hAnsi="Times New Roman"/>
          <w:sz w:val="24"/>
          <w:szCs w:val="24"/>
        </w:rPr>
      </w:pP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HERNÁNDEZ GONZÁLEZ. Gracias diputada Emma Laura.</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Se registra la iniciativa y se remite a las Comisiones Legislativas de Gobernación y Puntos Constitucionales y de Familia y Desarrollo Humano, para su estudio y dictaminación.</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Considerando el punto número 5 y para su desahogo…, si adelante diputado con qué objeto.</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DIP. OCTAVIO MARTÍNEZ VARGAS</w:t>
      </w:r>
      <w:r w:rsidR="0010606D" w:rsidRPr="00A766C4">
        <w:rPr>
          <w:rFonts w:ascii="Times New Roman" w:hAnsi="Times New Roman" w:cs="Times New Roman"/>
          <w:sz w:val="24"/>
          <w:szCs w:val="24"/>
        </w:rPr>
        <w:t xml:space="preserve"> (Desde su curul)</w:t>
      </w:r>
      <w:r w:rsidRPr="00A766C4">
        <w:rPr>
          <w:rFonts w:ascii="Times New Roman" w:hAnsi="Times New Roman" w:cs="Times New Roman"/>
          <w:sz w:val="24"/>
          <w:szCs w:val="24"/>
        </w:rPr>
        <w:t>. Para efecto</w:t>
      </w:r>
      <w:r w:rsidR="001F65F5" w:rsidRPr="00A766C4">
        <w:rPr>
          <w:rFonts w:ascii="Times New Roman" w:hAnsi="Times New Roman" w:cs="Times New Roman"/>
          <w:sz w:val="24"/>
          <w:szCs w:val="24"/>
        </w:rPr>
        <w:t xml:space="preserve"> de</w:t>
      </w:r>
      <w:r w:rsidRPr="00A766C4">
        <w:rPr>
          <w:rFonts w:ascii="Times New Roman" w:hAnsi="Times New Roman" w:cs="Times New Roman"/>
          <w:sz w:val="24"/>
          <w:szCs w:val="24"/>
        </w:rPr>
        <w:t xml:space="preserve"> solicitar</w:t>
      </w:r>
      <w:r w:rsidR="000845E3" w:rsidRPr="00A766C4">
        <w:rPr>
          <w:rFonts w:ascii="Times New Roman" w:hAnsi="Times New Roman" w:cs="Times New Roman"/>
          <w:sz w:val="24"/>
          <w:szCs w:val="24"/>
        </w:rPr>
        <w:t xml:space="preserve"> se turne también a la</w:t>
      </w:r>
      <w:r w:rsidR="009F1D8D" w:rsidRPr="00A766C4">
        <w:rPr>
          <w:rFonts w:ascii="Times New Roman" w:hAnsi="Times New Roman" w:cs="Times New Roman"/>
          <w:sz w:val="24"/>
          <w:szCs w:val="24"/>
        </w:rPr>
        <w:t xml:space="preserve"> </w:t>
      </w:r>
      <w:r w:rsidRPr="00A766C4">
        <w:rPr>
          <w:rFonts w:ascii="Times New Roman" w:hAnsi="Times New Roman" w:cs="Times New Roman"/>
          <w:sz w:val="24"/>
          <w:szCs w:val="24"/>
        </w:rPr>
        <w:t xml:space="preserve">Comisión </w:t>
      </w:r>
      <w:r w:rsidR="008B2559" w:rsidRPr="00A766C4">
        <w:rPr>
          <w:rFonts w:ascii="Times New Roman" w:hAnsi="Times New Roman" w:cs="Times New Roman"/>
          <w:sz w:val="24"/>
          <w:szCs w:val="24"/>
        </w:rPr>
        <w:t>para el</w:t>
      </w:r>
      <w:r w:rsidRPr="00A766C4">
        <w:rPr>
          <w:rFonts w:ascii="Times New Roman" w:hAnsi="Times New Roman" w:cs="Times New Roman"/>
          <w:sz w:val="24"/>
          <w:szCs w:val="24"/>
        </w:rPr>
        <w:t xml:space="preserve"> Seguimiento </w:t>
      </w:r>
      <w:r w:rsidR="008B2559" w:rsidRPr="00A766C4">
        <w:rPr>
          <w:rFonts w:ascii="Times New Roman" w:hAnsi="Times New Roman" w:cs="Times New Roman"/>
          <w:sz w:val="24"/>
          <w:szCs w:val="24"/>
        </w:rPr>
        <w:t>al</w:t>
      </w:r>
      <w:r w:rsidRPr="00A766C4">
        <w:rPr>
          <w:rFonts w:ascii="Times New Roman" w:hAnsi="Times New Roman" w:cs="Times New Roman"/>
          <w:sz w:val="24"/>
          <w:szCs w:val="24"/>
        </w:rPr>
        <w:t xml:space="preserve"> Plan de Desarrollo del Estado de México</w:t>
      </w:r>
      <w:r w:rsidR="008B2559" w:rsidRPr="00A766C4">
        <w:rPr>
          <w:rFonts w:ascii="Times New Roman" w:hAnsi="Times New Roman" w:cs="Times New Roman"/>
          <w:sz w:val="24"/>
          <w:szCs w:val="24"/>
        </w:rPr>
        <w:t>, Presidente</w:t>
      </w:r>
      <w:r w:rsidRPr="00A766C4">
        <w:rPr>
          <w:rFonts w:ascii="Times New Roman" w:hAnsi="Times New Roman" w:cs="Times New Roman"/>
          <w:sz w:val="24"/>
          <w:szCs w:val="24"/>
        </w:rPr>
        <w:t>.</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HERNÁNDEZ GONZÁLEZ. Lo incorporamos diputado, incorporamos que también se dé turno a la comisión que nos acaba de señalar, nada más la vamos a precisar.</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Considerando el punto número 5 y para su desahogo se solicita la participación de la diputada Ruth Salinas Reyes para que presente informe sobre los comunicados recibidos en relación con acuerdos emitidos por la LXII Legislatura.</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Adelante diputada.</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DIP. RUTH SALINAS REYES. Gracias Presidente.</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Buena tarde a todos y a todas.</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Los comunicados sobre respuestas recibidas en relación con acuerdos emitidos por la LXII Legislatura son los siguientes:</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Número de acuerdo 18, diputada Ana Yurixi Leyva Piñón, con fecha de presentación el 5 de noviembre del 2024, número de oficios recibidos 1.</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Número de acuerdo 27, diputada Angélica Pérez Cerón, 19 de noviembre del 2024, número de oficio 24.</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lastRenderedPageBreak/>
        <w:tab/>
        <w:t>28, diputado Octavio Martínez Vargas, 19 de noviembre del 2024, 1.</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45, Grupo Parlamentario de Movimiento Ciudadano, 6 de febrero de 2025, 8.</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47, diputado Carlos Antonio Martínez Zurita Trejo, 6 de febrero de 2025, 6.</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48, diputada Paola Jiménez Hernández, 6 de febrero de 2025, 9.</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49, diputada Leticia Mejía García, 12 de febrero de 2025, 6.</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54, diputada Angélica Pérez Cerón, 5 de marzo de 2025, 3.</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58, diputado Samuel Hernández Cruz, 12 de marzo de 2025, 36.</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60, diputados Edmundo Luis Valdeña Bastida y Gerardo Pliego Santana, 19 de marzo de 2025, 21.</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66, diputada Selina Trujillo Arizmendi, 2 de abril de 2025, 12.</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72, diputada Leticia Mejía García, 30 de abril 202, 1.</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Es cuanto señor Presidente.</w:t>
      </w:r>
    </w:p>
    <w:p w:rsidR="007D5A27" w:rsidRPr="00A766C4" w:rsidRDefault="007D5A27" w:rsidP="007D5A27">
      <w:pPr>
        <w:pStyle w:val="Sinespaciado"/>
        <w:jc w:val="both"/>
        <w:rPr>
          <w:rFonts w:cs="Times New Roman"/>
          <w:szCs w:val="24"/>
        </w:rPr>
      </w:pPr>
    </w:p>
    <w:p w:rsidR="007D5A27" w:rsidRPr="00A766C4" w:rsidRDefault="007D5A27" w:rsidP="007D5A27">
      <w:pPr>
        <w:spacing w:after="0" w:line="240" w:lineRule="auto"/>
        <w:jc w:val="center"/>
        <w:rPr>
          <w:rFonts w:ascii="Times New Roman" w:hAnsi="Times New Roman"/>
          <w:i/>
          <w:sz w:val="24"/>
          <w:szCs w:val="24"/>
        </w:rPr>
      </w:pPr>
      <w:r w:rsidRPr="00A766C4">
        <w:rPr>
          <w:rFonts w:ascii="Times New Roman" w:hAnsi="Times New Roman"/>
          <w:i/>
          <w:sz w:val="24"/>
          <w:szCs w:val="24"/>
        </w:rPr>
        <w:t>(Se inserta documento)</w:t>
      </w:r>
    </w:p>
    <w:p w:rsidR="007D5A27" w:rsidRPr="00A766C4" w:rsidRDefault="007D5A27" w:rsidP="007D5A27">
      <w:pPr>
        <w:spacing w:after="0" w:line="240" w:lineRule="auto"/>
        <w:jc w:val="center"/>
        <w:rPr>
          <w:rFonts w:ascii="Times New Roman" w:hAnsi="Times New Roman"/>
          <w:sz w:val="24"/>
          <w:szCs w:val="24"/>
        </w:rPr>
      </w:pPr>
    </w:p>
    <w:tbl>
      <w:tblPr>
        <w:tblStyle w:val="Tablaconcuadrcula"/>
        <w:tblW w:w="9480" w:type="dxa"/>
        <w:jc w:val="center"/>
        <w:tblInd w:w="0" w:type="dxa"/>
        <w:tblLook w:val="04A0" w:firstRow="1" w:lastRow="0" w:firstColumn="1" w:lastColumn="0" w:noHBand="0" w:noVBand="1"/>
      </w:tblPr>
      <w:tblGrid>
        <w:gridCol w:w="1795"/>
        <w:gridCol w:w="3852"/>
        <w:gridCol w:w="2123"/>
        <w:gridCol w:w="1710"/>
      </w:tblGrid>
      <w:tr w:rsidR="00A766C4" w:rsidRPr="00A766C4" w:rsidTr="00976543">
        <w:trPr>
          <w:trHeight w:val="20"/>
          <w:jc w:val="center"/>
        </w:trPr>
        <w:tc>
          <w:tcPr>
            <w:tcW w:w="1821" w:type="dxa"/>
            <w:shd w:val="clear" w:color="auto" w:fill="A6A6A6" w:themeFill="background1" w:themeFillShade="A6"/>
          </w:tcPr>
          <w:p w:rsidR="007D5A27" w:rsidRPr="00A766C4" w:rsidRDefault="007D5A27" w:rsidP="009455B8">
            <w:pPr>
              <w:spacing w:line="240" w:lineRule="auto"/>
              <w:jc w:val="center"/>
              <w:rPr>
                <w:b/>
                <w:bCs/>
                <w:szCs w:val="24"/>
              </w:rPr>
            </w:pPr>
            <w:r w:rsidRPr="00A766C4">
              <w:rPr>
                <w:b/>
                <w:bCs/>
                <w:szCs w:val="24"/>
              </w:rPr>
              <w:t>NÚMERO DE ACUERDO</w:t>
            </w:r>
          </w:p>
        </w:tc>
        <w:tc>
          <w:tcPr>
            <w:tcW w:w="3986" w:type="dxa"/>
            <w:shd w:val="clear" w:color="auto" w:fill="A6A6A6" w:themeFill="background1" w:themeFillShade="A6"/>
          </w:tcPr>
          <w:p w:rsidR="007D5A27" w:rsidRPr="00A766C4" w:rsidRDefault="007D5A27" w:rsidP="009455B8">
            <w:pPr>
              <w:spacing w:line="240" w:lineRule="auto"/>
              <w:jc w:val="center"/>
              <w:rPr>
                <w:b/>
                <w:bCs/>
                <w:szCs w:val="24"/>
              </w:rPr>
            </w:pPr>
            <w:r w:rsidRPr="00A766C4">
              <w:rPr>
                <w:b/>
                <w:bCs/>
                <w:szCs w:val="24"/>
              </w:rPr>
              <w:t>DIPUTADA (O) PRESENTANTE</w:t>
            </w:r>
          </w:p>
        </w:tc>
        <w:tc>
          <w:tcPr>
            <w:tcW w:w="1952" w:type="dxa"/>
            <w:shd w:val="clear" w:color="auto" w:fill="A6A6A6" w:themeFill="background1" w:themeFillShade="A6"/>
          </w:tcPr>
          <w:p w:rsidR="007D5A27" w:rsidRPr="00A766C4" w:rsidRDefault="007D5A27" w:rsidP="009455B8">
            <w:pPr>
              <w:spacing w:line="240" w:lineRule="auto"/>
              <w:jc w:val="center"/>
              <w:rPr>
                <w:b/>
                <w:bCs/>
                <w:szCs w:val="24"/>
              </w:rPr>
            </w:pPr>
            <w:r w:rsidRPr="00A766C4">
              <w:rPr>
                <w:b/>
                <w:bCs/>
                <w:szCs w:val="24"/>
              </w:rPr>
              <w:t>FECHA DE PRESENTACIÓN</w:t>
            </w:r>
          </w:p>
        </w:tc>
        <w:tc>
          <w:tcPr>
            <w:tcW w:w="1721" w:type="dxa"/>
            <w:shd w:val="clear" w:color="auto" w:fill="A6A6A6" w:themeFill="background1" w:themeFillShade="A6"/>
          </w:tcPr>
          <w:p w:rsidR="007D5A27" w:rsidRPr="00A766C4" w:rsidRDefault="007D5A27" w:rsidP="009455B8">
            <w:pPr>
              <w:spacing w:line="240" w:lineRule="auto"/>
              <w:jc w:val="center"/>
              <w:rPr>
                <w:b/>
                <w:bCs/>
                <w:szCs w:val="24"/>
              </w:rPr>
            </w:pPr>
            <w:r w:rsidRPr="00A766C4">
              <w:rPr>
                <w:b/>
                <w:bCs/>
                <w:szCs w:val="24"/>
              </w:rPr>
              <w:t>NÚMERO DE OFICIOS RECIBIDOS</w:t>
            </w:r>
          </w:p>
        </w:tc>
      </w:tr>
      <w:tr w:rsidR="00A766C4" w:rsidRPr="00A766C4" w:rsidTr="00976543">
        <w:trPr>
          <w:trHeight w:val="20"/>
          <w:jc w:val="center"/>
        </w:trPr>
        <w:tc>
          <w:tcPr>
            <w:tcW w:w="1821" w:type="dxa"/>
            <w:shd w:val="clear" w:color="auto" w:fill="FFFFFF" w:themeFill="background1"/>
          </w:tcPr>
          <w:p w:rsidR="007D5A27" w:rsidRPr="00A766C4" w:rsidRDefault="007D5A27" w:rsidP="009455B8">
            <w:pPr>
              <w:spacing w:line="240" w:lineRule="auto"/>
              <w:jc w:val="center"/>
              <w:rPr>
                <w:szCs w:val="24"/>
              </w:rPr>
            </w:pPr>
            <w:r w:rsidRPr="00A766C4">
              <w:rPr>
                <w:szCs w:val="24"/>
              </w:rPr>
              <w:t>18</w:t>
            </w:r>
          </w:p>
        </w:tc>
        <w:tc>
          <w:tcPr>
            <w:tcW w:w="3986" w:type="dxa"/>
            <w:shd w:val="clear" w:color="auto" w:fill="FFFFFF" w:themeFill="background1"/>
          </w:tcPr>
          <w:p w:rsidR="007D5A27" w:rsidRPr="00A766C4" w:rsidRDefault="007D5A27" w:rsidP="009455B8">
            <w:pPr>
              <w:spacing w:line="240" w:lineRule="auto"/>
              <w:rPr>
                <w:szCs w:val="24"/>
              </w:rPr>
            </w:pPr>
            <w:r w:rsidRPr="00A766C4">
              <w:rPr>
                <w:szCs w:val="24"/>
              </w:rPr>
              <w:t>Dip. Ana Yurixi Leyva Piñón</w:t>
            </w:r>
          </w:p>
        </w:tc>
        <w:tc>
          <w:tcPr>
            <w:tcW w:w="1952" w:type="dxa"/>
            <w:shd w:val="clear" w:color="auto" w:fill="FFFFFF" w:themeFill="background1"/>
          </w:tcPr>
          <w:p w:rsidR="007D5A27" w:rsidRPr="00A766C4" w:rsidRDefault="007D5A27" w:rsidP="009455B8">
            <w:pPr>
              <w:spacing w:line="240" w:lineRule="auto"/>
              <w:jc w:val="center"/>
              <w:rPr>
                <w:szCs w:val="24"/>
              </w:rPr>
            </w:pPr>
            <w:r w:rsidRPr="00A766C4">
              <w:rPr>
                <w:szCs w:val="24"/>
              </w:rPr>
              <w:t>05-Nov-24</w:t>
            </w:r>
          </w:p>
        </w:tc>
        <w:tc>
          <w:tcPr>
            <w:tcW w:w="1721" w:type="dxa"/>
            <w:shd w:val="clear" w:color="auto" w:fill="FFFFFF" w:themeFill="background1"/>
          </w:tcPr>
          <w:p w:rsidR="007D5A27" w:rsidRPr="00A766C4" w:rsidRDefault="007D5A27" w:rsidP="009455B8">
            <w:pPr>
              <w:spacing w:line="240" w:lineRule="auto"/>
              <w:jc w:val="center"/>
              <w:rPr>
                <w:szCs w:val="24"/>
              </w:rPr>
            </w:pPr>
            <w:r w:rsidRPr="00A766C4">
              <w:rPr>
                <w:szCs w:val="24"/>
              </w:rPr>
              <w:t>1</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27</w:t>
            </w:r>
          </w:p>
        </w:tc>
        <w:tc>
          <w:tcPr>
            <w:tcW w:w="3986" w:type="dxa"/>
          </w:tcPr>
          <w:p w:rsidR="007D5A27" w:rsidRPr="00A766C4" w:rsidRDefault="007D5A27" w:rsidP="009455B8">
            <w:pPr>
              <w:spacing w:line="240" w:lineRule="auto"/>
              <w:rPr>
                <w:szCs w:val="24"/>
              </w:rPr>
            </w:pPr>
            <w:r w:rsidRPr="00A766C4">
              <w:rPr>
                <w:szCs w:val="24"/>
              </w:rPr>
              <w:t>Dip. Angélica Pérez Cerón</w:t>
            </w:r>
          </w:p>
        </w:tc>
        <w:tc>
          <w:tcPr>
            <w:tcW w:w="1952" w:type="dxa"/>
          </w:tcPr>
          <w:p w:rsidR="007D5A27" w:rsidRPr="00A766C4" w:rsidRDefault="007D5A27" w:rsidP="009455B8">
            <w:pPr>
              <w:spacing w:line="240" w:lineRule="auto"/>
              <w:jc w:val="center"/>
              <w:rPr>
                <w:szCs w:val="24"/>
              </w:rPr>
            </w:pPr>
            <w:r w:rsidRPr="00A766C4">
              <w:rPr>
                <w:szCs w:val="24"/>
              </w:rPr>
              <w:t>19-Nov-24</w:t>
            </w:r>
          </w:p>
        </w:tc>
        <w:tc>
          <w:tcPr>
            <w:tcW w:w="1721" w:type="dxa"/>
          </w:tcPr>
          <w:p w:rsidR="007D5A27" w:rsidRPr="00A766C4" w:rsidRDefault="007D5A27" w:rsidP="009455B8">
            <w:pPr>
              <w:spacing w:line="240" w:lineRule="auto"/>
              <w:jc w:val="center"/>
              <w:rPr>
                <w:szCs w:val="24"/>
              </w:rPr>
            </w:pPr>
            <w:r w:rsidRPr="00A766C4">
              <w:rPr>
                <w:szCs w:val="24"/>
              </w:rPr>
              <w:t>24</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28</w:t>
            </w:r>
          </w:p>
        </w:tc>
        <w:tc>
          <w:tcPr>
            <w:tcW w:w="3986" w:type="dxa"/>
          </w:tcPr>
          <w:p w:rsidR="007D5A27" w:rsidRPr="00A766C4" w:rsidRDefault="007D5A27" w:rsidP="009455B8">
            <w:pPr>
              <w:spacing w:line="240" w:lineRule="auto"/>
              <w:rPr>
                <w:szCs w:val="24"/>
              </w:rPr>
            </w:pPr>
            <w:r w:rsidRPr="00A766C4">
              <w:rPr>
                <w:szCs w:val="24"/>
              </w:rPr>
              <w:t>Dip. Octavio Martínez Vargas</w:t>
            </w:r>
          </w:p>
        </w:tc>
        <w:tc>
          <w:tcPr>
            <w:tcW w:w="1952" w:type="dxa"/>
          </w:tcPr>
          <w:p w:rsidR="007D5A27" w:rsidRPr="00A766C4" w:rsidRDefault="007D5A27" w:rsidP="009455B8">
            <w:pPr>
              <w:spacing w:line="240" w:lineRule="auto"/>
              <w:jc w:val="center"/>
              <w:rPr>
                <w:szCs w:val="24"/>
              </w:rPr>
            </w:pPr>
            <w:r w:rsidRPr="00A766C4">
              <w:rPr>
                <w:szCs w:val="24"/>
              </w:rPr>
              <w:t>19-Nov-24</w:t>
            </w:r>
          </w:p>
        </w:tc>
        <w:tc>
          <w:tcPr>
            <w:tcW w:w="1721" w:type="dxa"/>
          </w:tcPr>
          <w:p w:rsidR="007D5A27" w:rsidRPr="00A766C4" w:rsidRDefault="007D5A27" w:rsidP="009455B8">
            <w:pPr>
              <w:spacing w:line="240" w:lineRule="auto"/>
              <w:jc w:val="center"/>
              <w:rPr>
                <w:szCs w:val="24"/>
              </w:rPr>
            </w:pPr>
            <w:r w:rsidRPr="00A766C4">
              <w:rPr>
                <w:szCs w:val="24"/>
              </w:rPr>
              <w:t>1</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45</w:t>
            </w:r>
          </w:p>
        </w:tc>
        <w:tc>
          <w:tcPr>
            <w:tcW w:w="3986" w:type="dxa"/>
          </w:tcPr>
          <w:p w:rsidR="007D5A27" w:rsidRPr="00A766C4" w:rsidRDefault="007D5A27" w:rsidP="009455B8">
            <w:pPr>
              <w:spacing w:line="240" w:lineRule="auto"/>
              <w:rPr>
                <w:szCs w:val="24"/>
              </w:rPr>
            </w:pPr>
            <w:r w:rsidRPr="00A766C4">
              <w:rPr>
                <w:szCs w:val="24"/>
              </w:rPr>
              <w:t>Grupo Parlamentario del PMC</w:t>
            </w:r>
          </w:p>
        </w:tc>
        <w:tc>
          <w:tcPr>
            <w:tcW w:w="1952" w:type="dxa"/>
          </w:tcPr>
          <w:p w:rsidR="007D5A27" w:rsidRPr="00A766C4" w:rsidRDefault="007D5A27" w:rsidP="009455B8">
            <w:pPr>
              <w:spacing w:line="240" w:lineRule="auto"/>
              <w:jc w:val="center"/>
              <w:rPr>
                <w:szCs w:val="24"/>
              </w:rPr>
            </w:pPr>
            <w:r w:rsidRPr="00A766C4">
              <w:rPr>
                <w:szCs w:val="24"/>
              </w:rPr>
              <w:t>06-Feb-25</w:t>
            </w:r>
          </w:p>
        </w:tc>
        <w:tc>
          <w:tcPr>
            <w:tcW w:w="1721" w:type="dxa"/>
          </w:tcPr>
          <w:p w:rsidR="007D5A27" w:rsidRPr="00A766C4" w:rsidRDefault="007D5A27" w:rsidP="009455B8">
            <w:pPr>
              <w:spacing w:line="240" w:lineRule="auto"/>
              <w:jc w:val="center"/>
              <w:rPr>
                <w:szCs w:val="24"/>
              </w:rPr>
            </w:pPr>
            <w:r w:rsidRPr="00A766C4">
              <w:rPr>
                <w:szCs w:val="24"/>
              </w:rPr>
              <w:t>8</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47</w:t>
            </w:r>
          </w:p>
        </w:tc>
        <w:tc>
          <w:tcPr>
            <w:tcW w:w="3986" w:type="dxa"/>
          </w:tcPr>
          <w:p w:rsidR="007D5A27" w:rsidRPr="00A766C4" w:rsidRDefault="007D5A27" w:rsidP="009455B8">
            <w:pPr>
              <w:spacing w:line="240" w:lineRule="auto"/>
              <w:rPr>
                <w:szCs w:val="24"/>
              </w:rPr>
            </w:pPr>
            <w:r w:rsidRPr="00A766C4">
              <w:rPr>
                <w:szCs w:val="24"/>
              </w:rPr>
              <w:t>Dip. Carlos Antonio Martínez Zurita Trejo</w:t>
            </w:r>
          </w:p>
        </w:tc>
        <w:tc>
          <w:tcPr>
            <w:tcW w:w="1952" w:type="dxa"/>
          </w:tcPr>
          <w:p w:rsidR="007D5A27" w:rsidRPr="00A766C4" w:rsidRDefault="007D5A27" w:rsidP="009455B8">
            <w:pPr>
              <w:spacing w:line="240" w:lineRule="auto"/>
              <w:jc w:val="center"/>
              <w:rPr>
                <w:szCs w:val="24"/>
              </w:rPr>
            </w:pPr>
            <w:r w:rsidRPr="00A766C4">
              <w:rPr>
                <w:szCs w:val="24"/>
              </w:rPr>
              <w:t>06-Feb-25</w:t>
            </w:r>
          </w:p>
        </w:tc>
        <w:tc>
          <w:tcPr>
            <w:tcW w:w="1721" w:type="dxa"/>
          </w:tcPr>
          <w:p w:rsidR="007D5A27" w:rsidRPr="00A766C4" w:rsidRDefault="007D5A27" w:rsidP="009455B8">
            <w:pPr>
              <w:spacing w:line="240" w:lineRule="auto"/>
              <w:jc w:val="center"/>
              <w:rPr>
                <w:szCs w:val="24"/>
              </w:rPr>
            </w:pPr>
            <w:r w:rsidRPr="00A766C4">
              <w:rPr>
                <w:szCs w:val="24"/>
              </w:rPr>
              <w:t>6</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48</w:t>
            </w:r>
          </w:p>
        </w:tc>
        <w:tc>
          <w:tcPr>
            <w:tcW w:w="3986" w:type="dxa"/>
          </w:tcPr>
          <w:p w:rsidR="007D5A27" w:rsidRPr="00A766C4" w:rsidRDefault="007D5A27" w:rsidP="009455B8">
            <w:pPr>
              <w:spacing w:line="240" w:lineRule="auto"/>
              <w:rPr>
                <w:szCs w:val="24"/>
              </w:rPr>
            </w:pPr>
            <w:r w:rsidRPr="00A766C4">
              <w:rPr>
                <w:szCs w:val="24"/>
              </w:rPr>
              <w:t>Dip. Paola Jiménez Hernández</w:t>
            </w:r>
          </w:p>
        </w:tc>
        <w:tc>
          <w:tcPr>
            <w:tcW w:w="1952" w:type="dxa"/>
          </w:tcPr>
          <w:p w:rsidR="007D5A27" w:rsidRPr="00A766C4" w:rsidRDefault="007D5A27" w:rsidP="009455B8">
            <w:pPr>
              <w:spacing w:line="240" w:lineRule="auto"/>
              <w:jc w:val="center"/>
              <w:rPr>
                <w:szCs w:val="24"/>
              </w:rPr>
            </w:pPr>
            <w:r w:rsidRPr="00A766C4">
              <w:rPr>
                <w:szCs w:val="24"/>
              </w:rPr>
              <w:t>06-Feb-25</w:t>
            </w:r>
          </w:p>
        </w:tc>
        <w:tc>
          <w:tcPr>
            <w:tcW w:w="1721" w:type="dxa"/>
          </w:tcPr>
          <w:p w:rsidR="007D5A27" w:rsidRPr="00A766C4" w:rsidRDefault="007D5A27" w:rsidP="009455B8">
            <w:pPr>
              <w:spacing w:line="240" w:lineRule="auto"/>
              <w:jc w:val="center"/>
              <w:rPr>
                <w:szCs w:val="24"/>
              </w:rPr>
            </w:pPr>
            <w:r w:rsidRPr="00A766C4">
              <w:rPr>
                <w:szCs w:val="24"/>
              </w:rPr>
              <w:t>9</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49</w:t>
            </w:r>
          </w:p>
        </w:tc>
        <w:tc>
          <w:tcPr>
            <w:tcW w:w="3986" w:type="dxa"/>
          </w:tcPr>
          <w:p w:rsidR="007D5A27" w:rsidRPr="00A766C4" w:rsidRDefault="007D5A27" w:rsidP="009455B8">
            <w:pPr>
              <w:spacing w:line="240" w:lineRule="auto"/>
              <w:rPr>
                <w:szCs w:val="24"/>
              </w:rPr>
            </w:pPr>
            <w:r w:rsidRPr="00A766C4">
              <w:rPr>
                <w:szCs w:val="24"/>
              </w:rPr>
              <w:t>Dip. Leticia Mejía García</w:t>
            </w:r>
          </w:p>
        </w:tc>
        <w:tc>
          <w:tcPr>
            <w:tcW w:w="1952" w:type="dxa"/>
          </w:tcPr>
          <w:p w:rsidR="007D5A27" w:rsidRPr="00A766C4" w:rsidRDefault="007D5A27" w:rsidP="009455B8">
            <w:pPr>
              <w:spacing w:line="240" w:lineRule="auto"/>
              <w:jc w:val="center"/>
              <w:rPr>
                <w:szCs w:val="24"/>
              </w:rPr>
            </w:pPr>
            <w:r w:rsidRPr="00A766C4">
              <w:rPr>
                <w:szCs w:val="24"/>
              </w:rPr>
              <w:t>12-Feb-25</w:t>
            </w:r>
          </w:p>
        </w:tc>
        <w:tc>
          <w:tcPr>
            <w:tcW w:w="1721" w:type="dxa"/>
          </w:tcPr>
          <w:p w:rsidR="007D5A27" w:rsidRPr="00A766C4" w:rsidRDefault="007D5A27" w:rsidP="009455B8">
            <w:pPr>
              <w:spacing w:line="240" w:lineRule="auto"/>
              <w:jc w:val="center"/>
              <w:rPr>
                <w:szCs w:val="24"/>
              </w:rPr>
            </w:pPr>
            <w:r w:rsidRPr="00A766C4">
              <w:rPr>
                <w:szCs w:val="24"/>
              </w:rPr>
              <w:t>6</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54</w:t>
            </w:r>
          </w:p>
        </w:tc>
        <w:tc>
          <w:tcPr>
            <w:tcW w:w="3986" w:type="dxa"/>
          </w:tcPr>
          <w:p w:rsidR="007D5A27" w:rsidRPr="00A766C4" w:rsidRDefault="007D5A27" w:rsidP="009455B8">
            <w:pPr>
              <w:spacing w:line="240" w:lineRule="auto"/>
              <w:rPr>
                <w:szCs w:val="24"/>
              </w:rPr>
            </w:pPr>
            <w:r w:rsidRPr="00A766C4">
              <w:rPr>
                <w:szCs w:val="24"/>
              </w:rPr>
              <w:t>Dip. Angélica Pérez Cerón</w:t>
            </w:r>
          </w:p>
        </w:tc>
        <w:tc>
          <w:tcPr>
            <w:tcW w:w="1952" w:type="dxa"/>
          </w:tcPr>
          <w:p w:rsidR="007D5A27" w:rsidRPr="00A766C4" w:rsidRDefault="007D5A27" w:rsidP="009455B8">
            <w:pPr>
              <w:spacing w:line="240" w:lineRule="auto"/>
              <w:jc w:val="center"/>
              <w:rPr>
                <w:szCs w:val="24"/>
              </w:rPr>
            </w:pPr>
            <w:r w:rsidRPr="00A766C4">
              <w:rPr>
                <w:szCs w:val="24"/>
              </w:rPr>
              <w:t>05-Mar-25</w:t>
            </w:r>
          </w:p>
        </w:tc>
        <w:tc>
          <w:tcPr>
            <w:tcW w:w="1721" w:type="dxa"/>
          </w:tcPr>
          <w:p w:rsidR="007D5A27" w:rsidRPr="00A766C4" w:rsidRDefault="007D5A27" w:rsidP="009455B8">
            <w:pPr>
              <w:spacing w:line="240" w:lineRule="auto"/>
              <w:jc w:val="center"/>
              <w:rPr>
                <w:szCs w:val="24"/>
              </w:rPr>
            </w:pPr>
            <w:r w:rsidRPr="00A766C4">
              <w:rPr>
                <w:szCs w:val="24"/>
              </w:rPr>
              <w:t>3</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58</w:t>
            </w:r>
          </w:p>
        </w:tc>
        <w:tc>
          <w:tcPr>
            <w:tcW w:w="3986" w:type="dxa"/>
          </w:tcPr>
          <w:p w:rsidR="007D5A27" w:rsidRPr="00A766C4" w:rsidRDefault="007D5A27" w:rsidP="009455B8">
            <w:pPr>
              <w:spacing w:line="240" w:lineRule="auto"/>
              <w:rPr>
                <w:szCs w:val="24"/>
              </w:rPr>
            </w:pPr>
            <w:r w:rsidRPr="00A766C4">
              <w:rPr>
                <w:szCs w:val="24"/>
              </w:rPr>
              <w:t>Dip. Samuel Hernández Cruz</w:t>
            </w:r>
          </w:p>
        </w:tc>
        <w:tc>
          <w:tcPr>
            <w:tcW w:w="1952" w:type="dxa"/>
          </w:tcPr>
          <w:p w:rsidR="007D5A27" w:rsidRPr="00A766C4" w:rsidRDefault="007D5A27" w:rsidP="009455B8">
            <w:pPr>
              <w:spacing w:line="240" w:lineRule="auto"/>
              <w:jc w:val="center"/>
              <w:rPr>
                <w:szCs w:val="24"/>
              </w:rPr>
            </w:pPr>
            <w:r w:rsidRPr="00A766C4">
              <w:rPr>
                <w:szCs w:val="24"/>
              </w:rPr>
              <w:t>12-Mar-25</w:t>
            </w:r>
          </w:p>
        </w:tc>
        <w:tc>
          <w:tcPr>
            <w:tcW w:w="1721" w:type="dxa"/>
          </w:tcPr>
          <w:p w:rsidR="007D5A27" w:rsidRPr="00A766C4" w:rsidRDefault="007D5A27" w:rsidP="009455B8">
            <w:pPr>
              <w:spacing w:line="240" w:lineRule="auto"/>
              <w:jc w:val="center"/>
              <w:rPr>
                <w:szCs w:val="24"/>
              </w:rPr>
            </w:pPr>
            <w:r w:rsidRPr="00A766C4">
              <w:rPr>
                <w:szCs w:val="24"/>
              </w:rPr>
              <w:t>36</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60</w:t>
            </w:r>
          </w:p>
        </w:tc>
        <w:tc>
          <w:tcPr>
            <w:tcW w:w="3986" w:type="dxa"/>
          </w:tcPr>
          <w:p w:rsidR="007D5A27" w:rsidRPr="00A766C4" w:rsidRDefault="007D5A27" w:rsidP="009455B8">
            <w:pPr>
              <w:spacing w:line="240" w:lineRule="auto"/>
              <w:rPr>
                <w:szCs w:val="24"/>
              </w:rPr>
            </w:pPr>
            <w:r w:rsidRPr="00A766C4">
              <w:rPr>
                <w:szCs w:val="24"/>
              </w:rPr>
              <w:t>Diputados Edmundo Luis Valdeña Bastida y Gerardo Pliego Santana</w:t>
            </w:r>
          </w:p>
        </w:tc>
        <w:tc>
          <w:tcPr>
            <w:tcW w:w="1952" w:type="dxa"/>
          </w:tcPr>
          <w:p w:rsidR="007D5A27" w:rsidRPr="00A766C4" w:rsidRDefault="007D5A27" w:rsidP="009455B8">
            <w:pPr>
              <w:spacing w:line="240" w:lineRule="auto"/>
              <w:jc w:val="center"/>
              <w:rPr>
                <w:szCs w:val="24"/>
              </w:rPr>
            </w:pPr>
            <w:r w:rsidRPr="00A766C4">
              <w:rPr>
                <w:szCs w:val="24"/>
              </w:rPr>
              <w:t>19-Mar-25</w:t>
            </w:r>
          </w:p>
        </w:tc>
        <w:tc>
          <w:tcPr>
            <w:tcW w:w="1721" w:type="dxa"/>
          </w:tcPr>
          <w:p w:rsidR="007D5A27" w:rsidRPr="00A766C4" w:rsidRDefault="007D5A27" w:rsidP="009455B8">
            <w:pPr>
              <w:spacing w:line="240" w:lineRule="auto"/>
              <w:jc w:val="center"/>
              <w:rPr>
                <w:szCs w:val="24"/>
              </w:rPr>
            </w:pPr>
            <w:r w:rsidRPr="00A766C4">
              <w:rPr>
                <w:szCs w:val="24"/>
              </w:rPr>
              <w:t>21</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66</w:t>
            </w:r>
          </w:p>
        </w:tc>
        <w:tc>
          <w:tcPr>
            <w:tcW w:w="3986" w:type="dxa"/>
          </w:tcPr>
          <w:p w:rsidR="007D5A27" w:rsidRPr="00A766C4" w:rsidRDefault="007D5A27" w:rsidP="009455B8">
            <w:pPr>
              <w:spacing w:line="240" w:lineRule="auto"/>
              <w:rPr>
                <w:szCs w:val="24"/>
              </w:rPr>
            </w:pPr>
            <w:r w:rsidRPr="00A766C4">
              <w:rPr>
                <w:szCs w:val="24"/>
              </w:rPr>
              <w:t>Dip. Selina Trujillo Arizmendi</w:t>
            </w:r>
          </w:p>
        </w:tc>
        <w:tc>
          <w:tcPr>
            <w:tcW w:w="1952" w:type="dxa"/>
          </w:tcPr>
          <w:p w:rsidR="007D5A27" w:rsidRPr="00A766C4" w:rsidRDefault="007D5A27" w:rsidP="009455B8">
            <w:pPr>
              <w:spacing w:line="240" w:lineRule="auto"/>
              <w:jc w:val="center"/>
              <w:rPr>
                <w:szCs w:val="24"/>
              </w:rPr>
            </w:pPr>
            <w:r w:rsidRPr="00A766C4">
              <w:rPr>
                <w:szCs w:val="24"/>
              </w:rPr>
              <w:t>02-abr-25</w:t>
            </w:r>
          </w:p>
        </w:tc>
        <w:tc>
          <w:tcPr>
            <w:tcW w:w="1721" w:type="dxa"/>
          </w:tcPr>
          <w:p w:rsidR="007D5A27" w:rsidRPr="00A766C4" w:rsidRDefault="007D5A27" w:rsidP="009455B8">
            <w:pPr>
              <w:spacing w:line="240" w:lineRule="auto"/>
              <w:jc w:val="center"/>
              <w:rPr>
                <w:szCs w:val="24"/>
              </w:rPr>
            </w:pPr>
            <w:r w:rsidRPr="00A766C4">
              <w:rPr>
                <w:szCs w:val="24"/>
              </w:rPr>
              <w:t>12</w:t>
            </w:r>
          </w:p>
        </w:tc>
      </w:tr>
      <w:tr w:rsidR="00A766C4" w:rsidRPr="00A766C4" w:rsidTr="00976543">
        <w:trPr>
          <w:trHeight w:val="20"/>
          <w:jc w:val="center"/>
        </w:trPr>
        <w:tc>
          <w:tcPr>
            <w:tcW w:w="1821" w:type="dxa"/>
          </w:tcPr>
          <w:p w:rsidR="007D5A27" w:rsidRPr="00A766C4" w:rsidRDefault="007D5A27" w:rsidP="009455B8">
            <w:pPr>
              <w:spacing w:line="240" w:lineRule="auto"/>
              <w:jc w:val="center"/>
              <w:rPr>
                <w:szCs w:val="24"/>
              </w:rPr>
            </w:pPr>
            <w:r w:rsidRPr="00A766C4">
              <w:rPr>
                <w:szCs w:val="24"/>
              </w:rPr>
              <w:t>72</w:t>
            </w:r>
          </w:p>
        </w:tc>
        <w:tc>
          <w:tcPr>
            <w:tcW w:w="3986" w:type="dxa"/>
          </w:tcPr>
          <w:p w:rsidR="007D5A27" w:rsidRPr="00A766C4" w:rsidRDefault="007D5A27" w:rsidP="009455B8">
            <w:pPr>
              <w:pStyle w:val="Textoindependiente"/>
              <w:rPr>
                <w:rFonts w:ascii="Times New Roman" w:hAnsi="Times New Roman"/>
                <w:szCs w:val="24"/>
              </w:rPr>
            </w:pPr>
            <w:r w:rsidRPr="00A766C4">
              <w:rPr>
                <w:rFonts w:ascii="Times New Roman" w:hAnsi="Times New Roman"/>
                <w:szCs w:val="24"/>
                <w:lang w:val="es-MX"/>
              </w:rPr>
              <w:t>Dip. Leticia Mejía García</w:t>
            </w:r>
          </w:p>
        </w:tc>
        <w:tc>
          <w:tcPr>
            <w:tcW w:w="1952" w:type="dxa"/>
          </w:tcPr>
          <w:p w:rsidR="007D5A27" w:rsidRPr="00A766C4" w:rsidRDefault="007D5A27" w:rsidP="009455B8">
            <w:pPr>
              <w:spacing w:line="240" w:lineRule="auto"/>
              <w:jc w:val="center"/>
              <w:rPr>
                <w:szCs w:val="24"/>
              </w:rPr>
            </w:pPr>
            <w:r w:rsidRPr="00A766C4">
              <w:rPr>
                <w:szCs w:val="24"/>
              </w:rPr>
              <w:t>30-Abr-25</w:t>
            </w:r>
          </w:p>
        </w:tc>
        <w:tc>
          <w:tcPr>
            <w:tcW w:w="1721" w:type="dxa"/>
          </w:tcPr>
          <w:p w:rsidR="007D5A27" w:rsidRPr="00A766C4" w:rsidRDefault="007D5A27" w:rsidP="009455B8">
            <w:pPr>
              <w:spacing w:line="240" w:lineRule="auto"/>
              <w:jc w:val="center"/>
              <w:rPr>
                <w:szCs w:val="24"/>
              </w:rPr>
            </w:pPr>
            <w:r w:rsidRPr="00A766C4">
              <w:rPr>
                <w:szCs w:val="24"/>
              </w:rPr>
              <w:t>1</w:t>
            </w:r>
          </w:p>
        </w:tc>
      </w:tr>
    </w:tbl>
    <w:p w:rsidR="007D5A27" w:rsidRPr="00A766C4" w:rsidRDefault="007D5A27" w:rsidP="007D5A27">
      <w:pPr>
        <w:spacing w:after="0" w:line="240" w:lineRule="auto"/>
        <w:jc w:val="center"/>
        <w:rPr>
          <w:rFonts w:ascii="Times New Roman" w:hAnsi="Times New Roman"/>
          <w:sz w:val="24"/>
          <w:szCs w:val="24"/>
        </w:rPr>
      </w:pPr>
    </w:p>
    <w:p w:rsidR="007D5A27" w:rsidRPr="00A766C4" w:rsidRDefault="007D5A27" w:rsidP="007D5A27">
      <w:pPr>
        <w:spacing w:after="0" w:line="240" w:lineRule="auto"/>
        <w:jc w:val="center"/>
        <w:rPr>
          <w:rFonts w:ascii="Times New Roman" w:hAnsi="Times New Roman"/>
          <w:i/>
          <w:sz w:val="24"/>
          <w:szCs w:val="24"/>
        </w:rPr>
      </w:pPr>
      <w:r w:rsidRPr="00A766C4">
        <w:rPr>
          <w:rFonts w:ascii="Times New Roman" w:hAnsi="Times New Roman"/>
          <w:i/>
          <w:sz w:val="24"/>
          <w:szCs w:val="24"/>
        </w:rPr>
        <w:t>(Fin del documento)</w:t>
      </w:r>
    </w:p>
    <w:p w:rsidR="007D5A27" w:rsidRPr="00A766C4" w:rsidRDefault="007D5A27" w:rsidP="007D5A27">
      <w:pPr>
        <w:spacing w:after="0" w:line="240" w:lineRule="auto"/>
        <w:jc w:val="center"/>
        <w:rPr>
          <w:rFonts w:ascii="Times New Roman" w:hAnsi="Times New Roman"/>
          <w:sz w:val="24"/>
          <w:szCs w:val="24"/>
        </w:rPr>
      </w:pP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PRESIDENTE DIP. MAURILIO HERNÁNDEZ GONZÁLEZ. Gracias diputada.</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La Presidencia en uso de las atribuciones que le confieren los artículos 47 fracciones VIII, XX y XXII, 55 fracción I y 59 de la Ley Orgánica del Poder Legislativo del Estado Libre y Soberano de México</w:t>
      </w:r>
      <w:r w:rsidR="00710FE2" w:rsidRPr="00A766C4">
        <w:rPr>
          <w:rFonts w:ascii="Times New Roman" w:hAnsi="Times New Roman" w:cs="Times New Roman"/>
          <w:sz w:val="24"/>
          <w:szCs w:val="24"/>
        </w:rPr>
        <w:t xml:space="preserve"> acuerda:</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r>
      <w:r w:rsidR="00710FE2" w:rsidRPr="00A766C4">
        <w:rPr>
          <w:rFonts w:ascii="Times New Roman" w:hAnsi="Times New Roman" w:cs="Times New Roman"/>
          <w:sz w:val="24"/>
          <w:szCs w:val="24"/>
        </w:rPr>
        <w:t>Primero</w:t>
      </w:r>
      <w:r w:rsidRPr="00A766C4">
        <w:rPr>
          <w:rFonts w:ascii="Times New Roman" w:hAnsi="Times New Roman" w:cs="Times New Roman"/>
          <w:sz w:val="24"/>
          <w:szCs w:val="24"/>
        </w:rPr>
        <w:t>. Queda enterada la LXII Legislatura por conducto de esta Diputación Permanente de las respuestas recibidas.</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r>
      <w:r w:rsidR="00710FE2" w:rsidRPr="00A766C4">
        <w:rPr>
          <w:rFonts w:ascii="Times New Roman" w:hAnsi="Times New Roman" w:cs="Times New Roman"/>
          <w:sz w:val="24"/>
          <w:szCs w:val="24"/>
        </w:rPr>
        <w:t>Segundo</w:t>
      </w:r>
      <w:r w:rsidRPr="00A766C4">
        <w:rPr>
          <w:rFonts w:ascii="Times New Roman" w:hAnsi="Times New Roman" w:cs="Times New Roman"/>
          <w:sz w:val="24"/>
          <w:szCs w:val="24"/>
        </w:rPr>
        <w:t>. De conformidad con la naturaleza de cada acuerdo se pide a la Secretaría haga llegar las respuestas a las y los diputados promoventes y cuando procedan de comisiones legislativas los remita a las presidencias correspondientes.</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r>
      <w:r w:rsidR="00710FE2" w:rsidRPr="00A766C4">
        <w:rPr>
          <w:rFonts w:ascii="Times New Roman" w:hAnsi="Times New Roman" w:cs="Times New Roman"/>
          <w:sz w:val="24"/>
          <w:szCs w:val="24"/>
        </w:rPr>
        <w:t>Tercero</w:t>
      </w:r>
      <w:r w:rsidRPr="00A766C4">
        <w:rPr>
          <w:rFonts w:ascii="Times New Roman" w:hAnsi="Times New Roman" w:cs="Times New Roman"/>
          <w:sz w:val="24"/>
          <w:szCs w:val="24"/>
        </w:rPr>
        <w:t>. Conforme la Secretar</w:t>
      </w:r>
      <w:r w:rsidR="00710FE2" w:rsidRPr="00A766C4">
        <w:rPr>
          <w:rFonts w:ascii="Times New Roman" w:hAnsi="Times New Roman" w:cs="Times New Roman"/>
          <w:sz w:val="24"/>
          <w:szCs w:val="24"/>
        </w:rPr>
        <w:t>í</w:t>
      </w:r>
      <w:r w:rsidRPr="00A766C4">
        <w:rPr>
          <w:rFonts w:ascii="Times New Roman" w:hAnsi="Times New Roman" w:cs="Times New Roman"/>
          <w:sz w:val="24"/>
          <w:szCs w:val="24"/>
        </w:rPr>
        <w:t>a los expedientes que procedan.</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t>Para desahogar el punto número 6 del orden del día, se concede el uso de la palabra a la diputada Ruth Salinas Reyes, quien dará lectura al comunicado sobre turno de comisiones.</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DIP. RUTH SALINAS REYES. Gracias diputado Presidente.</w:t>
      </w:r>
    </w:p>
    <w:p w:rsidR="00552022"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lastRenderedPageBreak/>
        <w:tab/>
      </w:r>
      <w:r w:rsidR="00B56095" w:rsidRPr="00A766C4">
        <w:rPr>
          <w:rFonts w:ascii="Times New Roman" w:hAnsi="Times New Roman" w:cs="Times New Roman"/>
          <w:sz w:val="24"/>
          <w:szCs w:val="24"/>
        </w:rPr>
        <w:t xml:space="preserve">- </w:t>
      </w:r>
      <w:r w:rsidRPr="00A766C4">
        <w:rPr>
          <w:rFonts w:ascii="Times New Roman" w:hAnsi="Times New Roman" w:cs="Times New Roman"/>
          <w:sz w:val="24"/>
          <w:szCs w:val="24"/>
        </w:rPr>
        <w:t>Iniciativa con proyecto de decreto por el que se adiciona un párrafo décimo recorriendo los subsecuentes del artículo 5° de la Constitución Política del Estado Libre y Soberano de México, con el objeto de elevar a rango constitucional el derecho a todas las mujeres mayores de 60 años de recibir una renta básica universal, propone diputada María José Pérez Domínguez, morena y se turna a Gobernación y Puntos Constitucionales, Desarrollo y Bienestar Social.</w:t>
      </w:r>
    </w:p>
    <w:p w:rsidR="00855623" w:rsidRPr="00A766C4" w:rsidRDefault="00552022"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ab/>
      </w:r>
      <w:r w:rsidR="00B56095" w:rsidRPr="00A766C4">
        <w:rPr>
          <w:rFonts w:ascii="Times New Roman" w:hAnsi="Times New Roman" w:cs="Times New Roman"/>
          <w:sz w:val="24"/>
          <w:szCs w:val="24"/>
        </w:rPr>
        <w:t xml:space="preserve">- </w:t>
      </w:r>
      <w:r w:rsidRPr="00A766C4">
        <w:rPr>
          <w:rFonts w:ascii="Times New Roman" w:hAnsi="Times New Roman" w:cs="Times New Roman"/>
          <w:sz w:val="24"/>
          <w:szCs w:val="24"/>
        </w:rPr>
        <w:t>Iniciativa con proyecto de decreto por el que se adiciona un párrafo onceavo</w:t>
      </w:r>
      <w:r w:rsidR="009F0771" w:rsidRPr="00A766C4">
        <w:rPr>
          <w:rFonts w:ascii="Times New Roman" w:hAnsi="Times New Roman" w:cs="Times New Roman"/>
          <w:sz w:val="24"/>
          <w:szCs w:val="24"/>
        </w:rPr>
        <w:t xml:space="preserve"> al a</w:t>
      </w:r>
      <w:r w:rsidR="00855623" w:rsidRPr="00A766C4">
        <w:rPr>
          <w:rFonts w:ascii="Times New Roman" w:hAnsi="Times New Roman" w:cs="Times New Roman"/>
          <w:sz w:val="24"/>
          <w:szCs w:val="24"/>
        </w:rPr>
        <w:t>rtículo 5, recorriéndose de maneras subsecuente los demás de la Constitución Política del Estado Libre y Soberano de México, con el fin de que el Estado destine cada año, recursos presupuestarios suficientes y oportunos a los programas sociales de forma progresiva y sin retrocesos, respecto al ejercicio fiscal anterior, lo pone el diputado Edmundo Luis Valdeña Bastida, morena y se turna a Gobernación y Puntos Constitucionales, Desarrollo y Bienestar Social.</w:t>
      </w:r>
    </w:p>
    <w:p w:rsidR="00855623" w:rsidRPr="00A766C4" w:rsidRDefault="00855623" w:rsidP="00A657BB">
      <w:pPr>
        <w:pStyle w:val="Sinespaciado"/>
        <w:jc w:val="both"/>
        <w:rPr>
          <w:rFonts w:cs="Times New Roman"/>
          <w:szCs w:val="24"/>
        </w:rPr>
      </w:pPr>
      <w:r w:rsidRPr="00A766C4">
        <w:rPr>
          <w:rFonts w:cs="Times New Roman"/>
          <w:szCs w:val="24"/>
        </w:rPr>
        <w:tab/>
      </w:r>
      <w:r w:rsidR="00B56095" w:rsidRPr="00A766C4">
        <w:rPr>
          <w:rFonts w:cs="Times New Roman"/>
          <w:szCs w:val="24"/>
        </w:rPr>
        <w:t xml:space="preserve">- </w:t>
      </w:r>
      <w:r w:rsidRPr="00A766C4">
        <w:rPr>
          <w:rFonts w:cs="Times New Roman"/>
          <w:szCs w:val="24"/>
        </w:rPr>
        <w:t>Iniciativa con proyecto de decreto por el que se adiciona un párrafo décimo, recorriéndose los subsecuentes al artículo 5, en la Constitución Política del Estado Libre y Soberano de México, para elevar a rango constitucional el Programa Mujeres con Bienestar con la finalidad de brindar una mayor certeza jurídica al mismo y asegurar su continuidad a largo plazo, independientemente de los cambios de Gobierno o de Administración que puedan suceder en la entidad, presenta diputado Carlos Antonio Martínez Zurita Trejo, morena, se turna a Gobernación y Puntos Constitucionales, Desarrollo y Bienestar Social.</w:t>
      </w:r>
    </w:p>
    <w:p w:rsidR="00855623" w:rsidRPr="00A766C4" w:rsidRDefault="00855623" w:rsidP="00A657BB">
      <w:pPr>
        <w:pStyle w:val="Sinespaciado"/>
        <w:jc w:val="both"/>
        <w:rPr>
          <w:rFonts w:cs="Times New Roman"/>
          <w:szCs w:val="24"/>
        </w:rPr>
      </w:pPr>
      <w:r w:rsidRPr="00A766C4">
        <w:rPr>
          <w:rFonts w:cs="Times New Roman"/>
          <w:szCs w:val="24"/>
        </w:rPr>
        <w:tab/>
        <w:t>Es cuanto señor Presidente.</w:t>
      </w:r>
    </w:p>
    <w:p w:rsidR="00D17C2A" w:rsidRPr="00A766C4" w:rsidRDefault="00D17C2A" w:rsidP="007568AB">
      <w:pPr>
        <w:pStyle w:val="Sinespaciado"/>
        <w:jc w:val="both"/>
        <w:rPr>
          <w:rFonts w:cs="Times New Roman"/>
          <w:szCs w:val="24"/>
        </w:rPr>
      </w:pPr>
    </w:p>
    <w:p w:rsidR="00D17C2A" w:rsidRPr="00A766C4" w:rsidRDefault="00D17C2A" w:rsidP="00D17C2A">
      <w:pPr>
        <w:spacing w:after="0" w:line="240" w:lineRule="auto"/>
        <w:jc w:val="center"/>
        <w:rPr>
          <w:rFonts w:ascii="Times New Roman" w:hAnsi="Times New Roman" w:cs="Times New Roman"/>
          <w:i/>
          <w:sz w:val="24"/>
          <w:szCs w:val="24"/>
        </w:rPr>
      </w:pPr>
      <w:r w:rsidRPr="00A766C4">
        <w:rPr>
          <w:rFonts w:ascii="Times New Roman" w:hAnsi="Times New Roman" w:cs="Times New Roman"/>
          <w:i/>
          <w:sz w:val="24"/>
          <w:szCs w:val="24"/>
        </w:rPr>
        <w:t>(Se inserta documento)</w:t>
      </w:r>
    </w:p>
    <w:p w:rsidR="00D17C2A" w:rsidRPr="00A766C4" w:rsidRDefault="00D17C2A" w:rsidP="00D17C2A">
      <w:pPr>
        <w:spacing w:after="0" w:line="240" w:lineRule="auto"/>
        <w:jc w:val="center"/>
        <w:rPr>
          <w:rFonts w:ascii="Times New Roman" w:hAnsi="Times New Roman" w:cs="Times New Roman"/>
          <w:sz w:val="24"/>
          <w:szCs w:val="24"/>
        </w:rPr>
      </w:pPr>
    </w:p>
    <w:p w:rsidR="00D17C2A" w:rsidRPr="00D17C2A" w:rsidRDefault="00D17C2A" w:rsidP="00D17C2A">
      <w:pPr>
        <w:spacing w:after="0" w:line="240" w:lineRule="auto"/>
        <w:contextualSpacing/>
        <w:jc w:val="right"/>
        <w:rPr>
          <w:rFonts w:ascii="Times New Roman" w:eastAsia="Times New Roman" w:hAnsi="Times New Roman" w:cs="Times New Roman"/>
          <w:sz w:val="24"/>
          <w:szCs w:val="24"/>
          <w:lang w:val="es-ES" w:eastAsia="es-ES"/>
        </w:rPr>
      </w:pPr>
      <w:bookmarkStart w:id="1" w:name="_Hlk189213733"/>
      <w:r w:rsidRPr="00D17C2A">
        <w:rPr>
          <w:rFonts w:ascii="Times New Roman" w:eastAsia="Times New Roman" w:hAnsi="Times New Roman" w:cs="Times New Roman"/>
          <w:sz w:val="24"/>
          <w:szCs w:val="24"/>
          <w:lang w:val="es-ES" w:eastAsia="es-ES"/>
        </w:rPr>
        <w:t xml:space="preserve">Toluca de Lerdo, Méx., </w:t>
      </w:r>
    </w:p>
    <w:p w:rsidR="00D17C2A" w:rsidRPr="00D17C2A" w:rsidRDefault="00D17C2A" w:rsidP="00D17C2A">
      <w:pPr>
        <w:spacing w:after="0" w:line="240" w:lineRule="auto"/>
        <w:contextualSpacing/>
        <w:jc w:val="right"/>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a 02 de julio de 2025.</w:t>
      </w:r>
    </w:p>
    <w:p w:rsidR="00D17C2A" w:rsidRPr="00D17C2A" w:rsidRDefault="00D17C2A" w:rsidP="00D17C2A">
      <w:pPr>
        <w:spacing w:after="0" w:line="240" w:lineRule="auto"/>
        <w:contextualSpacing/>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DIP. MAURILIO HERNÁNDEZ GONZÁLEZ</w:t>
      </w: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PRESIDENTE DE LA DIPUTACIÓN PERMANENTE</w:t>
      </w: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 xml:space="preserve">DE LA H. “LXII” LEGISLATURA DEL CONGRESO </w:t>
      </w: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DEL ESTADO LIBRE Y SOBERANO DE MÉXICO</w:t>
      </w: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P R E S E N T E .</w:t>
      </w:r>
    </w:p>
    <w:p w:rsidR="00D17C2A" w:rsidRPr="00D17C2A" w:rsidRDefault="00D17C2A" w:rsidP="00D17C2A">
      <w:pPr>
        <w:spacing w:after="0" w:line="240" w:lineRule="auto"/>
        <w:contextualSpacing/>
        <w:rPr>
          <w:rFonts w:ascii="Times New Roman" w:eastAsia="Times New Roman" w:hAnsi="Times New Roman" w:cs="Times New Roman"/>
          <w:b/>
          <w:sz w:val="24"/>
          <w:szCs w:val="24"/>
          <w:lang w:val="es-ES" w:eastAsia="es-ES"/>
        </w:rPr>
      </w:pPr>
    </w:p>
    <w:p w:rsidR="00D17C2A" w:rsidRPr="00D17C2A" w:rsidRDefault="00D17C2A" w:rsidP="00D17C2A">
      <w:pPr>
        <w:spacing w:after="0" w:line="240" w:lineRule="auto"/>
        <w:contextualSpacing/>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ab/>
      </w:r>
      <w:r w:rsidRPr="00D17C2A">
        <w:rPr>
          <w:rFonts w:ascii="Times New Roman" w:eastAsia="Times New Roman" w:hAnsi="Times New Roman" w:cs="Times New Roman"/>
          <w:sz w:val="24"/>
          <w:szCs w:val="24"/>
          <w:lang w:val="es-ES" w:eastAsia="es-ES"/>
        </w:rPr>
        <w:tab/>
        <w:t>Los diputados que formamos la Junta de Coordinación Política, con el propósito de coadyuvar con el buen desempeño de las funciones de las comisiones, nos permitimos dirigirnos a usted, para solicitarle que en uso de las atribuciones dispuestas en los artículos 47 fracciones VIII, XX y XXII, 57 y 59 de la Ley Orgánica del Poder Legislativo del Estado Libre y Soberano de México, se sirva adecuar el turno de comisiones legislativas, en los términos siguientes:</w:t>
      </w:r>
    </w:p>
    <w:p w:rsidR="00D17C2A" w:rsidRPr="00D17C2A" w:rsidRDefault="00D17C2A" w:rsidP="00D17C2A">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1611"/>
        <w:gridCol w:w="2149"/>
        <w:gridCol w:w="1429"/>
        <w:gridCol w:w="1820"/>
        <w:gridCol w:w="1816"/>
      </w:tblGrid>
      <w:tr w:rsidR="00A766C4" w:rsidRPr="00D17C2A" w:rsidTr="00744DD0">
        <w:trPr>
          <w:trHeight w:val="20"/>
          <w:tblHeader/>
        </w:trPr>
        <w:tc>
          <w:tcPr>
            <w:tcW w:w="0" w:type="auto"/>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No.</w:t>
            </w:r>
          </w:p>
        </w:tc>
        <w:tc>
          <w:tcPr>
            <w:tcW w:w="1972" w:type="dxa"/>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Iniciativa</w:t>
            </w:r>
          </w:p>
        </w:tc>
        <w:tc>
          <w:tcPr>
            <w:tcW w:w="2132" w:type="dxa"/>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Resumen</w:t>
            </w:r>
          </w:p>
        </w:tc>
        <w:tc>
          <w:tcPr>
            <w:tcW w:w="1410" w:type="dxa"/>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Presentante</w:t>
            </w:r>
          </w:p>
        </w:tc>
        <w:tc>
          <w:tcPr>
            <w:tcW w:w="1838" w:type="dxa"/>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Turno Original</w:t>
            </w:r>
          </w:p>
        </w:tc>
        <w:tc>
          <w:tcPr>
            <w:tcW w:w="0" w:type="auto"/>
            <w:shd w:val="clear" w:color="auto" w:fill="auto"/>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Turno Final</w:t>
            </w:r>
          </w:p>
        </w:tc>
      </w:tr>
      <w:tr w:rsidR="00A766C4" w:rsidRPr="00D17C2A" w:rsidTr="00744DD0">
        <w:trPr>
          <w:trHeight w:val="20"/>
        </w:trPr>
        <w:tc>
          <w:tcPr>
            <w:tcW w:w="0" w:type="auto"/>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1</w:t>
            </w:r>
          </w:p>
        </w:tc>
        <w:tc>
          <w:tcPr>
            <w:tcW w:w="1972" w:type="dxa"/>
            <w:shd w:val="clear" w:color="auto" w:fill="F2F2F2"/>
          </w:tcPr>
          <w:p w:rsidR="00D17C2A" w:rsidRPr="00D17C2A" w:rsidRDefault="00D17C2A" w:rsidP="00D17C2A">
            <w:pPr>
              <w:spacing w:after="0" w:line="240" w:lineRule="auto"/>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Iniciativa con proyecto de Decreto por el que se adiciona un párrafo décimo, recorriendo los subsecuentes del artículo 5º </w:t>
            </w:r>
            <w:r w:rsidRPr="00D17C2A">
              <w:rPr>
                <w:rFonts w:ascii="Times New Roman" w:eastAsia="Times New Roman" w:hAnsi="Times New Roman" w:cs="Times New Roman"/>
                <w:sz w:val="24"/>
                <w:szCs w:val="24"/>
                <w:lang w:val="es-ES" w:eastAsia="es-ES"/>
              </w:rPr>
              <w:lastRenderedPageBreak/>
              <w:t xml:space="preserve">de la </w:t>
            </w:r>
            <w:r w:rsidRPr="00D17C2A">
              <w:rPr>
                <w:rFonts w:ascii="Times New Roman" w:eastAsia="Times New Roman" w:hAnsi="Times New Roman" w:cs="Times New Roman"/>
                <w:b/>
                <w:sz w:val="24"/>
                <w:szCs w:val="24"/>
                <w:lang w:val="es-ES" w:eastAsia="es-ES"/>
              </w:rPr>
              <w:t>Constitución Política del Estado Libre y Soberano de México</w:t>
            </w:r>
            <w:r w:rsidRPr="00D17C2A">
              <w:rPr>
                <w:rFonts w:ascii="Times New Roman" w:eastAsia="Times New Roman" w:hAnsi="Times New Roman" w:cs="Times New Roman"/>
                <w:sz w:val="24"/>
                <w:szCs w:val="24"/>
                <w:lang w:val="es-ES" w:eastAsia="es-ES"/>
              </w:rPr>
              <w:t>.</w:t>
            </w:r>
          </w:p>
        </w:tc>
        <w:tc>
          <w:tcPr>
            <w:tcW w:w="2132" w:type="dxa"/>
            <w:shd w:val="clear" w:color="auto" w:fill="F2F2F2"/>
          </w:tcPr>
          <w:p w:rsidR="00D17C2A" w:rsidRPr="00D17C2A" w:rsidRDefault="00D17C2A" w:rsidP="00D17C2A">
            <w:pPr>
              <w:spacing w:after="0" w:line="240" w:lineRule="auto"/>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lastRenderedPageBreak/>
              <w:t>Con el objeto de elevar a rango constitucional el derecho de todas las mujeres mayores de 60 años de recibir una renta básica universal.</w:t>
            </w:r>
          </w:p>
        </w:tc>
        <w:tc>
          <w:tcPr>
            <w:tcW w:w="1410" w:type="dxa"/>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Dip. María José Pérez Domínguez</w:t>
            </w:r>
          </w:p>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(morena)</w:t>
            </w:r>
          </w:p>
        </w:tc>
        <w:tc>
          <w:tcPr>
            <w:tcW w:w="1838" w:type="dxa"/>
            <w:shd w:val="clear" w:color="auto" w:fill="F2F2F2"/>
            <w:vAlign w:val="center"/>
          </w:tcPr>
          <w:p w:rsidR="00373052" w:rsidRDefault="00D17C2A" w:rsidP="00744DD0">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Gobernación y Puntos Constitucionales</w:t>
            </w:r>
            <w:r w:rsidR="00744DD0">
              <w:rPr>
                <w:rFonts w:ascii="Times New Roman" w:eastAsia="Times New Roman" w:hAnsi="Times New Roman" w:cs="Times New Roman"/>
                <w:sz w:val="24"/>
                <w:szCs w:val="24"/>
                <w:lang w:val="es-ES" w:eastAsia="es-ES"/>
              </w:rPr>
              <w:t xml:space="preserve"> </w:t>
            </w:r>
          </w:p>
          <w:p w:rsidR="00373052" w:rsidRDefault="00373052" w:rsidP="00744DD0">
            <w:pPr>
              <w:spacing w:after="0" w:line="240" w:lineRule="auto"/>
              <w:jc w:val="center"/>
              <w:rPr>
                <w:rFonts w:ascii="Times New Roman" w:eastAsia="Times New Roman" w:hAnsi="Times New Roman" w:cs="Times New Roman"/>
                <w:sz w:val="24"/>
                <w:szCs w:val="24"/>
                <w:lang w:val="es-ES" w:eastAsia="es-ES"/>
              </w:rPr>
            </w:pPr>
          </w:p>
          <w:p w:rsidR="00D17C2A" w:rsidRPr="00D17C2A" w:rsidRDefault="00D17C2A" w:rsidP="00744DD0">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Para la Atención de Grupos Vulnerables</w:t>
            </w:r>
          </w:p>
        </w:tc>
        <w:tc>
          <w:tcPr>
            <w:tcW w:w="0" w:type="auto"/>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Gobernación y Puntos Constitucionales </w:t>
            </w: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Desarrollo y Bienestar Social</w:t>
            </w:r>
          </w:p>
        </w:tc>
      </w:tr>
      <w:tr w:rsidR="00A766C4" w:rsidRPr="00D17C2A" w:rsidTr="00744DD0">
        <w:trPr>
          <w:trHeight w:val="20"/>
        </w:trPr>
        <w:tc>
          <w:tcPr>
            <w:tcW w:w="0" w:type="auto"/>
            <w:shd w:val="clear" w:color="auto" w:fill="auto"/>
            <w:vAlign w:val="center"/>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2</w:t>
            </w:r>
          </w:p>
        </w:tc>
        <w:tc>
          <w:tcPr>
            <w:tcW w:w="1972" w:type="dxa"/>
            <w:shd w:val="clear" w:color="auto" w:fill="auto"/>
          </w:tcPr>
          <w:p w:rsidR="00D17C2A" w:rsidRPr="00D17C2A" w:rsidRDefault="00D17C2A" w:rsidP="00D17C2A">
            <w:pPr>
              <w:spacing w:after="0" w:line="240" w:lineRule="auto"/>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Iniciativa con Proyecto de Decreto por la que se adiciona un párrafo XI al artículo 5 recorriéndose de manera subsecuente los demás de la </w:t>
            </w:r>
            <w:r w:rsidRPr="00D17C2A">
              <w:rPr>
                <w:rFonts w:ascii="Times New Roman" w:eastAsia="Times New Roman" w:hAnsi="Times New Roman" w:cs="Times New Roman"/>
                <w:b/>
                <w:sz w:val="24"/>
                <w:szCs w:val="24"/>
                <w:lang w:val="es-ES" w:eastAsia="es-ES"/>
              </w:rPr>
              <w:t>Constitución Política del Estado Libre y Soberano de México</w:t>
            </w:r>
            <w:r w:rsidRPr="00D17C2A">
              <w:rPr>
                <w:rFonts w:ascii="Times New Roman" w:eastAsia="Times New Roman" w:hAnsi="Times New Roman" w:cs="Times New Roman"/>
                <w:sz w:val="24"/>
                <w:szCs w:val="24"/>
                <w:lang w:val="es-ES" w:eastAsia="es-ES"/>
              </w:rPr>
              <w:t>.</w:t>
            </w:r>
          </w:p>
          <w:p w:rsidR="00D17C2A" w:rsidRPr="00D17C2A" w:rsidRDefault="00D17C2A" w:rsidP="00D17C2A">
            <w:pPr>
              <w:spacing w:after="0" w:line="240" w:lineRule="auto"/>
              <w:jc w:val="both"/>
              <w:rPr>
                <w:rFonts w:ascii="Times New Roman" w:eastAsia="Times New Roman" w:hAnsi="Times New Roman" w:cs="Times New Roman"/>
                <w:sz w:val="24"/>
                <w:szCs w:val="24"/>
                <w:lang w:val="es-ES" w:eastAsia="es-ES"/>
              </w:rPr>
            </w:pPr>
          </w:p>
        </w:tc>
        <w:tc>
          <w:tcPr>
            <w:tcW w:w="2132" w:type="dxa"/>
            <w:shd w:val="clear" w:color="auto" w:fill="auto"/>
          </w:tcPr>
          <w:p w:rsidR="00D17C2A" w:rsidRPr="00D17C2A" w:rsidRDefault="00D17C2A" w:rsidP="00D17C2A">
            <w:pPr>
              <w:spacing w:after="0" w:line="240" w:lineRule="auto"/>
              <w:jc w:val="both"/>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Con el fin de que el Estado destine cada año recursos presupuestarios suficientes y oportunos a los programas sociales, de forma progresiva y sin retrocesos respecto al ejercicio fiscal anterior.</w:t>
            </w:r>
          </w:p>
        </w:tc>
        <w:tc>
          <w:tcPr>
            <w:tcW w:w="1410" w:type="dxa"/>
            <w:shd w:val="clear" w:color="auto" w:fill="auto"/>
            <w:vAlign w:val="center"/>
          </w:tcPr>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Dip. Edmundo Luis Valdeña Bastida</w:t>
            </w:r>
          </w:p>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(morena)</w:t>
            </w:r>
          </w:p>
        </w:tc>
        <w:tc>
          <w:tcPr>
            <w:tcW w:w="1838" w:type="dxa"/>
            <w:shd w:val="clear" w:color="auto" w:fill="auto"/>
            <w:vAlign w:val="center"/>
          </w:tcPr>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Gobernación y Puntos Constitucionales</w:t>
            </w:r>
          </w:p>
        </w:tc>
        <w:tc>
          <w:tcPr>
            <w:tcW w:w="0" w:type="auto"/>
            <w:shd w:val="clear" w:color="auto" w:fill="auto"/>
            <w:vAlign w:val="center"/>
          </w:tcPr>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Gobernación y Puntos Constitucionales </w:t>
            </w: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Desarrollo y Bienestar Social </w:t>
            </w:r>
          </w:p>
        </w:tc>
      </w:tr>
      <w:tr w:rsidR="00A766C4" w:rsidRPr="00D17C2A" w:rsidTr="00744DD0">
        <w:trPr>
          <w:trHeight w:val="20"/>
        </w:trPr>
        <w:tc>
          <w:tcPr>
            <w:tcW w:w="0" w:type="auto"/>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b/>
                <w:bCs/>
                <w:sz w:val="24"/>
                <w:szCs w:val="24"/>
                <w:lang w:val="es-ES" w:eastAsia="es-ES"/>
              </w:rPr>
            </w:pPr>
            <w:r w:rsidRPr="00D17C2A">
              <w:rPr>
                <w:rFonts w:ascii="Times New Roman" w:eastAsia="Times New Roman" w:hAnsi="Times New Roman" w:cs="Times New Roman"/>
                <w:b/>
                <w:bCs/>
                <w:sz w:val="24"/>
                <w:szCs w:val="24"/>
                <w:lang w:val="es-ES" w:eastAsia="es-ES"/>
              </w:rPr>
              <w:t>3</w:t>
            </w:r>
          </w:p>
        </w:tc>
        <w:tc>
          <w:tcPr>
            <w:tcW w:w="1972" w:type="dxa"/>
            <w:shd w:val="clear" w:color="auto" w:fill="F2F2F2"/>
          </w:tcPr>
          <w:p w:rsidR="00D17C2A" w:rsidRPr="00D17C2A" w:rsidRDefault="00D17C2A" w:rsidP="00D17C2A">
            <w:pPr>
              <w:spacing w:after="0" w:line="240" w:lineRule="auto"/>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Iniciativa con Proyecto de Decreto por el que se adiciona un párrafo décimo, recorriéndose los subsecuentes, al artículo 5 de la </w:t>
            </w:r>
            <w:r w:rsidRPr="00D17C2A">
              <w:rPr>
                <w:rFonts w:ascii="Times New Roman" w:eastAsia="Times New Roman" w:hAnsi="Times New Roman" w:cs="Times New Roman"/>
                <w:b/>
                <w:sz w:val="24"/>
                <w:szCs w:val="24"/>
                <w:lang w:val="es-ES" w:eastAsia="es-ES"/>
              </w:rPr>
              <w:t>Constitución Política del Estado Libre y Soberano de México.</w:t>
            </w:r>
          </w:p>
        </w:tc>
        <w:tc>
          <w:tcPr>
            <w:tcW w:w="2132" w:type="dxa"/>
            <w:shd w:val="clear" w:color="auto" w:fill="F2F2F2"/>
          </w:tcPr>
          <w:p w:rsidR="00D17C2A" w:rsidRPr="00D17C2A" w:rsidRDefault="00D17C2A" w:rsidP="00D17C2A">
            <w:pPr>
              <w:spacing w:after="0" w:line="240" w:lineRule="auto"/>
              <w:jc w:val="both"/>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Para elevar a rango constitucional el programa “Mujeres con Bienestar”, con la finalidad de brindar una mayor certeza jurídica al mismo y asegurar su continuidad a largo plazo, independientemente de los cambios de gobierno o de administración que puedan suceder en la entidad.</w:t>
            </w:r>
          </w:p>
          <w:p w:rsidR="00D17C2A" w:rsidRPr="00D17C2A" w:rsidRDefault="00D17C2A" w:rsidP="00D17C2A">
            <w:pPr>
              <w:spacing w:after="0" w:line="240" w:lineRule="auto"/>
              <w:jc w:val="both"/>
              <w:rPr>
                <w:rFonts w:ascii="Times New Roman" w:eastAsia="Times New Roman" w:hAnsi="Times New Roman" w:cs="Times New Roman"/>
                <w:bCs/>
                <w:sz w:val="24"/>
                <w:szCs w:val="24"/>
                <w:lang w:val="es-ES" w:eastAsia="es-ES"/>
              </w:rPr>
            </w:pPr>
          </w:p>
        </w:tc>
        <w:tc>
          <w:tcPr>
            <w:tcW w:w="1410" w:type="dxa"/>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Dip. Carlos Antonio Martínez Zurita Trejo</w:t>
            </w:r>
          </w:p>
          <w:p w:rsidR="00D17C2A" w:rsidRPr="00D17C2A" w:rsidRDefault="00D17C2A" w:rsidP="00D17C2A">
            <w:pPr>
              <w:spacing w:after="0" w:line="240" w:lineRule="auto"/>
              <w:jc w:val="center"/>
              <w:rPr>
                <w:rFonts w:ascii="Times New Roman" w:eastAsia="Times New Roman" w:hAnsi="Times New Roman" w:cs="Times New Roman"/>
                <w:bCs/>
                <w:sz w:val="24"/>
                <w:szCs w:val="24"/>
                <w:lang w:val="es-ES" w:eastAsia="es-ES"/>
              </w:rPr>
            </w:pPr>
            <w:r w:rsidRPr="00D17C2A">
              <w:rPr>
                <w:rFonts w:ascii="Times New Roman" w:eastAsia="Times New Roman" w:hAnsi="Times New Roman" w:cs="Times New Roman"/>
                <w:bCs/>
                <w:sz w:val="24"/>
                <w:szCs w:val="24"/>
                <w:lang w:val="es-ES" w:eastAsia="es-ES"/>
              </w:rPr>
              <w:t>(morena)</w:t>
            </w:r>
          </w:p>
        </w:tc>
        <w:tc>
          <w:tcPr>
            <w:tcW w:w="1838" w:type="dxa"/>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Gobernación y Puntos Constitucionales</w:t>
            </w:r>
            <w:r w:rsidRPr="00D17C2A">
              <w:rPr>
                <w:rFonts w:ascii="Times New Roman" w:eastAsia="Times New Roman" w:hAnsi="Times New Roman" w:cs="Times New Roman"/>
                <w:sz w:val="24"/>
                <w:szCs w:val="24"/>
                <w:lang w:val="es-ES" w:eastAsia="es-ES"/>
              </w:rPr>
              <w:br/>
            </w: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Para la Atención de Grupos Vulnerables</w:t>
            </w:r>
          </w:p>
        </w:tc>
        <w:tc>
          <w:tcPr>
            <w:tcW w:w="0" w:type="auto"/>
            <w:shd w:val="clear" w:color="auto" w:fill="F2F2F2"/>
            <w:vAlign w:val="center"/>
          </w:tcPr>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Gobernación y Puntos Constitucionales </w:t>
            </w: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jc w:val="center"/>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 xml:space="preserve">Desarrollo y Bienestar Social </w:t>
            </w:r>
          </w:p>
        </w:tc>
      </w:tr>
    </w:tbl>
    <w:p w:rsidR="00D17C2A" w:rsidRPr="00D17C2A" w:rsidRDefault="00D17C2A" w:rsidP="00D17C2A">
      <w:pPr>
        <w:spacing w:after="0" w:line="240" w:lineRule="auto"/>
        <w:contextualSpacing/>
        <w:jc w:val="both"/>
        <w:rPr>
          <w:rFonts w:ascii="Times New Roman" w:eastAsia="Times New Roman" w:hAnsi="Times New Roman" w:cs="Times New Roman"/>
          <w:b/>
          <w:sz w:val="24"/>
          <w:szCs w:val="24"/>
          <w:lang w:val="es-ES" w:eastAsia="es-ES"/>
        </w:rPr>
      </w:pPr>
    </w:p>
    <w:p w:rsidR="00D17C2A" w:rsidRPr="00D17C2A" w:rsidRDefault="00D17C2A" w:rsidP="00D17C2A">
      <w:pPr>
        <w:spacing w:after="0" w:line="240" w:lineRule="auto"/>
        <w:contextualSpacing/>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ab/>
      </w:r>
      <w:r w:rsidRPr="00D17C2A">
        <w:rPr>
          <w:rFonts w:ascii="Times New Roman" w:eastAsia="Times New Roman" w:hAnsi="Times New Roman" w:cs="Times New Roman"/>
          <w:sz w:val="24"/>
          <w:szCs w:val="24"/>
          <w:lang w:val="es-ES" w:eastAsia="es-ES"/>
        </w:rPr>
        <w:tab/>
        <w:t>Asimismo, de estimarlo procedente, le pedimos ampliar este acuerdo a los supuestos que sean requeridos.</w:t>
      </w:r>
    </w:p>
    <w:p w:rsidR="00D17C2A" w:rsidRPr="00D17C2A" w:rsidRDefault="00D17C2A" w:rsidP="00D17C2A">
      <w:pPr>
        <w:spacing w:after="0" w:line="240" w:lineRule="auto"/>
        <w:contextualSpacing/>
        <w:jc w:val="both"/>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contextualSpacing/>
        <w:jc w:val="both"/>
        <w:rPr>
          <w:rFonts w:ascii="Times New Roman" w:eastAsia="Times New Roman" w:hAnsi="Times New Roman" w:cs="Times New Roman"/>
          <w:sz w:val="24"/>
          <w:szCs w:val="24"/>
          <w:lang w:val="es-ES" w:eastAsia="es-ES"/>
        </w:rPr>
      </w:pPr>
      <w:r w:rsidRPr="00D17C2A">
        <w:rPr>
          <w:rFonts w:ascii="Times New Roman" w:eastAsia="Times New Roman" w:hAnsi="Times New Roman" w:cs="Times New Roman"/>
          <w:sz w:val="24"/>
          <w:szCs w:val="24"/>
          <w:lang w:val="es-ES" w:eastAsia="es-ES"/>
        </w:rPr>
        <w:tab/>
      </w:r>
      <w:r w:rsidRPr="00D17C2A">
        <w:rPr>
          <w:rFonts w:ascii="Times New Roman" w:eastAsia="Times New Roman" w:hAnsi="Times New Roman" w:cs="Times New Roman"/>
          <w:sz w:val="24"/>
          <w:szCs w:val="24"/>
          <w:lang w:val="es-ES" w:eastAsia="es-ES"/>
        </w:rPr>
        <w:tab/>
        <w:t>Sin otro particular, le manifestamos nuestra distinguida consideración.</w:t>
      </w:r>
    </w:p>
    <w:p w:rsidR="00D17C2A" w:rsidRPr="00D17C2A" w:rsidRDefault="00D17C2A" w:rsidP="00D17C2A">
      <w:pPr>
        <w:spacing w:after="0" w:line="240" w:lineRule="auto"/>
        <w:contextualSpacing/>
        <w:jc w:val="both"/>
        <w:rPr>
          <w:rFonts w:ascii="Times New Roman" w:eastAsia="Times New Roman" w:hAnsi="Times New Roman" w:cs="Times New Roman"/>
          <w:sz w:val="24"/>
          <w:szCs w:val="24"/>
          <w:lang w:val="es-ES" w:eastAsia="es-ES"/>
        </w:rPr>
      </w:pP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lastRenderedPageBreak/>
        <w:t>A T E N T A M E N T E</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bookmarkStart w:id="2" w:name="_Hlk180326772"/>
      <w:r w:rsidRPr="00D17C2A">
        <w:rPr>
          <w:rFonts w:ascii="Times New Roman" w:eastAsia="Times New Roman" w:hAnsi="Times New Roman" w:cs="Times New Roman"/>
          <w:b/>
          <w:sz w:val="24"/>
          <w:szCs w:val="24"/>
          <w:lang w:val="es-ES" w:eastAsia="es-ES"/>
        </w:rPr>
        <w:t>JUNTA DE COORDINACIÓN POLÍTICA DE LA “LXII”</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LEGISLATURA DEL CONGRESO DEL ESTADO</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LIBRE Y SOBERANO DE MÉXICO</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PRESIDENTE</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DIP. JOSÉ FRANCISCO VÁZQUEZ RODRÍGUEZ</w:t>
      </w:r>
    </w:p>
    <w:p w:rsidR="00D17C2A" w:rsidRPr="00D17C2A" w:rsidRDefault="00D17C2A" w:rsidP="00D17C2A">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294"/>
        <w:gridCol w:w="4294"/>
      </w:tblGrid>
      <w:tr w:rsidR="00A766C4" w:rsidRPr="00D17C2A" w:rsidTr="007568AB">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VICEPRESIDENTE</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DIP. JOSÉ ALBERTO COUTTOLENC BUENTELLO</w:t>
            </w:r>
          </w:p>
        </w:tc>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VICEPRESIDENTE</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DIP. ELÍAS RESCALA JIMÉNEZ</w:t>
            </w:r>
          </w:p>
        </w:tc>
      </w:tr>
      <w:tr w:rsidR="00A766C4" w:rsidRPr="00D17C2A" w:rsidTr="007568AB">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SECRETARIO</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 xml:space="preserve">DIP. </w:t>
            </w:r>
            <w:r w:rsidRPr="00D17C2A">
              <w:rPr>
                <w:rFonts w:ascii="Times New Roman" w:eastAsia="Times New Roman" w:hAnsi="Times New Roman" w:cs="Times New Roman"/>
                <w:b/>
                <w:bCs/>
                <w:sz w:val="24"/>
                <w:szCs w:val="24"/>
                <w:lang w:val="es-ES" w:eastAsia="es-ES"/>
              </w:rPr>
              <w:t>OSCAR GONZÁLEZ YÁÑEZ</w:t>
            </w:r>
          </w:p>
        </w:tc>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VOCAL</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 xml:space="preserve">DIP. </w:t>
            </w:r>
            <w:r w:rsidRPr="00D17C2A">
              <w:rPr>
                <w:rFonts w:ascii="Times New Roman" w:eastAsia="Times New Roman" w:hAnsi="Times New Roman" w:cs="Times New Roman"/>
                <w:b/>
                <w:bCs/>
                <w:sz w:val="24"/>
                <w:szCs w:val="24"/>
                <w:lang w:val="es-ES" w:eastAsia="es-ES"/>
              </w:rPr>
              <w:t>PABLO FERNÁNDEZ DE CEVALLOS GONZÁLEZ</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p>
        </w:tc>
      </w:tr>
      <w:tr w:rsidR="00A766C4" w:rsidRPr="00D17C2A" w:rsidTr="007568AB">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VOCAL</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DIP. JUAN MANUEL ZEPEDA HERNÁNDEZ</w:t>
            </w:r>
          </w:p>
        </w:tc>
        <w:tc>
          <w:tcPr>
            <w:tcW w:w="4294" w:type="dxa"/>
            <w:shd w:val="clear" w:color="auto" w:fill="auto"/>
          </w:tcPr>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VOCAL</w:t>
            </w:r>
          </w:p>
          <w:p w:rsidR="00D17C2A" w:rsidRPr="00D17C2A" w:rsidRDefault="00D17C2A" w:rsidP="00D17C2A">
            <w:pPr>
              <w:spacing w:after="0" w:line="240" w:lineRule="auto"/>
              <w:contextualSpacing/>
              <w:jc w:val="center"/>
              <w:rPr>
                <w:rFonts w:ascii="Times New Roman" w:eastAsia="Times New Roman" w:hAnsi="Times New Roman" w:cs="Times New Roman"/>
                <w:b/>
                <w:sz w:val="24"/>
                <w:szCs w:val="24"/>
                <w:lang w:val="es-ES" w:eastAsia="es-ES"/>
              </w:rPr>
            </w:pPr>
            <w:r w:rsidRPr="00D17C2A">
              <w:rPr>
                <w:rFonts w:ascii="Times New Roman" w:eastAsia="Times New Roman" w:hAnsi="Times New Roman" w:cs="Times New Roman"/>
                <w:b/>
                <w:sz w:val="24"/>
                <w:szCs w:val="24"/>
                <w:lang w:val="es-ES" w:eastAsia="es-ES"/>
              </w:rPr>
              <w:t xml:space="preserve">DIP. OMAR ORTEGA ÁLVAREZ </w:t>
            </w:r>
          </w:p>
        </w:tc>
      </w:tr>
      <w:bookmarkEnd w:id="1"/>
      <w:bookmarkEnd w:id="2"/>
    </w:tbl>
    <w:p w:rsidR="00D17C2A" w:rsidRPr="00D17C2A" w:rsidRDefault="00D17C2A" w:rsidP="00D17C2A">
      <w:pPr>
        <w:spacing w:after="0" w:line="240" w:lineRule="auto"/>
        <w:rPr>
          <w:rFonts w:ascii="Times New Roman" w:eastAsia="Times New Roman" w:hAnsi="Times New Roman" w:cs="Times New Roman"/>
          <w:sz w:val="24"/>
          <w:szCs w:val="24"/>
          <w:lang w:val="es-ES" w:eastAsia="es-ES"/>
        </w:rPr>
      </w:pPr>
    </w:p>
    <w:p w:rsidR="00D17C2A" w:rsidRPr="00A766C4" w:rsidRDefault="00D17C2A" w:rsidP="00D17C2A">
      <w:pPr>
        <w:spacing w:after="0" w:line="240" w:lineRule="auto"/>
        <w:jc w:val="center"/>
        <w:rPr>
          <w:rFonts w:ascii="Times New Roman" w:hAnsi="Times New Roman" w:cs="Times New Roman"/>
          <w:i/>
          <w:sz w:val="24"/>
          <w:szCs w:val="24"/>
        </w:rPr>
      </w:pPr>
      <w:r w:rsidRPr="00A766C4">
        <w:rPr>
          <w:rFonts w:ascii="Times New Roman" w:hAnsi="Times New Roman" w:cs="Times New Roman"/>
          <w:i/>
          <w:sz w:val="24"/>
          <w:szCs w:val="24"/>
        </w:rPr>
        <w:t>(Fin del documento)</w:t>
      </w:r>
    </w:p>
    <w:p w:rsidR="00D17C2A" w:rsidRPr="00A766C4" w:rsidRDefault="00D17C2A" w:rsidP="00D17C2A">
      <w:pPr>
        <w:spacing w:after="0" w:line="240" w:lineRule="auto"/>
        <w:jc w:val="center"/>
        <w:rPr>
          <w:rFonts w:ascii="Times New Roman" w:hAnsi="Times New Roman" w:cs="Times New Roman"/>
          <w:sz w:val="24"/>
          <w:szCs w:val="24"/>
        </w:rPr>
      </w:pPr>
    </w:p>
    <w:p w:rsidR="00855623" w:rsidRPr="00A766C4" w:rsidRDefault="00855623" w:rsidP="00D17C2A">
      <w:pPr>
        <w:pStyle w:val="Sinespaciado"/>
        <w:jc w:val="both"/>
        <w:rPr>
          <w:rFonts w:cs="Times New Roman"/>
          <w:szCs w:val="24"/>
        </w:rPr>
      </w:pPr>
      <w:r w:rsidRPr="00A766C4">
        <w:rPr>
          <w:rFonts w:cs="Times New Roman"/>
          <w:szCs w:val="24"/>
        </w:rPr>
        <w:t>PRESIDENTE DIP. MAURILIO HERNÁNDEZ GONZÁLEZ. Gracias diputada.</w:t>
      </w:r>
    </w:p>
    <w:p w:rsidR="00855623" w:rsidRPr="00A766C4" w:rsidRDefault="00855623" w:rsidP="00A657BB">
      <w:pPr>
        <w:pStyle w:val="Sinespaciado"/>
        <w:jc w:val="both"/>
        <w:rPr>
          <w:rFonts w:cs="Times New Roman"/>
          <w:szCs w:val="24"/>
        </w:rPr>
      </w:pPr>
      <w:r w:rsidRPr="00A766C4">
        <w:rPr>
          <w:rFonts w:cs="Times New Roman"/>
          <w:szCs w:val="24"/>
        </w:rPr>
        <w:tab/>
        <w:t>Con fundamento en los artículos 47 fracciones XVII, XX y XXII; 55 fracción I, 57 y 59 de la Ley Orgánica de este Poder Legislativo, esta Presidencia acuerda la modificación del turno de comisiones en los términos solicitados y en su caso, se extienda a los supuestos que sea necesario.</w:t>
      </w:r>
    </w:p>
    <w:p w:rsidR="00855623" w:rsidRPr="00A766C4" w:rsidRDefault="00855623"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Los asuntos del orden del día, han concluido.</w:t>
      </w:r>
    </w:p>
    <w:p w:rsidR="00855623" w:rsidRPr="00A766C4" w:rsidRDefault="00855623" w:rsidP="00A657BB">
      <w:pPr>
        <w:pStyle w:val="Sinespaciado"/>
        <w:jc w:val="both"/>
        <w:rPr>
          <w:rFonts w:cs="Times New Roman"/>
          <w:szCs w:val="24"/>
        </w:rPr>
      </w:pPr>
      <w:r w:rsidRPr="00A766C4">
        <w:rPr>
          <w:rFonts w:cs="Times New Roman"/>
          <w:szCs w:val="24"/>
        </w:rPr>
        <w:t>PRESIDENTE DIP. MAURILIO HERNÁNDEZ GONZÁLEZ. Concedo el uso de la palabra a la diputada Graciela Argueta Bello para que dé cuenta de los comunicados recibidos.</w:t>
      </w:r>
    </w:p>
    <w:p w:rsidR="00855623" w:rsidRPr="00A766C4" w:rsidRDefault="00855623" w:rsidP="00A657BB">
      <w:pPr>
        <w:pStyle w:val="Sinespaciado"/>
        <w:jc w:val="both"/>
        <w:rPr>
          <w:rFonts w:cs="Times New Roman"/>
          <w:szCs w:val="24"/>
        </w:rPr>
      </w:pPr>
      <w:r w:rsidRPr="00A766C4">
        <w:rPr>
          <w:rFonts w:cs="Times New Roman"/>
          <w:szCs w:val="24"/>
        </w:rPr>
        <w:tab/>
        <w:t>Adelante diputada.</w:t>
      </w:r>
    </w:p>
    <w:p w:rsidR="00855623" w:rsidRPr="00A766C4" w:rsidRDefault="00855623" w:rsidP="00A657BB">
      <w:pPr>
        <w:pStyle w:val="Sinespaciado"/>
        <w:jc w:val="both"/>
        <w:rPr>
          <w:rFonts w:cs="Times New Roman"/>
          <w:szCs w:val="24"/>
        </w:rPr>
      </w:pPr>
      <w:r w:rsidRPr="00A766C4">
        <w:rPr>
          <w:rFonts w:cs="Times New Roman"/>
          <w:szCs w:val="24"/>
        </w:rPr>
        <w:t>DIP. GRACIELA ARGUETA BELLO. Gracias Presidente.</w:t>
      </w:r>
    </w:p>
    <w:p w:rsidR="00855623" w:rsidRPr="00A766C4" w:rsidRDefault="00855623" w:rsidP="00A657BB">
      <w:pPr>
        <w:pStyle w:val="Sinespaciado"/>
        <w:jc w:val="both"/>
        <w:rPr>
          <w:rFonts w:cs="Times New Roman"/>
          <w:szCs w:val="24"/>
        </w:rPr>
      </w:pPr>
      <w:r w:rsidRPr="00A766C4">
        <w:rPr>
          <w:rFonts w:cs="Times New Roman"/>
          <w:szCs w:val="24"/>
        </w:rPr>
        <w:tab/>
        <w:t>Autoría. Comisión Legislativa Declaratorias de Alerta de Violencia de Género contra las Mujeres por Feminicidio y Desaparición, materia: con la finalidad de revisar la agenda de trabajo de la comisión legislativa, programación: miércoles 9 de julio del 2025, 11:00 h</w:t>
      </w:r>
      <w:r w:rsidR="00605BF1" w:rsidRPr="00A766C4">
        <w:rPr>
          <w:rFonts w:cs="Times New Roman"/>
          <w:szCs w:val="24"/>
        </w:rPr>
        <w:t>oras</w:t>
      </w:r>
      <w:r w:rsidRPr="00A766C4">
        <w:rPr>
          <w:rFonts w:cs="Times New Roman"/>
          <w:szCs w:val="24"/>
        </w:rPr>
        <w:t>. Salón Narciso Bassols en modalidad mixta.</w:t>
      </w:r>
    </w:p>
    <w:p w:rsidR="00855623" w:rsidRPr="00A766C4" w:rsidRDefault="00855623" w:rsidP="00A657BB">
      <w:pPr>
        <w:pStyle w:val="Sinespaciado"/>
        <w:jc w:val="both"/>
        <w:rPr>
          <w:rFonts w:cs="Times New Roman"/>
          <w:szCs w:val="24"/>
        </w:rPr>
      </w:pPr>
      <w:r w:rsidRPr="00A766C4">
        <w:rPr>
          <w:rFonts w:cs="Times New Roman"/>
          <w:szCs w:val="24"/>
        </w:rPr>
        <w:tab/>
        <w:t>Comisión Comité Declaratorias de Alerta de Violencia de Género contra las Mujeres por Feminicidio y Desaparición, tipo de reunión: reunió</w:t>
      </w:r>
      <w:r w:rsidR="00BF5F64" w:rsidRPr="00A766C4">
        <w:rPr>
          <w:rFonts w:cs="Times New Roman"/>
          <w:szCs w:val="24"/>
        </w:rPr>
        <w:t>n</w:t>
      </w:r>
      <w:r w:rsidRPr="00A766C4">
        <w:rPr>
          <w:rFonts w:cs="Times New Roman"/>
          <w:szCs w:val="24"/>
        </w:rPr>
        <w:t xml:space="preserve"> de trabajo.</w:t>
      </w:r>
    </w:p>
    <w:p w:rsidR="00855623" w:rsidRPr="00A766C4" w:rsidRDefault="00855623" w:rsidP="00A657BB">
      <w:pPr>
        <w:pStyle w:val="Sinespaciado"/>
        <w:jc w:val="both"/>
        <w:rPr>
          <w:rFonts w:cs="Times New Roman"/>
          <w:szCs w:val="24"/>
        </w:rPr>
      </w:pPr>
      <w:r w:rsidRPr="00A766C4">
        <w:rPr>
          <w:rFonts w:cs="Times New Roman"/>
          <w:szCs w:val="24"/>
        </w:rPr>
        <w:tab/>
        <w:t>Es cuanto Presidente.</w:t>
      </w:r>
    </w:p>
    <w:p w:rsidR="00855623" w:rsidRPr="00A766C4" w:rsidRDefault="00855623" w:rsidP="00A657BB">
      <w:pPr>
        <w:pStyle w:val="Sinespaciado"/>
        <w:jc w:val="both"/>
        <w:rPr>
          <w:rFonts w:cs="Times New Roman"/>
          <w:szCs w:val="24"/>
        </w:rPr>
      </w:pPr>
      <w:r w:rsidRPr="00A766C4">
        <w:rPr>
          <w:rFonts w:cs="Times New Roman"/>
          <w:szCs w:val="24"/>
        </w:rPr>
        <w:t>PRESIDENTE DIP. MAURILIO HERNÁNDEZ GONZÁLEZ. Registre la Secretaría la asistencia de la sesión.</w:t>
      </w:r>
    </w:p>
    <w:p w:rsidR="00855623" w:rsidRPr="00A766C4" w:rsidRDefault="00855623"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Ha sido registrada la asistencia.</w:t>
      </w:r>
    </w:p>
    <w:p w:rsidR="00855623" w:rsidRPr="00A766C4" w:rsidRDefault="00855623" w:rsidP="00A657BB">
      <w:pPr>
        <w:pStyle w:val="Sinespaciado"/>
        <w:jc w:val="both"/>
        <w:rPr>
          <w:rFonts w:cs="Times New Roman"/>
          <w:szCs w:val="24"/>
        </w:rPr>
      </w:pPr>
      <w:r w:rsidRPr="00A766C4">
        <w:rPr>
          <w:rFonts w:cs="Times New Roman"/>
          <w:szCs w:val="24"/>
        </w:rPr>
        <w:t>PRESIDENTE DIP. MAURILIO HERNÁNDEZ GONZÁLEZ. Se levanta la Sesión de la Diputación Permanente, siendo las catorce horas con catorce minutos del día miércoles dos de julio del año dos mil veinticinco y se pide a sus integrantes estar atentos a la próxima convocatoria.</w:t>
      </w:r>
    </w:p>
    <w:p w:rsidR="00855623" w:rsidRPr="00A766C4" w:rsidRDefault="00855623" w:rsidP="00A657BB">
      <w:pPr>
        <w:spacing w:after="0" w:line="240" w:lineRule="auto"/>
        <w:jc w:val="both"/>
        <w:rPr>
          <w:rFonts w:ascii="Times New Roman" w:hAnsi="Times New Roman" w:cs="Times New Roman"/>
          <w:sz w:val="24"/>
          <w:szCs w:val="24"/>
        </w:rPr>
      </w:pPr>
      <w:r w:rsidRPr="00A766C4">
        <w:rPr>
          <w:rFonts w:ascii="Times New Roman" w:hAnsi="Times New Roman" w:cs="Times New Roman"/>
          <w:sz w:val="24"/>
          <w:szCs w:val="24"/>
        </w:rPr>
        <w:t>SECRETARIA DIP. YARELI ANAI ESPARZA ACEVEDO. Esta sesión ha sido grabada en la cinta marcada con la clave número 060-A-LXII. Muchas gracias.</w:t>
      </w:r>
    </w:p>
    <w:p w:rsidR="00855623" w:rsidRPr="00A766C4" w:rsidRDefault="00855623" w:rsidP="00A657BB">
      <w:pPr>
        <w:pStyle w:val="Sinespaciado"/>
        <w:jc w:val="both"/>
        <w:rPr>
          <w:rFonts w:cs="Times New Roman"/>
          <w:szCs w:val="24"/>
        </w:rPr>
      </w:pPr>
      <w:r w:rsidRPr="00A766C4">
        <w:rPr>
          <w:rFonts w:cs="Times New Roman"/>
          <w:szCs w:val="24"/>
        </w:rPr>
        <w:t>PRESIDENTE DIP. MAURILIO HERNÁNDEZ GONZÁLEZ. Muchas gracias diputadas, diputados. Buena tarde, buen provecho.</w:t>
      </w:r>
    </w:p>
    <w:sectPr w:rsidR="00855623" w:rsidRPr="00A766C4" w:rsidSect="006C068A">
      <w:headerReference w:type="default" r:id="rId11"/>
      <w:footerReference w:type="default" r:id="rId1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4DC" w:rsidRDefault="00F074DC" w:rsidP="00A657BB">
      <w:pPr>
        <w:spacing w:after="0" w:line="240" w:lineRule="auto"/>
      </w:pPr>
      <w:r>
        <w:separator/>
      </w:r>
    </w:p>
  </w:endnote>
  <w:endnote w:type="continuationSeparator" w:id="0">
    <w:p w:rsidR="00F074DC" w:rsidRDefault="00F074DC" w:rsidP="00A65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708094"/>
      <w:docPartObj>
        <w:docPartGallery w:val="Page Numbers (Bottom of Page)"/>
        <w:docPartUnique/>
      </w:docPartObj>
    </w:sdtPr>
    <w:sdtEndPr/>
    <w:sdtContent>
      <w:p w:rsidR="007568AB" w:rsidRDefault="007568AB" w:rsidP="00A657B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4DC" w:rsidRDefault="00F074DC" w:rsidP="00A657BB">
      <w:pPr>
        <w:spacing w:after="0" w:line="240" w:lineRule="auto"/>
      </w:pPr>
      <w:r>
        <w:separator/>
      </w:r>
    </w:p>
  </w:footnote>
  <w:footnote w:type="continuationSeparator" w:id="0">
    <w:p w:rsidR="00F074DC" w:rsidRDefault="00F074DC" w:rsidP="00A65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AB" w:rsidRDefault="007568AB" w:rsidP="00A657BB">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A4B84"/>
    <w:multiLevelType w:val="multilevel"/>
    <w:tmpl w:val="961E9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616211"/>
    <w:multiLevelType w:val="multilevel"/>
    <w:tmpl w:val="F808D7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C7014D"/>
    <w:multiLevelType w:val="hybridMultilevel"/>
    <w:tmpl w:val="21A631B8"/>
    <w:lvl w:ilvl="0" w:tplc="2F2E77BE">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 w15:restartNumberingAfterBreak="0">
    <w:nsid w:val="5F034CF1"/>
    <w:multiLevelType w:val="multilevel"/>
    <w:tmpl w:val="E3C81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A682A87"/>
    <w:multiLevelType w:val="multilevel"/>
    <w:tmpl w:val="793C519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66E"/>
    <w:rsid w:val="00005080"/>
    <w:rsid w:val="00005FB0"/>
    <w:rsid w:val="000210F4"/>
    <w:rsid w:val="00033D32"/>
    <w:rsid w:val="000633CE"/>
    <w:rsid w:val="00076479"/>
    <w:rsid w:val="000845E3"/>
    <w:rsid w:val="00096E53"/>
    <w:rsid w:val="000A4A47"/>
    <w:rsid w:val="000A6382"/>
    <w:rsid w:val="000E7520"/>
    <w:rsid w:val="000F5D0F"/>
    <w:rsid w:val="0010606D"/>
    <w:rsid w:val="00107B53"/>
    <w:rsid w:val="00126EB4"/>
    <w:rsid w:val="001371E9"/>
    <w:rsid w:val="0018399B"/>
    <w:rsid w:val="00190D5E"/>
    <w:rsid w:val="001A0F72"/>
    <w:rsid w:val="001C0348"/>
    <w:rsid w:val="001F65F5"/>
    <w:rsid w:val="00204398"/>
    <w:rsid w:val="00207538"/>
    <w:rsid w:val="00214BAF"/>
    <w:rsid w:val="00236195"/>
    <w:rsid w:val="00236DD2"/>
    <w:rsid w:val="002511C1"/>
    <w:rsid w:val="002A3CEE"/>
    <w:rsid w:val="002C30F2"/>
    <w:rsid w:val="002F384B"/>
    <w:rsid w:val="00303DA1"/>
    <w:rsid w:val="00304176"/>
    <w:rsid w:val="00306CBB"/>
    <w:rsid w:val="00373052"/>
    <w:rsid w:val="00387610"/>
    <w:rsid w:val="003B7B17"/>
    <w:rsid w:val="003D1D6B"/>
    <w:rsid w:val="003F059A"/>
    <w:rsid w:val="0040612E"/>
    <w:rsid w:val="00414885"/>
    <w:rsid w:val="00421B10"/>
    <w:rsid w:val="00422261"/>
    <w:rsid w:val="004321AB"/>
    <w:rsid w:val="004616FE"/>
    <w:rsid w:val="004720A7"/>
    <w:rsid w:val="004757FA"/>
    <w:rsid w:val="004858E5"/>
    <w:rsid w:val="0049535D"/>
    <w:rsid w:val="004F3A04"/>
    <w:rsid w:val="0052053D"/>
    <w:rsid w:val="0053642B"/>
    <w:rsid w:val="00552022"/>
    <w:rsid w:val="00560D07"/>
    <w:rsid w:val="005624BD"/>
    <w:rsid w:val="005728D7"/>
    <w:rsid w:val="00583E1C"/>
    <w:rsid w:val="005B1267"/>
    <w:rsid w:val="005F0D81"/>
    <w:rsid w:val="00605BF1"/>
    <w:rsid w:val="006203E8"/>
    <w:rsid w:val="00624B68"/>
    <w:rsid w:val="00632CD5"/>
    <w:rsid w:val="006357C8"/>
    <w:rsid w:val="00682A7E"/>
    <w:rsid w:val="006851E7"/>
    <w:rsid w:val="00687021"/>
    <w:rsid w:val="00697E37"/>
    <w:rsid w:val="006B0B93"/>
    <w:rsid w:val="006B12B7"/>
    <w:rsid w:val="006C068A"/>
    <w:rsid w:val="006C7790"/>
    <w:rsid w:val="006D115B"/>
    <w:rsid w:val="00710FE2"/>
    <w:rsid w:val="00721F0B"/>
    <w:rsid w:val="00744DD0"/>
    <w:rsid w:val="00754D91"/>
    <w:rsid w:val="007568AB"/>
    <w:rsid w:val="00780F55"/>
    <w:rsid w:val="0078418D"/>
    <w:rsid w:val="007D361E"/>
    <w:rsid w:val="007D5A27"/>
    <w:rsid w:val="007E729D"/>
    <w:rsid w:val="0080504F"/>
    <w:rsid w:val="00837560"/>
    <w:rsid w:val="00855623"/>
    <w:rsid w:val="0087778C"/>
    <w:rsid w:val="008A731C"/>
    <w:rsid w:val="008B2559"/>
    <w:rsid w:val="008F1723"/>
    <w:rsid w:val="008F6EE7"/>
    <w:rsid w:val="00904C7F"/>
    <w:rsid w:val="009455B8"/>
    <w:rsid w:val="0095424F"/>
    <w:rsid w:val="00961971"/>
    <w:rsid w:val="00974C30"/>
    <w:rsid w:val="00976543"/>
    <w:rsid w:val="00994845"/>
    <w:rsid w:val="0099682B"/>
    <w:rsid w:val="009B2067"/>
    <w:rsid w:val="009D3A68"/>
    <w:rsid w:val="009E3B2C"/>
    <w:rsid w:val="009F0771"/>
    <w:rsid w:val="009F1D8D"/>
    <w:rsid w:val="009F5987"/>
    <w:rsid w:val="00A305F1"/>
    <w:rsid w:val="00A568CC"/>
    <w:rsid w:val="00A657BB"/>
    <w:rsid w:val="00A766C4"/>
    <w:rsid w:val="00A8042E"/>
    <w:rsid w:val="00A947AE"/>
    <w:rsid w:val="00AC0B35"/>
    <w:rsid w:val="00B019C8"/>
    <w:rsid w:val="00B56095"/>
    <w:rsid w:val="00B73DD5"/>
    <w:rsid w:val="00B86BD9"/>
    <w:rsid w:val="00BB40F9"/>
    <w:rsid w:val="00BC105A"/>
    <w:rsid w:val="00BD47C1"/>
    <w:rsid w:val="00BE152D"/>
    <w:rsid w:val="00BE6FD1"/>
    <w:rsid w:val="00BE71BF"/>
    <w:rsid w:val="00BF5F64"/>
    <w:rsid w:val="00C4321F"/>
    <w:rsid w:val="00C71B41"/>
    <w:rsid w:val="00C75D06"/>
    <w:rsid w:val="00C82437"/>
    <w:rsid w:val="00CB4398"/>
    <w:rsid w:val="00CD0A60"/>
    <w:rsid w:val="00CE338E"/>
    <w:rsid w:val="00D03DD6"/>
    <w:rsid w:val="00D14B96"/>
    <w:rsid w:val="00D17C2A"/>
    <w:rsid w:val="00D23DD4"/>
    <w:rsid w:val="00D33D5C"/>
    <w:rsid w:val="00D70996"/>
    <w:rsid w:val="00D7500D"/>
    <w:rsid w:val="00D80BC6"/>
    <w:rsid w:val="00D9093F"/>
    <w:rsid w:val="00D94CBC"/>
    <w:rsid w:val="00DB0E38"/>
    <w:rsid w:val="00DB2565"/>
    <w:rsid w:val="00DC6A89"/>
    <w:rsid w:val="00DE2403"/>
    <w:rsid w:val="00DE7B2F"/>
    <w:rsid w:val="00E134AF"/>
    <w:rsid w:val="00E8789C"/>
    <w:rsid w:val="00EA6F20"/>
    <w:rsid w:val="00EB2EA9"/>
    <w:rsid w:val="00F074DC"/>
    <w:rsid w:val="00F17E13"/>
    <w:rsid w:val="00F4464C"/>
    <w:rsid w:val="00F748F5"/>
    <w:rsid w:val="00F96404"/>
    <w:rsid w:val="00FB1ECA"/>
    <w:rsid w:val="00FC2790"/>
    <w:rsid w:val="00FD33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04176"/>
    <w:pPr>
      <w:keepNext/>
      <w:numPr>
        <w:numId w:val="2"/>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304176"/>
    <w:pPr>
      <w:keepNext/>
      <w:numPr>
        <w:ilvl w:val="1"/>
        <w:numId w:val="2"/>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304176"/>
    <w:pPr>
      <w:keepNext/>
      <w:numPr>
        <w:ilvl w:val="2"/>
        <w:numId w:val="2"/>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304176"/>
    <w:pPr>
      <w:keepNext/>
      <w:numPr>
        <w:ilvl w:val="3"/>
        <w:numId w:val="2"/>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304176"/>
    <w:pPr>
      <w:numPr>
        <w:ilvl w:val="4"/>
        <w:numId w:val="2"/>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304176"/>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04176"/>
    <w:pPr>
      <w:numPr>
        <w:ilvl w:val="6"/>
        <w:numId w:val="2"/>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304176"/>
    <w:pPr>
      <w:numPr>
        <w:ilvl w:val="7"/>
        <w:numId w:val="2"/>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304176"/>
    <w:pPr>
      <w:numPr>
        <w:ilvl w:val="8"/>
        <w:numId w:val="2"/>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565"/>
    <w:pPr>
      <w:spacing w:after="0" w:line="240" w:lineRule="auto"/>
      <w:ind w:left="720"/>
      <w:contextualSpacing/>
    </w:pPr>
  </w:style>
  <w:style w:type="paragraph" w:styleId="Sinespaciado">
    <w:name w:val="No Spacing"/>
    <w:aliases w:val="MAPAS,Evidencias,notaria 30,Bullets,Francesa,Título3,Titulos"/>
    <w:link w:val="SinespaciadoCar"/>
    <w:uiPriority w:val="1"/>
    <w:qFormat/>
    <w:rsid w:val="003B7B17"/>
    <w:pPr>
      <w:spacing w:after="0" w:line="240" w:lineRule="auto"/>
    </w:pPr>
    <w:rPr>
      <w:rFonts w:ascii="Times New Roman" w:hAnsi="Times New Roman"/>
      <w:sz w:val="24"/>
    </w:rPr>
  </w:style>
  <w:style w:type="table" w:styleId="Tablaconcuadrcula">
    <w:name w:val="Table Grid"/>
    <w:basedOn w:val="Tablanormal"/>
    <w:uiPriority w:val="39"/>
    <w:rsid w:val="00552022"/>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54D91"/>
    <w:rPr>
      <w:color w:val="0000FF"/>
      <w:u w:val="single"/>
    </w:rPr>
  </w:style>
  <w:style w:type="character" w:customStyle="1" w:styleId="SinespaciadoCar">
    <w:name w:val="Sin espaciado Car"/>
    <w:aliases w:val="MAPAS Car,Evidencias Car,notaria 30 Car,Bullets Car,Francesa Car,Título3 Car,Titulos Car"/>
    <w:link w:val="Sinespaciado"/>
    <w:uiPriority w:val="1"/>
    <w:locked/>
    <w:rsid w:val="005B1267"/>
    <w:rPr>
      <w:rFonts w:ascii="Times New Roman" w:hAnsi="Times New Roman"/>
      <w:sz w:val="24"/>
    </w:rPr>
  </w:style>
  <w:style w:type="character" w:customStyle="1" w:styleId="Ttulo1Car">
    <w:name w:val="Título 1 Car"/>
    <w:basedOn w:val="Fuentedeprrafopredeter"/>
    <w:link w:val="Ttulo1"/>
    <w:uiPriority w:val="9"/>
    <w:rsid w:val="00304176"/>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304176"/>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304176"/>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304176"/>
    <w:rPr>
      <w:rFonts w:eastAsiaTheme="minorEastAsia"/>
      <w:b/>
      <w:bCs/>
      <w:sz w:val="28"/>
      <w:szCs w:val="28"/>
      <w:lang w:val="en-US"/>
    </w:rPr>
  </w:style>
  <w:style w:type="character" w:customStyle="1" w:styleId="Ttulo5Car">
    <w:name w:val="Título 5 Car"/>
    <w:basedOn w:val="Fuentedeprrafopredeter"/>
    <w:link w:val="Ttulo5"/>
    <w:uiPriority w:val="9"/>
    <w:semiHidden/>
    <w:rsid w:val="00304176"/>
    <w:rPr>
      <w:rFonts w:eastAsiaTheme="minorEastAsia"/>
      <w:b/>
      <w:bCs/>
      <w:i/>
      <w:iCs/>
      <w:sz w:val="26"/>
      <w:szCs w:val="26"/>
      <w:lang w:val="en-US"/>
    </w:rPr>
  </w:style>
  <w:style w:type="character" w:customStyle="1" w:styleId="Ttulo6Car">
    <w:name w:val="Título 6 Car"/>
    <w:basedOn w:val="Fuentedeprrafopredeter"/>
    <w:link w:val="Ttulo6"/>
    <w:rsid w:val="00304176"/>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304176"/>
    <w:rPr>
      <w:rFonts w:eastAsiaTheme="minorEastAsia"/>
      <w:sz w:val="24"/>
      <w:szCs w:val="24"/>
      <w:lang w:val="en-US"/>
    </w:rPr>
  </w:style>
  <w:style w:type="character" w:customStyle="1" w:styleId="Ttulo8Car">
    <w:name w:val="Título 8 Car"/>
    <w:basedOn w:val="Fuentedeprrafopredeter"/>
    <w:link w:val="Ttulo8"/>
    <w:uiPriority w:val="9"/>
    <w:semiHidden/>
    <w:rsid w:val="00304176"/>
    <w:rPr>
      <w:rFonts w:eastAsiaTheme="minorEastAsia"/>
      <w:i/>
      <w:iCs/>
      <w:sz w:val="24"/>
      <w:szCs w:val="24"/>
      <w:lang w:val="en-US"/>
    </w:rPr>
  </w:style>
  <w:style w:type="character" w:customStyle="1" w:styleId="Ttulo9Car">
    <w:name w:val="Título 9 Car"/>
    <w:basedOn w:val="Fuentedeprrafopredeter"/>
    <w:link w:val="Ttulo9"/>
    <w:uiPriority w:val="9"/>
    <w:semiHidden/>
    <w:rsid w:val="00304176"/>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A657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57BB"/>
  </w:style>
  <w:style w:type="paragraph" w:styleId="Piedepgina">
    <w:name w:val="footer"/>
    <w:basedOn w:val="Normal"/>
    <w:link w:val="PiedepginaCar"/>
    <w:uiPriority w:val="99"/>
    <w:unhideWhenUsed/>
    <w:rsid w:val="00A657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57BB"/>
  </w:style>
  <w:style w:type="numbering" w:customStyle="1" w:styleId="Sinlista1">
    <w:name w:val="Sin lista1"/>
    <w:next w:val="Sinlista"/>
    <w:uiPriority w:val="99"/>
    <w:semiHidden/>
    <w:unhideWhenUsed/>
    <w:rsid w:val="00303DA1"/>
  </w:style>
  <w:style w:type="numbering" w:customStyle="1" w:styleId="Sinlista2">
    <w:name w:val="Sin lista2"/>
    <w:next w:val="Sinlista"/>
    <w:uiPriority w:val="99"/>
    <w:semiHidden/>
    <w:unhideWhenUsed/>
    <w:rsid w:val="00236195"/>
  </w:style>
  <w:style w:type="character" w:styleId="Mencinsinresolver">
    <w:name w:val="Unresolved Mention"/>
    <w:basedOn w:val="Fuentedeprrafopredeter"/>
    <w:uiPriority w:val="99"/>
    <w:semiHidden/>
    <w:unhideWhenUsed/>
    <w:rsid w:val="00236195"/>
    <w:rPr>
      <w:color w:val="605E5C"/>
      <w:shd w:val="clear" w:color="auto" w:fill="E1DFDD"/>
    </w:rPr>
  </w:style>
  <w:style w:type="table" w:customStyle="1" w:styleId="Tablaconcuadrcula1">
    <w:name w:val="Tabla con cuadrícula1"/>
    <w:basedOn w:val="Tablanormal"/>
    <w:next w:val="Tablaconcuadrcula"/>
    <w:uiPriority w:val="59"/>
    <w:unhideWhenUsed/>
    <w:rsid w:val="0023619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qFormat/>
    <w:rsid w:val="007D5A27"/>
    <w:pPr>
      <w:spacing w:after="0" w:line="240" w:lineRule="auto"/>
      <w:jc w:val="both"/>
    </w:pPr>
    <w:rPr>
      <w:rFonts w:ascii="Arial" w:eastAsia="Times New Roman" w:hAnsi="Arial" w:cs="Times New Roman"/>
      <w:szCs w:val="20"/>
      <w:lang w:val="es-ES_tradnl" w:eastAsia="es-ES"/>
    </w:rPr>
  </w:style>
  <w:style w:type="character" w:customStyle="1" w:styleId="TextoindependienteCar">
    <w:name w:val="Texto independiente Car"/>
    <w:basedOn w:val="Fuentedeprrafopredeter"/>
    <w:link w:val="Textoindependiente"/>
    <w:uiPriority w:val="99"/>
    <w:rsid w:val="007D5A27"/>
    <w:rPr>
      <w:rFonts w:ascii="Arial" w:eastAsia="Times New Roman" w:hAnsi="Arial" w:cs="Times New Roman"/>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1354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81138834">
      <w:bodyDiv w:val="1"/>
      <w:marLeft w:val="0"/>
      <w:marRight w:val="0"/>
      <w:marTop w:val="0"/>
      <w:marBottom w:val="0"/>
      <w:divBdr>
        <w:top w:val="none" w:sz="0" w:space="0" w:color="auto"/>
        <w:left w:val="none" w:sz="0" w:space="0" w:color="auto"/>
        <w:bottom w:val="none" w:sz="0" w:space="0" w:color="auto"/>
        <w:right w:val="none" w:sz="0" w:space="0" w:color="auto"/>
      </w:divBdr>
    </w:div>
    <w:div w:id="828786300">
      <w:bodyDiv w:val="1"/>
      <w:marLeft w:val="0"/>
      <w:marRight w:val="0"/>
      <w:marTop w:val="0"/>
      <w:marBottom w:val="0"/>
      <w:divBdr>
        <w:top w:val="none" w:sz="0" w:space="0" w:color="auto"/>
        <w:left w:val="none" w:sz="0" w:space="0" w:color="auto"/>
        <w:bottom w:val="none" w:sz="0" w:space="0" w:color="auto"/>
        <w:right w:val="none" w:sz="0" w:space="0" w:color="auto"/>
      </w:divBdr>
    </w:div>
    <w:div w:id="851837719">
      <w:bodyDiv w:val="1"/>
      <w:marLeft w:val="0"/>
      <w:marRight w:val="0"/>
      <w:marTop w:val="0"/>
      <w:marBottom w:val="0"/>
      <w:divBdr>
        <w:top w:val="none" w:sz="0" w:space="0" w:color="auto"/>
        <w:left w:val="none" w:sz="0" w:space="0" w:color="auto"/>
        <w:bottom w:val="none" w:sz="0" w:space="0" w:color="auto"/>
        <w:right w:val="none" w:sz="0" w:space="0" w:color="auto"/>
      </w:divBdr>
    </w:div>
    <w:div w:id="868375309">
      <w:bodyDiv w:val="1"/>
      <w:marLeft w:val="0"/>
      <w:marRight w:val="0"/>
      <w:marTop w:val="0"/>
      <w:marBottom w:val="0"/>
      <w:divBdr>
        <w:top w:val="none" w:sz="0" w:space="0" w:color="auto"/>
        <w:left w:val="none" w:sz="0" w:space="0" w:color="auto"/>
        <w:bottom w:val="none" w:sz="0" w:space="0" w:color="auto"/>
        <w:right w:val="none" w:sz="0" w:space="0" w:color="auto"/>
      </w:divBdr>
    </w:div>
    <w:div w:id="941186143">
      <w:bodyDiv w:val="1"/>
      <w:marLeft w:val="0"/>
      <w:marRight w:val="0"/>
      <w:marTop w:val="0"/>
      <w:marBottom w:val="0"/>
      <w:divBdr>
        <w:top w:val="none" w:sz="0" w:space="0" w:color="auto"/>
        <w:left w:val="none" w:sz="0" w:space="0" w:color="auto"/>
        <w:bottom w:val="none" w:sz="0" w:space="0" w:color="auto"/>
        <w:right w:val="none" w:sz="0" w:space="0" w:color="auto"/>
      </w:divBdr>
    </w:div>
    <w:div w:id="974337512">
      <w:bodyDiv w:val="1"/>
      <w:marLeft w:val="0"/>
      <w:marRight w:val="0"/>
      <w:marTop w:val="0"/>
      <w:marBottom w:val="0"/>
      <w:divBdr>
        <w:top w:val="none" w:sz="0" w:space="0" w:color="auto"/>
        <w:left w:val="none" w:sz="0" w:space="0" w:color="auto"/>
        <w:bottom w:val="none" w:sz="0" w:space="0" w:color="auto"/>
        <w:right w:val="none" w:sz="0" w:space="0" w:color="auto"/>
      </w:divBdr>
    </w:div>
    <w:div w:id="979043501">
      <w:bodyDiv w:val="1"/>
      <w:marLeft w:val="0"/>
      <w:marRight w:val="0"/>
      <w:marTop w:val="0"/>
      <w:marBottom w:val="0"/>
      <w:divBdr>
        <w:top w:val="none" w:sz="0" w:space="0" w:color="auto"/>
        <w:left w:val="none" w:sz="0" w:space="0" w:color="auto"/>
        <w:bottom w:val="none" w:sz="0" w:space="0" w:color="auto"/>
        <w:right w:val="none" w:sz="0" w:space="0" w:color="auto"/>
      </w:divBdr>
    </w:div>
    <w:div w:id="1424687122">
      <w:bodyDiv w:val="1"/>
      <w:marLeft w:val="0"/>
      <w:marRight w:val="0"/>
      <w:marTop w:val="0"/>
      <w:marBottom w:val="0"/>
      <w:divBdr>
        <w:top w:val="none" w:sz="0" w:space="0" w:color="auto"/>
        <w:left w:val="none" w:sz="0" w:space="0" w:color="auto"/>
        <w:bottom w:val="none" w:sz="0" w:space="0" w:color="auto"/>
        <w:right w:val="none" w:sz="0" w:space="0" w:color="auto"/>
      </w:divBdr>
    </w:div>
    <w:div w:id="2068649274">
      <w:bodyDiv w:val="1"/>
      <w:marLeft w:val="0"/>
      <w:marRight w:val="0"/>
      <w:marTop w:val="0"/>
      <w:marBottom w:val="0"/>
      <w:divBdr>
        <w:top w:val="none" w:sz="0" w:space="0" w:color="auto"/>
        <w:left w:val="none" w:sz="0" w:space="0" w:color="auto"/>
        <w:bottom w:val="none" w:sz="0" w:space="0" w:color="auto"/>
        <w:right w:val="none" w:sz="0" w:space="0" w:color="auto"/>
      </w:divBdr>
    </w:div>
    <w:div w:id="214696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chr.org/EN/UDHR/Documents/UDHR_Translations/sp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nfoquealafamilia.com/sin-categoria/la-importancia-de-la-familia-y-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dnoticias.com.mx/articulos/elevar" TargetMode="External"/><Relationship Id="rId4" Type="http://schemas.openxmlformats.org/officeDocument/2006/relationships/webSettings" Target="webSettings.xml"/><Relationship Id="rId9" Type="http://schemas.openxmlformats.org/officeDocument/2006/relationships/hyperlink" Target="http://cedoc.inmujeres.gob.mx/documentos_download/100552"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14422</Words>
  <Characters>79323</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2025-07-09T19:55:00Z</dcterms:created>
  <dcterms:modified xsi:type="dcterms:W3CDTF">2025-07-09T19:55:00Z</dcterms:modified>
</cp:coreProperties>
</file>