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76D" w:rsidRPr="006F0A31" w:rsidRDefault="004D376D" w:rsidP="00FE01AF">
      <w:pPr>
        <w:pStyle w:val="Sinespaciado"/>
        <w:ind w:left="2836"/>
        <w:jc w:val="both"/>
        <w:rPr>
          <w:rFonts w:ascii="Times New Roman" w:hAnsi="Times New Roman" w:cs="Times New Roman"/>
          <w:sz w:val="24"/>
          <w:szCs w:val="24"/>
        </w:rPr>
      </w:pPr>
      <w:r w:rsidRPr="006F0A31">
        <w:rPr>
          <w:rFonts w:ascii="Times New Roman" w:hAnsi="Times New Roman" w:cs="Times New Roman"/>
          <w:sz w:val="24"/>
          <w:szCs w:val="24"/>
        </w:rPr>
        <w:t>SESIÓN DE LA DIPUTACION PERMANTE LA H. “LXII” LEGISLATURA DEL ESTADO DE MÉXICO.</w:t>
      </w:r>
    </w:p>
    <w:p w:rsidR="004D376D" w:rsidRPr="006F0A31" w:rsidRDefault="004D376D" w:rsidP="00FE01AF">
      <w:pPr>
        <w:pStyle w:val="Sinespaciado"/>
        <w:ind w:left="2836"/>
        <w:jc w:val="both"/>
        <w:rPr>
          <w:rFonts w:ascii="Times New Roman" w:hAnsi="Times New Roman" w:cs="Times New Roman"/>
          <w:sz w:val="24"/>
          <w:szCs w:val="24"/>
        </w:rPr>
      </w:pPr>
    </w:p>
    <w:p w:rsidR="004D376D" w:rsidRPr="006F0A31" w:rsidRDefault="004D376D" w:rsidP="00FE01AF">
      <w:pPr>
        <w:pStyle w:val="Sinespaciado"/>
        <w:ind w:left="2836"/>
        <w:jc w:val="both"/>
        <w:rPr>
          <w:rFonts w:ascii="Times New Roman" w:hAnsi="Times New Roman" w:cs="Times New Roman"/>
          <w:sz w:val="24"/>
          <w:szCs w:val="24"/>
        </w:rPr>
      </w:pPr>
      <w:r w:rsidRPr="006F0A31">
        <w:rPr>
          <w:rFonts w:ascii="Times New Roman" w:hAnsi="Times New Roman" w:cs="Times New Roman"/>
          <w:sz w:val="24"/>
          <w:szCs w:val="24"/>
        </w:rPr>
        <w:t>Celebrada el día 10 de diciembre de 2025.</w:t>
      </w:r>
    </w:p>
    <w:p w:rsidR="004D376D" w:rsidRPr="006F0A31" w:rsidRDefault="004D376D" w:rsidP="00FE01AF">
      <w:pPr>
        <w:pStyle w:val="Sinespaciado"/>
        <w:ind w:left="2836"/>
        <w:jc w:val="both"/>
        <w:rPr>
          <w:rFonts w:ascii="Times New Roman" w:hAnsi="Times New Roman" w:cs="Times New Roman"/>
          <w:sz w:val="24"/>
          <w:szCs w:val="24"/>
        </w:rPr>
      </w:pPr>
    </w:p>
    <w:p w:rsidR="004D376D" w:rsidRPr="006F0A31" w:rsidRDefault="004D376D" w:rsidP="004019EE">
      <w:pPr>
        <w:pStyle w:val="Sinespaciado"/>
        <w:jc w:val="center"/>
        <w:rPr>
          <w:rFonts w:ascii="Times New Roman" w:hAnsi="Times New Roman" w:cs="Times New Roman"/>
          <w:sz w:val="24"/>
          <w:szCs w:val="24"/>
          <w:lang w:eastAsia="es-MX"/>
        </w:rPr>
      </w:pPr>
      <w:r w:rsidRPr="006F0A31">
        <w:rPr>
          <w:rFonts w:ascii="Times New Roman" w:hAnsi="Times New Roman" w:cs="Times New Roman"/>
          <w:sz w:val="24"/>
          <w:szCs w:val="24"/>
        </w:rPr>
        <w:t xml:space="preserve">Presidencia de la </w:t>
      </w:r>
      <w:r w:rsidR="00433659" w:rsidRPr="006F0A31">
        <w:rPr>
          <w:rFonts w:ascii="Times New Roman" w:hAnsi="Times New Roman" w:cs="Times New Roman"/>
          <w:sz w:val="24"/>
          <w:szCs w:val="24"/>
        </w:rPr>
        <w:t xml:space="preserve">diputada </w:t>
      </w:r>
      <w:r w:rsidRPr="006F0A31">
        <w:rPr>
          <w:rFonts w:ascii="Times New Roman" w:hAnsi="Times New Roman" w:cs="Times New Roman"/>
          <w:sz w:val="24"/>
          <w:szCs w:val="24"/>
        </w:rPr>
        <w:t>Martha Azucena Camacho Reynoso</w:t>
      </w:r>
    </w:p>
    <w:p w:rsidR="004D376D" w:rsidRPr="006F0A31" w:rsidRDefault="004D376D" w:rsidP="004019EE">
      <w:pPr>
        <w:pStyle w:val="Sinespaciado"/>
        <w:jc w:val="both"/>
        <w:rPr>
          <w:rFonts w:ascii="Times New Roman" w:eastAsia="Times New Roman" w:hAnsi="Times New Roman" w:cs="Times New Roman"/>
          <w:sz w:val="24"/>
          <w:szCs w:val="24"/>
          <w:lang w:eastAsia="es-MX"/>
        </w:rPr>
      </w:pPr>
    </w:p>
    <w:p w:rsidR="004D376D" w:rsidRPr="006F0A31" w:rsidRDefault="004D376D" w:rsidP="004019EE">
      <w:pPr>
        <w:pStyle w:val="Sinespaciado"/>
        <w:jc w:val="both"/>
        <w:rPr>
          <w:rFonts w:ascii="Times New Roman" w:eastAsia="Times New Roman" w:hAnsi="Times New Roman" w:cs="Times New Roman"/>
          <w:sz w:val="24"/>
          <w:szCs w:val="24"/>
          <w:lang w:eastAsia="es-MX"/>
        </w:rPr>
      </w:pPr>
      <w:r w:rsidRPr="006F0A31">
        <w:rPr>
          <w:rFonts w:ascii="Times New Roman" w:eastAsia="Times New Roman" w:hAnsi="Times New Roman" w:cs="Times New Roman"/>
          <w:sz w:val="24"/>
          <w:szCs w:val="24"/>
          <w:lang w:eastAsia="es-MX"/>
        </w:rPr>
        <w:t>PRESIDENTA DIP. MARTHA AZUCENA CAMACHO REYNOSO. Para la validez</w:t>
      </w:r>
      <w:r w:rsidR="00433659" w:rsidRPr="006F0A31">
        <w:rPr>
          <w:rFonts w:ascii="Times New Roman" w:eastAsia="Times New Roman" w:hAnsi="Times New Roman" w:cs="Times New Roman"/>
          <w:sz w:val="24"/>
          <w:szCs w:val="24"/>
          <w:lang w:eastAsia="es-MX"/>
        </w:rPr>
        <w:t xml:space="preserve"> de l</w:t>
      </w:r>
      <w:r w:rsidRPr="006F0A31">
        <w:rPr>
          <w:rFonts w:ascii="Times New Roman" w:eastAsia="Times New Roman" w:hAnsi="Times New Roman" w:cs="Times New Roman"/>
          <w:sz w:val="24"/>
          <w:szCs w:val="24"/>
          <w:lang w:eastAsia="es-MX"/>
        </w:rPr>
        <w:t xml:space="preserve">a </w:t>
      </w:r>
      <w:r w:rsidR="00433659" w:rsidRPr="006F0A31">
        <w:rPr>
          <w:rFonts w:ascii="Times New Roman" w:eastAsia="Times New Roman" w:hAnsi="Times New Roman" w:cs="Times New Roman"/>
          <w:sz w:val="24"/>
          <w:szCs w:val="24"/>
          <w:lang w:eastAsia="es-MX"/>
        </w:rPr>
        <w:t xml:space="preserve">Sesión </w:t>
      </w:r>
      <w:r w:rsidRPr="006F0A31">
        <w:rPr>
          <w:rFonts w:ascii="Times New Roman" w:eastAsia="Times New Roman" w:hAnsi="Times New Roman" w:cs="Times New Roman"/>
          <w:sz w:val="24"/>
          <w:szCs w:val="24"/>
          <w:lang w:eastAsia="es-MX"/>
        </w:rPr>
        <w:t>de la Diputación Permanente</w:t>
      </w:r>
      <w:r w:rsidR="00433659" w:rsidRPr="006F0A31">
        <w:rPr>
          <w:rFonts w:ascii="Times New Roman" w:eastAsia="Times New Roman" w:hAnsi="Times New Roman" w:cs="Times New Roman"/>
          <w:sz w:val="24"/>
          <w:szCs w:val="24"/>
          <w:lang w:eastAsia="es-MX"/>
        </w:rPr>
        <w:t>,</w:t>
      </w:r>
      <w:r w:rsidRPr="006F0A31">
        <w:rPr>
          <w:rFonts w:ascii="Times New Roman" w:eastAsia="Times New Roman" w:hAnsi="Times New Roman" w:cs="Times New Roman"/>
          <w:sz w:val="24"/>
          <w:szCs w:val="24"/>
          <w:lang w:eastAsia="es-MX"/>
        </w:rPr>
        <w:t xml:space="preserve"> pid</w:t>
      </w:r>
      <w:r w:rsidR="00433659" w:rsidRPr="006F0A31">
        <w:rPr>
          <w:rFonts w:ascii="Times New Roman" w:eastAsia="Times New Roman" w:hAnsi="Times New Roman" w:cs="Times New Roman"/>
          <w:sz w:val="24"/>
          <w:szCs w:val="24"/>
          <w:lang w:eastAsia="es-MX"/>
        </w:rPr>
        <w:t>o</w:t>
      </w:r>
      <w:r w:rsidRPr="006F0A31">
        <w:rPr>
          <w:rFonts w:ascii="Times New Roman" w:eastAsia="Times New Roman" w:hAnsi="Times New Roman" w:cs="Times New Roman"/>
          <w:sz w:val="24"/>
          <w:szCs w:val="24"/>
          <w:lang w:eastAsia="es-MX"/>
        </w:rPr>
        <w:t xml:space="preserve"> a la Secretaría verificar el quórum. </w:t>
      </w:r>
    </w:p>
    <w:p w:rsidR="004D376D" w:rsidRPr="006F0A31" w:rsidRDefault="004D376D" w:rsidP="004019EE">
      <w:pPr>
        <w:pStyle w:val="Sinespaciado"/>
        <w:jc w:val="both"/>
        <w:rPr>
          <w:rFonts w:ascii="Times New Roman" w:eastAsia="Times New Roman" w:hAnsi="Times New Roman" w:cs="Times New Roman"/>
          <w:sz w:val="24"/>
          <w:szCs w:val="24"/>
          <w:lang w:eastAsia="es-MX"/>
        </w:rPr>
      </w:pPr>
      <w:r w:rsidRPr="006F0A31">
        <w:rPr>
          <w:rFonts w:ascii="Times New Roman" w:eastAsia="Times New Roman" w:hAnsi="Times New Roman" w:cs="Times New Roman"/>
          <w:sz w:val="24"/>
          <w:szCs w:val="24"/>
          <w:lang w:eastAsia="es-MX"/>
        </w:rPr>
        <w:t>SECRETARIA DIP. KRISHNA ROMERO VELÁZQUEZ. Procedo a verificar el quórum.</w:t>
      </w:r>
    </w:p>
    <w:p w:rsidR="004D376D" w:rsidRPr="006F0A31" w:rsidRDefault="004D376D" w:rsidP="004019EE">
      <w:pPr>
        <w:pStyle w:val="Sinespaciado"/>
        <w:jc w:val="center"/>
        <w:rPr>
          <w:rFonts w:ascii="Times New Roman" w:eastAsia="Times New Roman" w:hAnsi="Times New Roman" w:cs="Times New Roman"/>
          <w:i/>
          <w:sz w:val="24"/>
          <w:szCs w:val="24"/>
          <w:lang w:eastAsia="es-MX"/>
        </w:rPr>
      </w:pPr>
      <w:r w:rsidRPr="006F0A31">
        <w:rPr>
          <w:rFonts w:ascii="Times New Roman" w:eastAsia="Times New Roman" w:hAnsi="Times New Roman" w:cs="Times New Roman"/>
          <w:i/>
          <w:sz w:val="24"/>
          <w:szCs w:val="24"/>
          <w:lang w:eastAsia="es-MX"/>
        </w:rPr>
        <w:t>(Registro de asistencia)</w:t>
      </w:r>
    </w:p>
    <w:p w:rsidR="004D376D" w:rsidRPr="006F0A31" w:rsidRDefault="004D376D" w:rsidP="004019EE">
      <w:pPr>
        <w:pStyle w:val="Sinespaciado"/>
        <w:jc w:val="both"/>
        <w:rPr>
          <w:rFonts w:ascii="Times New Roman" w:eastAsia="Times New Roman" w:hAnsi="Times New Roman" w:cs="Times New Roman"/>
          <w:sz w:val="24"/>
          <w:szCs w:val="24"/>
          <w:lang w:eastAsia="es-MX"/>
        </w:rPr>
      </w:pPr>
      <w:r w:rsidRPr="006F0A31">
        <w:rPr>
          <w:rFonts w:ascii="Times New Roman" w:eastAsia="Times New Roman" w:hAnsi="Times New Roman" w:cs="Times New Roman"/>
          <w:sz w:val="24"/>
          <w:szCs w:val="24"/>
          <w:lang w:eastAsia="es-MX"/>
        </w:rPr>
        <w:t>SECRETARIA DIP. KRISHNA ROMERO VELÁZQUEZ. Presidenta existe quórum, procede a abrir la sesión.</w:t>
      </w:r>
    </w:p>
    <w:p w:rsidR="004D376D" w:rsidRPr="006F0A31" w:rsidRDefault="004D376D" w:rsidP="00A14496">
      <w:pPr>
        <w:pStyle w:val="Sinespaciado"/>
        <w:jc w:val="both"/>
        <w:rPr>
          <w:rFonts w:ascii="Times New Roman" w:eastAsia="Times New Roman" w:hAnsi="Times New Roman" w:cs="Times New Roman"/>
          <w:sz w:val="24"/>
          <w:szCs w:val="24"/>
          <w:lang w:eastAsia="es-MX"/>
        </w:rPr>
      </w:pPr>
      <w:r w:rsidRPr="006F0A31">
        <w:rPr>
          <w:rFonts w:ascii="Times New Roman" w:eastAsia="Times New Roman" w:hAnsi="Times New Roman" w:cs="Times New Roman"/>
          <w:sz w:val="24"/>
          <w:szCs w:val="24"/>
          <w:lang w:eastAsia="es-MX"/>
        </w:rPr>
        <w:t>PRESIDENTA DIP. MARTHA AZUCENA CAMACHO REYNOSO. Declarada la existencia del quórum</w:t>
      </w:r>
      <w:r w:rsidR="00A14496" w:rsidRPr="006F0A31">
        <w:rPr>
          <w:rFonts w:ascii="Times New Roman" w:eastAsia="Times New Roman" w:hAnsi="Times New Roman" w:cs="Times New Roman"/>
          <w:sz w:val="24"/>
          <w:szCs w:val="24"/>
          <w:lang w:eastAsia="es-MX"/>
        </w:rPr>
        <w:t>, s</w:t>
      </w:r>
      <w:r w:rsidRPr="006F0A31">
        <w:rPr>
          <w:rFonts w:ascii="Times New Roman" w:eastAsia="Times New Roman" w:hAnsi="Times New Roman" w:cs="Times New Roman"/>
          <w:sz w:val="24"/>
          <w:szCs w:val="24"/>
          <w:lang w:eastAsia="es-MX"/>
        </w:rPr>
        <w:t>e abre la sesión siendo las quince horas con diez minutos del día miércoles diez de diciembre del año dos mil veinticinco.</w:t>
      </w:r>
    </w:p>
    <w:p w:rsidR="004D376D" w:rsidRPr="006F0A31" w:rsidRDefault="004D376D" w:rsidP="004019EE">
      <w:pPr>
        <w:spacing w:after="0" w:line="240" w:lineRule="auto"/>
        <w:ind w:firstLine="708"/>
        <w:jc w:val="both"/>
        <w:rPr>
          <w:rFonts w:ascii="Times New Roman" w:hAnsi="Times New Roman" w:cs="Times New Roman"/>
          <w:sz w:val="24"/>
          <w:szCs w:val="24"/>
        </w:rPr>
      </w:pPr>
      <w:r w:rsidRPr="006F0A31">
        <w:rPr>
          <w:rFonts w:ascii="Times New Roman" w:hAnsi="Times New Roman" w:cs="Times New Roman"/>
          <w:sz w:val="24"/>
          <w:szCs w:val="24"/>
        </w:rPr>
        <w:t>Exponga la Secretaría la propuesta del orden del día.</w:t>
      </w:r>
    </w:p>
    <w:p w:rsidR="004D376D" w:rsidRPr="006F0A31" w:rsidRDefault="007B3C97" w:rsidP="004019EE">
      <w:pPr>
        <w:spacing w:after="0" w:line="240" w:lineRule="auto"/>
        <w:jc w:val="both"/>
        <w:rPr>
          <w:rFonts w:ascii="Times New Roman" w:hAnsi="Times New Roman" w:cs="Times New Roman"/>
          <w:sz w:val="24"/>
          <w:szCs w:val="24"/>
        </w:rPr>
      </w:pPr>
      <w:r w:rsidRPr="006F0A31">
        <w:rPr>
          <w:rFonts w:ascii="Times New Roman" w:eastAsia="Times New Roman" w:hAnsi="Times New Roman" w:cs="Times New Roman"/>
          <w:sz w:val="24"/>
          <w:szCs w:val="24"/>
          <w:lang w:eastAsia="es-MX"/>
        </w:rPr>
        <w:t>SECRETARIA DIP. KRISHNA ROMERO VELÁZQUEZ</w:t>
      </w:r>
      <w:r w:rsidR="004D376D" w:rsidRPr="006F0A31">
        <w:rPr>
          <w:rFonts w:ascii="Times New Roman" w:hAnsi="Times New Roman" w:cs="Times New Roman"/>
          <w:sz w:val="24"/>
          <w:szCs w:val="24"/>
        </w:rPr>
        <w:t>. La propuesta de orden del día es la siguiente:</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1. Acta de la </w:t>
      </w:r>
      <w:r w:rsidR="00A14496" w:rsidRPr="006F0A31">
        <w:rPr>
          <w:rFonts w:ascii="Times New Roman" w:hAnsi="Times New Roman" w:cs="Times New Roman"/>
          <w:sz w:val="24"/>
          <w:szCs w:val="24"/>
        </w:rPr>
        <w:t>Sesión Anterior</w:t>
      </w:r>
      <w:r w:rsidRPr="006F0A31">
        <w:rPr>
          <w:rFonts w:ascii="Times New Roman" w:hAnsi="Times New Roman" w:cs="Times New Roman"/>
          <w:sz w:val="24"/>
          <w:szCs w:val="24"/>
        </w:rPr>
        <w:t>.</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2. Lectura y acuerdo conducente de la </w:t>
      </w:r>
      <w:r w:rsidR="00A14496" w:rsidRPr="006F0A31">
        <w:rPr>
          <w:rFonts w:ascii="Times New Roman" w:hAnsi="Times New Roman" w:cs="Times New Roman"/>
          <w:sz w:val="24"/>
          <w:szCs w:val="24"/>
        </w:rPr>
        <w:t xml:space="preserve">Iniciativa </w:t>
      </w:r>
      <w:r w:rsidRPr="006F0A31">
        <w:rPr>
          <w:rFonts w:ascii="Times New Roman" w:hAnsi="Times New Roman" w:cs="Times New Roman"/>
          <w:sz w:val="24"/>
          <w:szCs w:val="24"/>
        </w:rPr>
        <w:t xml:space="preserve">de </w:t>
      </w:r>
      <w:r w:rsidR="00A14496" w:rsidRPr="006F0A31">
        <w:rPr>
          <w:rFonts w:ascii="Times New Roman" w:hAnsi="Times New Roman" w:cs="Times New Roman"/>
          <w:sz w:val="24"/>
          <w:szCs w:val="24"/>
        </w:rPr>
        <w:t xml:space="preserve">Decreto </w:t>
      </w:r>
      <w:r w:rsidRPr="006F0A31">
        <w:rPr>
          <w:rFonts w:ascii="Times New Roman" w:hAnsi="Times New Roman" w:cs="Times New Roman"/>
          <w:sz w:val="24"/>
          <w:szCs w:val="24"/>
        </w:rPr>
        <w:t xml:space="preserve">por el que se declara “2026, </w:t>
      </w:r>
      <w:r w:rsidR="00A14496" w:rsidRPr="006F0A31">
        <w:rPr>
          <w:rFonts w:ascii="Times New Roman" w:hAnsi="Times New Roman" w:cs="Times New Roman"/>
          <w:sz w:val="24"/>
          <w:szCs w:val="24"/>
        </w:rPr>
        <w:t xml:space="preserve">Año </w:t>
      </w:r>
      <w:r w:rsidRPr="006F0A31">
        <w:rPr>
          <w:rFonts w:ascii="Times New Roman" w:hAnsi="Times New Roman" w:cs="Times New Roman"/>
          <w:sz w:val="24"/>
          <w:szCs w:val="24"/>
        </w:rPr>
        <w:t xml:space="preserve">del </w:t>
      </w:r>
      <w:r w:rsidR="00A14496" w:rsidRPr="006F0A31">
        <w:rPr>
          <w:rFonts w:ascii="Times New Roman" w:hAnsi="Times New Roman" w:cs="Times New Roman"/>
          <w:sz w:val="24"/>
          <w:szCs w:val="24"/>
        </w:rPr>
        <w:t xml:space="preserve">Humanismo Mexicano </w:t>
      </w:r>
      <w:r w:rsidRPr="006F0A31">
        <w:rPr>
          <w:rFonts w:ascii="Times New Roman" w:hAnsi="Times New Roman" w:cs="Times New Roman"/>
          <w:sz w:val="24"/>
          <w:szCs w:val="24"/>
        </w:rPr>
        <w:t>en el Estado de México”, presentada por el diputado Ángel Adriel Negrete Avonce, en nombre del Grupo Parlamentario del Partido morena (De urgente y obvia resolución).</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3. Informe anual de actividades que remite la Licenciada María del Carmen Carús González, Presidenta de la Junta de Asistencia Privada del Estado de México.</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4. Informe anual de actividades que remite el Doctor en Administración Pública, José Martínez Vilchis, Comisionado Presidente del Instituto de Transparencia, Acceso a la Información Pública y Protección de Datos Personales del Estado de México y Municipios.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5. Informe anual de actividades que remite la Maestra María Guadalupe Olivo Torres Contralora General del Instituto Electoral del Estado de México.</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6. Informe anual de actividades que remite el </w:t>
      </w:r>
      <w:r w:rsidR="003553B8" w:rsidRPr="006F0A31">
        <w:rPr>
          <w:rFonts w:ascii="Times New Roman" w:hAnsi="Times New Roman" w:cs="Times New Roman"/>
          <w:sz w:val="24"/>
          <w:szCs w:val="24"/>
        </w:rPr>
        <w:t xml:space="preserve">Ciudadano </w:t>
      </w:r>
      <w:r w:rsidRPr="006F0A31">
        <w:rPr>
          <w:rFonts w:ascii="Times New Roman" w:hAnsi="Times New Roman" w:cs="Times New Roman"/>
          <w:sz w:val="24"/>
          <w:szCs w:val="24"/>
        </w:rPr>
        <w:t>Víctor Augusto Armenta Landa, Titular del Órgano Interno de Control del Instituto de Transparencia, Acceso a la Información Pública y Protección de Datos Personales del Estado de México y Municipios.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7. Clausura de la sesión.</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Pido a quienes estén de acuerdo en la propuesta que ha expuesto la Secretaria, sea aprobada con el carácter del orden del día, se sirvan levantar la mano</w:t>
      </w:r>
      <w:r w:rsidR="003553B8" w:rsidRPr="006F0A31">
        <w:rPr>
          <w:rFonts w:ascii="Times New Roman" w:hAnsi="Times New Roman" w:cs="Times New Roman"/>
          <w:sz w:val="24"/>
          <w:szCs w:val="24"/>
        </w:rPr>
        <w:t>.</w:t>
      </w:r>
      <w:r w:rsidRPr="006F0A31">
        <w:rPr>
          <w:rFonts w:ascii="Times New Roman" w:hAnsi="Times New Roman" w:cs="Times New Roman"/>
          <w:sz w:val="24"/>
          <w:szCs w:val="24"/>
        </w:rPr>
        <w:t xml:space="preserve"> ¿En contra? ¿En abstención?</w:t>
      </w:r>
    </w:p>
    <w:p w:rsidR="004D376D" w:rsidRPr="006F0A31" w:rsidRDefault="007B3C97" w:rsidP="004019EE">
      <w:pPr>
        <w:spacing w:after="0" w:line="240" w:lineRule="auto"/>
        <w:jc w:val="both"/>
        <w:rPr>
          <w:rFonts w:ascii="Times New Roman" w:hAnsi="Times New Roman" w:cs="Times New Roman"/>
          <w:sz w:val="24"/>
          <w:szCs w:val="24"/>
        </w:rPr>
      </w:pPr>
      <w:r w:rsidRPr="006F0A31">
        <w:rPr>
          <w:rFonts w:ascii="Times New Roman" w:eastAsia="Times New Roman" w:hAnsi="Times New Roman" w:cs="Times New Roman"/>
          <w:sz w:val="24"/>
          <w:szCs w:val="24"/>
          <w:lang w:eastAsia="es-MX"/>
        </w:rPr>
        <w:t>SECRETARIA DIP. KRISHNA ROMERO VELÁZQUEZ</w:t>
      </w:r>
      <w:r w:rsidR="004D376D" w:rsidRPr="006F0A31">
        <w:rPr>
          <w:rFonts w:ascii="Times New Roman" w:hAnsi="Times New Roman" w:cs="Times New Roman"/>
          <w:sz w:val="24"/>
          <w:szCs w:val="24"/>
        </w:rPr>
        <w:t>. La propuesta ha sido aprobada por unanimidad de votos.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Gracias.</w:t>
      </w:r>
    </w:p>
    <w:p w:rsidR="004D376D" w:rsidRPr="006F0A31" w:rsidRDefault="004D376D" w:rsidP="0009470D">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En atención al punto 1 y en su oportunidad será publicada el acta de la sesión anterior y en su caso, atendidas las observaciones y/o comentarios, por lo tanto, pido a quienes estén por la aprobatoria del acta de la sesión anterior, se sirvan levantar la mano</w:t>
      </w:r>
      <w:r w:rsidR="007B3C97" w:rsidRPr="006F0A31">
        <w:rPr>
          <w:rFonts w:ascii="Times New Roman" w:hAnsi="Times New Roman" w:cs="Times New Roman"/>
          <w:sz w:val="24"/>
          <w:szCs w:val="24"/>
        </w:rPr>
        <w:t>.</w:t>
      </w:r>
      <w:r w:rsidRPr="006F0A31">
        <w:rPr>
          <w:rFonts w:ascii="Times New Roman" w:hAnsi="Times New Roman" w:cs="Times New Roman"/>
          <w:sz w:val="24"/>
          <w:szCs w:val="24"/>
        </w:rPr>
        <w:t xml:space="preserve"> ¿En contra? ¿En abstención?</w:t>
      </w:r>
    </w:p>
    <w:p w:rsidR="00104D6A" w:rsidRPr="006F0A31" w:rsidRDefault="00104D6A" w:rsidP="0009470D">
      <w:pPr>
        <w:pStyle w:val="Sinespaciado"/>
        <w:jc w:val="both"/>
        <w:rPr>
          <w:rFonts w:ascii="Times New Roman" w:hAnsi="Times New Roman" w:cs="Times New Roman"/>
          <w:sz w:val="24"/>
          <w:szCs w:val="24"/>
        </w:rPr>
      </w:pPr>
    </w:p>
    <w:p w:rsidR="00104D6A" w:rsidRPr="006F0A31" w:rsidRDefault="00104D6A" w:rsidP="0009470D">
      <w:pPr>
        <w:spacing w:after="0" w:line="240" w:lineRule="auto"/>
        <w:jc w:val="center"/>
        <w:rPr>
          <w:rFonts w:ascii="Times New Roman" w:hAnsi="Times New Roman" w:cs="Times New Roman"/>
          <w:i/>
          <w:sz w:val="24"/>
          <w:szCs w:val="24"/>
        </w:rPr>
      </w:pPr>
      <w:r w:rsidRPr="006F0A31">
        <w:rPr>
          <w:rFonts w:ascii="Times New Roman" w:hAnsi="Times New Roman" w:cs="Times New Roman"/>
          <w:i/>
          <w:sz w:val="24"/>
          <w:szCs w:val="24"/>
        </w:rPr>
        <w:t>(Se inserta documento)</w:t>
      </w:r>
    </w:p>
    <w:p w:rsidR="00104D6A" w:rsidRPr="006F0A31" w:rsidRDefault="00104D6A" w:rsidP="0009470D">
      <w:pPr>
        <w:spacing w:after="0" w:line="240" w:lineRule="auto"/>
        <w:jc w:val="center"/>
        <w:rPr>
          <w:rFonts w:ascii="Times New Roman" w:hAnsi="Times New Roman" w:cs="Times New Roman"/>
          <w:sz w:val="24"/>
          <w:szCs w:val="24"/>
        </w:rPr>
      </w:pPr>
    </w:p>
    <w:p w:rsidR="0009470D" w:rsidRPr="006F0A31" w:rsidRDefault="0009470D" w:rsidP="0009470D">
      <w:pPr>
        <w:pStyle w:val="paragraph"/>
        <w:spacing w:before="0" w:beforeAutospacing="0" w:after="0" w:afterAutospacing="0"/>
        <w:jc w:val="both"/>
        <w:textAlignment w:val="baseline"/>
        <w:rPr>
          <w:rStyle w:val="normaltextrun"/>
          <w:b/>
        </w:rPr>
      </w:pPr>
      <w:r w:rsidRPr="006F0A31">
        <w:rPr>
          <w:rStyle w:val="normaltextrun"/>
          <w:b/>
          <w:bCs/>
        </w:rPr>
        <w:lastRenderedPageBreak/>
        <w:t xml:space="preserve">ACTA DE INSTALACIÓN DE LA DIPUTACIÓN PERMANENTE DE LA “LXII” LEGISLATURA DEL ESTADO DE MÉXICO, </w:t>
      </w:r>
      <w:r w:rsidRPr="006F0A31">
        <w:rPr>
          <w:rStyle w:val="normaltextrun"/>
          <w:b/>
        </w:rPr>
        <w:t>CELEBRADA EL DÍA DIEZ DE DICIEMBRE DE DOS MIL VEINTICINCO.</w:t>
      </w:r>
    </w:p>
    <w:p w:rsidR="0009470D" w:rsidRPr="006F0A31" w:rsidRDefault="0009470D" w:rsidP="0009470D">
      <w:pPr>
        <w:pStyle w:val="paragraph"/>
        <w:spacing w:before="0" w:beforeAutospacing="0" w:after="0" w:afterAutospacing="0"/>
        <w:jc w:val="center"/>
        <w:textAlignment w:val="baseline"/>
        <w:rPr>
          <w:rStyle w:val="normaltextrun"/>
        </w:rPr>
      </w:pPr>
    </w:p>
    <w:p w:rsidR="0009470D" w:rsidRPr="006F0A31" w:rsidRDefault="0009470D" w:rsidP="0009470D">
      <w:pPr>
        <w:pStyle w:val="paragraph"/>
        <w:spacing w:before="0" w:beforeAutospacing="0" w:after="0" w:afterAutospacing="0"/>
        <w:jc w:val="center"/>
        <w:textAlignment w:val="baseline"/>
      </w:pPr>
      <w:r w:rsidRPr="006F0A31">
        <w:rPr>
          <w:rStyle w:val="normaltextrun"/>
          <w:b/>
          <w:bCs/>
        </w:rPr>
        <w:t>Presidenta Diputada Martha Azucena Camacho Reynoso.</w:t>
      </w:r>
      <w:r w:rsidRPr="006F0A31">
        <w:rPr>
          <w:rStyle w:val="eop"/>
        </w:rPr>
        <w:t> </w:t>
      </w:r>
    </w:p>
    <w:p w:rsidR="0009470D" w:rsidRPr="006F0A31" w:rsidRDefault="0009470D" w:rsidP="0009470D">
      <w:pPr>
        <w:pStyle w:val="paragraph"/>
        <w:spacing w:before="0" w:beforeAutospacing="0" w:after="0" w:afterAutospacing="0"/>
        <w:jc w:val="center"/>
        <w:textAlignment w:val="baseline"/>
      </w:pPr>
    </w:p>
    <w:p w:rsidR="0009470D" w:rsidRPr="006F0A31" w:rsidRDefault="0009470D" w:rsidP="0009470D">
      <w:pPr>
        <w:pStyle w:val="paragraph"/>
        <w:spacing w:before="0" w:beforeAutospacing="0" w:after="0" w:afterAutospacing="0"/>
        <w:jc w:val="both"/>
        <w:textAlignment w:val="baseline"/>
        <w:rPr>
          <w:rStyle w:val="normaltextrun"/>
        </w:rPr>
      </w:pPr>
      <w:r w:rsidRPr="006F0A31">
        <w:rPr>
          <w:rStyle w:val="normaltextrun"/>
        </w:rPr>
        <w:t>En el Salón de Sesiones del H. Poder Legislativo, en la ciudad de Toluca de Lerdo, capital del Estado de México, la Presidencia abre la sesión del día diez de diciembre de dos mil veinticinco, una vez que la Secretaría verificó la existencia del quórum.</w:t>
      </w:r>
    </w:p>
    <w:p w:rsidR="0009470D" w:rsidRPr="006F0A31" w:rsidRDefault="0009470D" w:rsidP="0009470D">
      <w:pPr>
        <w:pStyle w:val="paragraph"/>
        <w:spacing w:before="0" w:beforeAutospacing="0" w:after="0" w:afterAutospacing="0"/>
        <w:jc w:val="both"/>
        <w:textAlignment w:val="baseline"/>
        <w:rPr>
          <w:rStyle w:val="normaltextrun"/>
        </w:rPr>
      </w:pPr>
    </w:p>
    <w:p w:rsidR="0009470D" w:rsidRPr="006F0A31" w:rsidRDefault="0009470D" w:rsidP="0009470D">
      <w:pPr>
        <w:pStyle w:val="Sinespaciado"/>
        <w:jc w:val="both"/>
        <w:rPr>
          <w:rFonts w:ascii="Times New Roman" w:eastAsia="Times New Roman" w:hAnsi="Times New Roman" w:cs="Times New Roman"/>
          <w:sz w:val="24"/>
          <w:szCs w:val="24"/>
          <w:lang w:eastAsia="es-MX"/>
        </w:rPr>
      </w:pPr>
      <w:r w:rsidRPr="006F0A31">
        <w:rPr>
          <w:rStyle w:val="normaltextrun"/>
          <w:rFonts w:ascii="Times New Roman" w:hAnsi="Times New Roman" w:cs="Times New Roman"/>
          <w:sz w:val="24"/>
          <w:szCs w:val="24"/>
        </w:rPr>
        <w:t xml:space="preserve">1.- La Presidencia dirige un mensaje y formula la declaratoria formal de instalación de la Diputación Permanente, </w:t>
      </w:r>
      <w:r w:rsidRPr="006F0A31">
        <w:rPr>
          <w:rFonts w:ascii="Times New Roman" w:eastAsia="Times New Roman" w:hAnsi="Times New Roman" w:cs="Times New Roman"/>
          <w:sz w:val="24"/>
          <w:szCs w:val="24"/>
          <w:lang w:eastAsia="es-MX"/>
        </w:rPr>
        <w:t xml:space="preserve">que fungirá durante el Primer Periodo de Receso del Segundo Año de Ejercicio Constitucional y en aptitud de ejercer las atribuciones constitucionales, legales y reglamentarias correspondientes, </w:t>
      </w:r>
      <w:r w:rsidRPr="006F0A31">
        <w:rPr>
          <w:rStyle w:val="normaltextrun"/>
          <w:rFonts w:ascii="Times New Roman" w:hAnsi="Times New Roman" w:cs="Times New Roman"/>
          <w:sz w:val="24"/>
          <w:szCs w:val="24"/>
        </w:rPr>
        <w:t>s</w:t>
      </w:r>
      <w:r w:rsidRPr="006F0A31">
        <w:rPr>
          <w:rFonts w:ascii="Times New Roman" w:eastAsia="Times New Roman" w:hAnsi="Times New Roman" w:cs="Times New Roman"/>
          <w:sz w:val="24"/>
          <w:szCs w:val="24"/>
          <w:lang w:eastAsia="es-MX"/>
        </w:rPr>
        <w:t>iendo las quince horas con siete minutos del día diez de diciembre de dos mil veinticinco.</w:t>
      </w:r>
    </w:p>
    <w:p w:rsidR="0009470D" w:rsidRPr="006F0A31" w:rsidRDefault="0009470D" w:rsidP="0009470D">
      <w:pPr>
        <w:pStyle w:val="paragraph"/>
        <w:spacing w:before="0" w:beforeAutospacing="0" w:after="0" w:afterAutospacing="0"/>
        <w:jc w:val="both"/>
        <w:textAlignment w:val="baseline"/>
        <w:rPr>
          <w:rStyle w:val="normaltextrun"/>
        </w:rPr>
      </w:pPr>
    </w:p>
    <w:p w:rsidR="0009470D" w:rsidRPr="006F0A31" w:rsidRDefault="0009470D" w:rsidP="0009470D">
      <w:pPr>
        <w:pStyle w:val="paragraph"/>
        <w:spacing w:before="0" w:beforeAutospacing="0" w:after="0" w:afterAutospacing="0"/>
        <w:jc w:val="both"/>
        <w:textAlignment w:val="baseline"/>
        <w:rPr>
          <w:rStyle w:val="normaltextrun"/>
        </w:rPr>
      </w:pPr>
      <w:r w:rsidRPr="006F0A31">
        <w:rPr>
          <w:rStyle w:val="normaltextrun"/>
        </w:rPr>
        <w:t xml:space="preserve">La Presidencia solicita a la Secretaría, registre la asistencia a la sesión, informando esta última, que asistió la totalidad de diputados. </w:t>
      </w:r>
    </w:p>
    <w:p w:rsidR="0009470D" w:rsidRPr="006F0A31" w:rsidRDefault="0009470D" w:rsidP="0009470D">
      <w:pPr>
        <w:pStyle w:val="paragraph"/>
        <w:spacing w:before="0" w:beforeAutospacing="0" w:after="0" w:afterAutospacing="0"/>
        <w:jc w:val="both"/>
        <w:textAlignment w:val="baseline"/>
        <w:rPr>
          <w:rStyle w:val="normaltextrun"/>
        </w:rPr>
      </w:pPr>
    </w:p>
    <w:p w:rsidR="0009470D" w:rsidRPr="006F0A31" w:rsidRDefault="0009470D" w:rsidP="0009470D">
      <w:pPr>
        <w:pStyle w:val="paragraph"/>
        <w:spacing w:before="0" w:beforeAutospacing="0" w:after="0" w:afterAutospacing="0"/>
        <w:jc w:val="both"/>
        <w:textAlignment w:val="baseline"/>
        <w:rPr>
          <w:rStyle w:val="normaltextrun"/>
        </w:rPr>
      </w:pPr>
      <w:r w:rsidRPr="006F0A31">
        <w:rPr>
          <w:rStyle w:val="normaltextrun"/>
        </w:rPr>
        <w:t>2.- Agotado el asunto motivo de la sesión, la Presidencia levanta la sesión, siendo las quince horas con ocho minutos del día de la fecha y solicita a los integrantes de la Diputación Permanente permanecer en su lugar, para llevar a cabo sesión de la Diputación Permanente.</w:t>
      </w:r>
    </w:p>
    <w:p w:rsidR="0009470D" w:rsidRPr="006F0A31" w:rsidRDefault="0009470D" w:rsidP="0009470D">
      <w:pPr>
        <w:pStyle w:val="paragraph"/>
        <w:spacing w:before="0" w:beforeAutospacing="0" w:after="0" w:afterAutospacing="0"/>
        <w:jc w:val="both"/>
        <w:textAlignment w:val="baseline"/>
      </w:pPr>
    </w:p>
    <w:p w:rsidR="0009470D" w:rsidRPr="006F0A31" w:rsidRDefault="0009470D" w:rsidP="0009470D">
      <w:pPr>
        <w:pStyle w:val="paragraph"/>
        <w:spacing w:before="0" w:beforeAutospacing="0" w:after="0" w:afterAutospacing="0"/>
        <w:jc w:val="center"/>
        <w:textAlignment w:val="baseline"/>
        <w:rPr>
          <w:b/>
        </w:rPr>
      </w:pPr>
      <w:r w:rsidRPr="006F0A31">
        <w:rPr>
          <w:b/>
        </w:rPr>
        <w:t>EN FUNCIONES DE SECRETARIA</w:t>
      </w:r>
    </w:p>
    <w:p w:rsidR="0009470D" w:rsidRPr="006F0A31" w:rsidRDefault="0009470D" w:rsidP="0009470D">
      <w:pPr>
        <w:spacing w:after="0" w:line="240" w:lineRule="auto"/>
        <w:jc w:val="center"/>
        <w:rPr>
          <w:rFonts w:ascii="Times New Roman" w:hAnsi="Times New Roman" w:cs="Times New Roman"/>
          <w:b/>
          <w:sz w:val="24"/>
          <w:szCs w:val="24"/>
        </w:rPr>
      </w:pPr>
      <w:r w:rsidRPr="006F0A31">
        <w:rPr>
          <w:rFonts w:ascii="Times New Roman" w:eastAsia="Times New Roman" w:hAnsi="Times New Roman" w:cs="Times New Roman"/>
          <w:b/>
          <w:sz w:val="24"/>
          <w:szCs w:val="24"/>
          <w:lang w:eastAsia="es-MX"/>
        </w:rPr>
        <w:t>DIP. KRISHNA KARINA ROMERO VELÁZQUEZ</w:t>
      </w:r>
    </w:p>
    <w:p w:rsidR="00104D6A" w:rsidRPr="006F0A31" w:rsidRDefault="00104D6A" w:rsidP="0009470D">
      <w:pPr>
        <w:spacing w:after="0" w:line="240" w:lineRule="auto"/>
        <w:jc w:val="center"/>
        <w:rPr>
          <w:rFonts w:ascii="Times New Roman" w:hAnsi="Times New Roman" w:cs="Times New Roman"/>
          <w:sz w:val="24"/>
          <w:szCs w:val="24"/>
        </w:rPr>
      </w:pPr>
    </w:p>
    <w:p w:rsidR="00104D6A" w:rsidRPr="006F0A31" w:rsidRDefault="00104D6A" w:rsidP="0009470D">
      <w:pPr>
        <w:spacing w:after="0" w:line="240" w:lineRule="auto"/>
        <w:jc w:val="center"/>
        <w:rPr>
          <w:rFonts w:ascii="Times New Roman" w:hAnsi="Times New Roman" w:cs="Times New Roman"/>
          <w:i/>
          <w:sz w:val="24"/>
          <w:szCs w:val="24"/>
        </w:rPr>
      </w:pPr>
      <w:r w:rsidRPr="006F0A31">
        <w:rPr>
          <w:rFonts w:ascii="Times New Roman" w:hAnsi="Times New Roman" w:cs="Times New Roman"/>
          <w:i/>
          <w:sz w:val="24"/>
          <w:szCs w:val="24"/>
        </w:rPr>
        <w:t>(Fin del documento)</w:t>
      </w:r>
    </w:p>
    <w:p w:rsidR="00104D6A" w:rsidRPr="006F0A31" w:rsidRDefault="00104D6A" w:rsidP="0009470D">
      <w:pPr>
        <w:spacing w:after="0" w:line="240" w:lineRule="auto"/>
        <w:jc w:val="center"/>
        <w:rPr>
          <w:rFonts w:ascii="Times New Roman" w:hAnsi="Times New Roman" w:cs="Times New Roman"/>
          <w:sz w:val="24"/>
          <w:szCs w:val="24"/>
        </w:rPr>
      </w:pPr>
    </w:p>
    <w:p w:rsidR="004D376D" w:rsidRPr="006F0A31" w:rsidRDefault="004D376D" w:rsidP="0009470D">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SECRETARIA DIP. SANDRA PATRICIA SANTOS RODRÍGUEZ. El acta ha sido aprobada por unanimidad de votos Presidenta.</w:t>
      </w:r>
    </w:p>
    <w:p w:rsidR="004D376D" w:rsidRPr="006F0A31" w:rsidRDefault="004D376D" w:rsidP="0009470D">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Consecuentes al punto número 2, la diputada Vicepresidenta Miriam Silva Mata leerá la iniciativa de decreto por el que se declara “El Año 2026 del Humanismo Mexicano del Estado de México”, presentada por el diputado Ángel Adriel Negrete Avonce, en nombre del Grupo Parlamentario del Partido morena</w:t>
      </w:r>
      <w:r w:rsidR="000B65F8" w:rsidRPr="006F0A31">
        <w:rPr>
          <w:rFonts w:ascii="Times New Roman" w:hAnsi="Times New Roman" w:cs="Times New Roman"/>
          <w:sz w:val="24"/>
          <w:szCs w:val="24"/>
        </w:rPr>
        <w:t>,</w:t>
      </w:r>
      <w:r w:rsidRPr="006F0A31">
        <w:rPr>
          <w:rFonts w:ascii="Times New Roman" w:hAnsi="Times New Roman" w:cs="Times New Roman"/>
          <w:sz w:val="24"/>
          <w:szCs w:val="24"/>
        </w:rPr>
        <w:t xml:space="preserve"> de urgente y obvia resolución.</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VICEPRESIDENTA DIP. MIRIAM SILVA MATA. Gracias Presidenta.</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 xml:space="preserve">Quien suscribe diputado Ángel Adriel Negrete Avonce, integrante del Grupo Parlamentario de morena, de conformidad con lo establecido en los artículos 5 fracción II, 55, 57 y 61 fracción I a la Constitución Política del Estado Libre y Soberano de México y 28 fracción I, 38 fracción II, 79, 81 de la Ley Orgánica del Poder Legislativo del Estado Libre y Soberano de México, someto a consideración de este </w:t>
      </w:r>
      <w:r w:rsidR="000B65F8" w:rsidRPr="006F0A31">
        <w:rPr>
          <w:rFonts w:ascii="Times New Roman" w:hAnsi="Times New Roman" w:cs="Times New Roman"/>
          <w:sz w:val="24"/>
          <w:szCs w:val="24"/>
        </w:rPr>
        <w:t xml:space="preserve">órgano legislativo </w:t>
      </w:r>
      <w:r w:rsidRPr="006F0A31">
        <w:rPr>
          <w:rFonts w:ascii="Times New Roman" w:hAnsi="Times New Roman" w:cs="Times New Roman"/>
          <w:sz w:val="24"/>
          <w:szCs w:val="24"/>
        </w:rPr>
        <w:t>la presente iniciativa de decreto por el que se declara “2026, Año del Humanismo Mexicano del Estado de México” con sustento en la siguiente:</w:t>
      </w:r>
    </w:p>
    <w:p w:rsidR="004D376D" w:rsidRPr="006F0A31" w:rsidRDefault="004D376D" w:rsidP="004019EE">
      <w:pPr>
        <w:spacing w:after="0" w:line="240" w:lineRule="auto"/>
        <w:jc w:val="center"/>
        <w:rPr>
          <w:rFonts w:ascii="Times New Roman" w:hAnsi="Times New Roman" w:cs="Times New Roman"/>
          <w:sz w:val="24"/>
          <w:szCs w:val="24"/>
        </w:rPr>
      </w:pPr>
      <w:r w:rsidRPr="006F0A31">
        <w:rPr>
          <w:rFonts w:ascii="Times New Roman" w:hAnsi="Times New Roman" w:cs="Times New Roman"/>
          <w:sz w:val="24"/>
          <w:szCs w:val="24"/>
        </w:rPr>
        <w:t>EXPOSICIÓN DE MOTIVOS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 xml:space="preserve">A lo largo de la historia el humanismo ha sido una corriente filosófica y ética que coloca al ser humano en el centro de todas las decisiones sociales, políticas y culturales, parte de la idea fundamental de que cada persona es un fin de en </w:t>
      </w:r>
      <w:r w:rsidR="000B65F8" w:rsidRPr="006F0A31">
        <w:rPr>
          <w:rFonts w:ascii="Times New Roman" w:hAnsi="Times New Roman" w:cs="Times New Roman"/>
          <w:sz w:val="24"/>
          <w:szCs w:val="24"/>
        </w:rPr>
        <w:t>sí</w:t>
      </w:r>
      <w:r w:rsidRPr="006F0A31">
        <w:rPr>
          <w:rFonts w:ascii="Times New Roman" w:hAnsi="Times New Roman" w:cs="Times New Roman"/>
          <w:sz w:val="24"/>
          <w:szCs w:val="24"/>
        </w:rPr>
        <w:t xml:space="preserve"> misma y nunca un medio para alcanzar otros fines, reconociendo su dignidad, su libertad y su capacidad de construir su propio destino.</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lastRenderedPageBreak/>
        <w:tab/>
        <w:t>En México, esta visión evolucionó hacia un humanismo propio, el humanismo mexicano que incorpore elementos como el bienestar compartido, todo ello converge en un principio esencial que las políticas públicas y sociales deben partir del reconocimiento de la dignidad humana y orientarse al bienestar integral de todas las personas.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Se trata una concepción de colocar al ser humano como un fin último del desarrollo y afirmar que todo avance adquiere verdaderamente un significado únicamente cuando se traduce en bienestar, justicia y oportunidades para todas y todos.</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En todos estos procesos, la dignidad humana ha sido un elemento constante, que ha orientado las decisiones y demandas sociales, las comunidades del Estado de México han mantenido la defensa de su territorio, su modo de vida, sus tradiciones y su derecho a un desarrollo justo, esta vocación humanista ha permitido fortalecer las instituciones estatales y ha propiciado que incluso, en momentos de crisis prevalezca la cohesión social.</w:t>
      </w:r>
    </w:p>
    <w:p w:rsidR="004D376D" w:rsidRPr="006F0A31" w:rsidRDefault="004D376D" w:rsidP="004019EE">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b/>
        <w:t>Actualmente, nuestra entidad enfrenta desafíos complejos derivados de su diversidad demográfica, territorial y económica</w:t>
      </w:r>
      <w:r w:rsidR="00D5293D" w:rsidRPr="006F0A31">
        <w:rPr>
          <w:rFonts w:ascii="Times New Roman" w:hAnsi="Times New Roman" w:cs="Times New Roman"/>
          <w:sz w:val="24"/>
          <w:szCs w:val="24"/>
        </w:rPr>
        <w:t>,</w:t>
      </w:r>
      <w:r w:rsidRPr="006F0A31">
        <w:rPr>
          <w:rFonts w:ascii="Times New Roman" w:hAnsi="Times New Roman" w:cs="Times New Roman"/>
          <w:sz w:val="24"/>
          <w:szCs w:val="24"/>
        </w:rPr>
        <w:t xml:space="preserve"> entre ellos destacan la demanda por mayor seguridad y acceso a la justicia, la necesidad de consolidar un sistema de salud eficiente y accesible, la urgencia de mejorar la movilidad y la infraestructura en zonas urbanas y metropolitanas, así como la importancia de impulsar un desarrollo urbano sostenible que proteja el medio ambiente.</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Estos retos conviven con fortaleza que históricamente</w:t>
      </w:r>
      <w:r w:rsidR="009B04D5" w:rsidRPr="006F0A31">
        <w:rPr>
          <w:rFonts w:ascii="Times New Roman" w:hAnsi="Times New Roman" w:cs="Times New Roman"/>
          <w:sz w:val="24"/>
          <w:szCs w:val="24"/>
        </w:rPr>
        <w:t xml:space="preserve"> enriquecen</w:t>
      </w:r>
      <w:r w:rsidRPr="006F0A31">
        <w:rPr>
          <w:rFonts w:ascii="Times New Roman" w:hAnsi="Times New Roman" w:cs="Times New Roman"/>
          <w:sz w:val="24"/>
          <w:szCs w:val="24"/>
        </w:rPr>
        <w:t xml:space="preserve"> al Estado de México como la riqueza cultural de sus pueblos originarios, la vitalidad económica de sus ciudades, la productiv</w:t>
      </w:r>
      <w:r w:rsidR="009B04D5" w:rsidRPr="006F0A31">
        <w:rPr>
          <w:rFonts w:ascii="Times New Roman" w:hAnsi="Times New Roman" w:cs="Times New Roman"/>
          <w:sz w:val="24"/>
          <w:szCs w:val="24"/>
        </w:rPr>
        <w:t>id</w:t>
      </w:r>
      <w:r w:rsidRPr="006F0A31">
        <w:rPr>
          <w:rFonts w:ascii="Times New Roman" w:hAnsi="Times New Roman" w:cs="Times New Roman"/>
          <w:sz w:val="24"/>
          <w:szCs w:val="24"/>
        </w:rPr>
        <w:t>a</w:t>
      </w:r>
      <w:r w:rsidR="009B04D5" w:rsidRPr="006F0A31">
        <w:rPr>
          <w:rFonts w:ascii="Times New Roman" w:hAnsi="Times New Roman" w:cs="Times New Roman"/>
          <w:sz w:val="24"/>
          <w:szCs w:val="24"/>
        </w:rPr>
        <w:t>d</w:t>
      </w:r>
      <w:r w:rsidRPr="006F0A31">
        <w:rPr>
          <w:rFonts w:ascii="Times New Roman" w:hAnsi="Times New Roman" w:cs="Times New Roman"/>
          <w:sz w:val="24"/>
          <w:szCs w:val="24"/>
        </w:rPr>
        <w:t xml:space="preserve"> de su campo, el dinamismo de su población joven y la firmeza de sus comunidades para sostener su desarrollo cotidiano.</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El humanismo mexicano entendido como una visión ética y social</w:t>
      </w:r>
      <w:r w:rsidR="009B04D5" w:rsidRPr="006F0A31">
        <w:rPr>
          <w:rFonts w:ascii="Times New Roman" w:hAnsi="Times New Roman" w:cs="Times New Roman"/>
          <w:sz w:val="24"/>
          <w:szCs w:val="24"/>
        </w:rPr>
        <w:t>,</w:t>
      </w:r>
      <w:r w:rsidRPr="006F0A31">
        <w:rPr>
          <w:rFonts w:ascii="Times New Roman" w:hAnsi="Times New Roman" w:cs="Times New Roman"/>
          <w:sz w:val="24"/>
          <w:szCs w:val="24"/>
        </w:rPr>
        <w:t xml:space="preserve"> centrada en la dignidad humana, ofrece un marco plenamente compatible con necesidades actuales del Estado de México.</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En los municipios rurales este enfoque permite atender demandas históricas vinculadas al acceso a servicios básicos, la preservación cultural y el fortalecimiento del campo, en las regiones urbanas y metropolitanas orientan políticas para enfrentar los desafíos de movilidad, seguridad, equidad económica y convivencia social, en las comunidades indígenas y localidades con identidades profundamente arraigadas, el humanismo refuerza la importancia de proteger lenguas, tradiciones y formas de organización comunitaria, asegurando que el desarrollo avance sin menoscabo a la identidad local.</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Por todo lo anterior, declarar el año 2026 como año de humanismo mexicano en el Estado de México</w:t>
      </w:r>
      <w:r w:rsidR="00351B43" w:rsidRPr="006F0A31">
        <w:rPr>
          <w:rFonts w:ascii="Times New Roman" w:hAnsi="Times New Roman" w:cs="Times New Roman"/>
          <w:sz w:val="24"/>
          <w:szCs w:val="24"/>
        </w:rPr>
        <w:t>,</w:t>
      </w:r>
      <w:r w:rsidRPr="006F0A31">
        <w:rPr>
          <w:rFonts w:ascii="Times New Roman" w:hAnsi="Times New Roman" w:cs="Times New Roman"/>
          <w:sz w:val="24"/>
          <w:szCs w:val="24"/>
        </w:rPr>
        <w:t xml:space="preserve"> representó un reconocimiento a la evolución histórica del Estado y constituye un llamado a consolidar un modelo de gobierno basado en la dignidad humana, la justicia social, la solidaridad comunitaria y el desarrollo integral de los municipios.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Esta declaratoria permitirá revitalizar los valores que han guiado a las comunidades mexiquenses, fortalecer la identidad colectiva y promover políticas públicas centradas en las personas; recordando que el progreso adquiere sentido únicamente cuando beneficia a todas y todos.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Así 2026 se presenta como una oportunidad para reafirmar el rumbo humanista que ha caracterizado al Estado de México, honrar su historia, atender sus desafíos presentes y proyectar un futuro en el que cada mexiquense pueda vivir con dignidad, equidad y bienestar, consolidando con ello compromiso institucional con las generaciones actuales y futuras.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Por lo anteriormente expuesto, someto a la consideración de esta H. Soberanía la presente iniciativa de decreto, en los términos del proyecto de decreto, que </w:t>
      </w:r>
      <w:r w:rsidR="00351B43" w:rsidRPr="006F0A31">
        <w:rPr>
          <w:rFonts w:ascii="Times New Roman" w:hAnsi="Times New Roman" w:cs="Times New Roman"/>
          <w:sz w:val="24"/>
          <w:szCs w:val="24"/>
        </w:rPr>
        <w:t>a</w:t>
      </w:r>
      <w:r w:rsidRPr="006F0A31">
        <w:rPr>
          <w:rFonts w:ascii="Times New Roman" w:hAnsi="Times New Roman" w:cs="Times New Roman"/>
          <w:sz w:val="24"/>
          <w:szCs w:val="24"/>
        </w:rPr>
        <w:t>l efecto se acompaña, solicitando a su vez la dispensa del trámite del dictamen a ésta, por considerarse un asunto de urgente y obvia resolución.</w:t>
      </w:r>
    </w:p>
    <w:p w:rsidR="004D376D" w:rsidRPr="006F0A31" w:rsidRDefault="00B707B9"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ARTÍCULO PRIMERO</w:t>
      </w:r>
      <w:r w:rsidR="004D376D" w:rsidRPr="006F0A31">
        <w:rPr>
          <w:rFonts w:ascii="Times New Roman" w:hAnsi="Times New Roman" w:cs="Times New Roman"/>
          <w:sz w:val="24"/>
          <w:szCs w:val="24"/>
        </w:rPr>
        <w:t xml:space="preserve">. Se declara </w:t>
      </w:r>
      <w:r w:rsidRPr="006F0A31">
        <w:rPr>
          <w:rFonts w:ascii="Times New Roman" w:hAnsi="Times New Roman" w:cs="Times New Roman"/>
          <w:sz w:val="24"/>
          <w:szCs w:val="24"/>
        </w:rPr>
        <w:t>“</w:t>
      </w:r>
      <w:r w:rsidR="004D376D" w:rsidRPr="006F0A31">
        <w:rPr>
          <w:rFonts w:ascii="Times New Roman" w:hAnsi="Times New Roman" w:cs="Times New Roman"/>
          <w:sz w:val="24"/>
          <w:szCs w:val="24"/>
        </w:rPr>
        <w:t>2026</w:t>
      </w:r>
      <w:r w:rsidRPr="006F0A31">
        <w:rPr>
          <w:rFonts w:ascii="Times New Roman" w:hAnsi="Times New Roman" w:cs="Times New Roman"/>
          <w:sz w:val="24"/>
          <w:szCs w:val="24"/>
        </w:rPr>
        <w:t>.</w:t>
      </w:r>
      <w:r w:rsidR="004D376D" w:rsidRPr="006F0A31">
        <w:rPr>
          <w:rFonts w:ascii="Times New Roman" w:hAnsi="Times New Roman" w:cs="Times New Roman"/>
          <w:sz w:val="24"/>
          <w:szCs w:val="24"/>
        </w:rPr>
        <w:t xml:space="preserve"> Año de Humanismo Mexicano en el Estado de México</w:t>
      </w:r>
      <w:r w:rsidRPr="006F0A31">
        <w:rPr>
          <w:rFonts w:ascii="Times New Roman" w:hAnsi="Times New Roman" w:cs="Times New Roman"/>
          <w:sz w:val="24"/>
          <w:szCs w:val="24"/>
        </w:rPr>
        <w:t>”</w:t>
      </w:r>
      <w:r w:rsidR="004D376D" w:rsidRPr="006F0A31">
        <w:rPr>
          <w:rFonts w:ascii="Times New Roman" w:hAnsi="Times New Roman" w:cs="Times New Roman"/>
          <w:sz w:val="24"/>
          <w:szCs w:val="24"/>
        </w:rPr>
        <w:t>.</w:t>
      </w:r>
    </w:p>
    <w:p w:rsidR="004D376D" w:rsidRPr="006F0A31" w:rsidRDefault="00B707B9"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lastRenderedPageBreak/>
        <w:t>ARTÍCULO SEGUNDO</w:t>
      </w:r>
      <w:r w:rsidR="004D376D" w:rsidRPr="006F0A31">
        <w:rPr>
          <w:rFonts w:ascii="Times New Roman" w:hAnsi="Times New Roman" w:cs="Times New Roman"/>
          <w:sz w:val="24"/>
          <w:szCs w:val="24"/>
        </w:rPr>
        <w:t>. En toda correspondencia oficial de los poderes del Estado, de los Ayuntamientos de los Municipios, de los organismos constitucionales autónomos y de los organismos auxiliares de cada estatal o municipal, deberán insertarse la Leyenda “2026. Año del Humanismo Mexicano en el Estado de México”.</w:t>
      </w:r>
    </w:p>
    <w:p w:rsidR="004D376D" w:rsidRPr="006F0A31" w:rsidRDefault="004D376D" w:rsidP="004019EE">
      <w:pPr>
        <w:pStyle w:val="Sinespaciado"/>
        <w:ind w:firstLine="708"/>
        <w:jc w:val="center"/>
        <w:rPr>
          <w:rFonts w:ascii="Times New Roman" w:hAnsi="Times New Roman" w:cs="Times New Roman"/>
          <w:sz w:val="24"/>
          <w:szCs w:val="24"/>
        </w:rPr>
      </w:pPr>
      <w:r w:rsidRPr="006F0A31">
        <w:rPr>
          <w:rFonts w:ascii="Times New Roman" w:hAnsi="Times New Roman" w:cs="Times New Roman"/>
          <w:sz w:val="24"/>
          <w:szCs w:val="24"/>
        </w:rPr>
        <w:t>TRANSITORIOS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PRIMERO. Publíquese el presente </w:t>
      </w:r>
      <w:r w:rsidR="00B707B9" w:rsidRPr="006F0A31">
        <w:rPr>
          <w:rFonts w:ascii="Times New Roman" w:hAnsi="Times New Roman" w:cs="Times New Roman"/>
          <w:sz w:val="24"/>
          <w:szCs w:val="24"/>
        </w:rPr>
        <w:t xml:space="preserve">Decreto </w:t>
      </w:r>
      <w:r w:rsidRPr="006F0A31">
        <w:rPr>
          <w:rFonts w:ascii="Times New Roman" w:hAnsi="Times New Roman" w:cs="Times New Roman"/>
          <w:sz w:val="24"/>
          <w:szCs w:val="24"/>
        </w:rPr>
        <w:t>en el Periódico Oficial Gaceta de</w:t>
      </w:r>
      <w:r w:rsidR="00B707B9" w:rsidRPr="006F0A31">
        <w:rPr>
          <w:rFonts w:ascii="Times New Roman" w:hAnsi="Times New Roman" w:cs="Times New Roman"/>
          <w:sz w:val="24"/>
          <w:szCs w:val="24"/>
        </w:rPr>
        <w:t>l</w:t>
      </w:r>
      <w:r w:rsidRPr="006F0A31">
        <w:rPr>
          <w:rFonts w:ascii="Times New Roman" w:hAnsi="Times New Roman" w:cs="Times New Roman"/>
          <w:sz w:val="24"/>
          <w:szCs w:val="24"/>
        </w:rPr>
        <w:t xml:space="preserve"> Gobierno.</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SEGUNDO. El presente decreto entrará en vigor al día siguiente de su publicación en el Periódico Oficial Gaceta de</w:t>
      </w:r>
      <w:r w:rsidR="00B707B9" w:rsidRPr="006F0A31">
        <w:rPr>
          <w:rFonts w:ascii="Times New Roman" w:hAnsi="Times New Roman" w:cs="Times New Roman"/>
          <w:sz w:val="24"/>
          <w:szCs w:val="24"/>
        </w:rPr>
        <w:t>l</w:t>
      </w:r>
      <w:r w:rsidRPr="006F0A31">
        <w:rPr>
          <w:rFonts w:ascii="Times New Roman" w:hAnsi="Times New Roman" w:cs="Times New Roman"/>
          <w:sz w:val="24"/>
          <w:szCs w:val="24"/>
        </w:rPr>
        <w:t xml:space="preserve"> Gobierno.</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Dado en el Palacio Legislativo, en la ciudad de Toluca de Lerdo, capital del Estado de México, a los</w:t>
      </w:r>
      <w:r w:rsidR="007C1040" w:rsidRPr="006F0A31">
        <w:rPr>
          <w:rFonts w:ascii="Times New Roman" w:hAnsi="Times New Roman" w:cs="Times New Roman"/>
          <w:sz w:val="24"/>
          <w:szCs w:val="24"/>
        </w:rPr>
        <w:tab/>
      </w:r>
      <w:r w:rsidR="007C1040" w:rsidRPr="006F0A31">
        <w:rPr>
          <w:rFonts w:ascii="Times New Roman" w:hAnsi="Times New Roman" w:cs="Times New Roman"/>
          <w:sz w:val="24"/>
          <w:szCs w:val="24"/>
        </w:rPr>
        <w:tab/>
      </w:r>
      <w:r w:rsidRPr="006F0A31">
        <w:rPr>
          <w:rFonts w:ascii="Times New Roman" w:hAnsi="Times New Roman" w:cs="Times New Roman"/>
          <w:sz w:val="24"/>
          <w:szCs w:val="24"/>
        </w:rPr>
        <w:t xml:space="preserve"> días del </w:t>
      </w:r>
      <w:bookmarkStart w:id="0" w:name="_GoBack"/>
      <w:bookmarkEnd w:id="0"/>
      <w:r w:rsidRPr="006F0A31">
        <w:rPr>
          <w:rFonts w:ascii="Times New Roman" w:hAnsi="Times New Roman" w:cs="Times New Roman"/>
          <w:sz w:val="24"/>
          <w:szCs w:val="24"/>
        </w:rPr>
        <w:t>mes de diciembre del año dos mil veinticinco.</w:t>
      </w:r>
    </w:p>
    <w:p w:rsidR="00F737C6" w:rsidRPr="006F0A31" w:rsidRDefault="00F737C6" w:rsidP="00573407">
      <w:pPr>
        <w:pStyle w:val="Sinespaciado"/>
        <w:jc w:val="both"/>
        <w:rPr>
          <w:rFonts w:ascii="Times New Roman" w:hAnsi="Times New Roman" w:cs="Times New Roman"/>
          <w:sz w:val="24"/>
          <w:szCs w:val="24"/>
        </w:rPr>
      </w:pPr>
    </w:p>
    <w:p w:rsidR="00F737C6" w:rsidRPr="006F0A31" w:rsidRDefault="00F737C6" w:rsidP="00573407">
      <w:pPr>
        <w:spacing w:after="0" w:line="240" w:lineRule="auto"/>
        <w:jc w:val="center"/>
        <w:rPr>
          <w:rFonts w:ascii="Times New Roman" w:hAnsi="Times New Roman" w:cs="Times New Roman"/>
          <w:i/>
          <w:sz w:val="24"/>
          <w:szCs w:val="24"/>
        </w:rPr>
      </w:pPr>
      <w:r w:rsidRPr="006F0A31">
        <w:rPr>
          <w:rFonts w:ascii="Times New Roman" w:hAnsi="Times New Roman" w:cs="Times New Roman"/>
          <w:i/>
          <w:sz w:val="24"/>
          <w:szCs w:val="24"/>
        </w:rPr>
        <w:t>(Se inserta documento)</w:t>
      </w:r>
    </w:p>
    <w:p w:rsidR="00F737C6" w:rsidRPr="006F0A31" w:rsidRDefault="00F737C6" w:rsidP="00573407">
      <w:pPr>
        <w:spacing w:after="0" w:line="240" w:lineRule="auto"/>
        <w:jc w:val="center"/>
        <w:rPr>
          <w:rFonts w:ascii="Times New Roman" w:hAnsi="Times New Roman" w:cs="Times New Roman"/>
          <w:sz w:val="24"/>
          <w:szCs w:val="24"/>
        </w:rPr>
      </w:pPr>
    </w:p>
    <w:p w:rsidR="003D3DCB" w:rsidRPr="006F0A31" w:rsidRDefault="003D3DCB" w:rsidP="00573407">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Dip. Ángel Adriel</w:t>
      </w:r>
    </w:p>
    <w:p w:rsidR="003D3DCB" w:rsidRPr="006F0A31" w:rsidRDefault="003D3DCB" w:rsidP="00573407">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Negrete Avonce</w:t>
      </w:r>
    </w:p>
    <w:p w:rsidR="003D3DCB" w:rsidRPr="006F0A31" w:rsidRDefault="003D3DCB" w:rsidP="00573407">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Distrito XXII Ojo de Agua</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Grupo Parlamentario de morena</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Toluca de Lerdo, Estado de México, a 09 de diciembre de 2025.</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DIP. MARTHA AZUCENA CAMACHO REYNOSO</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PRESIDENTA DE LA MESA DIRECTIVA</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 LA H. “LXII” LEGISLATURA DEL CONGRESO</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DEL ESTADO DE MÉXICO</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 R E S E N T E :</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Quien suscribe, Diputado </w:t>
      </w:r>
      <w:r w:rsidRPr="006F0A31">
        <w:rPr>
          <w:rFonts w:ascii="Times New Roman" w:hAnsi="Times New Roman" w:cs="Times New Roman"/>
          <w:b/>
          <w:sz w:val="24"/>
          <w:szCs w:val="24"/>
        </w:rPr>
        <w:t>ÁNGEL ADRIEL NEGRETE AVONCE</w:t>
      </w:r>
      <w:r w:rsidRPr="006F0A31">
        <w:rPr>
          <w:rFonts w:ascii="Times New Roman" w:hAnsi="Times New Roman" w:cs="Times New Roman"/>
          <w:sz w:val="24"/>
          <w:szCs w:val="24"/>
        </w:rPr>
        <w:t xml:space="preserve">, integrante del Grupo Parlamentario de morena, de conformidad con lo establecido en los artículos 5, fracción II, 55, 57 y 61, fracción I, de la Constitución Política del Estado Libre y Soberano de México; y 28, fracción I; 38, fracción II; 79 y 81 de la Ley Orgánica del Poder Legislativo del Estado Libre y Soberano de México, someto a consideración de este órgano legislativo, la presente </w:t>
      </w:r>
      <w:r w:rsidRPr="006F0A31">
        <w:rPr>
          <w:rFonts w:ascii="Times New Roman" w:hAnsi="Times New Roman" w:cs="Times New Roman"/>
          <w:b/>
          <w:sz w:val="24"/>
          <w:szCs w:val="24"/>
        </w:rPr>
        <w:t>Iniciativa de Decreto por el que se declara “2026. Año del Humanismo Mexicano en el Estado de México”</w:t>
      </w:r>
      <w:r w:rsidRPr="006F0A31">
        <w:rPr>
          <w:rFonts w:ascii="Times New Roman" w:hAnsi="Times New Roman" w:cs="Times New Roman"/>
          <w:sz w:val="24"/>
          <w:szCs w:val="24"/>
        </w:rPr>
        <w:t>, con sustento en la siguiente:</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EXPOSICIÓN DE MOTIVOS</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A lo largo de la historia, el humanismo ha sido una corriente filosófica y ética que coloca al ser humano en el centro de todas las decisiones sociales, políticas y culturales. Parte de la idea fundamental de que cada persona es un fin en sí misma y nunca un medio para alcanzar otros fines, reconociendo su dignidad, su libertad y su capacidad de construir su propio destino. Desde sus raíces clásicas hasta sus expresiones contemporáneas, el humanismo ha impulsado la creación de sociedades inclusivas, solidarias y respetuosas de la diversidad humana. En México, esta visión evolucionó hacia un humanismo propio, el humanismo mexicano, que incorpora elementos como el bienestar compartido. Todo ello converge en un principio esencial: que las políticas públicas y sociales deben partir del reconocimiento de la dignidad humana y orientarse al bienestar integral de todas las personas. Se trata de una concepción que coloca al ser humano como fin último del </w:t>
      </w:r>
      <w:r w:rsidRPr="006F0A31">
        <w:rPr>
          <w:rFonts w:ascii="Times New Roman" w:hAnsi="Times New Roman" w:cs="Times New Roman"/>
          <w:sz w:val="24"/>
          <w:szCs w:val="24"/>
        </w:rPr>
        <w:lastRenderedPageBreak/>
        <w:t>desarrollo y afirma que todo avance adquiere verdadero significado únicamente cuando se traduce en bienestar, justicia y oportunidades para todas y todos.</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El Estado de México se ha configurado a partir de una serie de acontecimientos históricos, sociales y políticos que han marcado su desarrollo social e institucional. La conformación de sus municipios, las distintas expresiones de organización social, los movimientos ciudadanos y las etapas de transformación política han contribuido a consolidar una entidad que, pese a los retos que enfrenta, ha demostrado fortaleza, resiliencia y un profundo sentido de identidad. Tales procesos han propiciado la transición hacia gobiernos más cercanos a la ciudadanía, comprometidos con la transparencia, la justicia y el bienestar colectivo, reflejando la aspiración histórica de las comunidades mexiquenses de vivir en un entorno que reconozca su dignidad y valore su participación en el desarrollo del estado.</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En todos estos procesos, la dignidad humana ha sido un elemento constante que ha orientado las decisiones y demandas sociales. Las comunidades del Estado de México han mantenido la defensa de su territorio, sus modos de vida, sus tradiciones y su derecho a un desarrollo justo. Esta vocación humanista ha permitido fortalecer las instituciones estatales y ha propiciado que, incluso en momentos de crisis, prevalezca la cohesión social.</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Actualmente, nuestra entidad enfrenta desafíos complejos derivados de su diversidad demográfica, territorial y económica. Entre ellos destacan la demanda por mayor seguridad y acceso a la justicia, la necesidad de consolidar un sistema de salud eficiente y accesible, la urgencia de mejorar la movilidad y la infraestructura en zonas urbanas y metropolitanas, así</w:t>
      </w:r>
      <w:r w:rsidRPr="006F0A31">
        <w:rPr>
          <w:rFonts w:ascii="Times New Roman" w:hAnsi="Times New Roman" w:cs="Times New Roman"/>
          <w:sz w:val="24"/>
          <w:szCs w:val="24"/>
          <w:vertAlign w:val="superscript"/>
        </w:rPr>
        <w:t xml:space="preserve"> </w:t>
      </w:r>
      <w:r w:rsidRPr="006F0A31">
        <w:rPr>
          <w:rFonts w:ascii="Times New Roman" w:hAnsi="Times New Roman" w:cs="Times New Roman"/>
          <w:sz w:val="24"/>
          <w:szCs w:val="24"/>
        </w:rPr>
        <w:t>como la importancia de impulsar un desarrollo urbano sostenible que proteja el medio ambiente. Estos retos conviven con fortalezas que históricamente han caracterizado al Estado de México, como la riqueza cultural de sus pueblos originarios, la vitalidad económica de sus ciudades, la productividad de su campo, el dinamismo de su población joven y la firmeza de sus comunidades para sostener su desarrollo cotidiano.</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El Humanismo Mexicano, entendido como una visión ética y social centrada en la dignidad humana, ofrece un marco plenamente compatible con las necesidades actuales del Estado de México. En los municipios rurales, este enfoque permite atender demandas históricas vinculadas al acceso a servicios básicos, la preservación cultural y el fortalecimiento del campo. En las regiones urbanas y metropolitanas, orienta políticas para enfrentar los desafíos de movilidad, seguridad, equidad económica y convivencia social. En las comunidades indígenas y localidades con identidades profundamente arraigadas, el humanismo refuerza la importancia de proteger lenguas, tradiciones y formas de organización comunitaria, asegurando que el desarrollo avance sin menoscabo de la identidad local.</w:t>
      </w:r>
    </w:p>
    <w:p w:rsidR="003D3DCB" w:rsidRPr="006F0A31" w:rsidRDefault="003D3DCB" w:rsidP="00573407">
      <w:pPr>
        <w:spacing w:after="0" w:line="240" w:lineRule="auto"/>
        <w:jc w:val="both"/>
        <w:rPr>
          <w:rFonts w:ascii="Times New Roman" w:hAnsi="Times New Roman" w:cs="Times New Roman"/>
          <w:noProof/>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En este sentido, la labor de este H. Congreso consiste en garantizar que el marco jurídico responda a la realidad social, proteja los derechos de las personas, promueva su bienestar y fortalezca instituciones orientadas por los principios de justicia e igualdad. Reconocer el humanismo como eje del desarrollo estatal implica legislar con responsabilidad social, visión de futuro y apego a los valores que históricamente han sustentado nuestra entidad.</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Por todo lo anterior, declarar el año 2026 como “Año del Humanismo Mexicano en el Estado de México” representa un reconocimiento a la evolución histórica del estado y constituye un llamado a consolidar un modelo de gobierno basado en la dignidad humana, la justicia social, la solidaridad </w:t>
      </w:r>
      <w:r w:rsidRPr="006F0A31">
        <w:rPr>
          <w:rFonts w:ascii="Times New Roman" w:hAnsi="Times New Roman" w:cs="Times New Roman"/>
          <w:sz w:val="24"/>
          <w:szCs w:val="24"/>
        </w:rPr>
        <w:lastRenderedPageBreak/>
        <w:t>comunitaria y el desarrollo integral de los municipios. Esta declaratoria permitirá revitalizar los valores que han guiado a las comunidades mexiquenses, fortalecer la identidad colectiva y promover políticas públicas centradas en las personas, recordando que el progreso adquiere sentido únicamente cuando beneficia a todas y todos.</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Así, 2026 se presenta como una oportunidad para reafirmar el rumbo humanista que ha caracterizado al Estado de México, honrar su historia, atender sus desafíos presentes y proyectar un futuro en el que cada mexiquense pueda vivir con dignidad, equidad y bienestar, consolidando con ello un compromiso institucional con las generaciones actuales y futuras.</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Por lo anteriormente expuesto, someto a la consideración de esta H. Soberanía la presente iniciativa de Decreto en los términos del Proyecto de Decreto que al efecto se acompaña, solicitando, a su vez, la dispensa del trámite de dictamen de ésta, por considerarse un asunto de urgente y obvia resolución.</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ATENTAMENTE:</w:t>
      </w: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sz w:val="24"/>
          <w:szCs w:val="24"/>
        </w:rPr>
      </w:pP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DECRETO NÚMERO</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LA H. “LXII” LEGISLATURA DEL ESTADO DE MÉXICO</w:t>
      </w:r>
    </w:p>
    <w:p w:rsidR="003D3DCB" w:rsidRPr="006F0A31" w:rsidRDefault="003D3DCB" w:rsidP="00573407">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DECRETA:</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b/>
          <w:sz w:val="24"/>
          <w:szCs w:val="24"/>
        </w:rPr>
        <w:t>ARTÍCULO PRIMERO.-</w:t>
      </w:r>
      <w:r w:rsidRPr="006F0A31">
        <w:rPr>
          <w:rFonts w:ascii="Times New Roman" w:hAnsi="Times New Roman" w:cs="Times New Roman"/>
          <w:sz w:val="24"/>
          <w:szCs w:val="24"/>
        </w:rPr>
        <w:t xml:space="preserve"> Se declara “2026. Año del Humanismo Mexicano en el Estado de México”.</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b/>
          <w:sz w:val="24"/>
          <w:szCs w:val="24"/>
        </w:rPr>
        <w:t>ARTÍCULO SEGUNDO.-</w:t>
      </w:r>
      <w:r w:rsidRPr="006F0A31">
        <w:rPr>
          <w:rFonts w:ascii="Times New Roman" w:hAnsi="Times New Roman" w:cs="Times New Roman"/>
          <w:sz w:val="24"/>
          <w:szCs w:val="24"/>
        </w:rPr>
        <w:t xml:space="preserve"> En toda correspondencia oficial de los Poderes del Estado, de los Ayuntamientos de los Municipios, de los Organismos Constitucionales Autónomos y de los Organismos Auxiliares de carácter estatal o municipal, deberá insertarse la leyenda “2026. Año del Humanismo Mexicano en el Estado de México”.</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TRANSITORIOS</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b/>
          <w:sz w:val="24"/>
          <w:szCs w:val="24"/>
        </w:rPr>
        <w:t>PRIMERO.-</w:t>
      </w:r>
      <w:r w:rsidRPr="006F0A31">
        <w:rPr>
          <w:rFonts w:ascii="Times New Roman" w:hAnsi="Times New Roman" w:cs="Times New Roman"/>
          <w:sz w:val="24"/>
          <w:szCs w:val="24"/>
        </w:rPr>
        <w:t xml:space="preserve"> Publíquese el presente Decreto en el Periódico Oficial "Gaceta del Gobierno".</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b/>
          <w:sz w:val="24"/>
          <w:szCs w:val="24"/>
        </w:rPr>
        <w:t>SEGUNDO.-</w:t>
      </w:r>
      <w:r w:rsidRPr="006F0A31">
        <w:rPr>
          <w:rFonts w:ascii="Times New Roman" w:hAnsi="Times New Roman" w:cs="Times New Roman"/>
          <w:sz w:val="24"/>
          <w:szCs w:val="24"/>
        </w:rPr>
        <w:t xml:space="preserve"> El presente Decreto entrará en vigor al día siguiente de su publicación en el Periódico Oficial "Gaceta del Gobierno".</w:t>
      </w:r>
    </w:p>
    <w:p w:rsidR="003D3DCB" w:rsidRPr="006F0A31" w:rsidRDefault="003D3DCB" w:rsidP="00573407">
      <w:pPr>
        <w:spacing w:after="0" w:line="240" w:lineRule="auto"/>
        <w:jc w:val="both"/>
        <w:rPr>
          <w:rFonts w:ascii="Times New Roman" w:hAnsi="Times New Roman" w:cs="Times New Roman"/>
          <w:b/>
          <w:sz w:val="24"/>
          <w:szCs w:val="24"/>
        </w:rPr>
      </w:pPr>
    </w:p>
    <w:p w:rsidR="003D3DCB" w:rsidRPr="006F0A31" w:rsidRDefault="003D3DCB" w:rsidP="00573407">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 xml:space="preserve">Dado en el Palacio del Poder Legislativo, en la ciudad de Toluca de Lerdo, capital del Estado de México, a los </w:t>
      </w:r>
      <w:r w:rsidRPr="006F0A31">
        <w:rPr>
          <w:rFonts w:ascii="Times New Roman" w:hAnsi="Times New Roman" w:cs="Times New Roman"/>
          <w:sz w:val="24"/>
          <w:szCs w:val="24"/>
        </w:rPr>
        <w:tab/>
      </w:r>
      <w:r w:rsidRPr="006F0A31">
        <w:rPr>
          <w:rFonts w:ascii="Times New Roman" w:hAnsi="Times New Roman" w:cs="Times New Roman"/>
          <w:sz w:val="24"/>
          <w:szCs w:val="24"/>
        </w:rPr>
        <w:tab/>
        <w:t xml:space="preserve"> días del mes de </w:t>
      </w:r>
      <w:r w:rsidRPr="006F0A31">
        <w:rPr>
          <w:rFonts w:ascii="Times New Roman" w:hAnsi="Times New Roman" w:cs="Times New Roman"/>
          <w:sz w:val="24"/>
          <w:szCs w:val="24"/>
        </w:rPr>
        <w:tab/>
      </w:r>
      <w:r w:rsidRPr="006F0A31">
        <w:rPr>
          <w:rFonts w:ascii="Times New Roman" w:hAnsi="Times New Roman" w:cs="Times New Roman"/>
          <w:sz w:val="24"/>
          <w:szCs w:val="24"/>
        </w:rPr>
        <w:tab/>
        <w:t xml:space="preserve"> del año 2025.</w:t>
      </w:r>
    </w:p>
    <w:p w:rsidR="00F737C6" w:rsidRPr="006F0A31" w:rsidRDefault="00F737C6" w:rsidP="00573407">
      <w:pPr>
        <w:spacing w:after="0" w:line="240" w:lineRule="auto"/>
        <w:jc w:val="center"/>
        <w:rPr>
          <w:rFonts w:ascii="Times New Roman" w:hAnsi="Times New Roman" w:cs="Times New Roman"/>
          <w:sz w:val="24"/>
          <w:szCs w:val="24"/>
        </w:rPr>
      </w:pPr>
    </w:p>
    <w:p w:rsidR="003D3DCB" w:rsidRPr="006F0A31" w:rsidRDefault="003D3DCB" w:rsidP="00573407">
      <w:pPr>
        <w:spacing w:after="0" w:line="240" w:lineRule="auto"/>
        <w:jc w:val="center"/>
        <w:rPr>
          <w:rFonts w:ascii="Times New Roman" w:hAnsi="Times New Roman" w:cs="Times New Roman"/>
          <w:sz w:val="24"/>
          <w:szCs w:val="24"/>
        </w:rPr>
      </w:pP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DECRETO NÚMERO</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 xml:space="preserve">LA DIPUTACIÓN PERMANENTE DE </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 xml:space="preserve">LA H. “LXII” LEGISLATURA DEL </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 xml:space="preserve">ESTADO DE MÉXICO </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DECRETA:</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b/>
          <w:sz w:val="24"/>
          <w:szCs w:val="24"/>
          <w:lang w:val="es-ES"/>
        </w:rPr>
        <w:t xml:space="preserve">ARTÍCULO PRIMERO.- </w:t>
      </w:r>
      <w:r w:rsidRPr="006F0A31">
        <w:rPr>
          <w:rFonts w:ascii="Times New Roman" w:eastAsia="Times New Roman" w:hAnsi="Times New Roman" w:cs="Times New Roman"/>
          <w:sz w:val="24"/>
          <w:szCs w:val="24"/>
          <w:lang w:val="es-ES"/>
        </w:rPr>
        <w:t xml:space="preserve">Se declara “2026. Año del Humanismo Mexicano en el Estado de </w:t>
      </w:r>
      <w:r w:rsidRPr="006F0A31">
        <w:rPr>
          <w:rFonts w:ascii="Times New Roman" w:eastAsia="Times New Roman" w:hAnsi="Times New Roman" w:cs="Times New Roman"/>
          <w:sz w:val="24"/>
          <w:szCs w:val="24"/>
          <w:lang w:val="es-ES"/>
        </w:rPr>
        <w:lastRenderedPageBreak/>
        <w:t>México”.</w:t>
      </w: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b/>
          <w:sz w:val="24"/>
          <w:szCs w:val="24"/>
          <w:lang w:val="es-ES"/>
        </w:rPr>
        <w:t xml:space="preserve">ARTÍCULO SEGUNDO.- </w:t>
      </w:r>
      <w:r w:rsidRPr="006F0A31">
        <w:rPr>
          <w:rFonts w:ascii="Times New Roman" w:eastAsia="Times New Roman" w:hAnsi="Times New Roman" w:cs="Times New Roman"/>
          <w:sz w:val="24"/>
          <w:szCs w:val="24"/>
          <w:lang w:val="es-ES"/>
        </w:rPr>
        <w:t>En toda correspondencia oficial de los Poderes del Estado, de los Ayuntamientos de los Municipios, de los Organismos Constitucionales Autónomos y de los Organismos Auxiliares de carácter estatal o municipal, deberá insertarse la leyenda “2026. Año del Humanismo Mexicano en el Estado de México”.</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sz w:val="24"/>
          <w:szCs w:val="24"/>
          <w:lang w:val="es-ES"/>
        </w:rPr>
      </w:pP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T R A N S I T O R I O S</w:t>
      </w: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b/>
          <w:sz w:val="24"/>
          <w:szCs w:val="24"/>
          <w:lang w:val="es-ES"/>
        </w:rPr>
        <w:t xml:space="preserve">PRIMERO.- </w:t>
      </w:r>
      <w:r w:rsidRPr="006F0A31">
        <w:rPr>
          <w:rFonts w:ascii="Times New Roman" w:eastAsia="Times New Roman" w:hAnsi="Times New Roman" w:cs="Times New Roman"/>
          <w:sz w:val="24"/>
          <w:szCs w:val="24"/>
          <w:lang w:val="es-ES"/>
        </w:rPr>
        <w:t xml:space="preserve">Publíquese el presente Decreto en el Periódico Oficial "Gaceta del Gobierno". </w:t>
      </w: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b/>
          <w:sz w:val="24"/>
          <w:szCs w:val="24"/>
          <w:lang w:val="es-ES"/>
        </w:rPr>
        <w:t xml:space="preserve">SEGUNDO.- </w:t>
      </w:r>
      <w:r w:rsidRPr="006F0A31">
        <w:rPr>
          <w:rFonts w:ascii="Times New Roman" w:eastAsia="Times New Roman" w:hAnsi="Times New Roman" w:cs="Times New Roman"/>
          <w:sz w:val="24"/>
          <w:szCs w:val="24"/>
          <w:lang w:val="es-ES"/>
        </w:rPr>
        <w:t>El presente Decreto entrará en vigor al día siguiente de su publicación en el Periódico Oficial "Gaceta del Gobierno".</w:t>
      </w:r>
    </w:p>
    <w:p w:rsidR="003D3DCB" w:rsidRPr="006F0A31" w:rsidRDefault="003D3DCB" w:rsidP="00573407">
      <w:pPr>
        <w:widowControl w:val="0"/>
        <w:autoSpaceDE w:val="0"/>
        <w:autoSpaceDN w:val="0"/>
        <w:spacing w:after="0" w:line="240" w:lineRule="auto"/>
        <w:rPr>
          <w:rFonts w:ascii="Times New Roman" w:eastAsia="Times New Roman" w:hAnsi="Times New Roman" w:cs="Times New Roman"/>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sz w:val="24"/>
          <w:szCs w:val="24"/>
          <w:lang w:val="es-ES"/>
        </w:rPr>
        <w:t>Lo tendrá entendido la Gobernadora del Estado, haciendo que se publique y se cumpla.</w:t>
      </w: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3D3DCB" w:rsidRPr="006F0A31" w:rsidRDefault="003D3DCB" w:rsidP="00573407">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6F0A31">
        <w:rPr>
          <w:rFonts w:ascii="Times New Roman" w:eastAsia="Times New Roman" w:hAnsi="Times New Roman" w:cs="Times New Roman"/>
          <w:sz w:val="24"/>
          <w:szCs w:val="24"/>
          <w:lang w:val="es-ES"/>
        </w:rPr>
        <w:t xml:space="preserve">Dado en el Palacio del Poder Legislativo, en la ciudad de Toluca de Lerdo, Capital del Estado de México, a los diez días del mes de diciembre del dos mil veinticinco. </w:t>
      </w: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PRESIDENTA</w:t>
      </w: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DIP. MARTHA AZUCENA CAMACHO REYNOSO</w:t>
      </w: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6F0A31">
        <w:rPr>
          <w:rFonts w:ascii="Times New Roman" w:eastAsia="Times New Roman" w:hAnsi="Times New Roman" w:cs="Times New Roman"/>
          <w:b/>
          <w:sz w:val="24"/>
          <w:szCs w:val="24"/>
          <w:lang w:val="es-ES"/>
        </w:rPr>
        <w:t>EN FUNCIONES DE SECRETARIA</w:t>
      </w:r>
    </w:p>
    <w:p w:rsidR="003D3DCB" w:rsidRPr="006F0A31" w:rsidRDefault="003D3DCB" w:rsidP="00573407">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6F0A31">
        <w:rPr>
          <w:rFonts w:ascii="Times New Roman" w:eastAsia="Times New Roman" w:hAnsi="Times New Roman" w:cs="Times New Roman"/>
          <w:b/>
          <w:sz w:val="24"/>
          <w:szCs w:val="24"/>
          <w:lang w:val="es-ES"/>
        </w:rPr>
        <w:t xml:space="preserve">DIP. KRISHNA KARINA ROMERO VELÁZQUEZ </w:t>
      </w:r>
    </w:p>
    <w:p w:rsidR="003D3DCB" w:rsidRPr="006F0A31" w:rsidRDefault="003D3DCB" w:rsidP="00573407">
      <w:pPr>
        <w:spacing w:after="0" w:line="240" w:lineRule="auto"/>
        <w:jc w:val="center"/>
        <w:rPr>
          <w:rFonts w:ascii="Times New Roman" w:hAnsi="Times New Roman" w:cs="Times New Roman"/>
          <w:sz w:val="24"/>
          <w:szCs w:val="24"/>
        </w:rPr>
      </w:pPr>
    </w:p>
    <w:p w:rsidR="00F737C6" w:rsidRPr="006F0A31" w:rsidRDefault="00F737C6" w:rsidP="00573407">
      <w:pPr>
        <w:spacing w:after="0" w:line="240" w:lineRule="auto"/>
        <w:jc w:val="center"/>
        <w:rPr>
          <w:rFonts w:ascii="Times New Roman" w:hAnsi="Times New Roman" w:cs="Times New Roman"/>
          <w:i/>
          <w:sz w:val="24"/>
          <w:szCs w:val="24"/>
        </w:rPr>
      </w:pPr>
      <w:r w:rsidRPr="006F0A31">
        <w:rPr>
          <w:rFonts w:ascii="Times New Roman" w:hAnsi="Times New Roman" w:cs="Times New Roman"/>
          <w:i/>
          <w:sz w:val="24"/>
          <w:szCs w:val="24"/>
        </w:rPr>
        <w:t>(Fin del documento)</w:t>
      </w:r>
    </w:p>
    <w:p w:rsidR="00F737C6" w:rsidRPr="006F0A31" w:rsidRDefault="00F737C6" w:rsidP="00FD0719">
      <w:pPr>
        <w:spacing w:after="0" w:line="240" w:lineRule="auto"/>
        <w:jc w:val="center"/>
        <w:rPr>
          <w:rFonts w:ascii="Times New Roman" w:hAnsi="Times New Roman"/>
          <w:sz w:val="24"/>
          <w:szCs w:val="24"/>
        </w:rPr>
      </w:pPr>
    </w:p>
    <w:p w:rsidR="0046389E"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Con sustento en el artículo 55 de la Constitución Política del Estado Libre y Soberano de México, somete a la aprobación de la Diputación Permanente la solicitud de dispensa de trámite de dictamen de la iniciativa y consulto si alguien desea hacer uso de la palabra</w:t>
      </w:r>
      <w:r w:rsidR="0046389E" w:rsidRPr="006F0A31">
        <w:rPr>
          <w:rFonts w:ascii="Times New Roman" w:hAnsi="Times New Roman" w:cs="Times New Roman"/>
          <w:sz w:val="24"/>
          <w:szCs w:val="24"/>
        </w:rPr>
        <w:t>.</w:t>
      </w:r>
    </w:p>
    <w:p w:rsidR="004D376D" w:rsidRPr="006F0A31" w:rsidRDefault="0046389E" w:rsidP="0046389E">
      <w:pPr>
        <w:pStyle w:val="Sinespaciado"/>
        <w:ind w:firstLine="709"/>
        <w:jc w:val="both"/>
        <w:rPr>
          <w:rFonts w:ascii="Times New Roman" w:hAnsi="Times New Roman" w:cs="Times New Roman"/>
          <w:sz w:val="24"/>
          <w:szCs w:val="24"/>
        </w:rPr>
      </w:pPr>
      <w:r w:rsidRPr="006F0A31">
        <w:rPr>
          <w:rFonts w:ascii="Times New Roman" w:hAnsi="Times New Roman" w:cs="Times New Roman"/>
          <w:sz w:val="24"/>
          <w:szCs w:val="24"/>
        </w:rPr>
        <w:t xml:space="preserve">Pido </w:t>
      </w:r>
      <w:r w:rsidR="004D376D" w:rsidRPr="006F0A31">
        <w:rPr>
          <w:rFonts w:ascii="Times New Roman" w:hAnsi="Times New Roman" w:cs="Times New Roman"/>
          <w:sz w:val="24"/>
          <w:szCs w:val="24"/>
        </w:rPr>
        <w:t>a quienes estén por la aprobatoria de dispensa del trámite de dictamen se sirvan levantar la mano. ¿En contra? ¿En abstención?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La propuesta ha sido aprobada por unanimidad de votos Presidenta.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Gracias Secretaria.</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Abro la discusión</w:t>
      </w:r>
      <w:r w:rsidR="000B7B8A" w:rsidRPr="006F0A31">
        <w:rPr>
          <w:rFonts w:ascii="Times New Roman" w:hAnsi="Times New Roman" w:cs="Times New Roman"/>
          <w:sz w:val="24"/>
          <w:szCs w:val="24"/>
        </w:rPr>
        <w:t>,</w:t>
      </w:r>
      <w:r w:rsidRPr="006F0A31">
        <w:rPr>
          <w:rFonts w:ascii="Times New Roman" w:hAnsi="Times New Roman" w:cs="Times New Roman"/>
          <w:sz w:val="24"/>
          <w:szCs w:val="24"/>
        </w:rPr>
        <w:t xml:space="preserve"> en lo general</w:t>
      </w:r>
      <w:r w:rsidR="000B7B8A" w:rsidRPr="006F0A31">
        <w:rPr>
          <w:rFonts w:ascii="Times New Roman" w:hAnsi="Times New Roman" w:cs="Times New Roman"/>
          <w:sz w:val="24"/>
          <w:szCs w:val="24"/>
        </w:rPr>
        <w:t>,</w:t>
      </w:r>
      <w:r w:rsidRPr="006F0A31">
        <w:rPr>
          <w:rFonts w:ascii="Times New Roman" w:hAnsi="Times New Roman" w:cs="Times New Roman"/>
          <w:sz w:val="24"/>
          <w:szCs w:val="24"/>
        </w:rPr>
        <w:t xml:space="preserve"> de la iniciativa de decreto y pregunto si alguien desea hacer uso de la palabra.</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Para </w:t>
      </w:r>
      <w:r w:rsidR="00E0163D" w:rsidRPr="006F0A31">
        <w:rPr>
          <w:rFonts w:ascii="Times New Roman" w:hAnsi="Times New Roman" w:cs="Times New Roman"/>
          <w:sz w:val="24"/>
          <w:szCs w:val="24"/>
        </w:rPr>
        <w:t xml:space="preserve">la </w:t>
      </w:r>
      <w:r w:rsidRPr="006F0A31">
        <w:rPr>
          <w:rFonts w:ascii="Times New Roman" w:hAnsi="Times New Roman" w:cs="Times New Roman"/>
          <w:sz w:val="24"/>
          <w:szCs w:val="24"/>
        </w:rPr>
        <w:t>votación nominal, consulto si es de aprobarse en lo general la propuesta y el proyecto de decreto y pido a la Secretaría recabe la votación nominal</w:t>
      </w:r>
      <w:r w:rsidR="00B24103" w:rsidRPr="006F0A31">
        <w:rPr>
          <w:rFonts w:ascii="Times New Roman" w:hAnsi="Times New Roman" w:cs="Times New Roman"/>
          <w:sz w:val="24"/>
          <w:szCs w:val="24"/>
        </w:rPr>
        <w:t>, s</w:t>
      </w:r>
      <w:r w:rsidRPr="006F0A31">
        <w:rPr>
          <w:rFonts w:ascii="Times New Roman" w:hAnsi="Times New Roman" w:cs="Times New Roman"/>
          <w:sz w:val="24"/>
          <w:szCs w:val="24"/>
        </w:rPr>
        <w:t>i alguien desea separar algún artículo sírvase indicarlo.</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Procedo a recabar la votación nominal.</w:t>
      </w:r>
    </w:p>
    <w:p w:rsidR="004D376D" w:rsidRPr="006F0A31" w:rsidRDefault="004D376D" w:rsidP="004019EE">
      <w:pPr>
        <w:pStyle w:val="Sinespaciado"/>
        <w:jc w:val="center"/>
        <w:rPr>
          <w:rFonts w:ascii="Times New Roman" w:hAnsi="Times New Roman" w:cs="Times New Roman"/>
          <w:i/>
          <w:sz w:val="24"/>
          <w:szCs w:val="24"/>
        </w:rPr>
      </w:pPr>
      <w:r w:rsidRPr="006F0A31">
        <w:rPr>
          <w:rFonts w:ascii="Times New Roman" w:hAnsi="Times New Roman" w:cs="Times New Roman"/>
          <w:i/>
          <w:sz w:val="24"/>
          <w:szCs w:val="24"/>
        </w:rPr>
        <w:t>(Votación nominal)</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SECRETARIA DIP. KRISHNA ROMERO VELÁZQUEZ. La </w:t>
      </w:r>
      <w:r w:rsidR="00BC6190" w:rsidRPr="006F0A31">
        <w:rPr>
          <w:rFonts w:ascii="Times New Roman" w:hAnsi="Times New Roman" w:cs="Times New Roman"/>
          <w:sz w:val="24"/>
          <w:szCs w:val="24"/>
        </w:rPr>
        <w:t xml:space="preserve">Iniciativa </w:t>
      </w:r>
      <w:r w:rsidRPr="006F0A31">
        <w:rPr>
          <w:rFonts w:ascii="Times New Roman" w:hAnsi="Times New Roman" w:cs="Times New Roman"/>
          <w:sz w:val="24"/>
          <w:szCs w:val="24"/>
        </w:rPr>
        <w:t xml:space="preserve">de </w:t>
      </w:r>
      <w:r w:rsidR="00BC6190" w:rsidRPr="006F0A31">
        <w:rPr>
          <w:rFonts w:ascii="Times New Roman" w:hAnsi="Times New Roman" w:cs="Times New Roman"/>
          <w:sz w:val="24"/>
          <w:szCs w:val="24"/>
        </w:rPr>
        <w:t xml:space="preserve">Decreto </w:t>
      </w:r>
      <w:r w:rsidRPr="006F0A31">
        <w:rPr>
          <w:rFonts w:ascii="Times New Roman" w:hAnsi="Times New Roman" w:cs="Times New Roman"/>
          <w:sz w:val="24"/>
          <w:szCs w:val="24"/>
        </w:rPr>
        <w:t>ha sido aprobada</w:t>
      </w:r>
      <w:r w:rsidR="00320E9B" w:rsidRPr="006F0A31">
        <w:rPr>
          <w:rFonts w:ascii="Times New Roman" w:hAnsi="Times New Roman" w:cs="Times New Roman"/>
          <w:sz w:val="24"/>
          <w:szCs w:val="24"/>
        </w:rPr>
        <w:t>,</w:t>
      </w:r>
      <w:r w:rsidRPr="006F0A31">
        <w:rPr>
          <w:rFonts w:ascii="Times New Roman" w:hAnsi="Times New Roman" w:cs="Times New Roman"/>
          <w:sz w:val="24"/>
          <w:szCs w:val="24"/>
        </w:rPr>
        <w:t xml:space="preserve"> en lo general</w:t>
      </w:r>
      <w:r w:rsidR="00320E9B" w:rsidRPr="006F0A31">
        <w:rPr>
          <w:rFonts w:ascii="Times New Roman" w:hAnsi="Times New Roman" w:cs="Times New Roman"/>
          <w:sz w:val="24"/>
          <w:szCs w:val="24"/>
        </w:rPr>
        <w:t>,</w:t>
      </w:r>
      <w:r w:rsidRPr="006F0A31">
        <w:rPr>
          <w:rFonts w:ascii="Times New Roman" w:hAnsi="Times New Roman" w:cs="Times New Roman"/>
          <w:sz w:val="24"/>
          <w:szCs w:val="24"/>
        </w:rPr>
        <w:t xml:space="preserve"> por unanimidad de votos Presidenta.</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Gracias.</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 xml:space="preserve">Se tiene por aprobado en lo general la </w:t>
      </w:r>
      <w:r w:rsidR="00320E9B" w:rsidRPr="006F0A31">
        <w:rPr>
          <w:rFonts w:ascii="Times New Roman" w:hAnsi="Times New Roman" w:cs="Times New Roman"/>
          <w:sz w:val="24"/>
          <w:szCs w:val="24"/>
        </w:rPr>
        <w:t xml:space="preserve">Iniciativa </w:t>
      </w:r>
      <w:r w:rsidRPr="006F0A31">
        <w:rPr>
          <w:rFonts w:ascii="Times New Roman" w:hAnsi="Times New Roman" w:cs="Times New Roman"/>
          <w:sz w:val="24"/>
          <w:szCs w:val="24"/>
        </w:rPr>
        <w:t>de Decreto y se declara su aprobación en lo particular.</w:t>
      </w:r>
    </w:p>
    <w:p w:rsidR="00F00A4C"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lastRenderedPageBreak/>
        <w:tab/>
        <w:t>En cuanto al punto número 3, sobre el informe anual de actividades y que remite la Licenciada María del Carmen</w:t>
      </w:r>
      <w:r w:rsidR="00CE1FD6" w:rsidRPr="006F0A31">
        <w:rPr>
          <w:rFonts w:ascii="Times New Roman" w:hAnsi="Times New Roman" w:cs="Times New Roman"/>
          <w:sz w:val="24"/>
          <w:szCs w:val="24"/>
        </w:rPr>
        <w:t xml:space="preserve"> Carús </w:t>
      </w:r>
      <w:r w:rsidRPr="006F0A31">
        <w:rPr>
          <w:rFonts w:ascii="Times New Roman" w:hAnsi="Times New Roman" w:cs="Times New Roman"/>
          <w:sz w:val="24"/>
          <w:szCs w:val="24"/>
        </w:rPr>
        <w:t>González, Presidenta de la Junta de Asistencia Privada del Estado de México, considerando que est</w:t>
      </w:r>
      <w:r w:rsidR="00BC6190" w:rsidRPr="006F0A31">
        <w:rPr>
          <w:rFonts w:ascii="Times New Roman" w:hAnsi="Times New Roman" w:cs="Times New Roman"/>
          <w:sz w:val="24"/>
          <w:szCs w:val="24"/>
        </w:rPr>
        <w:t>á a</w:t>
      </w:r>
      <w:r w:rsidRPr="006F0A31">
        <w:rPr>
          <w:rFonts w:ascii="Times New Roman" w:hAnsi="Times New Roman" w:cs="Times New Roman"/>
          <w:sz w:val="24"/>
          <w:szCs w:val="24"/>
        </w:rPr>
        <w:t xml:space="preserve"> su discusión y su disposición en esta Presidencia</w:t>
      </w:r>
      <w:r w:rsidR="00F00A4C" w:rsidRPr="006F0A31">
        <w:rPr>
          <w:rFonts w:ascii="Times New Roman" w:hAnsi="Times New Roman" w:cs="Times New Roman"/>
          <w:sz w:val="24"/>
          <w:szCs w:val="24"/>
        </w:rPr>
        <w:t>.</w:t>
      </w:r>
    </w:p>
    <w:p w:rsidR="007722B9" w:rsidRPr="006F0A31" w:rsidRDefault="00F00A4C" w:rsidP="00F00A4C">
      <w:pPr>
        <w:pStyle w:val="Sinespaciado"/>
        <w:ind w:firstLine="709"/>
        <w:jc w:val="both"/>
        <w:rPr>
          <w:rFonts w:ascii="Times New Roman" w:hAnsi="Times New Roman" w:cs="Times New Roman"/>
          <w:sz w:val="24"/>
          <w:szCs w:val="24"/>
        </w:rPr>
      </w:pPr>
      <w:r w:rsidRPr="006F0A31">
        <w:rPr>
          <w:rFonts w:ascii="Times New Roman" w:hAnsi="Times New Roman" w:cs="Times New Roman"/>
          <w:sz w:val="24"/>
          <w:szCs w:val="24"/>
        </w:rPr>
        <w:t xml:space="preserve">Pido </w:t>
      </w:r>
      <w:r w:rsidR="007722B9" w:rsidRPr="006F0A31">
        <w:rPr>
          <w:rFonts w:ascii="Times New Roman" w:hAnsi="Times New Roman" w:cs="Times New Roman"/>
          <w:sz w:val="24"/>
          <w:szCs w:val="24"/>
        </w:rPr>
        <w:t>a quienes estén porque sea dispensad</w:t>
      </w:r>
      <w:r w:rsidR="00836A79" w:rsidRPr="006F0A31">
        <w:rPr>
          <w:rFonts w:ascii="Times New Roman" w:hAnsi="Times New Roman" w:cs="Times New Roman"/>
          <w:sz w:val="24"/>
          <w:szCs w:val="24"/>
        </w:rPr>
        <w:t>a</w:t>
      </w:r>
      <w:r w:rsidR="007722B9" w:rsidRPr="006F0A31">
        <w:rPr>
          <w:rFonts w:ascii="Times New Roman" w:hAnsi="Times New Roman" w:cs="Times New Roman"/>
          <w:sz w:val="24"/>
          <w:szCs w:val="24"/>
        </w:rPr>
        <w:t xml:space="preserve"> la lectura y únicamente sea leído el oficio de remisión, se sirva al levantar la mano ¿En contra? ¿En abstención?</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La propuesta ha sido aprobada por unanimidad de votos.</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Proceda el diputado Edmundo Luis Valdeña Bastida, a dar lectura del oficio.</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DIP. EDMUNDO LUIS VALDEÑA BASTIDA. Buena tarde.</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DIPUTADO</w:t>
      </w:r>
      <w:r w:rsidR="00002949" w:rsidRPr="006F0A31">
        <w:rPr>
          <w:rFonts w:ascii="Times New Roman" w:hAnsi="Times New Roman" w:cs="Times New Roman"/>
          <w:sz w:val="24"/>
          <w:szCs w:val="24"/>
        </w:rPr>
        <w:t xml:space="preserve"> </w:t>
      </w:r>
      <w:r w:rsidRPr="006F0A31">
        <w:rPr>
          <w:rFonts w:ascii="Times New Roman" w:hAnsi="Times New Roman" w:cs="Times New Roman"/>
          <w:sz w:val="24"/>
          <w:szCs w:val="24"/>
        </w:rPr>
        <w:t>JOSÉ FRANCISCO VÁZQUEZ RODRÍGUEZ</w:t>
      </w:r>
    </w:p>
    <w:p w:rsidR="0000294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PRESIDENTE DE LA JUNTA DE COORDINACIÓN POLÍTICA</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DE LA LXII LEGISLATURA DEL ESTADO DE MÉXICO</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PRESENTE</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Con fundamento en el artículo 23 inciso a) fracción V de la Ley de Instituciones de Asistencia Privada del Estado de México, respetuosamente comparezco para presentar a usted el informe correspondiente a las actividades de este órgano descentralizado del Gobierno del Estado de México</w:t>
      </w:r>
      <w:r w:rsidR="007833B8" w:rsidRPr="006F0A31">
        <w:rPr>
          <w:rFonts w:ascii="Times New Roman" w:hAnsi="Times New Roman" w:cs="Times New Roman"/>
          <w:sz w:val="24"/>
          <w:szCs w:val="24"/>
        </w:rPr>
        <w:t>, e</w:t>
      </w:r>
      <w:r w:rsidRPr="006F0A31">
        <w:rPr>
          <w:rFonts w:ascii="Times New Roman" w:hAnsi="Times New Roman" w:cs="Times New Roman"/>
          <w:sz w:val="24"/>
          <w:szCs w:val="24"/>
        </w:rPr>
        <w:t>l cual tiene por objetivo el cuidado, fomento, desarrollo, vigilancia, asesoría y coordinación de las instituciones de asistencia privada dentro del territorio estatal, realizado en el per</w:t>
      </w:r>
      <w:r w:rsidR="007833B8" w:rsidRPr="006F0A31">
        <w:rPr>
          <w:rFonts w:ascii="Times New Roman" w:hAnsi="Times New Roman" w:cs="Times New Roman"/>
          <w:sz w:val="24"/>
          <w:szCs w:val="24"/>
        </w:rPr>
        <w:t>í</w:t>
      </w:r>
      <w:r w:rsidRPr="006F0A31">
        <w:rPr>
          <w:rFonts w:ascii="Times New Roman" w:hAnsi="Times New Roman" w:cs="Times New Roman"/>
          <w:sz w:val="24"/>
          <w:szCs w:val="24"/>
        </w:rPr>
        <w:t>odo comprendido del mes de julio del año 2024 al mes de octubre del año 2025, ante esta Honorable LXII Legislatura.</w:t>
      </w:r>
    </w:p>
    <w:p w:rsidR="0027734E"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Para los afectos de aclaraciones y recepción de sugerencias, quedo a su atención</w:t>
      </w:r>
      <w:r w:rsidR="00C76D54" w:rsidRPr="006F0A31">
        <w:rPr>
          <w:rFonts w:ascii="Times New Roman" w:hAnsi="Times New Roman" w:cs="Times New Roman"/>
          <w:sz w:val="24"/>
          <w:szCs w:val="24"/>
        </w:rPr>
        <w:t>,</w:t>
      </w:r>
      <w:r w:rsidR="007833B8" w:rsidRPr="006F0A31">
        <w:rPr>
          <w:rFonts w:ascii="Times New Roman" w:hAnsi="Times New Roman" w:cs="Times New Roman"/>
          <w:sz w:val="24"/>
          <w:szCs w:val="24"/>
        </w:rPr>
        <w:t xml:space="preserve"> el</w:t>
      </w:r>
      <w:r w:rsidRPr="006F0A31">
        <w:rPr>
          <w:rFonts w:ascii="Times New Roman" w:hAnsi="Times New Roman" w:cs="Times New Roman"/>
          <w:sz w:val="24"/>
          <w:szCs w:val="24"/>
        </w:rPr>
        <w:t xml:space="preserve"> Maestro Sergio López Manjarrez, Secretario Ejecutivo de este órgano, y pongo a su disposición el teléfono señalado al ca</w:t>
      </w:r>
      <w:r w:rsidR="00C76D54" w:rsidRPr="006F0A31">
        <w:rPr>
          <w:rFonts w:ascii="Times New Roman" w:hAnsi="Times New Roman" w:cs="Times New Roman"/>
          <w:sz w:val="24"/>
          <w:szCs w:val="24"/>
        </w:rPr>
        <w:t>l</w:t>
      </w:r>
      <w:r w:rsidRPr="006F0A31">
        <w:rPr>
          <w:rFonts w:ascii="Times New Roman" w:hAnsi="Times New Roman" w:cs="Times New Roman"/>
          <w:sz w:val="24"/>
          <w:szCs w:val="24"/>
        </w:rPr>
        <w:t>ce del membrete</w:t>
      </w:r>
      <w:r w:rsidR="0027734E" w:rsidRPr="006F0A31">
        <w:rPr>
          <w:rFonts w:ascii="Times New Roman" w:hAnsi="Times New Roman" w:cs="Times New Roman"/>
          <w:sz w:val="24"/>
          <w:szCs w:val="24"/>
        </w:rPr>
        <w:t>.</w:t>
      </w:r>
    </w:p>
    <w:p w:rsidR="007722B9" w:rsidRPr="006F0A31" w:rsidRDefault="0027734E" w:rsidP="0027734E">
      <w:pPr>
        <w:pStyle w:val="Sinespaciado"/>
        <w:ind w:firstLine="709"/>
        <w:jc w:val="both"/>
        <w:rPr>
          <w:rFonts w:ascii="Times New Roman" w:hAnsi="Times New Roman" w:cs="Times New Roman"/>
          <w:sz w:val="24"/>
          <w:szCs w:val="24"/>
        </w:rPr>
      </w:pPr>
      <w:r w:rsidRPr="006F0A31">
        <w:rPr>
          <w:rFonts w:ascii="Times New Roman" w:hAnsi="Times New Roman" w:cs="Times New Roman"/>
          <w:sz w:val="24"/>
          <w:szCs w:val="24"/>
        </w:rPr>
        <w:t xml:space="preserve">Por </w:t>
      </w:r>
      <w:r w:rsidR="007722B9" w:rsidRPr="006F0A31">
        <w:rPr>
          <w:rFonts w:ascii="Times New Roman" w:hAnsi="Times New Roman" w:cs="Times New Roman"/>
          <w:sz w:val="24"/>
          <w:szCs w:val="24"/>
        </w:rPr>
        <w:t>su amable conducto</w:t>
      </w:r>
      <w:r w:rsidRPr="006F0A31">
        <w:rPr>
          <w:rFonts w:ascii="Times New Roman" w:hAnsi="Times New Roman" w:cs="Times New Roman"/>
          <w:sz w:val="24"/>
          <w:szCs w:val="24"/>
        </w:rPr>
        <w:t>, a</w:t>
      </w:r>
      <w:r w:rsidR="007722B9" w:rsidRPr="006F0A31">
        <w:rPr>
          <w:rFonts w:ascii="Times New Roman" w:hAnsi="Times New Roman" w:cs="Times New Roman"/>
          <w:sz w:val="24"/>
          <w:szCs w:val="24"/>
        </w:rPr>
        <w:t>tentamente,</w:t>
      </w:r>
      <w:r w:rsidRPr="006F0A31">
        <w:rPr>
          <w:rFonts w:ascii="Times New Roman" w:hAnsi="Times New Roman" w:cs="Times New Roman"/>
          <w:sz w:val="24"/>
          <w:szCs w:val="24"/>
        </w:rPr>
        <w:t xml:space="preserve"> </w:t>
      </w:r>
      <w:r w:rsidR="007722B9" w:rsidRPr="006F0A31">
        <w:rPr>
          <w:rFonts w:ascii="Times New Roman" w:hAnsi="Times New Roman" w:cs="Times New Roman"/>
          <w:sz w:val="24"/>
          <w:szCs w:val="24"/>
        </w:rPr>
        <w:t>me permito solicitar su apoyo para que se difunda el presente informe al interior de la XLII Legislatura, por lo cual, anexo al presente la USB correspondiente.</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Agradeciendo de antemano su amable atención, me reitero de usted como su atent</w:t>
      </w:r>
      <w:r w:rsidR="00945BFA" w:rsidRPr="006F0A31">
        <w:rPr>
          <w:rFonts w:ascii="Times New Roman" w:hAnsi="Times New Roman" w:cs="Times New Roman"/>
          <w:sz w:val="24"/>
          <w:szCs w:val="24"/>
        </w:rPr>
        <w:t>a</w:t>
      </w:r>
      <w:r w:rsidRPr="006F0A31">
        <w:rPr>
          <w:rFonts w:ascii="Times New Roman" w:hAnsi="Times New Roman" w:cs="Times New Roman"/>
          <w:sz w:val="24"/>
          <w:szCs w:val="24"/>
        </w:rPr>
        <w:t xml:space="preserve"> y distinguida servidora.</w:t>
      </w:r>
    </w:p>
    <w:p w:rsidR="007722B9" w:rsidRPr="006F0A31" w:rsidRDefault="007722B9" w:rsidP="00B707A4">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ATENTAMENTE</w:t>
      </w:r>
    </w:p>
    <w:p w:rsidR="007722B9" w:rsidRPr="006F0A31" w:rsidRDefault="007722B9" w:rsidP="00B707A4">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 xml:space="preserve">LICENCIADA MARÍA DEL CARMEN </w:t>
      </w:r>
      <w:r w:rsidR="00B707A4" w:rsidRPr="006F0A31">
        <w:rPr>
          <w:rFonts w:ascii="Times New Roman" w:hAnsi="Times New Roman" w:cs="Times New Roman"/>
          <w:sz w:val="24"/>
          <w:szCs w:val="24"/>
        </w:rPr>
        <w:t xml:space="preserve">CARÚS </w:t>
      </w:r>
      <w:r w:rsidRPr="006F0A31">
        <w:rPr>
          <w:rFonts w:ascii="Times New Roman" w:hAnsi="Times New Roman" w:cs="Times New Roman"/>
          <w:sz w:val="24"/>
          <w:szCs w:val="24"/>
        </w:rPr>
        <w:t>GONZÁLEZ</w:t>
      </w:r>
    </w:p>
    <w:p w:rsidR="007722B9" w:rsidRPr="006F0A31" w:rsidRDefault="007722B9" w:rsidP="0075157E">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PRESIDENTA DE LA JUNTA DE ASISTENCIA PRIVADA DEL ESTADO DE MÉXICO</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Es cu</w:t>
      </w:r>
      <w:r w:rsidR="00382D98" w:rsidRPr="006F0A31">
        <w:rPr>
          <w:rFonts w:ascii="Times New Roman" w:hAnsi="Times New Roman" w:cs="Times New Roman"/>
          <w:sz w:val="24"/>
          <w:szCs w:val="24"/>
        </w:rPr>
        <w:t>a</w:t>
      </w:r>
      <w:r w:rsidRPr="006F0A31">
        <w:rPr>
          <w:rFonts w:ascii="Times New Roman" w:hAnsi="Times New Roman" w:cs="Times New Roman"/>
          <w:sz w:val="24"/>
          <w:szCs w:val="24"/>
        </w:rPr>
        <w:t>nto.</w:t>
      </w:r>
    </w:p>
    <w:p w:rsidR="00186FD2" w:rsidRPr="006F0A31" w:rsidRDefault="00186FD2" w:rsidP="00FD0719">
      <w:pPr>
        <w:pStyle w:val="Sinespaciado"/>
        <w:jc w:val="both"/>
        <w:rPr>
          <w:rFonts w:ascii="Times New Roman" w:hAnsi="Times New Roman" w:cs="Times New Roman"/>
          <w:sz w:val="24"/>
          <w:szCs w:val="24"/>
        </w:rPr>
      </w:pPr>
    </w:p>
    <w:p w:rsidR="00186FD2" w:rsidRPr="006F0A31" w:rsidRDefault="00186FD2"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(Se inserta documento)</w:t>
      </w:r>
    </w:p>
    <w:p w:rsidR="00186FD2" w:rsidRPr="006F0A31" w:rsidRDefault="00186FD2" w:rsidP="00FD0719">
      <w:pPr>
        <w:spacing w:after="0" w:line="240" w:lineRule="auto"/>
        <w:jc w:val="center"/>
        <w:rPr>
          <w:rFonts w:ascii="Times New Roman" w:hAnsi="Times New Roman"/>
          <w:sz w:val="24"/>
          <w:szCs w:val="24"/>
        </w:rPr>
      </w:pPr>
    </w:p>
    <w:p w:rsidR="0093049E" w:rsidRPr="006F0A31" w:rsidRDefault="0093049E" w:rsidP="0093049E">
      <w:pPr>
        <w:spacing w:after="0" w:line="240" w:lineRule="auto"/>
        <w:jc w:val="center"/>
        <w:rPr>
          <w:rFonts w:ascii="Times New Roman" w:hAnsi="Times New Roman"/>
          <w:b/>
          <w:sz w:val="24"/>
        </w:rPr>
      </w:pPr>
      <w:r w:rsidRPr="006F0A31">
        <w:rPr>
          <w:rFonts w:ascii="Times New Roman" w:hAnsi="Times New Roman"/>
          <w:b/>
          <w:sz w:val="24"/>
        </w:rPr>
        <w:t>"2025. Bicentenario de la vida municipal en el Estado de México".</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right"/>
        <w:rPr>
          <w:rFonts w:ascii="Times New Roman" w:hAnsi="Times New Roman"/>
          <w:sz w:val="24"/>
        </w:rPr>
      </w:pPr>
      <w:r w:rsidRPr="006F0A31">
        <w:rPr>
          <w:rFonts w:ascii="Times New Roman" w:hAnsi="Times New Roman"/>
          <w:sz w:val="24"/>
        </w:rPr>
        <w:t>Toluca, Estado de México a 4 de diciembre de 2025</w:t>
      </w:r>
    </w:p>
    <w:p w:rsidR="0093049E" w:rsidRPr="006F0A31" w:rsidRDefault="0093049E" w:rsidP="0093049E">
      <w:pPr>
        <w:spacing w:after="0" w:line="240" w:lineRule="auto"/>
        <w:jc w:val="right"/>
        <w:rPr>
          <w:rFonts w:ascii="Times New Roman" w:hAnsi="Times New Roman"/>
          <w:sz w:val="24"/>
        </w:rPr>
      </w:pPr>
      <w:r w:rsidRPr="006F0A31">
        <w:rPr>
          <w:rFonts w:ascii="Times New Roman" w:hAnsi="Times New Roman"/>
          <w:b/>
          <w:sz w:val="24"/>
        </w:rPr>
        <w:t>Oficio No.</w:t>
      </w:r>
      <w:r w:rsidRPr="006F0A31">
        <w:rPr>
          <w:rFonts w:ascii="Times New Roman" w:hAnsi="Times New Roman"/>
          <w:sz w:val="24"/>
        </w:rPr>
        <w:t xml:space="preserve"> 229CO301A000000/795/2025</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b/>
          <w:sz w:val="24"/>
        </w:rPr>
      </w:pPr>
      <w:r w:rsidRPr="006F0A31">
        <w:rPr>
          <w:rFonts w:ascii="Times New Roman" w:hAnsi="Times New Roman"/>
          <w:b/>
          <w:sz w:val="24"/>
        </w:rPr>
        <w:t>DIPUTADO JOSÉ FRANCISCO VÁZQUEZ RODRÍGUEZ</w:t>
      </w:r>
    </w:p>
    <w:p w:rsidR="0093049E" w:rsidRPr="006F0A31" w:rsidRDefault="0093049E" w:rsidP="0093049E">
      <w:pPr>
        <w:spacing w:after="0" w:line="240" w:lineRule="auto"/>
        <w:jc w:val="both"/>
        <w:rPr>
          <w:rFonts w:ascii="Times New Roman" w:hAnsi="Times New Roman"/>
          <w:b/>
          <w:sz w:val="24"/>
        </w:rPr>
      </w:pPr>
      <w:r w:rsidRPr="006F0A31">
        <w:rPr>
          <w:rFonts w:ascii="Times New Roman" w:hAnsi="Times New Roman"/>
          <w:b/>
          <w:sz w:val="24"/>
        </w:rPr>
        <w:t>PRESIDENTE DE LA JUNTA DE COORDINACIÓN POLÍTICA</w:t>
      </w:r>
    </w:p>
    <w:p w:rsidR="0093049E" w:rsidRPr="006F0A31" w:rsidRDefault="0093049E" w:rsidP="0093049E">
      <w:pPr>
        <w:spacing w:after="0" w:line="240" w:lineRule="auto"/>
        <w:jc w:val="both"/>
        <w:rPr>
          <w:rFonts w:ascii="Times New Roman" w:hAnsi="Times New Roman"/>
          <w:b/>
          <w:sz w:val="24"/>
        </w:rPr>
      </w:pPr>
      <w:r w:rsidRPr="006F0A31">
        <w:rPr>
          <w:rFonts w:ascii="Times New Roman" w:hAnsi="Times New Roman"/>
          <w:b/>
          <w:sz w:val="24"/>
        </w:rPr>
        <w:t>DE LA LXII LEGISLATURA DEL ESTADO DE MÉXICO</w:t>
      </w:r>
    </w:p>
    <w:p w:rsidR="0093049E" w:rsidRPr="006F0A31" w:rsidRDefault="0093049E" w:rsidP="0093049E">
      <w:pPr>
        <w:spacing w:after="0" w:line="240" w:lineRule="auto"/>
        <w:jc w:val="both"/>
        <w:rPr>
          <w:rFonts w:ascii="Times New Roman" w:hAnsi="Times New Roman"/>
          <w:b/>
          <w:sz w:val="24"/>
        </w:rPr>
      </w:pPr>
      <w:r w:rsidRPr="006F0A31">
        <w:rPr>
          <w:rFonts w:ascii="Times New Roman" w:hAnsi="Times New Roman"/>
          <w:b/>
          <w:sz w:val="24"/>
        </w:rPr>
        <w:t>PRESENTE.</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sz w:val="24"/>
        </w:rPr>
      </w:pPr>
      <w:r w:rsidRPr="006F0A31">
        <w:rPr>
          <w:rFonts w:ascii="Times New Roman" w:hAnsi="Times New Roman"/>
          <w:sz w:val="24"/>
        </w:rPr>
        <w:t xml:space="preserve">Con fundamento en el Artículo 23 inciso a) Fracción V de la Ley de instituciones de Asistencia Privada del Estado de México; respetuosamente comparezco para presentar a usted, el </w:t>
      </w:r>
      <w:r w:rsidRPr="006F0A31">
        <w:rPr>
          <w:rFonts w:ascii="Times New Roman" w:hAnsi="Times New Roman"/>
          <w:b/>
          <w:sz w:val="24"/>
        </w:rPr>
        <w:t xml:space="preserve">Informe </w:t>
      </w:r>
      <w:r w:rsidRPr="006F0A31">
        <w:rPr>
          <w:rFonts w:ascii="Times New Roman" w:hAnsi="Times New Roman"/>
          <w:b/>
          <w:sz w:val="24"/>
        </w:rPr>
        <w:lastRenderedPageBreak/>
        <w:t>correspondiente a las actividades de este Organismo descentralizado del Gobierno del Estado</w:t>
      </w:r>
      <w:r w:rsidRPr="006F0A31">
        <w:rPr>
          <w:rFonts w:ascii="Times New Roman" w:hAnsi="Times New Roman"/>
          <w:sz w:val="24"/>
        </w:rPr>
        <w:t>, el cual tiene por objeto el cuidado, fomento, desarrollo, vigilancia, asesoría y coordinación de las Instituciones de Asistencia Privada dentro del territorio Estatal, realizadas en el periodo comprendido del mes de julio del año dos mil veinticuatro al mes de octubre del año dos mil veinticinco, ante esa H. LXII Legislatura.</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sz w:val="24"/>
        </w:rPr>
      </w:pPr>
      <w:r w:rsidRPr="006F0A31">
        <w:rPr>
          <w:rFonts w:ascii="Times New Roman" w:hAnsi="Times New Roman"/>
          <w:sz w:val="24"/>
        </w:rPr>
        <w:t>Para los efectos de aclaraciones y recepción de sugerencias queda a su atención el Mtro. Sergio López Manjarrez; Secretario Ejecutivo de este Organismo y pongo a su disposición el teléfono señalado al calce del membrete.</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sz w:val="24"/>
        </w:rPr>
      </w:pPr>
      <w:r w:rsidRPr="006F0A31">
        <w:rPr>
          <w:rFonts w:ascii="Times New Roman" w:hAnsi="Times New Roman"/>
          <w:sz w:val="24"/>
        </w:rPr>
        <w:t>Por su amable conducto atentamente, me permito solicitar su apoyo para que se difunda el presente informe al interior de la LXII Legislatura, por lo cual anexo al presente la USB correspondiente.</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sz w:val="24"/>
        </w:rPr>
      </w:pPr>
      <w:r w:rsidRPr="006F0A31">
        <w:rPr>
          <w:rFonts w:ascii="Times New Roman" w:hAnsi="Times New Roman"/>
          <w:sz w:val="24"/>
        </w:rPr>
        <w:t>Agradeciendo de antemano su amable atención, me reitero de usted como su atenta y distinguida servidora.</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center"/>
        <w:rPr>
          <w:rFonts w:ascii="Times New Roman" w:hAnsi="Times New Roman"/>
          <w:b/>
          <w:sz w:val="24"/>
        </w:rPr>
      </w:pPr>
      <w:r w:rsidRPr="006F0A31">
        <w:rPr>
          <w:rFonts w:ascii="Times New Roman" w:hAnsi="Times New Roman"/>
          <w:b/>
          <w:sz w:val="24"/>
        </w:rPr>
        <w:t>ATENTAMENTE</w:t>
      </w:r>
    </w:p>
    <w:p w:rsidR="0093049E" w:rsidRPr="006F0A31" w:rsidRDefault="0093049E" w:rsidP="0093049E">
      <w:pPr>
        <w:spacing w:after="0" w:line="240" w:lineRule="auto"/>
        <w:jc w:val="center"/>
        <w:rPr>
          <w:rFonts w:ascii="Times New Roman" w:hAnsi="Times New Roman"/>
          <w:b/>
          <w:sz w:val="24"/>
        </w:rPr>
      </w:pPr>
      <w:r w:rsidRPr="006F0A31">
        <w:rPr>
          <w:rFonts w:ascii="Times New Roman" w:hAnsi="Times New Roman"/>
          <w:b/>
          <w:sz w:val="24"/>
        </w:rPr>
        <w:t>LIC. MARÍA DEL CARMEN CARÚS GONZÁLEZ</w:t>
      </w:r>
    </w:p>
    <w:p w:rsidR="0093049E" w:rsidRPr="006F0A31" w:rsidRDefault="0093049E" w:rsidP="0093049E">
      <w:pPr>
        <w:spacing w:after="0" w:line="240" w:lineRule="auto"/>
        <w:jc w:val="center"/>
        <w:rPr>
          <w:rFonts w:ascii="Times New Roman" w:hAnsi="Times New Roman"/>
          <w:sz w:val="24"/>
        </w:rPr>
      </w:pPr>
      <w:r w:rsidRPr="006F0A31">
        <w:rPr>
          <w:rFonts w:ascii="Times New Roman" w:hAnsi="Times New Roman"/>
          <w:sz w:val="24"/>
        </w:rPr>
        <w:t>PRESIDENTA DE LA JUNTA DE ASISTENCIA</w:t>
      </w:r>
    </w:p>
    <w:p w:rsidR="0093049E" w:rsidRPr="006F0A31" w:rsidRDefault="0093049E" w:rsidP="0093049E">
      <w:pPr>
        <w:spacing w:after="0" w:line="240" w:lineRule="auto"/>
        <w:jc w:val="center"/>
        <w:rPr>
          <w:rFonts w:ascii="Times New Roman" w:hAnsi="Times New Roman"/>
          <w:sz w:val="24"/>
        </w:rPr>
      </w:pPr>
      <w:r w:rsidRPr="006F0A31">
        <w:rPr>
          <w:rFonts w:ascii="Times New Roman" w:hAnsi="Times New Roman"/>
          <w:sz w:val="24"/>
        </w:rPr>
        <w:t>PRIVADA DEL ESTADO DE MEXICO</w:t>
      </w:r>
    </w:p>
    <w:p w:rsidR="0093049E" w:rsidRPr="006F0A31" w:rsidRDefault="0093049E" w:rsidP="0093049E">
      <w:pPr>
        <w:spacing w:after="0" w:line="240" w:lineRule="auto"/>
        <w:jc w:val="center"/>
        <w:rPr>
          <w:rFonts w:ascii="Times New Roman" w:hAnsi="Times New Roman"/>
          <w:sz w:val="24"/>
        </w:rPr>
      </w:pPr>
      <w:r w:rsidRPr="006F0A31">
        <w:rPr>
          <w:rFonts w:ascii="Times New Roman" w:hAnsi="Times New Roman"/>
          <w:sz w:val="24"/>
        </w:rPr>
        <w:t>(Rúbrica)</w:t>
      </w:r>
    </w:p>
    <w:p w:rsidR="0093049E" w:rsidRPr="006F0A31" w:rsidRDefault="0093049E" w:rsidP="0093049E">
      <w:pPr>
        <w:spacing w:after="0" w:line="240" w:lineRule="auto"/>
        <w:jc w:val="both"/>
        <w:rPr>
          <w:rFonts w:ascii="Times New Roman" w:hAnsi="Times New Roman"/>
          <w:sz w:val="24"/>
        </w:rPr>
      </w:pPr>
    </w:p>
    <w:p w:rsidR="0093049E" w:rsidRPr="006F0A31" w:rsidRDefault="0093049E" w:rsidP="0093049E">
      <w:pPr>
        <w:spacing w:after="0" w:line="240" w:lineRule="auto"/>
        <w:jc w:val="both"/>
        <w:rPr>
          <w:rFonts w:ascii="Times New Roman" w:hAnsi="Times New Roman"/>
          <w:sz w:val="24"/>
        </w:rPr>
      </w:pPr>
      <w:r w:rsidRPr="006F0A31">
        <w:rPr>
          <w:rFonts w:ascii="Times New Roman" w:hAnsi="Times New Roman"/>
          <w:sz w:val="24"/>
        </w:rPr>
        <w:t xml:space="preserve">C.c.p. </w:t>
      </w:r>
      <w:r w:rsidRPr="006F0A31">
        <w:rPr>
          <w:rFonts w:ascii="Times New Roman" w:hAnsi="Times New Roman"/>
          <w:b/>
          <w:sz w:val="24"/>
        </w:rPr>
        <w:t>MTRO. HORACIO DUARTE OLIVARES</w:t>
      </w:r>
      <w:r w:rsidRPr="006F0A31">
        <w:rPr>
          <w:rFonts w:ascii="Times New Roman" w:hAnsi="Times New Roman"/>
          <w:sz w:val="24"/>
        </w:rPr>
        <w:t>.- Secretario General de Gobierno.</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MTRO. ARMANDO GONZÁLEZ ZOZAVA</w:t>
      </w:r>
      <w:r w:rsidRPr="006F0A31">
        <w:rPr>
          <w:rFonts w:ascii="Times New Roman" w:hAnsi="Times New Roman"/>
          <w:sz w:val="24"/>
        </w:rPr>
        <w:t>.- Director General de Personal de la Oficialía Mayor.</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LIC. OSCAR FLORES JIMÉNEZ.</w:t>
      </w:r>
      <w:r w:rsidRPr="006F0A31">
        <w:rPr>
          <w:rFonts w:ascii="Times New Roman" w:hAnsi="Times New Roman"/>
          <w:sz w:val="24"/>
        </w:rPr>
        <w:t>- Secretario de Finanzas del G.E.M.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MTRO. JUAN CARLOS GONZALEZ ROMERO.</w:t>
      </w:r>
      <w:r w:rsidRPr="006F0A31">
        <w:rPr>
          <w:rFonts w:ascii="Times New Roman" w:hAnsi="Times New Roman"/>
          <w:sz w:val="24"/>
        </w:rPr>
        <w:t>- Secretario de Bienestar.</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DRA. MACARENA MONTOYA OLVERA.</w:t>
      </w:r>
      <w:r w:rsidRPr="006F0A31">
        <w:rPr>
          <w:rFonts w:ascii="Times New Roman" w:hAnsi="Times New Roman"/>
          <w:sz w:val="24"/>
        </w:rPr>
        <w:t>- Secretaria de Salud del Estado de México.</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 en G.Y.P.P. KARINA LABASTIDA SOTELO</w:t>
      </w:r>
      <w:r w:rsidRPr="006F0A31">
        <w:rPr>
          <w:rFonts w:ascii="Times New Roman" w:hAnsi="Times New Roman"/>
          <w:sz w:val="24"/>
        </w:rPr>
        <w:t>.- Directora General del Sistema para el Desarrollo Integral de la Familia del Estado de México.</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 EN A. RAUL ARMAS KATS</w:t>
      </w:r>
      <w:r w:rsidRPr="006F0A31">
        <w:rPr>
          <w:rFonts w:ascii="Times New Roman" w:hAnsi="Times New Roman"/>
          <w:sz w:val="24"/>
        </w:rPr>
        <w:t>.- Encargado del Despacho de la Dirección de Auditorias Especiales y Externas y Comisario.</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MTRO. SERGIO LÓPEZ MANJARREZ</w:t>
      </w:r>
      <w:r w:rsidRPr="006F0A31">
        <w:rPr>
          <w:rFonts w:ascii="Times New Roman" w:hAnsi="Times New Roman"/>
          <w:sz w:val="24"/>
        </w:rPr>
        <w:t>.- Secretario Ejecutivo de la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DR. RODRIGO MONTAÑEZ SOLANO</w:t>
      </w:r>
      <w:r w:rsidRPr="006F0A31">
        <w:rPr>
          <w:rFonts w:ascii="Times New Roman" w:hAnsi="Times New Roman"/>
          <w:sz w:val="24"/>
        </w:rPr>
        <w:t>.- 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DR. MARIO LUIS PÉREZ MÉNDEZ</w:t>
      </w:r>
      <w:r w:rsidRPr="006F0A31">
        <w:rPr>
          <w:rFonts w:ascii="Times New Roman" w:hAnsi="Times New Roman"/>
          <w:sz w:val="24"/>
        </w:rPr>
        <w:t>.- 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DR. ENRIQUE GRAPA MARKUSCHAMER</w:t>
      </w:r>
      <w:r w:rsidRPr="006F0A31">
        <w:rPr>
          <w:rFonts w:ascii="Times New Roman" w:hAnsi="Times New Roman"/>
          <w:sz w:val="24"/>
        </w:rPr>
        <w:t>.- 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 xml:space="preserve">LIC. JOSÉ ANTONIO ESCUDERO MARTÍNEZ.- </w:t>
      </w:r>
      <w:r w:rsidRPr="006F0A31">
        <w:rPr>
          <w:rFonts w:ascii="Times New Roman" w:hAnsi="Times New Roman"/>
          <w:sz w:val="24"/>
        </w:rPr>
        <w:t>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MIRA. PAULA GARCIÁ RODRÍGUEZ</w:t>
      </w:r>
      <w:r w:rsidRPr="006F0A31">
        <w:rPr>
          <w:rFonts w:ascii="Times New Roman" w:hAnsi="Times New Roman"/>
          <w:sz w:val="24"/>
        </w:rPr>
        <w:t>.- 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b/>
          <w:sz w:val="24"/>
        </w:rPr>
        <w:t>MIRA. MADELEINE CORTÉS CRAVIOTO</w:t>
      </w:r>
      <w:r w:rsidRPr="006F0A31">
        <w:rPr>
          <w:rFonts w:ascii="Times New Roman" w:hAnsi="Times New Roman"/>
          <w:sz w:val="24"/>
        </w:rPr>
        <w:t>.- Vocal J.A.P.E.M.</w:t>
      </w:r>
    </w:p>
    <w:p w:rsidR="0093049E" w:rsidRPr="006F0A31" w:rsidRDefault="0093049E" w:rsidP="0093049E">
      <w:pPr>
        <w:spacing w:after="0" w:line="240" w:lineRule="auto"/>
        <w:ind w:left="567"/>
        <w:jc w:val="both"/>
        <w:rPr>
          <w:rFonts w:ascii="Times New Roman" w:hAnsi="Times New Roman"/>
          <w:sz w:val="24"/>
        </w:rPr>
      </w:pPr>
      <w:r w:rsidRPr="006F0A31">
        <w:rPr>
          <w:rFonts w:ascii="Times New Roman" w:hAnsi="Times New Roman"/>
          <w:sz w:val="24"/>
        </w:rPr>
        <w:t>Archivo</w:t>
      </w:r>
    </w:p>
    <w:p w:rsidR="00186FD2" w:rsidRPr="006F0A31" w:rsidRDefault="00186FD2" w:rsidP="00FD0719">
      <w:pPr>
        <w:spacing w:after="0" w:line="240" w:lineRule="auto"/>
        <w:jc w:val="center"/>
        <w:rPr>
          <w:rFonts w:ascii="Times New Roman" w:hAnsi="Times New Roman"/>
          <w:sz w:val="24"/>
          <w:szCs w:val="24"/>
        </w:rPr>
      </w:pPr>
    </w:p>
    <w:p w:rsidR="0093049E" w:rsidRPr="006F0A31" w:rsidRDefault="0093049E"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(El informe se encuentra para consulta en el Archivo del Poder Legislativo)</w:t>
      </w:r>
    </w:p>
    <w:p w:rsidR="0093049E" w:rsidRPr="006F0A31" w:rsidRDefault="0093049E" w:rsidP="0093049E">
      <w:pPr>
        <w:spacing w:after="0" w:line="240" w:lineRule="auto"/>
        <w:jc w:val="center"/>
        <w:rPr>
          <w:rFonts w:ascii="Times New Roman" w:hAnsi="Times New Roman"/>
          <w:sz w:val="24"/>
          <w:szCs w:val="24"/>
        </w:rPr>
      </w:pPr>
    </w:p>
    <w:p w:rsidR="00186FD2" w:rsidRPr="006F0A31" w:rsidRDefault="00186FD2"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(Fin del documento)</w:t>
      </w:r>
    </w:p>
    <w:p w:rsidR="00186FD2" w:rsidRPr="006F0A31" w:rsidRDefault="00186FD2" w:rsidP="00FD0719">
      <w:pPr>
        <w:spacing w:after="0" w:line="240" w:lineRule="auto"/>
        <w:jc w:val="center"/>
        <w:rPr>
          <w:rFonts w:ascii="Times New Roman" w:hAnsi="Times New Roman"/>
          <w:sz w:val="24"/>
          <w:szCs w:val="24"/>
        </w:rPr>
      </w:pP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PRESIDENTA DIP. MARTHA AZUCENA CAMACHO REYNOSO. Gracias </w:t>
      </w:r>
      <w:r w:rsidR="00382D98" w:rsidRPr="006F0A31">
        <w:rPr>
          <w:rFonts w:ascii="Times New Roman" w:hAnsi="Times New Roman" w:cs="Times New Roman"/>
          <w:sz w:val="24"/>
          <w:szCs w:val="24"/>
        </w:rPr>
        <w:t xml:space="preserve">diputado </w:t>
      </w:r>
      <w:r w:rsidRPr="006F0A31">
        <w:rPr>
          <w:rFonts w:ascii="Times New Roman" w:hAnsi="Times New Roman" w:cs="Times New Roman"/>
          <w:sz w:val="24"/>
          <w:szCs w:val="24"/>
        </w:rPr>
        <w:t>Edmundo Valdeña.</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lastRenderedPageBreak/>
        <w:tab/>
        <w:t xml:space="preserve">Se tiene por enterada la LXII Legislatura, por conducto de la Diputación Permanente, del informe que presenta la Presidenta de la Junta de Asistencia Privada del Estado de México, la Secretaría lo registrará y dará por cumplido lo dispuesto en el artículo 23 fracción </w:t>
      </w:r>
      <w:r w:rsidR="00355BEA" w:rsidRPr="006F0A31">
        <w:rPr>
          <w:rFonts w:ascii="Times New Roman" w:hAnsi="Times New Roman" w:cs="Times New Roman"/>
          <w:sz w:val="24"/>
          <w:szCs w:val="24"/>
        </w:rPr>
        <w:t>V</w:t>
      </w:r>
      <w:r w:rsidRPr="006F0A31">
        <w:rPr>
          <w:rFonts w:ascii="Times New Roman" w:hAnsi="Times New Roman" w:cs="Times New Roman"/>
          <w:sz w:val="24"/>
          <w:szCs w:val="24"/>
        </w:rPr>
        <w:t xml:space="preserve"> de la Ley de Instituciones de Asistencia Privada del Estado de México, para los efectos procedentes.</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 xml:space="preserve">En el punto 4, referente al informe anual de actividades que remite el Doctor </w:t>
      </w:r>
      <w:r w:rsidR="00355BEA" w:rsidRPr="006F0A31">
        <w:rPr>
          <w:rFonts w:ascii="Times New Roman" w:hAnsi="Times New Roman" w:cs="Times New Roman"/>
          <w:sz w:val="24"/>
          <w:szCs w:val="24"/>
        </w:rPr>
        <w:t>en</w:t>
      </w:r>
      <w:r w:rsidRPr="006F0A31">
        <w:rPr>
          <w:rFonts w:ascii="Times New Roman" w:hAnsi="Times New Roman" w:cs="Times New Roman"/>
          <w:sz w:val="24"/>
          <w:szCs w:val="24"/>
        </w:rPr>
        <w:t xml:space="preserve"> Administración Pública, José Martínez Vilchis, Comisionado Presidente del Instituto de Transparencia de Acceso a la Información Pública y Protección de Datos Personales del Estado de México y Municipios, toda vez que está a su disposición en esta Presidencia.</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Pido a quienes estén porque sea dispensa de su lectura y únicamente sea leído el oficio de remisión, se sirva levantar la mano</w:t>
      </w:r>
      <w:r w:rsidR="003371EE" w:rsidRPr="006F0A31">
        <w:rPr>
          <w:rFonts w:ascii="Times New Roman" w:hAnsi="Times New Roman" w:cs="Times New Roman"/>
          <w:sz w:val="24"/>
          <w:szCs w:val="24"/>
        </w:rPr>
        <w:t>.</w:t>
      </w:r>
      <w:r w:rsidRPr="006F0A31">
        <w:rPr>
          <w:rFonts w:ascii="Times New Roman" w:hAnsi="Times New Roman" w:cs="Times New Roman"/>
          <w:sz w:val="24"/>
          <w:szCs w:val="24"/>
        </w:rPr>
        <w:t xml:space="preserve"> ¿En contra? ¿En abstención?</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La propuesta ha sido aprobada por unanimidad de votos.</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Pido a la diputada Jennifer Nathalie González López, dé lectura al oficio.</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DIP. JENNIFER NATHALIE GONZÁLEZ LÓPEZ.</w:t>
      </w:r>
      <w:r w:rsidR="00F856CC" w:rsidRPr="006F0A31">
        <w:rPr>
          <w:rFonts w:ascii="Times New Roman" w:hAnsi="Times New Roman" w:cs="Times New Roman"/>
          <w:sz w:val="24"/>
          <w:szCs w:val="24"/>
        </w:rPr>
        <w:t xml:space="preserve"> Gracias.</w:t>
      </w:r>
    </w:p>
    <w:p w:rsidR="007722B9"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DIPUTADO</w:t>
      </w:r>
      <w:r w:rsidR="00EB1834" w:rsidRPr="006F0A31">
        <w:rPr>
          <w:rFonts w:ascii="Times New Roman" w:hAnsi="Times New Roman" w:cs="Times New Roman"/>
          <w:sz w:val="24"/>
          <w:szCs w:val="24"/>
        </w:rPr>
        <w:t xml:space="preserve"> </w:t>
      </w:r>
      <w:r w:rsidRPr="006F0A31">
        <w:rPr>
          <w:rFonts w:ascii="Times New Roman" w:hAnsi="Times New Roman" w:cs="Times New Roman"/>
          <w:sz w:val="24"/>
          <w:szCs w:val="24"/>
        </w:rPr>
        <w:t>DOCTOR JOSÉ FRANCISCO VÁZQUEZ RODRÍGUEZ</w:t>
      </w:r>
    </w:p>
    <w:p w:rsidR="00332444" w:rsidRPr="006F0A31" w:rsidRDefault="007722B9"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PRESIDENTE DE LA JUNTA DE COORDINACIÓN</w:t>
      </w:r>
    </w:p>
    <w:p w:rsidR="00332444" w:rsidRPr="006F0A31" w:rsidRDefault="00332444"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DE LA LEGISLATURA DEL ESTADO DE MÉXICO</w:t>
      </w:r>
    </w:p>
    <w:p w:rsidR="004D376D" w:rsidRPr="006F0A31" w:rsidRDefault="00332444" w:rsidP="009D5CAF">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C</w:t>
      </w:r>
      <w:r w:rsidR="004D376D" w:rsidRPr="006F0A31">
        <w:rPr>
          <w:rFonts w:ascii="Times New Roman" w:hAnsi="Times New Roman" w:cs="Times New Roman"/>
          <w:sz w:val="24"/>
          <w:szCs w:val="24"/>
        </w:rPr>
        <w:t>on el objetivo de dar cumplimiento a lo establecido a los artículos 33 fracción XV de la Ley de Transparencia y Acceso a la Información Pública del Estado de México y Municipios y 9 fracción XXXIII del Reglamento Interior del Órgano Garante</w:t>
      </w:r>
      <w:r w:rsidR="009D5CAF" w:rsidRPr="006F0A31">
        <w:rPr>
          <w:rFonts w:ascii="Times New Roman" w:hAnsi="Times New Roman" w:cs="Times New Roman"/>
          <w:sz w:val="24"/>
          <w:szCs w:val="24"/>
        </w:rPr>
        <w:t>, m</w:t>
      </w:r>
      <w:r w:rsidR="004D376D" w:rsidRPr="006F0A31">
        <w:rPr>
          <w:rFonts w:ascii="Times New Roman" w:hAnsi="Times New Roman" w:cs="Times New Roman"/>
          <w:sz w:val="24"/>
          <w:szCs w:val="24"/>
        </w:rPr>
        <w:t xml:space="preserve">e dirijo a usted con la finalidad de hacer la entrega formal del Informe anual de este Instituto en archivo </w:t>
      </w:r>
      <w:r w:rsidR="009D5CAF" w:rsidRPr="006F0A31">
        <w:rPr>
          <w:rFonts w:ascii="Times New Roman" w:hAnsi="Times New Roman" w:cs="Times New Roman"/>
          <w:sz w:val="24"/>
          <w:szCs w:val="24"/>
        </w:rPr>
        <w:t xml:space="preserve">digital </w:t>
      </w:r>
      <w:r w:rsidR="004D376D" w:rsidRPr="006F0A31">
        <w:rPr>
          <w:rFonts w:ascii="Times New Roman" w:hAnsi="Times New Roman" w:cs="Times New Roman"/>
          <w:sz w:val="24"/>
          <w:szCs w:val="24"/>
        </w:rPr>
        <w:t>correspondiente al periodo 2024-2025, en el cual se encuentra</w:t>
      </w:r>
      <w:r w:rsidR="009D5CAF" w:rsidRPr="006F0A31">
        <w:rPr>
          <w:rFonts w:ascii="Times New Roman" w:hAnsi="Times New Roman" w:cs="Times New Roman"/>
          <w:sz w:val="24"/>
          <w:szCs w:val="24"/>
        </w:rPr>
        <w:t>n</w:t>
      </w:r>
      <w:r w:rsidR="004D376D" w:rsidRPr="006F0A31">
        <w:rPr>
          <w:rFonts w:ascii="Times New Roman" w:hAnsi="Times New Roman" w:cs="Times New Roman"/>
          <w:sz w:val="24"/>
          <w:szCs w:val="24"/>
        </w:rPr>
        <w:t xml:space="preserve"> reflejadas las acciones desarrolladas a favor de la transparencia y de la tutela de los derechos de acceso a la información pública y protección de datos personales en el Estado de México y municipios.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 xml:space="preserve">Finalmente, refrendo la disposición de este órgano garante para el trabajo conjunto que fortalezca la protección de estos </w:t>
      </w:r>
      <w:r w:rsidR="00C53856" w:rsidRPr="006F0A31">
        <w:rPr>
          <w:rFonts w:ascii="Times New Roman" w:hAnsi="Times New Roman" w:cs="Times New Roman"/>
          <w:sz w:val="24"/>
          <w:szCs w:val="24"/>
        </w:rPr>
        <w:t>2</w:t>
      </w:r>
      <w:r w:rsidRPr="006F0A31">
        <w:rPr>
          <w:rFonts w:ascii="Times New Roman" w:hAnsi="Times New Roman" w:cs="Times New Roman"/>
          <w:sz w:val="24"/>
          <w:szCs w:val="24"/>
        </w:rPr>
        <w:t xml:space="preserve"> derechos humanos.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Agradeciendo de antemano su valioso apoyo y reitero las muestras de mi distinguida consideración.</w:t>
      </w:r>
    </w:p>
    <w:p w:rsidR="004D376D" w:rsidRPr="006F0A31" w:rsidRDefault="0077634C" w:rsidP="0077634C">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ATENTAMENTE</w:t>
      </w:r>
    </w:p>
    <w:p w:rsidR="004D376D" w:rsidRPr="006F0A31" w:rsidRDefault="004D376D" w:rsidP="0077634C">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DOCTOR JOSÉ MARTÍNEZ VILCHIS</w:t>
      </w:r>
    </w:p>
    <w:p w:rsidR="004D376D" w:rsidRPr="006F0A31" w:rsidRDefault="004D376D" w:rsidP="0077634C">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COMISIONADO PRESIDENTE DEL INFOEM</w:t>
      </w:r>
    </w:p>
    <w:p w:rsidR="00E474B7" w:rsidRPr="006F0A31" w:rsidRDefault="00E474B7" w:rsidP="00FD0719">
      <w:pPr>
        <w:pStyle w:val="Sinespaciado"/>
        <w:jc w:val="both"/>
        <w:rPr>
          <w:rFonts w:ascii="Times New Roman" w:hAnsi="Times New Roman" w:cs="Times New Roman"/>
          <w:sz w:val="24"/>
          <w:szCs w:val="24"/>
        </w:rPr>
      </w:pPr>
    </w:p>
    <w:p w:rsidR="00E474B7" w:rsidRPr="006F0A31" w:rsidRDefault="00E474B7"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(Se inserta documento)</w:t>
      </w:r>
    </w:p>
    <w:p w:rsidR="00E474B7" w:rsidRPr="006F0A31" w:rsidRDefault="00E474B7" w:rsidP="00FD0719">
      <w:pPr>
        <w:spacing w:after="0" w:line="240" w:lineRule="auto"/>
        <w:jc w:val="center"/>
        <w:rPr>
          <w:rFonts w:ascii="Times New Roman" w:hAnsi="Times New Roman"/>
          <w:sz w:val="24"/>
          <w:szCs w:val="24"/>
        </w:rPr>
      </w:pPr>
    </w:p>
    <w:p w:rsidR="00E474B7" w:rsidRPr="006F0A31" w:rsidRDefault="00E474B7" w:rsidP="00E474B7">
      <w:pPr>
        <w:spacing w:after="0" w:line="240" w:lineRule="auto"/>
        <w:jc w:val="center"/>
        <w:rPr>
          <w:rFonts w:ascii="Times New Roman" w:hAnsi="Times New Roman"/>
          <w:b/>
          <w:sz w:val="24"/>
        </w:rPr>
      </w:pPr>
      <w:r w:rsidRPr="006F0A31">
        <w:rPr>
          <w:rFonts w:ascii="Times New Roman" w:hAnsi="Times New Roman"/>
          <w:b/>
          <w:sz w:val="24"/>
        </w:rPr>
        <w:t>"2025. Año del Bicentenario de la Vida Municipal del Estado de México"</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jc w:val="right"/>
        <w:rPr>
          <w:rFonts w:ascii="Times New Roman" w:hAnsi="Times New Roman"/>
          <w:sz w:val="24"/>
        </w:rPr>
      </w:pPr>
      <w:r w:rsidRPr="006F0A31">
        <w:rPr>
          <w:rFonts w:ascii="Times New Roman" w:hAnsi="Times New Roman"/>
          <w:sz w:val="24"/>
        </w:rPr>
        <w:t>Oficio número: INFOEM/COMP-JMV/108/2025.</w:t>
      </w:r>
    </w:p>
    <w:p w:rsidR="00E474B7" w:rsidRPr="006F0A31" w:rsidRDefault="00E474B7" w:rsidP="00E474B7">
      <w:pPr>
        <w:spacing w:after="0" w:line="240" w:lineRule="auto"/>
        <w:jc w:val="right"/>
        <w:rPr>
          <w:rFonts w:ascii="Times New Roman" w:hAnsi="Times New Roman"/>
          <w:sz w:val="24"/>
        </w:rPr>
      </w:pPr>
      <w:r w:rsidRPr="006F0A31">
        <w:rPr>
          <w:rFonts w:ascii="Times New Roman" w:hAnsi="Times New Roman"/>
          <w:sz w:val="24"/>
        </w:rPr>
        <w:t>Metepec, Estado de México, 04 de diciembre de 2025.</w:t>
      </w:r>
    </w:p>
    <w:p w:rsidR="00E474B7" w:rsidRPr="006F0A31" w:rsidRDefault="00E474B7" w:rsidP="00E474B7">
      <w:pPr>
        <w:spacing w:after="0" w:line="240" w:lineRule="auto"/>
        <w:jc w:val="right"/>
        <w:rPr>
          <w:rFonts w:ascii="Times New Roman" w:hAnsi="Times New Roman"/>
          <w:sz w:val="24"/>
        </w:rPr>
      </w:pPr>
    </w:p>
    <w:p w:rsidR="00E474B7" w:rsidRPr="006F0A31" w:rsidRDefault="00E474B7" w:rsidP="00E474B7">
      <w:pPr>
        <w:spacing w:after="0" w:line="240" w:lineRule="auto"/>
        <w:jc w:val="both"/>
        <w:rPr>
          <w:rFonts w:ascii="Times New Roman" w:hAnsi="Times New Roman"/>
          <w:b/>
          <w:sz w:val="24"/>
        </w:rPr>
      </w:pPr>
      <w:r w:rsidRPr="006F0A31">
        <w:rPr>
          <w:rFonts w:ascii="Times New Roman" w:hAnsi="Times New Roman"/>
          <w:b/>
          <w:sz w:val="24"/>
        </w:rPr>
        <w:t>DIPUTADO</w:t>
      </w:r>
    </w:p>
    <w:p w:rsidR="00E474B7" w:rsidRPr="006F0A31" w:rsidRDefault="00E474B7" w:rsidP="00E474B7">
      <w:pPr>
        <w:spacing w:after="0" w:line="240" w:lineRule="auto"/>
        <w:jc w:val="both"/>
        <w:rPr>
          <w:rFonts w:ascii="Times New Roman" w:hAnsi="Times New Roman"/>
          <w:b/>
          <w:sz w:val="24"/>
        </w:rPr>
      </w:pPr>
      <w:r w:rsidRPr="006F0A31">
        <w:rPr>
          <w:rFonts w:ascii="Times New Roman" w:hAnsi="Times New Roman"/>
          <w:b/>
          <w:sz w:val="24"/>
        </w:rPr>
        <w:t>DR. EN D.P. JOSÉ FRANCISCO VÁZQUEZ RODRÍGUEZ</w:t>
      </w:r>
    </w:p>
    <w:p w:rsidR="00E474B7" w:rsidRPr="006F0A31" w:rsidRDefault="00E474B7" w:rsidP="00E474B7">
      <w:pPr>
        <w:spacing w:after="0" w:line="240" w:lineRule="auto"/>
        <w:jc w:val="both"/>
        <w:rPr>
          <w:rFonts w:ascii="Times New Roman" w:hAnsi="Times New Roman"/>
          <w:b/>
          <w:sz w:val="24"/>
        </w:rPr>
      </w:pPr>
      <w:r w:rsidRPr="006F0A31">
        <w:rPr>
          <w:rFonts w:ascii="Times New Roman" w:hAnsi="Times New Roman"/>
          <w:b/>
          <w:sz w:val="24"/>
        </w:rPr>
        <w:t>PRESIDETE DE LA JUNTA DE COORDINACIÓN POLÍTICA</w:t>
      </w:r>
    </w:p>
    <w:p w:rsidR="00E474B7" w:rsidRPr="006F0A31" w:rsidRDefault="00E474B7" w:rsidP="00E474B7">
      <w:pPr>
        <w:spacing w:after="0" w:line="240" w:lineRule="auto"/>
        <w:jc w:val="both"/>
        <w:rPr>
          <w:rFonts w:ascii="Times New Roman" w:hAnsi="Times New Roman"/>
          <w:b/>
          <w:sz w:val="24"/>
        </w:rPr>
      </w:pPr>
      <w:r w:rsidRPr="006F0A31">
        <w:rPr>
          <w:rFonts w:ascii="Times New Roman" w:hAnsi="Times New Roman"/>
          <w:b/>
          <w:sz w:val="24"/>
        </w:rPr>
        <w:t>DEL LA LXII LEGISLATURA DEL ESTADO DE MÉXICO</w:t>
      </w:r>
    </w:p>
    <w:p w:rsidR="00E474B7" w:rsidRPr="006F0A31" w:rsidRDefault="00E474B7" w:rsidP="00E474B7">
      <w:pPr>
        <w:spacing w:after="0" w:line="240" w:lineRule="auto"/>
        <w:jc w:val="both"/>
        <w:rPr>
          <w:rFonts w:ascii="Times New Roman" w:hAnsi="Times New Roman"/>
          <w:b/>
          <w:sz w:val="24"/>
        </w:rPr>
      </w:pPr>
      <w:r w:rsidRPr="006F0A31">
        <w:rPr>
          <w:rFonts w:ascii="Times New Roman" w:hAnsi="Times New Roman"/>
          <w:b/>
          <w:sz w:val="24"/>
        </w:rPr>
        <w:t>PRESENTE</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jc w:val="both"/>
        <w:rPr>
          <w:rFonts w:ascii="Times New Roman" w:hAnsi="Times New Roman"/>
          <w:sz w:val="24"/>
        </w:rPr>
      </w:pPr>
      <w:r w:rsidRPr="006F0A31">
        <w:rPr>
          <w:rFonts w:ascii="Times New Roman" w:hAnsi="Times New Roman"/>
          <w:sz w:val="24"/>
        </w:rPr>
        <w:t xml:space="preserve">Con objeto de dar cumplimiento a lo establecido en los artículos 33, fracción XV de la Ley de Transparencia y Acceso a la Información Pública del Estado de México y Municipios y 9, fracción </w:t>
      </w:r>
      <w:r w:rsidRPr="006F0A31">
        <w:rPr>
          <w:rFonts w:ascii="Times New Roman" w:hAnsi="Times New Roman"/>
          <w:sz w:val="24"/>
        </w:rPr>
        <w:lastRenderedPageBreak/>
        <w:t>XXIII del Reglamento Interior de este Órgano Garante, me dirijo a Usted con la finalidad de hacer la entrega formal del Informe Anual de este Instituto en archivo digital, correspondiente al periodo 2024-2025, en el cual se encuentran reflejadas las acciones desarrolladas a favor de la transparencia y la tutela de los derechos de Acceso a la información Pública y Protección de Datos Personales en el Estado de México y Municipios.</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jc w:val="both"/>
        <w:rPr>
          <w:rFonts w:ascii="Times New Roman" w:hAnsi="Times New Roman"/>
          <w:sz w:val="24"/>
        </w:rPr>
      </w:pPr>
      <w:r w:rsidRPr="006F0A31">
        <w:rPr>
          <w:rFonts w:ascii="Times New Roman" w:hAnsi="Times New Roman"/>
          <w:sz w:val="24"/>
        </w:rPr>
        <w:t>Finalmente, le refrendo la disposición de este Órgano Garante para el trabajo conjunto que favorezca la protección de estos dos derechos humanos.</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jc w:val="both"/>
        <w:rPr>
          <w:rFonts w:ascii="Times New Roman" w:hAnsi="Times New Roman"/>
          <w:sz w:val="24"/>
        </w:rPr>
      </w:pPr>
      <w:r w:rsidRPr="006F0A31">
        <w:rPr>
          <w:rFonts w:ascii="Times New Roman" w:hAnsi="Times New Roman"/>
          <w:sz w:val="24"/>
        </w:rPr>
        <w:t>Agradeciendo de antemano su valioso apoyo, le reitero las muestras de mi distinguida consideración.</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jc w:val="center"/>
        <w:rPr>
          <w:rFonts w:ascii="Times New Roman" w:hAnsi="Times New Roman" w:cs="Times New Roman"/>
          <w:sz w:val="24"/>
          <w:szCs w:val="24"/>
        </w:rPr>
      </w:pPr>
      <w:r w:rsidRPr="006F0A31">
        <w:rPr>
          <w:rFonts w:ascii="Times New Roman" w:hAnsi="Times New Roman" w:cs="Times New Roman"/>
          <w:sz w:val="24"/>
          <w:szCs w:val="24"/>
        </w:rPr>
        <w:t>ATENTAMENTE</w:t>
      </w:r>
    </w:p>
    <w:p w:rsidR="00E474B7" w:rsidRPr="006F0A31" w:rsidRDefault="00E474B7" w:rsidP="00E474B7">
      <w:pPr>
        <w:spacing w:after="0" w:line="240" w:lineRule="auto"/>
        <w:jc w:val="center"/>
        <w:rPr>
          <w:rFonts w:ascii="Times New Roman" w:hAnsi="Times New Roman" w:cs="Times New Roman"/>
          <w:noProof/>
          <w:sz w:val="24"/>
          <w:szCs w:val="24"/>
        </w:rPr>
      </w:pPr>
      <w:r w:rsidRPr="006F0A31">
        <w:rPr>
          <w:rFonts w:ascii="Times New Roman" w:hAnsi="Times New Roman" w:cs="Times New Roman"/>
          <w:noProof/>
          <w:sz w:val="24"/>
          <w:szCs w:val="24"/>
        </w:rPr>
        <w:t>DR. EN A.P. JOSÉ MARTÍNEZ VILCHOIS</w:t>
      </w:r>
    </w:p>
    <w:p w:rsidR="00E474B7" w:rsidRPr="006F0A31" w:rsidRDefault="00E474B7" w:rsidP="00E474B7">
      <w:pPr>
        <w:spacing w:after="0" w:line="240" w:lineRule="auto"/>
        <w:jc w:val="center"/>
        <w:rPr>
          <w:rFonts w:ascii="Times New Roman" w:hAnsi="Times New Roman" w:cs="Times New Roman"/>
          <w:sz w:val="24"/>
          <w:szCs w:val="24"/>
        </w:rPr>
      </w:pPr>
      <w:r w:rsidRPr="006F0A31">
        <w:rPr>
          <w:rFonts w:ascii="Times New Roman" w:hAnsi="Times New Roman" w:cs="Times New Roman"/>
          <w:sz w:val="24"/>
          <w:szCs w:val="24"/>
        </w:rPr>
        <w:t>COMISIONADO PRESIDENTE DEL INFOEM</w:t>
      </w:r>
    </w:p>
    <w:p w:rsidR="00E474B7" w:rsidRPr="006F0A31" w:rsidRDefault="00E474B7" w:rsidP="00E474B7">
      <w:pPr>
        <w:spacing w:after="0" w:line="240" w:lineRule="auto"/>
        <w:jc w:val="center"/>
        <w:rPr>
          <w:rFonts w:ascii="Times New Roman" w:hAnsi="Times New Roman" w:cs="Times New Roman"/>
          <w:sz w:val="24"/>
          <w:szCs w:val="24"/>
        </w:rPr>
      </w:pPr>
      <w:r w:rsidRPr="006F0A31">
        <w:rPr>
          <w:rFonts w:ascii="Times New Roman" w:hAnsi="Times New Roman" w:cs="Times New Roman"/>
          <w:sz w:val="24"/>
          <w:szCs w:val="24"/>
        </w:rPr>
        <w:t>(Rúbrica)</w:t>
      </w:r>
    </w:p>
    <w:p w:rsidR="00E474B7" w:rsidRPr="006F0A31" w:rsidRDefault="00E474B7" w:rsidP="00E474B7">
      <w:pPr>
        <w:spacing w:after="0" w:line="240" w:lineRule="auto"/>
        <w:jc w:val="both"/>
        <w:rPr>
          <w:rFonts w:ascii="Times New Roman" w:hAnsi="Times New Roman"/>
          <w:sz w:val="24"/>
        </w:rPr>
      </w:pPr>
    </w:p>
    <w:p w:rsidR="00E474B7" w:rsidRPr="006F0A31" w:rsidRDefault="00E474B7" w:rsidP="00E474B7">
      <w:pPr>
        <w:spacing w:after="0" w:line="240" w:lineRule="auto"/>
        <w:ind w:left="709" w:hanging="709"/>
        <w:jc w:val="both"/>
        <w:rPr>
          <w:rFonts w:ascii="Times New Roman" w:hAnsi="Times New Roman"/>
          <w:sz w:val="24"/>
        </w:rPr>
      </w:pPr>
      <w:r w:rsidRPr="006F0A31">
        <w:rPr>
          <w:rFonts w:ascii="Times New Roman" w:hAnsi="Times New Roman"/>
          <w:sz w:val="24"/>
        </w:rPr>
        <w:t>C.c.p. Mtro. Javier Domínguez Morales. Secretario de Asuntos Parlamentarios de la LXII Legislatura del Estado de México.</w:t>
      </w:r>
    </w:p>
    <w:p w:rsidR="00E474B7" w:rsidRPr="006F0A31" w:rsidRDefault="00E474B7" w:rsidP="00E474B7">
      <w:pPr>
        <w:spacing w:after="0" w:line="240" w:lineRule="auto"/>
        <w:ind w:firstLine="709"/>
        <w:jc w:val="both"/>
        <w:rPr>
          <w:rFonts w:ascii="Times New Roman" w:hAnsi="Times New Roman"/>
          <w:sz w:val="24"/>
        </w:rPr>
      </w:pPr>
      <w:r w:rsidRPr="006F0A31">
        <w:rPr>
          <w:rFonts w:ascii="Times New Roman" w:hAnsi="Times New Roman"/>
          <w:sz w:val="24"/>
        </w:rPr>
        <w:t>Archivo.</w:t>
      </w:r>
    </w:p>
    <w:p w:rsidR="00E474B7" w:rsidRPr="006F0A31" w:rsidRDefault="00E474B7" w:rsidP="00FD0719">
      <w:pPr>
        <w:spacing w:after="0" w:line="240" w:lineRule="auto"/>
        <w:jc w:val="center"/>
        <w:rPr>
          <w:rFonts w:ascii="Times New Roman" w:hAnsi="Times New Roman"/>
          <w:sz w:val="24"/>
          <w:szCs w:val="24"/>
        </w:rPr>
      </w:pPr>
    </w:p>
    <w:p w:rsidR="00E474B7" w:rsidRPr="006F0A31" w:rsidRDefault="00E474B7"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(El informe se encuentra para consulta en el Archivo del Poder Legislativo)</w:t>
      </w:r>
    </w:p>
    <w:p w:rsidR="00E474B7" w:rsidRPr="006F0A31" w:rsidRDefault="00E474B7" w:rsidP="00FD0719">
      <w:pPr>
        <w:spacing w:after="0" w:line="240" w:lineRule="auto"/>
        <w:jc w:val="center"/>
        <w:rPr>
          <w:rFonts w:ascii="Times New Roman" w:hAnsi="Times New Roman"/>
          <w:sz w:val="24"/>
          <w:szCs w:val="24"/>
        </w:rPr>
      </w:pPr>
    </w:p>
    <w:p w:rsidR="00E474B7" w:rsidRPr="006F0A31" w:rsidRDefault="00E474B7"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(Fin del documento)</w:t>
      </w:r>
    </w:p>
    <w:p w:rsidR="00E474B7" w:rsidRPr="006F0A31" w:rsidRDefault="00E474B7" w:rsidP="00FD0719">
      <w:pPr>
        <w:spacing w:after="0" w:line="240" w:lineRule="auto"/>
        <w:jc w:val="center"/>
        <w:rPr>
          <w:rFonts w:ascii="Times New Roman" w:hAnsi="Times New Roman"/>
          <w:sz w:val="24"/>
          <w:szCs w:val="24"/>
        </w:rPr>
      </w:pPr>
    </w:p>
    <w:p w:rsidR="004D376D" w:rsidRPr="006F0A31" w:rsidRDefault="004D376D" w:rsidP="004019EE">
      <w:pPr>
        <w:pStyle w:val="Sinespaciado"/>
        <w:jc w:val="both"/>
        <w:rPr>
          <w:rFonts w:ascii="Times New Roman" w:hAnsi="Times New Roman" w:cs="Times New Roman"/>
          <w:sz w:val="24"/>
          <w:szCs w:val="24"/>
          <w:lang w:eastAsia="es-MX"/>
        </w:rPr>
      </w:pPr>
      <w:r w:rsidRPr="006F0A31">
        <w:rPr>
          <w:rFonts w:ascii="Times New Roman" w:hAnsi="Times New Roman" w:cs="Times New Roman"/>
          <w:sz w:val="24"/>
          <w:szCs w:val="24"/>
          <w:lang w:eastAsia="es-MX"/>
        </w:rPr>
        <w:t xml:space="preserve">PRESIDENTA DIP. MARTHA AZUCENA CAMACHO REYNOSO. </w:t>
      </w:r>
      <w:r w:rsidRPr="006F0A31">
        <w:rPr>
          <w:rFonts w:ascii="Times New Roman" w:hAnsi="Times New Roman" w:cs="Times New Roman"/>
          <w:sz w:val="24"/>
          <w:szCs w:val="24"/>
        </w:rPr>
        <w:t xml:space="preserve">Gracias diputada </w:t>
      </w:r>
      <w:r w:rsidRPr="006F0A31">
        <w:rPr>
          <w:rFonts w:ascii="Times New Roman" w:hAnsi="Times New Roman" w:cs="Times New Roman"/>
          <w:sz w:val="24"/>
          <w:szCs w:val="24"/>
          <w:lang w:eastAsia="es-MX"/>
        </w:rPr>
        <w:t>Jennifer Nathalie González López.</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lang w:eastAsia="es-MX"/>
        </w:rPr>
        <w:tab/>
      </w:r>
      <w:r w:rsidRPr="006F0A31">
        <w:rPr>
          <w:rFonts w:ascii="Times New Roman" w:hAnsi="Times New Roman" w:cs="Times New Roman"/>
          <w:sz w:val="24"/>
          <w:szCs w:val="24"/>
        </w:rPr>
        <w:t>Queda ente</w:t>
      </w:r>
      <w:r w:rsidR="00C53856" w:rsidRPr="006F0A31">
        <w:rPr>
          <w:rFonts w:ascii="Times New Roman" w:hAnsi="Times New Roman" w:cs="Times New Roman"/>
          <w:sz w:val="24"/>
          <w:szCs w:val="24"/>
        </w:rPr>
        <w:t>r</w:t>
      </w:r>
      <w:r w:rsidRPr="006F0A31">
        <w:rPr>
          <w:rFonts w:ascii="Times New Roman" w:hAnsi="Times New Roman" w:cs="Times New Roman"/>
          <w:sz w:val="24"/>
          <w:szCs w:val="24"/>
        </w:rPr>
        <w:t>ada a la LXII Legislatura por conducto de la Diputación Permanente, del informe que remite el Comisionado Presidente del Instituto de Transparencia, Acceso a la Información Pública y Protección de Datos Personales del Estado de México y Municipios.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 xml:space="preserve">Proceda la Secretaría a su </w:t>
      </w:r>
      <w:r w:rsidR="00C53856" w:rsidRPr="006F0A31">
        <w:rPr>
          <w:rFonts w:ascii="Times New Roman" w:hAnsi="Times New Roman" w:cs="Times New Roman"/>
          <w:sz w:val="24"/>
          <w:szCs w:val="24"/>
        </w:rPr>
        <w:t xml:space="preserve">registro </w:t>
      </w:r>
      <w:r w:rsidRPr="006F0A31">
        <w:rPr>
          <w:rFonts w:ascii="Times New Roman" w:hAnsi="Times New Roman" w:cs="Times New Roman"/>
          <w:sz w:val="24"/>
          <w:szCs w:val="24"/>
        </w:rPr>
        <w:t>y se tiene por cumplido el artículo 33 fracción XV de la Ley de Transparencia y Acceso a la Información Pública del Estado de México y Municipios, para los efectos correspondientes.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 xml:space="preserve">Considerando el punto número 5, sobre el </w:t>
      </w:r>
      <w:r w:rsidR="007F2C35" w:rsidRPr="006F0A31">
        <w:rPr>
          <w:rFonts w:ascii="Times New Roman" w:hAnsi="Times New Roman" w:cs="Times New Roman"/>
          <w:sz w:val="24"/>
          <w:szCs w:val="24"/>
        </w:rPr>
        <w:t xml:space="preserve">Informe Anual </w:t>
      </w:r>
      <w:r w:rsidRPr="006F0A31">
        <w:rPr>
          <w:rFonts w:ascii="Times New Roman" w:hAnsi="Times New Roman" w:cs="Times New Roman"/>
          <w:sz w:val="24"/>
          <w:szCs w:val="24"/>
        </w:rPr>
        <w:t xml:space="preserve">de </w:t>
      </w:r>
      <w:r w:rsidR="007F2C35" w:rsidRPr="006F0A31">
        <w:rPr>
          <w:rFonts w:ascii="Times New Roman" w:hAnsi="Times New Roman" w:cs="Times New Roman"/>
          <w:sz w:val="24"/>
          <w:szCs w:val="24"/>
        </w:rPr>
        <w:t xml:space="preserve">Actividades </w:t>
      </w:r>
      <w:r w:rsidRPr="006F0A31">
        <w:rPr>
          <w:rFonts w:ascii="Times New Roman" w:hAnsi="Times New Roman" w:cs="Times New Roman"/>
          <w:sz w:val="24"/>
          <w:szCs w:val="24"/>
        </w:rPr>
        <w:t xml:space="preserve">que remite la Maestra María Guadalupe Olivo Torres, </w:t>
      </w:r>
      <w:r w:rsidR="0007458F" w:rsidRPr="006F0A31">
        <w:rPr>
          <w:rFonts w:ascii="Times New Roman" w:hAnsi="Times New Roman" w:cs="Times New Roman"/>
          <w:sz w:val="24"/>
          <w:szCs w:val="24"/>
        </w:rPr>
        <w:t xml:space="preserve">Contralora </w:t>
      </w:r>
      <w:r w:rsidRPr="006F0A31">
        <w:rPr>
          <w:rFonts w:ascii="Times New Roman" w:hAnsi="Times New Roman" w:cs="Times New Roman"/>
          <w:sz w:val="24"/>
          <w:szCs w:val="24"/>
        </w:rPr>
        <w:t>General del Instituto Electoral del Estado de México, y obrando el documento en esta Presidencia, pido a quienes estén porque sea dispensada su lectura y únicamente sea leído el oficio de remisión, se sirva levantar la mano ¿En contra? ¿En abstención?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lang w:eastAsia="es-MX"/>
        </w:rPr>
        <w:t xml:space="preserve">SECRETARIA DIP. KRISHNA ROMERO VELÁZQUEZ </w:t>
      </w:r>
      <w:r w:rsidRPr="006F0A31">
        <w:rPr>
          <w:rFonts w:ascii="Times New Roman" w:hAnsi="Times New Roman" w:cs="Times New Roman"/>
          <w:sz w:val="24"/>
          <w:szCs w:val="24"/>
        </w:rPr>
        <w:t>La propuesta ha sido aprobada por unanimidad de votos, Presidenta.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lang w:eastAsia="es-MX"/>
        </w:rPr>
        <w:t xml:space="preserve">PRESIDENTA DIP. MARTHA AZUCENA CAMACHO REYNOSO. </w:t>
      </w:r>
      <w:r w:rsidRPr="006F0A31">
        <w:rPr>
          <w:rFonts w:ascii="Times New Roman" w:hAnsi="Times New Roman" w:cs="Times New Roman"/>
          <w:sz w:val="24"/>
          <w:szCs w:val="24"/>
        </w:rPr>
        <w:t>Gracias Secretaria.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Proceda la diputada Mari</w:t>
      </w:r>
      <w:r w:rsidR="005C20A8" w:rsidRPr="006F0A31">
        <w:rPr>
          <w:rFonts w:ascii="Times New Roman" w:hAnsi="Times New Roman" w:cs="Times New Roman"/>
          <w:sz w:val="24"/>
          <w:szCs w:val="24"/>
        </w:rPr>
        <w:t>c</w:t>
      </w:r>
      <w:r w:rsidRPr="006F0A31">
        <w:rPr>
          <w:rFonts w:ascii="Times New Roman" w:hAnsi="Times New Roman" w:cs="Times New Roman"/>
          <w:sz w:val="24"/>
          <w:szCs w:val="24"/>
        </w:rPr>
        <w:t>ela Beltrán Sánchez, a dar lectura del oficio, por favor.</w:t>
      </w:r>
    </w:p>
    <w:p w:rsidR="004D376D" w:rsidRPr="006F0A31" w:rsidRDefault="004D376D" w:rsidP="004019EE">
      <w:pPr>
        <w:pStyle w:val="Sinespaciado"/>
        <w:jc w:val="both"/>
        <w:rPr>
          <w:rFonts w:ascii="Times New Roman" w:hAnsi="Times New Roman" w:cs="Times New Roman"/>
          <w:sz w:val="24"/>
          <w:szCs w:val="24"/>
          <w:lang w:eastAsia="es-MX"/>
        </w:rPr>
      </w:pPr>
      <w:r w:rsidRPr="006F0A31">
        <w:rPr>
          <w:rFonts w:ascii="Times New Roman" w:hAnsi="Times New Roman" w:cs="Times New Roman"/>
          <w:sz w:val="24"/>
          <w:szCs w:val="24"/>
          <w:lang w:eastAsia="es-MX"/>
        </w:rPr>
        <w:t>DIP. MARICELA BELTRÁN SÁNCHEZ</w:t>
      </w:r>
      <w:r w:rsidR="0007458F" w:rsidRPr="006F0A31">
        <w:rPr>
          <w:rFonts w:ascii="Times New Roman" w:hAnsi="Times New Roman" w:cs="Times New Roman"/>
          <w:sz w:val="24"/>
          <w:szCs w:val="24"/>
          <w:lang w:eastAsia="es-MX"/>
        </w:rPr>
        <w:t>.</w:t>
      </w:r>
      <w:r w:rsidR="00D666C8" w:rsidRPr="006F0A31">
        <w:rPr>
          <w:rFonts w:ascii="Times New Roman" w:hAnsi="Times New Roman" w:cs="Times New Roman"/>
          <w:sz w:val="24"/>
          <w:szCs w:val="24"/>
          <w:lang w:eastAsia="es-MX"/>
        </w:rPr>
        <w:t xml:space="preserve"> Gracias.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DOCTOR JOSÉ FRANCISCO VÁZQUEZ RODRÍGUEZ</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PRESIDENTE DE LA JUNTA DE COORDINACIÓN POLÍTICA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DE LA LXII LEGISLATURA DEL ESTADO DE MÉXICO</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PRESENTE</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lastRenderedPageBreak/>
        <w:tab/>
        <w:t xml:space="preserve">Con fundamento en el artículo 33 Ter, párrafos primero y </w:t>
      </w:r>
      <w:r w:rsidR="005C20A8" w:rsidRPr="006F0A31">
        <w:rPr>
          <w:rFonts w:ascii="Times New Roman" w:hAnsi="Times New Roman" w:cs="Times New Roman"/>
          <w:sz w:val="24"/>
          <w:szCs w:val="24"/>
        </w:rPr>
        <w:t>cuarto</w:t>
      </w:r>
      <w:r w:rsidRPr="006F0A31">
        <w:rPr>
          <w:rFonts w:ascii="Times New Roman" w:hAnsi="Times New Roman" w:cs="Times New Roman"/>
          <w:sz w:val="24"/>
          <w:szCs w:val="24"/>
        </w:rPr>
        <w:t xml:space="preserve"> de la Ley Orgánica del Poder Legislativo del Estado Libre y Soberano de México</w:t>
      </w:r>
      <w:r w:rsidR="005C20A8" w:rsidRPr="006F0A31">
        <w:rPr>
          <w:rFonts w:ascii="Times New Roman" w:hAnsi="Times New Roman" w:cs="Times New Roman"/>
          <w:sz w:val="24"/>
          <w:szCs w:val="24"/>
        </w:rPr>
        <w:t>, l</w:t>
      </w:r>
      <w:r w:rsidRPr="006F0A31">
        <w:rPr>
          <w:rFonts w:ascii="Times New Roman" w:hAnsi="Times New Roman" w:cs="Times New Roman"/>
          <w:sz w:val="24"/>
          <w:szCs w:val="24"/>
        </w:rPr>
        <w:t xml:space="preserve">a que suscribe María Guadalupe Olivo Torres, </w:t>
      </w:r>
      <w:r w:rsidR="005C20A8" w:rsidRPr="006F0A31">
        <w:rPr>
          <w:rFonts w:ascii="Times New Roman" w:hAnsi="Times New Roman" w:cs="Times New Roman"/>
          <w:sz w:val="24"/>
          <w:szCs w:val="24"/>
        </w:rPr>
        <w:t>respetuosamente</w:t>
      </w:r>
      <w:r w:rsidRPr="006F0A31">
        <w:rPr>
          <w:rFonts w:ascii="Times New Roman" w:hAnsi="Times New Roman" w:cs="Times New Roman"/>
          <w:sz w:val="24"/>
          <w:szCs w:val="24"/>
        </w:rPr>
        <w:t>, en un ejercicio de rendición de cuentas, presento el Primer Informe de Actividades 2025, en el que se detallan acciones realizadas y los resultados alcanzados durante el presente año.</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Lo anterior</w:t>
      </w:r>
      <w:r w:rsidR="00320070" w:rsidRPr="006F0A31">
        <w:rPr>
          <w:rFonts w:ascii="Times New Roman" w:hAnsi="Times New Roman" w:cs="Times New Roman"/>
          <w:sz w:val="24"/>
          <w:szCs w:val="24"/>
        </w:rPr>
        <w:t>,</w:t>
      </w:r>
      <w:r w:rsidRPr="006F0A31">
        <w:rPr>
          <w:rFonts w:ascii="Times New Roman" w:hAnsi="Times New Roman" w:cs="Times New Roman"/>
          <w:sz w:val="24"/>
          <w:szCs w:val="24"/>
        </w:rPr>
        <w:t xml:space="preserve"> con el propósito de que la Honorable LXII Legislatura del Estado de México tenga por cumplida esta obligación que adquir</w:t>
      </w:r>
      <w:r w:rsidR="00FC3BFA" w:rsidRPr="006F0A31">
        <w:rPr>
          <w:rFonts w:ascii="Times New Roman" w:hAnsi="Times New Roman" w:cs="Times New Roman"/>
          <w:sz w:val="24"/>
          <w:szCs w:val="24"/>
        </w:rPr>
        <w:t>í</w:t>
      </w:r>
      <w:r w:rsidRPr="006F0A31">
        <w:rPr>
          <w:rFonts w:ascii="Times New Roman" w:hAnsi="Times New Roman" w:cs="Times New Roman"/>
          <w:sz w:val="24"/>
          <w:szCs w:val="24"/>
        </w:rPr>
        <w:t xml:space="preserve"> al momento de mi designación.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Sin más por el momento y agradeciendo la atención al presente, reciba un cordial saludo.</w:t>
      </w:r>
    </w:p>
    <w:p w:rsidR="004D376D" w:rsidRPr="006F0A31" w:rsidRDefault="002B6600" w:rsidP="004019EE">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ATENTAMENTE</w:t>
      </w:r>
    </w:p>
    <w:p w:rsidR="004D376D" w:rsidRPr="006F0A31" w:rsidRDefault="002B6600" w:rsidP="004019EE">
      <w:pPr>
        <w:pStyle w:val="Sinespaciado"/>
        <w:jc w:val="center"/>
        <w:rPr>
          <w:rFonts w:ascii="Times New Roman" w:hAnsi="Times New Roman" w:cs="Times New Roman"/>
          <w:sz w:val="24"/>
          <w:szCs w:val="24"/>
        </w:rPr>
      </w:pPr>
      <w:r w:rsidRPr="006F0A31">
        <w:rPr>
          <w:rFonts w:ascii="Times New Roman" w:hAnsi="Times New Roman" w:cs="Times New Roman"/>
          <w:sz w:val="24"/>
          <w:szCs w:val="24"/>
        </w:rPr>
        <w:t>MAESTRA MARÍA GUADALUPE OLIVO TORRES</w:t>
      </w:r>
    </w:p>
    <w:p w:rsidR="004D376D" w:rsidRPr="006F0A31" w:rsidRDefault="002B6600" w:rsidP="004019EE">
      <w:pPr>
        <w:pStyle w:val="Sinespaciado"/>
        <w:jc w:val="center"/>
        <w:rPr>
          <w:rFonts w:ascii="Times New Roman" w:hAnsi="Times New Roman" w:cs="Times New Roman"/>
          <w:sz w:val="24"/>
          <w:szCs w:val="24"/>
          <w:lang w:eastAsia="es-MX"/>
        </w:rPr>
      </w:pPr>
      <w:r w:rsidRPr="006F0A31">
        <w:rPr>
          <w:rFonts w:ascii="Times New Roman" w:hAnsi="Times New Roman" w:cs="Times New Roman"/>
          <w:sz w:val="24"/>
          <w:szCs w:val="24"/>
        </w:rPr>
        <w:t>CONTRALORA GENERAL DEL INSTITUTO ELECTORAL DEL ESTADO DE MÉXICO</w:t>
      </w:r>
    </w:p>
    <w:p w:rsidR="00863A3B" w:rsidRPr="006F0A31" w:rsidRDefault="00863A3B" w:rsidP="00FD0719">
      <w:pPr>
        <w:pStyle w:val="Sinespaciado"/>
        <w:jc w:val="both"/>
        <w:rPr>
          <w:rFonts w:ascii="Times New Roman" w:hAnsi="Times New Roman" w:cs="Times New Roman"/>
          <w:sz w:val="24"/>
          <w:szCs w:val="24"/>
        </w:rPr>
      </w:pPr>
    </w:p>
    <w:p w:rsidR="00863A3B" w:rsidRPr="006F0A31" w:rsidRDefault="00863A3B"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(Se inserta documento)</w:t>
      </w:r>
    </w:p>
    <w:p w:rsidR="00863A3B" w:rsidRPr="006F0A31" w:rsidRDefault="00863A3B" w:rsidP="00FD0719">
      <w:pPr>
        <w:spacing w:after="0" w:line="240" w:lineRule="auto"/>
        <w:jc w:val="center"/>
        <w:rPr>
          <w:rFonts w:ascii="Times New Roman" w:hAnsi="Times New Roman"/>
          <w:sz w:val="24"/>
          <w:szCs w:val="24"/>
        </w:rPr>
      </w:pP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CONTRALORÍA GENERAL</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No. de oficio: IEEM/CG/1321/2025</w:t>
      </w:r>
    </w:p>
    <w:p w:rsidR="00863A3B" w:rsidRPr="006F0A31" w:rsidRDefault="00863A3B" w:rsidP="00863A3B">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Toluca de Lerdo, Méx.; a 9 de diciembre de 2025.</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DOCTOR</w:t>
      </w:r>
    </w:p>
    <w:p w:rsidR="00863A3B" w:rsidRPr="006F0A31" w:rsidRDefault="00863A3B" w:rsidP="00863A3B">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JOSÉ FRANCISCO VÁZQUEZ RODRÍGUEZ</w:t>
      </w:r>
    </w:p>
    <w:p w:rsidR="00863A3B" w:rsidRPr="006F0A31" w:rsidRDefault="00863A3B" w:rsidP="00863A3B">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PRESIDENTE DE LA JUNTA DE COORDINACIÓN POLÍTICA</w:t>
      </w:r>
    </w:p>
    <w:p w:rsidR="00863A3B" w:rsidRPr="006F0A31" w:rsidRDefault="00863A3B" w:rsidP="00863A3B">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 LA LXII LEGISLATURA DEL ESTADO DE MÉXICO</w:t>
      </w:r>
    </w:p>
    <w:p w:rsidR="00863A3B" w:rsidRPr="006F0A31" w:rsidRDefault="00863A3B" w:rsidP="00863A3B">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PRESENTE</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Con fundamento en el artículo 33 Ter, párrafos primero y cuarto de la Ley Orgánica del Poder Legislativo del Estado Libre y Soberano de México, la que suscribe María Guadalupe Olivo Torres, respetuosamente en un ejercicio de rendición de cuentas, presento el Primer Informe de Actividades 2025, en el que se detallan las acciones realizadas y los resultados alcanzados durante el presente año, lo anterior con el propósito de que la H. LXII Legislatura del Estado de México, tenga por cumplida esta obligación que adquirí al momento de mi designación.</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Sin más por el momento, y agradeciendo la atención al presente, reciba un cordial saludo.</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ATENTAMENTE</w:t>
      </w: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MTRA. MARÍA GUADALUPE OLIVO TORRES</w:t>
      </w: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CONTRALORA GENERAL DEL INSTITUTO ELECTORAL</w:t>
      </w: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DEL ESTADO DE MÉXICO</w:t>
      </w:r>
    </w:p>
    <w:p w:rsidR="00863A3B" w:rsidRPr="006F0A31" w:rsidRDefault="00863A3B" w:rsidP="00863A3B">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(Rúbrica)</w:t>
      </w:r>
    </w:p>
    <w:p w:rsidR="00863A3B" w:rsidRPr="006F0A31" w:rsidRDefault="00863A3B" w:rsidP="00863A3B">
      <w:pPr>
        <w:spacing w:after="0" w:line="240" w:lineRule="auto"/>
        <w:jc w:val="both"/>
        <w:rPr>
          <w:rFonts w:ascii="Times New Roman" w:hAnsi="Times New Roman" w:cs="Times New Roman"/>
          <w:sz w:val="24"/>
          <w:szCs w:val="24"/>
        </w:rPr>
      </w:pPr>
    </w:p>
    <w:p w:rsidR="00863A3B" w:rsidRPr="006F0A31" w:rsidRDefault="00863A3B" w:rsidP="00863A3B">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José Alberto Couttolenc Buentello, Vicepresidente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Dip. Elías Rescata Jiménez, Vicepresidente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Dip. Óscar González Yáñez, Secretario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Dip. Pablo Fernández de Ceballos, Miembro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Dip. Juan Manuel Zepeda Hernández, Vocal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Dip. Omar Ortega Alvarez, Vocal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Dr. Omar Olvera Herreros, Secretario Ejecutivo de la JUCOPO,</w:t>
      </w:r>
    </w:p>
    <w:p w:rsidR="00863A3B" w:rsidRPr="006F0A31" w:rsidRDefault="00863A3B" w:rsidP="00863A3B">
      <w:pPr>
        <w:spacing w:after="0" w:line="240" w:lineRule="auto"/>
        <w:ind w:firstLine="567"/>
        <w:jc w:val="both"/>
        <w:rPr>
          <w:rFonts w:ascii="Times New Roman" w:hAnsi="Times New Roman" w:cs="Times New Roman"/>
          <w:sz w:val="24"/>
          <w:szCs w:val="24"/>
        </w:rPr>
      </w:pPr>
      <w:r w:rsidRPr="006F0A31">
        <w:rPr>
          <w:rFonts w:ascii="Times New Roman" w:hAnsi="Times New Roman" w:cs="Times New Roman"/>
          <w:sz w:val="24"/>
          <w:szCs w:val="24"/>
        </w:rPr>
        <w:t>Minutario</w:t>
      </w:r>
    </w:p>
    <w:p w:rsidR="00863A3B" w:rsidRPr="006F0A31" w:rsidRDefault="00863A3B" w:rsidP="00863A3B">
      <w:pPr>
        <w:spacing w:after="0" w:line="240" w:lineRule="auto"/>
        <w:jc w:val="both"/>
        <w:rPr>
          <w:rFonts w:ascii="Times New Roman" w:hAnsi="Times New Roman" w:cs="Times New Roman"/>
          <w:sz w:val="24"/>
          <w:szCs w:val="24"/>
        </w:rPr>
      </w:pPr>
    </w:p>
    <w:p w:rsidR="00AE2705" w:rsidRPr="006F0A31" w:rsidRDefault="00AE2705"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(El informe se encuentra para consulta en el Archivo del Poder Legislativo)</w:t>
      </w:r>
    </w:p>
    <w:p w:rsidR="00863A3B" w:rsidRPr="006F0A31" w:rsidRDefault="00863A3B" w:rsidP="00FD0719">
      <w:pPr>
        <w:spacing w:after="0" w:line="240" w:lineRule="auto"/>
        <w:jc w:val="center"/>
        <w:rPr>
          <w:rFonts w:ascii="Times New Roman" w:hAnsi="Times New Roman"/>
          <w:sz w:val="24"/>
          <w:szCs w:val="24"/>
        </w:rPr>
      </w:pPr>
    </w:p>
    <w:p w:rsidR="00863A3B" w:rsidRPr="006F0A31" w:rsidRDefault="00863A3B"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(Fin del documento)</w:t>
      </w:r>
    </w:p>
    <w:p w:rsidR="00863A3B" w:rsidRPr="006F0A31" w:rsidRDefault="00863A3B" w:rsidP="00FD0719">
      <w:pPr>
        <w:spacing w:after="0" w:line="240" w:lineRule="auto"/>
        <w:jc w:val="center"/>
        <w:rPr>
          <w:rFonts w:ascii="Times New Roman" w:hAnsi="Times New Roman"/>
          <w:sz w:val="24"/>
          <w:szCs w:val="24"/>
        </w:rPr>
      </w:pP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lang w:eastAsia="es-MX"/>
        </w:rPr>
        <w:t xml:space="preserve">PRESIDENTA DIP. MARTHA AZUCENA CAMACHO REYNOSO. </w:t>
      </w:r>
      <w:r w:rsidRPr="006F0A31">
        <w:rPr>
          <w:rFonts w:ascii="Times New Roman" w:hAnsi="Times New Roman" w:cs="Times New Roman"/>
          <w:sz w:val="24"/>
          <w:szCs w:val="24"/>
        </w:rPr>
        <w:t>Gracias diputada Maricela Beltrán Sánchez.</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ab/>
        <w:t>Se tiene por enterada la LXII Legislatura a través de esta Diputación Permanente del Informe Anual de Actividades que remite la Contraloría General del Instituto Electoral del Estado de México, la Secretaría hará su registro y da por cumplido lo previsto en el artículo 33 Ter de la</w:t>
      </w:r>
      <w:r w:rsidR="00B71AFD" w:rsidRPr="006F0A31">
        <w:rPr>
          <w:rFonts w:ascii="Times New Roman" w:hAnsi="Times New Roman" w:cs="Times New Roman"/>
          <w:sz w:val="24"/>
          <w:szCs w:val="24"/>
        </w:rPr>
        <w:t xml:space="preserve"> </w:t>
      </w:r>
      <w:r w:rsidR="00D77294" w:rsidRPr="006F0A31">
        <w:rPr>
          <w:rFonts w:ascii="Times New Roman" w:hAnsi="Times New Roman" w:cs="Times New Roman"/>
          <w:sz w:val="24"/>
          <w:szCs w:val="24"/>
        </w:rPr>
        <w:t xml:space="preserve">Ley Orgánica </w:t>
      </w:r>
      <w:r w:rsidRPr="006F0A31">
        <w:rPr>
          <w:rFonts w:ascii="Times New Roman" w:hAnsi="Times New Roman" w:cs="Times New Roman"/>
          <w:sz w:val="24"/>
          <w:szCs w:val="24"/>
        </w:rPr>
        <w:t>del Poder Legislativo del Estado Libre y Soberano de México</w:t>
      </w:r>
      <w:r w:rsidR="002B6600" w:rsidRPr="006F0A31">
        <w:rPr>
          <w:rFonts w:ascii="Times New Roman" w:hAnsi="Times New Roman" w:cs="Times New Roman"/>
          <w:sz w:val="24"/>
          <w:szCs w:val="24"/>
        </w:rPr>
        <w:t>,</w:t>
      </w:r>
      <w:r w:rsidRPr="006F0A31">
        <w:rPr>
          <w:rFonts w:ascii="Times New Roman" w:hAnsi="Times New Roman" w:cs="Times New Roman"/>
          <w:sz w:val="24"/>
          <w:szCs w:val="24"/>
        </w:rPr>
        <w:t xml:space="preserve"> para los efectos necesarios.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En acatamiento al punto número 6</w:t>
      </w:r>
      <w:r w:rsidR="00367DE1" w:rsidRPr="006F0A31">
        <w:rPr>
          <w:rFonts w:ascii="Times New Roman" w:hAnsi="Times New Roman" w:cs="Times New Roman"/>
          <w:sz w:val="24"/>
          <w:szCs w:val="24"/>
        </w:rPr>
        <w:t>,</w:t>
      </w:r>
      <w:r w:rsidRPr="006F0A31">
        <w:rPr>
          <w:rFonts w:ascii="Times New Roman" w:hAnsi="Times New Roman" w:cs="Times New Roman"/>
          <w:sz w:val="24"/>
          <w:szCs w:val="24"/>
        </w:rPr>
        <w:t xml:space="preserve"> correspondiente al Informe Anual de Actividades, remite el ciudadano Víctor Augusto Armenta Landa, Titular del Órgano Interno de Control del Instituto de Transparencia, Acceso a la Información Pública y Protección de Datos Personales del Estado de México y Municipios, contándose con el documento que está en la Presidencia, pido a quienes estén porque sea dispensada su lectura y únicamente sea leído el oficio de remisión, sírvanse levantar la mano</w:t>
      </w:r>
      <w:r w:rsidR="00367DE1" w:rsidRPr="006F0A31">
        <w:rPr>
          <w:rFonts w:ascii="Times New Roman" w:hAnsi="Times New Roman" w:cs="Times New Roman"/>
          <w:sz w:val="24"/>
          <w:szCs w:val="24"/>
        </w:rPr>
        <w:t>.</w:t>
      </w:r>
      <w:r w:rsidRPr="006F0A31">
        <w:rPr>
          <w:rFonts w:ascii="Times New Roman" w:hAnsi="Times New Roman" w:cs="Times New Roman"/>
          <w:sz w:val="24"/>
          <w:szCs w:val="24"/>
        </w:rPr>
        <w:t xml:space="preserve"> ¿En contra? ¿En abstención?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La propuesta ha sido aprobada por unanimidad de votos.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PRESIDENTA DIP. MARTHA AZUCENA CAMACHO REYNOSO. Gracias </w:t>
      </w:r>
      <w:r w:rsidR="007B6BC5" w:rsidRPr="006F0A31">
        <w:rPr>
          <w:rFonts w:ascii="Times New Roman" w:hAnsi="Times New Roman" w:cs="Times New Roman"/>
          <w:sz w:val="24"/>
          <w:szCs w:val="24"/>
        </w:rPr>
        <w:t>Secretaria</w:t>
      </w:r>
      <w:r w:rsidRPr="006F0A31">
        <w:rPr>
          <w:rFonts w:ascii="Times New Roman" w:hAnsi="Times New Roman" w:cs="Times New Roman"/>
          <w:sz w:val="24"/>
          <w:szCs w:val="24"/>
        </w:rPr>
        <w:t>.</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Sírvase la diputada María</w:t>
      </w:r>
      <w:r w:rsidR="00745434" w:rsidRPr="006F0A31">
        <w:rPr>
          <w:rFonts w:ascii="Times New Roman" w:hAnsi="Times New Roman" w:cs="Times New Roman"/>
          <w:sz w:val="24"/>
          <w:szCs w:val="24"/>
        </w:rPr>
        <w:t xml:space="preserve"> del</w:t>
      </w:r>
      <w:r w:rsidRPr="006F0A31">
        <w:rPr>
          <w:rFonts w:ascii="Times New Roman" w:hAnsi="Times New Roman" w:cs="Times New Roman"/>
          <w:sz w:val="24"/>
          <w:szCs w:val="24"/>
        </w:rPr>
        <w:t xml:space="preserve"> Consuelo Estrada Plata, leer el oficio, por favor.</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SECRETARIA </w:t>
      </w:r>
      <w:r w:rsidR="00745434" w:rsidRPr="006F0A31">
        <w:rPr>
          <w:rFonts w:ascii="Times New Roman" w:hAnsi="Times New Roman" w:cs="Times New Roman"/>
          <w:sz w:val="24"/>
          <w:szCs w:val="24"/>
        </w:rPr>
        <w:t>DIP. MARÍA DEL CONSUELO ESTRADA PLATA.</w:t>
      </w:r>
      <w:r w:rsidRPr="006F0A31">
        <w:rPr>
          <w:rFonts w:ascii="Times New Roman" w:hAnsi="Times New Roman" w:cs="Times New Roman"/>
          <w:sz w:val="24"/>
          <w:szCs w:val="24"/>
        </w:rPr>
        <w:t xml:space="preserve"> Muchas gracias</w:t>
      </w:r>
      <w:r w:rsidR="00A2794B" w:rsidRPr="006F0A31">
        <w:rPr>
          <w:rFonts w:ascii="Times New Roman" w:hAnsi="Times New Roman" w:cs="Times New Roman"/>
          <w:sz w:val="24"/>
          <w:szCs w:val="24"/>
        </w:rPr>
        <w:t>.</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DIPUTADA MARTHA AZUCENA CAMACHO REYNOSO</w:t>
      </w:r>
    </w:p>
    <w:p w:rsidR="00A2794B"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DE LA HONORABLE LXII LEGISLATURA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DEL</w:t>
      </w:r>
      <w:r w:rsidR="00A2794B" w:rsidRPr="006F0A31">
        <w:rPr>
          <w:rFonts w:ascii="Times New Roman" w:hAnsi="Times New Roman" w:cs="Times New Roman"/>
          <w:sz w:val="24"/>
          <w:szCs w:val="24"/>
        </w:rPr>
        <w:t xml:space="preserve"> </w:t>
      </w:r>
      <w:r w:rsidRPr="006F0A31">
        <w:rPr>
          <w:rFonts w:ascii="Times New Roman" w:hAnsi="Times New Roman" w:cs="Times New Roman"/>
          <w:sz w:val="24"/>
          <w:szCs w:val="24"/>
        </w:rPr>
        <w:t>CONGRESO DEL ESTADO LIBRE Y SOBERANO DE MÉXICO</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PRESENTE.</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Con fundamento en la adición, perdón, del </w:t>
      </w:r>
      <w:r w:rsidR="00745434" w:rsidRPr="006F0A31">
        <w:rPr>
          <w:rFonts w:ascii="Times New Roman" w:hAnsi="Times New Roman" w:cs="Times New Roman"/>
          <w:sz w:val="24"/>
          <w:szCs w:val="24"/>
        </w:rPr>
        <w:t xml:space="preserve">cuarto </w:t>
      </w:r>
      <w:r w:rsidRPr="006F0A31">
        <w:rPr>
          <w:rFonts w:ascii="Times New Roman" w:hAnsi="Times New Roman" w:cs="Times New Roman"/>
          <w:sz w:val="24"/>
          <w:szCs w:val="24"/>
        </w:rPr>
        <w:t>párrafo del artículo 33 Ter de la Ley Orgánica del Poder Legislativo del Estado Libre y Soberano de México, publicado en el Periódico Oficial Gaceta de</w:t>
      </w:r>
      <w:r w:rsidR="000549AA" w:rsidRPr="006F0A31">
        <w:rPr>
          <w:rFonts w:ascii="Times New Roman" w:hAnsi="Times New Roman" w:cs="Times New Roman"/>
          <w:sz w:val="24"/>
          <w:szCs w:val="24"/>
        </w:rPr>
        <w:t>l</w:t>
      </w:r>
      <w:r w:rsidRPr="006F0A31">
        <w:rPr>
          <w:rFonts w:ascii="Times New Roman" w:hAnsi="Times New Roman" w:cs="Times New Roman"/>
          <w:sz w:val="24"/>
          <w:szCs w:val="24"/>
        </w:rPr>
        <w:t xml:space="preserve"> Gobierno del Estado de México, el día 28 octubre del 2022, en el cual en mi carácter de Titular del Órgano Interno de Control del Instituto de Transparencia, Acceso a la Información Pública y Protección de Datos Personales del Estado de México y Municipios</w:t>
      </w:r>
      <w:r w:rsidR="000549AA" w:rsidRPr="006F0A31">
        <w:rPr>
          <w:rFonts w:ascii="Times New Roman" w:hAnsi="Times New Roman" w:cs="Times New Roman"/>
          <w:sz w:val="24"/>
          <w:szCs w:val="24"/>
        </w:rPr>
        <w:t>,</w:t>
      </w:r>
      <w:r w:rsidRPr="006F0A31">
        <w:rPr>
          <w:rFonts w:ascii="Times New Roman" w:hAnsi="Times New Roman" w:cs="Times New Roman"/>
          <w:sz w:val="24"/>
          <w:szCs w:val="24"/>
        </w:rPr>
        <w:t xml:space="preserve"> </w:t>
      </w:r>
      <w:r w:rsidR="000549AA" w:rsidRPr="006F0A31">
        <w:rPr>
          <w:rFonts w:ascii="Times New Roman" w:hAnsi="Times New Roman" w:cs="Times New Roman"/>
          <w:sz w:val="24"/>
          <w:szCs w:val="24"/>
        </w:rPr>
        <w:t>INFOEM</w:t>
      </w:r>
      <w:r w:rsidRPr="006F0A31">
        <w:rPr>
          <w:rFonts w:ascii="Times New Roman" w:hAnsi="Times New Roman" w:cs="Times New Roman"/>
          <w:sz w:val="24"/>
          <w:szCs w:val="24"/>
        </w:rPr>
        <w:t xml:space="preserve">, se establece la obligación de rendir un informe de actividades ante la </w:t>
      </w:r>
      <w:r w:rsidR="006B3611" w:rsidRPr="006F0A31">
        <w:rPr>
          <w:rFonts w:ascii="Times New Roman" w:hAnsi="Times New Roman" w:cs="Times New Roman"/>
          <w:sz w:val="24"/>
          <w:szCs w:val="24"/>
        </w:rPr>
        <w:t xml:space="preserve">Legislatura </w:t>
      </w:r>
      <w:r w:rsidRPr="006F0A31">
        <w:rPr>
          <w:rFonts w:ascii="Times New Roman" w:hAnsi="Times New Roman" w:cs="Times New Roman"/>
          <w:sz w:val="24"/>
          <w:szCs w:val="24"/>
        </w:rPr>
        <w:t xml:space="preserve">que contenga las acciones llevadas a cabo para prevenir, corregir e investigar actos y omisiones que </w:t>
      </w:r>
      <w:r w:rsidR="000A4658" w:rsidRPr="006F0A31">
        <w:rPr>
          <w:rFonts w:ascii="Times New Roman" w:hAnsi="Times New Roman" w:cs="Times New Roman"/>
          <w:sz w:val="24"/>
          <w:szCs w:val="24"/>
        </w:rPr>
        <w:t>pudieran</w:t>
      </w:r>
      <w:r w:rsidRPr="006F0A31">
        <w:rPr>
          <w:rFonts w:ascii="Times New Roman" w:hAnsi="Times New Roman" w:cs="Times New Roman"/>
          <w:sz w:val="24"/>
          <w:szCs w:val="24"/>
        </w:rPr>
        <w:t xml:space="preserve"> constituir responsabilidades administrativas, así como resultados relativos y del ejercicio dado a los recursos asignados del </w:t>
      </w:r>
      <w:r w:rsidR="006B3611" w:rsidRPr="006F0A31">
        <w:rPr>
          <w:rFonts w:ascii="Times New Roman" w:hAnsi="Times New Roman" w:cs="Times New Roman"/>
          <w:sz w:val="24"/>
          <w:szCs w:val="24"/>
        </w:rPr>
        <w:t xml:space="preserve">Presupuesto </w:t>
      </w:r>
      <w:r w:rsidRPr="006F0A31">
        <w:rPr>
          <w:rFonts w:ascii="Times New Roman" w:hAnsi="Times New Roman" w:cs="Times New Roman"/>
          <w:sz w:val="24"/>
          <w:szCs w:val="24"/>
        </w:rPr>
        <w:t xml:space="preserve">del </w:t>
      </w:r>
      <w:r w:rsidR="006B3611" w:rsidRPr="006F0A31">
        <w:rPr>
          <w:rFonts w:ascii="Times New Roman" w:hAnsi="Times New Roman" w:cs="Times New Roman"/>
          <w:sz w:val="24"/>
          <w:szCs w:val="24"/>
        </w:rPr>
        <w:t xml:space="preserve">Egreso </w:t>
      </w:r>
      <w:r w:rsidRPr="006F0A31">
        <w:rPr>
          <w:rFonts w:ascii="Times New Roman" w:hAnsi="Times New Roman" w:cs="Times New Roman"/>
          <w:sz w:val="24"/>
          <w:szCs w:val="24"/>
        </w:rPr>
        <w:t>del Estado.</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Es por ello que</w:t>
      </w:r>
      <w:r w:rsidR="006B3611" w:rsidRPr="006F0A31">
        <w:rPr>
          <w:rFonts w:ascii="Times New Roman" w:hAnsi="Times New Roman" w:cs="Times New Roman"/>
          <w:sz w:val="24"/>
          <w:szCs w:val="24"/>
        </w:rPr>
        <w:t>,</w:t>
      </w:r>
      <w:r w:rsidRPr="006F0A31">
        <w:rPr>
          <w:rFonts w:ascii="Times New Roman" w:hAnsi="Times New Roman" w:cs="Times New Roman"/>
          <w:sz w:val="24"/>
          <w:szCs w:val="24"/>
        </w:rPr>
        <w:t xml:space="preserve"> estando dentro del término concedido por la Ley vengo a rendir ante usted el informe de actividades correspondientes al año 2025, enunciando en el párrafo anterior, mismo que se adjunta al presente escrito, para que, en términos de sus facultades de representación como Presidenta del Primer Per</w:t>
      </w:r>
      <w:r w:rsidR="006B3611" w:rsidRPr="006F0A31">
        <w:rPr>
          <w:rFonts w:ascii="Times New Roman" w:hAnsi="Times New Roman" w:cs="Times New Roman"/>
          <w:sz w:val="24"/>
          <w:szCs w:val="24"/>
        </w:rPr>
        <w:t>í</w:t>
      </w:r>
      <w:r w:rsidRPr="006F0A31">
        <w:rPr>
          <w:rFonts w:ascii="Times New Roman" w:hAnsi="Times New Roman" w:cs="Times New Roman"/>
          <w:sz w:val="24"/>
          <w:szCs w:val="24"/>
        </w:rPr>
        <w:t>odo de Sesiones Ordinarias del Segundo Año de Ejercicio Constitucional de la LXII Legislatura del Estado de México, que fueron otorgadas por la ley en cita pueda ser remitido a los demás diputados de la Legislatura presente.</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Sin más por el momento, reciba un cordial y afectuoso saludo. </w:t>
      </w:r>
    </w:p>
    <w:p w:rsidR="004D376D" w:rsidRPr="006F0A31" w:rsidRDefault="004D376D" w:rsidP="004019EE">
      <w:pPr>
        <w:pStyle w:val="Sinespaciado"/>
        <w:ind w:firstLine="708"/>
        <w:jc w:val="center"/>
        <w:rPr>
          <w:rFonts w:ascii="Times New Roman" w:hAnsi="Times New Roman" w:cs="Times New Roman"/>
          <w:sz w:val="24"/>
          <w:szCs w:val="24"/>
        </w:rPr>
      </w:pPr>
      <w:r w:rsidRPr="006F0A31">
        <w:rPr>
          <w:rFonts w:ascii="Times New Roman" w:hAnsi="Times New Roman" w:cs="Times New Roman"/>
          <w:sz w:val="24"/>
          <w:szCs w:val="24"/>
        </w:rPr>
        <w:t>ATENTAMENTE</w:t>
      </w:r>
    </w:p>
    <w:p w:rsidR="004D376D" w:rsidRPr="006F0A31" w:rsidRDefault="004D376D" w:rsidP="004019EE">
      <w:pPr>
        <w:pStyle w:val="Sinespaciado"/>
        <w:ind w:firstLine="708"/>
        <w:jc w:val="center"/>
        <w:rPr>
          <w:rFonts w:ascii="Times New Roman" w:hAnsi="Times New Roman" w:cs="Times New Roman"/>
          <w:sz w:val="24"/>
          <w:szCs w:val="24"/>
        </w:rPr>
      </w:pPr>
      <w:r w:rsidRPr="006F0A31">
        <w:rPr>
          <w:rFonts w:ascii="Times New Roman" w:hAnsi="Times New Roman" w:cs="Times New Roman"/>
          <w:sz w:val="24"/>
          <w:szCs w:val="24"/>
        </w:rPr>
        <w:t>VÍCTOR AUGUSTO ARMENTA LANDA</w:t>
      </w:r>
    </w:p>
    <w:p w:rsidR="004D376D" w:rsidRPr="006F0A31" w:rsidRDefault="004D376D" w:rsidP="004019EE">
      <w:pPr>
        <w:pStyle w:val="Sinespaciado"/>
        <w:ind w:firstLine="708"/>
        <w:jc w:val="center"/>
        <w:rPr>
          <w:rFonts w:ascii="Times New Roman" w:hAnsi="Times New Roman" w:cs="Times New Roman"/>
          <w:sz w:val="24"/>
          <w:szCs w:val="24"/>
        </w:rPr>
      </w:pPr>
      <w:r w:rsidRPr="006F0A31">
        <w:rPr>
          <w:rFonts w:ascii="Times New Roman" w:hAnsi="Times New Roman" w:cs="Times New Roman"/>
          <w:sz w:val="24"/>
          <w:szCs w:val="24"/>
        </w:rPr>
        <w:t>TITULAR DEL ÓRGANO INTERNO DE CONTROL DEL INFOEM</w:t>
      </w:r>
    </w:p>
    <w:p w:rsidR="00E43808" w:rsidRPr="006F0A31" w:rsidRDefault="00E43808" w:rsidP="00FD0719">
      <w:pPr>
        <w:pStyle w:val="Sinespaciado"/>
        <w:jc w:val="both"/>
        <w:rPr>
          <w:rFonts w:ascii="Times New Roman" w:hAnsi="Times New Roman" w:cs="Times New Roman"/>
          <w:sz w:val="24"/>
          <w:szCs w:val="24"/>
        </w:rPr>
      </w:pPr>
    </w:p>
    <w:p w:rsidR="00E43808" w:rsidRPr="006F0A31" w:rsidRDefault="00E43808"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(Se inserta documento)</w:t>
      </w:r>
    </w:p>
    <w:p w:rsidR="00E43808" w:rsidRPr="006F0A31" w:rsidRDefault="00E43808" w:rsidP="00FD0719">
      <w:pPr>
        <w:spacing w:after="0" w:line="240" w:lineRule="auto"/>
        <w:jc w:val="center"/>
        <w:rPr>
          <w:rFonts w:ascii="Times New Roman" w:hAnsi="Times New Roman"/>
          <w:sz w:val="24"/>
          <w:szCs w:val="24"/>
        </w:rPr>
      </w:pPr>
    </w:p>
    <w:p w:rsidR="00557B22" w:rsidRPr="006F0A31" w:rsidRDefault="00557B22" w:rsidP="00557B22">
      <w:pPr>
        <w:spacing w:after="0" w:line="240" w:lineRule="auto"/>
        <w:jc w:val="center"/>
        <w:rPr>
          <w:rFonts w:ascii="Times New Roman" w:eastAsia="Calibri" w:hAnsi="Times New Roman" w:cs="Times New Roman"/>
          <w:sz w:val="24"/>
          <w:szCs w:val="24"/>
        </w:rPr>
      </w:pPr>
      <w:r w:rsidRPr="006F0A31">
        <w:rPr>
          <w:rFonts w:ascii="Times New Roman" w:eastAsia="Calibri" w:hAnsi="Times New Roman" w:cs="Times New Roman"/>
          <w:b/>
          <w:sz w:val="24"/>
          <w:szCs w:val="24"/>
        </w:rPr>
        <w:t>"2025. Bicentenario de la vida municipal en el Estado de México”</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Órgano Interno De Control</w:t>
      </w:r>
    </w:p>
    <w:p w:rsidR="00557B22" w:rsidRPr="006F0A31" w:rsidRDefault="00557B22" w:rsidP="00557B22">
      <w:pPr>
        <w:spacing w:after="0" w:line="240" w:lineRule="auto"/>
        <w:jc w:val="right"/>
        <w:rPr>
          <w:rFonts w:ascii="Times New Roman" w:hAnsi="Times New Roman" w:cs="Times New Roman"/>
          <w:sz w:val="24"/>
          <w:szCs w:val="24"/>
        </w:rPr>
      </w:pPr>
      <w:r w:rsidRPr="006F0A31">
        <w:rPr>
          <w:rFonts w:ascii="Times New Roman" w:hAnsi="Times New Roman" w:cs="Times New Roman"/>
          <w:b/>
          <w:sz w:val="24"/>
          <w:szCs w:val="24"/>
        </w:rPr>
        <w:t>Oficio número:</w:t>
      </w:r>
      <w:r w:rsidRPr="006F0A31">
        <w:rPr>
          <w:rFonts w:ascii="Times New Roman" w:hAnsi="Times New Roman" w:cs="Times New Roman"/>
          <w:sz w:val="24"/>
          <w:szCs w:val="24"/>
        </w:rPr>
        <w:t xml:space="preserve"> INFOEM/01C/0042/2025</w:t>
      </w:r>
    </w:p>
    <w:p w:rsidR="00557B22" w:rsidRPr="006F0A31" w:rsidRDefault="00557B22" w:rsidP="00557B22">
      <w:pPr>
        <w:spacing w:after="0" w:line="240" w:lineRule="auto"/>
        <w:jc w:val="right"/>
        <w:rPr>
          <w:rFonts w:ascii="Times New Roman" w:hAnsi="Times New Roman" w:cs="Times New Roman"/>
          <w:b/>
          <w:sz w:val="24"/>
          <w:szCs w:val="24"/>
        </w:rPr>
      </w:pPr>
      <w:r w:rsidRPr="006F0A31">
        <w:rPr>
          <w:rFonts w:ascii="Times New Roman" w:hAnsi="Times New Roman" w:cs="Times New Roman"/>
          <w:b/>
          <w:sz w:val="24"/>
          <w:szCs w:val="24"/>
        </w:rPr>
        <w:t>Asunto: Se rinde Informe de Actividades</w:t>
      </w:r>
    </w:p>
    <w:p w:rsidR="00557B22" w:rsidRPr="006F0A31" w:rsidRDefault="00557B22" w:rsidP="00557B22">
      <w:pPr>
        <w:spacing w:after="0" w:line="240" w:lineRule="auto"/>
        <w:jc w:val="right"/>
        <w:rPr>
          <w:rFonts w:ascii="Times New Roman" w:hAnsi="Times New Roman" w:cs="Times New Roman"/>
          <w:sz w:val="24"/>
          <w:szCs w:val="24"/>
        </w:rPr>
      </w:pPr>
      <w:r w:rsidRPr="006F0A31">
        <w:rPr>
          <w:rFonts w:ascii="Times New Roman" w:hAnsi="Times New Roman" w:cs="Times New Roman"/>
          <w:sz w:val="24"/>
          <w:szCs w:val="24"/>
        </w:rPr>
        <w:t>Metepec, Estado de México; 09 de diciembre de 2025</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DOCTOR</w:t>
      </w: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JOSÉ FRANCISCO VÁZQUEZ RODRÍGUEZ</w:t>
      </w: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PRESIDENTE DE LA JUNTA DE COORDINACIÓN</w:t>
      </w: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POLÍTICA DE LA LXII LEGISLATURA DEL ESTADO</w:t>
      </w: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DE MÉXICO</w:t>
      </w:r>
    </w:p>
    <w:p w:rsidR="00557B22" w:rsidRPr="006F0A31" w:rsidRDefault="00557B22" w:rsidP="00557B22">
      <w:pPr>
        <w:spacing w:after="0" w:line="240" w:lineRule="auto"/>
        <w:jc w:val="both"/>
        <w:rPr>
          <w:rFonts w:ascii="Times New Roman" w:hAnsi="Times New Roman" w:cs="Times New Roman"/>
          <w:b/>
          <w:sz w:val="24"/>
          <w:szCs w:val="24"/>
        </w:rPr>
      </w:pPr>
      <w:r w:rsidRPr="006F0A31">
        <w:rPr>
          <w:rFonts w:ascii="Times New Roman" w:hAnsi="Times New Roman" w:cs="Times New Roman"/>
          <w:b/>
          <w:sz w:val="24"/>
          <w:szCs w:val="24"/>
        </w:rPr>
        <w:t>PRESENTE</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Con fundamento en la adición del cuarto Párrafo al artículo 33 Ter de la Ley Orgánica del Poder Legislativo del Estado Libre y Soberano de México, publicado en el Periódico Oficial "Gaceta de Gobierno" del Estado de México, el día 28 de octubre de 2022, en el cual, en mi carácter de Titular del Órgano Interno de Control del Instituto de Transparencia, Acceso a la Información Pública y Protección de Datos Personales del Estado de México y Municipios (INFOEM), se establece la obligación de rendir un informe de actividades ante la Legislatura, que contenga las acciones llevadas a cabo para prevenir, corregir e investigar actos y omisiones que pudieran constituir responsabilidades administrativas, así corno resultados relativos y del ejercicio dado a los recursos asignados del Presupuesto de Egresos del Estado, es por ello que:</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Estando dentro del término concedido por ley, vengo a rendir ante Usted el Informe de Actividades, correspondiente al año 2025 enunciado en el párrafo anterior, mismo que se adjunta al presente escrito, lo anterior con la finalidad de que se me tenga por cumplida esta fuente obligacional.</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Sin más por el momento, reciba un cordial y afectuoso saludo.</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ATENTAMENTE</w:t>
      </w:r>
    </w:p>
    <w:p w:rsidR="00557B22" w:rsidRPr="006F0A31" w:rsidRDefault="00557B22" w:rsidP="00557B22">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VÍCTOR AUGUSTO ARMENTA LANDA</w:t>
      </w:r>
    </w:p>
    <w:p w:rsidR="00557B22" w:rsidRPr="006F0A31" w:rsidRDefault="00557B22" w:rsidP="00557B22">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Titular del Órgano Interno de Control del Infoem</w:t>
      </w:r>
    </w:p>
    <w:p w:rsidR="00557B22" w:rsidRPr="006F0A31" w:rsidRDefault="00557B22" w:rsidP="00557B22">
      <w:pPr>
        <w:spacing w:after="0" w:line="240" w:lineRule="auto"/>
        <w:jc w:val="center"/>
        <w:rPr>
          <w:rFonts w:ascii="Times New Roman" w:hAnsi="Times New Roman" w:cs="Times New Roman"/>
          <w:b/>
          <w:sz w:val="24"/>
          <w:szCs w:val="24"/>
        </w:rPr>
      </w:pPr>
      <w:r w:rsidRPr="006F0A31">
        <w:rPr>
          <w:rFonts w:ascii="Times New Roman" w:hAnsi="Times New Roman" w:cs="Times New Roman"/>
          <w:b/>
          <w:sz w:val="24"/>
          <w:szCs w:val="24"/>
        </w:rPr>
        <w:t>(Rúbrica)</w:t>
      </w:r>
    </w:p>
    <w:p w:rsidR="00557B22" w:rsidRPr="006F0A31" w:rsidRDefault="00557B22" w:rsidP="00557B22">
      <w:pPr>
        <w:spacing w:after="0" w:line="240" w:lineRule="auto"/>
        <w:jc w:val="both"/>
        <w:rPr>
          <w:rFonts w:ascii="Times New Roman" w:hAnsi="Times New Roman" w:cs="Times New Roman"/>
          <w:sz w:val="24"/>
          <w:szCs w:val="24"/>
        </w:rPr>
      </w:pP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Copias de conocimiento y anexo.</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José Alberto Couttolenc Buentello - Vicepresidente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Elías Rescala Jiménez - Vicepresidente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Óscar González Yáñez - Secretario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Pablo Fernández de Cevallos González - Miembro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Juan Manuel Zepeda Hernández - Vocal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Omar Ortega Álvarez - Vocal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Dip. Ornar Olvera Herreros- Secretario Ejecutivo de la Junta de Coordinación Política-USB</w:t>
      </w:r>
    </w:p>
    <w:p w:rsidR="00557B22" w:rsidRPr="006F0A31" w:rsidRDefault="00557B22" w:rsidP="00557B22">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C.C.P. Archivo</w:t>
      </w:r>
    </w:p>
    <w:p w:rsidR="00E43808" w:rsidRPr="006F0A31" w:rsidRDefault="00E43808" w:rsidP="00FD0719">
      <w:pPr>
        <w:spacing w:after="0" w:line="240" w:lineRule="auto"/>
        <w:jc w:val="center"/>
        <w:rPr>
          <w:rFonts w:ascii="Times New Roman" w:hAnsi="Times New Roman"/>
          <w:sz w:val="24"/>
          <w:szCs w:val="24"/>
        </w:rPr>
      </w:pPr>
    </w:p>
    <w:p w:rsidR="00FD0719" w:rsidRPr="006F0A31" w:rsidRDefault="00FD0719" w:rsidP="00FD0719">
      <w:pPr>
        <w:widowControl w:val="0"/>
        <w:autoSpaceDE w:val="0"/>
        <w:autoSpaceDN w:val="0"/>
        <w:spacing w:after="0" w:line="240" w:lineRule="auto"/>
        <w:ind w:right="49"/>
        <w:jc w:val="center"/>
        <w:outlineLvl w:val="1"/>
        <w:rPr>
          <w:rFonts w:ascii="Times New Roman" w:eastAsia="Palatino Linotype" w:hAnsi="Times New Roman" w:cs="Times New Roman"/>
          <w:b/>
          <w:bCs/>
          <w:sz w:val="24"/>
          <w:szCs w:val="24"/>
          <w:lang w:val="es-ES"/>
        </w:rPr>
      </w:pPr>
      <w:r w:rsidRPr="006F0A31">
        <w:rPr>
          <w:rFonts w:ascii="Times New Roman" w:eastAsia="Palatino Linotype" w:hAnsi="Times New Roman" w:cs="Times New Roman"/>
          <w:b/>
          <w:bCs/>
          <w:noProof/>
          <w:sz w:val="24"/>
          <w:szCs w:val="24"/>
          <w:lang w:val="es-ES"/>
        </w:rPr>
        <w:lastRenderedPageBreak/>
        <w:drawing>
          <wp:anchor distT="0" distB="0" distL="114300" distR="114300" simplePos="0" relativeHeight="251660288" behindDoc="0" locked="0" layoutInCell="1" allowOverlap="1" wp14:anchorId="61852A01" wp14:editId="4CA95FCC">
            <wp:simplePos x="0" y="0"/>
            <wp:positionH relativeFrom="column">
              <wp:posOffset>180975</wp:posOffset>
            </wp:positionH>
            <wp:positionV relativeFrom="paragraph">
              <wp:posOffset>209550</wp:posOffset>
            </wp:positionV>
            <wp:extent cx="6056630" cy="7981950"/>
            <wp:effectExtent l="0" t="0" r="1270"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056630" cy="7981950"/>
                    </a:xfrm>
                    <a:prstGeom prst="rect">
                      <a:avLst/>
                    </a:prstGeom>
                  </pic:spPr>
                </pic:pic>
              </a:graphicData>
            </a:graphic>
            <wp14:sizeRelH relativeFrom="margin">
              <wp14:pctWidth>0</wp14:pctWidth>
            </wp14:sizeRelH>
            <wp14:sizeRelV relativeFrom="margin">
              <wp14:pctHeight>0</wp14:pctHeight>
            </wp14:sizeRelV>
          </wp:anchor>
        </w:drawing>
      </w:r>
    </w:p>
    <w:p w:rsidR="00FD0719" w:rsidRPr="006F0A31" w:rsidRDefault="00FD0719" w:rsidP="00FD0719">
      <w:pPr>
        <w:widowControl w:val="0"/>
        <w:autoSpaceDE w:val="0"/>
        <w:autoSpaceDN w:val="0"/>
        <w:spacing w:after="0" w:line="240" w:lineRule="auto"/>
        <w:ind w:right="49"/>
        <w:jc w:val="center"/>
        <w:outlineLvl w:val="1"/>
        <w:rPr>
          <w:rFonts w:ascii="Times New Roman" w:eastAsia="Palatino Linotype" w:hAnsi="Times New Roman" w:cs="Times New Roman"/>
          <w:b/>
          <w:bCs/>
          <w:sz w:val="24"/>
          <w:szCs w:val="24"/>
          <w:lang w:val="es-ES"/>
        </w:rPr>
      </w:pPr>
    </w:p>
    <w:p w:rsidR="00FD0719" w:rsidRPr="006F0A31" w:rsidRDefault="00FD0719" w:rsidP="00FD0719">
      <w:pPr>
        <w:widowControl w:val="0"/>
        <w:autoSpaceDE w:val="0"/>
        <w:autoSpaceDN w:val="0"/>
        <w:spacing w:after="0" w:line="240" w:lineRule="auto"/>
        <w:ind w:right="49"/>
        <w:jc w:val="center"/>
        <w:outlineLvl w:val="1"/>
        <w:rPr>
          <w:rFonts w:ascii="Times New Roman" w:eastAsia="Palatino Linotype" w:hAnsi="Times New Roman" w:cs="Times New Roman"/>
          <w:b/>
          <w:bCs/>
          <w:sz w:val="24"/>
          <w:szCs w:val="24"/>
          <w:lang w:val="es-ES"/>
        </w:rPr>
      </w:pPr>
      <w:r w:rsidRPr="006F0A31">
        <w:rPr>
          <w:rFonts w:ascii="Times New Roman" w:eastAsia="Palatino Linotype" w:hAnsi="Times New Roman" w:cs="Times New Roman"/>
          <w:b/>
          <w:bCs/>
          <w:sz w:val="24"/>
          <w:szCs w:val="24"/>
          <w:lang w:val="es-ES"/>
        </w:rPr>
        <w:lastRenderedPageBreak/>
        <w:t>AGRADECIMIENTOS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 la Junta de Coordinación Política y a la H. “LXII” Legislatura del Congreso del Estado Libre y Soberano de México, por honrarme con la designación de Titular del Órgano Interno de Control del Instituto de Transparencia, Acceso a la Información Pública y Protección de Datos Personales de la Entidad.</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Mi gratitud y reconocimiento también para quienes integran el equipo del Órgano Interno de Control. Su trabajo institucional, profesional y firme ha sido indispensable para convertir retos en oportunidades de mejora y para avanzar hacia una cultura organizacional basada en la integridad, la ética pública y la rendición de cuentas.</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Refrendo mi compromiso de coadyuvar en la transición de las facultades, funciones y responsabilidades a las instancias que se ocuparán de salvaguardar los derechos fundamentales de los que el Instituto fue, por mandato constitucional, el órgano garante.</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Reitero a ustedes, la seguridad de mi atenta y distinguida consideración.</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center"/>
        <w:outlineLvl w:val="0"/>
        <w:rPr>
          <w:rFonts w:ascii="Times New Roman" w:eastAsia="Palatino Linotype" w:hAnsi="Times New Roman" w:cs="Times New Roman"/>
          <w:b/>
          <w:bCs/>
          <w:sz w:val="24"/>
          <w:szCs w:val="24"/>
          <w:lang w:val="es-ES"/>
        </w:rPr>
      </w:pPr>
      <w:bookmarkStart w:id="1" w:name="_bookmark0"/>
      <w:bookmarkEnd w:id="1"/>
      <w:r w:rsidRPr="006F0A31">
        <w:rPr>
          <w:rFonts w:ascii="Times New Roman" w:eastAsia="Palatino Linotype" w:hAnsi="Times New Roman" w:cs="Times New Roman"/>
          <w:b/>
          <w:bCs/>
          <w:sz w:val="24"/>
          <w:szCs w:val="24"/>
          <w:lang w:val="es-ES"/>
        </w:rPr>
        <w:t>ÍNDICE</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sdt>
      <w:sdtPr>
        <w:rPr>
          <w:rFonts w:ascii="Times New Roman" w:eastAsia="Palatino Linotype" w:hAnsi="Times New Roman" w:cs="Times New Roman"/>
          <w:b/>
          <w:bCs/>
          <w:sz w:val="24"/>
          <w:szCs w:val="24"/>
          <w:lang w:val="es-ES"/>
        </w:rPr>
        <w:id w:val="-1920015326"/>
        <w:docPartObj>
          <w:docPartGallery w:val="Table of Contents"/>
          <w:docPartUnique/>
        </w:docPartObj>
      </w:sdtPr>
      <w:sdtContent>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0" w:history="1">
            <w:r w:rsidRPr="006F0A31">
              <w:rPr>
                <w:rFonts w:ascii="Times New Roman" w:eastAsia="Palatino Linotype" w:hAnsi="Times New Roman" w:cs="Times New Roman"/>
                <w:b/>
                <w:bCs/>
                <w:sz w:val="24"/>
                <w:szCs w:val="24"/>
                <w:lang w:val="es-ES"/>
              </w:rPr>
              <w:t>ÍNDICE</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3</w:t>
            </w:r>
          </w:hyperlink>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 w:history="1">
            <w:r w:rsidRPr="006F0A31">
              <w:rPr>
                <w:rFonts w:ascii="Times New Roman" w:eastAsia="Palatino Linotype" w:hAnsi="Times New Roman" w:cs="Times New Roman"/>
                <w:b/>
                <w:bCs/>
                <w:sz w:val="24"/>
                <w:szCs w:val="24"/>
                <w:lang w:val="es-ES"/>
              </w:rPr>
              <w:t>PRESENTACIÓN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5</w:t>
            </w:r>
          </w:hyperlink>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2" w:history="1">
            <w:r w:rsidRPr="006F0A31">
              <w:rPr>
                <w:rFonts w:ascii="Times New Roman" w:eastAsia="Palatino Linotype" w:hAnsi="Times New Roman" w:cs="Times New Roman"/>
                <w:b/>
                <w:bCs/>
                <w:sz w:val="24"/>
                <w:szCs w:val="24"/>
                <w:lang w:val="es-ES"/>
              </w:rPr>
              <w:t>INTRODUCCIÓN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6</w:t>
            </w:r>
          </w:hyperlink>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3" w:history="1">
            <w:r w:rsidRPr="006F0A31">
              <w:rPr>
                <w:rFonts w:ascii="Times New Roman" w:eastAsia="Palatino Linotype" w:hAnsi="Times New Roman" w:cs="Times New Roman"/>
                <w:b/>
                <w:bCs/>
                <w:sz w:val="24"/>
                <w:szCs w:val="24"/>
                <w:lang w:val="es-ES"/>
              </w:rPr>
              <w:t>CAPÍTULO I. PREVENCIÓN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7</w:t>
            </w:r>
          </w:hyperlink>
        </w:p>
        <w:p w:rsidR="00FD0719" w:rsidRPr="006F0A31" w:rsidRDefault="00FD0719" w:rsidP="00FD0719">
          <w:pPr>
            <w:widowControl w:val="0"/>
            <w:numPr>
              <w:ilvl w:val="1"/>
              <w:numId w:val="8"/>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4" w:history="1">
            <w:r w:rsidRPr="006F0A31">
              <w:rPr>
                <w:rFonts w:ascii="Times New Roman" w:eastAsia="Palatino Linotype" w:hAnsi="Times New Roman" w:cs="Times New Roman"/>
                <w:b/>
                <w:bCs/>
                <w:sz w:val="24"/>
                <w:szCs w:val="24"/>
                <w:lang w:val="es-ES"/>
              </w:rPr>
              <w:t>Acciones de control y evaluación.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7</w:t>
            </w:r>
          </w:hyperlink>
        </w:p>
        <w:p w:rsidR="00FD0719" w:rsidRPr="006F0A31" w:rsidRDefault="00FD0719" w:rsidP="00C35F7E">
          <w:pPr>
            <w:widowControl w:val="0"/>
            <w:numPr>
              <w:ilvl w:val="1"/>
              <w:numId w:val="7"/>
            </w:numPr>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5" w:history="1">
            <w:r w:rsidRPr="006F0A31">
              <w:rPr>
                <w:rFonts w:ascii="Times New Roman" w:eastAsia="Palatino Linotype" w:hAnsi="Times New Roman" w:cs="Times New Roman"/>
                <w:b/>
                <w:bCs/>
                <w:sz w:val="24"/>
                <w:szCs w:val="24"/>
                <w:lang w:val="es-ES"/>
              </w:rPr>
              <w:t>1. Auditorías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7</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6" w:history="1">
            <w:r w:rsidRPr="006F0A31">
              <w:rPr>
                <w:rFonts w:ascii="Times New Roman" w:eastAsia="Palatino Linotype" w:hAnsi="Times New Roman" w:cs="Times New Roman"/>
                <w:b/>
                <w:bCs/>
                <w:sz w:val="24"/>
                <w:szCs w:val="24"/>
                <w:lang w:val="es-ES"/>
              </w:rPr>
              <w:t>Evaluaciones al Desempeño</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8</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7" w:history="1">
            <w:r w:rsidRPr="006F0A31">
              <w:rPr>
                <w:rFonts w:ascii="Times New Roman" w:eastAsia="Palatino Linotype" w:hAnsi="Times New Roman" w:cs="Times New Roman"/>
                <w:b/>
                <w:bCs/>
                <w:sz w:val="24"/>
                <w:szCs w:val="24"/>
                <w:lang w:val="es-ES"/>
              </w:rPr>
              <w:t>Inspecciones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8</w:t>
            </w:r>
          </w:hyperlink>
        </w:p>
        <w:p w:rsidR="00FD0719" w:rsidRPr="006F0A31" w:rsidRDefault="00FD0719" w:rsidP="00FD0719">
          <w:pPr>
            <w:widowControl w:val="0"/>
            <w:numPr>
              <w:ilvl w:val="3"/>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8" w:history="1">
            <w:r w:rsidRPr="006F0A31">
              <w:rPr>
                <w:rFonts w:ascii="Times New Roman" w:eastAsia="Palatino Linotype" w:hAnsi="Times New Roman" w:cs="Times New Roman"/>
                <w:b/>
                <w:bCs/>
                <w:sz w:val="24"/>
                <w:szCs w:val="24"/>
                <w:lang w:val="es-ES"/>
              </w:rPr>
              <w:t>Inspecciones Administrativas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9</w:t>
            </w:r>
          </w:hyperlink>
        </w:p>
        <w:p w:rsidR="00FD0719" w:rsidRPr="006F0A31" w:rsidRDefault="00FD0719" w:rsidP="00FD0719">
          <w:pPr>
            <w:widowControl w:val="0"/>
            <w:numPr>
              <w:ilvl w:val="3"/>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9" w:history="1">
            <w:r w:rsidRPr="006F0A31">
              <w:rPr>
                <w:rFonts w:ascii="Times New Roman" w:eastAsia="Palatino Linotype" w:hAnsi="Times New Roman" w:cs="Times New Roman"/>
                <w:b/>
                <w:bCs/>
                <w:sz w:val="24"/>
                <w:szCs w:val="24"/>
                <w:lang w:val="es-ES"/>
              </w:rPr>
              <w:t>Inspecciones Financieras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9</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0" w:history="1">
            <w:r w:rsidRPr="006F0A31">
              <w:rPr>
                <w:rFonts w:ascii="Times New Roman" w:eastAsia="Palatino Linotype" w:hAnsi="Times New Roman" w:cs="Times New Roman"/>
                <w:b/>
                <w:bCs/>
                <w:sz w:val="24"/>
                <w:szCs w:val="24"/>
                <w:lang w:val="es-ES"/>
              </w:rPr>
              <w:t>Testificaciones en Actos de Entrega Recepción.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9</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1" w:history="1">
            <w:r w:rsidRPr="006F0A31">
              <w:rPr>
                <w:rFonts w:ascii="Times New Roman" w:eastAsia="Palatino Linotype" w:hAnsi="Times New Roman" w:cs="Times New Roman"/>
                <w:b/>
                <w:bCs/>
                <w:sz w:val="24"/>
                <w:szCs w:val="24"/>
                <w:lang w:val="es-ES"/>
              </w:rPr>
              <w:t>Auditoría Externa.</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10</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2" w:history="1">
            <w:r w:rsidRPr="006F0A31">
              <w:rPr>
                <w:rFonts w:ascii="Times New Roman" w:eastAsia="Palatino Linotype" w:hAnsi="Times New Roman" w:cs="Times New Roman"/>
                <w:b/>
                <w:bCs/>
                <w:sz w:val="24"/>
                <w:szCs w:val="24"/>
                <w:lang w:val="es-ES"/>
              </w:rPr>
              <w:t>Resultados y Seguimiento a Observaciones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10</w:t>
            </w:r>
          </w:hyperlink>
        </w:p>
        <w:p w:rsidR="00FD0719" w:rsidRPr="006F0A31" w:rsidRDefault="00FD0719" w:rsidP="00FD0719">
          <w:pPr>
            <w:widowControl w:val="0"/>
            <w:numPr>
              <w:ilvl w:val="2"/>
              <w:numId w:val="7"/>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3" w:history="1">
            <w:r w:rsidRPr="006F0A31">
              <w:rPr>
                <w:rFonts w:ascii="Times New Roman" w:eastAsia="Palatino Linotype" w:hAnsi="Times New Roman" w:cs="Times New Roman"/>
                <w:b/>
                <w:bCs/>
                <w:sz w:val="24"/>
                <w:szCs w:val="24"/>
                <w:lang w:val="es-ES"/>
              </w:rPr>
              <w:t>Acompañamiento en la conformación de las entregas-recepción de las</w:t>
            </w:r>
          </w:hyperlink>
          <w:r w:rsidRPr="006F0A31">
            <w:rPr>
              <w:rFonts w:ascii="Times New Roman" w:eastAsia="Palatino Linotype" w:hAnsi="Times New Roman" w:cs="Times New Roman"/>
              <w:b/>
              <w:bCs/>
              <w:sz w:val="24"/>
              <w:szCs w:val="24"/>
              <w:lang w:val="es-ES"/>
            </w:rPr>
            <w:t xml:space="preserve"> </w:t>
          </w:r>
          <w:hyperlink w:anchor="_bookmark13" w:history="1">
            <w:r w:rsidRPr="006F0A31">
              <w:rPr>
                <w:rFonts w:ascii="Times New Roman" w:eastAsia="Palatino Linotype" w:hAnsi="Times New Roman" w:cs="Times New Roman"/>
                <w:b/>
                <w:bCs/>
                <w:sz w:val="24"/>
                <w:szCs w:val="24"/>
                <w:lang w:val="es-ES"/>
              </w:rPr>
              <w:t>unidades administrativas ante la extinción del Infoem.</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10</w:t>
            </w:r>
          </w:hyperlink>
        </w:p>
        <w:p w:rsidR="00FD0719" w:rsidRPr="006F0A31" w:rsidRDefault="00FD0719" w:rsidP="00C35F7E">
          <w:pPr>
            <w:widowControl w:val="0"/>
            <w:numPr>
              <w:ilvl w:val="1"/>
              <w:numId w:val="7"/>
            </w:numPr>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14" w:history="1">
            <w:r w:rsidRPr="006F0A31">
              <w:rPr>
                <w:rFonts w:ascii="Times New Roman" w:eastAsia="Palatino Linotype" w:hAnsi="Times New Roman" w:cs="Times New Roman"/>
                <w:b/>
                <w:bCs/>
                <w:sz w:val="24"/>
                <w:szCs w:val="24"/>
                <w:lang w:val="es-ES"/>
              </w:rPr>
              <w:t>Participación en los Órganos Colegiados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00C35F7E"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10</w:t>
            </w:r>
          </w:hyperlink>
        </w:p>
        <w:p w:rsidR="00FD0719" w:rsidRPr="006F0A31" w:rsidRDefault="00FD0719" w:rsidP="00FD0719">
          <w:pPr>
            <w:widowControl w:val="0"/>
            <w:numPr>
              <w:ilvl w:val="2"/>
              <w:numId w:val="6"/>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5" w:history="1">
            <w:r w:rsidRPr="006F0A31">
              <w:rPr>
                <w:rFonts w:ascii="Times New Roman" w:eastAsia="Palatino Linotype" w:hAnsi="Times New Roman" w:cs="Times New Roman"/>
                <w:b/>
                <w:bCs/>
                <w:sz w:val="24"/>
                <w:szCs w:val="24"/>
                <w:lang w:val="es-ES"/>
              </w:rPr>
              <w:t>Participación en el Comité de Adquisiciones, y de Arrendamiento</w:t>
            </w:r>
            <w:r w:rsidRPr="006F0A31">
              <w:rPr>
                <w:rFonts w:ascii="Times New Roman" w:eastAsia="Palatino Linotype" w:hAnsi="Times New Roman" w:cs="Times New Roman"/>
                <w:b/>
                <w:bCs/>
                <w:sz w:val="24"/>
                <w:szCs w:val="24"/>
                <w:lang w:val="es-ES"/>
              </w:rPr>
              <w:tab/>
              <w:t>10</w:t>
            </w:r>
          </w:hyperlink>
        </w:p>
        <w:p w:rsidR="00FD0719" w:rsidRPr="006F0A31" w:rsidRDefault="00FD0719" w:rsidP="00FD0719">
          <w:pPr>
            <w:widowControl w:val="0"/>
            <w:numPr>
              <w:ilvl w:val="2"/>
              <w:numId w:val="6"/>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16" w:history="1">
            <w:r w:rsidRPr="006F0A31">
              <w:rPr>
                <w:rFonts w:ascii="Times New Roman" w:eastAsia="Palatino Linotype" w:hAnsi="Times New Roman" w:cs="Times New Roman"/>
                <w:b/>
                <w:bCs/>
                <w:sz w:val="24"/>
                <w:szCs w:val="24"/>
                <w:lang w:val="es-ES"/>
              </w:rPr>
              <w:t>Participación en el Comité de Transparencia.</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11</w:t>
            </w:r>
          </w:hyperlink>
        </w:p>
        <w:p w:rsidR="00FD0719" w:rsidRPr="006F0A31" w:rsidRDefault="00FD0719" w:rsidP="00C35F7E">
          <w:pPr>
            <w:widowControl w:val="0"/>
            <w:numPr>
              <w:ilvl w:val="1"/>
              <w:numId w:val="7"/>
            </w:numPr>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17" w:history="1">
            <w:r w:rsidRPr="006F0A31">
              <w:rPr>
                <w:rFonts w:ascii="Times New Roman" w:eastAsia="Palatino Linotype" w:hAnsi="Times New Roman" w:cs="Times New Roman"/>
                <w:b/>
                <w:bCs/>
                <w:sz w:val="24"/>
                <w:szCs w:val="24"/>
                <w:lang w:val="es-ES"/>
              </w:rPr>
              <w:t>Situación Patrimonial y de Intereses</w:t>
            </w:r>
            <w:r w:rsidR="00C35F7E" w:rsidRPr="006F0A31">
              <w:rPr>
                <w:rFonts w:ascii="Times New Roman" w:eastAsia="Palatino Linotype" w:hAnsi="Times New Roman" w:cs="Times New Roman"/>
                <w:b/>
                <w:bCs/>
                <w:sz w:val="24"/>
                <w:szCs w:val="24"/>
                <w:lang w:val="es-ES"/>
              </w:rPr>
              <w:tab/>
            </w:r>
            <w:r w:rsidR="00C35F7E"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11</w:t>
            </w:r>
          </w:hyperlink>
        </w:p>
        <w:p w:rsidR="00FD0719" w:rsidRPr="006F0A31" w:rsidRDefault="00FD0719" w:rsidP="00FD0719">
          <w:pPr>
            <w:widowControl w:val="0"/>
            <w:numPr>
              <w:ilvl w:val="1"/>
              <w:numId w:val="7"/>
            </w:numPr>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18" w:history="1">
            <w:r w:rsidRPr="006F0A31">
              <w:rPr>
                <w:rFonts w:ascii="Times New Roman" w:eastAsia="Palatino Linotype" w:hAnsi="Times New Roman" w:cs="Times New Roman"/>
                <w:b/>
                <w:bCs/>
                <w:sz w:val="24"/>
                <w:szCs w:val="24"/>
                <w:lang w:val="es-ES"/>
              </w:rPr>
              <w:t>Verificación de manera aleatoria de la presentación oportuna de las</w:t>
            </w:r>
          </w:hyperlink>
          <w:r w:rsidRPr="006F0A31">
            <w:rPr>
              <w:rFonts w:ascii="Times New Roman" w:eastAsia="Palatino Linotype" w:hAnsi="Times New Roman" w:cs="Times New Roman"/>
              <w:b/>
              <w:bCs/>
              <w:sz w:val="24"/>
              <w:szCs w:val="24"/>
              <w:lang w:val="es-ES"/>
            </w:rPr>
            <w:t xml:space="preserve"> </w:t>
          </w:r>
          <w:hyperlink w:anchor="_bookmark18" w:history="1">
            <w:r w:rsidRPr="006F0A31">
              <w:rPr>
                <w:rFonts w:ascii="Times New Roman" w:eastAsia="Palatino Linotype" w:hAnsi="Times New Roman" w:cs="Times New Roman"/>
                <w:b/>
                <w:bCs/>
                <w:sz w:val="24"/>
                <w:szCs w:val="24"/>
                <w:lang w:val="es-ES"/>
              </w:rPr>
              <w:t>declaraciones de situación patrimonial y de intereses de las y los servidores</w:t>
            </w:r>
          </w:hyperlink>
          <w:r w:rsidRPr="006F0A31">
            <w:rPr>
              <w:rFonts w:ascii="Times New Roman" w:eastAsia="Palatino Linotype" w:hAnsi="Times New Roman" w:cs="Times New Roman"/>
              <w:b/>
              <w:bCs/>
              <w:sz w:val="24"/>
              <w:szCs w:val="24"/>
              <w:lang w:val="es-ES"/>
            </w:rPr>
            <w:t xml:space="preserve"> </w:t>
          </w:r>
          <w:hyperlink w:anchor="_bookmark18" w:history="1">
            <w:r w:rsidRPr="006F0A31">
              <w:rPr>
                <w:rFonts w:ascii="Times New Roman" w:eastAsia="Palatino Linotype" w:hAnsi="Times New Roman" w:cs="Times New Roman"/>
                <w:b/>
                <w:bCs/>
                <w:sz w:val="24"/>
                <w:szCs w:val="24"/>
                <w:lang w:val="es-ES"/>
              </w:rPr>
              <w:t>públicos</w:t>
            </w:r>
            <w:r w:rsidRPr="006F0A31">
              <w:rPr>
                <w:rFonts w:ascii="Times New Roman" w:eastAsia="Palatino Linotype" w:hAnsi="Times New Roman" w:cs="Times New Roman"/>
                <w:bCs/>
                <w:sz w:val="24"/>
                <w:szCs w:val="24"/>
                <w:lang w:val="es-ES"/>
              </w:rPr>
              <w:tab/>
            </w:r>
            <w:r w:rsidRPr="006F0A31">
              <w:rPr>
                <w:rFonts w:ascii="Times New Roman" w:eastAsia="Palatino Linotype" w:hAnsi="Times New Roman" w:cs="Times New Roman"/>
                <w:bCs/>
                <w:sz w:val="24"/>
                <w:szCs w:val="24"/>
                <w:lang w:val="es-ES"/>
              </w:rPr>
              <w:tab/>
            </w:r>
            <w:r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00C35F7E" w:rsidRPr="006F0A31">
              <w:rPr>
                <w:rFonts w:ascii="Times New Roman" w:eastAsia="Palatino Linotype" w:hAnsi="Times New Roman" w:cs="Times New Roman"/>
                <w:bCs/>
                <w:sz w:val="24"/>
                <w:szCs w:val="24"/>
                <w:lang w:val="es-ES"/>
              </w:rPr>
              <w:tab/>
            </w:r>
            <w:r w:rsidRPr="006F0A31">
              <w:rPr>
                <w:rFonts w:ascii="Times New Roman" w:eastAsia="Palatino Linotype" w:hAnsi="Times New Roman" w:cs="Times New Roman"/>
                <w:b/>
                <w:bCs/>
                <w:sz w:val="24"/>
                <w:szCs w:val="24"/>
                <w:lang w:val="es-ES"/>
              </w:rPr>
              <w:t>11</w:t>
            </w:r>
          </w:hyperlink>
        </w:p>
        <w:p w:rsidR="00FD0719" w:rsidRPr="006F0A31" w:rsidRDefault="00FD0719" w:rsidP="00FD0719">
          <w:pPr>
            <w:widowControl w:val="0"/>
            <w:numPr>
              <w:ilvl w:val="1"/>
              <w:numId w:val="7"/>
            </w:numPr>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19" w:history="1">
            <w:r w:rsidRPr="006F0A31">
              <w:rPr>
                <w:rFonts w:ascii="Times New Roman" w:eastAsia="Palatino Linotype" w:hAnsi="Times New Roman" w:cs="Times New Roman"/>
                <w:b/>
                <w:bCs/>
                <w:sz w:val="24"/>
                <w:szCs w:val="24"/>
                <w:lang w:val="es-ES"/>
              </w:rPr>
              <w:t>Participación en Capacitación.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11</w:t>
            </w:r>
          </w:hyperlink>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20" w:history="1">
            <w:r w:rsidRPr="006F0A31">
              <w:rPr>
                <w:rFonts w:ascii="Times New Roman" w:eastAsia="Palatino Linotype" w:hAnsi="Times New Roman" w:cs="Times New Roman"/>
                <w:b/>
                <w:bCs/>
                <w:sz w:val="24"/>
                <w:szCs w:val="24"/>
                <w:lang w:val="es-ES"/>
              </w:rPr>
              <w:t>CAPÍTULO II. ACCIONES CORRECTIVAS DERIVADAS DE</w:t>
            </w:r>
          </w:hyperlink>
          <w:r w:rsidRPr="006F0A31">
            <w:rPr>
              <w:rFonts w:ascii="Times New Roman" w:eastAsia="Palatino Linotype" w:hAnsi="Times New Roman" w:cs="Times New Roman"/>
              <w:b/>
              <w:bCs/>
              <w:sz w:val="24"/>
              <w:szCs w:val="24"/>
              <w:lang w:val="es-ES"/>
            </w:rPr>
            <w:t xml:space="preserve"> </w:t>
          </w:r>
          <w:hyperlink w:anchor="_bookmark20" w:history="1">
            <w:r w:rsidRPr="006F0A31">
              <w:rPr>
                <w:rFonts w:ascii="Times New Roman" w:eastAsia="Palatino Linotype" w:hAnsi="Times New Roman" w:cs="Times New Roman"/>
                <w:b/>
                <w:bCs/>
                <w:sz w:val="24"/>
                <w:szCs w:val="24"/>
                <w:lang w:val="es-ES"/>
              </w:rPr>
              <w:t>RESPONSABILIDAD ADMINISTRATIVA</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12</w:t>
            </w:r>
          </w:hyperlink>
        </w:p>
        <w:p w:rsidR="00FD0719" w:rsidRPr="006F0A31" w:rsidRDefault="00FD0719" w:rsidP="00FD0719">
          <w:pPr>
            <w:widowControl w:val="0"/>
            <w:numPr>
              <w:ilvl w:val="1"/>
              <w:numId w:val="5"/>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21" w:history="1">
            <w:r w:rsidRPr="006F0A31">
              <w:rPr>
                <w:rFonts w:ascii="Times New Roman" w:eastAsia="Palatino Linotype" w:hAnsi="Times New Roman" w:cs="Times New Roman"/>
                <w:b/>
                <w:bCs/>
                <w:sz w:val="24"/>
                <w:szCs w:val="24"/>
                <w:lang w:val="es-ES"/>
              </w:rPr>
              <w:t>Responsabilidades Administrativas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12</w:t>
            </w:r>
          </w:hyperlink>
        </w:p>
        <w:p w:rsidR="00FD0719" w:rsidRPr="006F0A31" w:rsidRDefault="00FD0719" w:rsidP="00FD0719">
          <w:pPr>
            <w:widowControl w:val="0"/>
            <w:numPr>
              <w:ilvl w:val="2"/>
              <w:numId w:val="5"/>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22" w:history="1">
            <w:r w:rsidRPr="006F0A31">
              <w:rPr>
                <w:rFonts w:ascii="Times New Roman" w:eastAsia="Palatino Linotype" w:hAnsi="Times New Roman" w:cs="Times New Roman"/>
                <w:b/>
                <w:bCs/>
                <w:sz w:val="24"/>
                <w:szCs w:val="24"/>
                <w:lang w:val="es-ES"/>
              </w:rPr>
              <w:t>Investigación.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12</w:t>
            </w:r>
          </w:hyperlink>
        </w:p>
        <w:p w:rsidR="00FD0719" w:rsidRPr="006F0A31" w:rsidRDefault="00FD0719" w:rsidP="00FD0719">
          <w:pPr>
            <w:widowControl w:val="0"/>
            <w:numPr>
              <w:ilvl w:val="2"/>
              <w:numId w:val="5"/>
            </w:numPr>
            <w:autoSpaceDE w:val="0"/>
            <w:autoSpaceDN w:val="0"/>
            <w:spacing w:after="0" w:line="240" w:lineRule="auto"/>
            <w:ind w:right="49"/>
            <w:rPr>
              <w:rFonts w:ascii="Times New Roman" w:eastAsia="Palatino Linotype" w:hAnsi="Times New Roman" w:cs="Times New Roman"/>
              <w:b/>
              <w:bCs/>
              <w:sz w:val="24"/>
              <w:szCs w:val="24"/>
              <w:lang w:val="es-ES"/>
            </w:rPr>
          </w:pPr>
          <w:hyperlink w:anchor="_bookmark23" w:history="1">
            <w:r w:rsidRPr="006F0A31">
              <w:rPr>
                <w:rFonts w:ascii="Times New Roman" w:eastAsia="Palatino Linotype" w:hAnsi="Times New Roman" w:cs="Times New Roman"/>
                <w:b/>
                <w:bCs/>
                <w:sz w:val="24"/>
                <w:szCs w:val="24"/>
                <w:lang w:val="es-ES"/>
              </w:rPr>
              <w:t>Substanciación.</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12</w:t>
            </w:r>
          </w:hyperlink>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b/>
              <w:bCs/>
              <w:sz w:val="24"/>
              <w:szCs w:val="24"/>
              <w:lang w:val="es-ES"/>
            </w:rPr>
          </w:pPr>
          <w:hyperlink w:anchor="_bookmark24" w:history="1">
            <w:r w:rsidRPr="006F0A31">
              <w:rPr>
                <w:rFonts w:ascii="Times New Roman" w:eastAsia="Palatino Linotype" w:hAnsi="Times New Roman" w:cs="Times New Roman"/>
                <w:b/>
                <w:bCs/>
                <w:sz w:val="24"/>
                <w:szCs w:val="24"/>
                <w:lang w:val="es-ES"/>
              </w:rPr>
              <w:t>CAPÍTULO III. ACTIVIDADES A CARGO DEL ÓRGANO INTERNO DE</w:t>
            </w:r>
          </w:hyperlink>
          <w:r w:rsidRPr="006F0A31">
            <w:rPr>
              <w:rFonts w:ascii="Times New Roman" w:eastAsia="Palatino Linotype" w:hAnsi="Times New Roman" w:cs="Times New Roman"/>
              <w:b/>
              <w:bCs/>
              <w:sz w:val="24"/>
              <w:szCs w:val="24"/>
              <w:lang w:val="es-ES"/>
            </w:rPr>
            <w:t xml:space="preserve"> </w:t>
          </w:r>
          <w:hyperlink w:anchor="_bookmark24" w:history="1">
            <w:r w:rsidRPr="006F0A31">
              <w:rPr>
                <w:rFonts w:ascii="Times New Roman" w:eastAsia="Palatino Linotype" w:hAnsi="Times New Roman" w:cs="Times New Roman"/>
                <w:b/>
                <w:bCs/>
                <w:sz w:val="24"/>
                <w:szCs w:val="24"/>
                <w:lang w:val="es-ES"/>
              </w:rPr>
              <w:t>CONTROL, DERIVADAS DE LAS RECOMENDACIONES NO VINCULANTES</w:t>
            </w:r>
          </w:hyperlink>
          <w:r w:rsidRPr="006F0A31">
            <w:rPr>
              <w:rFonts w:ascii="Times New Roman" w:eastAsia="Palatino Linotype" w:hAnsi="Times New Roman" w:cs="Times New Roman"/>
              <w:b/>
              <w:bCs/>
              <w:sz w:val="24"/>
              <w:szCs w:val="24"/>
              <w:lang w:val="es-ES"/>
            </w:rPr>
            <w:t xml:space="preserve"> </w:t>
          </w:r>
          <w:hyperlink w:anchor="_bookmark24" w:history="1">
            <w:r w:rsidRPr="006F0A31">
              <w:rPr>
                <w:rFonts w:ascii="Times New Roman" w:eastAsia="Palatino Linotype" w:hAnsi="Times New Roman" w:cs="Times New Roman"/>
                <w:b/>
                <w:bCs/>
                <w:sz w:val="24"/>
                <w:szCs w:val="24"/>
                <w:lang w:val="es-ES"/>
              </w:rPr>
              <w:t>NO. 1 Y NO. 2, EMITIDAS POR EL COMITÉ COORDINADOR DEL SISTEMA</w:t>
            </w:r>
          </w:hyperlink>
          <w:r w:rsidRPr="006F0A31">
            <w:rPr>
              <w:rFonts w:ascii="Times New Roman" w:eastAsia="Palatino Linotype" w:hAnsi="Times New Roman" w:cs="Times New Roman"/>
              <w:b/>
              <w:bCs/>
              <w:sz w:val="24"/>
              <w:szCs w:val="24"/>
              <w:lang w:val="es-ES"/>
            </w:rPr>
            <w:t xml:space="preserve"> </w:t>
          </w:r>
          <w:hyperlink w:anchor="_bookmark24" w:history="1">
            <w:r w:rsidRPr="006F0A31">
              <w:rPr>
                <w:rFonts w:ascii="Times New Roman" w:eastAsia="Palatino Linotype" w:hAnsi="Times New Roman" w:cs="Times New Roman"/>
                <w:b/>
                <w:bCs/>
                <w:sz w:val="24"/>
                <w:szCs w:val="24"/>
                <w:lang w:val="es-ES"/>
              </w:rPr>
              <w:t>ANTICORRUPCIÓN DEL ESTADO DE MÉXICO Y MUNICIPIOS</w:t>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r>
            <w:r w:rsidRPr="006F0A31">
              <w:rPr>
                <w:rFonts w:ascii="Times New Roman" w:eastAsia="Palatino Linotype" w:hAnsi="Times New Roman" w:cs="Times New Roman"/>
                <w:b/>
                <w:bCs/>
                <w:sz w:val="24"/>
                <w:szCs w:val="24"/>
                <w:lang w:val="es-ES"/>
              </w:rPr>
              <w:tab/>
              <w:t>13</w:t>
            </w:r>
          </w:hyperlink>
        </w:p>
      </w:sdtContent>
    </w:sdt>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center"/>
        <w:outlineLvl w:val="0"/>
        <w:rPr>
          <w:rFonts w:ascii="Times New Roman" w:eastAsia="Palatino Linotype" w:hAnsi="Times New Roman" w:cs="Times New Roman"/>
          <w:b/>
          <w:bCs/>
          <w:sz w:val="24"/>
          <w:szCs w:val="24"/>
          <w:lang w:val="es-ES"/>
        </w:rPr>
      </w:pPr>
      <w:bookmarkStart w:id="2" w:name="_bookmark1"/>
      <w:bookmarkEnd w:id="2"/>
      <w:r w:rsidRPr="006F0A31">
        <w:rPr>
          <w:rFonts w:ascii="Times New Roman" w:eastAsia="Palatino Linotype" w:hAnsi="Times New Roman" w:cs="Times New Roman"/>
          <w:b/>
          <w:bCs/>
          <w:sz w:val="24"/>
          <w:szCs w:val="24"/>
          <w:lang w:val="es-ES"/>
        </w:rPr>
        <w:t>PRESENTACIÓN</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Los órganos internos de control tienen un papel fundamental dentro de las instituciones públicas, ya que brindan apoyo permanente, proponen mejores prácticas de aplicación de los recursos y coordinan esfuerzos para fomentar la calidad en la gestión, con el propósito de prevenir y detectar faltas administrativas y actos de corrupción y, en su caso, aplicar sanciones.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En específico, el Órgano Interno de Control del Instituto de Transparencia, Acceso a la Información Pública y Protección de Datos Personales del Estado de México y Municipios, tiene como objetivo prevenir, detectar, disuadir, controlar y sancionar mediante la ejecución de auditorías y acciones de control y evaluación, el desahogo del procedimiento de investigación y el desarrollo del procedimiento de responsabilidad administrativa, las faltas administrativas cometidas por las y los servidores públicos del referido Instituto, y por los particulares vinculados con faltas administrativas graves.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En este sentido, mediante el Decreto No. 17, publicado en la “Gaceta del Gobierno“, el 13 de diciembre de 2024, la H. “LXII” Legislatura del Congreso del Estado Libre y Soberano de México, con fundamento en lo establecido por el artículo 61 fracción LIV de la Constitución Local, me designó como Titular del Órgano Interno de Control del Instituto de Transparencia, Acceso a la Información Pública y Protección de Datos Personales del Estado de México y Municipios.</w:t>
      </w:r>
    </w:p>
    <w:p w:rsidR="00C35F7E" w:rsidRPr="006F0A31" w:rsidRDefault="00C35F7E"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 partir de entonces, este Órgano Interno de Control ha llevado a cabo acciones en cumplimiento a sus atribuciones, mismas que, a través del presente documento, se dan a conocer.</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En este año, reafirmamos que la vigilancia, la prevención y el combate a posibles actos de corrupción no son tareas accesorias, sino esenciales para consolidar una administración pública honesta, eficiente y cercana a la ciudadanía. Nuestro trabajo es técnico, sí, pero también profundamente humano, porque en cada expediente, auditoría o revisión está de por medio la confianza que la sociedad deposita en sus instituciones.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Víctor Augusto Armenta Landa</w:t>
      </w:r>
    </w:p>
    <w:p w:rsidR="00FD0719" w:rsidRPr="006F0A31" w:rsidRDefault="00FD0719" w:rsidP="00FD0719">
      <w:pPr>
        <w:widowControl w:val="0"/>
        <w:autoSpaceDE w:val="0"/>
        <w:autoSpaceDN w:val="0"/>
        <w:spacing w:after="0"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Titular del Órgano Interno de Control del Infoem</w:t>
      </w:r>
    </w:p>
    <w:p w:rsidR="00FD0719" w:rsidRPr="006F0A31" w:rsidRDefault="00FD0719" w:rsidP="00FD0719">
      <w:pPr>
        <w:widowControl w:val="0"/>
        <w:autoSpaceDE w:val="0"/>
        <w:autoSpaceDN w:val="0"/>
        <w:spacing w:after="0" w:line="240" w:lineRule="auto"/>
        <w:ind w:right="49"/>
        <w:jc w:val="center"/>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center"/>
        <w:outlineLvl w:val="0"/>
        <w:rPr>
          <w:rFonts w:ascii="Times New Roman" w:eastAsia="Palatino Linotype" w:hAnsi="Times New Roman" w:cs="Times New Roman"/>
          <w:b/>
          <w:bCs/>
          <w:sz w:val="24"/>
          <w:szCs w:val="24"/>
          <w:lang w:val="es-ES"/>
        </w:rPr>
      </w:pPr>
      <w:bookmarkStart w:id="3" w:name="_bookmark2"/>
      <w:bookmarkEnd w:id="3"/>
      <w:r w:rsidRPr="006F0A31">
        <w:rPr>
          <w:rFonts w:ascii="Times New Roman" w:eastAsia="Palatino Linotype" w:hAnsi="Times New Roman" w:cs="Times New Roman"/>
          <w:b/>
          <w:bCs/>
          <w:sz w:val="24"/>
          <w:szCs w:val="24"/>
          <w:lang w:val="es-ES"/>
        </w:rPr>
        <w:t>INTRODUCCIÓN</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 xml:space="preserve">El presente informe se compone de tres capítulos. El primero de ellos, relativo a la </w:t>
      </w:r>
      <w:r w:rsidRPr="006F0A31">
        <w:rPr>
          <w:rFonts w:ascii="Times New Roman" w:eastAsia="Palatino Linotype" w:hAnsi="Times New Roman" w:cs="Times New Roman"/>
          <w:b/>
          <w:sz w:val="24"/>
          <w:szCs w:val="24"/>
          <w:lang w:val="es-ES"/>
        </w:rPr>
        <w:t>PREVENCIÓN</w:t>
      </w:r>
      <w:r w:rsidRPr="006F0A31">
        <w:rPr>
          <w:rFonts w:ascii="Times New Roman" w:eastAsia="Palatino Linotype" w:hAnsi="Times New Roman" w:cs="Times New Roman"/>
          <w:sz w:val="24"/>
          <w:szCs w:val="24"/>
          <w:lang w:val="es-ES"/>
        </w:rPr>
        <w:t xml:space="preserve">, en el que se describen las acciones de control y evaluación llevadas a cabo en el presente ejercicio, como son auditorías; inspecciones; testificaciones en actos de entrega </w:t>
      </w:r>
      <w:r w:rsidRPr="006F0A31">
        <w:rPr>
          <w:rFonts w:ascii="Times New Roman" w:eastAsia="Palatino Linotype" w:hAnsi="Times New Roman" w:cs="Times New Roman"/>
          <w:sz w:val="24"/>
          <w:szCs w:val="24"/>
          <w:lang w:val="es-ES"/>
        </w:rPr>
        <w:lastRenderedPageBreak/>
        <w:t>recepción; la participación del Órgano Interno de Control en el Comité de Adquisiciones y Servicios, y de Arrendamiento; así como en el Comité de Transparencia del Instituto. Asimismo, el seguimiento y verificación de manera aleatoria de la presentación oportuna de las declaraciones de situación patrimonial y de intereses de las y los servidores públicos; declaraciones que, además, pueden consultarse en su versión pública en la Plataforma Digital Estatal. Y por último, la participación en capacitaciones en materias de declaración patrimonial y conflicto de intereses.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 xml:space="preserve">El Capítulo II referente a </w:t>
      </w:r>
      <w:r w:rsidRPr="006F0A31">
        <w:rPr>
          <w:rFonts w:ascii="Times New Roman" w:eastAsia="Palatino Linotype" w:hAnsi="Times New Roman" w:cs="Times New Roman"/>
          <w:b/>
          <w:sz w:val="24"/>
          <w:szCs w:val="24"/>
          <w:lang w:val="es-ES"/>
        </w:rPr>
        <w:t>ACCIONES CORRECTIVAS DERIVADAS DE RESPONSABILIDAD ADMINISTRATIVA</w:t>
      </w:r>
      <w:r w:rsidRPr="006F0A31">
        <w:rPr>
          <w:rFonts w:ascii="Times New Roman" w:eastAsia="Palatino Linotype" w:hAnsi="Times New Roman" w:cs="Times New Roman"/>
          <w:sz w:val="24"/>
          <w:szCs w:val="24"/>
          <w:lang w:val="es-ES"/>
        </w:rPr>
        <w:t>, aborda lo correspondiente a la investigación de faltas administrativas de las y los servidores públicos del Instituto y a la substanciación de procedimientos de responsabilidad administrativa.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outlineLvl w:val="2"/>
        <w:rPr>
          <w:rFonts w:ascii="Times New Roman" w:eastAsia="Palatino Linotype" w:hAnsi="Times New Roman" w:cs="Times New Roman"/>
          <w:bCs/>
          <w:sz w:val="24"/>
          <w:szCs w:val="24"/>
          <w:lang w:val="es-ES"/>
        </w:rPr>
      </w:pPr>
      <w:r w:rsidRPr="006F0A31">
        <w:rPr>
          <w:rFonts w:ascii="Times New Roman" w:eastAsia="Palatino Linotype" w:hAnsi="Times New Roman" w:cs="Times New Roman"/>
          <w:bCs/>
          <w:sz w:val="24"/>
          <w:szCs w:val="24"/>
          <w:lang w:val="es-ES"/>
        </w:rPr>
        <w:t xml:space="preserve">El Capítulo III, tocante a las </w:t>
      </w:r>
      <w:r w:rsidRPr="006F0A31">
        <w:rPr>
          <w:rFonts w:ascii="Times New Roman" w:eastAsia="Palatino Linotype" w:hAnsi="Times New Roman" w:cs="Times New Roman"/>
          <w:b/>
          <w:bCs/>
          <w:sz w:val="24"/>
          <w:szCs w:val="24"/>
          <w:lang w:val="es-ES"/>
        </w:rPr>
        <w:t>ACTIVIDADES A CARGO DEL ÓRGANO INTERNO DE CONTROL, DERIVADAS DE LAS RECOMENDACIONES NO VINCULANTES NO. 1 Y  NO.  2,  EMITIDAS  POR  EL  COMITÉ  COORDINADOR  DEL  SISTEMA ANTICORRUPCIÓN DEL ESTADO DE MÉXICO Y MUNICIPIOS</w:t>
      </w:r>
      <w:r w:rsidRPr="006F0A31">
        <w:rPr>
          <w:rFonts w:ascii="Times New Roman" w:eastAsia="Palatino Linotype" w:hAnsi="Times New Roman" w:cs="Times New Roman"/>
          <w:bCs/>
          <w:sz w:val="24"/>
          <w:szCs w:val="24"/>
          <w:lang w:val="es-ES"/>
        </w:rPr>
        <w:t>, estriba en las acciones emprendidas por el Órgano Interno de Control para atender las citadas recomendaciones no vinculantes, con el propósito de abonar a la transparencia y a la prevención de la corrupción y comisión de faltas administrativas.</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center"/>
        <w:outlineLvl w:val="2"/>
        <w:rPr>
          <w:rFonts w:ascii="Times New Roman" w:eastAsia="Palatino Linotype" w:hAnsi="Times New Roman" w:cs="Times New Roman"/>
          <w:b/>
          <w:bCs/>
          <w:sz w:val="24"/>
          <w:szCs w:val="24"/>
          <w:lang w:val="es-ES"/>
        </w:rPr>
      </w:pPr>
      <w:bookmarkStart w:id="4" w:name="_bookmark3"/>
      <w:bookmarkEnd w:id="4"/>
      <w:r w:rsidRPr="006F0A31">
        <w:rPr>
          <w:rFonts w:ascii="Times New Roman" w:eastAsia="Palatino Linotype" w:hAnsi="Times New Roman" w:cs="Times New Roman"/>
          <w:b/>
          <w:bCs/>
          <w:sz w:val="24"/>
          <w:szCs w:val="24"/>
          <w:lang w:val="es-ES"/>
        </w:rPr>
        <w:t>CAPÍTULO I. PREVENCIÓN.</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A4426E">
      <w:pPr>
        <w:widowControl w:val="0"/>
        <w:numPr>
          <w:ilvl w:val="1"/>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5" w:name="_bookmark4"/>
      <w:bookmarkEnd w:id="5"/>
      <w:r w:rsidRPr="006F0A31">
        <w:rPr>
          <w:rFonts w:ascii="Times New Roman" w:eastAsia="Palatino Linotype" w:hAnsi="Times New Roman" w:cs="Times New Roman"/>
          <w:b/>
          <w:bCs/>
          <w:sz w:val="24"/>
          <w:szCs w:val="24"/>
          <w:lang w:val="es-ES"/>
        </w:rPr>
        <w:t>Acciones de control y evaluación.</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Con la ejecución de acciones de control y evaluación se procura que el Instituto funcione con eficiencia y eficacia, con un enfoque en la prevención de riesgos y en la gestión para resultados, a fin de que se atiendan los problemas públicos para lograr la satisfacción de la ciudadanía.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Por ello, se lleva a cabo un Programa Anual de Control y Evaluación elaborado con base en un análisis de riesgos, que permite ponderar cada una de las acciones, áreas sustantivas y adjetivas de acuerdo a una calificación de riesgos, ya sea inherente o de control. Derivado de lo anterior, se presentan los siguientes resultados: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A4426E">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6" w:name="_bookmark5"/>
      <w:bookmarkEnd w:id="6"/>
      <w:r w:rsidRPr="006F0A31">
        <w:rPr>
          <w:rFonts w:ascii="Times New Roman" w:eastAsia="Palatino Linotype" w:hAnsi="Times New Roman" w:cs="Times New Roman"/>
          <w:b/>
          <w:bCs/>
          <w:sz w:val="24"/>
          <w:szCs w:val="24"/>
          <w:lang w:val="es-ES"/>
        </w:rPr>
        <w:t>Auditorías.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Para el ejercicio 2025 y en cumplimiento al Programa Anual de Control y Evaluación y combate a la corrupción, se cuenta con un programa incluyente, en ese sentido se desarrollaron 6 auditorías enfocadas en verificar el cumplimiento documentado de las atribuciones y funciones conferidas a las unidades administrativas que el Instituto, corroborando el apego al marco normativo aplicable, así como el desempeño alcanzado en cuanto a la programación de metas establecidas en el Programa Anual de Trabajo autorizado, sin dejar de lado la revisión de las finanzas, procurando las mejores condiciones para el Instituto.</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tbl>
      <w:tblPr>
        <w:tblStyle w:val="TableNormal"/>
        <w:tblW w:w="0" w:type="auto"/>
        <w:tblInd w:w="2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9"/>
        <w:gridCol w:w="742"/>
      </w:tblGrid>
      <w:tr w:rsidR="00FD0719" w:rsidRPr="006F0A31" w:rsidTr="00FD0719">
        <w:trPr>
          <w:trHeight w:val="309"/>
        </w:trPr>
        <w:tc>
          <w:tcPr>
            <w:tcW w:w="4499" w:type="dxa"/>
            <w:shd w:val="clear" w:color="auto" w:fill="D9D9D9"/>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Auditoria</w:t>
            </w:r>
          </w:p>
        </w:tc>
        <w:tc>
          <w:tcPr>
            <w:tcW w:w="742" w:type="dxa"/>
            <w:shd w:val="clear" w:color="auto" w:fill="D9D9D9"/>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r>
      <w:tr w:rsidR="00FD0719" w:rsidRPr="006F0A31" w:rsidTr="00FD0719">
        <w:trPr>
          <w:trHeight w:val="311"/>
        </w:trPr>
        <w:tc>
          <w:tcPr>
            <w:tcW w:w="4499"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Financieras de Egresos</w:t>
            </w:r>
          </w:p>
        </w:tc>
        <w:tc>
          <w:tcPr>
            <w:tcW w:w="742"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3</w:t>
            </w:r>
          </w:p>
        </w:tc>
      </w:tr>
      <w:tr w:rsidR="00FD0719" w:rsidRPr="006F0A31" w:rsidTr="00FD0719">
        <w:trPr>
          <w:trHeight w:val="309"/>
        </w:trPr>
        <w:tc>
          <w:tcPr>
            <w:tcW w:w="4499"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Administrativa a las Atribuciones y/o Funciones</w:t>
            </w:r>
          </w:p>
        </w:tc>
        <w:tc>
          <w:tcPr>
            <w:tcW w:w="742"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3</w:t>
            </w:r>
          </w:p>
        </w:tc>
      </w:tr>
      <w:tr w:rsidR="00FD0719" w:rsidRPr="006F0A31" w:rsidTr="00FD0719">
        <w:trPr>
          <w:trHeight w:val="311"/>
        </w:trPr>
        <w:tc>
          <w:tcPr>
            <w:tcW w:w="4499" w:type="dxa"/>
          </w:tcPr>
          <w:p w:rsidR="00FD0719" w:rsidRPr="006F0A31" w:rsidRDefault="00FD0719" w:rsidP="00FD0719">
            <w:pPr>
              <w:spacing w:line="240" w:lineRule="auto"/>
              <w:ind w:right="49"/>
              <w:jc w:val="right"/>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lastRenderedPageBreak/>
              <w:t>Total</w:t>
            </w:r>
          </w:p>
        </w:tc>
        <w:tc>
          <w:tcPr>
            <w:tcW w:w="742" w:type="dxa"/>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6</w:t>
            </w:r>
          </w:p>
        </w:tc>
      </w:tr>
    </w:tbl>
    <w:p w:rsidR="00FD0719" w:rsidRPr="006F0A31" w:rsidRDefault="00FD0719" w:rsidP="00FD0719">
      <w:pPr>
        <w:widowControl w:val="0"/>
        <w:autoSpaceDE w:val="0"/>
        <w:autoSpaceDN w:val="0"/>
        <w:spacing w:after="0" w:line="240" w:lineRule="auto"/>
        <w:ind w:right="49"/>
        <w:jc w:val="center"/>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center"/>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center"/>
        <w:outlineLvl w:val="0"/>
        <w:rPr>
          <w:rFonts w:ascii="Times New Roman" w:eastAsia="Palatino Linotype" w:hAnsi="Times New Roman" w:cs="Times New Roman"/>
          <w:b/>
          <w:bCs/>
          <w:sz w:val="24"/>
          <w:szCs w:val="24"/>
          <w:lang w:val="es-ES"/>
        </w:rPr>
      </w:pPr>
      <w:r w:rsidRPr="006F0A31">
        <w:rPr>
          <w:rFonts w:ascii="Times New Roman" w:eastAsia="Palatino Linotype" w:hAnsi="Times New Roman" w:cs="Times New Roman"/>
          <w:b/>
          <w:bCs/>
          <w:sz w:val="24"/>
          <w:szCs w:val="24"/>
          <w:lang w:val="es-ES"/>
        </w:rPr>
        <w:t>Auditoría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noProof/>
          <w:sz w:val="24"/>
          <w:szCs w:val="24"/>
          <w:lang w:val="es-ES"/>
        </w:rPr>
        <mc:AlternateContent>
          <mc:Choice Requires="wpg">
            <w:drawing>
              <wp:anchor distT="0" distB="0" distL="0" distR="0" simplePos="0" relativeHeight="251659264" behindDoc="1" locked="0" layoutInCell="1" allowOverlap="1" wp14:anchorId="18CD037B" wp14:editId="0C0B4E84">
                <wp:simplePos x="0" y="0"/>
                <wp:positionH relativeFrom="page">
                  <wp:posOffset>2086292</wp:posOffset>
                </wp:positionH>
                <wp:positionV relativeFrom="paragraph">
                  <wp:posOffset>148648</wp:posOffset>
                </wp:positionV>
                <wp:extent cx="3522979" cy="134112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2979" cy="1341120"/>
                          <a:chOff x="0" y="0"/>
                          <a:chExt cx="3522979" cy="1341120"/>
                        </a:xfrm>
                      </wpg:grpSpPr>
                      <pic:pic xmlns:pic="http://schemas.openxmlformats.org/drawingml/2006/picture">
                        <pic:nvPicPr>
                          <pic:cNvPr id="25" name="Image 25"/>
                          <pic:cNvPicPr/>
                        </pic:nvPicPr>
                        <pic:blipFill>
                          <a:blip r:embed="rId8" cstate="print"/>
                          <a:stretch>
                            <a:fillRect/>
                          </a:stretch>
                        </pic:blipFill>
                        <pic:spPr>
                          <a:xfrm>
                            <a:off x="911415" y="300968"/>
                            <a:ext cx="1888236" cy="1039636"/>
                          </a:xfrm>
                          <a:prstGeom prst="rect">
                            <a:avLst/>
                          </a:prstGeom>
                        </pic:spPr>
                      </pic:pic>
                      <wps:wsp>
                        <wps:cNvPr id="26" name="Graphic 26"/>
                        <wps:cNvSpPr/>
                        <wps:spPr>
                          <a:xfrm>
                            <a:off x="2784665" y="61861"/>
                            <a:ext cx="733425" cy="344805"/>
                          </a:xfrm>
                          <a:custGeom>
                            <a:avLst/>
                            <a:gdLst/>
                            <a:ahLst/>
                            <a:cxnLst/>
                            <a:rect l="l" t="t" r="r" b="b"/>
                            <a:pathLst>
                              <a:path w="733425" h="344805">
                                <a:moveTo>
                                  <a:pt x="732967" y="0"/>
                                </a:moveTo>
                                <a:lnTo>
                                  <a:pt x="0" y="0"/>
                                </a:lnTo>
                                <a:lnTo>
                                  <a:pt x="0" y="344220"/>
                                </a:lnTo>
                                <a:lnTo>
                                  <a:pt x="732967" y="344220"/>
                                </a:lnTo>
                                <a:lnTo>
                                  <a:pt x="732967"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4762" y="4762"/>
                            <a:ext cx="944880" cy="644525"/>
                          </a:xfrm>
                          <a:custGeom>
                            <a:avLst/>
                            <a:gdLst/>
                            <a:ahLst/>
                            <a:cxnLst/>
                            <a:rect l="l" t="t" r="r" b="b"/>
                            <a:pathLst>
                              <a:path w="944880" h="644525">
                                <a:moveTo>
                                  <a:pt x="907033" y="0"/>
                                </a:moveTo>
                                <a:lnTo>
                                  <a:pt x="0" y="0"/>
                                </a:lnTo>
                                <a:lnTo>
                                  <a:pt x="0" y="522986"/>
                                </a:lnTo>
                                <a:lnTo>
                                  <a:pt x="529082" y="522986"/>
                                </a:lnTo>
                                <a:lnTo>
                                  <a:pt x="944880" y="644398"/>
                                </a:lnTo>
                                <a:lnTo>
                                  <a:pt x="755903" y="522986"/>
                                </a:lnTo>
                                <a:lnTo>
                                  <a:pt x="907033" y="522986"/>
                                </a:lnTo>
                                <a:lnTo>
                                  <a:pt x="907033"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4762" y="4762"/>
                            <a:ext cx="944880" cy="644525"/>
                          </a:xfrm>
                          <a:custGeom>
                            <a:avLst/>
                            <a:gdLst/>
                            <a:ahLst/>
                            <a:cxnLst/>
                            <a:rect l="l" t="t" r="r" b="b"/>
                            <a:pathLst>
                              <a:path w="944880" h="644525">
                                <a:moveTo>
                                  <a:pt x="0" y="0"/>
                                </a:moveTo>
                                <a:lnTo>
                                  <a:pt x="529082" y="0"/>
                                </a:lnTo>
                                <a:lnTo>
                                  <a:pt x="755903" y="0"/>
                                </a:lnTo>
                                <a:lnTo>
                                  <a:pt x="907033" y="0"/>
                                </a:lnTo>
                                <a:lnTo>
                                  <a:pt x="907033" y="305054"/>
                                </a:lnTo>
                                <a:lnTo>
                                  <a:pt x="907033" y="435737"/>
                                </a:lnTo>
                                <a:lnTo>
                                  <a:pt x="907033" y="522986"/>
                                </a:lnTo>
                                <a:lnTo>
                                  <a:pt x="755903" y="522986"/>
                                </a:lnTo>
                                <a:lnTo>
                                  <a:pt x="944880" y="644398"/>
                                </a:lnTo>
                                <a:lnTo>
                                  <a:pt x="529082" y="522986"/>
                                </a:lnTo>
                                <a:lnTo>
                                  <a:pt x="0" y="522986"/>
                                </a:lnTo>
                                <a:lnTo>
                                  <a:pt x="0" y="435737"/>
                                </a:lnTo>
                                <a:lnTo>
                                  <a:pt x="0" y="305054"/>
                                </a:lnTo>
                                <a:lnTo>
                                  <a:pt x="0" y="0"/>
                                </a:lnTo>
                                <a:close/>
                              </a:path>
                            </a:pathLst>
                          </a:custGeom>
                          <a:ln w="9525">
                            <a:solidFill>
                              <a:srgbClr val="BEBEBE"/>
                            </a:solidFill>
                            <a:prstDash val="solid"/>
                          </a:ln>
                        </wps:spPr>
                        <wps:bodyPr wrap="square" lIns="0" tIns="0" rIns="0" bIns="0" rtlCol="0">
                          <a:prstTxWarp prst="textNoShape">
                            <a:avLst/>
                          </a:prstTxWarp>
                          <a:noAutofit/>
                        </wps:bodyPr>
                      </wps:wsp>
                      <wps:wsp>
                        <wps:cNvPr id="29" name="Textbox 29"/>
                        <wps:cNvSpPr txBox="1"/>
                        <wps:spPr>
                          <a:xfrm>
                            <a:off x="0" y="0"/>
                            <a:ext cx="3517900" cy="1341120"/>
                          </a:xfrm>
                          <a:prstGeom prst="rect">
                            <a:avLst/>
                          </a:prstGeom>
                        </wps:spPr>
                        <wps:txbx>
                          <w:txbxContent>
                            <w:p w:rsidR="00FD0719" w:rsidRDefault="00FD0719" w:rsidP="00FD0719">
                              <w:pPr>
                                <w:spacing w:before="135"/>
                                <w:ind w:left="77" w:right="4171"/>
                                <w:jc w:val="center"/>
                                <w:rPr>
                                  <w:b/>
                                  <w:sz w:val="14"/>
                                </w:rPr>
                              </w:pPr>
                              <w:r>
                                <w:rPr>
                                  <w:b/>
                                  <w:color w:val="585858"/>
                                  <w:sz w:val="14"/>
                                </w:rPr>
                                <w:t>Administrativa</w:t>
                              </w:r>
                              <w:r>
                                <w:rPr>
                                  <w:b/>
                                  <w:color w:val="585858"/>
                                  <w:spacing w:val="-8"/>
                                  <w:sz w:val="14"/>
                                </w:rPr>
                                <w:t xml:space="preserve"> </w:t>
                              </w:r>
                              <w:r>
                                <w:rPr>
                                  <w:b/>
                                  <w:color w:val="585858"/>
                                  <w:sz w:val="14"/>
                                </w:rPr>
                                <w:t>a</w:t>
                              </w:r>
                              <w:r>
                                <w:rPr>
                                  <w:b/>
                                  <w:color w:val="585858"/>
                                  <w:spacing w:val="-8"/>
                                  <w:sz w:val="14"/>
                                </w:rPr>
                                <w:t xml:space="preserve"> </w:t>
                              </w:r>
                              <w:r>
                                <w:rPr>
                                  <w:b/>
                                  <w:color w:val="585858"/>
                                  <w:sz w:val="14"/>
                                </w:rPr>
                                <w:t>las</w:t>
                              </w:r>
                              <w:r>
                                <w:rPr>
                                  <w:b/>
                                  <w:color w:val="585858"/>
                                  <w:spacing w:val="40"/>
                                  <w:sz w:val="14"/>
                                </w:rPr>
                                <w:t xml:space="preserve"> </w:t>
                              </w:r>
                              <w:r>
                                <w:rPr>
                                  <w:b/>
                                  <w:color w:val="585858"/>
                                  <w:sz w:val="14"/>
                                </w:rPr>
                                <w:t>Atribuciones y/o</w:t>
                              </w:r>
                              <w:r>
                                <w:rPr>
                                  <w:b/>
                                  <w:color w:val="585858"/>
                                  <w:spacing w:val="40"/>
                                  <w:sz w:val="14"/>
                                </w:rPr>
                                <w:t xml:space="preserve"> </w:t>
                              </w:r>
                              <w:r>
                                <w:rPr>
                                  <w:b/>
                                  <w:color w:val="585858"/>
                                  <w:sz w:val="14"/>
                                </w:rPr>
                                <w:t>Funciones, 3, 50%</w:t>
                              </w:r>
                            </w:p>
                          </w:txbxContent>
                        </wps:txbx>
                        <wps:bodyPr wrap="square" lIns="0" tIns="0" rIns="0" bIns="0" rtlCol="0">
                          <a:noAutofit/>
                        </wps:bodyPr>
                      </wps:wsp>
                      <wps:wsp>
                        <wps:cNvPr id="30" name="Textbox 30"/>
                        <wps:cNvSpPr txBox="1"/>
                        <wps:spPr>
                          <a:xfrm>
                            <a:off x="2784665" y="61861"/>
                            <a:ext cx="733425" cy="344805"/>
                          </a:xfrm>
                          <a:prstGeom prst="rect">
                            <a:avLst/>
                          </a:prstGeom>
                          <a:ln w="9525">
                            <a:solidFill>
                              <a:srgbClr val="BEBEBE"/>
                            </a:solidFill>
                            <a:prstDash val="solid"/>
                          </a:ln>
                        </wps:spPr>
                        <wps:txbx>
                          <w:txbxContent>
                            <w:p w:rsidR="00FD0719" w:rsidRDefault="00FD0719" w:rsidP="00FD0719">
                              <w:pPr>
                                <w:spacing w:before="74"/>
                                <w:ind w:left="90" w:right="85" w:firstLine="21"/>
                                <w:rPr>
                                  <w:b/>
                                  <w:sz w:val="14"/>
                                </w:rPr>
                              </w:pPr>
                              <w:r>
                                <w:rPr>
                                  <w:b/>
                                  <w:color w:val="585858"/>
                                  <w:sz w:val="14"/>
                                </w:rPr>
                                <w:t>Financieras</w:t>
                              </w:r>
                              <w:r>
                                <w:rPr>
                                  <w:b/>
                                  <w:color w:val="585858"/>
                                  <w:spacing w:val="-9"/>
                                  <w:sz w:val="14"/>
                                </w:rPr>
                                <w:t xml:space="preserve"> </w:t>
                              </w:r>
                              <w:r>
                                <w:rPr>
                                  <w:b/>
                                  <w:color w:val="585858"/>
                                  <w:sz w:val="14"/>
                                </w:rPr>
                                <w:t>de</w:t>
                              </w:r>
                              <w:r>
                                <w:rPr>
                                  <w:b/>
                                  <w:color w:val="585858"/>
                                  <w:spacing w:val="40"/>
                                  <w:sz w:val="14"/>
                                </w:rPr>
                                <w:t xml:space="preserve"> </w:t>
                              </w:r>
                              <w:r>
                                <w:rPr>
                                  <w:b/>
                                  <w:color w:val="585858"/>
                                  <w:sz w:val="14"/>
                                </w:rPr>
                                <w:t>Egresos,</w:t>
                              </w:r>
                              <w:r>
                                <w:rPr>
                                  <w:b/>
                                  <w:color w:val="585858"/>
                                  <w:spacing w:val="-3"/>
                                  <w:sz w:val="14"/>
                                </w:rPr>
                                <w:t xml:space="preserve"> </w:t>
                              </w:r>
                              <w:r>
                                <w:rPr>
                                  <w:b/>
                                  <w:color w:val="585858"/>
                                  <w:sz w:val="14"/>
                                </w:rPr>
                                <w:t>3,</w:t>
                              </w:r>
                              <w:r>
                                <w:rPr>
                                  <w:b/>
                                  <w:color w:val="585858"/>
                                  <w:spacing w:val="-5"/>
                                  <w:sz w:val="14"/>
                                </w:rPr>
                                <w:t xml:space="preserve"> 50%</w:t>
                              </w:r>
                            </w:p>
                          </w:txbxContent>
                        </wps:txbx>
                        <wps:bodyPr wrap="square" lIns="0" tIns="0" rIns="0" bIns="0" rtlCol="0">
                          <a:noAutofit/>
                        </wps:bodyPr>
                      </wps:wsp>
                    </wpg:wgp>
                  </a:graphicData>
                </a:graphic>
              </wp:anchor>
            </w:drawing>
          </mc:Choice>
          <mc:Fallback>
            <w:pict>
              <v:group w14:anchorId="18CD037B" id="Group 24" o:spid="_x0000_s1026" style="position:absolute;margin-left:164.25pt;margin-top:11.7pt;width:277.4pt;height:105.6pt;z-index:-251657216;mso-wrap-distance-left:0;mso-wrap-distance-right:0;mso-position-horizontal-relative:page" coordsize="35229,13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left:9114;top:3009;width:18882;height:10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">
                  <v:imagedata r:id="rId9" o:title=""/>
                </v:shape>
                <v:shape id="Graphic 26" o:spid="_x0000_s1028" style="position:absolute;left:27846;top:618;width:7334;height:3448;visibility:visible;mso-wrap-style:square;v-text-anchor:top" coordsize="73342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" path="m732967,l,,,344220r732967,l732967,xe" stroked="f">
                  <v:path arrowok="t"/>
                </v:shape>
                <v:shape id="Graphic 27" o:spid="_x0000_s1029" style="position:absolute;left:47;top:47;width:9449;height:6445;visibility:visible;mso-wrap-style:square;v-text-anchor:top" coordsize="944880,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" path="m907033,l,,,522986r529082,l944880,644398,755903,522986r151130,l907033,xe" stroked="f">
                  <v:path arrowok="t"/>
                </v:shape>
                <v:shape id="Graphic 28" o:spid="_x0000_s1030" style="position:absolute;left:47;top:47;width:9449;height:6445;visibility:visible;mso-wrap-style:square;v-text-anchor:top" coordsize="944880,6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" path="m,l529082,,755903,,907033,r,305054l907033,435737r,87249l755903,522986,944880,644398,529082,522986,,522986,,435737,,305054,,xe" filled="f" strokecolor="#bebebe">
                  <v:path arrowok="t"/>
                </v:shape>
                <v:shapetype id="_x0000_t202" coordsize="21600,21600" o:spt="202" path="m,l,21600r21600,l21600,xe">
                  <v:stroke joinstyle="miter"/>
                  <v:path gradientshapeok="t" o:connecttype="rect"/>
                </v:shapetype>
                <v:shape id="Textbox 29" o:spid="_x0000_s1031" type="#_x0000_t202" style="position:absolute;width:35179;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FD0719" w:rsidRDefault="00FD0719" w:rsidP="00FD0719">
                        <w:pPr>
                          <w:spacing w:before="135"/>
                          <w:ind w:left="77" w:right="4171"/>
                          <w:jc w:val="center"/>
                          <w:rPr>
                            <w:b/>
                            <w:sz w:val="14"/>
                          </w:rPr>
                        </w:pPr>
                        <w:r>
                          <w:rPr>
                            <w:b/>
                            <w:color w:val="585858"/>
                            <w:sz w:val="14"/>
                          </w:rPr>
                          <w:t>Administrativa</w:t>
                        </w:r>
                        <w:r>
                          <w:rPr>
                            <w:b/>
                            <w:color w:val="585858"/>
                            <w:spacing w:val="-8"/>
                            <w:sz w:val="14"/>
                          </w:rPr>
                          <w:t xml:space="preserve"> </w:t>
                        </w:r>
                        <w:r>
                          <w:rPr>
                            <w:b/>
                            <w:color w:val="585858"/>
                            <w:sz w:val="14"/>
                          </w:rPr>
                          <w:t>a</w:t>
                        </w:r>
                        <w:r>
                          <w:rPr>
                            <w:b/>
                            <w:color w:val="585858"/>
                            <w:spacing w:val="-8"/>
                            <w:sz w:val="14"/>
                          </w:rPr>
                          <w:t xml:space="preserve"> </w:t>
                        </w:r>
                        <w:r>
                          <w:rPr>
                            <w:b/>
                            <w:color w:val="585858"/>
                            <w:sz w:val="14"/>
                          </w:rPr>
                          <w:t>las</w:t>
                        </w:r>
                        <w:r>
                          <w:rPr>
                            <w:b/>
                            <w:color w:val="585858"/>
                            <w:spacing w:val="40"/>
                            <w:sz w:val="14"/>
                          </w:rPr>
                          <w:t xml:space="preserve"> </w:t>
                        </w:r>
                        <w:r>
                          <w:rPr>
                            <w:b/>
                            <w:color w:val="585858"/>
                            <w:sz w:val="14"/>
                          </w:rPr>
                          <w:t>Atribuciones y/o</w:t>
                        </w:r>
                        <w:r>
                          <w:rPr>
                            <w:b/>
                            <w:color w:val="585858"/>
                            <w:spacing w:val="40"/>
                            <w:sz w:val="14"/>
                          </w:rPr>
                          <w:t xml:space="preserve"> </w:t>
                        </w:r>
                        <w:r>
                          <w:rPr>
                            <w:b/>
                            <w:color w:val="585858"/>
                            <w:sz w:val="14"/>
                          </w:rPr>
                          <w:t>Funciones, 3, 50%</w:t>
                        </w:r>
                      </w:p>
                    </w:txbxContent>
                  </v:textbox>
                </v:shape>
                <v:shape id="Textbox 30" o:spid="_x0000_s1032" type="#_x0000_t202" style="position:absolute;left:27846;top:618;width:733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" filled="f" strokecolor="#bebebe">
                  <v:textbox inset="0,0,0,0">
                    <w:txbxContent>
                      <w:p w:rsidR="00FD0719" w:rsidRDefault="00FD0719" w:rsidP="00FD0719">
                        <w:pPr>
                          <w:spacing w:before="74"/>
                          <w:ind w:left="90" w:right="85" w:firstLine="21"/>
                          <w:rPr>
                            <w:b/>
                            <w:sz w:val="14"/>
                          </w:rPr>
                        </w:pPr>
                        <w:r>
                          <w:rPr>
                            <w:b/>
                            <w:color w:val="585858"/>
                            <w:sz w:val="14"/>
                          </w:rPr>
                          <w:t>Financieras</w:t>
                        </w:r>
                        <w:r>
                          <w:rPr>
                            <w:b/>
                            <w:color w:val="585858"/>
                            <w:spacing w:val="-9"/>
                            <w:sz w:val="14"/>
                          </w:rPr>
                          <w:t xml:space="preserve"> </w:t>
                        </w:r>
                        <w:r>
                          <w:rPr>
                            <w:b/>
                            <w:color w:val="585858"/>
                            <w:sz w:val="14"/>
                          </w:rPr>
                          <w:t>de</w:t>
                        </w:r>
                        <w:r>
                          <w:rPr>
                            <w:b/>
                            <w:color w:val="585858"/>
                            <w:spacing w:val="40"/>
                            <w:sz w:val="14"/>
                          </w:rPr>
                          <w:t xml:space="preserve"> </w:t>
                        </w:r>
                        <w:r>
                          <w:rPr>
                            <w:b/>
                            <w:color w:val="585858"/>
                            <w:sz w:val="14"/>
                          </w:rPr>
                          <w:t>Egresos,</w:t>
                        </w:r>
                        <w:r>
                          <w:rPr>
                            <w:b/>
                            <w:color w:val="585858"/>
                            <w:spacing w:val="-3"/>
                            <w:sz w:val="14"/>
                          </w:rPr>
                          <w:t xml:space="preserve"> </w:t>
                        </w:r>
                        <w:r>
                          <w:rPr>
                            <w:b/>
                            <w:color w:val="585858"/>
                            <w:sz w:val="14"/>
                          </w:rPr>
                          <w:t>3,</w:t>
                        </w:r>
                        <w:r>
                          <w:rPr>
                            <w:b/>
                            <w:color w:val="585858"/>
                            <w:spacing w:val="-5"/>
                            <w:sz w:val="14"/>
                          </w:rPr>
                          <w:t xml:space="preserve"> 50%</w:t>
                        </w:r>
                      </w:p>
                    </w:txbxContent>
                  </v:textbox>
                </v:shape>
                <w10:wrap type="topAndBottom" anchorx="page"/>
              </v:group>
            </w:pict>
          </mc:Fallback>
        </mc:AlternateContent>
      </w:r>
    </w:p>
    <w:p w:rsidR="00FD0719" w:rsidRPr="006F0A31" w:rsidRDefault="00FD0719" w:rsidP="00A4426E">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7" w:name="_bookmark6"/>
      <w:bookmarkEnd w:id="7"/>
      <w:r w:rsidRPr="006F0A31">
        <w:rPr>
          <w:rFonts w:ascii="Times New Roman" w:eastAsia="Palatino Linotype" w:hAnsi="Times New Roman" w:cs="Times New Roman"/>
          <w:b/>
          <w:bCs/>
          <w:sz w:val="24"/>
          <w:szCs w:val="24"/>
          <w:lang w:val="es-ES"/>
        </w:rPr>
        <w:t>Evaluaciones al Desempeño.</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Se realizó una Evaluación al Desempeño Institucional, la cual se enfocó en conocer la percepción de las y los servidores públicos de los sujetos obligados con respecto de los procesos de certificación en el estándar de competencia laboral denominado “Garantizar el derecho de acceso a la información pública”, brindados por parte de este Órgano Garante, destacando que en opinión de los encuestados la colaboración entre el INFOEM y los sujetos obligados propician la mejora continua y permite garantizar de manera más eficiente el derecho de acceso a la información pública.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tbl>
      <w:tblPr>
        <w:tblStyle w:val="TableNormal"/>
        <w:tblW w:w="0" w:type="auto"/>
        <w:tblInd w:w="2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790"/>
      </w:tblGrid>
      <w:tr w:rsidR="00A4426E" w:rsidRPr="006F0A31" w:rsidTr="00CA0316">
        <w:trPr>
          <w:trHeight w:val="342"/>
        </w:trPr>
        <w:tc>
          <w:tcPr>
            <w:tcW w:w="4537" w:type="dxa"/>
            <w:shd w:val="clear" w:color="auto" w:fill="BEBEBE"/>
          </w:tcPr>
          <w:p w:rsidR="00A4426E" w:rsidRPr="006F0A31" w:rsidRDefault="00A4426E" w:rsidP="00CA0316">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Tipo de Evaluación</w:t>
            </w:r>
          </w:p>
        </w:tc>
        <w:tc>
          <w:tcPr>
            <w:tcW w:w="790" w:type="dxa"/>
            <w:shd w:val="clear" w:color="auto" w:fill="BEBEBE"/>
          </w:tcPr>
          <w:p w:rsidR="00A4426E" w:rsidRPr="006F0A31" w:rsidRDefault="00A4426E" w:rsidP="00CA0316">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r>
      <w:tr w:rsidR="00A4426E" w:rsidRPr="006F0A31" w:rsidTr="00CA0316">
        <w:trPr>
          <w:trHeight w:val="340"/>
        </w:trPr>
        <w:tc>
          <w:tcPr>
            <w:tcW w:w="4537" w:type="dxa"/>
          </w:tcPr>
          <w:p w:rsidR="00A4426E" w:rsidRPr="006F0A31" w:rsidRDefault="00A4426E" w:rsidP="00CA0316">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Evaluación al Desempeño Institucional</w:t>
            </w:r>
          </w:p>
        </w:tc>
        <w:tc>
          <w:tcPr>
            <w:tcW w:w="790" w:type="dxa"/>
          </w:tcPr>
          <w:p w:rsidR="00A4426E" w:rsidRPr="006F0A31" w:rsidRDefault="00A4426E" w:rsidP="00CA0316">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6F0A31" w:rsidRPr="006F0A31" w:rsidTr="00CA0316">
        <w:trPr>
          <w:trHeight w:val="340"/>
        </w:trPr>
        <w:tc>
          <w:tcPr>
            <w:tcW w:w="4537" w:type="dxa"/>
          </w:tcPr>
          <w:p w:rsidR="00A4426E" w:rsidRPr="006F0A31" w:rsidRDefault="00A4426E" w:rsidP="00CA0316">
            <w:pPr>
              <w:spacing w:line="240" w:lineRule="auto"/>
              <w:ind w:right="49"/>
              <w:rPr>
                <w:rFonts w:ascii="Times New Roman" w:eastAsia="Palatino Linotype" w:hAnsi="Times New Roman" w:cs="Times New Roman"/>
                <w:sz w:val="24"/>
                <w:szCs w:val="24"/>
                <w:lang w:val="es-ES"/>
              </w:rPr>
            </w:pPr>
          </w:p>
        </w:tc>
        <w:tc>
          <w:tcPr>
            <w:tcW w:w="790" w:type="dxa"/>
          </w:tcPr>
          <w:p w:rsidR="00A4426E" w:rsidRPr="006F0A31" w:rsidRDefault="00A4426E" w:rsidP="00CA0316">
            <w:pPr>
              <w:spacing w:line="240" w:lineRule="auto"/>
              <w:ind w:right="49"/>
              <w:jc w:val="center"/>
              <w:rPr>
                <w:rFonts w:ascii="Times New Roman" w:eastAsia="Palatino Linotype" w:hAnsi="Times New Roman" w:cs="Times New Roman"/>
                <w:sz w:val="24"/>
                <w:szCs w:val="24"/>
                <w:lang w:val="es-ES"/>
              </w:rPr>
            </w:pPr>
          </w:p>
        </w:tc>
      </w:tr>
    </w:tbl>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A4426E">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8" w:name="_bookmark7"/>
      <w:bookmarkEnd w:id="8"/>
      <w:r w:rsidRPr="006F0A31">
        <w:rPr>
          <w:rFonts w:ascii="Times New Roman" w:eastAsia="Palatino Linotype" w:hAnsi="Times New Roman" w:cs="Times New Roman"/>
          <w:b/>
          <w:bCs/>
          <w:sz w:val="24"/>
          <w:szCs w:val="24"/>
          <w:lang w:val="es-ES"/>
        </w:rPr>
        <w:t>Inspecciones.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En cumplimiento al Programa Anual de Control y Evaluación, se llevaron a cabo inspecciones administrativas y financieras, en las cuales cabe resaltar que, por primera ocasión, se realizaron inspecciones de legalidad a cada una de las Ponencias, enfocadas en verificar el adecuado desempeño de las atribuciones y funciones conferidas a dichas unidades administrativas; de igual forma, se llevó a cabo una revisión al uso y manejo del fondo fijo asignado a las áreas que cuentan con esto, a fin de constatar que el recurso se haya ejercido conforme a la normatividad aplicable.</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tbl>
      <w:tblPr>
        <w:tblStyle w:val="TableNormal"/>
        <w:tblW w:w="0" w:type="auto"/>
        <w:tblInd w:w="3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286"/>
      </w:tblGrid>
      <w:tr w:rsidR="00FD0719" w:rsidRPr="006F0A31" w:rsidTr="00FD0719">
        <w:trPr>
          <w:trHeight w:val="342"/>
        </w:trPr>
        <w:tc>
          <w:tcPr>
            <w:tcW w:w="3127" w:type="dxa"/>
            <w:gridSpan w:val="2"/>
            <w:shd w:val="clear" w:color="auto" w:fill="BEBEBE"/>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Inspecciones</w:t>
            </w:r>
          </w:p>
        </w:tc>
      </w:tr>
      <w:tr w:rsidR="00FD0719" w:rsidRPr="006F0A31" w:rsidTr="00FD0719">
        <w:trPr>
          <w:trHeight w:val="367"/>
        </w:trPr>
        <w:tc>
          <w:tcPr>
            <w:tcW w:w="1841"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Administrativas</w:t>
            </w:r>
          </w:p>
        </w:tc>
        <w:tc>
          <w:tcPr>
            <w:tcW w:w="1286"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15</w:t>
            </w:r>
          </w:p>
        </w:tc>
      </w:tr>
      <w:tr w:rsidR="00FD0719" w:rsidRPr="006F0A31" w:rsidTr="00FD0719">
        <w:trPr>
          <w:trHeight w:val="376"/>
        </w:trPr>
        <w:tc>
          <w:tcPr>
            <w:tcW w:w="1841"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Financieras</w:t>
            </w:r>
          </w:p>
        </w:tc>
        <w:tc>
          <w:tcPr>
            <w:tcW w:w="1286"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8</w:t>
            </w:r>
          </w:p>
        </w:tc>
      </w:tr>
      <w:tr w:rsidR="00FD0719" w:rsidRPr="006F0A31" w:rsidTr="00FD0719">
        <w:trPr>
          <w:trHeight w:val="376"/>
        </w:trPr>
        <w:tc>
          <w:tcPr>
            <w:tcW w:w="1841" w:type="dxa"/>
          </w:tcPr>
          <w:p w:rsidR="00FD0719" w:rsidRPr="006F0A31" w:rsidRDefault="00FD0719" w:rsidP="00FD0719">
            <w:pPr>
              <w:spacing w:line="240" w:lineRule="auto"/>
              <w:ind w:right="49"/>
              <w:jc w:val="right"/>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c>
          <w:tcPr>
            <w:tcW w:w="1286" w:type="dxa"/>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23</w:t>
            </w:r>
          </w:p>
        </w:tc>
      </w:tr>
    </w:tbl>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3"/>
          <w:numId w:val="4"/>
        </w:numPr>
        <w:autoSpaceDE w:val="0"/>
        <w:autoSpaceDN w:val="0"/>
        <w:spacing w:after="0" w:line="240" w:lineRule="auto"/>
        <w:ind w:right="49"/>
        <w:outlineLvl w:val="2"/>
        <w:rPr>
          <w:rFonts w:ascii="Times New Roman" w:eastAsia="Palatino Linotype" w:hAnsi="Times New Roman" w:cs="Times New Roman"/>
          <w:b/>
          <w:bCs/>
          <w:sz w:val="24"/>
          <w:szCs w:val="24"/>
          <w:lang w:val="es-ES"/>
        </w:rPr>
      </w:pPr>
      <w:bookmarkStart w:id="9" w:name="_bookmark8"/>
      <w:bookmarkEnd w:id="9"/>
      <w:r w:rsidRPr="006F0A31">
        <w:rPr>
          <w:rFonts w:ascii="Times New Roman" w:eastAsia="Palatino Linotype" w:hAnsi="Times New Roman" w:cs="Times New Roman"/>
          <w:b/>
          <w:bCs/>
          <w:sz w:val="24"/>
          <w:szCs w:val="24"/>
          <w:lang w:val="es-ES"/>
        </w:rPr>
        <w:t>Inspecciones Administrativas: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tbl>
      <w:tblPr>
        <w:tblStyle w:val="TableNormal"/>
        <w:tblW w:w="0" w:type="auto"/>
        <w:tblInd w:w="947" w:type="dxa"/>
        <w:tblBorders>
          <w:top w:val="single" w:sz="12" w:space="0" w:color="7E7E7E"/>
          <w:left w:val="single" w:sz="12" w:space="0" w:color="7E7E7E"/>
          <w:bottom w:val="single" w:sz="12" w:space="0" w:color="7E7E7E"/>
          <w:right w:val="single" w:sz="12" w:space="0" w:color="7E7E7E"/>
          <w:insideH w:val="single" w:sz="12" w:space="0" w:color="7E7E7E"/>
          <w:insideV w:val="single" w:sz="12" w:space="0" w:color="7E7E7E"/>
        </w:tblBorders>
        <w:tblLayout w:type="fixed"/>
        <w:tblLook w:val="01E0" w:firstRow="1" w:lastRow="1" w:firstColumn="1" w:lastColumn="1" w:noHBand="0" w:noVBand="0"/>
      </w:tblPr>
      <w:tblGrid>
        <w:gridCol w:w="7434"/>
        <w:gridCol w:w="784"/>
      </w:tblGrid>
      <w:tr w:rsidR="00FD0719" w:rsidRPr="006F0A31" w:rsidTr="00FD0719">
        <w:trPr>
          <w:trHeight w:val="526"/>
        </w:trPr>
        <w:tc>
          <w:tcPr>
            <w:tcW w:w="7434"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lastRenderedPageBreak/>
              <w:t>Inspección</w:t>
            </w:r>
          </w:p>
        </w:tc>
        <w:tc>
          <w:tcPr>
            <w:tcW w:w="784"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r>
      <w:tr w:rsidR="00FD0719" w:rsidRPr="006F0A31" w:rsidTr="00FD0719">
        <w:trPr>
          <w:trHeight w:val="337"/>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Puntualidad, asistencia y permanencia en el servicio</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FD0719" w:rsidRPr="006F0A31" w:rsidTr="00FD0719">
        <w:trPr>
          <w:trHeight w:val="402"/>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 la integración de pólizas contables y comprobantes fiscales</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FD0719" w:rsidRPr="006F0A31" w:rsidTr="00FD0719">
        <w:trPr>
          <w:trHeight w:val="310"/>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Concentración y resguardo de equipos y de la flotilla vehicular</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3</w:t>
            </w:r>
          </w:p>
        </w:tc>
      </w:tr>
      <w:tr w:rsidR="00FD0719" w:rsidRPr="006F0A31" w:rsidTr="00FD0719">
        <w:trPr>
          <w:trHeight w:val="310"/>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Inventarios de bienes muebles y equipo</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w:t>
            </w:r>
          </w:p>
        </w:tc>
      </w:tr>
      <w:tr w:rsidR="00FD0719" w:rsidRPr="006F0A31" w:rsidTr="00FD0719">
        <w:trPr>
          <w:trHeight w:val="308"/>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Inventarios de bienes de consumo</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w:t>
            </w:r>
          </w:p>
        </w:tc>
      </w:tr>
      <w:tr w:rsidR="00FD0719" w:rsidRPr="006F0A31" w:rsidTr="00FD0719">
        <w:trPr>
          <w:trHeight w:val="310"/>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De Legalidad</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5</w:t>
            </w:r>
          </w:p>
        </w:tc>
      </w:tr>
      <w:tr w:rsidR="00FD0719" w:rsidRPr="006F0A31" w:rsidTr="00FD0719">
        <w:trPr>
          <w:trHeight w:val="310"/>
        </w:trPr>
        <w:tc>
          <w:tcPr>
            <w:tcW w:w="7434"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Entrega – Recepción</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FD0719" w:rsidRPr="006F0A31" w:rsidTr="00FD0719">
        <w:trPr>
          <w:trHeight w:val="310"/>
        </w:trPr>
        <w:tc>
          <w:tcPr>
            <w:tcW w:w="7434" w:type="dxa"/>
          </w:tcPr>
          <w:p w:rsidR="00FD0719" w:rsidRPr="006F0A31" w:rsidRDefault="00FD0719" w:rsidP="00FD0719">
            <w:pPr>
              <w:spacing w:line="240" w:lineRule="auto"/>
              <w:ind w:right="49"/>
              <w:jc w:val="right"/>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c>
          <w:tcPr>
            <w:tcW w:w="784" w:type="dxa"/>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15</w:t>
            </w:r>
          </w:p>
        </w:tc>
      </w:tr>
    </w:tbl>
    <w:p w:rsidR="00FD0719" w:rsidRPr="006F0A31" w:rsidRDefault="00FD0719" w:rsidP="00FD0719">
      <w:pPr>
        <w:widowControl w:val="0"/>
        <w:numPr>
          <w:ilvl w:val="3"/>
          <w:numId w:val="4"/>
        </w:numPr>
        <w:autoSpaceDE w:val="0"/>
        <w:autoSpaceDN w:val="0"/>
        <w:spacing w:after="0" w:line="240" w:lineRule="auto"/>
        <w:ind w:right="49"/>
        <w:outlineLvl w:val="2"/>
        <w:rPr>
          <w:rFonts w:ascii="Times New Roman" w:eastAsia="Palatino Linotype" w:hAnsi="Times New Roman" w:cs="Times New Roman"/>
          <w:b/>
          <w:bCs/>
          <w:sz w:val="24"/>
          <w:szCs w:val="24"/>
          <w:lang w:val="es-ES"/>
        </w:rPr>
      </w:pPr>
      <w:bookmarkStart w:id="10" w:name="_bookmark9"/>
      <w:bookmarkEnd w:id="10"/>
      <w:r w:rsidRPr="006F0A31">
        <w:rPr>
          <w:rFonts w:ascii="Times New Roman" w:eastAsia="Palatino Linotype" w:hAnsi="Times New Roman" w:cs="Times New Roman"/>
          <w:b/>
          <w:bCs/>
          <w:sz w:val="24"/>
          <w:szCs w:val="24"/>
          <w:lang w:val="es-ES"/>
        </w:rPr>
        <w:t>Inspecciones Financieras: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tbl>
      <w:tblPr>
        <w:tblStyle w:val="TableNormal"/>
        <w:tblW w:w="0" w:type="auto"/>
        <w:tblInd w:w="949" w:type="dxa"/>
        <w:tblBorders>
          <w:top w:val="single" w:sz="12" w:space="0" w:color="7E7E7E"/>
          <w:left w:val="single" w:sz="12" w:space="0" w:color="7E7E7E"/>
          <w:bottom w:val="single" w:sz="12" w:space="0" w:color="7E7E7E"/>
          <w:right w:val="single" w:sz="12" w:space="0" w:color="7E7E7E"/>
          <w:insideH w:val="single" w:sz="12" w:space="0" w:color="7E7E7E"/>
          <w:insideV w:val="single" w:sz="12" w:space="0" w:color="7E7E7E"/>
        </w:tblBorders>
        <w:tblLayout w:type="fixed"/>
        <w:tblLook w:val="01E0" w:firstRow="1" w:lastRow="1" w:firstColumn="1" w:lastColumn="1" w:noHBand="0" w:noVBand="0"/>
      </w:tblPr>
      <w:tblGrid>
        <w:gridCol w:w="7362"/>
        <w:gridCol w:w="852"/>
      </w:tblGrid>
      <w:tr w:rsidR="00FD0719" w:rsidRPr="006F0A31" w:rsidTr="00FD0719">
        <w:trPr>
          <w:trHeight w:val="437"/>
        </w:trPr>
        <w:tc>
          <w:tcPr>
            <w:tcW w:w="7362"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Inspección</w:t>
            </w:r>
          </w:p>
        </w:tc>
        <w:tc>
          <w:tcPr>
            <w:tcW w:w="852"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r>
      <w:tr w:rsidR="00FD0719" w:rsidRPr="006F0A31" w:rsidTr="00FD0719">
        <w:trPr>
          <w:trHeight w:val="327"/>
        </w:trPr>
        <w:tc>
          <w:tcPr>
            <w:tcW w:w="7362"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Arqueo de caja y formas numeradas</w:t>
            </w:r>
          </w:p>
        </w:tc>
        <w:tc>
          <w:tcPr>
            <w:tcW w:w="852"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6</w:t>
            </w:r>
          </w:p>
        </w:tc>
      </w:tr>
      <w:tr w:rsidR="00FD0719" w:rsidRPr="006F0A31" w:rsidTr="00FD0719">
        <w:trPr>
          <w:trHeight w:val="308"/>
        </w:trPr>
        <w:tc>
          <w:tcPr>
            <w:tcW w:w="7362"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Bienes Muebles (Bajas)</w:t>
            </w:r>
          </w:p>
        </w:tc>
        <w:tc>
          <w:tcPr>
            <w:tcW w:w="852"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FD0719" w:rsidRPr="006F0A31" w:rsidTr="00FD0719">
        <w:trPr>
          <w:trHeight w:val="373"/>
        </w:trPr>
        <w:tc>
          <w:tcPr>
            <w:tcW w:w="7362"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Inspeccionar el ejercicio del gasto y recaudación de los ingresos (incluye bancos)</w:t>
            </w:r>
          </w:p>
        </w:tc>
        <w:tc>
          <w:tcPr>
            <w:tcW w:w="852"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r>
      <w:tr w:rsidR="00FD0719" w:rsidRPr="006F0A31" w:rsidTr="00FD0719">
        <w:trPr>
          <w:trHeight w:val="373"/>
        </w:trPr>
        <w:tc>
          <w:tcPr>
            <w:tcW w:w="7362" w:type="dxa"/>
          </w:tcPr>
          <w:p w:rsidR="00FD0719" w:rsidRPr="006F0A31" w:rsidRDefault="00FD0719" w:rsidP="00FD0719">
            <w:pPr>
              <w:spacing w:line="240" w:lineRule="auto"/>
              <w:ind w:right="49"/>
              <w:jc w:val="right"/>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p>
        </w:tc>
        <w:tc>
          <w:tcPr>
            <w:tcW w:w="852" w:type="dxa"/>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8</w:t>
            </w:r>
          </w:p>
        </w:tc>
      </w:tr>
    </w:tbl>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Las inspecciones realizadas al interior del Instituto permiten controlar todos los procesos desarrollados; así como, la intercomunicación entre las áreas, con el principal objetivo de detectar cualquier tipo de anomalía a tiempo y aplicar las medidas preventivas y en su caso, correctivas que resultaran oportunas.</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1" w:name="_bookmark10"/>
      <w:bookmarkEnd w:id="11"/>
      <w:r w:rsidRPr="006F0A31">
        <w:rPr>
          <w:rFonts w:ascii="Times New Roman" w:eastAsia="Palatino Linotype" w:hAnsi="Times New Roman" w:cs="Times New Roman"/>
          <w:b/>
          <w:bCs/>
          <w:sz w:val="24"/>
          <w:szCs w:val="24"/>
          <w:lang w:val="es-ES"/>
        </w:rPr>
        <w:t>Testificaciones en Actos de Entrega Recepción.</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Se participó en 34 actos de entrega- recepción de unidades administrativas, durante el ejercicio 2025, dándoles el acompañamiento a los servidores públicos que así lo hubieran requerido.</w:t>
      </w:r>
    </w:p>
    <w:p w:rsidR="00A4426E" w:rsidRPr="006F0A31" w:rsidRDefault="00A4426E"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2" w:name="_bookmark11"/>
      <w:bookmarkEnd w:id="12"/>
      <w:r w:rsidRPr="006F0A31">
        <w:rPr>
          <w:rFonts w:ascii="Times New Roman" w:eastAsia="Palatino Linotype" w:hAnsi="Times New Roman" w:cs="Times New Roman"/>
          <w:b/>
          <w:bCs/>
          <w:sz w:val="24"/>
          <w:szCs w:val="24"/>
          <w:lang w:val="es-ES"/>
        </w:rPr>
        <w:t>Auditoría Externa.</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Derivado de las revisiones efectuadas por el Órgano Superior de Fiscalización del Estado de México y Municipios, se ha brindado seguimiento a los resultados de la Cuenta Pública y de la Auditoria de Cumplimiento Financiero, a través de un acercamiento con la Dirección General de Administración y Finanzas, para acreditar que las acciones emprendidas son las adecuadas para evitar la recurrencia.</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3" w:name="_bookmark12"/>
      <w:bookmarkEnd w:id="13"/>
      <w:r w:rsidRPr="006F0A31">
        <w:rPr>
          <w:rFonts w:ascii="Times New Roman" w:eastAsia="Palatino Linotype" w:hAnsi="Times New Roman" w:cs="Times New Roman"/>
          <w:b/>
          <w:bCs/>
          <w:sz w:val="24"/>
          <w:szCs w:val="24"/>
          <w:lang w:val="es-ES"/>
        </w:rPr>
        <w:t>Resultados y Seguimiento a Observaciones.</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 xml:space="preserve">Derivado de las acciones emprendidas durante el presente ejercicio, se han determinado hallazgos, mismos que se encuentran plasmados dentro de los informes de resultados de las auditorias como de las inspecciones, cabe destacar que al ser un Órgano Interno de Control se ha propiciado la </w:t>
      </w:r>
      <w:r w:rsidRPr="006F0A31">
        <w:rPr>
          <w:rFonts w:ascii="Times New Roman" w:eastAsia="Palatino Linotype" w:hAnsi="Times New Roman" w:cs="Times New Roman"/>
          <w:sz w:val="24"/>
          <w:szCs w:val="24"/>
          <w:lang w:val="es-ES"/>
        </w:rPr>
        <w:lastRenderedPageBreak/>
        <w:t>prevención y la atención de las recomendaciones durante el desarrollo de cada una de las acciones contenidas en el Programa Anual de Control y Evaluación, con la finalidad de emprender acciones preventivas y correctivas e impulsar la actualización de políticas administrativas. Es importante manifestar que se tiene un acercamiento directo con las áreas, a través de los diversos canales de comunicación, a fin de coadyuvar y resolver dudas, con el propósito de contar con una mejora continua, a través de la realización de cambios graduales y constantes en los procesos del Instituto para mejorar su rendimiento.</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1"/>
        <w:rPr>
          <w:rFonts w:ascii="Times New Roman" w:eastAsia="Palatino Linotype" w:hAnsi="Times New Roman" w:cs="Times New Roman"/>
          <w:b/>
          <w:bCs/>
          <w:sz w:val="24"/>
          <w:szCs w:val="24"/>
          <w:lang w:val="es-ES"/>
        </w:rPr>
      </w:pPr>
      <w:bookmarkStart w:id="14" w:name="_bookmark13"/>
      <w:bookmarkEnd w:id="14"/>
      <w:r w:rsidRPr="006F0A31">
        <w:rPr>
          <w:rFonts w:ascii="Times New Roman" w:eastAsia="Palatino Linotype" w:hAnsi="Times New Roman" w:cs="Times New Roman"/>
          <w:b/>
          <w:bCs/>
          <w:sz w:val="24"/>
          <w:szCs w:val="24"/>
          <w:lang w:val="es-ES"/>
        </w:rPr>
        <w:t>Acompañamiento en la conformación de las entregas-recepción de las unidades administrativas ante la extinción del Infoem.</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Se llevaron a cabo pláticas con los titulares de las unidades administrativas del Instituto, a efecto de preparar los formatos e información para integrar las entregas recepción, previa y posteriormente a las reformas constitucionales, en las que se estableció el plazo de noventa días naturales contados a partir de la entrada en vigor del Decreto Número 198, para la expedición y aprobación de las leyes secundarias o sus reformas en materia de transparencia, acceso a la información pública y protección de datos personales. Una vez que entre en vigor la legislación a que hace referencia, se extinguirá el Instituto de Transparencia, Acceso a la Información Pública y Protección de Datos Personales del Estado de México y Municipios, en los términos que se prevean en la legislación referida.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5" w:name="_bookmark14"/>
      <w:bookmarkEnd w:id="15"/>
      <w:r w:rsidRPr="006F0A31">
        <w:rPr>
          <w:rFonts w:ascii="Times New Roman" w:eastAsia="Palatino Linotype" w:hAnsi="Times New Roman" w:cs="Times New Roman"/>
          <w:b/>
          <w:bCs/>
          <w:sz w:val="24"/>
          <w:szCs w:val="24"/>
          <w:lang w:val="es-ES"/>
        </w:rPr>
        <w:t>Participación en los Órganos Colegiados.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6" w:name="_bookmark15"/>
      <w:bookmarkEnd w:id="16"/>
      <w:r w:rsidRPr="006F0A31">
        <w:rPr>
          <w:rFonts w:ascii="Times New Roman" w:eastAsia="Palatino Linotype" w:hAnsi="Times New Roman" w:cs="Times New Roman"/>
          <w:b/>
          <w:bCs/>
          <w:sz w:val="24"/>
          <w:szCs w:val="24"/>
          <w:lang w:val="es-ES"/>
        </w:rPr>
        <w:t>Participación en el Comité de Adquisiciones, y de Arrendamiento.</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El Órgano Interno de Control ha participado en la celebración de las sesiones ordinarias y extraordinarias del Comité de Adquisiciones y Servicios, y de Arrendamiento, en cumplimiento a lo establecido en la Ley de Contratación y su Reglamento, para salvaguardar que el presupuesto destinado sea ejercido en beneficio del Instituto, bajo los principios de eficiencia, eficacia, economía, transparencia y honradez.</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7" w:name="_bookmark16"/>
      <w:bookmarkEnd w:id="17"/>
      <w:r w:rsidRPr="006F0A31">
        <w:rPr>
          <w:rFonts w:ascii="Times New Roman" w:eastAsia="Palatino Linotype" w:hAnsi="Times New Roman" w:cs="Times New Roman"/>
          <w:b/>
          <w:bCs/>
          <w:sz w:val="24"/>
          <w:szCs w:val="24"/>
          <w:lang w:val="es-ES"/>
        </w:rPr>
        <w:t>Participación en el Comité de Transparencia.</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El Órgano Interno de Control participó en sesiones ordinarias y extraordinarias del Comité de Transparencia, dando cumplimiento a la Ley en la materia.</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8" w:name="_bookmark17"/>
      <w:bookmarkEnd w:id="18"/>
      <w:r w:rsidRPr="006F0A31">
        <w:rPr>
          <w:rFonts w:ascii="Times New Roman" w:eastAsia="Palatino Linotype" w:hAnsi="Times New Roman" w:cs="Times New Roman"/>
          <w:b/>
          <w:bCs/>
          <w:sz w:val="24"/>
          <w:szCs w:val="24"/>
          <w:lang w:val="es-ES"/>
        </w:rPr>
        <w:t>Situación Patrimonial y de Intereses.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El Instituto cuenta con un sistema informático denominado Sistema de Situación Patrimonial por sus siglas “SIT PAT”, que esta interconectado con la Plataforma Digital Estatal, en su sistema denominado “Evolución Patrimonial, Declaración de Intereses y Constancia de presentación de Declaración Fiscal” en la que se pueden consultar las versiones públicas de dichas declaraciones, correspondientes a los personas servidoras públicas del Infoem.</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19" w:name="_bookmark18"/>
      <w:bookmarkEnd w:id="19"/>
      <w:r w:rsidRPr="006F0A31">
        <w:rPr>
          <w:rFonts w:ascii="Times New Roman" w:eastAsia="Palatino Linotype" w:hAnsi="Times New Roman" w:cs="Times New Roman"/>
          <w:b/>
          <w:bCs/>
          <w:sz w:val="24"/>
          <w:szCs w:val="24"/>
          <w:lang w:val="es-ES"/>
        </w:rPr>
        <w:t>Verificación de manera aleatoria de la presentación oportuna de las declaraciones de situación patrimonial y de intereses de las y los servidores públicos.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De conformidad con el artículo 27, fracción VII del Reglamento Interior del Infoem, compete al Órgano Interno de Control realizar el seguimiento y verificar de manera aleatoria la presentación oportuna de las declaraciones de situación patrimonial y de intereses de las y los servidores públicos.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Es por ello que, dentro del Programa Anual de Trabajo del Instituto, se estableció como meta la realización de tres verificaciones durante el ejercicio 2025, de las cuales de obtuvieron los siguientes resultados: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752"/>
        <w:gridCol w:w="1918"/>
        <w:gridCol w:w="2551"/>
      </w:tblGrid>
      <w:tr w:rsidR="00FD0719" w:rsidRPr="006F0A31" w:rsidTr="00FD0719">
        <w:trPr>
          <w:trHeight w:val="1060"/>
        </w:trPr>
        <w:tc>
          <w:tcPr>
            <w:tcW w:w="703"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No.</w:t>
            </w:r>
          </w:p>
        </w:tc>
        <w:tc>
          <w:tcPr>
            <w:tcW w:w="3752"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Modalidad</w:t>
            </w:r>
          </w:p>
        </w:tc>
        <w:tc>
          <w:tcPr>
            <w:tcW w:w="1918" w:type="dxa"/>
            <w:shd w:val="clear" w:color="auto" w:fill="BEBEBE"/>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w:t>
            </w:r>
            <w:r w:rsidRPr="006F0A31">
              <w:rPr>
                <w:rFonts w:ascii="Times New Roman" w:eastAsia="Palatino Linotype" w:hAnsi="Times New Roman" w:cs="Times New Roman"/>
                <w:b/>
                <w:sz w:val="24"/>
                <w:szCs w:val="24"/>
                <w:lang w:val="es-ES"/>
              </w:rPr>
              <w:tab/>
              <w:t>de</w:t>
            </w:r>
          </w:p>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declaraciones no presentadas</w:t>
            </w:r>
          </w:p>
        </w:tc>
        <w:tc>
          <w:tcPr>
            <w:tcW w:w="2551" w:type="dxa"/>
            <w:shd w:val="clear" w:color="auto" w:fill="BEBEBE"/>
          </w:tcPr>
          <w:p w:rsidR="00FD0719" w:rsidRPr="006F0A31" w:rsidRDefault="00FD0719" w:rsidP="00FD0719">
            <w:pPr>
              <w:spacing w:line="240" w:lineRule="auto"/>
              <w:ind w:right="49"/>
              <w:jc w:val="both"/>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Total de declaraciones presentadas fuera del plazo legal</w:t>
            </w:r>
          </w:p>
        </w:tc>
      </w:tr>
      <w:tr w:rsidR="00FD0719" w:rsidRPr="006F0A31" w:rsidTr="00FD0719">
        <w:trPr>
          <w:trHeight w:val="297"/>
        </w:trPr>
        <w:tc>
          <w:tcPr>
            <w:tcW w:w="703"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c>
          <w:tcPr>
            <w:tcW w:w="3752" w:type="dxa"/>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Inicio y conclusión del encargo</w:t>
            </w:r>
          </w:p>
        </w:tc>
        <w:tc>
          <w:tcPr>
            <w:tcW w:w="1918"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11</w:t>
            </w:r>
          </w:p>
        </w:tc>
        <w:tc>
          <w:tcPr>
            <w:tcW w:w="2551"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5</w:t>
            </w:r>
          </w:p>
        </w:tc>
      </w:tr>
      <w:tr w:rsidR="00FD0719" w:rsidRPr="006F0A31" w:rsidTr="00FD0719">
        <w:trPr>
          <w:trHeight w:val="297"/>
        </w:trPr>
        <w:tc>
          <w:tcPr>
            <w:tcW w:w="703"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w:t>
            </w:r>
          </w:p>
        </w:tc>
        <w:tc>
          <w:tcPr>
            <w:tcW w:w="3752" w:type="dxa"/>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Anualidad</w:t>
            </w:r>
          </w:p>
        </w:tc>
        <w:tc>
          <w:tcPr>
            <w:tcW w:w="1918"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1</w:t>
            </w:r>
          </w:p>
        </w:tc>
        <w:tc>
          <w:tcPr>
            <w:tcW w:w="2551"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w:t>
            </w:r>
          </w:p>
        </w:tc>
      </w:tr>
      <w:tr w:rsidR="00FD0719" w:rsidRPr="006F0A31" w:rsidTr="00FD0719">
        <w:trPr>
          <w:trHeight w:val="297"/>
        </w:trPr>
        <w:tc>
          <w:tcPr>
            <w:tcW w:w="703"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3.</w:t>
            </w:r>
          </w:p>
        </w:tc>
        <w:tc>
          <w:tcPr>
            <w:tcW w:w="3752" w:type="dxa"/>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Inicio y conclusión del encargo</w:t>
            </w:r>
          </w:p>
        </w:tc>
        <w:tc>
          <w:tcPr>
            <w:tcW w:w="1918"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7</w:t>
            </w:r>
          </w:p>
        </w:tc>
        <w:tc>
          <w:tcPr>
            <w:tcW w:w="2551"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6</w:t>
            </w:r>
          </w:p>
        </w:tc>
      </w:tr>
    </w:tbl>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Derivado de lo anterior, se dio vista a la Autoridad Investigadora del Órgano Interno de Control, a efecto de ejercer sus facultades establecidas en la Ley de Responsabilidades Administrativas del Estado de México y Municipios.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4"/>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20" w:name="_bookmark19"/>
      <w:bookmarkEnd w:id="20"/>
      <w:r w:rsidRPr="006F0A31">
        <w:rPr>
          <w:rFonts w:ascii="Times New Roman" w:eastAsia="Palatino Linotype" w:hAnsi="Times New Roman" w:cs="Times New Roman"/>
          <w:b/>
          <w:bCs/>
          <w:sz w:val="24"/>
          <w:szCs w:val="24"/>
          <w:lang w:val="es-ES"/>
        </w:rPr>
        <w:t>Participación en Capacitación.</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La capacitación profesional es un mecanismo que permite adquirir nuevos conocimientos y reforzar los ya obtenidos, en razón de las funciones y actividades que se realizan con motivo del empleo, cargo o comisión que se desempeña.</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Por tal motivo, durante el año que se reporta, este Órgano de Interno de Control impartió 6 capacitaciones a distancia, 1 en materia de Responsabilidades Administrativas a un Sujeto Obligado del Poder Ejecutivo, 3 de Modificación Patrimonial y 2 relativas al tema de Cohecho y Abuso de Funciones, estas cinco últimas dirigidas al personal del Instituto, teniendo un total aproximado de 450 personas servidoras públicas capacitadas.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b/>
          <w:sz w:val="24"/>
          <w:szCs w:val="24"/>
          <w:lang w:val="es-ES"/>
        </w:rPr>
      </w:pPr>
      <w:bookmarkStart w:id="21" w:name="_bookmark20"/>
      <w:bookmarkEnd w:id="21"/>
      <w:r w:rsidRPr="006F0A31">
        <w:rPr>
          <w:rFonts w:ascii="Times New Roman" w:eastAsia="Palatino Linotype" w:hAnsi="Times New Roman" w:cs="Times New Roman"/>
          <w:b/>
          <w:sz w:val="24"/>
          <w:szCs w:val="24"/>
          <w:lang w:val="es-ES"/>
        </w:rPr>
        <w:t>CAPITULO II. ACCIONES CORRECTIVAS DERIVADAS DE RESPONSABILIDAD ADMINISTRATIVA.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numPr>
          <w:ilvl w:val="1"/>
          <w:numId w:val="3"/>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22" w:name="_bookmark21"/>
      <w:bookmarkEnd w:id="22"/>
      <w:r w:rsidRPr="006F0A31">
        <w:rPr>
          <w:rFonts w:ascii="Times New Roman" w:eastAsia="Palatino Linotype" w:hAnsi="Times New Roman" w:cs="Times New Roman"/>
          <w:b/>
          <w:bCs/>
          <w:sz w:val="24"/>
          <w:szCs w:val="24"/>
          <w:lang w:val="es-ES"/>
        </w:rPr>
        <w:t>Responsabilidades Administrativas.</w:t>
      </w:r>
    </w:p>
    <w:p w:rsidR="00FD0719" w:rsidRPr="006F0A31" w:rsidRDefault="00FD0719" w:rsidP="00FD0719">
      <w:pPr>
        <w:widowControl w:val="0"/>
        <w:autoSpaceDE w:val="0"/>
        <w:autoSpaceDN w:val="0"/>
        <w:spacing w:after="0" w:line="240" w:lineRule="auto"/>
        <w:ind w:left="622" w:right="49" w:hanging="551"/>
        <w:outlineLvl w:val="2"/>
        <w:rPr>
          <w:rFonts w:ascii="Times New Roman" w:eastAsia="Palatino Linotype" w:hAnsi="Times New Roman" w:cs="Times New Roman"/>
          <w:b/>
          <w:bCs/>
          <w:sz w:val="24"/>
          <w:szCs w:val="24"/>
          <w:lang w:val="es-ES"/>
        </w:rPr>
      </w:pPr>
    </w:p>
    <w:p w:rsidR="00FD0719" w:rsidRPr="006F0A31" w:rsidRDefault="00FD0719" w:rsidP="00FD0719">
      <w:pPr>
        <w:widowControl w:val="0"/>
        <w:numPr>
          <w:ilvl w:val="2"/>
          <w:numId w:val="3"/>
        </w:numPr>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23" w:name="_bookmark22"/>
      <w:bookmarkEnd w:id="23"/>
      <w:r w:rsidRPr="006F0A31">
        <w:rPr>
          <w:rFonts w:ascii="Times New Roman" w:eastAsia="Palatino Linotype" w:hAnsi="Times New Roman" w:cs="Times New Roman"/>
          <w:b/>
          <w:bCs/>
          <w:sz w:val="24"/>
          <w:szCs w:val="24"/>
          <w:lang w:val="es-ES"/>
        </w:rPr>
        <w:t>Investigación.</w:t>
      </w:r>
    </w:p>
    <w:p w:rsidR="00FD0719" w:rsidRPr="006F0A31" w:rsidRDefault="00FD0719" w:rsidP="00FD0719">
      <w:pPr>
        <w:widowControl w:val="0"/>
        <w:autoSpaceDE w:val="0"/>
        <w:autoSpaceDN w:val="0"/>
        <w:spacing w:after="0" w:line="240" w:lineRule="auto"/>
        <w:ind w:right="49" w:hanging="551"/>
        <w:outlineLvl w:val="2"/>
        <w:rPr>
          <w:rFonts w:ascii="Times New Roman" w:eastAsia="Palatino Linotype" w:hAnsi="Times New Roman" w:cs="Times New Roman"/>
          <w:b/>
          <w:bCs/>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El Órgano Interno de Control, a través de la Autoridad Investigadora ha iniciado procedimientos derivados de denuncias o actuaciones de oficio, presuntamente por actos u omisiones atribuidas a personas servidoras públicas del Instituto.</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 xml:space="preserve">Una vez concluidas las diligencias de investigación, así como el análisis de los hechos e </w:t>
      </w:r>
      <w:r w:rsidRPr="006F0A31">
        <w:rPr>
          <w:rFonts w:ascii="Times New Roman" w:eastAsia="Palatino Linotype" w:hAnsi="Times New Roman" w:cs="Times New Roman"/>
          <w:sz w:val="24"/>
          <w:szCs w:val="24"/>
          <w:lang w:val="es-ES"/>
        </w:rPr>
        <w:lastRenderedPageBreak/>
        <w:t>información, se determina la existencia o inexistencia de actos u omisiones que la Ley de Responsabilidades Administrativas Local, señale como falta administrativa y en su caso, se deberá de emitir el Informe de Presunta Responsabilidad Administrativa (IPRA).</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tbl>
      <w:tblPr>
        <w:tblStyle w:val="TableNormal"/>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976"/>
        <w:gridCol w:w="3403"/>
      </w:tblGrid>
      <w:tr w:rsidR="00FD0719" w:rsidRPr="006F0A31" w:rsidTr="00FD0719">
        <w:trPr>
          <w:trHeight w:val="765"/>
        </w:trPr>
        <w:tc>
          <w:tcPr>
            <w:tcW w:w="1277" w:type="dxa"/>
            <w:shd w:val="clear" w:color="auto" w:fill="BEBEBE"/>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Año</w:t>
            </w:r>
          </w:p>
        </w:tc>
        <w:tc>
          <w:tcPr>
            <w:tcW w:w="2976" w:type="dxa"/>
            <w:shd w:val="clear" w:color="auto" w:fill="BEBEBE"/>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Número de Expedientes</w:t>
            </w:r>
          </w:p>
        </w:tc>
        <w:tc>
          <w:tcPr>
            <w:tcW w:w="3403" w:type="dxa"/>
            <w:shd w:val="clear" w:color="auto" w:fill="BEBEBE"/>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Estado</w:t>
            </w:r>
          </w:p>
        </w:tc>
      </w:tr>
      <w:tr w:rsidR="00FD0719" w:rsidRPr="006F0A31" w:rsidTr="00FD0719">
        <w:trPr>
          <w:trHeight w:val="501"/>
        </w:trPr>
        <w:tc>
          <w:tcPr>
            <w:tcW w:w="1277" w:type="dxa"/>
            <w:vMerge w:val="restart"/>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2025</w:t>
            </w:r>
          </w:p>
        </w:tc>
        <w:tc>
          <w:tcPr>
            <w:tcW w:w="2976"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35</w:t>
            </w:r>
          </w:p>
        </w:tc>
        <w:tc>
          <w:tcPr>
            <w:tcW w:w="3403"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Concluidos</w:t>
            </w:r>
          </w:p>
        </w:tc>
      </w:tr>
      <w:tr w:rsidR="00FD0719" w:rsidRPr="006F0A31" w:rsidTr="00FD0719">
        <w:trPr>
          <w:trHeight w:val="501"/>
        </w:trPr>
        <w:tc>
          <w:tcPr>
            <w:tcW w:w="1277" w:type="dxa"/>
            <w:vMerge/>
            <w:tcBorders>
              <w:top w:val="nil"/>
            </w:tcBorders>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p>
        </w:tc>
        <w:tc>
          <w:tcPr>
            <w:tcW w:w="2976"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2</w:t>
            </w:r>
          </w:p>
        </w:tc>
        <w:tc>
          <w:tcPr>
            <w:tcW w:w="3403"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Trámite</w:t>
            </w:r>
          </w:p>
        </w:tc>
      </w:tr>
    </w:tbl>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2"/>
          <w:numId w:val="2"/>
        </w:numPr>
        <w:autoSpaceDE w:val="0"/>
        <w:autoSpaceDN w:val="0"/>
        <w:spacing w:after="0" w:line="240" w:lineRule="auto"/>
        <w:ind w:right="49"/>
        <w:outlineLvl w:val="2"/>
        <w:rPr>
          <w:rFonts w:ascii="Times New Roman" w:eastAsia="Palatino Linotype" w:hAnsi="Times New Roman" w:cs="Times New Roman"/>
          <w:b/>
          <w:bCs/>
          <w:sz w:val="24"/>
          <w:szCs w:val="24"/>
          <w:lang w:val="es-ES"/>
        </w:rPr>
      </w:pPr>
      <w:bookmarkStart w:id="24" w:name="_bookmark23"/>
      <w:bookmarkEnd w:id="24"/>
      <w:r w:rsidRPr="006F0A31">
        <w:rPr>
          <w:rFonts w:ascii="Times New Roman" w:eastAsia="Palatino Linotype" w:hAnsi="Times New Roman" w:cs="Times New Roman"/>
          <w:b/>
          <w:bCs/>
          <w:sz w:val="24"/>
          <w:szCs w:val="24"/>
          <w:lang w:val="es-ES"/>
        </w:rPr>
        <w:t>Substanciación.</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Como resultado de la admisión y procedencia de los Informes de Presunta Responsabilidad Administrativa enviados por la Autoridad Investigadora de este Órgano Interno de Control, se llevó a la substanciación y resolución de los Procedimientos de Responsabilidad Administrativa respectivos de conformidad con lo previsto por los artículos 3 fracciones II y III y 194 de la Ley de Responsabilidades Administrativas del Estado de México y Municipios, ello atendiendo a las facultades de la Autoridad Substanciadora y Resolutora, consistentes, entre otras, en dirigir, conducir y determinar el procedimiento de responsabilidad administrativa, tratándose de conductas calificadas como no graves.</w:t>
      </w: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p>
    <w:p w:rsidR="00FD0719" w:rsidRPr="006F0A31" w:rsidRDefault="00FD0719" w:rsidP="00FD0719">
      <w:pPr>
        <w:widowControl w:val="0"/>
        <w:numPr>
          <w:ilvl w:val="0"/>
          <w:numId w:val="1"/>
        </w:numPr>
        <w:autoSpaceDE w:val="0"/>
        <w:autoSpaceDN w:val="0"/>
        <w:spacing w:after="0"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 xml:space="preserve">Por lo que hace a los expedientes del año </w:t>
      </w:r>
      <w:r w:rsidRPr="006F0A31">
        <w:rPr>
          <w:rFonts w:ascii="Times New Roman" w:eastAsia="Palatino Linotype" w:hAnsi="Times New Roman" w:cs="Times New Roman"/>
          <w:b/>
          <w:sz w:val="24"/>
          <w:szCs w:val="24"/>
          <w:lang w:val="es-ES"/>
        </w:rPr>
        <w:t>2025</w:t>
      </w:r>
      <w:r w:rsidRPr="006F0A31">
        <w:rPr>
          <w:rFonts w:ascii="Times New Roman" w:eastAsia="Palatino Linotype" w:hAnsi="Times New Roman" w:cs="Times New Roman"/>
          <w:sz w:val="24"/>
          <w:szCs w:val="24"/>
          <w:lang w:val="es-ES"/>
        </w:rPr>
        <w:t>, guardan el siguiente estatus: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tbl>
      <w:tblPr>
        <w:tblStyle w:val="TableNormal"/>
        <w:tblW w:w="0" w:type="auto"/>
        <w:tblInd w:w="2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192"/>
      </w:tblGrid>
      <w:tr w:rsidR="00FD0719" w:rsidRPr="006F0A31" w:rsidTr="00FD0719">
        <w:trPr>
          <w:trHeight w:val="285"/>
        </w:trPr>
        <w:tc>
          <w:tcPr>
            <w:tcW w:w="2199" w:type="dxa"/>
            <w:shd w:val="clear" w:color="auto" w:fill="DDD9C3"/>
          </w:tcPr>
          <w:p w:rsidR="00FD0719" w:rsidRPr="006F0A31" w:rsidRDefault="00FD0719" w:rsidP="00FD0719">
            <w:pPr>
              <w:spacing w:line="240" w:lineRule="auto"/>
              <w:ind w:right="49"/>
              <w:jc w:val="center"/>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Número de Expediente</w:t>
            </w:r>
          </w:p>
        </w:tc>
        <w:tc>
          <w:tcPr>
            <w:tcW w:w="2192" w:type="dxa"/>
            <w:shd w:val="clear" w:color="auto" w:fill="DDD9C3"/>
          </w:tcPr>
          <w:p w:rsidR="00FD0719" w:rsidRPr="006F0A31" w:rsidRDefault="00FD0719" w:rsidP="00FD0719">
            <w:pPr>
              <w:spacing w:line="240" w:lineRule="auto"/>
              <w:ind w:right="49"/>
              <w:rPr>
                <w:rFonts w:ascii="Times New Roman" w:eastAsia="Palatino Linotype" w:hAnsi="Times New Roman" w:cs="Times New Roman"/>
                <w:b/>
                <w:sz w:val="24"/>
                <w:szCs w:val="24"/>
                <w:lang w:val="es-ES"/>
              </w:rPr>
            </w:pPr>
            <w:r w:rsidRPr="006F0A31">
              <w:rPr>
                <w:rFonts w:ascii="Times New Roman" w:eastAsia="Palatino Linotype" w:hAnsi="Times New Roman" w:cs="Times New Roman"/>
                <w:b/>
                <w:sz w:val="24"/>
                <w:szCs w:val="24"/>
                <w:lang w:val="es-ES"/>
              </w:rPr>
              <w:t>Estado Procesal</w:t>
            </w:r>
          </w:p>
        </w:tc>
      </w:tr>
      <w:tr w:rsidR="00FD0719" w:rsidRPr="006F0A31" w:rsidTr="00FD0719">
        <w:trPr>
          <w:trHeight w:val="539"/>
        </w:trPr>
        <w:tc>
          <w:tcPr>
            <w:tcW w:w="2199"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PRA/001/2025</w:t>
            </w:r>
          </w:p>
        </w:tc>
        <w:tc>
          <w:tcPr>
            <w:tcW w:w="2192" w:type="dxa"/>
          </w:tcPr>
          <w:p w:rsidR="00FD0719" w:rsidRPr="006F0A31" w:rsidRDefault="00FD0719" w:rsidP="00FD0719">
            <w:pPr>
              <w:spacing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Concluido con sentencia firme</w:t>
            </w:r>
          </w:p>
        </w:tc>
      </w:tr>
      <w:tr w:rsidR="00FD0719" w:rsidRPr="006F0A31" w:rsidTr="00FD0719">
        <w:trPr>
          <w:trHeight w:val="539"/>
        </w:trPr>
        <w:tc>
          <w:tcPr>
            <w:tcW w:w="2199"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PRA/002/2025</w:t>
            </w:r>
          </w:p>
        </w:tc>
        <w:tc>
          <w:tcPr>
            <w:tcW w:w="2192" w:type="dxa"/>
          </w:tcPr>
          <w:p w:rsidR="00FD0719" w:rsidRPr="006F0A31" w:rsidRDefault="00FD0719" w:rsidP="00FD0719">
            <w:pPr>
              <w:spacing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Concluido con sentencia firme</w:t>
            </w:r>
          </w:p>
        </w:tc>
      </w:tr>
      <w:tr w:rsidR="00FD0719" w:rsidRPr="006F0A31" w:rsidTr="00FD0719">
        <w:trPr>
          <w:trHeight w:val="280"/>
        </w:trPr>
        <w:tc>
          <w:tcPr>
            <w:tcW w:w="2199"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PRA/003/2025</w:t>
            </w:r>
          </w:p>
        </w:tc>
        <w:tc>
          <w:tcPr>
            <w:tcW w:w="2192"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Trámite</w:t>
            </w:r>
          </w:p>
        </w:tc>
      </w:tr>
      <w:tr w:rsidR="00FD0719" w:rsidRPr="006F0A31" w:rsidTr="00FD0719">
        <w:trPr>
          <w:trHeight w:val="280"/>
        </w:trPr>
        <w:tc>
          <w:tcPr>
            <w:tcW w:w="2199" w:type="dxa"/>
          </w:tcPr>
          <w:p w:rsidR="00FD0719" w:rsidRPr="006F0A31" w:rsidRDefault="00FD0719" w:rsidP="00FD0719">
            <w:pPr>
              <w:spacing w:line="240" w:lineRule="auto"/>
              <w:ind w:right="49"/>
              <w:jc w:val="center"/>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PRA/004/2025</w:t>
            </w:r>
          </w:p>
        </w:tc>
        <w:tc>
          <w:tcPr>
            <w:tcW w:w="2192" w:type="dxa"/>
          </w:tcPr>
          <w:p w:rsidR="00FD0719" w:rsidRPr="006F0A31" w:rsidRDefault="00FD0719" w:rsidP="00FD0719">
            <w:pPr>
              <w:spacing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Trámite</w:t>
            </w:r>
          </w:p>
        </w:tc>
      </w:tr>
    </w:tbl>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outlineLvl w:val="2"/>
        <w:rPr>
          <w:rFonts w:ascii="Times New Roman" w:eastAsia="Palatino Linotype" w:hAnsi="Times New Roman" w:cs="Times New Roman"/>
          <w:b/>
          <w:bCs/>
          <w:sz w:val="24"/>
          <w:szCs w:val="24"/>
          <w:lang w:val="es-ES"/>
        </w:rPr>
      </w:pPr>
      <w:bookmarkStart w:id="25" w:name="_bookmark24"/>
      <w:bookmarkEnd w:id="25"/>
      <w:r w:rsidRPr="006F0A31">
        <w:rPr>
          <w:rFonts w:ascii="Times New Roman" w:eastAsia="Palatino Linotype" w:hAnsi="Times New Roman" w:cs="Times New Roman"/>
          <w:b/>
          <w:bCs/>
          <w:sz w:val="24"/>
          <w:szCs w:val="24"/>
          <w:lang w:val="es-ES"/>
        </w:rPr>
        <w:t>CAPITULO III. ACTIVIDADES A CARGO DEL ÓRGANO INTERNO DE CONTROL, DERIVADAS DE LAS RECOMENDACIONES NO VINCULANTES NO. 1 Y NO. 2, EMITIDAS POR EL COMITÉ COORDINADOR DEL SISTEMA ANTICORRUPCIÓN DEL ESTADO DE MÉXICO Y MUNICIPIOS.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b/>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Por lo que hace a la Recomendación No Vinculante No. 01/2025, dirigida a los Entes Públicos que se encuentran inscritos en el Padrón de Entes Públicos, publicado el 19 de diciembre de 2024, en el Periódico Oficial “Gaceta del Gobierno”, para que fortalezcan sus procesos, mecanismos, organización, normas y/o acciones para prevenir, detectar, investigar y sancionar los delitos de abuso de autoridad y cohecho, se llevaron a cabo las siguientes acciones: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1"/>
        </w:numPr>
        <w:autoSpaceDE w:val="0"/>
        <w:autoSpaceDN w:val="0"/>
        <w:spacing w:after="0"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b/>
          <w:sz w:val="24"/>
          <w:szCs w:val="24"/>
          <w:lang w:val="es-ES"/>
        </w:rPr>
        <w:t xml:space="preserve">Capacitaciones: </w:t>
      </w:r>
      <w:r w:rsidRPr="006F0A31">
        <w:rPr>
          <w:rFonts w:ascii="Times New Roman" w:eastAsia="Palatino Linotype" w:hAnsi="Times New Roman" w:cs="Times New Roman"/>
          <w:sz w:val="24"/>
          <w:szCs w:val="24"/>
          <w:lang w:val="es-ES"/>
        </w:rPr>
        <w:t xml:space="preserve">Se llevaron a cabo 2 capacitaciones para el personal del Instituto, sobre </w:t>
      </w:r>
      <w:r w:rsidRPr="006F0A31">
        <w:rPr>
          <w:rFonts w:ascii="Times New Roman" w:eastAsia="Palatino Linotype" w:hAnsi="Times New Roman" w:cs="Times New Roman"/>
          <w:sz w:val="24"/>
          <w:szCs w:val="24"/>
          <w:lang w:val="es-ES"/>
        </w:rPr>
        <w:lastRenderedPageBreak/>
        <w:t>el Tema “Cohecho y Abuso de Funciones”, mismas que tuvieron verificativo de manera virtual.</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numPr>
          <w:ilvl w:val="1"/>
          <w:numId w:val="1"/>
        </w:numPr>
        <w:autoSpaceDE w:val="0"/>
        <w:autoSpaceDN w:val="0"/>
        <w:spacing w:after="0" w:line="240" w:lineRule="auto"/>
        <w:ind w:right="49"/>
        <w:rPr>
          <w:rFonts w:ascii="Times New Roman" w:eastAsia="Palatino Linotype" w:hAnsi="Times New Roman" w:cs="Times New Roman"/>
          <w:sz w:val="24"/>
          <w:szCs w:val="24"/>
          <w:lang w:val="es-ES"/>
        </w:rPr>
      </w:pPr>
      <w:r w:rsidRPr="006F0A31">
        <w:rPr>
          <w:rFonts w:ascii="Times New Roman" w:eastAsia="Palatino Linotype" w:hAnsi="Times New Roman" w:cs="Times New Roman"/>
          <w:b/>
          <w:sz w:val="24"/>
          <w:szCs w:val="24"/>
          <w:lang w:val="es-ES"/>
        </w:rPr>
        <w:t xml:space="preserve">Infografías: </w:t>
      </w:r>
      <w:r w:rsidRPr="006F0A31">
        <w:rPr>
          <w:rFonts w:ascii="Times New Roman" w:eastAsia="Palatino Linotype" w:hAnsi="Times New Roman" w:cs="Times New Roman"/>
          <w:sz w:val="24"/>
          <w:szCs w:val="24"/>
          <w:lang w:val="es-ES"/>
        </w:rPr>
        <w:t>Se elaboraron 2 infografías relacionadas con el referido tema, mismas que fueron difundidas entre el personal del Infoem.</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Tocante a la Recomendación No Vinculante No. 02/2025, dirigida a los Entes Públicos que corresponda, para que den cumplimiento a los procesos de interconexión y/o transferencia de información en la Plataforma Digital Estatal, se llevaron a cabo las siguientes acciones:</w:t>
      </w:r>
    </w:p>
    <w:p w:rsidR="00FD0719" w:rsidRPr="006F0A31" w:rsidRDefault="00FD0719" w:rsidP="00FD0719">
      <w:pPr>
        <w:widowControl w:val="0"/>
        <w:autoSpaceDE w:val="0"/>
        <w:autoSpaceDN w:val="0"/>
        <w:spacing w:after="0" w:line="240" w:lineRule="auto"/>
        <w:ind w:right="49"/>
        <w:rPr>
          <w:rFonts w:ascii="Times New Roman" w:eastAsia="Palatino Linotype" w:hAnsi="Times New Roman" w:cs="Times New Roman"/>
          <w:sz w:val="24"/>
          <w:szCs w:val="24"/>
          <w:lang w:val="es-ES"/>
        </w:rPr>
      </w:pPr>
    </w:p>
    <w:p w:rsidR="00FD0719" w:rsidRPr="006F0A31" w:rsidRDefault="00FD0719" w:rsidP="00FD0719">
      <w:pPr>
        <w:widowControl w:val="0"/>
        <w:autoSpaceDE w:val="0"/>
        <w:autoSpaceDN w:val="0"/>
        <w:spacing w:after="0" w:line="240" w:lineRule="auto"/>
        <w:ind w:right="49"/>
        <w:jc w:val="both"/>
        <w:rPr>
          <w:rFonts w:ascii="Times New Roman" w:eastAsia="Palatino Linotype" w:hAnsi="Times New Roman" w:cs="Times New Roman"/>
          <w:sz w:val="24"/>
          <w:szCs w:val="24"/>
          <w:lang w:val="es-ES"/>
        </w:rPr>
      </w:pPr>
      <w:r w:rsidRPr="006F0A31">
        <w:rPr>
          <w:rFonts w:ascii="Times New Roman" w:eastAsia="Palatino Linotype" w:hAnsi="Times New Roman" w:cs="Times New Roman"/>
          <w:sz w:val="24"/>
          <w:szCs w:val="24"/>
          <w:lang w:val="es-ES"/>
        </w:rPr>
        <w:t>Se solicitó al Director General de Informática y al Dirección General de Administración y Finanzas del Instituto coordinarse de manera estrecha, a efecto de que el Sistema II. Servidores públicos que intervengan en procedimientos de contrataciones públicas y el Sistema VI. Información pública de contrataciones de la referida plataforma, cuenten con los registros correspondientes para incorporar la información solicitada en dichos sistemas, ello para garantizar el cumplimiento de los procesos de registro y transferencia de información por parte de este ente público obligado. Por lo anterior, se les requirió informar a este Órgano Interno de Control cada vez que se lleve a cabo el registro y la transferencia respectiva.</w:t>
      </w:r>
    </w:p>
    <w:p w:rsidR="00557B22" w:rsidRPr="006F0A31" w:rsidRDefault="00557B22" w:rsidP="00FD0719">
      <w:pPr>
        <w:spacing w:after="0" w:line="240" w:lineRule="auto"/>
        <w:jc w:val="center"/>
        <w:rPr>
          <w:rFonts w:ascii="Times New Roman" w:hAnsi="Times New Roman"/>
          <w:sz w:val="24"/>
          <w:szCs w:val="24"/>
        </w:rPr>
      </w:pPr>
    </w:p>
    <w:p w:rsidR="00E43808" w:rsidRPr="006F0A31" w:rsidRDefault="00E43808" w:rsidP="00FD0719">
      <w:pPr>
        <w:spacing w:after="0" w:line="240" w:lineRule="auto"/>
        <w:jc w:val="center"/>
        <w:rPr>
          <w:rFonts w:ascii="Times New Roman" w:hAnsi="Times New Roman"/>
          <w:i/>
          <w:sz w:val="24"/>
          <w:szCs w:val="24"/>
        </w:rPr>
      </w:pPr>
      <w:r w:rsidRPr="006F0A31">
        <w:rPr>
          <w:rFonts w:ascii="Times New Roman" w:hAnsi="Times New Roman"/>
          <w:i/>
          <w:sz w:val="24"/>
          <w:szCs w:val="24"/>
        </w:rPr>
        <w:t>(Fin del documento)</w:t>
      </w:r>
    </w:p>
    <w:p w:rsidR="00E43808" w:rsidRPr="006F0A31" w:rsidRDefault="00E43808" w:rsidP="00FD0719">
      <w:pPr>
        <w:spacing w:after="0" w:line="240" w:lineRule="auto"/>
        <w:jc w:val="center"/>
        <w:rPr>
          <w:rFonts w:ascii="Times New Roman" w:hAnsi="Times New Roman"/>
          <w:sz w:val="24"/>
          <w:szCs w:val="24"/>
        </w:rPr>
      </w:pP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PRESIDENTA DIP. MARTHA AZUCENA CAMACHO REYNOSO. Se da por enterada la LXII Legislatura, por conducto a la Diputación Permanente del Informe Anual de Actividades que remite el </w:t>
      </w:r>
      <w:r w:rsidR="000A38A3" w:rsidRPr="006F0A31">
        <w:rPr>
          <w:rFonts w:ascii="Times New Roman" w:hAnsi="Times New Roman" w:cs="Times New Roman"/>
          <w:sz w:val="24"/>
          <w:szCs w:val="24"/>
        </w:rPr>
        <w:t xml:space="preserve">Titular </w:t>
      </w:r>
      <w:r w:rsidRPr="006F0A31">
        <w:rPr>
          <w:rFonts w:ascii="Times New Roman" w:hAnsi="Times New Roman" w:cs="Times New Roman"/>
          <w:sz w:val="24"/>
          <w:szCs w:val="24"/>
        </w:rPr>
        <w:t>del Órgano Interno de Control del Instituto de Transparencia, Acceso a la Información Pública y Protección de Datos Personales del Estado de México y Municipios.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La Secretaría lo registrará y se tiene por cumplido lo dispuesto en el artículo 33 Ter de la Ley Orgánica del Poder Legislativo del Estado Libre y Soberano de México, para los efectos a que haya lugar.</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Presidenta le informo que los asuntos del orden del día han sido atendidos.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PRESIDENTA DIP. MARTHA AZUCENA CAMACHO REYNOSO. Gracias </w:t>
      </w:r>
      <w:r w:rsidR="00596A88" w:rsidRPr="006F0A31">
        <w:rPr>
          <w:rFonts w:ascii="Times New Roman" w:hAnsi="Times New Roman" w:cs="Times New Roman"/>
          <w:sz w:val="24"/>
          <w:szCs w:val="24"/>
        </w:rPr>
        <w:t>Secretaria</w:t>
      </w:r>
      <w:r w:rsidRPr="006F0A31">
        <w:rPr>
          <w:rFonts w:ascii="Times New Roman" w:hAnsi="Times New Roman" w:cs="Times New Roman"/>
          <w:sz w:val="24"/>
          <w:szCs w:val="24"/>
        </w:rPr>
        <w:t>.</w:t>
      </w:r>
    </w:p>
    <w:p w:rsidR="004D376D" w:rsidRPr="006F0A31" w:rsidRDefault="00D745A5"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D</w:t>
      </w:r>
      <w:r w:rsidR="004D376D" w:rsidRPr="006F0A31">
        <w:rPr>
          <w:rFonts w:ascii="Times New Roman" w:hAnsi="Times New Roman" w:cs="Times New Roman"/>
          <w:sz w:val="24"/>
          <w:szCs w:val="24"/>
        </w:rPr>
        <w:t xml:space="preserve">é a conocer la </w:t>
      </w:r>
      <w:r w:rsidR="00596A88" w:rsidRPr="006F0A31">
        <w:rPr>
          <w:rFonts w:ascii="Times New Roman" w:hAnsi="Times New Roman" w:cs="Times New Roman"/>
          <w:sz w:val="24"/>
          <w:szCs w:val="24"/>
        </w:rPr>
        <w:t xml:space="preserve">Secretaria </w:t>
      </w:r>
      <w:r w:rsidR="004D376D" w:rsidRPr="006F0A31">
        <w:rPr>
          <w:rFonts w:ascii="Times New Roman" w:hAnsi="Times New Roman" w:cs="Times New Roman"/>
          <w:sz w:val="24"/>
          <w:szCs w:val="24"/>
        </w:rPr>
        <w:t>los comunicados recibidos.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Presidenta, le informo que no existen comunicados.</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Gracias.</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Registre la </w:t>
      </w:r>
      <w:r w:rsidR="00596A88" w:rsidRPr="006F0A31">
        <w:rPr>
          <w:rFonts w:ascii="Times New Roman" w:hAnsi="Times New Roman" w:cs="Times New Roman"/>
          <w:sz w:val="24"/>
          <w:szCs w:val="24"/>
        </w:rPr>
        <w:t xml:space="preserve">Secretaría </w:t>
      </w:r>
      <w:r w:rsidRPr="006F0A31">
        <w:rPr>
          <w:rFonts w:ascii="Times New Roman" w:hAnsi="Times New Roman" w:cs="Times New Roman"/>
          <w:sz w:val="24"/>
          <w:szCs w:val="24"/>
        </w:rPr>
        <w:t>la asistencia a la sesión.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SECRETARIA DIP. KRISHNA ROMERO VELÁZQUEZ. Ha sido registrada la asistencia.</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Gracias</w:t>
      </w:r>
      <w:r w:rsidR="00FF18CD" w:rsidRPr="006F0A31">
        <w:rPr>
          <w:rFonts w:ascii="Times New Roman" w:hAnsi="Times New Roman" w:cs="Times New Roman"/>
          <w:sz w:val="24"/>
          <w:szCs w:val="24"/>
        </w:rPr>
        <w:t xml:space="preserve"> Secretaria</w:t>
      </w:r>
      <w:r w:rsidRPr="006F0A31">
        <w:rPr>
          <w:rFonts w:ascii="Times New Roman" w:hAnsi="Times New Roman" w:cs="Times New Roman"/>
          <w:sz w:val="24"/>
          <w:szCs w:val="24"/>
        </w:rPr>
        <w:t>.</w:t>
      </w:r>
    </w:p>
    <w:p w:rsidR="004D376D" w:rsidRPr="006F0A31" w:rsidRDefault="004D376D" w:rsidP="004019EE">
      <w:pPr>
        <w:pStyle w:val="Sinespaciado"/>
        <w:ind w:firstLine="708"/>
        <w:jc w:val="both"/>
        <w:rPr>
          <w:rFonts w:ascii="Times New Roman" w:hAnsi="Times New Roman" w:cs="Times New Roman"/>
          <w:sz w:val="24"/>
          <w:szCs w:val="24"/>
        </w:rPr>
      </w:pPr>
      <w:r w:rsidRPr="006F0A31">
        <w:rPr>
          <w:rFonts w:ascii="Times New Roman" w:hAnsi="Times New Roman" w:cs="Times New Roman"/>
          <w:sz w:val="24"/>
          <w:szCs w:val="24"/>
        </w:rPr>
        <w:t xml:space="preserve">Se levanta la </w:t>
      </w:r>
      <w:r w:rsidR="00A27C7F" w:rsidRPr="006F0A31">
        <w:rPr>
          <w:rFonts w:ascii="Times New Roman" w:hAnsi="Times New Roman" w:cs="Times New Roman"/>
          <w:sz w:val="24"/>
          <w:szCs w:val="24"/>
        </w:rPr>
        <w:t xml:space="preserve">Sesión </w:t>
      </w:r>
      <w:r w:rsidRPr="006F0A31">
        <w:rPr>
          <w:rFonts w:ascii="Times New Roman" w:hAnsi="Times New Roman" w:cs="Times New Roman"/>
          <w:sz w:val="24"/>
          <w:szCs w:val="24"/>
        </w:rPr>
        <w:t>de la Diputación Permanente, siendo las quince horas con treinta y cinco minutos del día miércoles diez de diciembre del año dos mil veinticinco y se pide a sus integrantes que</w:t>
      </w:r>
      <w:r w:rsidR="00FF18CD" w:rsidRPr="006F0A31">
        <w:rPr>
          <w:rFonts w:ascii="Times New Roman" w:hAnsi="Times New Roman" w:cs="Times New Roman"/>
          <w:sz w:val="24"/>
          <w:szCs w:val="24"/>
        </w:rPr>
        <w:t>dar</w:t>
      </w:r>
      <w:r w:rsidRPr="006F0A31">
        <w:rPr>
          <w:rFonts w:ascii="Times New Roman" w:hAnsi="Times New Roman" w:cs="Times New Roman"/>
          <w:sz w:val="24"/>
          <w:szCs w:val="24"/>
        </w:rPr>
        <w:t xml:space="preserve"> atentos a la convocatoria de la próxima sesión.</w:t>
      </w:r>
    </w:p>
    <w:p w:rsidR="004D376D" w:rsidRPr="006F0A31" w:rsidRDefault="004D376D" w:rsidP="004019EE">
      <w:pPr>
        <w:pStyle w:val="Sinespaciado"/>
        <w:jc w:val="both"/>
        <w:rPr>
          <w:rFonts w:ascii="Times New Roman" w:hAnsi="Times New Roman" w:cs="Times New Roman"/>
          <w:sz w:val="24"/>
          <w:szCs w:val="24"/>
        </w:rPr>
      </w:pPr>
      <w:r w:rsidRPr="006F0A31">
        <w:rPr>
          <w:rFonts w:ascii="Times New Roman" w:hAnsi="Times New Roman" w:cs="Times New Roman"/>
          <w:sz w:val="24"/>
          <w:szCs w:val="24"/>
        </w:rPr>
        <w:t xml:space="preserve">SECRETARIA DIP. KRISHNA ROMERO VELÁZQUEZ. La </w:t>
      </w:r>
      <w:r w:rsidR="00A305C5" w:rsidRPr="006F0A31">
        <w:rPr>
          <w:rFonts w:ascii="Times New Roman" w:hAnsi="Times New Roman" w:cs="Times New Roman"/>
          <w:sz w:val="24"/>
          <w:szCs w:val="24"/>
        </w:rPr>
        <w:t xml:space="preserve">Sesión </w:t>
      </w:r>
      <w:r w:rsidRPr="006F0A31">
        <w:rPr>
          <w:rFonts w:ascii="Times New Roman" w:hAnsi="Times New Roman" w:cs="Times New Roman"/>
          <w:sz w:val="24"/>
          <w:szCs w:val="24"/>
        </w:rPr>
        <w:t>ha sido grabada en la cinta marcada con la clave número 93-A-LXII.</w:t>
      </w:r>
    </w:p>
    <w:p w:rsidR="00D428FB" w:rsidRPr="006F0A31" w:rsidRDefault="004D376D">
      <w:pPr>
        <w:spacing w:after="0" w:line="240" w:lineRule="auto"/>
        <w:jc w:val="both"/>
        <w:rPr>
          <w:rFonts w:ascii="Times New Roman" w:hAnsi="Times New Roman" w:cs="Times New Roman"/>
          <w:sz w:val="24"/>
          <w:szCs w:val="24"/>
        </w:rPr>
      </w:pPr>
      <w:r w:rsidRPr="006F0A31">
        <w:rPr>
          <w:rFonts w:ascii="Times New Roman" w:hAnsi="Times New Roman" w:cs="Times New Roman"/>
          <w:sz w:val="24"/>
          <w:szCs w:val="24"/>
        </w:rPr>
        <w:t>PRESIDENTA DIP. MARTHA AZUCENA CAMACHO REYNOSO. Muchas gracias compañeros, buenas tardes.</w:t>
      </w:r>
    </w:p>
    <w:sectPr w:rsidR="00D428FB" w:rsidRPr="006F0A31" w:rsidSect="004019EE">
      <w:footerReference w:type="defaul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473" w:rsidRDefault="00906473" w:rsidP="001105DF">
      <w:pPr>
        <w:spacing w:after="0" w:line="240" w:lineRule="auto"/>
      </w:pPr>
      <w:r>
        <w:separator/>
      </w:r>
    </w:p>
  </w:endnote>
  <w:endnote w:type="continuationSeparator" w:id="0">
    <w:p w:rsidR="00906473" w:rsidRDefault="0090647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375751"/>
      <w:docPartObj>
        <w:docPartGallery w:val="Page Numbers (Bottom of Page)"/>
        <w:docPartUnique/>
      </w:docPartObj>
    </w:sdtPr>
    <w:sdtContent>
      <w:p w:rsidR="00FD0719" w:rsidRDefault="00FD0719" w:rsidP="004019EE">
        <w:pPr>
          <w:pStyle w:val="Piedepgina"/>
          <w:jc w:val="right"/>
        </w:pPr>
        <w:r>
          <w:fldChar w:fldCharType="begin"/>
        </w:r>
        <w:r>
          <w:instrText>PAGE   \* MERGEFORMAT</w:instrText>
        </w:r>
        <w:r>
          <w:fldChar w:fldCharType="separate"/>
        </w:r>
        <w:r>
          <w:rPr>
            <w:lang w:val="es-ES"/>
          </w:rPr>
          <w:t>2</w:t>
        </w:r>
        <w:r>
          <w:fldChar w:fldCharType="end"/>
        </w:r>
      </w:p>
    </w:sdtContent>
  </w:sdt>
  <w:p w:rsidR="00FD0719" w:rsidRDefault="00FD07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473" w:rsidRDefault="00906473" w:rsidP="001105DF">
      <w:pPr>
        <w:spacing w:after="0" w:line="240" w:lineRule="auto"/>
      </w:pPr>
      <w:r>
        <w:separator/>
      </w:r>
    </w:p>
  </w:footnote>
  <w:footnote w:type="continuationSeparator" w:id="0">
    <w:p w:rsidR="00906473" w:rsidRDefault="00906473"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F2583"/>
    <w:multiLevelType w:val="multilevel"/>
    <w:tmpl w:val="024EC8EE"/>
    <w:lvl w:ilvl="0">
      <w:start w:val="2"/>
      <w:numFmt w:val="decimal"/>
      <w:lvlText w:val="%1"/>
      <w:lvlJc w:val="left"/>
      <w:pPr>
        <w:ind w:left="1188" w:hanging="567"/>
      </w:pPr>
      <w:rPr>
        <w:rFonts w:hint="default"/>
        <w:lang w:val="es-ES" w:eastAsia="en-US" w:bidi="ar-SA"/>
      </w:rPr>
    </w:lvl>
    <w:lvl w:ilvl="1">
      <w:start w:val="1"/>
      <w:numFmt w:val="decimal"/>
      <w:lvlText w:val="%1.%2"/>
      <w:lvlJc w:val="left"/>
      <w:pPr>
        <w:ind w:left="1188" w:hanging="567"/>
      </w:pPr>
      <w:rPr>
        <w:rFonts w:hint="default"/>
        <w:lang w:val="es-ES" w:eastAsia="en-US" w:bidi="ar-SA"/>
      </w:rPr>
    </w:lvl>
    <w:lvl w:ilvl="2">
      <w:start w:val="2"/>
      <w:numFmt w:val="decimal"/>
      <w:lvlText w:val="%1.%2.%3"/>
      <w:lvlJc w:val="left"/>
      <w:pPr>
        <w:ind w:left="1188" w:hanging="567"/>
      </w:pPr>
      <w:rPr>
        <w:rFonts w:ascii="Palatino Linotype" w:eastAsia="Palatino Linotype" w:hAnsi="Palatino Linotype" w:cs="Palatino Linotype" w:hint="default"/>
        <w:b/>
        <w:bCs/>
        <w:i w:val="0"/>
        <w:iCs w:val="0"/>
        <w:spacing w:val="0"/>
        <w:w w:val="100"/>
        <w:sz w:val="22"/>
        <w:szCs w:val="22"/>
        <w:lang w:val="es-ES" w:eastAsia="en-US" w:bidi="ar-SA"/>
      </w:rPr>
    </w:lvl>
    <w:lvl w:ilvl="3">
      <w:numFmt w:val="bullet"/>
      <w:lvlText w:val="•"/>
      <w:lvlJc w:val="left"/>
      <w:pPr>
        <w:ind w:left="3958" w:hanging="567"/>
      </w:pPr>
      <w:rPr>
        <w:rFonts w:hint="default"/>
        <w:lang w:val="es-ES" w:eastAsia="en-US" w:bidi="ar-SA"/>
      </w:rPr>
    </w:lvl>
    <w:lvl w:ilvl="4">
      <w:numFmt w:val="bullet"/>
      <w:lvlText w:val="•"/>
      <w:lvlJc w:val="left"/>
      <w:pPr>
        <w:ind w:left="4884" w:hanging="567"/>
      </w:pPr>
      <w:rPr>
        <w:rFonts w:hint="default"/>
        <w:lang w:val="es-ES" w:eastAsia="en-US" w:bidi="ar-SA"/>
      </w:rPr>
    </w:lvl>
    <w:lvl w:ilvl="5">
      <w:numFmt w:val="bullet"/>
      <w:lvlText w:val="•"/>
      <w:lvlJc w:val="left"/>
      <w:pPr>
        <w:ind w:left="5810" w:hanging="567"/>
      </w:pPr>
      <w:rPr>
        <w:rFonts w:hint="default"/>
        <w:lang w:val="es-ES" w:eastAsia="en-US" w:bidi="ar-SA"/>
      </w:rPr>
    </w:lvl>
    <w:lvl w:ilvl="6">
      <w:numFmt w:val="bullet"/>
      <w:lvlText w:val="•"/>
      <w:lvlJc w:val="left"/>
      <w:pPr>
        <w:ind w:left="6736" w:hanging="567"/>
      </w:pPr>
      <w:rPr>
        <w:rFonts w:hint="default"/>
        <w:lang w:val="es-ES" w:eastAsia="en-US" w:bidi="ar-SA"/>
      </w:rPr>
    </w:lvl>
    <w:lvl w:ilvl="7">
      <w:numFmt w:val="bullet"/>
      <w:lvlText w:val="•"/>
      <w:lvlJc w:val="left"/>
      <w:pPr>
        <w:ind w:left="7662" w:hanging="567"/>
      </w:pPr>
      <w:rPr>
        <w:rFonts w:hint="default"/>
        <w:lang w:val="es-ES" w:eastAsia="en-US" w:bidi="ar-SA"/>
      </w:rPr>
    </w:lvl>
    <w:lvl w:ilvl="8">
      <w:numFmt w:val="bullet"/>
      <w:lvlText w:val="•"/>
      <w:lvlJc w:val="left"/>
      <w:pPr>
        <w:ind w:left="8588" w:hanging="567"/>
      </w:pPr>
      <w:rPr>
        <w:rFonts w:hint="default"/>
        <w:lang w:val="es-ES" w:eastAsia="en-US" w:bidi="ar-SA"/>
      </w:rPr>
    </w:lvl>
  </w:abstractNum>
  <w:abstractNum w:abstractNumId="1" w15:restartNumberingAfterBreak="0">
    <w:nsid w:val="16E04FDE"/>
    <w:multiLevelType w:val="hybridMultilevel"/>
    <w:tmpl w:val="5E264AFA"/>
    <w:lvl w:ilvl="0" w:tplc="D0D2836E">
      <w:start w:val="1"/>
      <w:numFmt w:val="upperRoman"/>
      <w:lvlText w:val="%1."/>
      <w:lvlJc w:val="left"/>
      <w:pPr>
        <w:ind w:left="1046" w:hanging="425"/>
      </w:pPr>
      <w:rPr>
        <w:rFonts w:ascii="Palatino Linotype" w:eastAsia="Palatino Linotype" w:hAnsi="Palatino Linotype" w:cs="Palatino Linotype" w:hint="default"/>
        <w:b/>
        <w:bCs/>
        <w:i w:val="0"/>
        <w:iCs w:val="0"/>
        <w:spacing w:val="0"/>
        <w:w w:val="100"/>
        <w:sz w:val="22"/>
        <w:szCs w:val="22"/>
        <w:lang w:val="es-ES" w:eastAsia="en-US" w:bidi="ar-SA"/>
      </w:rPr>
    </w:lvl>
    <w:lvl w:ilvl="1" w:tplc="ABF69D48">
      <w:start w:val="1"/>
      <w:numFmt w:val="lowerLetter"/>
      <w:lvlText w:val="%2)"/>
      <w:lvlJc w:val="left"/>
      <w:pPr>
        <w:ind w:left="622" w:hanging="459"/>
      </w:pPr>
      <w:rPr>
        <w:rFonts w:ascii="Palatino Linotype" w:eastAsia="Palatino Linotype" w:hAnsi="Palatino Linotype" w:cs="Palatino Linotype" w:hint="default"/>
        <w:b w:val="0"/>
        <w:bCs w:val="0"/>
        <w:i w:val="0"/>
        <w:iCs w:val="0"/>
        <w:spacing w:val="0"/>
        <w:w w:val="100"/>
        <w:sz w:val="22"/>
        <w:szCs w:val="22"/>
        <w:lang w:val="es-ES" w:eastAsia="en-US" w:bidi="ar-SA"/>
      </w:rPr>
    </w:lvl>
    <w:lvl w:ilvl="2" w:tplc="82DE238A">
      <w:numFmt w:val="bullet"/>
      <w:lvlText w:val="•"/>
      <w:lvlJc w:val="left"/>
      <w:pPr>
        <w:ind w:left="2084" w:hanging="459"/>
      </w:pPr>
      <w:rPr>
        <w:rFonts w:hint="default"/>
        <w:lang w:val="es-ES" w:eastAsia="en-US" w:bidi="ar-SA"/>
      </w:rPr>
    </w:lvl>
    <w:lvl w:ilvl="3" w:tplc="D6E0D686">
      <w:numFmt w:val="bullet"/>
      <w:lvlText w:val="•"/>
      <w:lvlJc w:val="left"/>
      <w:pPr>
        <w:ind w:left="3128" w:hanging="459"/>
      </w:pPr>
      <w:rPr>
        <w:rFonts w:hint="default"/>
        <w:lang w:val="es-ES" w:eastAsia="en-US" w:bidi="ar-SA"/>
      </w:rPr>
    </w:lvl>
    <w:lvl w:ilvl="4" w:tplc="923451A6">
      <w:numFmt w:val="bullet"/>
      <w:lvlText w:val="•"/>
      <w:lvlJc w:val="left"/>
      <w:pPr>
        <w:ind w:left="4173" w:hanging="459"/>
      </w:pPr>
      <w:rPr>
        <w:rFonts w:hint="default"/>
        <w:lang w:val="es-ES" w:eastAsia="en-US" w:bidi="ar-SA"/>
      </w:rPr>
    </w:lvl>
    <w:lvl w:ilvl="5" w:tplc="BE2C184E">
      <w:numFmt w:val="bullet"/>
      <w:lvlText w:val="•"/>
      <w:lvlJc w:val="left"/>
      <w:pPr>
        <w:ind w:left="5217" w:hanging="459"/>
      </w:pPr>
      <w:rPr>
        <w:rFonts w:hint="default"/>
        <w:lang w:val="es-ES" w:eastAsia="en-US" w:bidi="ar-SA"/>
      </w:rPr>
    </w:lvl>
    <w:lvl w:ilvl="6" w:tplc="B2E0BF1A">
      <w:numFmt w:val="bullet"/>
      <w:lvlText w:val="•"/>
      <w:lvlJc w:val="left"/>
      <w:pPr>
        <w:ind w:left="6262" w:hanging="459"/>
      </w:pPr>
      <w:rPr>
        <w:rFonts w:hint="default"/>
        <w:lang w:val="es-ES" w:eastAsia="en-US" w:bidi="ar-SA"/>
      </w:rPr>
    </w:lvl>
    <w:lvl w:ilvl="7" w:tplc="F48412CC">
      <w:numFmt w:val="bullet"/>
      <w:lvlText w:val="•"/>
      <w:lvlJc w:val="left"/>
      <w:pPr>
        <w:ind w:left="7306" w:hanging="459"/>
      </w:pPr>
      <w:rPr>
        <w:rFonts w:hint="default"/>
        <w:lang w:val="es-ES" w:eastAsia="en-US" w:bidi="ar-SA"/>
      </w:rPr>
    </w:lvl>
    <w:lvl w:ilvl="8" w:tplc="5F6E9336">
      <w:numFmt w:val="bullet"/>
      <w:lvlText w:val="•"/>
      <w:lvlJc w:val="left"/>
      <w:pPr>
        <w:ind w:left="8351" w:hanging="459"/>
      </w:pPr>
      <w:rPr>
        <w:rFonts w:hint="default"/>
        <w:lang w:val="es-ES" w:eastAsia="en-US" w:bidi="ar-SA"/>
      </w:rPr>
    </w:lvl>
  </w:abstractNum>
  <w:abstractNum w:abstractNumId="2" w15:restartNumberingAfterBreak="0">
    <w:nsid w:val="2F835F00"/>
    <w:multiLevelType w:val="multilevel"/>
    <w:tmpl w:val="0D586F04"/>
    <w:lvl w:ilvl="0">
      <w:start w:val="2"/>
      <w:numFmt w:val="decimal"/>
      <w:lvlText w:val="%1"/>
      <w:lvlJc w:val="left"/>
      <w:pPr>
        <w:ind w:left="1183" w:hanging="420"/>
      </w:pPr>
      <w:rPr>
        <w:rFonts w:hint="default"/>
        <w:lang w:val="es-ES" w:eastAsia="en-US" w:bidi="ar-SA"/>
      </w:rPr>
    </w:lvl>
    <w:lvl w:ilvl="1">
      <w:start w:val="1"/>
      <w:numFmt w:val="decimal"/>
      <w:lvlText w:val="%1.%2."/>
      <w:lvlJc w:val="left"/>
      <w:pPr>
        <w:ind w:left="1183" w:hanging="420"/>
      </w:pPr>
      <w:rPr>
        <w:rFonts w:ascii="Palatino Linotype" w:eastAsia="Palatino Linotype" w:hAnsi="Palatino Linotype" w:cs="Palatino Linotype" w:hint="default"/>
        <w:b/>
        <w:bCs/>
        <w:i w:val="0"/>
        <w:iCs w:val="0"/>
        <w:spacing w:val="0"/>
        <w:w w:val="100"/>
        <w:sz w:val="24"/>
        <w:szCs w:val="24"/>
        <w:lang w:val="es-ES" w:eastAsia="en-US" w:bidi="ar-SA"/>
      </w:rPr>
    </w:lvl>
    <w:lvl w:ilvl="2">
      <w:start w:val="1"/>
      <w:numFmt w:val="decimal"/>
      <w:lvlText w:val="%1.%2.%3."/>
      <w:lvlJc w:val="left"/>
      <w:pPr>
        <w:ind w:left="1788" w:hanging="600"/>
      </w:pPr>
      <w:rPr>
        <w:rFonts w:ascii="Palatino Linotype" w:eastAsia="Palatino Linotype" w:hAnsi="Palatino Linotype" w:cs="Palatino Linotype" w:hint="default"/>
        <w:b/>
        <w:bCs/>
        <w:i w:val="0"/>
        <w:iCs w:val="0"/>
        <w:spacing w:val="0"/>
        <w:w w:val="100"/>
        <w:sz w:val="24"/>
        <w:szCs w:val="24"/>
        <w:lang w:val="es-ES" w:eastAsia="en-US" w:bidi="ar-SA"/>
      </w:rPr>
    </w:lvl>
    <w:lvl w:ilvl="3">
      <w:numFmt w:val="bullet"/>
      <w:lvlText w:val="•"/>
      <w:lvlJc w:val="left"/>
      <w:pPr>
        <w:ind w:left="3704" w:hanging="600"/>
      </w:pPr>
      <w:rPr>
        <w:rFonts w:hint="default"/>
        <w:lang w:val="es-ES" w:eastAsia="en-US" w:bidi="ar-SA"/>
      </w:rPr>
    </w:lvl>
    <w:lvl w:ilvl="4">
      <w:numFmt w:val="bullet"/>
      <w:lvlText w:val="•"/>
      <w:lvlJc w:val="left"/>
      <w:pPr>
        <w:ind w:left="4666" w:hanging="600"/>
      </w:pPr>
      <w:rPr>
        <w:rFonts w:hint="default"/>
        <w:lang w:val="es-ES" w:eastAsia="en-US" w:bidi="ar-SA"/>
      </w:rPr>
    </w:lvl>
    <w:lvl w:ilvl="5">
      <w:numFmt w:val="bullet"/>
      <w:lvlText w:val="•"/>
      <w:lvlJc w:val="left"/>
      <w:pPr>
        <w:ind w:left="5628" w:hanging="600"/>
      </w:pPr>
      <w:rPr>
        <w:rFonts w:hint="default"/>
        <w:lang w:val="es-ES" w:eastAsia="en-US" w:bidi="ar-SA"/>
      </w:rPr>
    </w:lvl>
    <w:lvl w:ilvl="6">
      <w:numFmt w:val="bullet"/>
      <w:lvlText w:val="•"/>
      <w:lvlJc w:val="left"/>
      <w:pPr>
        <w:ind w:left="6591" w:hanging="600"/>
      </w:pPr>
      <w:rPr>
        <w:rFonts w:hint="default"/>
        <w:lang w:val="es-ES" w:eastAsia="en-US" w:bidi="ar-SA"/>
      </w:rPr>
    </w:lvl>
    <w:lvl w:ilvl="7">
      <w:numFmt w:val="bullet"/>
      <w:lvlText w:val="•"/>
      <w:lvlJc w:val="left"/>
      <w:pPr>
        <w:ind w:left="7553" w:hanging="600"/>
      </w:pPr>
      <w:rPr>
        <w:rFonts w:hint="default"/>
        <w:lang w:val="es-ES" w:eastAsia="en-US" w:bidi="ar-SA"/>
      </w:rPr>
    </w:lvl>
    <w:lvl w:ilvl="8">
      <w:numFmt w:val="bullet"/>
      <w:lvlText w:val="•"/>
      <w:lvlJc w:val="left"/>
      <w:pPr>
        <w:ind w:left="8515" w:hanging="600"/>
      </w:pPr>
      <w:rPr>
        <w:rFonts w:hint="default"/>
        <w:lang w:val="es-ES" w:eastAsia="en-US" w:bidi="ar-SA"/>
      </w:rPr>
    </w:lvl>
  </w:abstractNum>
  <w:abstractNum w:abstractNumId="3" w15:restartNumberingAfterBreak="0">
    <w:nsid w:val="3512298C"/>
    <w:multiLevelType w:val="multilevel"/>
    <w:tmpl w:val="599E8FE2"/>
    <w:lvl w:ilvl="0">
      <w:start w:val="1"/>
      <w:numFmt w:val="decimal"/>
      <w:lvlText w:val="%1"/>
      <w:lvlJc w:val="left"/>
      <w:pPr>
        <w:ind w:left="1342" w:hanging="579"/>
      </w:pPr>
      <w:rPr>
        <w:rFonts w:hint="default"/>
        <w:lang w:val="es-ES" w:eastAsia="en-US" w:bidi="ar-SA"/>
      </w:rPr>
    </w:lvl>
    <w:lvl w:ilvl="1">
      <w:start w:val="1"/>
      <w:numFmt w:val="decimal"/>
      <w:lvlText w:val="%1.%2."/>
      <w:lvlJc w:val="left"/>
      <w:pPr>
        <w:ind w:left="1342" w:hanging="579"/>
      </w:pPr>
      <w:rPr>
        <w:rFonts w:ascii="Palatino Linotype" w:eastAsia="Palatino Linotype" w:hAnsi="Palatino Linotype" w:cs="Palatino Linotype" w:hint="default"/>
        <w:b/>
        <w:bCs/>
        <w:i w:val="0"/>
        <w:iCs w:val="0"/>
        <w:spacing w:val="0"/>
        <w:w w:val="100"/>
        <w:sz w:val="24"/>
        <w:szCs w:val="24"/>
        <w:lang w:val="es-ES" w:eastAsia="en-US" w:bidi="ar-SA"/>
      </w:rPr>
    </w:lvl>
    <w:lvl w:ilvl="2">
      <w:numFmt w:val="bullet"/>
      <w:lvlText w:val="•"/>
      <w:lvlJc w:val="left"/>
      <w:pPr>
        <w:ind w:left="3160" w:hanging="579"/>
      </w:pPr>
      <w:rPr>
        <w:rFonts w:hint="default"/>
        <w:lang w:val="es-ES" w:eastAsia="en-US" w:bidi="ar-SA"/>
      </w:rPr>
    </w:lvl>
    <w:lvl w:ilvl="3">
      <w:numFmt w:val="bullet"/>
      <w:lvlText w:val="•"/>
      <w:lvlJc w:val="left"/>
      <w:pPr>
        <w:ind w:left="4070" w:hanging="579"/>
      </w:pPr>
      <w:rPr>
        <w:rFonts w:hint="default"/>
        <w:lang w:val="es-ES" w:eastAsia="en-US" w:bidi="ar-SA"/>
      </w:rPr>
    </w:lvl>
    <w:lvl w:ilvl="4">
      <w:numFmt w:val="bullet"/>
      <w:lvlText w:val="•"/>
      <w:lvlJc w:val="left"/>
      <w:pPr>
        <w:ind w:left="4980" w:hanging="579"/>
      </w:pPr>
      <w:rPr>
        <w:rFonts w:hint="default"/>
        <w:lang w:val="es-ES" w:eastAsia="en-US" w:bidi="ar-SA"/>
      </w:rPr>
    </w:lvl>
    <w:lvl w:ilvl="5">
      <w:numFmt w:val="bullet"/>
      <w:lvlText w:val="•"/>
      <w:lvlJc w:val="left"/>
      <w:pPr>
        <w:ind w:left="5890" w:hanging="579"/>
      </w:pPr>
      <w:rPr>
        <w:rFonts w:hint="default"/>
        <w:lang w:val="es-ES" w:eastAsia="en-US" w:bidi="ar-SA"/>
      </w:rPr>
    </w:lvl>
    <w:lvl w:ilvl="6">
      <w:numFmt w:val="bullet"/>
      <w:lvlText w:val="•"/>
      <w:lvlJc w:val="left"/>
      <w:pPr>
        <w:ind w:left="6800" w:hanging="579"/>
      </w:pPr>
      <w:rPr>
        <w:rFonts w:hint="default"/>
        <w:lang w:val="es-ES" w:eastAsia="en-US" w:bidi="ar-SA"/>
      </w:rPr>
    </w:lvl>
    <w:lvl w:ilvl="7">
      <w:numFmt w:val="bullet"/>
      <w:lvlText w:val="•"/>
      <w:lvlJc w:val="left"/>
      <w:pPr>
        <w:ind w:left="7710" w:hanging="579"/>
      </w:pPr>
      <w:rPr>
        <w:rFonts w:hint="default"/>
        <w:lang w:val="es-ES" w:eastAsia="en-US" w:bidi="ar-SA"/>
      </w:rPr>
    </w:lvl>
    <w:lvl w:ilvl="8">
      <w:numFmt w:val="bullet"/>
      <w:lvlText w:val="•"/>
      <w:lvlJc w:val="left"/>
      <w:pPr>
        <w:ind w:left="8620" w:hanging="579"/>
      </w:pPr>
      <w:rPr>
        <w:rFonts w:hint="default"/>
        <w:lang w:val="es-ES" w:eastAsia="en-US" w:bidi="ar-SA"/>
      </w:rPr>
    </w:lvl>
  </w:abstractNum>
  <w:abstractNum w:abstractNumId="4" w15:restartNumberingAfterBreak="0">
    <w:nsid w:val="438748BF"/>
    <w:multiLevelType w:val="multilevel"/>
    <w:tmpl w:val="470AAA7A"/>
    <w:lvl w:ilvl="0">
      <w:start w:val="1"/>
      <w:numFmt w:val="decimal"/>
      <w:lvlText w:val="%1"/>
      <w:lvlJc w:val="left"/>
      <w:pPr>
        <w:ind w:left="1397" w:hanging="776"/>
      </w:pPr>
      <w:rPr>
        <w:rFonts w:hint="default"/>
        <w:lang w:val="es-ES" w:eastAsia="en-US" w:bidi="ar-SA"/>
      </w:rPr>
    </w:lvl>
    <w:lvl w:ilvl="1">
      <w:start w:val="1"/>
      <w:numFmt w:val="decimal"/>
      <w:lvlText w:val="%1.%2."/>
      <w:lvlJc w:val="left"/>
      <w:pPr>
        <w:ind w:left="1397" w:hanging="776"/>
        <w:jc w:val="right"/>
      </w:pPr>
      <w:rPr>
        <w:rFonts w:ascii="Palatino Linotype" w:eastAsia="Palatino Linotype" w:hAnsi="Palatino Linotype" w:cs="Palatino Linotype" w:hint="default"/>
        <w:b/>
        <w:bCs/>
        <w:i w:val="0"/>
        <w:iCs w:val="0"/>
        <w:spacing w:val="0"/>
        <w:w w:val="100"/>
        <w:sz w:val="22"/>
        <w:szCs w:val="22"/>
        <w:lang w:val="es-ES" w:eastAsia="en-US" w:bidi="ar-SA"/>
      </w:rPr>
    </w:lvl>
    <w:lvl w:ilvl="2">
      <w:start w:val="1"/>
      <w:numFmt w:val="decimal"/>
      <w:lvlText w:val="%1.%2.%3."/>
      <w:lvlJc w:val="left"/>
      <w:pPr>
        <w:ind w:left="1486" w:hanging="581"/>
        <w:jc w:val="right"/>
      </w:pPr>
      <w:rPr>
        <w:rFonts w:ascii="Palatino Linotype" w:eastAsia="Palatino Linotype" w:hAnsi="Palatino Linotype" w:cs="Palatino Linotype" w:hint="default"/>
        <w:b/>
        <w:bCs/>
        <w:i w:val="0"/>
        <w:iCs w:val="0"/>
        <w:spacing w:val="-27"/>
        <w:w w:val="100"/>
        <w:sz w:val="22"/>
        <w:szCs w:val="22"/>
        <w:lang w:val="es-ES" w:eastAsia="en-US" w:bidi="ar-SA"/>
      </w:rPr>
    </w:lvl>
    <w:lvl w:ilvl="3">
      <w:start w:val="1"/>
      <w:numFmt w:val="decimal"/>
      <w:lvlText w:val="%1.%2.%3.%4"/>
      <w:lvlJc w:val="left"/>
      <w:pPr>
        <w:ind w:left="859" w:hanging="663"/>
      </w:pPr>
      <w:rPr>
        <w:rFonts w:ascii="Palatino Linotype" w:eastAsia="Palatino Linotype" w:hAnsi="Palatino Linotype" w:cs="Palatino Linotype" w:hint="default"/>
        <w:b/>
        <w:bCs/>
        <w:i w:val="0"/>
        <w:iCs w:val="0"/>
        <w:spacing w:val="0"/>
        <w:w w:val="100"/>
        <w:sz w:val="22"/>
        <w:szCs w:val="22"/>
        <w:lang w:val="es-ES" w:eastAsia="en-US" w:bidi="ar-SA"/>
      </w:rPr>
    </w:lvl>
    <w:lvl w:ilvl="4">
      <w:numFmt w:val="bullet"/>
      <w:lvlText w:val="•"/>
      <w:lvlJc w:val="left"/>
      <w:pPr>
        <w:ind w:left="2760" w:hanging="663"/>
      </w:pPr>
      <w:rPr>
        <w:rFonts w:hint="default"/>
        <w:lang w:val="es-ES" w:eastAsia="en-US" w:bidi="ar-SA"/>
      </w:rPr>
    </w:lvl>
    <w:lvl w:ilvl="5">
      <w:numFmt w:val="bullet"/>
      <w:lvlText w:val="•"/>
      <w:lvlJc w:val="left"/>
      <w:pPr>
        <w:ind w:left="4040" w:hanging="663"/>
      </w:pPr>
      <w:rPr>
        <w:rFonts w:hint="default"/>
        <w:lang w:val="es-ES" w:eastAsia="en-US" w:bidi="ar-SA"/>
      </w:rPr>
    </w:lvl>
    <w:lvl w:ilvl="6">
      <w:numFmt w:val="bullet"/>
      <w:lvlText w:val="•"/>
      <w:lvlJc w:val="left"/>
      <w:pPr>
        <w:ind w:left="5320" w:hanging="663"/>
      </w:pPr>
      <w:rPr>
        <w:rFonts w:hint="default"/>
        <w:lang w:val="es-ES" w:eastAsia="en-US" w:bidi="ar-SA"/>
      </w:rPr>
    </w:lvl>
    <w:lvl w:ilvl="7">
      <w:numFmt w:val="bullet"/>
      <w:lvlText w:val="•"/>
      <w:lvlJc w:val="left"/>
      <w:pPr>
        <w:ind w:left="6600" w:hanging="663"/>
      </w:pPr>
      <w:rPr>
        <w:rFonts w:hint="default"/>
        <w:lang w:val="es-ES" w:eastAsia="en-US" w:bidi="ar-SA"/>
      </w:rPr>
    </w:lvl>
    <w:lvl w:ilvl="8">
      <w:numFmt w:val="bullet"/>
      <w:lvlText w:val="•"/>
      <w:lvlJc w:val="left"/>
      <w:pPr>
        <w:ind w:left="7880" w:hanging="663"/>
      </w:pPr>
      <w:rPr>
        <w:rFonts w:hint="default"/>
        <w:lang w:val="es-ES" w:eastAsia="en-US" w:bidi="ar-SA"/>
      </w:rPr>
    </w:lvl>
  </w:abstractNum>
  <w:abstractNum w:abstractNumId="5" w15:restartNumberingAfterBreak="0">
    <w:nsid w:val="645973D7"/>
    <w:multiLevelType w:val="multilevel"/>
    <w:tmpl w:val="A5620E38"/>
    <w:lvl w:ilvl="0">
      <w:start w:val="1"/>
      <w:numFmt w:val="decimal"/>
      <w:lvlText w:val="%1"/>
      <w:lvlJc w:val="left"/>
      <w:pPr>
        <w:ind w:left="1342" w:hanging="437"/>
      </w:pPr>
      <w:rPr>
        <w:rFonts w:hint="default"/>
        <w:lang w:val="es-ES" w:eastAsia="en-US" w:bidi="ar-SA"/>
      </w:rPr>
    </w:lvl>
    <w:lvl w:ilvl="1">
      <w:start w:val="1"/>
      <w:numFmt w:val="decimal"/>
      <w:lvlText w:val="%1.%2."/>
      <w:lvlJc w:val="left"/>
      <w:pPr>
        <w:ind w:left="1342" w:hanging="437"/>
        <w:jc w:val="right"/>
      </w:pPr>
      <w:rPr>
        <w:rFonts w:ascii="Palatino Linotype" w:eastAsia="Palatino Linotype" w:hAnsi="Palatino Linotype" w:cs="Palatino Linotype" w:hint="default"/>
        <w:b/>
        <w:bCs/>
        <w:i w:val="0"/>
        <w:iCs w:val="0"/>
        <w:spacing w:val="0"/>
        <w:w w:val="94"/>
        <w:sz w:val="24"/>
        <w:szCs w:val="24"/>
        <w:lang w:val="es-ES" w:eastAsia="en-US" w:bidi="ar-SA"/>
      </w:rPr>
    </w:lvl>
    <w:lvl w:ilvl="2">
      <w:start w:val="2"/>
      <w:numFmt w:val="decimal"/>
      <w:lvlText w:val="%1.%2.%3."/>
      <w:lvlJc w:val="left"/>
      <w:pPr>
        <w:ind w:left="1505" w:hanging="600"/>
      </w:pPr>
      <w:rPr>
        <w:rFonts w:ascii="Palatino Linotype" w:eastAsia="Palatino Linotype" w:hAnsi="Palatino Linotype" w:cs="Palatino Linotype" w:hint="default"/>
        <w:b/>
        <w:bCs/>
        <w:i w:val="0"/>
        <w:iCs w:val="0"/>
        <w:spacing w:val="0"/>
        <w:w w:val="100"/>
        <w:sz w:val="24"/>
        <w:szCs w:val="24"/>
        <w:lang w:val="es-ES" w:eastAsia="en-US" w:bidi="ar-SA"/>
      </w:rPr>
    </w:lvl>
    <w:lvl w:ilvl="3">
      <w:start w:val="1"/>
      <w:numFmt w:val="decimal"/>
      <w:lvlText w:val="%1.%2.%3.%4"/>
      <w:lvlJc w:val="left"/>
      <w:pPr>
        <w:ind w:left="1766" w:hanging="720"/>
      </w:pPr>
      <w:rPr>
        <w:rFonts w:ascii="Palatino Linotype" w:eastAsia="Palatino Linotype" w:hAnsi="Palatino Linotype" w:cs="Palatino Linotype" w:hint="default"/>
        <w:b/>
        <w:bCs/>
        <w:i w:val="0"/>
        <w:iCs w:val="0"/>
        <w:spacing w:val="0"/>
        <w:w w:val="100"/>
        <w:sz w:val="24"/>
        <w:szCs w:val="24"/>
        <w:lang w:val="es-ES" w:eastAsia="en-US" w:bidi="ar-SA"/>
      </w:rPr>
    </w:lvl>
    <w:lvl w:ilvl="4">
      <w:numFmt w:val="bullet"/>
      <w:lvlText w:val="•"/>
      <w:lvlJc w:val="left"/>
      <w:pPr>
        <w:ind w:left="3930" w:hanging="720"/>
      </w:pPr>
      <w:rPr>
        <w:rFonts w:hint="default"/>
        <w:lang w:val="es-ES" w:eastAsia="en-US" w:bidi="ar-SA"/>
      </w:rPr>
    </w:lvl>
    <w:lvl w:ilvl="5">
      <w:numFmt w:val="bullet"/>
      <w:lvlText w:val="•"/>
      <w:lvlJc w:val="left"/>
      <w:pPr>
        <w:ind w:left="5015" w:hanging="720"/>
      </w:pPr>
      <w:rPr>
        <w:rFonts w:hint="default"/>
        <w:lang w:val="es-ES" w:eastAsia="en-US" w:bidi="ar-SA"/>
      </w:rPr>
    </w:lvl>
    <w:lvl w:ilvl="6">
      <w:numFmt w:val="bullet"/>
      <w:lvlText w:val="•"/>
      <w:lvlJc w:val="left"/>
      <w:pPr>
        <w:ind w:left="6100" w:hanging="720"/>
      </w:pPr>
      <w:rPr>
        <w:rFonts w:hint="default"/>
        <w:lang w:val="es-ES" w:eastAsia="en-US" w:bidi="ar-SA"/>
      </w:rPr>
    </w:lvl>
    <w:lvl w:ilvl="7">
      <w:numFmt w:val="bullet"/>
      <w:lvlText w:val="•"/>
      <w:lvlJc w:val="left"/>
      <w:pPr>
        <w:ind w:left="7185" w:hanging="720"/>
      </w:pPr>
      <w:rPr>
        <w:rFonts w:hint="default"/>
        <w:lang w:val="es-ES" w:eastAsia="en-US" w:bidi="ar-SA"/>
      </w:rPr>
    </w:lvl>
    <w:lvl w:ilvl="8">
      <w:numFmt w:val="bullet"/>
      <w:lvlText w:val="•"/>
      <w:lvlJc w:val="left"/>
      <w:pPr>
        <w:ind w:left="8270" w:hanging="720"/>
      </w:pPr>
      <w:rPr>
        <w:rFonts w:hint="default"/>
        <w:lang w:val="es-ES" w:eastAsia="en-US" w:bidi="ar-SA"/>
      </w:rPr>
    </w:lvl>
  </w:abstractNum>
  <w:abstractNum w:abstractNumId="6" w15:restartNumberingAfterBreak="0">
    <w:nsid w:val="6C1D6FCB"/>
    <w:multiLevelType w:val="multilevel"/>
    <w:tmpl w:val="EFD8D21E"/>
    <w:lvl w:ilvl="0">
      <w:start w:val="2"/>
      <w:numFmt w:val="decimal"/>
      <w:lvlText w:val="%1"/>
      <w:lvlJc w:val="left"/>
      <w:pPr>
        <w:ind w:left="1008" w:hanging="387"/>
      </w:pPr>
      <w:rPr>
        <w:rFonts w:hint="default"/>
        <w:lang w:val="es-ES" w:eastAsia="en-US" w:bidi="ar-SA"/>
      </w:rPr>
    </w:lvl>
    <w:lvl w:ilvl="1">
      <w:start w:val="1"/>
      <w:numFmt w:val="decimal"/>
      <w:lvlText w:val="%1.%2."/>
      <w:lvlJc w:val="left"/>
      <w:pPr>
        <w:ind w:left="1008" w:hanging="387"/>
      </w:pPr>
      <w:rPr>
        <w:rFonts w:ascii="Palatino Linotype" w:eastAsia="Palatino Linotype" w:hAnsi="Palatino Linotype" w:cs="Palatino Linotype" w:hint="default"/>
        <w:b/>
        <w:bCs/>
        <w:i w:val="0"/>
        <w:iCs w:val="0"/>
        <w:spacing w:val="0"/>
        <w:w w:val="100"/>
        <w:sz w:val="22"/>
        <w:szCs w:val="22"/>
        <w:lang w:val="es-ES" w:eastAsia="en-US" w:bidi="ar-SA"/>
      </w:rPr>
    </w:lvl>
    <w:lvl w:ilvl="2">
      <w:start w:val="1"/>
      <w:numFmt w:val="decimal"/>
      <w:lvlText w:val="%1.%2.%3."/>
      <w:lvlJc w:val="left"/>
      <w:pPr>
        <w:ind w:left="1174" w:hanging="552"/>
      </w:pPr>
      <w:rPr>
        <w:rFonts w:ascii="Palatino Linotype" w:eastAsia="Palatino Linotype" w:hAnsi="Palatino Linotype" w:cs="Palatino Linotype" w:hint="default"/>
        <w:b/>
        <w:bCs/>
        <w:i w:val="0"/>
        <w:iCs w:val="0"/>
        <w:spacing w:val="0"/>
        <w:w w:val="100"/>
        <w:sz w:val="22"/>
        <w:szCs w:val="22"/>
        <w:lang w:val="es-ES" w:eastAsia="en-US" w:bidi="ar-SA"/>
      </w:rPr>
    </w:lvl>
    <w:lvl w:ilvl="3">
      <w:numFmt w:val="bullet"/>
      <w:lvlText w:val="•"/>
      <w:lvlJc w:val="left"/>
      <w:pPr>
        <w:ind w:left="3237" w:hanging="552"/>
      </w:pPr>
      <w:rPr>
        <w:rFonts w:hint="default"/>
        <w:lang w:val="es-ES" w:eastAsia="en-US" w:bidi="ar-SA"/>
      </w:rPr>
    </w:lvl>
    <w:lvl w:ilvl="4">
      <w:numFmt w:val="bullet"/>
      <w:lvlText w:val="•"/>
      <w:lvlJc w:val="left"/>
      <w:pPr>
        <w:ind w:left="4266" w:hanging="552"/>
      </w:pPr>
      <w:rPr>
        <w:rFonts w:hint="default"/>
        <w:lang w:val="es-ES" w:eastAsia="en-US" w:bidi="ar-SA"/>
      </w:rPr>
    </w:lvl>
    <w:lvl w:ilvl="5">
      <w:numFmt w:val="bullet"/>
      <w:lvlText w:val="•"/>
      <w:lvlJc w:val="left"/>
      <w:pPr>
        <w:ind w:left="5295" w:hanging="552"/>
      </w:pPr>
      <w:rPr>
        <w:rFonts w:hint="default"/>
        <w:lang w:val="es-ES" w:eastAsia="en-US" w:bidi="ar-SA"/>
      </w:rPr>
    </w:lvl>
    <w:lvl w:ilvl="6">
      <w:numFmt w:val="bullet"/>
      <w:lvlText w:val="•"/>
      <w:lvlJc w:val="left"/>
      <w:pPr>
        <w:ind w:left="6324" w:hanging="552"/>
      </w:pPr>
      <w:rPr>
        <w:rFonts w:hint="default"/>
        <w:lang w:val="es-ES" w:eastAsia="en-US" w:bidi="ar-SA"/>
      </w:rPr>
    </w:lvl>
    <w:lvl w:ilvl="7">
      <w:numFmt w:val="bullet"/>
      <w:lvlText w:val="•"/>
      <w:lvlJc w:val="left"/>
      <w:pPr>
        <w:ind w:left="7353" w:hanging="552"/>
      </w:pPr>
      <w:rPr>
        <w:rFonts w:hint="default"/>
        <w:lang w:val="es-ES" w:eastAsia="en-US" w:bidi="ar-SA"/>
      </w:rPr>
    </w:lvl>
    <w:lvl w:ilvl="8">
      <w:numFmt w:val="bullet"/>
      <w:lvlText w:val="•"/>
      <w:lvlJc w:val="left"/>
      <w:pPr>
        <w:ind w:left="8382" w:hanging="552"/>
      </w:pPr>
      <w:rPr>
        <w:rFonts w:hint="default"/>
        <w:lang w:val="es-ES" w:eastAsia="en-US" w:bidi="ar-SA"/>
      </w:rPr>
    </w:lvl>
  </w:abstractNum>
  <w:abstractNum w:abstractNumId="7" w15:restartNumberingAfterBreak="0">
    <w:nsid w:val="6DF811C1"/>
    <w:multiLevelType w:val="multilevel"/>
    <w:tmpl w:val="4CCA4692"/>
    <w:lvl w:ilvl="0">
      <w:start w:val="1"/>
      <w:numFmt w:val="decimal"/>
      <w:lvlText w:val="%1"/>
      <w:lvlJc w:val="left"/>
      <w:pPr>
        <w:ind w:left="1505" w:hanging="600"/>
      </w:pPr>
      <w:rPr>
        <w:rFonts w:hint="default"/>
        <w:lang w:val="es-ES" w:eastAsia="en-US" w:bidi="ar-SA"/>
      </w:rPr>
    </w:lvl>
    <w:lvl w:ilvl="1">
      <w:start w:val="2"/>
      <w:numFmt w:val="decimal"/>
      <w:lvlText w:val="%1.%2"/>
      <w:lvlJc w:val="left"/>
      <w:pPr>
        <w:ind w:left="1505" w:hanging="600"/>
      </w:pPr>
      <w:rPr>
        <w:rFonts w:hint="default"/>
        <w:lang w:val="es-ES" w:eastAsia="en-US" w:bidi="ar-SA"/>
      </w:rPr>
    </w:lvl>
    <w:lvl w:ilvl="2">
      <w:start w:val="1"/>
      <w:numFmt w:val="decimal"/>
      <w:lvlText w:val="%1.%2.%3."/>
      <w:lvlJc w:val="left"/>
      <w:pPr>
        <w:ind w:left="1505" w:hanging="600"/>
      </w:pPr>
      <w:rPr>
        <w:rFonts w:ascii="Palatino Linotype" w:eastAsia="Palatino Linotype" w:hAnsi="Palatino Linotype" w:cs="Palatino Linotype" w:hint="default"/>
        <w:b/>
        <w:bCs/>
        <w:i w:val="0"/>
        <w:iCs w:val="0"/>
        <w:spacing w:val="0"/>
        <w:w w:val="100"/>
        <w:sz w:val="24"/>
        <w:szCs w:val="24"/>
        <w:lang w:val="es-ES" w:eastAsia="en-US" w:bidi="ar-SA"/>
      </w:rPr>
    </w:lvl>
    <w:lvl w:ilvl="3">
      <w:numFmt w:val="bullet"/>
      <w:lvlText w:val="•"/>
      <w:lvlJc w:val="left"/>
      <w:pPr>
        <w:ind w:left="4182" w:hanging="600"/>
      </w:pPr>
      <w:rPr>
        <w:rFonts w:hint="default"/>
        <w:lang w:val="es-ES" w:eastAsia="en-US" w:bidi="ar-SA"/>
      </w:rPr>
    </w:lvl>
    <w:lvl w:ilvl="4">
      <w:numFmt w:val="bullet"/>
      <w:lvlText w:val="•"/>
      <w:lvlJc w:val="left"/>
      <w:pPr>
        <w:ind w:left="5076" w:hanging="600"/>
      </w:pPr>
      <w:rPr>
        <w:rFonts w:hint="default"/>
        <w:lang w:val="es-ES" w:eastAsia="en-US" w:bidi="ar-SA"/>
      </w:rPr>
    </w:lvl>
    <w:lvl w:ilvl="5">
      <w:numFmt w:val="bullet"/>
      <w:lvlText w:val="•"/>
      <w:lvlJc w:val="left"/>
      <w:pPr>
        <w:ind w:left="5970" w:hanging="600"/>
      </w:pPr>
      <w:rPr>
        <w:rFonts w:hint="default"/>
        <w:lang w:val="es-ES" w:eastAsia="en-US" w:bidi="ar-SA"/>
      </w:rPr>
    </w:lvl>
    <w:lvl w:ilvl="6">
      <w:numFmt w:val="bullet"/>
      <w:lvlText w:val="•"/>
      <w:lvlJc w:val="left"/>
      <w:pPr>
        <w:ind w:left="6864" w:hanging="600"/>
      </w:pPr>
      <w:rPr>
        <w:rFonts w:hint="default"/>
        <w:lang w:val="es-ES" w:eastAsia="en-US" w:bidi="ar-SA"/>
      </w:rPr>
    </w:lvl>
    <w:lvl w:ilvl="7">
      <w:numFmt w:val="bullet"/>
      <w:lvlText w:val="•"/>
      <w:lvlJc w:val="left"/>
      <w:pPr>
        <w:ind w:left="7758" w:hanging="600"/>
      </w:pPr>
      <w:rPr>
        <w:rFonts w:hint="default"/>
        <w:lang w:val="es-ES" w:eastAsia="en-US" w:bidi="ar-SA"/>
      </w:rPr>
    </w:lvl>
    <w:lvl w:ilvl="8">
      <w:numFmt w:val="bullet"/>
      <w:lvlText w:val="•"/>
      <w:lvlJc w:val="left"/>
      <w:pPr>
        <w:ind w:left="8652" w:hanging="600"/>
      </w:pPr>
      <w:rPr>
        <w:rFonts w:hint="default"/>
        <w:lang w:val="es-ES" w:eastAsia="en-US" w:bidi="ar-SA"/>
      </w:rPr>
    </w:lvl>
  </w:abstractNum>
  <w:num w:numId="1">
    <w:abstractNumId w:val="1"/>
  </w:num>
  <w:num w:numId="2">
    <w:abstractNumId w:val="0"/>
  </w:num>
  <w:num w:numId="3">
    <w:abstractNumId w:val="6"/>
  </w:num>
  <w:num w:numId="4">
    <w:abstractNumId w:val="4"/>
  </w:num>
  <w:num w:numId="5">
    <w:abstractNumId w:val="2"/>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949"/>
    <w:rsid w:val="0003288F"/>
    <w:rsid w:val="00035E7C"/>
    <w:rsid w:val="000549AA"/>
    <w:rsid w:val="0007458F"/>
    <w:rsid w:val="000868B3"/>
    <w:rsid w:val="0009470D"/>
    <w:rsid w:val="000A38A3"/>
    <w:rsid w:val="000A4658"/>
    <w:rsid w:val="000B65F8"/>
    <w:rsid w:val="000B7B8A"/>
    <w:rsid w:val="000D7F65"/>
    <w:rsid w:val="00104D6A"/>
    <w:rsid w:val="001073CE"/>
    <w:rsid w:val="001105DF"/>
    <w:rsid w:val="00123C77"/>
    <w:rsid w:val="00151BCB"/>
    <w:rsid w:val="00155975"/>
    <w:rsid w:val="00186FD2"/>
    <w:rsid w:val="001A0A45"/>
    <w:rsid w:val="001B70C4"/>
    <w:rsid w:val="001F7DBA"/>
    <w:rsid w:val="0027734E"/>
    <w:rsid w:val="002B6600"/>
    <w:rsid w:val="00320070"/>
    <w:rsid w:val="00320E9B"/>
    <w:rsid w:val="00332444"/>
    <w:rsid w:val="003371EE"/>
    <w:rsid w:val="00351B43"/>
    <w:rsid w:val="003553B8"/>
    <w:rsid w:val="0035552E"/>
    <w:rsid w:val="00355BEA"/>
    <w:rsid w:val="00367DE1"/>
    <w:rsid w:val="00376CF4"/>
    <w:rsid w:val="00382D98"/>
    <w:rsid w:val="003972D4"/>
    <w:rsid w:val="003D17E1"/>
    <w:rsid w:val="003D3DCB"/>
    <w:rsid w:val="004019EE"/>
    <w:rsid w:val="004028E8"/>
    <w:rsid w:val="00415134"/>
    <w:rsid w:val="00433659"/>
    <w:rsid w:val="0046389E"/>
    <w:rsid w:val="004757FA"/>
    <w:rsid w:val="004858E5"/>
    <w:rsid w:val="004D376D"/>
    <w:rsid w:val="00557B22"/>
    <w:rsid w:val="00573407"/>
    <w:rsid w:val="00596A88"/>
    <w:rsid w:val="005C20A8"/>
    <w:rsid w:val="005F690D"/>
    <w:rsid w:val="006A778C"/>
    <w:rsid w:val="006B3611"/>
    <w:rsid w:val="006F0A31"/>
    <w:rsid w:val="00745434"/>
    <w:rsid w:val="0075157E"/>
    <w:rsid w:val="007722B9"/>
    <w:rsid w:val="0077634C"/>
    <w:rsid w:val="00781AB2"/>
    <w:rsid w:val="007833B8"/>
    <w:rsid w:val="007A0303"/>
    <w:rsid w:val="007B3C97"/>
    <w:rsid w:val="007B6BC5"/>
    <w:rsid w:val="007C1040"/>
    <w:rsid w:val="007F2C35"/>
    <w:rsid w:val="00836A79"/>
    <w:rsid w:val="00841A1F"/>
    <w:rsid w:val="00863A3B"/>
    <w:rsid w:val="008A5312"/>
    <w:rsid w:val="00906473"/>
    <w:rsid w:val="0091044C"/>
    <w:rsid w:val="0093049E"/>
    <w:rsid w:val="009372C1"/>
    <w:rsid w:val="00937EB1"/>
    <w:rsid w:val="00945BFA"/>
    <w:rsid w:val="00970CDA"/>
    <w:rsid w:val="009B04D5"/>
    <w:rsid w:val="009D5CAF"/>
    <w:rsid w:val="00A14496"/>
    <w:rsid w:val="00A2794B"/>
    <w:rsid w:val="00A27C7F"/>
    <w:rsid w:val="00A305C5"/>
    <w:rsid w:val="00A4426E"/>
    <w:rsid w:val="00AD4B7C"/>
    <w:rsid w:val="00AE2705"/>
    <w:rsid w:val="00B24103"/>
    <w:rsid w:val="00B707A4"/>
    <w:rsid w:val="00B707B9"/>
    <w:rsid w:val="00B71AFD"/>
    <w:rsid w:val="00BC6190"/>
    <w:rsid w:val="00BD340E"/>
    <w:rsid w:val="00C35F7E"/>
    <w:rsid w:val="00C53856"/>
    <w:rsid w:val="00C76D54"/>
    <w:rsid w:val="00CD515D"/>
    <w:rsid w:val="00CE1FD6"/>
    <w:rsid w:val="00D16131"/>
    <w:rsid w:val="00D428FB"/>
    <w:rsid w:val="00D5293D"/>
    <w:rsid w:val="00D666C8"/>
    <w:rsid w:val="00D745A5"/>
    <w:rsid w:val="00D77294"/>
    <w:rsid w:val="00D86088"/>
    <w:rsid w:val="00E0163D"/>
    <w:rsid w:val="00E43808"/>
    <w:rsid w:val="00E474B7"/>
    <w:rsid w:val="00EA03F7"/>
    <w:rsid w:val="00EB1834"/>
    <w:rsid w:val="00EF2840"/>
    <w:rsid w:val="00F00A4C"/>
    <w:rsid w:val="00F07162"/>
    <w:rsid w:val="00F737C6"/>
    <w:rsid w:val="00F856CC"/>
    <w:rsid w:val="00FC3BFA"/>
    <w:rsid w:val="00FD0719"/>
    <w:rsid w:val="00FD1A37"/>
    <w:rsid w:val="00FE01AF"/>
    <w:rsid w:val="00FF18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651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4D376D"/>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4D376D"/>
  </w:style>
  <w:style w:type="paragraph" w:customStyle="1" w:styleId="paragraph">
    <w:name w:val="paragraph"/>
    <w:basedOn w:val="Normal"/>
    <w:rsid w:val="0009470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9470D"/>
  </w:style>
  <w:style w:type="character" w:customStyle="1" w:styleId="eop">
    <w:name w:val="eop"/>
    <w:basedOn w:val="Fuentedeprrafopredeter"/>
    <w:rsid w:val="0009470D"/>
  </w:style>
  <w:style w:type="paragraph" w:customStyle="1" w:styleId="Default">
    <w:name w:val="Default"/>
    <w:rsid w:val="0093049E"/>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99"/>
    <w:semiHidden/>
    <w:unhideWhenUsed/>
    <w:rsid w:val="00FD0719"/>
    <w:pPr>
      <w:spacing w:after="120"/>
    </w:pPr>
  </w:style>
  <w:style w:type="character" w:customStyle="1" w:styleId="TextoindependienteCar">
    <w:name w:val="Texto independiente Car"/>
    <w:basedOn w:val="Fuentedeprrafopredeter"/>
    <w:link w:val="Textoindependiente"/>
    <w:uiPriority w:val="99"/>
    <w:semiHidden/>
    <w:rsid w:val="00FD0719"/>
  </w:style>
  <w:style w:type="table" w:customStyle="1" w:styleId="TableNormal">
    <w:name w:val="Table Normal"/>
    <w:uiPriority w:val="2"/>
    <w:semiHidden/>
    <w:unhideWhenUsed/>
    <w:qFormat/>
    <w:rsid w:val="00FD07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3815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24</Pages>
  <Words>9152</Words>
  <Characters>50340</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54</cp:revision>
  <dcterms:created xsi:type="dcterms:W3CDTF">2024-11-12T23:32:00Z</dcterms:created>
  <dcterms:modified xsi:type="dcterms:W3CDTF">2026-01-09T17:54:00Z</dcterms:modified>
</cp:coreProperties>
</file>